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24A0B">
      <w:pPr>
        <w:rPr>
          <w:rFonts w:eastAsia="黑体"/>
          <w:sz w:val="32"/>
          <w:szCs w:val="32"/>
          <w:highlight w:val="none"/>
        </w:rPr>
      </w:pPr>
      <w:bookmarkStart w:id="0" w:name="_Toc24060084"/>
    </w:p>
    <w:p w14:paraId="62341AE4">
      <w:pPr>
        <w:rPr>
          <w:rFonts w:eastAsia="MS Gothic"/>
          <w:b/>
          <w:sz w:val="84"/>
          <w:szCs w:val="84"/>
          <w:highlight w:val="none"/>
        </w:rPr>
      </w:pPr>
      <w:r>
        <w:rPr>
          <w:sz w:val="44"/>
          <w:szCs w:val="44"/>
          <w:highlight w:val="none"/>
        </w:rPr>
        <w:drawing>
          <wp:anchor distT="0" distB="0" distL="114300" distR="114300" simplePos="0" relativeHeight="251661312" behindDoc="0" locked="0" layoutInCell="1" allowOverlap="1">
            <wp:simplePos x="0" y="0"/>
            <wp:positionH relativeFrom="page">
              <wp:posOffset>4686300</wp:posOffset>
            </wp:positionH>
            <wp:positionV relativeFrom="page">
              <wp:posOffset>626745</wp:posOffset>
            </wp:positionV>
            <wp:extent cx="1720215" cy="800100"/>
            <wp:effectExtent l="0" t="0" r="0" b="0"/>
            <wp:wrapNone/>
            <wp:docPr id="10" name="图片 3" descr="说明: 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说明: G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720215" cy="800100"/>
                    </a:xfrm>
                    <a:prstGeom prst="rect">
                      <a:avLst/>
                    </a:prstGeom>
                    <a:noFill/>
                    <a:ln>
                      <a:noFill/>
                    </a:ln>
                  </pic:spPr>
                </pic:pic>
              </a:graphicData>
            </a:graphic>
          </wp:anchor>
        </w:drawing>
      </w:r>
      <w:r>
        <w:rPr>
          <w:rFonts w:eastAsia="黑体"/>
          <w:sz w:val="32"/>
          <w:szCs w:val="32"/>
          <w:highlight w:val="none"/>
        </w:rPr>
        <w:t xml:space="preserve">         </w:t>
      </w:r>
      <w:r>
        <w:rPr>
          <w:rFonts w:eastAsia="黑体"/>
          <w:spacing w:val="28"/>
          <w:sz w:val="48"/>
          <w:szCs w:val="48"/>
          <w:highlight w:val="none"/>
        </w:rPr>
        <w:t>广东省标准</w:t>
      </w:r>
      <w:r>
        <w:rPr>
          <w:rFonts w:eastAsia="黑体"/>
          <w:sz w:val="32"/>
          <w:szCs w:val="32"/>
          <w:highlight w:val="none"/>
        </w:rPr>
        <w:t xml:space="preserve">            </w:t>
      </w:r>
      <w:r>
        <w:rPr>
          <w:sz w:val="52"/>
          <w:highlight w:val="none"/>
        </w:rPr>
        <w:t xml:space="preserve">   </w:t>
      </w:r>
    </w:p>
    <w:p w14:paraId="780B58D7">
      <w:pPr>
        <w:rPr>
          <w:highlight w:val="none"/>
        </w:rPr>
      </w:pPr>
      <w:r>
        <w:rPr>
          <w:highlight w:val="none"/>
        </w:rPr>
        <w:t xml:space="preserve">                              </w:t>
      </w:r>
      <w:bookmarkStart w:id="1" w:name="_Toc337542810"/>
      <w:r>
        <w:rPr>
          <w:highlight w:val="none"/>
        </w:rPr>
        <w:t xml:space="preserve">                                                        </w:t>
      </w:r>
    </w:p>
    <w:p w14:paraId="209B2125">
      <w:pPr>
        <w:rPr>
          <w:spacing w:val="17"/>
          <w:sz w:val="30"/>
          <w:szCs w:val="30"/>
          <w:highlight w:val="none"/>
        </w:rPr>
      </w:pPr>
      <w:r>
        <w:rPr>
          <w:highlight w:val="none"/>
        </w:rPr>
        <w:t xml:space="preserve">                                              </w:t>
      </w:r>
      <w:r>
        <w:rPr>
          <w:spacing w:val="23"/>
          <w:sz w:val="30"/>
          <w:szCs w:val="30"/>
          <w:highlight w:val="none"/>
        </w:rPr>
        <w:t>DBJ/T 15-</w:t>
      </w:r>
      <w:r>
        <w:rPr>
          <w:rFonts w:eastAsia="黑体"/>
          <w:sz w:val="28"/>
          <w:szCs w:val="28"/>
          <w:highlight w:val="none"/>
        </w:rPr>
        <w:t>XX</w:t>
      </w:r>
      <w:r>
        <w:rPr>
          <w:spacing w:val="23"/>
          <w:sz w:val="30"/>
          <w:szCs w:val="30"/>
          <w:highlight w:val="none"/>
        </w:rPr>
        <w:t>-</w:t>
      </w:r>
      <w:bookmarkEnd w:id="1"/>
      <w:r>
        <w:rPr>
          <w:sz w:val="30"/>
          <w:szCs w:val="30"/>
          <w:highlight w:val="none"/>
        </w:rPr>
        <w:t>20</w:t>
      </w:r>
      <w:r>
        <w:rPr>
          <w:rFonts w:eastAsia="黑体"/>
          <w:sz w:val="28"/>
          <w:szCs w:val="28"/>
          <w:highlight w:val="none"/>
        </w:rPr>
        <w:t>XX</w:t>
      </w:r>
    </w:p>
    <w:p w14:paraId="7CEE4920">
      <w:pPr>
        <w:rPr>
          <w:sz w:val="28"/>
          <w:szCs w:val="28"/>
          <w:highlight w:val="none"/>
        </w:rPr>
      </w:pPr>
      <w:r>
        <w:rPr>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359410</wp:posOffset>
                </wp:positionV>
                <wp:extent cx="5486400" cy="41910"/>
                <wp:effectExtent l="0" t="0" r="0" b="15240"/>
                <wp:wrapNone/>
                <wp:docPr id="9" name="直线 13"/>
                <wp:cNvGraphicFramePr/>
                <a:graphic xmlns:a="http://schemas.openxmlformats.org/drawingml/2006/main">
                  <a:graphicData uri="http://schemas.microsoft.com/office/word/2010/wordprocessingShape">
                    <wps:wsp>
                      <wps:cNvCnPr/>
                      <wps:spPr>
                        <a:xfrm flipV="1">
                          <a:off x="0" y="0"/>
                          <a:ext cx="5486400" cy="4191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3" o:spid="_x0000_s1026" o:spt="20" style="position:absolute;left:0pt;flip:y;margin-left:2.05pt;margin-top:28.3pt;height:3.3pt;width:432pt;z-index:251659264;mso-width-relative:page;mso-height-relative:page;" filled="f" stroked="t" coordsize="21600,21600" o:gfxdata="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LbFpJ&#10;1AAAAAcBAAAPAAAAAAAAAAEAIAAAACIAAABkcnMvZG93bnJldi54bWxQSwECFAAUAAAACACHTuJA&#10;4J4KNuwBAADeAwAADgAAAAAAAAABACAAAAAjAQAAZHJzL2Uyb0RvYy54bWxQSwUGAAAAAAYABgBZ&#10;AQAAgQUAAAAA&#10;">
                <v:fill on="f" focussize="0,0"/>
                <v:stroke color="#000000" joinstyle="round"/>
                <v:imagedata o:title=""/>
                <o:lock v:ext="edit" aspectratio="f"/>
              </v:line>
            </w:pict>
          </mc:Fallback>
        </mc:AlternateContent>
      </w:r>
      <w:r>
        <w:rPr>
          <w:sz w:val="28"/>
          <w:szCs w:val="28"/>
          <w:highlight w:val="none"/>
        </w:rPr>
        <w:t xml:space="preserve">                                 </w:t>
      </w:r>
      <w:r>
        <w:rPr>
          <w:rFonts w:eastAsia="黑体"/>
          <w:sz w:val="28"/>
          <w:szCs w:val="28"/>
          <w:highlight w:val="none"/>
        </w:rPr>
        <w:t>备案号 J XXXXX-20XX</w:t>
      </w:r>
    </w:p>
    <w:p w14:paraId="37C44A34">
      <w:pPr>
        <w:jc w:val="center"/>
        <w:rPr>
          <w:b/>
          <w:sz w:val="48"/>
          <w:szCs w:val="48"/>
          <w:highlight w:val="none"/>
        </w:rPr>
      </w:pPr>
    </w:p>
    <w:p w14:paraId="3E24F8B7">
      <w:pPr>
        <w:jc w:val="center"/>
        <w:outlineLvl w:val="0"/>
        <w:rPr>
          <w:b/>
          <w:sz w:val="48"/>
          <w:szCs w:val="48"/>
          <w:highlight w:val="none"/>
        </w:rPr>
      </w:pPr>
      <w:bookmarkStart w:id="2" w:name="_Toc375640674"/>
    </w:p>
    <w:bookmarkEnd w:id="2"/>
    <w:p w14:paraId="4A7E2C79">
      <w:pPr>
        <w:jc w:val="center"/>
        <w:outlineLvl w:val="0"/>
        <w:rPr>
          <w:rFonts w:ascii="宋体" w:hAnsi="宋体"/>
          <w:b/>
          <w:sz w:val="44"/>
          <w:szCs w:val="44"/>
          <w:highlight w:val="none"/>
        </w:rPr>
      </w:pPr>
      <w:bookmarkStart w:id="3" w:name="_Toc190771020"/>
      <w:r>
        <w:rPr>
          <w:rFonts w:hint="eastAsia" w:ascii="宋体" w:hAnsi="宋体"/>
          <w:b/>
          <w:sz w:val="44"/>
          <w:szCs w:val="44"/>
          <w:highlight w:val="none"/>
        </w:rPr>
        <w:t xml:space="preserve"> </w:t>
      </w:r>
      <w:bookmarkEnd w:id="3"/>
      <w:bookmarkStart w:id="4" w:name="OLE_LINK89"/>
      <w:bookmarkStart w:id="5" w:name="OLE_LINK88"/>
      <w:r>
        <w:rPr>
          <w:rFonts w:hint="eastAsia" w:ascii="宋体" w:hAnsi="宋体"/>
          <w:b/>
          <w:sz w:val="44"/>
          <w:szCs w:val="44"/>
          <w:highlight w:val="none"/>
        </w:rPr>
        <w:t>“非住改租”租赁住房技术标准</w:t>
      </w:r>
    </w:p>
    <w:bookmarkEnd w:id="4"/>
    <w:bookmarkEnd w:id="5"/>
    <w:p w14:paraId="55102430">
      <w:pPr>
        <w:rPr>
          <w:highlight w:val="none"/>
        </w:rPr>
      </w:pPr>
    </w:p>
    <w:p w14:paraId="58973963">
      <w:pPr>
        <w:jc w:val="center"/>
        <w:rPr>
          <w:b/>
          <w:sz w:val="28"/>
          <w:szCs w:val="28"/>
          <w:highlight w:val="none"/>
        </w:rPr>
      </w:pPr>
      <w:bookmarkStart w:id="6" w:name="OLE_LINK91"/>
      <w:bookmarkStart w:id="7" w:name="OLE_LINK92"/>
      <w:r>
        <w:rPr>
          <w:rFonts w:hint="eastAsia"/>
          <w:b/>
          <w:sz w:val="28"/>
          <w:szCs w:val="28"/>
          <w:highlight w:val="none"/>
        </w:rPr>
        <w:t xml:space="preserve">Technical </w:t>
      </w:r>
      <w:r>
        <w:rPr>
          <w:rFonts w:hint="eastAsia"/>
          <w:b/>
          <w:sz w:val="28"/>
          <w:szCs w:val="28"/>
          <w:highlight w:val="none"/>
          <w:lang w:val="en-US" w:eastAsia="zh-CN"/>
        </w:rPr>
        <w:t>s</w:t>
      </w:r>
      <w:r>
        <w:rPr>
          <w:rFonts w:hint="eastAsia"/>
          <w:b/>
          <w:sz w:val="28"/>
          <w:szCs w:val="28"/>
          <w:highlight w:val="none"/>
        </w:rPr>
        <w:t xml:space="preserve">tandard for </w:t>
      </w:r>
      <w:r>
        <w:rPr>
          <w:rFonts w:hint="eastAsia"/>
          <w:b/>
          <w:sz w:val="28"/>
          <w:szCs w:val="28"/>
          <w:highlight w:val="none"/>
          <w:lang w:val="en-US" w:eastAsia="zh-CN"/>
        </w:rPr>
        <w:t>r</w:t>
      </w:r>
      <w:r>
        <w:rPr>
          <w:rFonts w:hint="eastAsia"/>
          <w:b/>
          <w:sz w:val="28"/>
          <w:szCs w:val="28"/>
          <w:highlight w:val="none"/>
        </w:rPr>
        <w:t xml:space="preserve">etrofitting </w:t>
      </w:r>
      <w:r>
        <w:rPr>
          <w:rFonts w:hint="eastAsia"/>
          <w:b/>
          <w:sz w:val="28"/>
          <w:szCs w:val="28"/>
          <w:highlight w:val="none"/>
          <w:lang w:val="en-US" w:eastAsia="zh-CN"/>
        </w:rPr>
        <w:t>e</w:t>
      </w:r>
      <w:r>
        <w:rPr>
          <w:rFonts w:hint="eastAsia"/>
          <w:b/>
          <w:sz w:val="28"/>
          <w:szCs w:val="28"/>
          <w:highlight w:val="none"/>
        </w:rPr>
        <w:t xml:space="preserve">xisting </w:t>
      </w:r>
      <w:r>
        <w:rPr>
          <w:rFonts w:hint="eastAsia"/>
          <w:b/>
          <w:sz w:val="28"/>
          <w:szCs w:val="28"/>
          <w:highlight w:val="none"/>
          <w:lang w:val="en-US" w:eastAsia="zh-CN"/>
        </w:rPr>
        <w:t>n</w:t>
      </w:r>
      <w:r>
        <w:rPr>
          <w:rFonts w:hint="eastAsia"/>
          <w:b/>
          <w:sz w:val="28"/>
          <w:szCs w:val="28"/>
          <w:highlight w:val="none"/>
        </w:rPr>
        <w:t>on-</w:t>
      </w:r>
      <w:r>
        <w:rPr>
          <w:rFonts w:hint="eastAsia"/>
          <w:b/>
          <w:sz w:val="28"/>
          <w:szCs w:val="28"/>
          <w:highlight w:val="none"/>
          <w:lang w:val="en-US" w:eastAsia="zh-CN"/>
        </w:rPr>
        <w:t>r</w:t>
      </w:r>
      <w:r>
        <w:rPr>
          <w:rFonts w:hint="eastAsia"/>
          <w:b/>
          <w:sz w:val="28"/>
          <w:szCs w:val="28"/>
          <w:highlight w:val="none"/>
        </w:rPr>
        <w:t xml:space="preserve">esidential </w:t>
      </w:r>
      <w:r>
        <w:rPr>
          <w:rFonts w:hint="eastAsia"/>
          <w:b/>
          <w:sz w:val="28"/>
          <w:szCs w:val="28"/>
          <w:highlight w:val="none"/>
          <w:lang w:val="en-US" w:eastAsia="zh-CN"/>
        </w:rPr>
        <w:t>b</w:t>
      </w:r>
      <w:r>
        <w:rPr>
          <w:rFonts w:hint="eastAsia"/>
          <w:b/>
          <w:sz w:val="28"/>
          <w:szCs w:val="28"/>
          <w:highlight w:val="none"/>
        </w:rPr>
        <w:t>uildings into</w:t>
      </w:r>
      <w:r>
        <w:rPr>
          <w:rFonts w:hint="eastAsia"/>
          <w:b/>
          <w:sz w:val="28"/>
          <w:szCs w:val="28"/>
          <w:highlight w:val="none"/>
          <w:lang w:val="en-US" w:eastAsia="zh-CN"/>
        </w:rPr>
        <w:t xml:space="preserve"> r</w:t>
      </w:r>
      <w:r>
        <w:rPr>
          <w:rFonts w:hint="eastAsia"/>
          <w:b/>
          <w:sz w:val="28"/>
          <w:szCs w:val="28"/>
          <w:highlight w:val="none"/>
        </w:rPr>
        <w:t xml:space="preserve">ental </w:t>
      </w:r>
      <w:r>
        <w:rPr>
          <w:rFonts w:hint="eastAsia"/>
          <w:b/>
          <w:sz w:val="28"/>
          <w:szCs w:val="28"/>
          <w:highlight w:val="none"/>
          <w:lang w:val="en-US" w:eastAsia="zh-CN"/>
        </w:rPr>
        <w:t>h</w:t>
      </w:r>
      <w:r>
        <w:rPr>
          <w:rFonts w:hint="eastAsia"/>
          <w:b/>
          <w:sz w:val="28"/>
          <w:szCs w:val="28"/>
          <w:highlight w:val="none"/>
        </w:rPr>
        <w:t>ousing</w:t>
      </w:r>
    </w:p>
    <w:bookmarkEnd w:id="6"/>
    <w:bookmarkEnd w:id="7"/>
    <w:p w14:paraId="560F9F49">
      <w:pPr>
        <w:jc w:val="center"/>
        <w:rPr>
          <w:b/>
          <w:sz w:val="30"/>
          <w:szCs w:val="30"/>
          <w:highlight w:val="none"/>
        </w:rPr>
      </w:pPr>
      <w:r>
        <w:rPr>
          <w:b/>
          <w:sz w:val="30"/>
          <w:szCs w:val="30"/>
          <w:highlight w:val="none"/>
        </w:rPr>
        <w:t>(</w:t>
      </w:r>
      <w:r>
        <w:rPr>
          <w:rFonts w:hint="eastAsia"/>
          <w:b/>
          <w:sz w:val="30"/>
          <w:szCs w:val="30"/>
          <w:highlight w:val="none"/>
        </w:rPr>
        <w:t>征求意见</w:t>
      </w:r>
      <w:r>
        <w:rPr>
          <w:b/>
          <w:sz w:val="30"/>
          <w:szCs w:val="30"/>
          <w:highlight w:val="none"/>
        </w:rPr>
        <w:t>稿)</w:t>
      </w:r>
    </w:p>
    <w:p w14:paraId="3FD81956">
      <w:pPr>
        <w:rPr>
          <w:highlight w:val="none"/>
        </w:rPr>
      </w:pPr>
    </w:p>
    <w:p w14:paraId="0940858E">
      <w:pPr>
        <w:rPr>
          <w:highlight w:val="none"/>
        </w:rPr>
      </w:pPr>
    </w:p>
    <w:p w14:paraId="6C5DD812">
      <w:pPr>
        <w:rPr>
          <w:highlight w:val="none"/>
        </w:rPr>
      </w:pPr>
    </w:p>
    <w:p w14:paraId="32D9924F">
      <w:pPr>
        <w:rPr>
          <w:highlight w:val="none"/>
        </w:rPr>
      </w:pPr>
    </w:p>
    <w:p w14:paraId="6B72B31D">
      <w:pPr>
        <w:rPr>
          <w:highlight w:val="none"/>
        </w:rPr>
      </w:pPr>
    </w:p>
    <w:p w14:paraId="3EB87598">
      <w:pPr>
        <w:rPr>
          <w:highlight w:val="none"/>
        </w:rPr>
      </w:pPr>
    </w:p>
    <w:p w14:paraId="3879C19C">
      <w:pPr>
        <w:rPr>
          <w:highlight w:val="none"/>
        </w:rPr>
      </w:pPr>
    </w:p>
    <w:p w14:paraId="41C329FB">
      <w:pPr>
        <w:rPr>
          <w:rFonts w:eastAsia="黑体"/>
          <w:sz w:val="28"/>
          <w:szCs w:val="28"/>
          <w:highlight w:val="none"/>
        </w:rPr>
      </w:pPr>
      <w:r>
        <w:rPr>
          <w:b/>
          <w:bCs/>
          <w:sz w:val="32"/>
          <w:highlight w:val="none"/>
        </w:rPr>
        <w:t xml:space="preserve">  </w:t>
      </w:r>
      <w:r>
        <w:rPr>
          <w:rFonts w:eastAsia="黑体"/>
          <w:sz w:val="28"/>
          <w:szCs w:val="28"/>
          <w:highlight w:val="none"/>
        </w:rPr>
        <w:t>202</w:t>
      </w:r>
      <w:r>
        <w:rPr>
          <w:rFonts w:hint="eastAsia" w:eastAsia="黑体"/>
          <w:sz w:val="28"/>
          <w:szCs w:val="28"/>
          <w:highlight w:val="none"/>
        </w:rPr>
        <w:t>X</w:t>
      </w:r>
      <w:r>
        <w:rPr>
          <w:rFonts w:eastAsia="黑体"/>
          <w:sz w:val="28"/>
          <w:szCs w:val="28"/>
          <w:highlight w:val="none"/>
        </w:rPr>
        <w:t>-XX-XX  发布                   20</w:t>
      </w:r>
      <w:r>
        <w:rPr>
          <w:rFonts w:hint="eastAsia" w:eastAsia="黑体"/>
          <w:sz w:val="28"/>
          <w:szCs w:val="28"/>
          <w:highlight w:val="none"/>
        </w:rPr>
        <w:t>2X</w:t>
      </w:r>
      <w:r>
        <w:rPr>
          <w:rFonts w:eastAsia="黑体"/>
          <w:sz w:val="28"/>
          <w:szCs w:val="28"/>
          <w:highlight w:val="none"/>
        </w:rPr>
        <w:t>-XX-XX  实施</w:t>
      </w:r>
    </w:p>
    <w:p w14:paraId="74AC42C4">
      <w:pPr>
        <w:tabs>
          <w:tab w:val="left" w:pos="8235"/>
        </w:tabs>
        <w:rPr>
          <w:rFonts w:eastAsia="黑体"/>
          <w:b/>
          <w:sz w:val="28"/>
          <w:szCs w:val="28"/>
          <w:highlight w:val="none"/>
        </w:rPr>
      </w:pPr>
      <w:r>
        <w:rPr>
          <w:rFonts w:eastAsia="黑体"/>
          <w:b/>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55880</wp:posOffset>
                </wp:positionV>
                <wp:extent cx="5600700" cy="26670"/>
                <wp:effectExtent l="0" t="0" r="0" b="11430"/>
                <wp:wrapNone/>
                <wp:docPr id="8" name="直线 14"/>
                <wp:cNvGraphicFramePr/>
                <a:graphic xmlns:a="http://schemas.openxmlformats.org/drawingml/2006/main">
                  <a:graphicData uri="http://schemas.microsoft.com/office/word/2010/wordprocessingShape">
                    <wps:wsp>
                      <wps:cNvCnPr/>
                      <wps:spPr>
                        <a:xfrm>
                          <a:off x="0" y="0"/>
                          <a:ext cx="5600700" cy="266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4" o:spid="_x0000_s1026" o:spt="20" style="position:absolute;left:0pt;margin-left:0pt;margin-top:4.4pt;height:2.1pt;width:441pt;z-index:251660288;mso-width-relative:page;mso-height-relative:page;" filled="f" stroked="t" coordsize="21600,21600" o:gfxdata="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TSiq+0gAAAAUBAAAP&#10;AAAAAAAAAAEAIAAAACIAAABkcnMvZG93bnJldi54bWxQSwECFAAUAAAACACHTuJAFnMTguUBAADU&#10;AwAADgAAAAAAAAABACAAAAAhAQAAZHJzL2Uyb0RvYy54bWxQSwUGAAAAAAYABgBZAQAAeAUAAAAA&#10;">
                <v:fill on="f" focussize="0,0"/>
                <v:stroke color="#000000" joinstyle="round"/>
                <v:imagedata o:title=""/>
                <o:lock v:ext="edit" aspectratio="f"/>
              </v:line>
            </w:pict>
          </mc:Fallback>
        </mc:AlternateContent>
      </w:r>
      <w:r>
        <w:rPr>
          <w:rFonts w:eastAsia="黑体"/>
          <w:b/>
          <w:sz w:val="28"/>
          <w:szCs w:val="28"/>
          <w:highlight w:val="none"/>
        </w:rPr>
        <w:tab/>
      </w:r>
    </w:p>
    <w:p w14:paraId="4F28E54E">
      <w:pPr>
        <w:spacing w:line="300" w:lineRule="auto"/>
        <w:jc w:val="center"/>
        <w:rPr>
          <w:rFonts w:ascii="宋体" w:hAnsi="宋体" w:cs="宋体"/>
          <w:sz w:val="32"/>
          <w:szCs w:val="32"/>
          <w:highlight w:val="none"/>
        </w:rPr>
      </w:pPr>
      <w:r>
        <w:rPr>
          <w:rFonts w:ascii="宋体" w:hAnsi="宋体" w:cs="宋体"/>
          <w:sz w:val="32"/>
          <w:szCs w:val="32"/>
          <w:highlight w:val="none"/>
        </w:rPr>
        <w:t>广东省住房和城乡建设厅  发布</w:t>
      </w:r>
    </w:p>
    <w:p w14:paraId="4F2FFE7B">
      <w:pPr>
        <w:spacing w:line="300" w:lineRule="auto"/>
        <w:jc w:val="right"/>
        <w:rPr>
          <w:rFonts w:ascii="宋体" w:hAnsi="宋体" w:cs="宋体"/>
          <w:sz w:val="24"/>
          <w:szCs w:val="24"/>
          <w:highlight w:val="none"/>
        </w:rPr>
      </w:pPr>
    </w:p>
    <w:p w14:paraId="7CDEC15F">
      <w:pPr>
        <w:spacing w:line="300" w:lineRule="auto"/>
        <w:jc w:val="right"/>
        <w:rPr>
          <w:rFonts w:ascii="宋体" w:hAnsi="宋体" w:cs="宋体"/>
          <w:szCs w:val="21"/>
          <w:highlight w:val="none"/>
        </w:rPr>
      </w:pPr>
      <w:r>
        <w:rPr>
          <w:rFonts w:ascii="宋体" w:hAnsi="宋体" w:cs="宋体"/>
          <w:szCs w:val="21"/>
          <w:highlight w:val="none"/>
        </w:rPr>
        <w:t>本标准不涉及专利</w:t>
      </w:r>
    </w:p>
    <w:p w14:paraId="3CB98653">
      <w:pPr>
        <w:spacing w:line="300" w:lineRule="auto"/>
        <w:jc w:val="center"/>
        <w:rPr>
          <w:rFonts w:ascii="宋体" w:hAnsi="宋体" w:cs="宋体"/>
          <w:sz w:val="32"/>
          <w:szCs w:val="32"/>
          <w:highlight w:val="none"/>
        </w:rPr>
        <w:sectPr>
          <w:footerReference r:id="rId7" w:type="first"/>
          <w:headerReference r:id="rId5" w:type="default"/>
          <w:footerReference r:id="rId6" w:type="default"/>
          <w:pgSz w:w="11906" w:h="16838"/>
          <w:pgMar w:top="1440" w:right="1800" w:bottom="1440" w:left="1800" w:header="851" w:footer="992" w:gutter="0"/>
          <w:pgNumType w:start="1"/>
          <w:cols w:space="720" w:num="1"/>
          <w:titlePg/>
          <w:docGrid w:type="lines" w:linePitch="312" w:charSpace="0"/>
        </w:sectPr>
      </w:pPr>
      <w:r>
        <w:rPr>
          <w:rFonts w:hint="eastAsia" w:ascii="宋体" w:hAnsi="宋体" w:cs="宋体"/>
          <w:sz w:val="32"/>
          <w:szCs w:val="32"/>
          <w:highlight w:val="none"/>
        </w:rPr>
        <w:t xml:space="preserve"> </w:t>
      </w:r>
    </w:p>
    <w:bookmarkEnd w:id="0"/>
    <w:p w14:paraId="28CE3D3B">
      <w:pPr>
        <w:pStyle w:val="77"/>
        <w:spacing w:after="468" w:line="300" w:lineRule="auto"/>
        <w:rPr>
          <w:rFonts w:ascii="宋体" w:hAnsi="宋体" w:cs="宋体"/>
          <w:spacing w:val="28"/>
          <w:sz w:val="48"/>
          <w:szCs w:val="48"/>
          <w:highlight w:val="none"/>
        </w:rPr>
      </w:pPr>
    </w:p>
    <w:p w14:paraId="130482BC">
      <w:pPr>
        <w:pStyle w:val="77"/>
        <w:spacing w:after="468" w:line="300" w:lineRule="auto"/>
        <w:rPr>
          <w:rFonts w:ascii="宋体" w:hAnsi="宋体" w:cs="宋体"/>
          <w:spacing w:val="28"/>
          <w:sz w:val="48"/>
          <w:szCs w:val="48"/>
          <w:highlight w:val="none"/>
        </w:rPr>
      </w:pPr>
      <w:r>
        <w:rPr>
          <w:rFonts w:hint="eastAsia" w:ascii="宋体" w:hAnsi="宋体" w:cs="宋体"/>
          <w:spacing w:val="28"/>
          <w:sz w:val="48"/>
          <w:szCs w:val="48"/>
          <w:highlight w:val="none"/>
        </w:rPr>
        <w:t>广东省标准</w:t>
      </w:r>
    </w:p>
    <w:p w14:paraId="29AF68A1">
      <w:pPr>
        <w:spacing w:line="300" w:lineRule="auto"/>
        <w:jc w:val="center"/>
        <w:outlineLvl w:val="0"/>
        <w:rPr>
          <w:rFonts w:ascii="宋体" w:hAnsi="宋体" w:cs="宋体"/>
          <w:b/>
          <w:sz w:val="48"/>
          <w:szCs w:val="48"/>
          <w:highlight w:val="none"/>
        </w:rPr>
      </w:pPr>
    </w:p>
    <w:p w14:paraId="3C26996C">
      <w:pPr>
        <w:spacing w:line="300" w:lineRule="auto"/>
        <w:jc w:val="center"/>
        <w:outlineLvl w:val="0"/>
        <w:rPr>
          <w:rFonts w:ascii="宋体" w:hAnsi="宋体" w:cs="宋体"/>
          <w:b/>
          <w:sz w:val="48"/>
          <w:szCs w:val="48"/>
          <w:highlight w:val="none"/>
        </w:rPr>
      </w:pPr>
      <w:r>
        <w:rPr>
          <w:rFonts w:hint="eastAsia" w:ascii="宋体" w:hAnsi="宋体" w:cs="宋体"/>
          <w:b/>
          <w:sz w:val="48"/>
          <w:szCs w:val="48"/>
          <w:highlight w:val="none"/>
        </w:rPr>
        <w:t xml:space="preserve"> </w:t>
      </w:r>
      <w:bookmarkStart w:id="8" w:name="_Toc193234778"/>
      <w:bookmarkStart w:id="9" w:name="_Toc193229008"/>
      <w:r>
        <w:rPr>
          <w:rFonts w:hint="eastAsia" w:ascii="宋体" w:hAnsi="宋体"/>
          <w:b/>
          <w:sz w:val="44"/>
          <w:szCs w:val="44"/>
          <w:highlight w:val="none"/>
        </w:rPr>
        <w:t>“非住改租”租赁住房技术标准</w:t>
      </w:r>
      <w:bookmarkEnd w:id="8"/>
      <w:bookmarkEnd w:id="9"/>
    </w:p>
    <w:p w14:paraId="7B97BF62">
      <w:pPr>
        <w:spacing w:line="300" w:lineRule="auto"/>
        <w:jc w:val="center"/>
        <w:rPr>
          <w:rFonts w:ascii="宋体" w:hAnsi="宋体" w:cs="宋体"/>
          <w:b/>
          <w:sz w:val="28"/>
          <w:szCs w:val="28"/>
          <w:highlight w:val="none"/>
        </w:rPr>
      </w:pPr>
      <w:r>
        <w:rPr>
          <w:rFonts w:hint="eastAsia" w:ascii="宋体" w:hAnsi="宋体" w:cs="宋体"/>
          <w:b/>
          <w:sz w:val="28"/>
          <w:szCs w:val="28"/>
          <w:highlight w:val="none"/>
        </w:rPr>
        <w:t>Technical standard for retrofitting existing non-residential buildings into</w:t>
      </w:r>
      <w:r>
        <w:rPr>
          <w:rFonts w:hint="eastAsia" w:ascii="宋体" w:hAnsi="宋体" w:cs="宋体"/>
          <w:b/>
          <w:sz w:val="28"/>
          <w:szCs w:val="28"/>
          <w:highlight w:val="none"/>
          <w:lang w:val="en-US" w:eastAsia="zh-CN"/>
        </w:rPr>
        <w:t xml:space="preserve"> </w:t>
      </w:r>
      <w:r>
        <w:rPr>
          <w:rFonts w:hint="eastAsia" w:ascii="宋体" w:hAnsi="宋体" w:cs="宋体"/>
          <w:b/>
          <w:sz w:val="28"/>
          <w:szCs w:val="28"/>
          <w:highlight w:val="none"/>
        </w:rPr>
        <w:t>rental housing</w:t>
      </w:r>
    </w:p>
    <w:p w14:paraId="698CC673">
      <w:pPr>
        <w:rPr>
          <w:highlight w:val="none"/>
        </w:rPr>
      </w:pPr>
    </w:p>
    <w:p w14:paraId="29A284B7">
      <w:pPr>
        <w:pStyle w:val="77"/>
        <w:spacing w:after="468" w:line="300" w:lineRule="auto"/>
        <w:rPr>
          <w:rFonts w:ascii="宋体" w:hAnsi="宋体" w:cs="宋体"/>
          <w:sz w:val="28"/>
          <w:szCs w:val="28"/>
          <w:highlight w:val="none"/>
        </w:rPr>
      </w:pPr>
      <w:r>
        <w:rPr>
          <w:rFonts w:hint="eastAsia" w:ascii="宋体" w:hAnsi="宋体" w:cs="宋体"/>
          <w:highlight w:val="none"/>
        </w:rPr>
        <w:t xml:space="preserve"> </w:t>
      </w:r>
      <w:r>
        <w:rPr>
          <w:rFonts w:hint="eastAsia" w:ascii="宋体" w:hAnsi="宋体" w:cs="宋体"/>
          <w:spacing w:val="23"/>
          <w:sz w:val="30"/>
          <w:szCs w:val="30"/>
          <w:highlight w:val="none"/>
        </w:rPr>
        <w:t>DBJ/T 15-</w:t>
      </w:r>
      <w:r>
        <w:rPr>
          <w:rFonts w:hint="eastAsia" w:ascii="宋体" w:hAnsi="宋体" w:cs="宋体"/>
          <w:sz w:val="28"/>
          <w:szCs w:val="28"/>
          <w:highlight w:val="none"/>
        </w:rPr>
        <w:t>XX</w:t>
      </w:r>
      <w:r>
        <w:rPr>
          <w:rFonts w:hint="eastAsia" w:ascii="宋体" w:hAnsi="宋体" w:cs="宋体"/>
          <w:spacing w:val="23"/>
          <w:sz w:val="30"/>
          <w:szCs w:val="30"/>
          <w:highlight w:val="none"/>
        </w:rPr>
        <w:t>-</w:t>
      </w:r>
      <w:r>
        <w:rPr>
          <w:rFonts w:hint="eastAsia" w:ascii="宋体" w:hAnsi="宋体" w:cs="宋体"/>
          <w:sz w:val="30"/>
          <w:szCs w:val="30"/>
          <w:highlight w:val="none"/>
        </w:rPr>
        <w:t>20</w:t>
      </w:r>
      <w:r>
        <w:rPr>
          <w:rFonts w:hint="eastAsia" w:ascii="宋体" w:hAnsi="宋体" w:cs="宋体"/>
          <w:sz w:val="28"/>
          <w:szCs w:val="28"/>
          <w:highlight w:val="none"/>
        </w:rPr>
        <w:t>2X</w:t>
      </w:r>
    </w:p>
    <w:p w14:paraId="4E063754">
      <w:pPr>
        <w:pStyle w:val="77"/>
        <w:spacing w:after="468" w:line="300" w:lineRule="auto"/>
        <w:rPr>
          <w:rFonts w:ascii="宋体" w:hAnsi="宋体" w:cs="宋体"/>
          <w:sz w:val="28"/>
          <w:szCs w:val="28"/>
          <w:highlight w:val="none"/>
        </w:rPr>
      </w:pPr>
    </w:p>
    <w:p w14:paraId="6544A8B3">
      <w:pPr>
        <w:pStyle w:val="77"/>
        <w:spacing w:before="0" w:after="0" w:afterLines="0" w:line="360" w:lineRule="auto"/>
        <w:rPr>
          <w:rFonts w:ascii="宋体" w:hAnsi="宋体" w:eastAsia="宋体" w:cs="宋体"/>
          <w:sz w:val="28"/>
          <w:szCs w:val="28"/>
          <w:highlight w:val="none"/>
        </w:rPr>
      </w:pPr>
      <w:r>
        <w:rPr>
          <w:rFonts w:hint="eastAsia" w:ascii="宋体" w:hAnsi="宋体" w:eastAsia="宋体" w:cs="宋体"/>
          <w:sz w:val="28"/>
          <w:szCs w:val="28"/>
          <w:highlight w:val="none"/>
        </w:rPr>
        <w:t>住房和城乡建设部备案号：</w:t>
      </w:r>
    </w:p>
    <w:p w14:paraId="2A5C2EFE">
      <w:pPr>
        <w:pStyle w:val="77"/>
        <w:spacing w:before="0" w:after="0" w:afterLines="0" w:line="360" w:lineRule="auto"/>
        <w:rPr>
          <w:rFonts w:ascii="宋体" w:hAnsi="宋体" w:eastAsia="宋体" w:cs="宋体"/>
          <w:sz w:val="28"/>
          <w:szCs w:val="28"/>
          <w:highlight w:val="none"/>
        </w:rPr>
      </w:pPr>
      <w:r>
        <w:rPr>
          <w:rFonts w:hint="eastAsia" w:ascii="宋体" w:hAnsi="宋体" w:eastAsia="宋体" w:cs="宋体"/>
          <w:sz w:val="28"/>
          <w:szCs w:val="28"/>
          <w:highlight w:val="none"/>
        </w:rPr>
        <w:t xml:space="preserve">        批准部门：广东省住房和城乡建设厅</w:t>
      </w:r>
    </w:p>
    <w:p w14:paraId="50A4FC2D">
      <w:pPr>
        <w:ind w:firstLine="2800" w:firstLineChars="1000"/>
        <w:rPr>
          <w:rFonts w:ascii="宋体" w:hAnsi="宋体" w:cs="宋体"/>
          <w:sz w:val="28"/>
          <w:szCs w:val="28"/>
          <w:highlight w:val="none"/>
        </w:rPr>
      </w:pPr>
      <w:r>
        <w:rPr>
          <w:rFonts w:hint="eastAsia" w:ascii="宋体" w:hAnsi="宋体" w:cs="宋体"/>
          <w:sz w:val="28"/>
          <w:szCs w:val="28"/>
          <w:highlight w:val="none"/>
        </w:rPr>
        <w:t xml:space="preserve">实施日期：202X-XX-XX  </w:t>
      </w:r>
    </w:p>
    <w:p w14:paraId="082D45D0">
      <w:pPr>
        <w:pStyle w:val="77"/>
        <w:spacing w:after="468" w:line="300" w:lineRule="auto"/>
        <w:jc w:val="both"/>
        <w:rPr>
          <w:rFonts w:ascii="宋体" w:hAnsi="宋体" w:cs="宋体"/>
          <w:szCs w:val="32"/>
          <w:highlight w:val="none"/>
        </w:rPr>
      </w:pPr>
    </w:p>
    <w:p w14:paraId="6541692D">
      <w:pPr>
        <w:pStyle w:val="77"/>
        <w:spacing w:after="468" w:line="300" w:lineRule="auto"/>
        <w:rPr>
          <w:spacing w:val="320"/>
          <w:highlight w:val="none"/>
        </w:rPr>
      </w:pPr>
      <w:r>
        <w:rPr>
          <w:rFonts w:hint="eastAsia"/>
          <w:spacing w:val="320"/>
          <w:highlight w:val="none"/>
        </w:rPr>
        <w:br w:type="page"/>
      </w:r>
    </w:p>
    <w:p w14:paraId="321D56F9">
      <w:pPr>
        <w:pStyle w:val="77"/>
        <w:spacing w:before="0" w:after="0" w:afterLines="0" w:line="300" w:lineRule="auto"/>
        <w:rPr>
          <w:rFonts w:hAnsi="黑体" w:cs="黑体"/>
          <w:sz w:val="36"/>
          <w:szCs w:val="36"/>
          <w:highlight w:val="none"/>
        </w:rPr>
      </w:pPr>
      <w:r>
        <w:rPr>
          <w:rFonts w:hint="eastAsia" w:hAnsi="黑体" w:cs="黑体"/>
          <w:sz w:val="36"/>
          <w:szCs w:val="36"/>
          <w:highlight w:val="none"/>
        </w:rPr>
        <w:t>广东省住房和城乡建设厅关于发布广东省标准</w:t>
      </w:r>
    </w:p>
    <w:p w14:paraId="3C86B7CA">
      <w:pPr>
        <w:pStyle w:val="77"/>
        <w:spacing w:before="0" w:after="0" w:afterLines="0" w:line="300" w:lineRule="auto"/>
        <w:rPr>
          <w:rFonts w:hAnsi="黑体" w:cs="黑体"/>
          <w:sz w:val="36"/>
          <w:szCs w:val="36"/>
          <w:highlight w:val="none"/>
        </w:rPr>
      </w:pPr>
      <w:bookmarkStart w:id="10" w:name="OLE_LINK95"/>
      <w:bookmarkStart w:id="11" w:name="OLE_LINK94"/>
      <w:r>
        <w:rPr>
          <w:rFonts w:hint="eastAsia" w:hAnsi="黑体" w:cs="黑体"/>
          <w:sz w:val="36"/>
          <w:szCs w:val="36"/>
          <w:highlight w:val="none"/>
        </w:rPr>
        <w:t>《</w:t>
      </w:r>
      <w:bookmarkEnd w:id="10"/>
      <w:bookmarkEnd w:id="11"/>
      <w:r>
        <w:rPr>
          <w:rFonts w:hint="eastAsia" w:hAnsi="黑体" w:cs="黑体"/>
          <w:sz w:val="36"/>
          <w:szCs w:val="36"/>
          <w:highlight w:val="none"/>
          <w:lang w:eastAsia="zh-CN"/>
        </w:rPr>
        <w:t>“非住改租”租赁住房技术标准</w:t>
      </w:r>
      <w:r>
        <w:rPr>
          <w:rFonts w:hint="eastAsia" w:hAnsi="黑体" w:cs="黑体"/>
          <w:sz w:val="36"/>
          <w:szCs w:val="36"/>
          <w:highlight w:val="none"/>
        </w:rPr>
        <w:t>》的公告</w:t>
      </w:r>
    </w:p>
    <w:p w14:paraId="763A6714">
      <w:pPr>
        <w:pStyle w:val="77"/>
        <w:spacing w:after="468" w:line="300" w:lineRule="auto"/>
        <w:rPr>
          <w:rFonts w:ascii="宋体" w:hAnsi="宋体" w:eastAsia="宋体" w:cs="宋体"/>
          <w:sz w:val="28"/>
          <w:szCs w:val="28"/>
          <w:highlight w:val="none"/>
        </w:rPr>
      </w:pPr>
      <w:r>
        <w:rPr>
          <w:rFonts w:hint="eastAsia" w:ascii="宋体" w:hAnsi="宋体" w:eastAsia="宋体" w:cs="宋体"/>
          <w:sz w:val="28"/>
          <w:szCs w:val="28"/>
          <w:highlight w:val="none"/>
        </w:rPr>
        <w:t>粤建公告【202X】**号</w:t>
      </w:r>
    </w:p>
    <w:p w14:paraId="6637F6D6">
      <w:pPr>
        <w:pStyle w:val="77"/>
        <w:spacing w:before="0" w:after="0" w:afterLines="0" w:line="300" w:lineRule="auto"/>
        <w:jc w:val="left"/>
        <w:rPr>
          <w:rFonts w:ascii="宋体" w:hAnsi="宋体" w:eastAsia="宋体" w:cs="宋体"/>
          <w:sz w:val="28"/>
          <w:szCs w:val="28"/>
          <w:highlight w:val="none"/>
        </w:rPr>
      </w:pPr>
      <w:r>
        <w:rPr>
          <w:rFonts w:hint="eastAsia" w:ascii="宋体" w:hAnsi="宋体" w:eastAsia="宋体" w:cs="宋体"/>
          <w:sz w:val="28"/>
          <w:szCs w:val="28"/>
          <w:highlight w:val="none"/>
        </w:rPr>
        <w:t xml:space="preserve">    经组织专家委员会审查，现批准《</w:t>
      </w:r>
      <w:r>
        <w:rPr>
          <w:rFonts w:hint="eastAsia" w:ascii="宋体" w:hAnsi="宋体" w:eastAsia="宋体" w:cs="宋体"/>
          <w:sz w:val="28"/>
          <w:szCs w:val="28"/>
          <w:highlight w:val="none"/>
          <w:lang w:eastAsia="zh-CN"/>
        </w:rPr>
        <w:t>“非住改租”租赁住房技术标准</w:t>
      </w:r>
      <w:r>
        <w:rPr>
          <w:rFonts w:hint="eastAsia" w:ascii="宋体" w:hAnsi="宋体" w:eastAsia="宋体" w:cs="宋体"/>
          <w:sz w:val="28"/>
          <w:szCs w:val="28"/>
          <w:highlight w:val="none"/>
        </w:rPr>
        <w:t>》为广东省地方标准，编号为 DBJ/T 15-XX-202X，本标准自202X年**月**日起实施。</w:t>
      </w:r>
    </w:p>
    <w:p w14:paraId="7F292576">
      <w:pPr>
        <w:pStyle w:val="77"/>
        <w:spacing w:before="0" w:after="0" w:afterLines="0" w:line="300" w:lineRule="auto"/>
        <w:ind w:firstLine="560" w:firstLineChars="200"/>
        <w:jc w:val="left"/>
        <w:rPr>
          <w:rFonts w:ascii="宋体" w:hAnsi="宋体" w:eastAsia="宋体" w:cs="宋体"/>
          <w:sz w:val="28"/>
          <w:szCs w:val="28"/>
          <w:highlight w:val="none"/>
        </w:rPr>
      </w:pPr>
      <w:r>
        <w:rPr>
          <w:rFonts w:hint="eastAsia" w:ascii="宋体" w:hAnsi="宋体" w:eastAsia="宋体" w:cs="宋体"/>
          <w:sz w:val="28"/>
          <w:szCs w:val="28"/>
          <w:highlight w:val="none"/>
        </w:rPr>
        <w:t>本标准由广东省住房和城乡建设厅负责管理，由主编单位负责具体技术内容的解释并于出版后在广东省住房和城乡建设厅门户网站（https</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//zfcxjst.gd.gov.cn/）公开标准全文。</w:t>
      </w:r>
    </w:p>
    <w:p w14:paraId="2B043704">
      <w:pPr>
        <w:pStyle w:val="77"/>
        <w:spacing w:before="0" w:after="0" w:afterLines="0" w:line="300" w:lineRule="auto"/>
        <w:ind w:firstLine="560" w:firstLineChars="200"/>
        <w:jc w:val="left"/>
        <w:rPr>
          <w:rFonts w:ascii="宋体" w:hAnsi="宋体" w:eastAsia="宋体" w:cs="宋体"/>
          <w:sz w:val="28"/>
          <w:szCs w:val="28"/>
          <w:highlight w:val="none"/>
        </w:rPr>
      </w:pPr>
    </w:p>
    <w:p w14:paraId="610AAFF8">
      <w:pPr>
        <w:pStyle w:val="77"/>
        <w:spacing w:before="0" w:after="0" w:afterLines="0" w:line="300" w:lineRule="auto"/>
        <w:ind w:firstLine="560" w:firstLineChars="200"/>
        <w:jc w:val="left"/>
        <w:rPr>
          <w:rFonts w:ascii="宋体" w:hAnsi="宋体" w:eastAsia="宋体" w:cs="宋体"/>
          <w:sz w:val="28"/>
          <w:szCs w:val="28"/>
          <w:highlight w:val="none"/>
        </w:rPr>
      </w:pPr>
    </w:p>
    <w:p w14:paraId="672C8DAF">
      <w:pPr>
        <w:pStyle w:val="77"/>
        <w:spacing w:before="0" w:after="0" w:afterLines="0" w:line="300" w:lineRule="auto"/>
        <w:ind w:firstLine="560" w:firstLineChars="200"/>
        <w:jc w:val="right"/>
        <w:rPr>
          <w:rFonts w:hAnsi="黑体" w:cs="黑体"/>
          <w:sz w:val="28"/>
          <w:szCs w:val="28"/>
          <w:highlight w:val="none"/>
        </w:rPr>
      </w:pPr>
      <w:r>
        <w:rPr>
          <w:rFonts w:hint="eastAsia" w:hAnsi="黑体" w:cs="黑体"/>
          <w:sz w:val="28"/>
          <w:szCs w:val="28"/>
          <w:highlight w:val="none"/>
        </w:rPr>
        <w:t>广东省住房和城乡建设厅</w:t>
      </w:r>
      <w:bookmarkStart w:id="12" w:name="_Toc4330"/>
      <w:bookmarkStart w:id="13" w:name="_Toc8705"/>
    </w:p>
    <w:p w14:paraId="02A91BCC">
      <w:pPr>
        <w:pStyle w:val="77"/>
        <w:spacing w:before="0" w:after="0" w:afterLines="0" w:line="300" w:lineRule="auto"/>
        <w:ind w:firstLine="560" w:firstLineChars="200"/>
        <w:jc w:val="right"/>
        <w:rPr>
          <w:rFonts w:ascii="宋体" w:hAnsi="宋体" w:eastAsia="宋体" w:cs="宋体"/>
          <w:sz w:val="28"/>
          <w:szCs w:val="28"/>
          <w:highlight w:val="none"/>
        </w:rPr>
      </w:pPr>
      <w:r>
        <w:rPr>
          <w:rFonts w:hint="eastAsia" w:ascii="宋体" w:hAnsi="宋体" w:eastAsia="宋体" w:cs="宋体"/>
          <w:sz w:val="28"/>
          <w:szCs w:val="28"/>
          <w:highlight w:val="none"/>
        </w:rPr>
        <w:t>202X年**月**日</w:t>
      </w:r>
      <w:bookmarkEnd w:id="12"/>
      <w:bookmarkEnd w:id="13"/>
    </w:p>
    <w:p w14:paraId="7C4A1A89">
      <w:pPr>
        <w:pStyle w:val="77"/>
        <w:spacing w:before="0" w:after="0" w:afterLines="0" w:line="300" w:lineRule="auto"/>
        <w:ind w:firstLine="560" w:firstLineChars="200"/>
        <w:rPr>
          <w:rFonts w:ascii="Times New Roman"/>
          <w:b/>
          <w:bCs/>
          <w:szCs w:val="32"/>
          <w:highlight w:val="none"/>
        </w:rPr>
      </w:pPr>
      <w:r>
        <w:rPr>
          <w:rFonts w:hint="eastAsia" w:ascii="宋体" w:hAnsi="宋体" w:eastAsia="宋体" w:cs="宋体"/>
          <w:sz w:val="28"/>
          <w:szCs w:val="28"/>
          <w:highlight w:val="none"/>
        </w:rPr>
        <w:br w:type="page"/>
      </w:r>
      <w:bookmarkStart w:id="14" w:name="_Toc3253"/>
      <w:bookmarkStart w:id="15" w:name="_Toc32195"/>
      <w:bookmarkStart w:id="16" w:name="_Toc8320"/>
      <w:bookmarkStart w:id="17" w:name="_Toc21325"/>
      <w:bookmarkStart w:id="18" w:name="_Toc21186"/>
      <w:bookmarkStart w:id="19" w:name="_Toc27452"/>
      <w:r>
        <w:rPr>
          <w:rFonts w:ascii="Times New Roman"/>
          <w:b/>
          <w:bCs/>
          <w:szCs w:val="32"/>
          <w:highlight w:val="none"/>
        </w:rPr>
        <w:t>前  言</w:t>
      </w:r>
      <w:bookmarkEnd w:id="14"/>
      <w:bookmarkEnd w:id="15"/>
      <w:bookmarkEnd w:id="16"/>
      <w:bookmarkEnd w:id="17"/>
      <w:bookmarkEnd w:id="18"/>
      <w:bookmarkEnd w:id="19"/>
    </w:p>
    <w:p w14:paraId="716AEC38">
      <w:pPr>
        <w:ind w:firstLine="420"/>
        <w:jc w:val="left"/>
        <w:rPr>
          <w:kern w:val="0"/>
          <w:szCs w:val="21"/>
          <w:highlight w:val="none"/>
        </w:rPr>
      </w:pPr>
      <w:bookmarkStart w:id="20" w:name="OLE_LINK99"/>
      <w:bookmarkStart w:id="21" w:name="OLE_LINK98"/>
      <w:r>
        <w:rPr>
          <w:kern w:val="0"/>
          <w:szCs w:val="21"/>
          <w:highlight w:val="none"/>
        </w:rPr>
        <w:t>根据广东省住房和城乡建设厅</w:t>
      </w:r>
      <w:r>
        <w:rPr>
          <w:rFonts w:hint="eastAsia"/>
          <w:kern w:val="0"/>
          <w:szCs w:val="21"/>
          <w:highlight w:val="none"/>
        </w:rPr>
        <w:t>《广东省市场监督管理局关于批准下达2023年第二批广东省地方标准制修订计划的通知》(粤市监标准〔2023〕 591 号)</w:t>
      </w:r>
      <w:r>
        <w:rPr>
          <w:kern w:val="0"/>
          <w:szCs w:val="21"/>
          <w:highlight w:val="none"/>
        </w:rPr>
        <w:t>的要求，</w:t>
      </w:r>
      <w:r>
        <w:rPr>
          <w:rFonts w:hint="eastAsia"/>
          <w:kern w:val="0"/>
          <w:szCs w:val="21"/>
          <w:highlight w:val="none"/>
        </w:rPr>
        <w:t>标准</w:t>
      </w:r>
      <w:r>
        <w:rPr>
          <w:kern w:val="0"/>
          <w:szCs w:val="21"/>
          <w:highlight w:val="none"/>
        </w:rPr>
        <w:t>编制组经广泛调查研究</w:t>
      </w:r>
      <w:r>
        <w:rPr>
          <w:rFonts w:hint="eastAsia"/>
          <w:kern w:val="0"/>
          <w:szCs w:val="21"/>
          <w:highlight w:val="none"/>
        </w:rPr>
        <w:t>，认真总结实践经验，参考有关国际标准和</w:t>
      </w:r>
      <w:r>
        <w:rPr>
          <w:kern w:val="0"/>
          <w:szCs w:val="21"/>
          <w:highlight w:val="none"/>
        </w:rPr>
        <w:t>国家及行业标准，</w:t>
      </w:r>
      <w:r>
        <w:rPr>
          <w:rFonts w:hint="eastAsia"/>
          <w:kern w:val="0"/>
          <w:szCs w:val="21"/>
          <w:highlight w:val="none"/>
        </w:rPr>
        <w:t>在</w:t>
      </w:r>
      <w:r>
        <w:rPr>
          <w:kern w:val="0"/>
          <w:szCs w:val="21"/>
          <w:highlight w:val="none"/>
        </w:rPr>
        <w:t>广泛征求意见的基础上，</w:t>
      </w:r>
      <w:r>
        <w:rPr>
          <w:rFonts w:hint="eastAsia"/>
          <w:kern w:val="0"/>
          <w:szCs w:val="21"/>
          <w:highlight w:val="none"/>
        </w:rPr>
        <w:t>制定本标准</w:t>
      </w:r>
      <w:r>
        <w:rPr>
          <w:kern w:val="0"/>
          <w:szCs w:val="21"/>
          <w:highlight w:val="none"/>
        </w:rPr>
        <w:t>。</w:t>
      </w:r>
    </w:p>
    <w:p w14:paraId="26E2726D">
      <w:pPr>
        <w:ind w:firstLine="420"/>
        <w:rPr>
          <w:szCs w:val="21"/>
          <w:highlight w:val="none"/>
        </w:rPr>
      </w:pPr>
      <w:r>
        <w:rPr>
          <w:szCs w:val="21"/>
          <w:highlight w:val="none"/>
        </w:rPr>
        <w:t>本标准</w:t>
      </w:r>
      <w:r>
        <w:rPr>
          <w:rFonts w:hint="eastAsia"/>
          <w:szCs w:val="21"/>
          <w:highlight w:val="none"/>
        </w:rPr>
        <w:t>共</w:t>
      </w:r>
      <w:r>
        <w:rPr>
          <w:szCs w:val="21"/>
          <w:highlight w:val="none"/>
        </w:rPr>
        <w:t>11</w:t>
      </w:r>
      <w:r>
        <w:rPr>
          <w:rFonts w:hint="eastAsia"/>
          <w:szCs w:val="21"/>
          <w:highlight w:val="none"/>
        </w:rPr>
        <w:t>章，主要内容是：1  总则；2  术语；3  基本要求；4</w:t>
      </w:r>
      <w:r>
        <w:rPr>
          <w:rFonts w:hint="eastAsia"/>
          <w:szCs w:val="21"/>
          <w:highlight w:val="none"/>
          <w:lang w:val="en-US" w:eastAsia="zh-CN"/>
        </w:rPr>
        <w:t xml:space="preserve">  </w:t>
      </w:r>
      <w:r>
        <w:rPr>
          <w:rFonts w:hint="eastAsia"/>
          <w:szCs w:val="21"/>
          <w:highlight w:val="none"/>
        </w:rPr>
        <w:t xml:space="preserve">安全评估；5  </w:t>
      </w:r>
      <w:r>
        <w:rPr>
          <w:rFonts w:hint="eastAsia"/>
          <w:szCs w:val="21"/>
          <w:highlight w:val="none"/>
          <w:lang w:eastAsia="zh-CN"/>
        </w:rPr>
        <w:t>总体设计</w:t>
      </w:r>
      <w:r>
        <w:rPr>
          <w:rFonts w:hint="eastAsia"/>
          <w:szCs w:val="21"/>
          <w:highlight w:val="none"/>
        </w:rPr>
        <w:t>；6  室内环境；7  室内装修；8</w:t>
      </w:r>
      <w:r>
        <w:rPr>
          <w:szCs w:val="21"/>
          <w:highlight w:val="none"/>
        </w:rPr>
        <w:t xml:space="preserve"> </w:t>
      </w:r>
      <w:r>
        <w:rPr>
          <w:rFonts w:hint="eastAsia"/>
          <w:szCs w:val="21"/>
          <w:highlight w:val="none"/>
        </w:rPr>
        <w:t>建筑设备；9</w:t>
      </w:r>
      <w:r>
        <w:rPr>
          <w:szCs w:val="21"/>
          <w:highlight w:val="none"/>
        </w:rPr>
        <w:t xml:space="preserve"> </w:t>
      </w:r>
      <w:r>
        <w:rPr>
          <w:rFonts w:hint="eastAsia"/>
          <w:szCs w:val="21"/>
          <w:highlight w:val="none"/>
        </w:rPr>
        <w:t xml:space="preserve">消防安全； </w:t>
      </w:r>
      <w:r>
        <w:rPr>
          <w:szCs w:val="21"/>
          <w:highlight w:val="none"/>
        </w:rPr>
        <w:t xml:space="preserve">10 </w:t>
      </w:r>
      <w:r>
        <w:rPr>
          <w:rFonts w:hint="eastAsia"/>
          <w:szCs w:val="21"/>
          <w:highlight w:val="none"/>
        </w:rPr>
        <w:t xml:space="preserve">施工及安全验收； </w:t>
      </w:r>
      <w:r>
        <w:rPr>
          <w:szCs w:val="21"/>
          <w:highlight w:val="none"/>
        </w:rPr>
        <w:t xml:space="preserve">11 </w:t>
      </w:r>
      <w:r>
        <w:rPr>
          <w:rFonts w:hint="eastAsia"/>
          <w:szCs w:val="21"/>
          <w:highlight w:val="none"/>
        </w:rPr>
        <w:t>基础服务及运营。</w:t>
      </w:r>
    </w:p>
    <w:p w14:paraId="44D513A4">
      <w:pPr>
        <w:ind w:firstLine="420"/>
        <w:rPr>
          <w:szCs w:val="21"/>
          <w:highlight w:val="none"/>
        </w:rPr>
      </w:pPr>
      <w:r>
        <w:rPr>
          <w:szCs w:val="21"/>
          <w:highlight w:val="none"/>
        </w:rPr>
        <w:t>本标准不涉及专利。</w:t>
      </w:r>
    </w:p>
    <w:p w14:paraId="302AB51D">
      <w:pPr>
        <w:ind w:firstLine="420"/>
        <w:rPr>
          <w:highlight w:val="none"/>
        </w:rPr>
      </w:pPr>
      <w:r>
        <w:rPr>
          <w:szCs w:val="21"/>
          <w:highlight w:val="none"/>
        </w:rPr>
        <w:t>本标准由广东省住房和城乡建设厅负责管理，由</w:t>
      </w:r>
      <w:r>
        <w:rPr>
          <w:rFonts w:hint="eastAsia"/>
          <w:szCs w:val="21"/>
          <w:highlight w:val="none"/>
        </w:rPr>
        <w:t>主编单位</w:t>
      </w:r>
      <w:r>
        <w:rPr>
          <w:szCs w:val="21"/>
          <w:highlight w:val="none"/>
        </w:rPr>
        <w:t>负责具体技术内容的解释。执行过程中如有意见或建议，请</w:t>
      </w:r>
      <w:r>
        <w:rPr>
          <w:rFonts w:hint="eastAsia"/>
          <w:szCs w:val="21"/>
          <w:highlight w:val="none"/>
        </w:rPr>
        <w:t>反馈至主编单位</w:t>
      </w:r>
      <w:bookmarkStart w:id="22" w:name="OLE_LINK104"/>
      <w:bookmarkStart w:id="23" w:name="OLE_LINK105"/>
      <w:bookmarkStart w:id="24" w:name="OLE_LINK570"/>
      <w:bookmarkStart w:id="25" w:name="OLE_LINK571"/>
      <w:r>
        <w:rPr>
          <w:szCs w:val="21"/>
          <w:highlight w:val="none"/>
        </w:rPr>
        <w:t>（地址：</w:t>
      </w:r>
      <w:bookmarkEnd w:id="20"/>
      <w:bookmarkEnd w:id="21"/>
      <w:bookmarkStart w:id="26" w:name="OLE_LINK102"/>
      <w:bookmarkStart w:id="27" w:name="OLE_LINK103"/>
      <w:r>
        <w:rPr>
          <w:rFonts w:hint="eastAsia"/>
          <w:szCs w:val="21"/>
          <w:highlight w:val="none"/>
        </w:rPr>
        <w:t>广州市天河区天河北路366号都市华庭201室</w:t>
      </w:r>
      <w:r>
        <w:rPr>
          <w:szCs w:val="21"/>
          <w:highlight w:val="none"/>
        </w:rPr>
        <w:t>，邮政编码：510630，电子邮箱：</w:t>
      </w:r>
      <w:r>
        <w:rPr>
          <w:highlight w:val="none"/>
        </w:rPr>
        <w:fldChar w:fldCharType="begin"/>
      </w:r>
      <w:r>
        <w:rPr>
          <w:highlight w:val="none"/>
        </w:rPr>
        <w:instrText xml:space="preserve"> HYPERLINK "mailto:26132883@qq.com）。" </w:instrText>
      </w:r>
      <w:r>
        <w:rPr>
          <w:highlight w:val="none"/>
        </w:rPr>
        <w:fldChar w:fldCharType="separate"/>
      </w:r>
      <w:r>
        <w:rPr>
          <w:rFonts w:hint="eastAsia"/>
          <w:highlight w:val="none"/>
        </w:rPr>
        <w:t>zzzlyjy@163.com</w:t>
      </w:r>
      <w:r>
        <w:rPr>
          <w:rStyle w:val="38"/>
          <w:szCs w:val="21"/>
          <w:highlight w:val="none"/>
        </w:rPr>
        <w:t>）。</w:t>
      </w:r>
      <w:r>
        <w:rPr>
          <w:rStyle w:val="38"/>
          <w:szCs w:val="21"/>
          <w:highlight w:val="none"/>
        </w:rPr>
        <w:fldChar w:fldCharType="end"/>
      </w:r>
      <w:bookmarkEnd w:id="22"/>
      <w:bookmarkEnd w:id="23"/>
      <w:bookmarkEnd w:id="26"/>
      <w:bookmarkEnd w:id="27"/>
    </w:p>
    <w:bookmarkEnd w:id="24"/>
    <w:bookmarkEnd w:id="25"/>
    <w:p w14:paraId="47B179BC">
      <w:pPr>
        <w:ind w:firstLine="420"/>
        <w:rPr>
          <w:szCs w:val="21"/>
          <w:highlight w:val="none"/>
        </w:rPr>
      </w:pPr>
      <w:r>
        <w:rPr>
          <w:rFonts w:hint="eastAsia"/>
          <w:szCs w:val="21"/>
          <w:highlight w:val="none"/>
        </w:rPr>
        <w:t>本标准主编单位：</w:t>
      </w:r>
      <w:r>
        <w:rPr>
          <w:rFonts w:hint="eastAsia"/>
          <w:highlight w:val="none"/>
        </w:rPr>
        <w:t>广东省住房租赁协会</w:t>
      </w:r>
    </w:p>
    <w:p w14:paraId="257D9DA1">
      <w:pPr>
        <w:ind w:firstLine="420"/>
        <w:rPr>
          <w:szCs w:val="21"/>
          <w:highlight w:val="none"/>
        </w:rPr>
      </w:pPr>
      <w:r>
        <w:rPr>
          <w:rFonts w:hint="eastAsia"/>
          <w:szCs w:val="21"/>
          <w:highlight w:val="none"/>
        </w:rPr>
        <w:t>本标准参编单位：广东省建设科技与标准化协会</w:t>
      </w:r>
    </w:p>
    <w:p w14:paraId="14C34047">
      <w:pPr>
        <w:ind w:firstLine="2100" w:firstLineChars="1000"/>
        <w:rPr>
          <w:szCs w:val="21"/>
          <w:highlight w:val="none"/>
        </w:rPr>
      </w:pPr>
      <w:r>
        <w:rPr>
          <w:rFonts w:hint="eastAsia"/>
          <w:szCs w:val="21"/>
          <w:highlight w:val="none"/>
        </w:rPr>
        <w:t>北京师范大学珠海校区</w:t>
      </w:r>
    </w:p>
    <w:p w14:paraId="7526CF9B">
      <w:pPr>
        <w:ind w:firstLine="2100" w:firstLineChars="1000"/>
        <w:rPr>
          <w:szCs w:val="21"/>
          <w:highlight w:val="none"/>
        </w:rPr>
      </w:pPr>
      <w:r>
        <w:rPr>
          <w:rFonts w:hint="eastAsia"/>
          <w:szCs w:val="21"/>
          <w:highlight w:val="none"/>
        </w:rPr>
        <w:t>中国建设银行股份有限公司广东省分行</w:t>
      </w:r>
    </w:p>
    <w:p w14:paraId="149C8EB6">
      <w:pPr>
        <w:ind w:firstLine="2100" w:firstLineChars="1000"/>
        <w:rPr>
          <w:szCs w:val="21"/>
          <w:highlight w:val="none"/>
        </w:rPr>
      </w:pPr>
      <w:r>
        <w:rPr>
          <w:rFonts w:hint="eastAsia"/>
          <w:szCs w:val="21"/>
          <w:highlight w:val="none"/>
        </w:rPr>
        <w:t>建信住房服务(广东)有限责任公司</w:t>
      </w:r>
    </w:p>
    <w:p w14:paraId="6AD06A24">
      <w:pPr>
        <w:ind w:firstLine="2100" w:firstLineChars="1000"/>
        <w:rPr>
          <w:szCs w:val="21"/>
          <w:highlight w:val="none"/>
        </w:rPr>
      </w:pPr>
      <w:r>
        <w:rPr>
          <w:rFonts w:hint="eastAsia"/>
          <w:szCs w:val="21"/>
          <w:highlight w:val="none"/>
        </w:rPr>
        <w:t>深圳市蕾奥规划设计咨询股份有限公司</w:t>
      </w:r>
    </w:p>
    <w:p w14:paraId="46D8D1FA">
      <w:pPr>
        <w:ind w:firstLine="2100" w:firstLineChars="1000"/>
        <w:rPr>
          <w:szCs w:val="21"/>
          <w:highlight w:val="none"/>
        </w:rPr>
      </w:pPr>
      <w:r>
        <w:rPr>
          <w:rFonts w:hint="eastAsia"/>
          <w:szCs w:val="21"/>
          <w:highlight w:val="none"/>
        </w:rPr>
        <w:t>东莞市安居建设投资有限公司</w:t>
      </w:r>
    </w:p>
    <w:p w14:paraId="42EDC626">
      <w:pPr>
        <w:ind w:firstLine="420"/>
        <w:rPr>
          <w:szCs w:val="21"/>
          <w:highlight w:val="none"/>
        </w:rPr>
      </w:pPr>
      <w:r>
        <w:rPr>
          <w:szCs w:val="21"/>
          <w:highlight w:val="none"/>
        </w:rPr>
        <w:t>本</w:t>
      </w:r>
      <w:r>
        <w:rPr>
          <w:kern w:val="0"/>
          <w:szCs w:val="21"/>
          <w:highlight w:val="none"/>
        </w:rPr>
        <w:t>标准</w:t>
      </w:r>
      <w:r>
        <w:rPr>
          <w:szCs w:val="21"/>
          <w:highlight w:val="none"/>
        </w:rPr>
        <w:t>主要起草人</w:t>
      </w:r>
      <w:r>
        <w:rPr>
          <w:rFonts w:hint="eastAsia"/>
          <w:szCs w:val="21"/>
          <w:highlight w:val="none"/>
        </w:rPr>
        <w:t>员</w:t>
      </w:r>
      <w:r>
        <w:rPr>
          <w:szCs w:val="21"/>
          <w:highlight w:val="none"/>
        </w:rPr>
        <w:t>：</w:t>
      </w:r>
      <w:bookmarkStart w:id="28" w:name="OLE_LINK108"/>
      <w:bookmarkStart w:id="29" w:name="OLE_LINK109"/>
      <w:r>
        <w:rPr>
          <w:rFonts w:hint="eastAsia"/>
          <w:szCs w:val="21"/>
          <w:highlight w:val="none"/>
        </w:rPr>
        <w:t xml:space="preserve">陈 </w:t>
      </w:r>
      <w:r>
        <w:rPr>
          <w:szCs w:val="21"/>
          <w:highlight w:val="none"/>
        </w:rPr>
        <w:t xml:space="preserve"> </w:t>
      </w:r>
      <w:r>
        <w:rPr>
          <w:rFonts w:hint="eastAsia"/>
          <w:szCs w:val="21"/>
          <w:highlight w:val="none"/>
        </w:rPr>
        <w:t>琳  戴卓丽</w:t>
      </w:r>
      <w:r>
        <w:rPr>
          <w:rFonts w:hint="eastAsia"/>
          <w:szCs w:val="21"/>
          <w:highlight w:val="none"/>
          <w:lang w:val="en-US" w:eastAsia="zh-CN"/>
        </w:rPr>
        <w:t xml:space="preserve">  黄  </w:t>
      </w:r>
      <w:r>
        <w:rPr>
          <w:rFonts w:hint="eastAsia"/>
          <w:szCs w:val="21"/>
          <w:highlight w:val="none"/>
        </w:rPr>
        <w:t xml:space="preserve">伟 </w:t>
      </w:r>
      <w:r>
        <w:rPr>
          <w:szCs w:val="21"/>
          <w:highlight w:val="none"/>
        </w:rPr>
        <w:t xml:space="preserve"> </w:t>
      </w:r>
      <w:r>
        <w:rPr>
          <w:rFonts w:hint="eastAsia"/>
          <w:szCs w:val="21"/>
          <w:highlight w:val="none"/>
        </w:rPr>
        <w:t xml:space="preserve">张海波 </w:t>
      </w:r>
      <w:r>
        <w:rPr>
          <w:szCs w:val="21"/>
          <w:highlight w:val="none"/>
        </w:rPr>
        <w:t xml:space="preserve"> </w:t>
      </w:r>
    </w:p>
    <w:p w14:paraId="04649E9A">
      <w:pPr>
        <w:ind w:firstLine="2520" w:firstLineChars="1200"/>
        <w:rPr>
          <w:rFonts w:hint="eastAsia"/>
          <w:szCs w:val="21"/>
          <w:highlight w:val="none"/>
        </w:rPr>
      </w:pPr>
      <w:r>
        <w:rPr>
          <w:rFonts w:hint="eastAsia"/>
          <w:szCs w:val="21"/>
          <w:highlight w:val="none"/>
        </w:rPr>
        <w:t xml:space="preserve">贺丹琳 </w:t>
      </w:r>
      <w:r>
        <w:rPr>
          <w:szCs w:val="21"/>
          <w:highlight w:val="none"/>
        </w:rPr>
        <w:t xml:space="preserve"> </w:t>
      </w:r>
      <w:r>
        <w:rPr>
          <w:rFonts w:hint="eastAsia"/>
          <w:szCs w:val="21"/>
          <w:highlight w:val="none"/>
        </w:rPr>
        <w:t>陈明凤</w:t>
      </w:r>
      <w:r>
        <w:rPr>
          <w:rFonts w:hint="eastAsia"/>
          <w:szCs w:val="21"/>
          <w:highlight w:val="none"/>
          <w:lang w:val="en-US" w:eastAsia="zh-CN"/>
        </w:rPr>
        <w:t xml:space="preserve">  </w:t>
      </w:r>
      <w:r>
        <w:rPr>
          <w:rFonts w:hint="eastAsia"/>
          <w:szCs w:val="21"/>
          <w:highlight w:val="none"/>
        </w:rPr>
        <w:t xml:space="preserve">王其东 </w:t>
      </w:r>
      <w:r>
        <w:rPr>
          <w:szCs w:val="21"/>
          <w:highlight w:val="none"/>
        </w:rPr>
        <w:t xml:space="preserve"> </w:t>
      </w:r>
      <w:r>
        <w:rPr>
          <w:rFonts w:hint="eastAsia"/>
          <w:szCs w:val="21"/>
          <w:highlight w:val="none"/>
        </w:rPr>
        <w:t>赖桂钦</w:t>
      </w:r>
    </w:p>
    <w:bookmarkEnd w:id="28"/>
    <w:bookmarkEnd w:id="29"/>
    <w:p w14:paraId="0D732ED8">
      <w:pPr>
        <w:ind w:firstLine="420" w:firstLineChars="200"/>
        <w:rPr>
          <w:szCs w:val="21"/>
          <w:highlight w:val="none"/>
        </w:rPr>
      </w:pPr>
      <w:r>
        <w:rPr>
          <w:szCs w:val="21"/>
          <w:highlight w:val="none"/>
        </w:rPr>
        <w:t>本</w:t>
      </w:r>
      <w:r>
        <w:rPr>
          <w:rFonts w:hint="eastAsia"/>
          <w:szCs w:val="21"/>
          <w:highlight w:val="none"/>
        </w:rPr>
        <w:t>标准</w:t>
      </w:r>
      <w:r>
        <w:rPr>
          <w:szCs w:val="21"/>
          <w:highlight w:val="none"/>
        </w:rPr>
        <w:t>主要审查人</w:t>
      </w:r>
      <w:r>
        <w:rPr>
          <w:rFonts w:hint="eastAsia"/>
          <w:szCs w:val="21"/>
          <w:highlight w:val="none"/>
        </w:rPr>
        <w:t>员</w:t>
      </w:r>
      <w:r>
        <w:rPr>
          <w:szCs w:val="21"/>
          <w:highlight w:val="none"/>
        </w:rPr>
        <w:t>：</w:t>
      </w:r>
    </w:p>
    <w:p w14:paraId="61D5F690">
      <w:pPr>
        <w:rPr>
          <w:bCs/>
          <w:szCs w:val="21"/>
          <w:highlight w:val="none"/>
        </w:rPr>
        <w:sectPr>
          <w:footerReference r:id="rId8" w:type="default"/>
          <w:pgSz w:w="11906" w:h="16838"/>
          <w:pgMar w:top="1440" w:right="1800" w:bottom="1440" w:left="1800" w:header="851" w:footer="992" w:gutter="0"/>
          <w:pgNumType w:fmt="upperRoman"/>
          <w:cols w:space="720" w:num="1"/>
          <w:docGrid w:type="lines" w:linePitch="312" w:charSpace="0"/>
        </w:sectPr>
      </w:pPr>
    </w:p>
    <w:p w14:paraId="7F369A84">
      <w:pPr>
        <w:tabs>
          <w:tab w:val="right" w:leader="dot" w:pos="8306"/>
        </w:tabs>
        <w:jc w:val="center"/>
        <w:rPr>
          <w:rFonts w:eastAsia="黑体"/>
          <w:b/>
          <w:bCs/>
          <w:sz w:val="32"/>
          <w:szCs w:val="32"/>
          <w:highlight w:val="none"/>
        </w:rPr>
      </w:pPr>
      <w:bookmarkStart w:id="30" w:name="_Toc19239"/>
      <w:bookmarkStart w:id="31" w:name="_Toc31302"/>
      <w:bookmarkStart w:id="32" w:name="_Toc30532"/>
      <w:bookmarkStart w:id="33" w:name="_Toc11611"/>
      <w:bookmarkStart w:id="34" w:name="_Toc30232"/>
      <w:bookmarkStart w:id="35" w:name="_Toc27918"/>
      <w:bookmarkStart w:id="36" w:name="_Toc30053"/>
      <w:bookmarkStart w:id="37" w:name="_Toc24424"/>
      <w:bookmarkStart w:id="38" w:name="_Toc20032"/>
      <w:r>
        <w:rPr>
          <w:rFonts w:eastAsia="黑体"/>
          <w:b/>
          <w:bCs/>
          <w:sz w:val="32"/>
          <w:szCs w:val="32"/>
          <w:highlight w:val="none"/>
        </w:rPr>
        <w:t>目  次</w:t>
      </w:r>
    </w:p>
    <w:p w14:paraId="024447C1">
      <w:pPr>
        <w:pStyle w:val="21"/>
        <w:tabs>
          <w:tab w:val="right" w:leader="dot" w:pos="8296"/>
        </w:tabs>
        <w:rPr>
          <w:rFonts w:ascii="宋体" w:hAnsi="宋体" w:cstheme="minorBidi"/>
          <w:szCs w:val="21"/>
          <w:highlight w:val="none"/>
        </w:rPr>
      </w:pPr>
      <w:bookmarkStart w:id="39" w:name="OLE_LINK5"/>
      <w:bookmarkStart w:id="40" w:name="OLE_LINK6"/>
      <w:bookmarkStart w:id="41" w:name="OLE_LINK530"/>
      <w:bookmarkStart w:id="42" w:name="OLE_LINK531"/>
      <w:r>
        <w:rPr>
          <w:rFonts w:ascii="宋体" w:hAnsi="宋体"/>
          <w:bCs/>
          <w:szCs w:val="21"/>
          <w:highlight w:val="none"/>
        </w:rPr>
        <w:fldChar w:fldCharType="begin"/>
      </w:r>
      <w:r>
        <w:rPr>
          <w:rFonts w:ascii="宋体" w:hAnsi="宋体"/>
          <w:bCs/>
          <w:szCs w:val="21"/>
          <w:highlight w:val="none"/>
        </w:rPr>
        <w:instrText xml:space="preserve">TOC \o "1-3" \h \u </w:instrText>
      </w:r>
      <w:r>
        <w:rPr>
          <w:rFonts w:ascii="宋体" w:hAnsi="宋体"/>
          <w:bCs/>
          <w:szCs w:val="21"/>
          <w:highlight w:val="none"/>
        </w:rPr>
        <w:fldChar w:fldCharType="separate"/>
      </w:r>
      <w:bookmarkStart w:id="43" w:name="OLE_LINK3"/>
      <w:bookmarkStart w:id="44" w:name="OLE_LINK4"/>
    </w:p>
    <w:p w14:paraId="0C99D6F1">
      <w:pPr>
        <w:pStyle w:val="21"/>
        <w:tabs>
          <w:tab w:val="right" w:leader="dot" w:pos="8296"/>
        </w:tabs>
        <w:rPr>
          <w:rFonts w:ascii="宋体" w:hAnsi="宋体" w:cstheme="minorBidi"/>
          <w:szCs w:val="21"/>
          <w:highlight w:val="none"/>
        </w:rPr>
      </w:pPr>
      <w:r>
        <w:rPr>
          <w:highlight w:val="none"/>
        </w:rPr>
        <w:fldChar w:fldCharType="begin"/>
      </w:r>
      <w:r>
        <w:rPr>
          <w:highlight w:val="none"/>
        </w:rPr>
        <w:instrText xml:space="preserve"> HYPERLINK \l "_Toc193229009" </w:instrText>
      </w:r>
      <w:r>
        <w:rPr>
          <w:highlight w:val="none"/>
        </w:rPr>
        <w:fldChar w:fldCharType="separate"/>
      </w:r>
      <w:r>
        <w:rPr>
          <w:rStyle w:val="38"/>
          <w:rFonts w:ascii="宋体" w:hAnsi="宋体"/>
          <w:bCs/>
          <w:kern w:val="44"/>
          <w:szCs w:val="21"/>
          <w:highlight w:val="none"/>
        </w:rPr>
        <w:t>1 总则</w:t>
      </w:r>
      <w:r>
        <w:rPr>
          <w:rFonts w:ascii="宋体" w:hAnsi="宋体"/>
          <w:szCs w:val="21"/>
          <w:highlight w:val="none"/>
        </w:rPr>
        <w:tab/>
      </w:r>
      <w:r>
        <w:rPr>
          <w:rFonts w:ascii="宋体" w:hAnsi="宋体"/>
          <w:szCs w:val="21"/>
          <w:highlight w:val="none"/>
        </w:rPr>
        <w:fldChar w:fldCharType="begin"/>
      </w:r>
      <w:r>
        <w:rPr>
          <w:rFonts w:ascii="宋体" w:hAnsi="宋体"/>
          <w:szCs w:val="21"/>
          <w:highlight w:val="none"/>
        </w:rPr>
        <w:instrText xml:space="preserve"> PAGEREF _Toc193229009 \h </w:instrText>
      </w:r>
      <w:r>
        <w:rPr>
          <w:rFonts w:ascii="宋体" w:hAnsi="宋体"/>
          <w:szCs w:val="21"/>
          <w:highlight w:val="none"/>
        </w:rPr>
        <w:fldChar w:fldCharType="separate"/>
      </w:r>
      <w:r>
        <w:rPr>
          <w:rFonts w:ascii="宋体" w:hAnsi="宋体"/>
          <w:szCs w:val="21"/>
          <w:highlight w:val="none"/>
        </w:rPr>
        <w:t>1</w:t>
      </w:r>
      <w:r>
        <w:rPr>
          <w:rFonts w:ascii="宋体" w:hAnsi="宋体"/>
          <w:szCs w:val="21"/>
          <w:highlight w:val="none"/>
        </w:rPr>
        <w:fldChar w:fldCharType="end"/>
      </w:r>
      <w:r>
        <w:rPr>
          <w:rFonts w:ascii="宋体" w:hAnsi="宋体"/>
          <w:szCs w:val="21"/>
          <w:highlight w:val="none"/>
        </w:rPr>
        <w:fldChar w:fldCharType="end"/>
      </w:r>
    </w:p>
    <w:p w14:paraId="0F7C6697">
      <w:pPr>
        <w:pStyle w:val="21"/>
        <w:tabs>
          <w:tab w:val="right" w:leader="dot" w:pos="8296"/>
        </w:tabs>
        <w:rPr>
          <w:rFonts w:ascii="宋体" w:hAnsi="宋体" w:cstheme="minorBidi"/>
          <w:szCs w:val="21"/>
          <w:highlight w:val="none"/>
        </w:rPr>
      </w:pPr>
      <w:r>
        <w:rPr>
          <w:highlight w:val="none"/>
        </w:rPr>
        <w:fldChar w:fldCharType="begin"/>
      </w:r>
      <w:r>
        <w:rPr>
          <w:highlight w:val="none"/>
        </w:rPr>
        <w:instrText xml:space="preserve"> HYPERLINK \l "_Toc193229010" </w:instrText>
      </w:r>
      <w:r>
        <w:rPr>
          <w:highlight w:val="none"/>
        </w:rPr>
        <w:fldChar w:fldCharType="separate"/>
      </w:r>
      <w:r>
        <w:rPr>
          <w:rStyle w:val="38"/>
          <w:rFonts w:ascii="宋体" w:hAnsi="宋体"/>
          <w:szCs w:val="21"/>
          <w:highlight w:val="none"/>
        </w:rPr>
        <w:t>2 术语</w:t>
      </w:r>
      <w:r>
        <w:rPr>
          <w:rFonts w:ascii="宋体" w:hAnsi="宋体"/>
          <w:szCs w:val="21"/>
          <w:highlight w:val="none"/>
        </w:rPr>
        <w:tab/>
      </w:r>
      <w:r>
        <w:rPr>
          <w:rFonts w:ascii="宋体" w:hAnsi="宋体"/>
          <w:szCs w:val="21"/>
          <w:highlight w:val="none"/>
        </w:rPr>
        <w:fldChar w:fldCharType="begin"/>
      </w:r>
      <w:r>
        <w:rPr>
          <w:rFonts w:ascii="宋体" w:hAnsi="宋体"/>
          <w:szCs w:val="21"/>
          <w:highlight w:val="none"/>
        </w:rPr>
        <w:instrText xml:space="preserve"> PAGEREF _Toc193229010 \h </w:instrText>
      </w:r>
      <w:r>
        <w:rPr>
          <w:rFonts w:ascii="宋体" w:hAnsi="宋体"/>
          <w:szCs w:val="21"/>
          <w:highlight w:val="none"/>
        </w:rPr>
        <w:fldChar w:fldCharType="separate"/>
      </w:r>
      <w:r>
        <w:rPr>
          <w:rFonts w:ascii="宋体" w:hAnsi="宋体"/>
          <w:szCs w:val="21"/>
          <w:highlight w:val="none"/>
        </w:rPr>
        <w:t>2</w:t>
      </w:r>
      <w:r>
        <w:rPr>
          <w:rFonts w:ascii="宋体" w:hAnsi="宋体"/>
          <w:szCs w:val="21"/>
          <w:highlight w:val="none"/>
        </w:rPr>
        <w:fldChar w:fldCharType="end"/>
      </w:r>
      <w:r>
        <w:rPr>
          <w:rFonts w:ascii="宋体" w:hAnsi="宋体"/>
          <w:szCs w:val="21"/>
          <w:highlight w:val="none"/>
        </w:rPr>
        <w:fldChar w:fldCharType="end"/>
      </w:r>
    </w:p>
    <w:p w14:paraId="5ABE17E0">
      <w:pPr>
        <w:pStyle w:val="21"/>
        <w:tabs>
          <w:tab w:val="right" w:leader="dot" w:pos="8296"/>
        </w:tabs>
        <w:rPr>
          <w:rFonts w:ascii="宋体" w:hAnsi="宋体" w:cstheme="minorBidi"/>
          <w:szCs w:val="21"/>
          <w:highlight w:val="none"/>
        </w:rPr>
      </w:pPr>
      <w:r>
        <w:rPr>
          <w:highlight w:val="none"/>
        </w:rPr>
        <w:fldChar w:fldCharType="begin"/>
      </w:r>
      <w:r>
        <w:rPr>
          <w:highlight w:val="none"/>
        </w:rPr>
        <w:instrText xml:space="preserve"> HYPERLINK \l "_Toc193229011" </w:instrText>
      </w:r>
      <w:r>
        <w:rPr>
          <w:highlight w:val="none"/>
        </w:rPr>
        <w:fldChar w:fldCharType="separate"/>
      </w:r>
      <w:r>
        <w:rPr>
          <w:rStyle w:val="38"/>
          <w:rFonts w:ascii="宋体" w:hAnsi="宋体"/>
          <w:bCs/>
          <w:kern w:val="44"/>
          <w:szCs w:val="21"/>
          <w:highlight w:val="none"/>
        </w:rPr>
        <w:t>3 基本要求</w:t>
      </w:r>
      <w:r>
        <w:rPr>
          <w:rFonts w:ascii="宋体" w:hAnsi="宋体"/>
          <w:szCs w:val="21"/>
          <w:highlight w:val="none"/>
        </w:rPr>
        <w:tab/>
      </w:r>
      <w:r>
        <w:rPr>
          <w:rFonts w:ascii="宋体" w:hAnsi="宋体"/>
          <w:szCs w:val="21"/>
          <w:highlight w:val="none"/>
        </w:rPr>
        <w:fldChar w:fldCharType="begin"/>
      </w:r>
      <w:r>
        <w:rPr>
          <w:rFonts w:ascii="宋体" w:hAnsi="宋体"/>
          <w:szCs w:val="21"/>
          <w:highlight w:val="none"/>
        </w:rPr>
        <w:instrText xml:space="preserve"> PAGEREF _Toc193229011 \h </w:instrText>
      </w:r>
      <w:r>
        <w:rPr>
          <w:rFonts w:ascii="宋体" w:hAnsi="宋体"/>
          <w:szCs w:val="21"/>
          <w:highlight w:val="none"/>
        </w:rPr>
        <w:fldChar w:fldCharType="separate"/>
      </w:r>
      <w:r>
        <w:rPr>
          <w:rFonts w:ascii="宋体" w:hAnsi="宋体"/>
          <w:szCs w:val="21"/>
          <w:highlight w:val="none"/>
        </w:rPr>
        <w:t>3</w:t>
      </w:r>
      <w:r>
        <w:rPr>
          <w:rFonts w:ascii="宋体" w:hAnsi="宋体"/>
          <w:szCs w:val="21"/>
          <w:highlight w:val="none"/>
        </w:rPr>
        <w:fldChar w:fldCharType="end"/>
      </w:r>
      <w:r>
        <w:rPr>
          <w:rFonts w:ascii="宋体" w:hAnsi="宋体"/>
          <w:szCs w:val="21"/>
          <w:highlight w:val="none"/>
        </w:rPr>
        <w:fldChar w:fldCharType="end"/>
      </w:r>
    </w:p>
    <w:p w14:paraId="43E804C2">
      <w:pPr>
        <w:pStyle w:val="21"/>
        <w:tabs>
          <w:tab w:val="right" w:leader="dot" w:pos="8296"/>
        </w:tabs>
        <w:rPr>
          <w:rFonts w:ascii="宋体" w:hAnsi="宋体" w:cstheme="minorBidi"/>
          <w:szCs w:val="21"/>
          <w:highlight w:val="none"/>
        </w:rPr>
      </w:pPr>
      <w:r>
        <w:rPr>
          <w:highlight w:val="none"/>
        </w:rPr>
        <w:fldChar w:fldCharType="begin"/>
      </w:r>
      <w:r>
        <w:rPr>
          <w:highlight w:val="none"/>
        </w:rPr>
        <w:instrText xml:space="preserve"> HYPERLINK \l "_Toc193229015" </w:instrText>
      </w:r>
      <w:r>
        <w:rPr>
          <w:highlight w:val="none"/>
        </w:rPr>
        <w:fldChar w:fldCharType="separate"/>
      </w:r>
      <w:r>
        <w:rPr>
          <w:rStyle w:val="38"/>
          <w:rFonts w:ascii="宋体" w:hAnsi="宋体"/>
          <w:bCs/>
          <w:kern w:val="44"/>
          <w:szCs w:val="21"/>
          <w:highlight w:val="none"/>
        </w:rPr>
        <w:t>4 安全评估</w:t>
      </w:r>
      <w:r>
        <w:rPr>
          <w:rFonts w:ascii="宋体" w:hAnsi="宋体"/>
          <w:szCs w:val="21"/>
          <w:highlight w:val="none"/>
        </w:rPr>
        <w:tab/>
      </w:r>
      <w:r>
        <w:rPr>
          <w:rFonts w:ascii="宋体" w:hAnsi="宋体"/>
          <w:szCs w:val="21"/>
          <w:highlight w:val="none"/>
        </w:rPr>
        <w:fldChar w:fldCharType="begin"/>
      </w:r>
      <w:r>
        <w:rPr>
          <w:rFonts w:ascii="宋体" w:hAnsi="宋体"/>
          <w:szCs w:val="21"/>
          <w:highlight w:val="none"/>
        </w:rPr>
        <w:instrText xml:space="preserve"> PAGEREF _Toc193229015 \h </w:instrText>
      </w:r>
      <w:r>
        <w:rPr>
          <w:rFonts w:ascii="宋体" w:hAnsi="宋体"/>
          <w:szCs w:val="21"/>
          <w:highlight w:val="none"/>
        </w:rPr>
        <w:fldChar w:fldCharType="separate"/>
      </w:r>
      <w:r>
        <w:rPr>
          <w:rFonts w:ascii="宋体" w:hAnsi="宋体"/>
          <w:szCs w:val="21"/>
          <w:highlight w:val="none"/>
        </w:rPr>
        <w:t>5</w:t>
      </w:r>
      <w:r>
        <w:rPr>
          <w:rFonts w:ascii="宋体" w:hAnsi="宋体"/>
          <w:szCs w:val="21"/>
          <w:highlight w:val="none"/>
        </w:rPr>
        <w:fldChar w:fldCharType="end"/>
      </w:r>
      <w:r>
        <w:rPr>
          <w:rFonts w:ascii="宋体" w:hAnsi="宋体"/>
          <w:szCs w:val="21"/>
          <w:highlight w:val="none"/>
        </w:rPr>
        <w:fldChar w:fldCharType="end"/>
      </w:r>
    </w:p>
    <w:p w14:paraId="5E9F8545">
      <w:pPr>
        <w:pStyle w:val="21"/>
        <w:tabs>
          <w:tab w:val="right" w:leader="dot" w:pos="8296"/>
        </w:tabs>
        <w:rPr>
          <w:rFonts w:ascii="宋体" w:hAnsi="宋体" w:cstheme="minorBidi"/>
          <w:szCs w:val="21"/>
          <w:highlight w:val="none"/>
        </w:rPr>
      </w:pPr>
      <w:r>
        <w:rPr>
          <w:highlight w:val="none"/>
        </w:rPr>
        <w:fldChar w:fldCharType="begin"/>
      </w:r>
      <w:r>
        <w:rPr>
          <w:highlight w:val="none"/>
        </w:rPr>
        <w:instrText xml:space="preserve"> HYPERLINK \l "_Toc193229020" </w:instrText>
      </w:r>
      <w:r>
        <w:rPr>
          <w:highlight w:val="none"/>
        </w:rPr>
        <w:fldChar w:fldCharType="separate"/>
      </w:r>
      <w:r>
        <w:rPr>
          <w:rStyle w:val="38"/>
          <w:rFonts w:ascii="宋体" w:hAnsi="宋体"/>
          <w:bCs/>
          <w:kern w:val="44"/>
          <w:szCs w:val="21"/>
          <w:highlight w:val="none"/>
        </w:rPr>
        <w:t xml:space="preserve">5 </w:t>
      </w:r>
      <w:r>
        <w:rPr>
          <w:rStyle w:val="38"/>
          <w:rFonts w:hint="eastAsia" w:ascii="宋体" w:hAnsi="宋体"/>
          <w:bCs/>
          <w:kern w:val="44"/>
          <w:szCs w:val="21"/>
          <w:highlight w:val="none"/>
          <w:lang w:eastAsia="zh-CN"/>
        </w:rPr>
        <w:t>总体设计</w:t>
      </w:r>
      <w:r>
        <w:rPr>
          <w:rFonts w:ascii="宋体" w:hAnsi="宋体"/>
          <w:szCs w:val="21"/>
          <w:highlight w:val="none"/>
        </w:rPr>
        <w:tab/>
      </w:r>
      <w:r>
        <w:rPr>
          <w:rFonts w:ascii="宋体" w:hAnsi="宋体"/>
          <w:szCs w:val="21"/>
          <w:highlight w:val="none"/>
        </w:rPr>
        <w:fldChar w:fldCharType="begin"/>
      </w:r>
      <w:r>
        <w:rPr>
          <w:rFonts w:ascii="宋体" w:hAnsi="宋体"/>
          <w:szCs w:val="21"/>
          <w:highlight w:val="none"/>
        </w:rPr>
        <w:instrText xml:space="preserve"> PAGEREF _Toc193229020 \h </w:instrText>
      </w:r>
      <w:r>
        <w:rPr>
          <w:rFonts w:ascii="宋体" w:hAnsi="宋体"/>
          <w:szCs w:val="21"/>
          <w:highlight w:val="none"/>
        </w:rPr>
        <w:fldChar w:fldCharType="separate"/>
      </w:r>
      <w:r>
        <w:rPr>
          <w:rFonts w:ascii="宋体" w:hAnsi="宋体"/>
          <w:szCs w:val="21"/>
          <w:highlight w:val="none"/>
        </w:rPr>
        <w:t>9</w:t>
      </w:r>
      <w:r>
        <w:rPr>
          <w:rFonts w:ascii="宋体" w:hAnsi="宋体"/>
          <w:szCs w:val="21"/>
          <w:highlight w:val="none"/>
        </w:rPr>
        <w:fldChar w:fldCharType="end"/>
      </w:r>
      <w:r>
        <w:rPr>
          <w:rFonts w:ascii="宋体" w:hAnsi="宋体"/>
          <w:szCs w:val="21"/>
          <w:highlight w:val="none"/>
        </w:rPr>
        <w:fldChar w:fldCharType="end"/>
      </w:r>
    </w:p>
    <w:p w14:paraId="1A6D31B9">
      <w:pPr>
        <w:pStyle w:val="21"/>
        <w:tabs>
          <w:tab w:val="right" w:leader="dot" w:pos="8296"/>
        </w:tabs>
        <w:rPr>
          <w:rFonts w:ascii="宋体" w:hAnsi="宋体" w:cstheme="minorBidi"/>
          <w:szCs w:val="21"/>
          <w:highlight w:val="none"/>
        </w:rPr>
      </w:pPr>
      <w:r>
        <w:rPr>
          <w:highlight w:val="none"/>
        </w:rPr>
        <w:fldChar w:fldCharType="begin"/>
      </w:r>
      <w:r>
        <w:rPr>
          <w:highlight w:val="none"/>
        </w:rPr>
        <w:instrText xml:space="preserve"> HYPERLINK \l "_Toc193229029" </w:instrText>
      </w:r>
      <w:r>
        <w:rPr>
          <w:highlight w:val="none"/>
        </w:rPr>
        <w:fldChar w:fldCharType="separate"/>
      </w:r>
      <w:r>
        <w:rPr>
          <w:rStyle w:val="38"/>
          <w:rFonts w:ascii="宋体" w:hAnsi="宋体"/>
          <w:bCs/>
          <w:kern w:val="44"/>
          <w:szCs w:val="21"/>
          <w:highlight w:val="none"/>
        </w:rPr>
        <w:t>6 室内环境</w:t>
      </w:r>
      <w:r>
        <w:rPr>
          <w:rFonts w:ascii="宋体" w:hAnsi="宋体"/>
          <w:szCs w:val="21"/>
          <w:highlight w:val="none"/>
        </w:rPr>
        <w:tab/>
      </w:r>
      <w:r>
        <w:rPr>
          <w:rFonts w:ascii="宋体" w:hAnsi="宋体"/>
          <w:szCs w:val="21"/>
          <w:highlight w:val="none"/>
        </w:rPr>
        <w:fldChar w:fldCharType="begin"/>
      </w:r>
      <w:r>
        <w:rPr>
          <w:rFonts w:ascii="宋体" w:hAnsi="宋体"/>
          <w:szCs w:val="21"/>
          <w:highlight w:val="none"/>
        </w:rPr>
        <w:instrText xml:space="preserve"> PAGEREF _Toc193229029 \h </w:instrText>
      </w:r>
      <w:r>
        <w:rPr>
          <w:rFonts w:ascii="宋体" w:hAnsi="宋体"/>
          <w:szCs w:val="21"/>
          <w:highlight w:val="none"/>
        </w:rPr>
        <w:fldChar w:fldCharType="separate"/>
      </w:r>
      <w:r>
        <w:rPr>
          <w:rFonts w:ascii="宋体" w:hAnsi="宋体"/>
          <w:szCs w:val="21"/>
          <w:highlight w:val="none"/>
        </w:rPr>
        <w:t>12</w:t>
      </w:r>
      <w:r>
        <w:rPr>
          <w:rFonts w:ascii="宋体" w:hAnsi="宋体"/>
          <w:szCs w:val="21"/>
          <w:highlight w:val="none"/>
        </w:rPr>
        <w:fldChar w:fldCharType="end"/>
      </w:r>
      <w:r>
        <w:rPr>
          <w:rFonts w:ascii="宋体" w:hAnsi="宋体"/>
          <w:szCs w:val="21"/>
          <w:highlight w:val="none"/>
        </w:rPr>
        <w:fldChar w:fldCharType="end"/>
      </w:r>
    </w:p>
    <w:p w14:paraId="127E3BA5">
      <w:pPr>
        <w:pStyle w:val="21"/>
        <w:tabs>
          <w:tab w:val="right" w:leader="dot" w:pos="8296"/>
        </w:tabs>
        <w:rPr>
          <w:rFonts w:ascii="宋体" w:hAnsi="宋体" w:cstheme="minorBidi"/>
          <w:szCs w:val="21"/>
          <w:highlight w:val="none"/>
        </w:rPr>
      </w:pPr>
      <w:r>
        <w:rPr>
          <w:highlight w:val="none"/>
        </w:rPr>
        <w:fldChar w:fldCharType="begin"/>
      </w:r>
      <w:r>
        <w:rPr>
          <w:highlight w:val="none"/>
        </w:rPr>
        <w:instrText xml:space="preserve"> HYPERLINK \l "_Toc193229033" </w:instrText>
      </w:r>
      <w:r>
        <w:rPr>
          <w:highlight w:val="none"/>
        </w:rPr>
        <w:fldChar w:fldCharType="separate"/>
      </w:r>
      <w:r>
        <w:rPr>
          <w:rStyle w:val="38"/>
          <w:rFonts w:ascii="宋体" w:hAnsi="宋体"/>
          <w:bCs/>
          <w:kern w:val="44"/>
          <w:szCs w:val="21"/>
          <w:highlight w:val="none"/>
        </w:rPr>
        <w:t>7 室内装修</w:t>
      </w:r>
      <w:r>
        <w:rPr>
          <w:rFonts w:ascii="宋体" w:hAnsi="宋体"/>
          <w:szCs w:val="21"/>
          <w:highlight w:val="none"/>
        </w:rPr>
        <w:tab/>
      </w:r>
      <w:r>
        <w:rPr>
          <w:rFonts w:ascii="宋体" w:hAnsi="宋体"/>
          <w:szCs w:val="21"/>
          <w:highlight w:val="none"/>
        </w:rPr>
        <w:fldChar w:fldCharType="begin"/>
      </w:r>
      <w:r>
        <w:rPr>
          <w:rFonts w:ascii="宋体" w:hAnsi="宋体"/>
          <w:szCs w:val="21"/>
          <w:highlight w:val="none"/>
        </w:rPr>
        <w:instrText xml:space="preserve"> PAGEREF _Toc193229033 \h </w:instrText>
      </w:r>
      <w:r>
        <w:rPr>
          <w:rFonts w:ascii="宋体" w:hAnsi="宋体"/>
          <w:szCs w:val="21"/>
          <w:highlight w:val="none"/>
        </w:rPr>
        <w:fldChar w:fldCharType="separate"/>
      </w:r>
      <w:r>
        <w:rPr>
          <w:rFonts w:ascii="宋体" w:hAnsi="宋体"/>
          <w:szCs w:val="21"/>
          <w:highlight w:val="none"/>
        </w:rPr>
        <w:t>13</w:t>
      </w:r>
      <w:r>
        <w:rPr>
          <w:rFonts w:ascii="宋体" w:hAnsi="宋体"/>
          <w:szCs w:val="21"/>
          <w:highlight w:val="none"/>
        </w:rPr>
        <w:fldChar w:fldCharType="end"/>
      </w:r>
      <w:r>
        <w:rPr>
          <w:rFonts w:ascii="宋体" w:hAnsi="宋体"/>
          <w:szCs w:val="21"/>
          <w:highlight w:val="none"/>
        </w:rPr>
        <w:fldChar w:fldCharType="end"/>
      </w:r>
    </w:p>
    <w:p w14:paraId="2036D488">
      <w:pPr>
        <w:pStyle w:val="21"/>
        <w:tabs>
          <w:tab w:val="right" w:leader="dot" w:pos="8296"/>
        </w:tabs>
        <w:rPr>
          <w:rFonts w:ascii="宋体" w:hAnsi="宋体" w:cstheme="minorBidi"/>
          <w:szCs w:val="21"/>
          <w:highlight w:val="none"/>
        </w:rPr>
      </w:pPr>
      <w:r>
        <w:rPr>
          <w:highlight w:val="none"/>
        </w:rPr>
        <w:fldChar w:fldCharType="begin"/>
      </w:r>
      <w:r>
        <w:rPr>
          <w:highlight w:val="none"/>
        </w:rPr>
        <w:instrText xml:space="preserve"> HYPERLINK \l "_Toc193229037" </w:instrText>
      </w:r>
      <w:r>
        <w:rPr>
          <w:highlight w:val="none"/>
        </w:rPr>
        <w:fldChar w:fldCharType="separate"/>
      </w:r>
      <w:r>
        <w:rPr>
          <w:rStyle w:val="38"/>
          <w:rFonts w:ascii="宋体" w:hAnsi="宋体"/>
          <w:bCs/>
          <w:kern w:val="44"/>
          <w:szCs w:val="21"/>
          <w:highlight w:val="none"/>
        </w:rPr>
        <w:t>8 建筑设备</w:t>
      </w:r>
      <w:r>
        <w:rPr>
          <w:rFonts w:ascii="宋体" w:hAnsi="宋体"/>
          <w:szCs w:val="21"/>
          <w:highlight w:val="none"/>
        </w:rPr>
        <w:tab/>
      </w:r>
      <w:r>
        <w:rPr>
          <w:rFonts w:ascii="宋体" w:hAnsi="宋体"/>
          <w:szCs w:val="21"/>
          <w:highlight w:val="none"/>
        </w:rPr>
        <w:fldChar w:fldCharType="begin"/>
      </w:r>
      <w:r>
        <w:rPr>
          <w:rFonts w:ascii="宋体" w:hAnsi="宋体"/>
          <w:szCs w:val="21"/>
          <w:highlight w:val="none"/>
        </w:rPr>
        <w:instrText xml:space="preserve"> PAGEREF _Toc193229037 \h </w:instrText>
      </w:r>
      <w:r>
        <w:rPr>
          <w:rFonts w:ascii="宋体" w:hAnsi="宋体"/>
          <w:szCs w:val="21"/>
          <w:highlight w:val="none"/>
        </w:rPr>
        <w:fldChar w:fldCharType="separate"/>
      </w:r>
      <w:r>
        <w:rPr>
          <w:rFonts w:ascii="宋体" w:hAnsi="宋体"/>
          <w:szCs w:val="21"/>
          <w:highlight w:val="none"/>
        </w:rPr>
        <w:t>15</w:t>
      </w:r>
      <w:r>
        <w:rPr>
          <w:rFonts w:ascii="宋体" w:hAnsi="宋体"/>
          <w:szCs w:val="21"/>
          <w:highlight w:val="none"/>
        </w:rPr>
        <w:fldChar w:fldCharType="end"/>
      </w:r>
      <w:r>
        <w:rPr>
          <w:rFonts w:ascii="宋体" w:hAnsi="宋体"/>
          <w:szCs w:val="21"/>
          <w:highlight w:val="none"/>
        </w:rPr>
        <w:fldChar w:fldCharType="end"/>
      </w:r>
    </w:p>
    <w:p w14:paraId="12D3F3EE">
      <w:pPr>
        <w:pStyle w:val="21"/>
        <w:tabs>
          <w:tab w:val="right" w:leader="dot" w:pos="8296"/>
        </w:tabs>
        <w:rPr>
          <w:rFonts w:ascii="宋体" w:hAnsi="宋体" w:cstheme="minorBidi"/>
          <w:szCs w:val="21"/>
          <w:highlight w:val="none"/>
        </w:rPr>
      </w:pPr>
      <w:r>
        <w:rPr>
          <w:highlight w:val="none"/>
        </w:rPr>
        <w:fldChar w:fldCharType="begin"/>
      </w:r>
      <w:r>
        <w:rPr>
          <w:highlight w:val="none"/>
        </w:rPr>
        <w:instrText xml:space="preserve"> HYPERLINK \l "_Toc193229068" </w:instrText>
      </w:r>
      <w:r>
        <w:rPr>
          <w:highlight w:val="none"/>
        </w:rPr>
        <w:fldChar w:fldCharType="separate"/>
      </w:r>
      <w:r>
        <w:rPr>
          <w:rStyle w:val="38"/>
          <w:rFonts w:ascii="宋体" w:hAnsi="宋体"/>
          <w:bCs/>
          <w:kern w:val="44"/>
          <w:szCs w:val="21"/>
          <w:highlight w:val="none"/>
        </w:rPr>
        <w:t>9 消防安全</w:t>
      </w:r>
      <w:r>
        <w:rPr>
          <w:rFonts w:ascii="宋体" w:hAnsi="宋体"/>
          <w:szCs w:val="21"/>
          <w:highlight w:val="none"/>
        </w:rPr>
        <w:tab/>
      </w:r>
      <w:r>
        <w:rPr>
          <w:rFonts w:ascii="宋体" w:hAnsi="宋体"/>
          <w:szCs w:val="21"/>
          <w:highlight w:val="none"/>
        </w:rPr>
        <w:fldChar w:fldCharType="begin"/>
      </w:r>
      <w:r>
        <w:rPr>
          <w:rFonts w:ascii="宋体" w:hAnsi="宋体"/>
          <w:szCs w:val="21"/>
          <w:highlight w:val="none"/>
        </w:rPr>
        <w:instrText xml:space="preserve"> PAGEREF _Toc193229068 \h </w:instrText>
      </w:r>
      <w:r>
        <w:rPr>
          <w:rFonts w:ascii="宋体" w:hAnsi="宋体"/>
          <w:szCs w:val="21"/>
          <w:highlight w:val="none"/>
        </w:rPr>
        <w:fldChar w:fldCharType="separate"/>
      </w:r>
      <w:r>
        <w:rPr>
          <w:rFonts w:ascii="宋体" w:hAnsi="宋体"/>
          <w:szCs w:val="21"/>
          <w:highlight w:val="none"/>
        </w:rPr>
        <w:t>18</w:t>
      </w:r>
      <w:r>
        <w:rPr>
          <w:rFonts w:ascii="宋体" w:hAnsi="宋体"/>
          <w:szCs w:val="21"/>
          <w:highlight w:val="none"/>
        </w:rPr>
        <w:fldChar w:fldCharType="end"/>
      </w:r>
      <w:r>
        <w:rPr>
          <w:rFonts w:ascii="宋体" w:hAnsi="宋体"/>
          <w:szCs w:val="21"/>
          <w:highlight w:val="none"/>
        </w:rPr>
        <w:fldChar w:fldCharType="end"/>
      </w:r>
    </w:p>
    <w:bookmarkEnd w:id="43"/>
    <w:bookmarkEnd w:id="44"/>
    <w:p w14:paraId="5991F1F8">
      <w:pPr>
        <w:pStyle w:val="21"/>
        <w:tabs>
          <w:tab w:val="right" w:leader="dot" w:pos="8296"/>
        </w:tabs>
        <w:rPr>
          <w:rFonts w:ascii="宋体" w:hAnsi="宋体" w:cstheme="minorBidi"/>
          <w:szCs w:val="21"/>
          <w:highlight w:val="none"/>
        </w:rPr>
      </w:pPr>
      <w:r>
        <w:rPr>
          <w:rStyle w:val="38"/>
          <w:rFonts w:ascii="宋体" w:hAnsi="宋体"/>
          <w:szCs w:val="21"/>
          <w:highlight w:val="none"/>
        </w:rPr>
        <w:fldChar w:fldCharType="begin"/>
      </w:r>
      <w:r>
        <w:rPr>
          <w:rStyle w:val="38"/>
          <w:rFonts w:ascii="宋体" w:hAnsi="宋体"/>
          <w:szCs w:val="21"/>
          <w:highlight w:val="none"/>
        </w:rPr>
        <w:instrText xml:space="preserve"> </w:instrText>
      </w:r>
      <w:r>
        <w:rPr>
          <w:rFonts w:ascii="宋体" w:hAnsi="宋体"/>
          <w:szCs w:val="21"/>
          <w:highlight w:val="none"/>
        </w:rPr>
        <w:instrText xml:space="preserve">HYPERLINK \l "_Toc193229098"</w:instrText>
      </w:r>
      <w:r>
        <w:rPr>
          <w:rStyle w:val="38"/>
          <w:rFonts w:ascii="宋体" w:hAnsi="宋体"/>
          <w:szCs w:val="21"/>
          <w:highlight w:val="none"/>
        </w:rPr>
        <w:instrText xml:space="preserve"> </w:instrText>
      </w:r>
      <w:r>
        <w:rPr>
          <w:rStyle w:val="38"/>
          <w:rFonts w:ascii="宋体" w:hAnsi="宋体"/>
          <w:szCs w:val="21"/>
          <w:highlight w:val="none"/>
        </w:rPr>
        <w:fldChar w:fldCharType="separate"/>
      </w:r>
      <w:r>
        <w:rPr>
          <w:rStyle w:val="38"/>
          <w:rFonts w:ascii="宋体" w:hAnsi="宋体"/>
          <w:bCs/>
          <w:kern w:val="44"/>
          <w:szCs w:val="21"/>
          <w:highlight w:val="none"/>
        </w:rPr>
        <w:t>10 施工及安全验收</w:t>
      </w:r>
      <w:r>
        <w:rPr>
          <w:rFonts w:ascii="宋体" w:hAnsi="宋体"/>
          <w:szCs w:val="21"/>
          <w:highlight w:val="none"/>
        </w:rPr>
        <w:tab/>
      </w:r>
      <w:r>
        <w:rPr>
          <w:rFonts w:ascii="宋体" w:hAnsi="宋体"/>
          <w:szCs w:val="21"/>
          <w:highlight w:val="none"/>
        </w:rPr>
        <w:fldChar w:fldCharType="begin"/>
      </w:r>
      <w:r>
        <w:rPr>
          <w:rFonts w:ascii="宋体" w:hAnsi="宋体"/>
          <w:szCs w:val="21"/>
          <w:highlight w:val="none"/>
        </w:rPr>
        <w:instrText xml:space="preserve"> PAGEREF _Toc193229098 \h </w:instrText>
      </w:r>
      <w:r>
        <w:rPr>
          <w:rFonts w:ascii="宋体" w:hAnsi="宋体"/>
          <w:szCs w:val="21"/>
          <w:highlight w:val="none"/>
        </w:rPr>
        <w:fldChar w:fldCharType="separate"/>
      </w:r>
      <w:r>
        <w:rPr>
          <w:rFonts w:ascii="宋体" w:hAnsi="宋体"/>
          <w:szCs w:val="21"/>
          <w:highlight w:val="none"/>
        </w:rPr>
        <w:t>20</w:t>
      </w:r>
      <w:r>
        <w:rPr>
          <w:rFonts w:ascii="宋体" w:hAnsi="宋体"/>
          <w:szCs w:val="21"/>
          <w:highlight w:val="none"/>
        </w:rPr>
        <w:fldChar w:fldCharType="end"/>
      </w:r>
      <w:r>
        <w:rPr>
          <w:rStyle w:val="38"/>
          <w:rFonts w:ascii="宋体" w:hAnsi="宋体"/>
          <w:szCs w:val="21"/>
          <w:highlight w:val="none"/>
        </w:rPr>
        <w:fldChar w:fldCharType="end"/>
      </w:r>
    </w:p>
    <w:p w14:paraId="4BDF8C85">
      <w:pPr>
        <w:pStyle w:val="21"/>
        <w:tabs>
          <w:tab w:val="right" w:leader="dot" w:pos="8296"/>
        </w:tabs>
        <w:rPr>
          <w:rFonts w:ascii="宋体" w:hAnsi="宋体" w:cstheme="minorBidi"/>
          <w:szCs w:val="21"/>
          <w:highlight w:val="none"/>
        </w:rPr>
      </w:pPr>
      <w:r>
        <w:rPr>
          <w:highlight w:val="none"/>
        </w:rPr>
        <w:fldChar w:fldCharType="begin"/>
      </w:r>
      <w:r>
        <w:rPr>
          <w:highlight w:val="none"/>
        </w:rPr>
        <w:instrText xml:space="preserve"> HYPERLINK \l "_Toc193229132" </w:instrText>
      </w:r>
      <w:r>
        <w:rPr>
          <w:highlight w:val="none"/>
        </w:rPr>
        <w:fldChar w:fldCharType="separate"/>
      </w:r>
      <w:r>
        <w:rPr>
          <w:rStyle w:val="38"/>
          <w:rFonts w:ascii="宋体" w:hAnsi="宋体"/>
          <w:bCs/>
          <w:kern w:val="44"/>
          <w:szCs w:val="21"/>
          <w:highlight w:val="none"/>
        </w:rPr>
        <w:t>11 基础服务及运营</w:t>
      </w:r>
      <w:r>
        <w:rPr>
          <w:rFonts w:ascii="宋体" w:hAnsi="宋体"/>
          <w:szCs w:val="21"/>
          <w:highlight w:val="none"/>
        </w:rPr>
        <w:tab/>
      </w:r>
      <w:r>
        <w:rPr>
          <w:rFonts w:ascii="宋体" w:hAnsi="宋体"/>
          <w:szCs w:val="21"/>
          <w:highlight w:val="none"/>
        </w:rPr>
        <w:fldChar w:fldCharType="begin"/>
      </w:r>
      <w:r>
        <w:rPr>
          <w:rFonts w:ascii="宋体" w:hAnsi="宋体"/>
          <w:szCs w:val="21"/>
          <w:highlight w:val="none"/>
        </w:rPr>
        <w:instrText xml:space="preserve"> PAGEREF _Toc193229132 \h </w:instrText>
      </w:r>
      <w:r>
        <w:rPr>
          <w:rFonts w:ascii="宋体" w:hAnsi="宋体"/>
          <w:szCs w:val="21"/>
          <w:highlight w:val="none"/>
        </w:rPr>
        <w:fldChar w:fldCharType="separate"/>
      </w:r>
      <w:r>
        <w:rPr>
          <w:rFonts w:ascii="宋体" w:hAnsi="宋体"/>
          <w:szCs w:val="21"/>
          <w:highlight w:val="none"/>
        </w:rPr>
        <w:t>22</w:t>
      </w:r>
      <w:r>
        <w:rPr>
          <w:rFonts w:ascii="宋体" w:hAnsi="宋体"/>
          <w:szCs w:val="21"/>
          <w:highlight w:val="none"/>
        </w:rPr>
        <w:fldChar w:fldCharType="end"/>
      </w:r>
      <w:r>
        <w:rPr>
          <w:rFonts w:ascii="宋体" w:hAnsi="宋体"/>
          <w:szCs w:val="21"/>
          <w:highlight w:val="none"/>
        </w:rPr>
        <w:fldChar w:fldCharType="end"/>
      </w:r>
    </w:p>
    <w:p w14:paraId="2898A915">
      <w:pPr>
        <w:pStyle w:val="21"/>
        <w:tabs>
          <w:tab w:val="right" w:leader="dot" w:pos="8296"/>
        </w:tabs>
        <w:rPr>
          <w:rFonts w:ascii="宋体" w:hAnsi="宋体" w:cstheme="minorBidi"/>
          <w:szCs w:val="21"/>
          <w:highlight w:val="none"/>
        </w:rPr>
      </w:pPr>
      <w:r>
        <w:rPr>
          <w:highlight w:val="none"/>
        </w:rPr>
        <w:fldChar w:fldCharType="begin"/>
      </w:r>
      <w:r>
        <w:rPr>
          <w:highlight w:val="none"/>
        </w:rPr>
        <w:instrText xml:space="preserve"> HYPERLINK \l "_Toc193229173" </w:instrText>
      </w:r>
      <w:r>
        <w:rPr>
          <w:highlight w:val="none"/>
        </w:rPr>
        <w:fldChar w:fldCharType="separate"/>
      </w:r>
      <w:r>
        <w:rPr>
          <w:rStyle w:val="38"/>
          <w:rFonts w:ascii="宋体" w:hAnsi="宋体"/>
          <w:bCs/>
          <w:szCs w:val="21"/>
          <w:highlight w:val="none"/>
        </w:rPr>
        <w:t>本标准用词说明</w:t>
      </w:r>
      <w:r>
        <w:rPr>
          <w:rFonts w:ascii="宋体" w:hAnsi="宋体"/>
          <w:szCs w:val="21"/>
          <w:highlight w:val="none"/>
        </w:rPr>
        <w:tab/>
      </w:r>
      <w:r>
        <w:rPr>
          <w:rFonts w:ascii="宋体" w:hAnsi="宋体"/>
          <w:szCs w:val="21"/>
          <w:highlight w:val="none"/>
        </w:rPr>
        <w:fldChar w:fldCharType="begin"/>
      </w:r>
      <w:r>
        <w:rPr>
          <w:rFonts w:ascii="宋体" w:hAnsi="宋体"/>
          <w:szCs w:val="21"/>
          <w:highlight w:val="none"/>
        </w:rPr>
        <w:instrText xml:space="preserve"> PAGEREF _Toc193229173 \h </w:instrText>
      </w:r>
      <w:r>
        <w:rPr>
          <w:rFonts w:ascii="宋体" w:hAnsi="宋体"/>
          <w:szCs w:val="21"/>
          <w:highlight w:val="none"/>
        </w:rPr>
        <w:fldChar w:fldCharType="separate"/>
      </w:r>
      <w:r>
        <w:rPr>
          <w:rFonts w:ascii="宋体" w:hAnsi="宋体"/>
          <w:szCs w:val="21"/>
          <w:highlight w:val="none"/>
        </w:rPr>
        <w:t>25</w:t>
      </w:r>
      <w:r>
        <w:rPr>
          <w:rFonts w:ascii="宋体" w:hAnsi="宋体"/>
          <w:szCs w:val="21"/>
          <w:highlight w:val="none"/>
        </w:rPr>
        <w:fldChar w:fldCharType="end"/>
      </w:r>
      <w:r>
        <w:rPr>
          <w:rFonts w:ascii="宋体" w:hAnsi="宋体"/>
          <w:szCs w:val="21"/>
          <w:highlight w:val="none"/>
        </w:rPr>
        <w:fldChar w:fldCharType="end"/>
      </w:r>
    </w:p>
    <w:p w14:paraId="2E1D5CE3">
      <w:pPr>
        <w:pStyle w:val="21"/>
        <w:tabs>
          <w:tab w:val="right" w:leader="dot" w:pos="8296"/>
        </w:tabs>
        <w:rPr>
          <w:rFonts w:ascii="宋体" w:hAnsi="宋体" w:cstheme="minorBidi"/>
          <w:szCs w:val="21"/>
          <w:highlight w:val="none"/>
        </w:rPr>
      </w:pPr>
      <w:r>
        <w:rPr>
          <w:highlight w:val="none"/>
        </w:rPr>
        <w:fldChar w:fldCharType="begin"/>
      </w:r>
      <w:r>
        <w:rPr>
          <w:highlight w:val="none"/>
        </w:rPr>
        <w:instrText xml:space="preserve"> HYPERLINK \l "_Toc193229174" </w:instrText>
      </w:r>
      <w:r>
        <w:rPr>
          <w:highlight w:val="none"/>
        </w:rPr>
        <w:fldChar w:fldCharType="separate"/>
      </w:r>
      <w:r>
        <w:rPr>
          <w:rStyle w:val="38"/>
          <w:rFonts w:ascii="宋体" w:hAnsi="宋体"/>
          <w:bCs/>
          <w:szCs w:val="21"/>
          <w:highlight w:val="none"/>
        </w:rPr>
        <w:t>引用标准名录</w:t>
      </w:r>
      <w:r>
        <w:rPr>
          <w:rFonts w:ascii="宋体" w:hAnsi="宋体"/>
          <w:szCs w:val="21"/>
          <w:highlight w:val="none"/>
        </w:rPr>
        <w:tab/>
      </w:r>
      <w:r>
        <w:rPr>
          <w:rFonts w:ascii="宋体" w:hAnsi="宋体"/>
          <w:szCs w:val="21"/>
          <w:highlight w:val="none"/>
        </w:rPr>
        <w:fldChar w:fldCharType="begin"/>
      </w:r>
      <w:r>
        <w:rPr>
          <w:rFonts w:ascii="宋体" w:hAnsi="宋体"/>
          <w:szCs w:val="21"/>
          <w:highlight w:val="none"/>
        </w:rPr>
        <w:instrText xml:space="preserve"> PAGEREF _Toc193229174 \h </w:instrText>
      </w:r>
      <w:r>
        <w:rPr>
          <w:rFonts w:ascii="宋体" w:hAnsi="宋体"/>
          <w:szCs w:val="21"/>
          <w:highlight w:val="none"/>
        </w:rPr>
        <w:fldChar w:fldCharType="separate"/>
      </w:r>
      <w:r>
        <w:rPr>
          <w:rFonts w:ascii="宋体" w:hAnsi="宋体"/>
          <w:szCs w:val="21"/>
          <w:highlight w:val="none"/>
        </w:rPr>
        <w:t>26</w:t>
      </w:r>
      <w:r>
        <w:rPr>
          <w:rFonts w:ascii="宋体" w:hAnsi="宋体"/>
          <w:szCs w:val="21"/>
          <w:highlight w:val="none"/>
        </w:rPr>
        <w:fldChar w:fldCharType="end"/>
      </w:r>
      <w:r>
        <w:rPr>
          <w:rFonts w:ascii="宋体" w:hAnsi="宋体"/>
          <w:szCs w:val="21"/>
          <w:highlight w:val="none"/>
        </w:rPr>
        <w:fldChar w:fldCharType="end"/>
      </w:r>
    </w:p>
    <w:p w14:paraId="70526B2E">
      <w:pPr>
        <w:pStyle w:val="21"/>
        <w:tabs>
          <w:tab w:val="right" w:leader="dot" w:pos="8296"/>
        </w:tabs>
        <w:rPr>
          <w:rFonts w:ascii="宋体" w:hAnsi="宋体" w:cstheme="minorBidi"/>
          <w:szCs w:val="21"/>
          <w:highlight w:val="none"/>
        </w:rPr>
      </w:pPr>
      <w:r>
        <w:rPr>
          <w:highlight w:val="none"/>
        </w:rPr>
        <w:fldChar w:fldCharType="begin"/>
      </w:r>
      <w:r>
        <w:rPr>
          <w:highlight w:val="none"/>
        </w:rPr>
        <w:instrText xml:space="preserve"> HYPERLINK \l "_Toc193229175" </w:instrText>
      </w:r>
      <w:r>
        <w:rPr>
          <w:highlight w:val="none"/>
        </w:rPr>
        <w:fldChar w:fldCharType="separate"/>
      </w:r>
      <w:r>
        <w:rPr>
          <w:rStyle w:val="38"/>
          <w:rFonts w:ascii="宋体" w:hAnsi="宋体"/>
          <w:bCs/>
          <w:szCs w:val="21"/>
          <w:highlight w:val="none"/>
        </w:rPr>
        <w:t>条文说明</w:t>
      </w:r>
      <w:r>
        <w:rPr>
          <w:rFonts w:ascii="宋体" w:hAnsi="宋体"/>
          <w:szCs w:val="21"/>
          <w:highlight w:val="none"/>
        </w:rPr>
        <w:tab/>
      </w:r>
      <w:r>
        <w:rPr>
          <w:rFonts w:ascii="宋体" w:hAnsi="宋体"/>
          <w:szCs w:val="21"/>
          <w:highlight w:val="none"/>
        </w:rPr>
        <w:fldChar w:fldCharType="begin"/>
      </w:r>
      <w:r>
        <w:rPr>
          <w:rFonts w:ascii="宋体" w:hAnsi="宋体"/>
          <w:szCs w:val="21"/>
          <w:highlight w:val="none"/>
        </w:rPr>
        <w:instrText xml:space="preserve"> PAGEREF _Toc193229175 \h </w:instrText>
      </w:r>
      <w:r>
        <w:rPr>
          <w:rFonts w:ascii="宋体" w:hAnsi="宋体"/>
          <w:szCs w:val="21"/>
          <w:highlight w:val="none"/>
        </w:rPr>
        <w:fldChar w:fldCharType="separate"/>
      </w:r>
      <w:r>
        <w:rPr>
          <w:rFonts w:ascii="宋体" w:hAnsi="宋体"/>
          <w:szCs w:val="21"/>
          <w:highlight w:val="none"/>
        </w:rPr>
        <w:t>28</w:t>
      </w:r>
      <w:r>
        <w:rPr>
          <w:rFonts w:ascii="宋体" w:hAnsi="宋体"/>
          <w:szCs w:val="21"/>
          <w:highlight w:val="none"/>
        </w:rPr>
        <w:fldChar w:fldCharType="end"/>
      </w:r>
      <w:r>
        <w:rPr>
          <w:rFonts w:ascii="宋体" w:hAnsi="宋体"/>
          <w:szCs w:val="21"/>
          <w:highlight w:val="none"/>
        </w:rPr>
        <w:fldChar w:fldCharType="end"/>
      </w:r>
    </w:p>
    <w:p w14:paraId="38B71EE0">
      <w:pPr>
        <w:rPr>
          <w:highlight w:val="none"/>
        </w:rPr>
      </w:pPr>
      <w:r>
        <w:rPr>
          <w:rFonts w:ascii="宋体" w:hAnsi="宋体"/>
          <w:szCs w:val="21"/>
          <w:highlight w:val="none"/>
        </w:rPr>
        <w:fldChar w:fldCharType="end"/>
      </w:r>
      <w:bookmarkEnd w:id="39"/>
      <w:bookmarkEnd w:id="40"/>
    </w:p>
    <w:p w14:paraId="5BA0AF35">
      <w:pPr>
        <w:widowControl/>
        <w:spacing w:line="240" w:lineRule="auto"/>
        <w:jc w:val="left"/>
        <w:rPr>
          <w:highlight w:val="none"/>
        </w:rPr>
      </w:pPr>
      <w:r>
        <w:rPr>
          <w:highlight w:val="none"/>
        </w:rPr>
        <w:br w:type="page"/>
      </w:r>
    </w:p>
    <w:bookmarkEnd w:id="41"/>
    <w:bookmarkEnd w:id="42"/>
    <w:p w14:paraId="5C1BEFF3">
      <w:pPr>
        <w:tabs>
          <w:tab w:val="right" w:leader="dot" w:pos="8306"/>
        </w:tabs>
        <w:jc w:val="center"/>
        <w:rPr>
          <w:rFonts w:eastAsia="黑体"/>
          <w:b/>
          <w:bCs/>
          <w:sz w:val="32"/>
          <w:szCs w:val="32"/>
          <w:highlight w:val="none"/>
        </w:rPr>
      </w:pPr>
      <w:r>
        <w:rPr>
          <w:rFonts w:eastAsia="黑体"/>
          <w:b/>
          <w:bCs/>
          <w:sz w:val="32"/>
          <w:szCs w:val="32"/>
          <w:highlight w:val="none"/>
        </w:rPr>
        <w:t>contents</w:t>
      </w:r>
    </w:p>
    <w:p w14:paraId="292A3EFD">
      <w:pPr>
        <w:pStyle w:val="21"/>
        <w:tabs>
          <w:tab w:val="right" w:leader="dot" w:pos="8296"/>
        </w:tabs>
        <w:rPr>
          <w:rStyle w:val="38"/>
          <w:rFonts w:ascii="宋体" w:hAnsi="宋体"/>
          <w:bCs/>
          <w:kern w:val="44"/>
          <w:szCs w:val="21"/>
          <w:highlight w:val="none"/>
        </w:rPr>
      </w:pPr>
      <w:r>
        <w:rPr>
          <w:rFonts w:eastAsia="黑体"/>
          <w:b/>
          <w:bCs/>
          <w:sz w:val="32"/>
          <w:szCs w:val="32"/>
          <w:highlight w:val="none"/>
        </w:rPr>
        <w:fldChar w:fldCharType="begin"/>
      </w:r>
      <w:r>
        <w:rPr>
          <w:rFonts w:eastAsia="黑体"/>
          <w:b/>
          <w:bCs/>
          <w:sz w:val="32"/>
          <w:szCs w:val="32"/>
          <w:highlight w:val="none"/>
        </w:rPr>
        <w:instrText xml:space="preserve">TOC \o "1-3" \h \u </w:instrText>
      </w:r>
      <w:r>
        <w:rPr>
          <w:rFonts w:eastAsia="黑体"/>
          <w:b/>
          <w:bCs/>
          <w:sz w:val="32"/>
          <w:szCs w:val="32"/>
          <w:highlight w:val="none"/>
        </w:rPr>
        <w:fldChar w:fldCharType="separate"/>
      </w:r>
      <w:bookmarkStart w:id="45" w:name="OLE_LINK566"/>
      <w:bookmarkStart w:id="46" w:name="OLE_LINK567"/>
      <w:r>
        <w:rPr>
          <w:rStyle w:val="38"/>
          <w:kern w:val="44"/>
          <w:highlight w:val="none"/>
        </w:rPr>
        <w:fldChar w:fldCharType="begin"/>
      </w:r>
      <w:r>
        <w:rPr>
          <w:rStyle w:val="38"/>
          <w:kern w:val="44"/>
          <w:highlight w:val="none"/>
        </w:rPr>
        <w:instrText xml:space="preserve">TOC \o "1-3" \h \u </w:instrText>
      </w:r>
      <w:r>
        <w:rPr>
          <w:rStyle w:val="38"/>
          <w:kern w:val="44"/>
          <w:highlight w:val="none"/>
        </w:rPr>
        <w:fldChar w:fldCharType="separate"/>
      </w:r>
      <w:bookmarkStart w:id="47" w:name="OLE_LINK565"/>
      <w:bookmarkStart w:id="48" w:name="OLE_LINK564"/>
    </w:p>
    <w:p w14:paraId="33C281EA">
      <w:pPr>
        <w:pStyle w:val="21"/>
        <w:tabs>
          <w:tab w:val="right" w:leader="dot" w:pos="8296"/>
        </w:tabs>
        <w:rPr>
          <w:rStyle w:val="38"/>
          <w:bCs/>
          <w:kern w:val="44"/>
          <w:highlight w:val="none"/>
        </w:rPr>
      </w:pPr>
      <w:r>
        <w:rPr>
          <w:highlight w:val="none"/>
        </w:rPr>
        <w:fldChar w:fldCharType="begin"/>
      </w:r>
      <w:r>
        <w:rPr>
          <w:highlight w:val="none"/>
        </w:rPr>
        <w:instrText xml:space="preserve"> HYPERLINK \l "_Toc193229009" </w:instrText>
      </w:r>
      <w:r>
        <w:rPr>
          <w:highlight w:val="none"/>
        </w:rPr>
        <w:fldChar w:fldCharType="separate"/>
      </w:r>
      <w:r>
        <w:rPr>
          <w:rStyle w:val="38"/>
          <w:rFonts w:ascii="宋体" w:hAnsi="宋体"/>
          <w:bCs/>
          <w:kern w:val="44"/>
          <w:szCs w:val="21"/>
          <w:highlight w:val="none"/>
        </w:rPr>
        <w:t xml:space="preserve">1 General </w:t>
      </w:r>
      <w:r>
        <w:rPr>
          <w:rStyle w:val="38"/>
          <w:rFonts w:hint="eastAsia" w:ascii="宋体" w:hAnsi="宋体"/>
          <w:bCs/>
          <w:kern w:val="44"/>
          <w:szCs w:val="21"/>
          <w:highlight w:val="none"/>
          <w:lang w:val="en-US" w:eastAsia="zh-CN"/>
        </w:rPr>
        <w:t>p</w:t>
      </w:r>
      <w:r>
        <w:rPr>
          <w:rStyle w:val="38"/>
          <w:rFonts w:ascii="宋体" w:hAnsi="宋体"/>
          <w:bCs/>
          <w:kern w:val="44"/>
          <w:szCs w:val="21"/>
          <w:highlight w:val="none"/>
        </w:rPr>
        <w:t>rovisions</w:t>
      </w:r>
      <w:r>
        <w:rPr>
          <w:rStyle w:val="38"/>
          <w:bCs/>
          <w:kern w:val="44"/>
          <w:highlight w:val="none"/>
        </w:rPr>
        <w:tab/>
      </w:r>
      <w:r>
        <w:rPr>
          <w:rStyle w:val="38"/>
          <w:bCs/>
          <w:kern w:val="44"/>
          <w:highlight w:val="none"/>
        </w:rPr>
        <w:fldChar w:fldCharType="begin"/>
      </w:r>
      <w:r>
        <w:rPr>
          <w:rStyle w:val="38"/>
          <w:bCs/>
          <w:kern w:val="44"/>
          <w:highlight w:val="none"/>
        </w:rPr>
        <w:instrText xml:space="preserve"> PAGEREF _Toc193229009 \h </w:instrText>
      </w:r>
      <w:r>
        <w:rPr>
          <w:rStyle w:val="38"/>
          <w:bCs/>
          <w:kern w:val="44"/>
          <w:highlight w:val="none"/>
        </w:rPr>
        <w:fldChar w:fldCharType="separate"/>
      </w:r>
      <w:r>
        <w:rPr>
          <w:rStyle w:val="38"/>
          <w:bCs/>
          <w:kern w:val="44"/>
          <w:highlight w:val="none"/>
        </w:rPr>
        <w:t>1</w:t>
      </w:r>
      <w:r>
        <w:rPr>
          <w:rStyle w:val="38"/>
          <w:bCs/>
          <w:kern w:val="44"/>
          <w:highlight w:val="none"/>
        </w:rPr>
        <w:fldChar w:fldCharType="end"/>
      </w:r>
      <w:r>
        <w:rPr>
          <w:rStyle w:val="38"/>
          <w:bCs/>
          <w:kern w:val="44"/>
          <w:highlight w:val="none"/>
        </w:rPr>
        <w:fldChar w:fldCharType="end"/>
      </w:r>
    </w:p>
    <w:p w14:paraId="7590159F">
      <w:pPr>
        <w:pStyle w:val="21"/>
        <w:tabs>
          <w:tab w:val="right" w:leader="dot" w:pos="8296"/>
        </w:tabs>
        <w:rPr>
          <w:rStyle w:val="38"/>
          <w:bCs/>
          <w:kern w:val="44"/>
          <w:highlight w:val="none"/>
        </w:rPr>
      </w:pPr>
      <w:r>
        <w:rPr>
          <w:highlight w:val="none"/>
        </w:rPr>
        <w:fldChar w:fldCharType="begin"/>
      </w:r>
      <w:r>
        <w:rPr>
          <w:highlight w:val="none"/>
        </w:rPr>
        <w:instrText xml:space="preserve"> HYPERLINK \l "_Toc193229010" </w:instrText>
      </w:r>
      <w:r>
        <w:rPr>
          <w:highlight w:val="none"/>
        </w:rPr>
        <w:fldChar w:fldCharType="separate"/>
      </w:r>
      <w:r>
        <w:rPr>
          <w:rStyle w:val="38"/>
          <w:rFonts w:ascii="宋体" w:hAnsi="宋体"/>
          <w:bCs/>
          <w:kern w:val="44"/>
          <w:szCs w:val="21"/>
          <w:highlight w:val="none"/>
        </w:rPr>
        <w:t>2 Terms</w:t>
      </w:r>
      <w:r>
        <w:rPr>
          <w:rStyle w:val="38"/>
          <w:bCs/>
          <w:kern w:val="44"/>
          <w:highlight w:val="none"/>
        </w:rPr>
        <w:tab/>
      </w:r>
      <w:r>
        <w:rPr>
          <w:rStyle w:val="38"/>
          <w:bCs/>
          <w:kern w:val="44"/>
          <w:highlight w:val="none"/>
        </w:rPr>
        <w:fldChar w:fldCharType="begin"/>
      </w:r>
      <w:r>
        <w:rPr>
          <w:rStyle w:val="38"/>
          <w:bCs/>
          <w:kern w:val="44"/>
          <w:highlight w:val="none"/>
        </w:rPr>
        <w:instrText xml:space="preserve"> PAGEREF _Toc193229010 \h </w:instrText>
      </w:r>
      <w:r>
        <w:rPr>
          <w:rStyle w:val="38"/>
          <w:bCs/>
          <w:kern w:val="44"/>
          <w:highlight w:val="none"/>
        </w:rPr>
        <w:fldChar w:fldCharType="separate"/>
      </w:r>
      <w:r>
        <w:rPr>
          <w:rStyle w:val="38"/>
          <w:bCs/>
          <w:kern w:val="44"/>
          <w:highlight w:val="none"/>
        </w:rPr>
        <w:t>2</w:t>
      </w:r>
      <w:r>
        <w:rPr>
          <w:rStyle w:val="38"/>
          <w:bCs/>
          <w:kern w:val="44"/>
          <w:highlight w:val="none"/>
        </w:rPr>
        <w:fldChar w:fldCharType="end"/>
      </w:r>
      <w:r>
        <w:rPr>
          <w:rStyle w:val="38"/>
          <w:bCs/>
          <w:kern w:val="44"/>
          <w:highlight w:val="none"/>
        </w:rPr>
        <w:fldChar w:fldCharType="end"/>
      </w:r>
    </w:p>
    <w:p w14:paraId="5E4D0757">
      <w:pPr>
        <w:pStyle w:val="21"/>
        <w:tabs>
          <w:tab w:val="right" w:leader="dot" w:pos="8296"/>
        </w:tabs>
        <w:rPr>
          <w:rStyle w:val="38"/>
          <w:bCs/>
          <w:kern w:val="44"/>
          <w:highlight w:val="none"/>
        </w:rPr>
      </w:pPr>
      <w:r>
        <w:rPr>
          <w:highlight w:val="none"/>
        </w:rPr>
        <w:fldChar w:fldCharType="begin"/>
      </w:r>
      <w:r>
        <w:rPr>
          <w:highlight w:val="none"/>
        </w:rPr>
        <w:instrText xml:space="preserve"> HYPERLINK \l "_Toc193229011" </w:instrText>
      </w:r>
      <w:r>
        <w:rPr>
          <w:highlight w:val="none"/>
        </w:rPr>
        <w:fldChar w:fldCharType="separate"/>
      </w:r>
      <w:r>
        <w:rPr>
          <w:rStyle w:val="38"/>
          <w:rFonts w:ascii="宋体" w:hAnsi="宋体"/>
          <w:bCs/>
          <w:kern w:val="44"/>
          <w:szCs w:val="21"/>
          <w:highlight w:val="none"/>
        </w:rPr>
        <w:t xml:space="preserve">3 </w:t>
      </w:r>
      <w:r>
        <w:rPr>
          <w:rStyle w:val="38"/>
          <w:rFonts w:hint="eastAsia" w:ascii="宋体" w:hAnsi="宋体"/>
          <w:bCs/>
          <w:kern w:val="44"/>
          <w:szCs w:val="21"/>
          <w:highlight w:val="none"/>
        </w:rPr>
        <w:t xml:space="preserve">Basic </w:t>
      </w:r>
      <w:r>
        <w:rPr>
          <w:rStyle w:val="38"/>
          <w:rFonts w:hint="eastAsia" w:ascii="宋体" w:hAnsi="宋体"/>
          <w:bCs/>
          <w:kern w:val="44"/>
          <w:szCs w:val="21"/>
          <w:highlight w:val="none"/>
          <w:lang w:val="en-US" w:eastAsia="zh-CN"/>
        </w:rPr>
        <w:t>r</w:t>
      </w:r>
      <w:r>
        <w:rPr>
          <w:rStyle w:val="38"/>
          <w:rFonts w:hint="eastAsia" w:ascii="宋体" w:hAnsi="宋体"/>
          <w:bCs/>
          <w:kern w:val="44"/>
          <w:szCs w:val="21"/>
          <w:highlight w:val="none"/>
        </w:rPr>
        <w:t>equirements</w:t>
      </w:r>
      <w:r>
        <w:rPr>
          <w:rStyle w:val="38"/>
          <w:bCs/>
          <w:kern w:val="44"/>
          <w:highlight w:val="none"/>
        </w:rPr>
        <w:tab/>
      </w:r>
      <w:r>
        <w:rPr>
          <w:rStyle w:val="38"/>
          <w:bCs/>
          <w:kern w:val="44"/>
          <w:highlight w:val="none"/>
        </w:rPr>
        <w:fldChar w:fldCharType="begin"/>
      </w:r>
      <w:r>
        <w:rPr>
          <w:rStyle w:val="38"/>
          <w:bCs/>
          <w:kern w:val="44"/>
          <w:highlight w:val="none"/>
        </w:rPr>
        <w:instrText xml:space="preserve"> PAGEREF _Toc193229011 \h </w:instrText>
      </w:r>
      <w:r>
        <w:rPr>
          <w:rStyle w:val="38"/>
          <w:bCs/>
          <w:kern w:val="44"/>
          <w:highlight w:val="none"/>
        </w:rPr>
        <w:fldChar w:fldCharType="separate"/>
      </w:r>
      <w:r>
        <w:rPr>
          <w:rStyle w:val="38"/>
          <w:bCs/>
          <w:kern w:val="44"/>
          <w:highlight w:val="none"/>
        </w:rPr>
        <w:t>3</w:t>
      </w:r>
      <w:r>
        <w:rPr>
          <w:rStyle w:val="38"/>
          <w:bCs/>
          <w:kern w:val="44"/>
          <w:highlight w:val="none"/>
        </w:rPr>
        <w:fldChar w:fldCharType="end"/>
      </w:r>
      <w:r>
        <w:rPr>
          <w:rStyle w:val="38"/>
          <w:bCs/>
          <w:kern w:val="44"/>
          <w:highlight w:val="none"/>
        </w:rPr>
        <w:fldChar w:fldCharType="end"/>
      </w:r>
    </w:p>
    <w:p w14:paraId="48651CB2">
      <w:pPr>
        <w:pStyle w:val="21"/>
        <w:tabs>
          <w:tab w:val="right" w:leader="dot" w:pos="8296"/>
        </w:tabs>
        <w:rPr>
          <w:rStyle w:val="38"/>
          <w:bCs/>
          <w:kern w:val="44"/>
          <w:highlight w:val="none"/>
        </w:rPr>
      </w:pPr>
      <w:r>
        <w:rPr>
          <w:highlight w:val="none"/>
        </w:rPr>
        <w:fldChar w:fldCharType="begin"/>
      </w:r>
      <w:r>
        <w:rPr>
          <w:highlight w:val="none"/>
        </w:rPr>
        <w:instrText xml:space="preserve"> HYPERLINK \l "_Toc193229015" </w:instrText>
      </w:r>
      <w:r>
        <w:rPr>
          <w:highlight w:val="none"/>
        </w:rPr>
        <w:fldChar w:fldCharType="separate"/>
      </w:r>
      <w:bookmarkStart w:id="49" w:name="OLE_LINK563"/>
      <w:bookmarkStart w:id="50" w:name="OLE_LINK562"/>
      <w:r>
        <w:rPr>
          <w:rStyle w:val="38"/>
          <w:rFonts w:ascii="宋体" w:hAnsi="宋体"/>
          <w:bCs/>
          <w:kern w:val="44"/>
          <w:szCs w:val="21"/>
          <w:highlight w:val="none"/>
        </w:rPr>
        <w:t xml:space="preserve">4 Safety </w:t>
      </w:r>
      <w:r>
        <w:rPr>
          <w:rStyle w:val="38"/>
          <w:rFonts w:hint="eastAsia" w:ascii="宋体" w:hAnsi="宋体"/>
          <w:bCs/>
          <w:kern w:val="44"/>
          <w:szCs w:val="21"/>
          <w:highlight w:val="none"/>
          <w:lang w:val="en-US" w:eastAsia="zh-CN"/>
        </w:rPr>
        <w:t>a</w:t>
      </w:r>
      <w:r>
        <w:rPr>
          <w:rStyle w:val="38"/>
          <w:rFonts w:ascii="宋体" w:hAnsi="宋体"/>
          <w:bCs/>
          <w:kern w:val="44"/>
          <w:szCs w:val="21"/>
          <w:highlight w:val="none"/>
        </w:rPr>
        <w:t>ssessment</w:t>
      </w:r>
      <w:bookmarkEnd w:id="49"/>
      <w:bookmarkEnd w:id="50"/>
      <w:r>
        <w:rPr>
          <w:rStyle w:val="38"/>
          <w:bCs/>
          <w:kern w:val="44"/>
          <w:highlight w:val="none"/>
        </w:rPr>
        <w:tab/>
      </w:r>
      <w:r>
        <w:rPr>
          <w:rStyle w:val="38"/>
          <w:bCs/>
          <w:kern w:val="44"/>
          <w:highlight w:val="none"/>
        </w:rPr>
        <w:fldChar w:fldCharType="begin"/>
      </w:r>
      <w:r>
        <w:rPr>
          <w:rStyle w:val="38"/>
          <w:bCs/>
          <w:kern w:val="44"/>
          <w:highlight w:val="none"/>
        </w:rPr>
        <w:instrText xml:space="preserve"> PAGEREF _Toc193229015 \h </w:instrText>
      </w:r>
      <w:r>
        <w:rPr>
          <w:rStyle w:val="38"/>
          <w:bCs/>
          <w:kern w:val="44"/>
          <w:highlight w:val="none"/>
        </w:rPr>
        <w:fldChar w:fldCharType="separate"/>
      </w:r>
      <w:r>
        <w:rPr>
          <w:rStyle w:val="38"/>
          <w:bCs/>
          <w:kern w:val="44"/>
          <w:highlight w:val="none"/>
        </w:rPr>
        <w:t>5</w:t>
      </w:r>
      <w:r>
        <w:rPr>
          <w:rStyle w:val="38"/>
          <w:bCs/>
          <w:kern w:val="44"/>
          <w:highlight w:val="none"/>
        </w:rPr>
        <w:fldChar w:fldCharType="end"/>
      </w:r>
      <w:r>
        <w:rPr>
          <w:rStyle w:val="38"/>
          <w:bCs/>
          <w:kern w:val="44"/>
          <w:highlight w:val="none"/>
        </w:rPr>
        <w:fldChar w:fldCharType="end"/>
      </w:r>
    </w:p>
    <w:p w14:paraId="4FDE25F6">
      <w:pPr>
        <w:pStyle w:val="21"/>
        <w:tabs>
          <w:tab w:val="right" w:leader="dot" w:pos="8296"/>
        </w:tabs>
        <w:rPr>
          <w:rStyle w:val="38"/>
          <w:bCs/>
          <w:kern w:val="44"/>
          <w:highlight w:val="none"/>
        </w:rPr>
      </w:pPr>
      <w:r>
        <w:rPr>
          <w:highlight w:val="none"/>
        </w:rPr>
        <w:fldChar w:fldCharType="begin"/>
      </w:r>
      <w:r>
        <w:rPr>
          <w:highlight w:val="none"/>
        </w:rPr>
        <w:instrText xml:space="preserve"> HYPERLINK \l "_Toc193229020" </w:instrText>
      </w:r>
      <w:r>
        <w:rPr>
          <w:highlight w:val="none"/>
        </w:rPr>
        <w:fldChar w:fldCharType="separate"/>
      </w:r>
      <w:r>
        <w:rPr>
          <w:rStyle w:val="38"/>
          <w:rFonts w:ascii="宋体" w:hAnsi="宋体"/>
          <w:bCs/>
          <w:kern w:val="44"/>
          <w:szCs w:val="21"/>
          <w:highlight w:val="none"/>
        </w:rPr>
        <w:t>5</w:t>
      </w:r>
      <w:bookmarkStart w:id="51" w:name="OLE_LINK542"/>
      <w:bookmarkStart w:id="52" w:name="OLE_LINK543"/>
      <w:r>
        <w:rPr>
          <w:rStyle w:val="38"/>
          <w:rFonts w:ascii="宋体" w:hAnsi="宋体"/>
          <w:bCs/>
          <w:kern w:val="44"/>
          <w:szCs w:val="21"/>
          <w:highlight w:val="none"/>
        </w:rPr>
        <w:t xml:space="preserve"> </w:t>
      </w:r>
      <w:r>
        <w:rPr>
          <w:rStyle w:val="38"/>
          <w:rFonts w:hint="eastAsia" w:ascii="宋体" w:hAnsi="宋体"/>
          <w:bCs/>
          <w:kern w:val="44"/>
          <w:szCs w:val="21"/>
          <w:highlight w:val="none"/>
          <w:lang w:val="en-US" w:eastAsia="zh-CN"/>
        </w:rPr>
        <w:t>Overall d</w:t>
      </w:r>
      <w:r>
        <w:rPr>
          <w:rStyle w:val="38"/>
          <w:rFonts w:ascii="宋体" w:hAnsi="宋体"/>
          <w:bCs/>
          <w:kern w:val="44"/>
          <w:szCs w:val="21"/>
          <w:highlight w:val="none"/>
        </w:rPr>
        <w:t>esign</w:t>
      </w:r>
      <w:bookmarkEnd w:id="51"/>
      <w:bookmarkEnd w:id="52"/>
      <w:r>
        <w:rPr>
          <w:rStyle w:val="38"/>
          <w:bCs/>
          <w:kern w:val="44"/>
          <w:highlight w:val="none"/>
        </w:rPr>
        <w:tab/>
      </w:r>
      <w:r>
        <w:rPr>
          <w:rStyle w:val="38"/>
          <w:bCs/>
          <w:kern w:val="44"/>
          <w:highlight w:val="none"/>
        </w:rPr>
        <w:fldChar w:fldCharType="begin"/>
      </w:r>
      <w:r>
        <w:rPr>
          <w:rStyle w:val="38"/>
          <w:bCs/>
          <w:kern w:val="44"/>
          <w:highlight w:val="none"/>
        </w:rPr>
        <w:instrText xml:space="preserve"> PAGEREF _Toc193229020 \h </w:instrText>
      </w:r>
      <w:r>
        <w:rPr>
          <w:rStyle w:val="38"/>
          <w:bCs/>
          <w:kern w:val="44"/>
          <w:highlight w:val="none"/>
        </w:rPr>
        <w:fldChar w:fldCharType="separate"/>
      </w:r>
      <w:r>
        <w:rPr>
          <w:rStyle w:val="38"/>
          <w:bCs/>
          <w:kern w:val="44"/>
          <w:highlight w:val="none"/>
        </w:rPr>
        <w:t>9</w:t>
      </w:r>
      <w:r>
        <w:rPr>
          <w:rStyle w:val="38"/>
          <w:bCs/>
          <w:kern w:val="44"/>
          <w:highlight w:val="none"/>
        </w:rPr>
        <w:fldChar w:fldCharType="end"/>
      </w:r>
      <w:r>
        <w:rPr>
          <w:rStyle w:val="38"/>
          <w:bCs/>
          <w:kern w:val="44"/>
          <w:highlight w:val="none"/>
        </w:rPr>
        <w:fldChar w:fldCharType="end"/>
      </w:r>
    </w:p>
    <w:p w14:paraId="1EA6E85D">
      <w:pPr>
        <w:pStyle w:val="21"/>
        <w:tabs>
          <w:tab w:val="right" w:leader="dot" w:pos="8296"/>
        </w:tabs>
        <w:rPr>
          <w:rStyle w:val="38"/>
          <w:bCs/>
          <w:kern w:val="44"/>
          <w:highlight w:val="none"/>
        </w:rPr>
      </w:pPr>
      <w:r>
        <w:rPr>
          <w:highlight w:val="none"/>
        </w:rPr>
        <w:fldChar w:fldCharType="begin"/>
      </w:r>
      <w:r>
        <w:rPr>
          <w:highlight w:val="none"/>
        </w:rPr>
        <w:instrText xml:space="preserve"> HYPERLINK \l "_Toc193229029" </w:instrText>
      </w:r>
      <w:r>
        <w:rPr>
          <w:highlight w:val="none"/>
        </w:rPr>
        <w:fldChar w:fldCharType="separate"/>
      </w:r>
      <w:r>
        <w:rPr>
          <w:rStyle w:val="38"/>
          <w:rFonts w:ascii="宋体" w:hAnsi="宋体"/>
          <w:bCs/>
          <w:kern w:val="44"/>
          <w:szCs w:val="21"/>
          <w:highlight w:val="none"/>
        </w:rPr>
        <w:t xml:space="preserve">6 </w:t>
      </w:r>
      <w:bookmarkStart w:id="53" w:name="OLE_LINK544"/>
      <w:bookmarkStart w:id="54" w:name="OLE_LINK545"/>
      <w:r>
        <w:rPr>
          <w:rStyle w:val="38"/>
          <w:rFonts w:ascii="宋体" w:hAnsi="宋体"/>
          <w:bCs/>
          <w:kern w:val="44"/>
          <w:szCs w:val="21"/>
          <w:highlight w:val="none"/>
        </w:rPr>
        <w:t xml:space="preserve">Indoor </w:t>
      </w:r>
      <w:r>
        <w:rPr>
          <w:rStyle w:val="38"/>
          <w:rFonts w:hint="eastAsia" w:ascii="宋体" w:hAnsi="宋体"/>
          <w:bCs/>
          <w:kern w:val="44"/>
          <w:szCs w:val="21"/>
          <w:highlight w:val="none"/>
          <w:lang w:val="en-US" w:eastAsia="zh-CN"/>
        </w:rPr>
        <w:t>e</w:t>
      </w:r>
      <w:r>
        <w:rPr>
          <w:rStyle w:val="38"/>
          <w:rFonts w:ascii="宋体" w:hAnsi="宋体"/>
          <w:bCs/>
          <w:kern w:val="44"/>
          <w:szCs w:val="21"/>
          <w:highlight w:val="none"/>
        </w:rPr>
        <w:t>nvironment</w:t>
      </w:r>
      <w:bookmarkEnd w:id="53"/>
      <w:bookmarkEnd w:id="54"/>
      <w:r>
        <w:rPr>
          <w:rStyle w:val="38"/>
          <w:bCs/>
          <w:kern w:val="44"/>
          <w:highlight w:val="none"/>
        </w:rPr>
        <w:tab/>
      </w:r>
      <w:r>
        <w:rPr>
          <w:rStyle w:val="38"/>
          <w:bCs/>
          <w:kern w:val="44"/>
          <w:highlight w:val="none"/>
        </w:rPr>
        <w:fldChar w:fldCharType="begin"/>
      </w:r>
      <w:r>
        <w:rPr>
          <w:rStyle w:val="38"/>
          <w:bCs/>
          <w:kern w:val="44"/>
          <w:highlight w:val="none"/>
        </w:rPr>
        <w:instrText xml:space="preserve"> PAGEREF _Toc193229029 \h </w:instrText>
      </w:r>
      <w:r>
        <w:rPr>
          <w:rStyle w:val="38"/>
          <w:bCs/>
          <w:kern w:val="44"/>
          <w:highlight w:val="none"/>
        </w:rPr>
        <w:fldChar w:fldCharType="separate"/>
      </w:r>
      <w:r>
        <w:rPr>
          <w:rStyle w:val="38"/>
          <w:bCs/>
          <w:kern w:val="44"/>
          <w:highlight w:val="none"/>
        </w:rPr>
        <w:t>12</w:t>
      </w:r>
      <w:r>
        <w:rPr>
          <w:rStyle w:val="38"/>
          <w:bCs/>
          <w:kern w:val="44"/>
          <w:highlight w:val="none"/>
        </w:rPr>
        <w:fldChar w:fldCharType="end"/>
      </w:r>
      <w:r>
        <w:rPr>
          <w:rStyle w:val="38"/>
          <w:bCs/>
          <w:kern w:val="44"/>
          <w:highlight w:val="none"/>
        </w:rPr>
        <w:fldChar w:fldCharType="end"/>
      </w:r>
    </w:p>
    <w:p w14:paraId="1D539AFA">
      <w:pPr>
        <w:pStyle w:val="21"/>
        <w:tabs>
          <w:tab w:val="right" w:leader="dot" w:pos="8296"/>
        </w:tabs>
        <w:rPr>
          <w:rStyle w:val="38"/>
          <w:bCs/>
          <w:kern w:val="44"/>
          <w:highlight w:val="none"/>
        </w:rPr>
      </w:pPr>
      <w:r>
        <w:rPr>
          <w:highlight w:val="none"/>
        </w:rPr>
        <w:fldChar w:fldCharType="begin"/>
      </w:r>
      <w:r>
        <w:rPr>
          <w:highlight w:val="none"/>
        </w:rPr>
        <w:instrText xml:space="preserve"> HYPERLINK \l "_Toc193229033" </w:instrText>
      </w:r>
      <w:r>
        <w:rPr>
          <w:highlight w:val="none"/>
        </w:rPr>
        <w:fldChar w:fldCharType="separate"/>
      </w:r>
      <w:r>
        <w:rPr>
          <w:rStyle w:val="38"/>
          <w:rFonts w:ascii="宋体" w:hAnsi="宋体"/>
          <w:bCs/>
          <w:kern w:val="44"/>
          <w:szCs w:val="21"/>
          <w:highlight w:val="none"/>
        </w:rPr>
        <w:t xml:space="preserve">7 Indoor </w:t>
      </w:r>
      <w:r>
        <w:rPr>
          <w:rStyle w:val="38"/>
          <w:rFonts w:hint="eastAsia" w:ascii="宋体" w:hAnsi="宋体"/>
          <w:bCs/>
          <w:kern w:val="44"/>
          <w:szCs w:val="21"/>
          <w:highlight w:val="none"/>
          <w:lang w:val="en-US" w:eastAsia="zh-CN"/>
        </w:rPr>
        <w:t>d</w:t>
      </w:r>
      <w:r>
        <w:rPr>
          <w:rStyle w:val="38"/>
          <w:rFonts w:ascii="宋体" w:hAnsi="宋体"/>
          <w:bCs/>
          <w:kern w:val="44"/>
          <w:szCs w:val="21"/>
          <w:highlight w:val="none"/>
        </w:rPr>
        <w:t>ecoration</w:t>
      </w:r>
      <w:r>
        <w:rPr>
          <w:rStyle w:val="38"/>
          <w:bCs/>
          <w:kern w:val="44"/>
          <w:highlight w:val="none"/>
        </w:rPr>
        <w:tab/>
      </w:r>
      <w:r>
        <w:rPr>
          <w:rStyle w:val="38"/>
          <w:bCs/>
          <w:kern w:val="44"/>
          <w:highlight w:val="none"/>
        </w:rPr>
        <w:fldChar w:fldCharType="begin"/>
      </w:r>
      <w:r>
        <w:rPr>
          <w:rStyle w:val="38"/>
          <w:bCs/>
          <w:kern w:val="44"/>
          <w:highlight w:val="none"/>
        </w:rPr>
        <w:instrText xml:space="preserve"> PAGEREF _Toc193229033 \h </w:instrText>
      </w:r>
      <w:r>
        <w:rPr>
          <w:rStyle w:val="38"/>
          <w:bCs/>
          <w:kern w:val="44"/>
          <w:highlight w:val="none"/>
        </w:rPr>
        <w:fldChar w:fldCharType="separate"/>
      </w:r>
      <w:r>
        <w:rPr>
          <w:rStyle w:val="38"/>
          <w:bCs/>
          <w:kern w:val="44"/>
          <w:highlight w:val="none"/>
        </w:rPr>
        <w:t>13</w:t>
      </w:r>
      <w:r>
        <w:rPr>
          <w:rStyle w:val="38"/>
          <w:bCs/>
          <w:kern w:val="44"/>
          <w:highlight w:val="none"/>
        </w:rPr>
        <w:fldChar w:fldCharType="end"/>
      </w:r>
      <w:r>
        <w:rPr>
          <w:rStyle w:val="38"/>
          <w:bCs/>
          <w:kern w:val="44"/>
          <w:highlight w:val="none"/>
        </w:rPr>
        <w:fldChar w:fldCharType="end"/>
      </w:r>
    </w:p>
    <w:p w14:paraId="4E716589">
      <w:pPr>
        <w:pStyle w:val="21"/>
        <w:tabs>
          <w:tab w:val="right" w:leader="dot" w:pos="8296"/>
        </w:tabs>
        <w:rPr>
          <w:rStyle w:val="38"/>
          <w:bCs/>
          <w:kern w:val="44"/>
          <w:highlight w:val="none"/>
        </w:rPr>
      </w:pPr>
      <w:r>
        <w:rPr>
          <w:highlight w:val="none"/>
        </w:rPr>
        <w:fldChar w:fldCharType="begin"/>
      </w:r>
      <w:r>
        <w:rPr>
          <w:highlight w:val="none"/>
        </w:rPr>
        <w:instrText xml:space="preserve"> HYPERLINK \l "_Toc193229037" </w:instrText>
      </w:r>
      <w:r>
        <w:rPr>
          <w:highlight w:val="none"/>
        </w:rPr>
        <w:fldChar w:fldCharType="separate"/>
      </w:r>
      <w:r>
        <w:rPr>
          <w:rStyle w:val="38"/>
          <w:rFonts w:ascii="宋体" w:hAnsi="宋体"/>
          <w:bCs/>
          <w:kern w:val="44"/>
          <w:szCs w:val="21"/>
          <w:highlight w:val="none"/>
        </w:rPr>
        <w:t xml:space="preserve">8 </w:t>
      </w:r>
      <w:r>
        <w:rPr>
          <w:rStyle w:val="38"/>
          <w:rFonts w:hint="eastAsia" w:ascii="宋体" w:hAnsi="宋体"/>
          <w:bCs/>
          <w:kern w:val="44"/>
          <w:szCs w:val="21"/>
          <w:highlight w:val="none"/>
        </w:rPr>
        <w:t>Building</w:t>
      </w:r>
      <w:r>
        <w:rPr>
          <w:rStyle w:val="38"/>
          <w:rFonts w:ascii="宋体" w:hAnsi="宋体"/>
          <w:bCs/>
          <w:kern w:val="44"/>
          <w:szCs w:val="21"/>
          <w:highlight w:val="none"/>
        </w:rPr>
        <w:t xml:space="preserve"> </w:t>
      </w:r>
      <w:r>
        <w:rPr>
          <w:rStyle w:val="38"/>
          <w:rFonts w:hint="eastAsia" w:ascii="宋体" w:hAnsi="宋体"/>
          <w:bCs/>
          <w:kern w:val="44"/>
          <w:szCs w:val="21"/>
          <w:highlight w:val="none"/>
          <w:lang w:val="en-US" w:eastAsia="zh-CN"/>
        </w:rPr>
        <w:t>f</w:t>
      </w:r>
      <w:r>
        <w:rPr>
          <w:rStyle w:val="38"/>
          <w:rFonts w:ascii="宋体" w:hAnsi="宋体"/>
          <w:bCs/>
          <w:kern w:val="44"/>
          <w:szCs w:val="21"/>
          <w:highlight w:val="none"/>
        </w:rPr>
        <w:t>acilities</w:t>
      </w:r>
      <w:r>
        <w:rPr>
          <w:rStyle w:val="38"/>
          <w:bCs/>
          <w:kern w:val="44"/>
          <w:highlight w:val="none"/>
        </w:rPr>
        <w:tab/>
      </w:r>
      <w:r>
        <w:rPr>
          <w:rStyle w:val="38"/>
          <w:bCs/>
          <w:kern w:val="44"/>
          <w:highlight w:val="none"/>
        </w:rPr>
        <w:fldChar w:fldCharType="begin"/>
      </w:r>
      <w:r>
        <w:rPr>
          <w:rStyle w:val="38"/>
          <w:bCs/>
          <w:kern w:val="44"/>
          <w:highlight w:val="none"/>
        </w:rPr>
        <w:instrText xml:space="preserve"> PAGEREF _Toc193229037 \h </w:instrText>
      </w:r>
      <w:r>
        <w:rPr>
          <w:rStyle w:val="38"/>
          <w:bCs/>
          <w:kern w:val="44"/>
          <w:highlight w:val="none"/>
        </w:rPr>
        <w:fldChar w:fldCharType="separate"/>
      </w:r>
      <w:r>
        <w:rPr>
          <w:rStyle w:val="38"/>
          <w:bCs/>
          <w:kern w:val="44"/>
          <w:highlight w:val="none"/>
        </w:rPr>
        <w:t>15</w:t>
      </w:r>
      <w:r>
        <w:rPr>
          <w:rStyle w:val="38"/>
          <w:bCs/>
          <w:kern w:val="44"/>
          <w:highlight w:val="none"/>
        </w:rPr>
        <w:fldChar w:fldCharType="end"/>
      </w:r>
      <w:r>
        <w:rPr>
          <w:rStyle w:val="38"/>
          <w:bCs/>
          <w:kern w:val="44"/>
          <w:highlight w:val="none"/>
        </w:rPr>
        <w:fldChar w:fldCharType="end"/>
      </w:r>
    </w:p>
    <w:p w14:paraId="265FA819">
      <w:pPr>
        <w:pStyle w:val="21"/>
        <w:tabs>
          <w:tab w:val="right" w:leader="dot" w:pos="8296"/>
        </w:tabs>
        <w:rPr>
          <w:rStyle w:val="38"/>
          <w:bCs/>
          <w:kern w:val="44"/>
          <w:highlight w:val="none"/>
        </w:rPr>
      </w:pPr>
      <w:r>
        <w:rPr>
          <w:highlight w:val="none"/>
        </w:rPr>
        <w:fldChar w:fldCharType="begin"/>
      </w:r>
      <w:r>
        <w:rPr>
          <w:highlight w:val="none"/>
        </w:rPr>
        <w:instrText xml:space="preserve"> HYPERLINK \l "_Toc193229068" </w:instrText>
      </w:r>
      <w:r>
        <w:rPr>
          <w:highlight w:val="none"/>
        </w:rPr>
        <w:fldChar w:fldCharType="separate"/>
      </w:r>
      <w:r>
        <w:rPr>
          <w:rStyle w:val="38"/>
          <w:rFonts w:ascii="宋体" w:hAnsi="宋体"/>
          <w:bCs/>
          <w:kern w:val="44"/>
          <w:szCs w:val="21"/>
          <w:highlight w:val="none"/>
        </w:rPr>
        <w:t>9</w:t>
      </w:r>
      <w:r>
        <w:rPr>
          <w:rStyle w:val="38"/>
          <w:rFonts w:hint="eastAsia" w:ascii="宋体" w:hAnsi="宋体"/>
          <w:bCs/>
          <w:kern w:val="44"/>
          <w:szCs w:val="21"/>
          <w:highlight w:val="none"/>
        </w:rPr>
        <w:t xml:space="preserve"> </w:t>
      </w:r>
      <w:r>
        <w:rPr>
          <w:rStyle w:val="38"/>
          <w:rFonts w:ascii="宋体" w:hAnsi="宋体"/>
          <w:bCs/>
          <w:kern w:val="44"/>
          <w:szCs w:val="21"/>
          <w:highlight w:val="none"/>
        </w:rPr>
        <w:t xml:space="preserve">Fire </w:t>
      </w:r>
      <w:r>
        <w:rPr>
          <w:rStyle w:val="38"/>
          <w:rFonts w:hint="eastAsia" w:ascii="宋体" w:hAnsi="宋体"/>
          <w:bCs/>
          <w:kern w:val="44"/>
          <w:szCs w:val="21"/>
          <w:highlight w:val="none"/>
          <w:lang w:val="en-US" w:eastAsia="zh-CN"/>
        </w:rPr>
        <w:t>s</w:t>
      </w:r>
      <w:r>
        <w:rPr>
          <w:rStyle w:val="38"/>
          <w:rFonts w:ascii="宋体" w:hAnsi="宋体"/>
          <w:bCs/>
          <w:kern w:val="44"/>
          <w:szCs w:val="21"/>
          <w:highlight w:val="none"/>
        </w:rPr>
        <w:t>afety</w:t>
      </w:r>
      <w:r>
        <w:rPr>
          <w:rStyle w:val="38"/>
          <w:bCs/>
          <w:kern w:val="44"/>
          <w:highlight w:val="none"/>
        </w:rPr>
        <w:tab/>
      </w:r>
      <w:r>
        <w:rPr>
          <w:rStyle w:val="38"/>
          <w:bCs/>
          <w:kern w:val="44"/>
          <w:highlight w:val="none"/>
        </w:rPr>
        <w:fldChar w:fldCharType="begin"/>
      </w:r>
      <w:r>
        <w:rPr>
          <w:rStyle w:val="38"/>
          <w:bCs/>
          <w:kern w:val="44"/>
          <w:highlight w:val="none"/>
        </w:rPr>
        <w:instrText xml:space="preserve"> PAGEREF _Toc193229068 \h </w:instrText>
      </w:r>
      <w:r>
        <w:rPr>
          <w:rStyle w:val="38"/>
          <w:bCs/>
          <w:kern w:val="44"/>
          <w:highlight w:val="none"/>
        </w:rPr>
        <w:fldChar w:fldCharType="separate"/>
      </w:r>
      <w:r>
        <w:rPr>
          <w:rStyle w:val="38"/>
          <w:bCs/>
          <w:kern w:val="44"/>
          <w:highlight w:val="none"/>
        </w:rPr>
        <w:t>18</w:t>
      </w:r>
      <w:r>
        <w:rPr>
          <w:rStyle w:val="38"/>
          <w:bCs/>
          <w:kern w:val="44"/>
          <w:highlight w:val="none"/>
        </w:rPr>
        <w:fldChar w:fldCharType="end"/>
      </w:r>
      <w:r>
        <w:rPr>
          <w:rStyle w:val="38"/>
          <w:bCs/>
          <w:kern w:val="44"/>
          <w:highlight w:val="none"/>
        </w:rPr>
        <w:fldChar w:fldCharType="end"/>
      </w:r>
      <w:bookmarkEnd w:id="47"/>
      <w:bookmarkEnd w:id="48"/>
    </w:p>
    <w:p w14:paraId="4CD97D74">
      <w:pPr>
        <w:pStyle w:val="21"/>
        <w:tabs>
          <w:tab w:val="right" w:leader="dot" w:pos="8296"/>
        </w:tabs>
        <w:rPr>
          <w:rStyle w:val="38"/>
          <w:bCs/>
          <w:kern w:val="44"/>
          <w:highlight w:val="none"/>
        </w:rPr>
      </w:pPr>
      <w:r>
        <w:rPr>
          <w:highlight w:val="none"/>
        </w:rPr>
        <w:fldChar w:fldCharType="begin"/>
      </w:r>
      <w:r>
        <w:rPr>
          <w:highlight w:val="none"/>
        </w:rPr>
        <w:instrText xml:space="preserve"> HYPERLINK \l "_Toc193229098" </w:instrText>
      </w:r>
      <w:r>
        <w:rPr>
          <w:highlight w:val="none"/>
        </w:rPr>
        <w:fldChar w:fldCharType="separate"/>
      </w:r>
      <w:r>
        <w:rPr>
          <w:rStyle w:val="38"/>
          <w:rFonts w:ascii="宋体" w:hAnsi="宋体"/>
          <w:bCs/>
          <w:kern w:val="44"/>
          <w:szCs w:val="21"/>
          <w:highlight w:val="none"/>
        </w:rPr>
        <w:t xml:space="preserve">10 </w:t>
      </w:r>
      <w:bookmarkStart w:id="55" w:name="OLE_LINK559"/>
      <w:bookmarkStart w:id="56" w:name="OLE_LINK558"/>
      <w:r>
        <w:rPr>
          <w:rStyle w:val="38"/>
          <w:rFonts w:ascii="宋体" w:hAnsi="宋体"/>
          <w:bCs/>
          <w:kern w:val="44"/>
          <w:szCs w:val="21"/>
          <w:highlight w:val="none"/>
        </w:rPr>
        <w:t>Construction</w:t>
      </w:r>
      <w:bookmarkEnd w:id="55"/>
      <w:bookmarkEnd w:id="56"/>
      <w:r>
        <w:rPr>
          <w:rStyle w:val="38"/>
          <w:rFonts w:ascii="宋体" w:hAnsi="宋体"/>
          <w:bCs/>
          <w:kern w:val="44"/>
          <w:szCs w:val="21"/>
          <w:highlight w:val="none"/>
        </w:rPr>
        <w:t xml:space="preserve"> and </w:t>
      </w:r>
      <w:r>
        <w:rPr>
          <w:rStyle w:val="38"/>
          <w:rFonts w:hint="eastAsia" w:ascii="宋体" w:hAnsi="宋体"/>
          <w:bCs/>
          <w:kern w:val="44"/>
          <w:szCs w:val="21"/>
          <w:highlight w:val="none"/>
          <w:lang w:val="en-US" w:eastAsia="zh-CN"/>
        </w:rPr>
        <w:t>s</w:t>
      </w:r>
      <w:r>
        <w:rPr>
          <w:rStyle w:val="38"/>
          <w:rFonts w:ascii="宋体" w:hAnsi="宋体"/>
          <w:bCs/>
          <w:kern w:val="44"/>
          <w:szCs w:val="21"/>
          <w:highlight w:val="none"/>
        </w:rPr>
        <w:t xml:space="preserve">afety </w:t>
      </w:r>
      <w:r>
        <w:rPr>
          <w:rStyle w:val="38"/>
          <w:rFonts w:hint="eastAsia" w:ascii="宋体" w:hAnsi="宋体"/>
          <w:bCs/>
          <w:kern w:val="44"/>
          <w:szCs w:val="21"/>
          <w:highlight w:val="none"/>
          <w:lang w:val="en-US" w:eastAsia="zh-CN"/>
        </w:rPr>
        <w:t>a</w:t>
      </w:r>
      <w:r>
        <w:rPr>
          <w:rStyle w:val="38"/>
          <w:rFonts w:ascii="宋体" w:hAnsi="宋体"/>
          <w:bCs/>
          <w:kern w:val="44"/>
          <w:szCs w:val="21"/>
          <w:highlight w:val="none"/>
        </w:rPr>
        <w:t>cceptance</w:t>
      </w:r>
      <w:r>
        <w:rPr>
          <w:rStyle w:val="38"/>
          <w:bCs/>
          <w:kern w:val="44"/>
          <w:highlight w:val="none"/>
        </w:rPr>
        <w:tab/>
      </w:r>
      <w:r>
        <w:rPr>
          <w:rStyle w:val="38"/>
          <w:bCs/>
          <w:kern w:val="44"/>
          <w:highlight w:val="none"/>
        </w:rPr>
        <w:fldChar w:fldCharType="begin"/>
      </w:r>
      <w:r>
        <w:rPr>
          <w:rStyle w:val="38"/>
          <w:bCs/>
          <w:kern w:val="44"/>
          <w:highlight w:val="none"/>
        </w:rPr>
        <w:instrText xml:space="preserve"> PAGEREF _Toc193229098 \h </w:instrText>
      </w:r>
      <w:r>
        <w:rPr>
          <w:rStyle w:val="38"/>
          <w:bCs/>
          <w:kern w:val="44"/>
          <w:highlight w:val="none"/>
        </w:rPr>
        <w:fldChar w:fldCharType="separate"/>
      </w:r>
      <w:r>
        <w:rPr>
          <w:rStyle w:val="38"/>
          <w:bCs/>
          <w:kern w:val="44"/>
          <w:highlight w:val="none"/>
        </w:rPr>
        <w:t>20</w:t>
      </w:r>
      <w:r>
        <w:rPr>
          <w:rStyle w:val="38"/>
          <w:bCs/>
          <w:kern w:val="44"/>
          <w:highlight w:val="none"/>
        </w:rPr>
        <w:fldChar w:fldCharType="end"/>
      </w:r>
      <w:r>
        <w:rPr>
          <w:rStyle w:val="38"/>
          <w:bCs/>
          <w:kern w:val="44"/>
          <w:highlight w:val="none"/>
        </w:rPr>
        <w:fldChar w:fldCharType="end"/>
      </w:r>
    </w:p>
    <w:p w14:paraId="73F48321">
      <w:pPr>
        <w:pStyle w:val="21"/>
        <w:tabs>
          <w:tab w:val="right" w:leader="dot" w:pos="8296"/>
        </w:tabs>
        <w:rPr>
          <w:rStyle w:val="38"/>
          <w:bCs/>
          <w:kern w:val="44"/>
          <w:highlight w:val="none"/>
        </w:rPr>
      </w:pPr>
      <w:r>
        <w:rPr>
          <w:highlight w:val="none"/>
        </w:rPr>
        <w:fldChar w:fldCharType="begin"/>
      </w:r>
      <w:r>
        <w:rPr>
          <w:highlight w:val="none"/>
        </w:rPr>
        <w:instrText xml:space="preserve"> HYPERLINK \l "_Toc193229132" </w:instrText>
      </w:r>
      <w:r>
        <w:rPr>
          <w:highlight w:val="none"/>
        </w:rPr>
        <w:fldChar w:fldCharType="separate"/>
      </w:r>
      <w:r>
        <w:rPr>
          <w:rStyle w:val="38"/>
          <w:rFonts w:ascii="宋体" w:hAnsi="宋体"/>
          <w:bCs/>
          <w:kern w:val="44"/>
          <w:szCs w:val="21"/>
          <w:highlight w:val="none"/>
        </w:rPr>
        <w:t xml:space="preserve">11 Basic </w:t>
      </w:r>
      <w:r>
        <w:rPr>
          <w:rStyle w:val="38"/>
          <w:rFonts w:hint="eastAsia" w:ascii="宋体" w:hAnsi="宋体"/>
          <w:bCs/>
          <w:kern w:val="44"/>
          <w:szCs w:val="21"/>
          <w:highlight w:val="none"/>
          <w:lang w:val="en-US" w:eastAsia="zh-CN"/>
        </w:rPr>
        <w:t>s</w:t>
      </w:r>
      <w:r>
        <w:rPr>
          <w:rStyle w:val="38"/>
          <w:rFonts w:ascii="宋体" w:hAnsi="宋体"/>
          <w:bCs/>
          <w:kern w:val="44"/>
          <w:szCs w:val="21"/>
          <w:highlight w:val="none"/>
        </w:rPr>
        <w:t xml:space="preserve">ervices and </w:t>
      </w:r>
      <w:r>
        <w:rPr>
          <w:rStyle w:val="38"/>
          <w:rFonts w:hint="eastAsia" w:ascii="宋体" w:hAnsi="宋体"/>
          <w:bCs/>
          <w:kern w:val="44"/>
          <w:szCs w:val="21"/>
          <w:highlight w:val="none"/>
          <w:lang w:val="en-US" w:eastAsia="zh-CN"/>
        </w:rPr>
        <w:t>o</w:t>
      </w:r>
      <w:r>
        <w:rPr>
          <w:rStyle w:val="38"/>
          <w:rFonts w:ascii="宋体" w:hAnsi="宋体"/>
          <w:bCs/>
          <w:kern w:val="44"/>
          <w:szCs w:val="21"/>
          <w:highlight w:val="none"/>
        </w:rPr>
        <w:t>peration</w:t>
      </w:r>
      <w:r>
        <w:rPr>
          <w:rStyle w:val="38"/>
          <w:bCs/>
          <w:kern w:val="44"/>
          <w:highlight w:val="none"/>
        </w:rPr>
        <w:tab/>
      </w:r>
      <w:r>
        <w:rPr>
          <w:rStyle w:val="38"/>
          <w:bCs/>
          <w:kern w:val="44"/>
          <w:highlight w:val="none"/>
        </w:rPr>
        <w:fldChar w:fldCharType="begin"/>
      </w:r>
      <w:r>
        <w:rPr>
          <w:rStyle w:val="38"/>
          <w:bCs/>
          <w:kern w:val="44"/>
          <w:highlight w:val="none"/>
        </w:rPr>
        <w:instrText xml:space="preserve"> PAGEREF _Toc193229132 \h </w:instrText>
      </w:r>
      <w:r>
        <w:rPr>
          <w:rStyle w:val="38"/>
          <w:bCs/>
          <w:kern w:val="44"/>
          <w:highlight w:val="none"/>
        </w:rPr>
        <w:fldChar w:fldCharType="separate"/>
      </w:r>
      <w:r>
        <w:rPr>
          <w:rStyle w:val="38"/>
          <w:bCs/>
          <w:kern w:val="44"/>
          <w:highlight w:val="none"/>
        </w:rPr>
        <w:t>22</w:t>
      </w:r>
      <w:r>
        <w:rPr>
          <w:rStyle w:val="38"/>
          <w:bCs/>
          <w:kern w:val="44"/>
          <w:highlight w:val="none"/>
        </w:rPr>
        <w:fldChar w:fldCharType="end"/>
      </w:r>
      <w:r>
        <w:rPr>
          <w:rStyle w:val="38"/>
          <w:bCs/>
          <w:kern w:val="44"/>
          <w:highlight w:val="none"/>
        </w:rPr>
        <w:fldChar w:fldCharType="end"/>
      </w:r>
    </w:p>
    <w:p w14:paraId="2DA42E57">
      <w:pPr>
        <w:pStyle w:val="21"/>
        <w:tabs>
          <w:tab w:val="right" w:leader="dot" w:pos="8296"/>
        </w:tabs>
        <w:rPr>
          <w:rStyle w:val="38"/>
          <w:bCs/>
          <w:kern w:val="44"/>
          <w:highlight w:val="none"/>
        </w:rPr>
      </w:pPr>
      <w:r>
        <w:rPr>
          <w:highlight w:val="none"/>
        </w:rPr>
        <w:fldChar w:fldCharType="begin"/>
      </w:r>
      <w:r>
        <w:rPr>
          <w:highlight w:val="none"/>
        </w:rPr>
        <w:instrText xml:space="preserve"> HYPERLINK \l "_Toc193229173" </w:instrText>
      </w:r>
      <w:r>
        <w:rPr>
          <w:highlight w:val="none"/>
        </w:rPr>
        <w:fldChar w:fldCharType="separate"/>
      </w:r>
      <w:r>
        <w:rPr>
          <w:rStyle w:val="38"/>
          <w:rFonts w:ascii="宋体" w:hAnsi="宋体"/>
          <w:bCs/>
          <w:kern w:val="44"/>
          <w:szCs w:val="21"/>
          <w:highlight w:val="none"/>
        </w:rPr>
        <w:t xml:space="preserve">Explanation of </w:t>
      </w:r>
      <w:r>
        <w:rPr>
          <w:rStyle w:val="38"/>
          <w:rFonts w:hint="eastAsia" w:ascii="宋体" w:hAnsi="宋体"/>
          <w:bCs/>
          <w:kern w:val="44"/>
          <w:szCs w:val="21"/>
          <w:highlight w:val="none"/>
          <w:lang w:val="en-US" w:eastAsia="zh-CN"/>
        </w:rPr>
        <w:t>t</w:t>
      </w:r>
      <w:r>
        <w:rPr>
          <w:rStyle w:val="38"/>
          <w:rFonts w:ascii="宋体" w:hAnsi="宋体"/>
          <w:bCs/>
          <w:kern w:val="44"/>
          <w:szCs w:val="21"/>
          <w:highlight w:val="none"/>
        </w:rPr>
        <w:t xml:space="preserve">erms in </w:t>
      </w:r>
      <w:r>
        <w:rPr>
          <w:rStyle w:val="38"/>
          <w:rFonts w:hint="eastAsia" w:ascii="宋体" w:hAnsi="宋体"/>
          <w:bCs/>
          <w:kern w:val="44"/>
          <w:szCs w:val="21"/>
          <w:highlight w:val="none"/>
          <w:lang w:val="en-US" w:eastAsia="zh-CN"/>
        </w:rPr>
        <w:t>t</w:t>
      </w:r>
      <w:r>
        <w:rPr>
          <w:rStyle w:val="38"/>
          <w:rFonts w:ascii="宋体" w:hAnsi="宋体"/>
          <w:bCs/>
          <w:kern w:val="44"/>
          <w:szCs w:val="21"/>
          <w:highlight w:val="none"/>
        </w:rPr>
        <w:t xml:space="preserve">his </w:t>
      </w:r>
      <w:r>
        <w:rPr>
          <w:rStyle w:val="38"/>
          <w:rFonts w:hint="eastAsia" w:ascii="宋体" w:hAnsi="宋体"/>
          <w:bCs/>
          <w:kern w:val="44"/>
          <w:szCs w:val="21"/>
          <w:highlight w:val="none"/>
          <w:lang w:val="en-US" w:eastAsia="zh-CN"/>
        </w:rPr>
        <w:t>s</w:t>
      </w:r>
      <w:r>
        <w:rPr>
          <w:rStyle w:val="38"/>
          <w:rFonts w:ascii="宋体" w:hAnsi="宋体"/>
          <w:bCs/>
          <w:kern w:val="44"/>
          <w:szCs w:val="21"/>
          <w:highlight w:val="none"/>
        </w:rPr>
        <w:t>tandard</w:t>
      </w:r>
      <w:r>
        <w:rPr>
          <w:rStyle w:val="38"/>
          <w:bCs/>
          <w:kern w:val="44"/>
          <w:highlight w:val="none"/>
        </w:rPr>
        <w:tab/>
      </w:r>
      <w:r>
        <w:rPr>
          <w:rStyle w:val="38"/>
          <w:bCs/>
          <w:kern w:val="44"/>
          <w:highlight w:val="none"/>
        </w:rPr>
        <w:fldChar w:fldCharType="begin"/>
      </w:r>
      <w:r>
        <w:rPr>
          <w:rStyle w:val="38"/>
          <w:bCs/>
          <w:kern w:val="44"/>
          <w:highlight w:val="none"/>
        </w:rPr>
        <w:instrText xml:space="preserve"> PAGEREF _Toc193229173 \h </w:instrText>
      </w:r>
      <w:r>
        <w:rPr>
          <w:rStyle w:val="38"/>
          <w:bCs/>
          <w:kern w:val="44"/>
          <w:highlight w:val="none"/>
        </w:rPr>
        <w:fldChar w:fldCharType="separate"/>
      </w:r>
      <w:r>
        <w:rPr>
          <w:rStyle w:val="38"/>
          <w:bCs/>
          <w:kern w:val="44"/>
          <w:highlight w:val="none"/>
        </w:rPr>
        <w:t>25</w:t>
      </w:r>
      <w:r>
        <w:rPr>
          <w:rStyle w:val="38"/>
          <w:bCs/>
          <w:kern w:val="44"/>
          <w:highlight w:val="none"/>
        </w:rPr>
        <w:fldChar w:fldCharType="end"/>
      </w:r>
      <w:r>
        <w:rPr>
          <w:rStyle w:val="38"/>
          <w:bCs/>
          <w:kern w:val="44"/>
          <w:highlight w:val="none"/>
        </w:rPr>
        <w:fldChar w:fldCharType="end"/>
      </w:r>
    </w:p>
    <w:p w14:paraId="7BD1135F">
      <w:pPr>
        <w:pStyle w:val="21"/>
        <w:tabs>
          <w:tab w:val="right" w:leader="dot" w:pos="8296"/>
        </w:tabs>
        <w:rPr>
          <w:rStyle w:val="38"/>
          <w:bCs/>
          <w:kern w:val="44"/>
          <w:highlight w:val="none"/>
        </w:rPr>
      </w:pPr>
      <w:r>
        <w:rPr>
          <w:highlight w:val="none"/>
        </w:rPr>
        <w:fldChar w:fldCharType="begin"/>
      </w:r>
      <w:r>
        <w:rPr>
          <w:highlight w:val="none"/>
        </w:rPr>
        <w:instrText xml:space="preserve"> HYPERLINK \l "_Toc193229174" </w:instrText>
      </w:r>
      <w:r>
        <w:rPr>
          <w:highlight w:val="none"/>
        </w:rPr>
        <w:fldChar w:fldCharType="separate"/>
      </w:r>
      <w:r>
        <w:rPr>
          <w:rStyle w:val="38"/>
          <w:rFonts w:ascii="宋体" w:hAnsi="宋体"/>
          <w:bCs/>
          <w:kern w:val="44"/>
          <w:szCs w:val="21"/>
          <w:highlight w:val="none"/>
        </w:rPr>
        <w:t xml:space="preserve">List of </w:t>
      </w:r>
      <w:r>
        <w:rPr>
          <w:rStyle w:val="38"/>
          <w:rFonts w:hint="eastAsia" w:ascii="宋体" w:hAnsi="宋体"/>
          <w:bCs/>
          <w:kern w:val="44"/>
          <w:szCs w:val="21"/>
          <w:highlight w:val="none"/>
          <w:lang w:val="en-US" w:eastAsia="zh-CN"/>
        </w:rPr>
        <w:t>r</w:t>
      </w:r>
      <w:r>
        <w:rPr>
          <w:rStyle w:val="38"/>
          <w:rFonts w:ascii="宋体" w:hAnsi="宋体"/>
          <w:bCs/>
          <w:kern w:val="44"/>
          <w:szCs w:val="21"/>
          <w:highlight w:val="none"/>
        </w:rPr>
        <w:t xml:space="preserve">eferenced </w:t>
      </w:r>
      <w:r>
        <w:rPr>
          <w:rStyle w:val="38"/>
          <w:rFonts w:hint="eastAsia" w:ascii="宋体" w:hAnsi="宋体"/>
          <w:bCs/>
          <w:kern w:val="44"/>
          <w:szCs w:val="21"/>
          <w:highlight w:val="none"/>
          <w:lang w:val="en-US" w:eastAsia="zh-CN"/>
        </w:rPr>
        <w:t>s</w:t>
      </w:r>
      <w:r>
        <w:rPr>
          <w:rStyle w:val="38"/>
          <w:rFonts w:ascii="宋体" w:hAnsi="宋体"/>
          <w:bCs/>
          <w:kern w:val="44"/>
          <w:szCs w:val="21"/>
          <w:highlight w:val="none"/>
        </w:rPr>
        <w:t>tandards</w:t>
      </w:r>
      <w:r>
        <w:rPr>
          <w:rStyle w:val="38"/>
          <w:bCs/>
          <w:kern w:val="44"/>
          <w:highlight w:val="none"/>
        </w:rPr>
        <w:tab/>
      </w:r>
      <w:r>
        <w:rPr>
          <w:rStyle w:val="38"/>
          <w:bCs/>
          <w:kern w:val="44"/>
          <w:highlight w:val="none"/>
        </w:rPr>
        <w:fldChar w:fldCharType="begin"/>
      </w:r>
      <w:r>
        <w:rPr>
          <w:rStyle w:val="38"/>
          <w:bCs/>
          <w:kern w:val="44"/>
          <w:highlight w:val="none"/>
        </w:rPr>
        <w:instrText xml:space="preserve"> PAGEREF _Toc193229174 \h </w:instrText>
      </w:r>
      <w:r>
        <w:rPr>
          <w:rStyle w:val="38"/>
          <w:bCs/>
          <w:kern w:val="44"/>
          <w:highlight w:val="none"/>
        </w:rPr>
        <w:fldChar w:fldCharType="separate"/>
      </w:r>
      <w:r>
        <w:rPr>
          <w:rStyle w:val="38"/>
          <w:bCs/>
          <w:kern w:val="44"/>
          <w:highlight w:val="none"/>
        </w:rPr>
        <w:t>26</w:t>
      </w:r>
      <w:r>
        <w:rPr>
          <w:rStyle w:val="38"/>
          <w:bCs/>
          <w:kern w:val="44"/>
          <w:highlight w:val="none"/>
        </w:rPr>
        <w:fldChar w:fldCharType="end"/>
      </w:r>
      <w:r>
        <w:rPr>
          <w:rStyle w:val="38"/>
          <w:bCs/>
          <w:kern w:val="44"/>
          <w:highlight w:val="none"/>
        </w:rPr>
        <w:fldChar w:fldCharType="end"/>
      </w:r>
    </w:p>
    <w:p w14:paraId="30168790">
      <w:pPr>
        <w:pStyle w:val="21"/>
        <w:tabs>
          <w:tab w:val="right" w:leader="dot" w:pos="8296"/>
        </w:tabs>
        <w:rPr>
          <w:rStyle w:val="38"/>
          <w:bCs/>
          <w:kern w:val="44"/>
          <w:highlight w:val="none"/>
        </w:rPr>
      </w:pPr>
      <w:r>
        <w:rPr>
          <w:highlight w:val="none"/>
        </w:rPr>
        <w:fldChar w:fldCharType="begin"/>
      </w:r>
      <w:r>
        <w:rPr>
          <w:highlight w:val="none"/>
        </w:rPr>
        <w:instrText xml:space="preserve"> HYPERLINK \l "_Toc193229175" </w:instrText>
      </w:r>
      <w:r>
        <w:rPr>
          <w:highlight w:val="none"/>
        </w:rPr>
        <w:fldChar w:fldCharType="separate"/>
      </w:r>
      <w:r>
        <w:rPr>
          <w:rStyle w:val="38"/>
          <w:rFonts w:ascii="宋体" w:hAnsi="宋体"/>
          <w:bCs/>
          <w:kern w:val="44"/>
          <w:szCs w:val="21"/>
          <w:highlight w:val="none"/>
        </w:rPr>
        <w:t xml:space="preserve">Explanation of </w:t>
      </w:r>
      <w:r>
        <w:rPr>
          <w:rStyle w:val="38"/>
          <w:rFonts w:hint="eastAsia" w:ascii="宋体" w:hAnsi="宋体"/>
          <w:bCs/>
          <w:kern w:val="44"/>
          <w:szCs w:val="21"/>
          <w:highlight w:val="none"/>
          <w:lang w:val="en-US" w:eastAsia="zh-CN"/>
        </w:rPr>
        <w:t>p</w:t>
      </w:r>
      <w:r>
        <w:rPr>
          <w:rStyle w:val="38"/>
          <w:rFonts w:ascii="宋体" w:hAnsi="宋体"/>
          <w:bCs/>
          <w:kern w:val="44"/>
          <w:szCs w:val="21"/>
          <w:highlight w:val="none"/>
        </w:rPr>
        <w:t>rovisions</w:t>
      </w:r>
      <w:r>
        <w:rPr>
          <w:rStyle w:val="38"/>
          <w:bCs/>
          <w:kern w:val="44"/>
          <w:highlight w:val="none"/>
        </w:rPr>
        <w:tab/>
      </w:r>
      <w:r>
        <w:rPr>
          <w:rStyle w:val="38"/>
          <w:bCs/>
          <w:kern w:val="44"/>
          <w:highlight w:val="none"/>
        </w:rPr>
        <w:fldChar w:fldCharType="begin"/>
      </w:r>
      <w:r>
        <w:rPr>
          <w:rStyle w:val="38"/>
          <w:bCs/>
          <w:kern w:val="44"/>
          <w:highlight w:val="none"/>
        </w:rPr>
        <w:instrText xml:space="preserve"> PAGEREF _Toc193229175 \h </w:instrText>
      </w:r>
      <w:r>
        <w:rPr>
          <w:rStyle w:val="38"/>
          <w:bCs/>
          <w:kern w:val="44"/>
          <w:highlight w:val="none"/>
        </w:rPr>
        <w:fldChar w:fldCharType="separate"/>
      </w:r>
      <w:r>
        <w:rPr>
          <w:rStyle w:val="38"/>
          <w:bCs/>
          <w:kern w:val="44"/>
          <w:highlight w:val="none"/>
        </w:rPr>
        <w:t>28</w:t>
      </w:r>
      <w:r>
        <w:rPr>
          <w:rStyle w:val="38"/>
          <w:bCs/>
          <w:kern w:val="44"/>
          <w:highlight w:val="none"/>
        </w:rPr>
        <w:fldChar w:fldCharType="end"/>
      </w:r>
      <w:r>
        <w:rPr>
          <w:rStyle w:val="38"/>
          <w:bCs/>
          <w:kern w:val="44"/>
          <w:highlight w:val="none"/>
        </w:rPr>
        <w:fldChar w:fldCharType="end"/>
      </w:r>
    </w:p>
    <w:p w14:paraId="28032496">
      <w:pPr>
        <w:rPr>
          <w:rFonts w:ascii="宋体" w:hAnsi="宋体"/>
          <w:bCs/>
          <w:color w:val="014CCC"/>
          <w:kern w:val="44"/>
          <w:szCs w:val="21"/>
          <w:highlight w:val="none"/>
        </w:rPr>
      </w:pPr>
      <w:r>
        <w:rPr>
          <w:rStyle w:val="38"/>
          <w:bCs/>
          <w:kern w:val="44"/>
          <w:highlight w:val="none"/>
        </w:rPr>
        <w:fldChar w:fldCharType="end"/>
      </w:r>
      <w:bookmarkEnd w:id="45"/>
      <w:bookmarkEnd w:id="46"/>
    </w:p>
    <w:p w14:paraId="0A893A16">
      <w:pPr>
        <w:pStyle w:val="81"/>
        <w:jc w:val="both"/>
        <w:rPr>
          <w:highlight w:val="none"/>
        </w:rPr>
      </w:pPr>
      <w:r>
        <w:rPr>
          <w:highlight w:val="none"/>
        </w:rPr>
        <w:fldChar w:fldCharType="end"/>
      </w:r>
    </w:p>
    <w:p w14:paraId="18FD1A24">
      <w:pPr>
        <w:pStyle w:val="79"/>
        <w:rPr>
          <w:rFonts w:hint="default" w:ascii="Times New Roman" w:hAnsi="Times New Roman" w:eastAsia="黑体" w:cs="Times New Roman"/>
          <w:bCs/>
          <w:color w:val="auto"/>
          <w:highlight w:val="none"/>
        </w:rPr>
        <w:sectPr>
          <w:footerReference r:id="rId9" w:type="default"/>
          <w:pgSz w:w="11906" w:h="16838"/>
          <w:pgMar w:top="1440" w:right="1800" w:bottom="1440" w:left="1800" w:header="851" w:footer="992" w:gutter="0"/>
          <w:pgNumType w:start="1"/>
          <w:cols w:space="720" w:num="1"/>
          <w:docGrid w:type="lines" w:linePitch="312" w:charSpace="0"/>
        </w:sectPr>
      </w:pPr>
    </w:p>
    <w:p w14:paraId="20EF0D6D">
      <w:pPr>
        <w:pStyle w:val="79"/>
        <w:rPr>
          <w:rStyle w:val="44"/>
          <w:rFonts w:hint="default" w:cs="Times New Roman"/>
          <w:b/>
          <w:color w:val="auto"/>
          <w:sz w:val="32"/>
          <w:szCs w:val="32"/>
          <w:highlight w:val="none"/>
        </w:rPr>
      </w:pPr>
      <w:bookmarkStart w:id="57" w:name="_Toc193234779"/>
      <w:bookmarkStart w:id="58" w:name="_Toc193229009"/>
      <w:r>
        <w:rPr>
          <w:rStyle w:val="44"/>
          <w:rFonts w:cs="Times New Roman"/>
          <w:b/>
          <w:color w:val="auto"/>
          <w:sz w:val="32"/>
          <w:szCs w:val="32"/>
          <w:highlight w:val="none"/>
        </w:rPr>
        <w:t xml:space="preserve">1 </w:t>
      </w:r>
      <w:r>
        <w:rPr>
          <w:rStyle w:val="44"/>
          <w:rFonts w:hint="eastAsia" w:eastAsia="黑体" w:cs="Times New Roman"/>
          <w:b/>
          <w:color w:val="auto"/>
          <w:sz w:val="32"/>
          <w:szCs w:val="32"/>
          <w:highlight w:val="none"/>
          <w:lang w:val="en-US" w:eastAsia="zh-CN"/>
        </w:rPr>
        <w:t xml:space="preserve"> </w:t>
      </w:r>
      <w:r>
        <w:rPr>
          <w:rStyle w:val="44"/>
          <w:rFonts w:cs="Times New Roman"/>
          <w:b/>
          <w:color w:val="auto"/>
          <w:sz w:val="32"/>
          <w:szCs w:val="32"/>
          <w:highlight w:val="none"/>
        </w:rPr>
        <w:t>总则</w:t>
      </w:r>
      <w:bookmarkEnd w:id="30"/>
      <w:bookmarkEnd w:id="31"/>
      <w:bookmarkEnd w:id="57"/>
      <w:bookmarkEnd w:id="58"/>
    </w:p>
    <w:bookmarkEnd w:id="32"/>
    <w:bookmarkEnd w:id="33"/>
    <w:bookmarkEnd w:id="34"/>
    <w:bookmarkEnd w:id="35"/>
    <w:bookmarkEnd w:id="36"/>
    <w:bookmarkEnd w:id="37"/>
    <w:bookmarkEnd w:id="38"/>
    <w:p w14:paraId="19008A93">
      <w:pPr>
        <w:pStyle w:val="9"/>
        <w:rPr>
          <w:kern w:val="0"/>
          <w:szCs w:val="21"/>
          <w:highlight w:val="none"/>
        </w:rPr>
      </w:pPr>
      <w:bookmarkStart w:id="59" w:name="_Toc28536"/>
      <w:bookmarkStart w:id="60" w:name="_Toc25461"/>
      <w:bookmarkStart w:id="61" w:name="_Toc15142"/>
      <w:bookmarkStart w:id="62" w:name="_Toc32105"/>
      <w:bookmarkStart w:id="63" w:name="_Toc31023"/>
      <w:bookmarkStart w:id="64" w:name="_Toc18480"/>
      <w:bookmarkStart w:id="65" w:name="_Toc14056"/>
      <w:r>
        <w:rPr>
          <w:rFonts w:hint="eastAsia"/>
          <w:kern w:val="0"/>
          <w:szCs w:val="21"/>
          <w:highlight w:val="none"/>
        </w:rPr>
        <w:t>1.0.1  为贯彻落实国家和广东省</w:t>
      </w:r>
      <w:r>
        <w:rPr>
          <w:rFonts w:hint="eastAsia"/>
          <w:kern w:val="0"/>
          <w:szCs w:val="21"/>
          <w:highlight w:val="none"/>
          <w:lang w:eastAsia="zh-CN"/>
        </w:rPr>
        <w:t>非居住存量房屋</w:t>
      </w:r>
      <w:r>
        <w:rPr>
          <w:rFonts w:hint="eastAsia"/>
          <w:kern w:val="0"/>
          <w:szCs w:val="21"/>
          <w:highlight w:val="none"/>
          <w:lang w:val="en-US" w:eastAsia="zh-CN"/>
        </w:rPr>
        <w:t>改造</w:t>
      </w:r>
      <w:r>
        <w:rPr>
          <w:rFonts w:hint="eastAsia"/>
          <w:kern w:val="0"/>
          <w:szCs w:val="21"/>
          <w:highlight w:val="none"/>
        </w:rPr>
        <w:t>的政策，推进可持续发展，规范和指导广东省租赁住房的建设，保证工程质量，制定本标准。</w:t>
      </w:r>
    </w:p>
    <w:p w14:paraId="15B53586">
      <w:pPr>
        <w:pStyle w:val="9"/>
        <w:rPr>
          <w:rFonts w:hint="eastAsia" w:ascii="Times New Roman" w:hAnsi="Times New Roman" w:eastAsia="宋体" w:cs="Times New Roman"/>
          <w:kern w:val="0"/>
          <w:szCs w:val="21"/>
          <w:highlight w:val="none"/>
        </w:rPr>
      </w:pPr>
      <w:r>
        <w:rPr>
          <w:rFonts w:hint="eastAsia"/>
          <w:kern w:val="0"/>
          <w:szCs w:val="21"/>
          <w:highlight w:val="none"/>
        </w:rPr>
        <w:t xml:space="preserve">1.0.2  </w:t>
      </w:r>
      <w:r>
        <w:rPr>
          <w:rFonts w:hint="eastAsia" w:ascii="Times New Roman"/>
          <w:kern w:val="0"/>
          <w:szCs w:val="21"/>
          <w:highlight w:val="none"/>
        </w:rPr>
        <w:t>适用于</w:t>
      </w:r>
      <w:r>
        <w:rPr>
          <w:rFonts w:hint="eastAsia"/>
          <w:kern w:val="0"/>
          <w:szCs w:val="21"/>
          <w:highlight w:val="none"/>
          <w:lang w:val="en-US" w:eastAsia="zh-CN"/>
        </w:rPr>
        <w:t>符合改造标准的</w:t>
      </w:r>
      <w:r>
        <w:rPr>
          <w:rFonts w:hint="eastAsia"/>
          <w:kern w:val="0"/>
          <w:szCs w:val="21"/>
          <w:highlight w:val="none"/>
        </w:rPr>
        <w:t>商业办公、旅馆、厂房、仓储、科研教育等非居住存量房屋</w:t>
      </w:r>
      <w:r>
        <w:rPr>
          <w:rFonts w:hint="eastAsia"/>
          <w:kern w:val="0"/>
          <w:szCs w:val="21"/>
          <w:highlight w:val="none"/>
          <w:lang w:val="en-US" w:eastAsia="zh-CN"/>
        </w:rPr>
        <w:t>改建</w:t>
      </w:r>
      <w:r>
        <w:rPr>
          <w:rFonts w:hint="eastAsia"/>
          <w:kern w:val="0"/>
          <w:szCs w:val="21"/>
          <w:highlight w:val="none"/>
        </w:rPr>
        <w:t>为</w:t>
      </w:r>
      <w:r>
        <w:rPr>
          <w:rFonts w:hint="eastAsia"/>
          <w:kern w:val="0"/>
          <w:szCs w:val="21"/>
          <w:highlight w:val="none"/>
          <w:lang w:val="en-US" w:eastAsia="zh-CN"/>
        </w:rPr>
        <w:t>集中式</w:t>
      </w:r>
      <w:r>
        <w:rPr>
          <w:rFonts w:hint="eastAsia"/>
          <w:kern w:val="0"/>
          <w:szCs w:val="21"/>
          <w:highlight w:val="none"/>
        </w:rPr>
        <w:t>租赁</w:t>
      </w:r>
      <w:r>
        <w:rPr>
          <w:rFonts w:hint="eastAsia" w:ascii="Times New Roman" w:hAnsi="Times New Roman" w:eastAsia="宋体" w:cs="Times New Roman"/>
          <w:kern w:val="0"/>
          <w:szCs w:val="21"/>
          <w:highlight w:val="none"/>
          <w:lang w:val="en-US" w:eastAsia="zh-CN"/>
        </w:rPr>
        <w:t>住房</w:t>
      </w:r>
      <w:r>
        <w:rPr>
          <w:rFonts w:hint="eastAsia" w:cs="Times New Roman"/>
          <w:kern w:val="0"/>
          <w:szCs w:val="21"/>
          <w:highlight w:val="none"/>
          <w:lang w:val="en-US" w:eastAsia="zh-CN"/>
        </w:rPr>
        <w:t>的</w:t>
      </w:r>
      <w:r>
        <w:rPr>
          <w:rFonts w:hint="eastAsia" w:ascii="Times New Roman" w:hAnsi="Times New Roman" w:eastAsia="宋体" w:cs="Times New Roman"/>
          <w:kern w:val="0"/>
          <w:szCs w:val="21"/>
          <w:highlight w:val="none"/>
          <w:lang w:val="en-US" w:eastAsia="zh-CN"/>
        </w:rPr>
        <w:t>情形</w:t>
      </w:r>
      <w:r>
        <w:rPr>
          <w:rFonts w:hint="eastAsia" w:cs="Times New Roman"/>
          <w:kern w:val="0"/>
          <w:szCs w:val="21"/>
          <w:highlight w:val="none"/>
          <w:lang w:val="en-US" w:eastAsia="zh-CN"/>
        </w:rPr>
        <w:t>。标准按照评估、设计、施工、验收到运营的五个环节，对</w:t>
      </w:r>
      <w:r>
        <w:rPr>
          <w:rFonts w:hint="eastAsia"/>
          <w:kern w:val="0"/>
          <w:szCs w:val="21"/>
          <w:highlight w:val="none"/>
          <w:lang w:eastAsia="zh-CN"/>
        </w:rPr>
        <w:t>非居住存量房屋改建为集中式租赁住房</w:t>
      </w:r>
      <w:r>
        <w:rPr>
          <w:rFonts w:hint="eastAsia"/>
          <w:kern w:val="0"/>
          <w:szCs w:val="21"/>
          <w:highlight w:val="none"/>
          <w:lang w:val="en-US" w:eastAsia="zh-CN"/>
        </w:rPr>
        <w:t>进行八方面指引，包括：安全评估、总体设计、室内环境、室内装修、建筑设备、消防安全、</w:t>
      </w:r>
      <w:r>
        <w:rPr>
          <w:rFonts w:hint="eastAsia"/>
          <w:szCs w:val="21"/>
          <w:highlight w:val="none"/>
        </w:rPr>
        <w:t>施工及安全验收</w:t>
      </w:r>
      <w:r>
        <w:rPr>
          <w:rFonts w:hint="eastAsia"/>
          <w:szCs w:val="21"/>
          <w:highlight w:val="none"/>
          <w:lang w:eastAsia="zh-CN"/>
        </w:rPr>
        <w:t>、</w:t>
      </w:r>
      <w:r>
        <w:rPr>
          <w:rFonts w:hint="eastAsia"/>
          <w:szCs w:val="21"/>
          <w:highlight w:val="none"/>
        </w:rPr>
        <w:t>基础服务及</w:t>
      </w:r>
      <w:r>
        <w:rPr>
          <w:rFonts w:hint="eastAsia"/>
          <w:szCs w:val="21"/>
          <w:highlight w:val="none"/>
          <w:lang w:val="en-US" w:eastAsia="zh-CN"/>
        </w:rPr>
        <w:t>运营。</w:t>
      </w:r>
    </w:p>
    <w:p w14:paraId="3C3B46DF">
      <w:pPr>
        <w:pStyle w:val="9"/>
        <w:rPr>
          <w:rFonts w:hint="eastAsia"/>
          <w:kern w:val="0"/>
          <w:szCs w:val="21"/>
          <w:highlight w:val="none"/>
        </w:rPr>
      </w:pPr>
      <w:r>
        <w:rPr>
          <w:rFonts w:hint="eastAsia"/>
          <w:kern w:val="0"/>
          <w:szCs w:val="21"/>
          <w:highlight w:val="none"/>
        </w:rPr>
        <w:t>1.0.</w:t>
      </w:r>
      <w:r>
        <w:rPr>
          <w:rFonts w:hint="eastAsia"/>
          <w:kern w:val="0"/>
          <w:szCs w:val="21"/>
          <w:highlight w:val="none"/>
          <w:lang w:val="en-US" w:eastAsia="zh-CN"/>
        </w:rPr>
        <w:t>3</w:t>
      </w:r>
      <w:r>
        <w:rPr>
          <w:rFonts w:hint="eastAsia"/>
          <w:kern w:val="0"/>
          <w:szCs w:val="21"/>
          <w:highlight w:val="none"/>
        </w:rPr>
        <w:t xml:space="preserve">  </w:t>
      </w:r>
      <w:r>
        <w:rPr>
          <w:rFonts w:hint="eastAsia"/>
          <w:kern w:val="0"/>
          <w:szCs w:val="21"/>
          <w:highlight w:val="none"/>
          <w:lang w:eastAsia="zh-CN"/>
        </w:rPr>
        <w:t>非居住存量房屋改建为集中式租赁住房</w:t>
      </w:r>
      <w:r>
        <w:rPr>
          <w:rFonts w:hint="eastAsia"/>
          <w:kern w:val="0"/>
          <w:szCs w:val="21"/>
          <w:highlight w:val="none"/>
        </w:rPr>
        <w:t>除应符合本标准外，尚应符合国家、行业和广东省现行有关标准的规定。</w:t>
      </w:r>
    </w:p>
    <w:bookmarkEnd w:id="59"/>
    <w:bookmarkEnd w:id="60"/>
    <w:bookmarkEnd w:id="61"/>
    <w:bookmarkEnd w:id="62"/>
    <w:bookmarkEnd w:id="63"/>
    <w:bookmarkEnd w:id="64"/>
    <w:bookmarkEnd w:id="65"/>
    <w:p w14:paraId="140AD3DE">
      <w:pPr>
        <w:pStyle w:val="2"/>
        <w:jc w:val="center"/>
        <w:rPr>
          <w:rStyle w:val="44"/>
          <w:b w:val="0"/>
          <w:bCs w:val="0"/>
          <w:sz w:val="32"/>
          <w:szCs w:val="32"/>
          <w:highlight w:val="none"/>
        </w:rPr>
      </w:pPr>
      <w:bookmarkStart w:id="66" w:name="_Toc12477"/>
      <w:bookmarkStart w:id="67" w:name="_Toc193234780"/>
      <w:bookmarkStart w:id="68" w:name="_Toc12640"/>
      <w:bookmarkStart w:id="69" w:name="_Toc193229010"/>
      <w:r>
        <w:rPr>
          <w:rStyle w:val="44"/>
          <w:rFonts w:hint="eastAsia"/>
          <w:b w:val="0"/>
          <w:bCs w:val="0"/>
          <w:sz w:val="32"/>
          <w:szCs w:val="32"/>
          <w:highlight w:val="none"/>
        </w:rPr>
        <w:t xml:space="preserve">2 </w:t>
      </w:r>
      <w:r>
        <w:rPr>
          <w:rStyle w:val="44"/>
          <w:rFonts w:hint="eastAsia"/>
          <w:b w:val="0"/>
          <w:bCs w:val="0"/>
          <w:sz w:val="32"/>
          <w:szCs w:val="32"/>
          <w:highlight w:val="none"/>
          <w:lang w:val="en-US" w:eastAsia="zh-CN"/>
        </w:rPr>
        <w:t xml:space="preserve"> </w:t>
      </w:r>
      <w:r>
        <w:rPr>
          <w:rStyle w:val="44"/>
          <w:rFonts w:hint="eastAsia"/>
          <w:b w:val="0"/>
          <w:bCs w:val="0"/>
          <w:sz w:val="32"/>
          <w:szCs w:val="32"/>
          <w:highlight w:val="none"/>
        </w:rPr>
        <w:t>术语</w:t>
      </w:r>
      <w:bookmarkEnd w:id="66"/>
      <w:bookmarkEnd w:id="67"/>
      <w:bookmarkEnd w:id="68"/>
      <w:bookmarkEnd w:id="69"/>
    </w:p>
    <w:p w14:paraId="6556464F">
      <w:pPr>
        <w:autoSpaceDE w:val="0"/>
        <w:autoSpaceDN w:val="0"/>
        <w:rPr>
          <w:rFonts w:eastAsia="黑体"/>
          <w:kern w:val="0"/>
          <w:szCs w:val="21"/>
          <w:highlight w:val="none"/>
        </w:rPr>
      </w:pPr>
      <w:r>
        <w:rPr>
          <w:rFonts w:hint="eastAsia" w:eastAsia="黑体"/>
          <w:b/>
          <w:bCs/>
          <w:kern w:val="0"/>
          <w:szCs w:val="21"/>
          <w:highlight w:val="none"/>
        </w:rPr>
        <w:t>2.0.</w:t>
      </w:r>
      <w:r>
        <w:rPr>
          <w:rFonts w:hint="eastAsia" w:eastAsia="黑体"/>
          <w:b/>
          <w:bCs/>
          <w:kern w:val="0"/>
          <w:szCs w:val="21"/>
          <w:highlight w:val="none"/>
          <w:lang w:val="en-US" w:eastAsia="zh-CN"/>
        </w:rPr>
        <w:t>1</w:t>
      </w:r>
      <w:r>
        <w:rPr>
          <w:rFonts w:eastAsia="黑体"/>
          <w:b/>
          <w:bCs/>
          <w:kern w:val="0"/>
          <w:szCs w:val="21"/>
          <w:highlight w:val="none"/>
        </w:rPr>
        <w:t xml:space="preserve"> </w:t>
      </w:r>
      <w:r>
        <w:rPr>
          <w:rFonts w:hint="eastAsia" w:eastAsia="黑体"/>
          <w:b/>
          <w:bCs/>
          <w:kern w:val="0"/>
          <w:szCs w:val="21"/>
          <w:highlight w:val="none"/>
        </w:rPr>
        <w:t xml:space="preserve"> </w:t>
      </w:r>
      <w:r>
        <w:rPr>
          <w:rFonts w:hint="eastAsia" w:eastAsia="黑体"/>
          <w:kern w:val="0"/>
          <w:szCs w:val="21"/>
          <w:highlight w:val="none"/>
          <w:lang w:val="en-US" w:eastAsia="zh-CN"/>
        </w:rPr>
        <w:t>非住改租</w:t>
      </w:r>
      <w:r>
        <w:rPr>
          <w:rFonts w:eastAsia="黑体"/>
          <w:kern w:val="0"/>
          <w:szCs w:val="21"/>
          <w:highlight w:val="none"/>
        </w:rPr>
        <w:t xml:space="preserve">  </w:t>
      </w:r>
      <w:r>
        <w:rPr>
          <w:rFonts w:hint="eastAsia" w:ascii="黑体" w:eastAsia="黑体"/>
          <w:highlight w:val="none"/>
        </w:rPr>
        <w:t>retrofitting existing non-residential buildings into rental housing</w:t>
      </w:r>
    </w:p>
    <w:p w14:paraId="63E73274">
      <w:pPr>
        <w:pStyle w:val="14"/>
        <w:ind w:firstLine="420"/>
        <w:rPr>
          <w:rFonts w:ascii="Times New Roman" w:hAnsi="Times New Roman"/>
          <w:highlight w:val="none"/>
        </w:rPr>
      </w:pPr>
      <w:r>
        <w:rPr>
          <w:rFonts w:hint="eastAsia" w:ascii="Times New Roman" w:hAnsi="Times New Roman"/>
          <w:highlight w:val="none"/>
        </w:rPr>
        <w:t>非住改租</w:t>
      </w:r>
      <w:r>
        <w:rPr>
          <w:rFonts w:hint="eastAsia" w:ascii="Times New Roman" w:hAnsi="Times New Roman"/>
          <w:highlight w:val="none"/>
          <w:lang w:val="en-US" w:eastAsia="zh-CN"/>
        </w:rPr>
        <w:t>指</w:t>
      </w:r>
      <w:r>
        <w:rPr>
          <w:rFonts w:hint="eastAsia" w:ascii="Times New Roman" w:hAnsi="Times New Roman"/>
          <w:highlight w:val="none"/>
        </w:rPr>
        <w:t>非居住存量房屋改建为集中式租赁住房</w:t>
      </w:r>
      <w:r>
        <w:rPr>
          <w:rFonts w:hint="eastAsia" w:ascii="Times New Roman" w:hAnsi="Times New Roman"/>
          <w:highlight w:val="none"/>
          <w:lang w:eastAsia="zh-CN"/>
        </w:rPr>
        <w:t>，</w:t>
      </w:r>
      <w:r>
        <w:rPr>
          <w:rFonts w:hint="eastAsia" w:ascii="Times New Roman" w:hAnsi="Times New Roman"/>
          <w:highlight w:val="none"/>
          <w:lang w:val="en-US" w:eastAsia="zh-CN"/>
        </w:rPr>
        <w:t>指</w:t>
      </w:r>
      <w:r>
        <w:rPr>
          <w:rFonts w:hint="eastAsia" w:ascii="Times New Roman" w:hAnsi="Times New Roman"/>
          <w:highlight w:val="none"/>
        </w:rPr>
        <w:t>对闲置和低效利用的商业办公、旅馆、厂房、仓储、科研教育等非居住存量房屋，经城市人民政府同意，在符合规划原则、权属不变、满足安全要求、尊重群众意愿的前提下，改建为租赁住房。</w:t>
      </w:r>
    </w:p>
    <w:p w14:paraId="7594568F">
      <w:pPr>
        <w:autoSpaceDE w:val="0"/>
        <w:autoSpaceDN w:val="0"/>
        <w:rPr>
          <w:rFonts w:eastAsia="黑体"/>
          <w:kern w:val="0"/>
          <w:szCs w:val="21"/>
          <w:highlight w:val="none"/>
        </w:rPr>
      </w:pPr>
      <w:bookmarkStart w:id="70" w:name="OLE_LINK145"/>
      <w:bookmarkStart w:id="71" w:name="OLE_LINK144"/>
      <w:r>
        <w:rPr>
          <w:rFonts w:hint="eastAsia" w:eastAsia="黑体"/>
          <w:b/>
          <w:bCs/>
          <w:kern w:val="0"/>
          <w:szCs w:val="21"/>
          <w:highlight w:val="none"/>
        </w:rPr>
        <w:t>2.0.</w:t>
      </w:r>
      <w:r>
        <w:rPr>
          <w:rFonts w:hint="eastAsia" w:eastAsia="黑体"/>
          <w:b/>
          <w:bCs/>
          <w:kern w:val="0"/>
          <w:szCs w:val="21"/>
          <w:highlight w:val="none"/>
          <w:lang w:val="en-US" w:eastAsia="zh-CN"/>
        </w:rPr>
        <w:t>2</w:t>
      </w:r>
      <w:r>
        <w:rPr>
          <w:rFonts w:eastAsia="黑体"/>
          <w:b/>
          <w:bCs/>
          <w:kern w:val="0"/>
          <w:szCs w:val="21"/>
          <w:highlight w:val="none"/>
        </w:rPr>
        <w:t xml:space="preserve"> </w:t>
      </w:r>
      <w:r>
        <w:rPr>
          <w:rFonts w:hint="eastAsia" w:eastAsia="黑体"/>
          <w:b/>
          <w:bCs/>
          <w:kern w:val="0"/>
          <w:szCs w:val="21"/>
          <w:highlight w:val="none"/>
        </w:rPr>
        <w:t xml:space="preserve"> </w:t>
      </w:r>
      <w:r>
        <w:rPr>
          <w:rFonts w:hint="eastAsia" w:eastAsia="黑体"/>
          <w:b w:val="0"/>
          <w:bCs w:val="0"/>
          <w:kern w:val="0"/>
          <w:szCs w:val="21"/>
          <w:highlight w:val="none"/>
          <w:lang w:val="en-US" w:eastAsia="zh-CN"/>
        </w:rPr>
        <w:t>集中式</w:t>
      </w:r>
      <w:r>
        <w:rPr>
          <w:rFonts w:hint="eastAsia" w:eastAsia="黑体"/>
          <w:kern w:val="0"/>
          <w:szCs w:val="21"/>
          <w:highlight w:val="none"/>
        </w:rPr>
        <w:t>租赁住房</w:t>
      </w:r>
      <w:r>
        <w:rPr>
          <w:rFonts w:eastAsia="黑体"/>
          <w:kern w:val="0"/>
          <w:szCs w:val="21"/>
          <w:highlight w:val="none"/>
        </w:rPr>
        <w:t xml:space="preserve">  </w:t>
      </w:r>
      <w:r>
        <w:rPr>
          <w:rFonts w:hint="eastAsia" w:eastAsia="黑体"/>
          <w:kern w:val="0"/>
          <w:szCs w:val="21"/>
          <w:highlight w:val="none"/>
          <w:lang w:val="en-US" w:eastAsia="zh-CN"/>
        </w:rPr>
        <w:t>c</w:t>
      </w:r>
      <w:r>
        <w:rPr>
          <w:rFonts w:hint="eastAsia" w:ascii="黑体" w:eastAsia="黑体"/>
          <w:highlight w:val="none"/>
        </w:rPr>
        <w:t xml:space="preserve">entralized </w:t>
      </w:r>
      <w:r>
        <w:rPr>
          <w:rFonts w:hint="eastAsia" w:ascii="黑体" w:eastAsia="黑体"/>
          <w:highlight w:val="none"/>
          <w:lang w:val="en-US" w:eastAsia="zh-CN"/>
        </w:rPr>
        <w:t>r</w:t>
      </w:r>
      <w:r>
        <w:rPr>
          <w:rFonts w:hint="eastAsia" w:ascii="黑体" w:eastAsia="黑体"/>
          <w:highlight w:val="none"/>
        </w:rPr>
        <w:t xml:space="preserve">ental </w:t>
      </w:r>
      <w:r>
        <w:rPr>
          <w:rFonts w:hint="eastAsia" w:ascii="黑体" w:eastAsia="黑体"/>
          <w:highlight w:val="none"/>
          <w:lang w:val="en-US" w:eastAsia="zh-CN"/>
        </w:rPr>
        <w:t>h</w:t>
      </w:r>
      <w:r>
        <w:rPr>
          <w:rFonts w:hint="eastAsia" w:ascii="黑体" w:eastAsia="黑体"/>
          <w:highlight w:val="none"/>
        </w:rPr>
        <w:t>ousing</w:t>
      </w:r>
    </w:p>
    <w:p w14:paraId="1C5C7DE9">
      <w:pPr>
        <w:pStyle w:val="14"/>
        <w:ind w:firstLine="420" w:firstLineChars="200"/>
        <w:rPr>
          <w:rFonts w:hint="eastAsia" w:hAnsi="宋体" w:cs="Times New Roman"/>
          <w:kern w:val="0"/>
          <w:szCs w:val="21"/>
          <w:highlight w:val="none"/>
          <w:lang w:eastAsia="zh-CN"/>
        </w:rPr>
      </w:pPr>
      <w:r>
        <w:rPr>
          <w:rFonts w:hint="eastAsia" w:hAnsi="宋体" w:cs="Times New Roman"/>
          <w:kern w:val="0"/>
          <w:szCs w:val="21"/>
          <w:highlight w:val="none"/>
          <w:lang w:eastAsia="zh-CN"/>
        </w:rPr>
        <w:t>集中式租赁住房是指由单一业主或专业运营机构持有并统一管理，以整栋建筑或建筑内完整楼层、独立区域为基本单元进行规划设计、建设改造和运营，专门用于长期出租居住的住房形态，</w:t>
      </w:r>
      <w:r>
        <w:rPr>
          <w:rFonts w:hint="eastAsia" w:ascii="宋体" w:hAnsi="宋体"/>
          <w:kern w:val="0"/>
          <w:szCs w:val="21"/>
          <w:highlight w:val="none"/>
          <w:lang w:val="en-US" w:eastAsia="zh-CN"/>
        </w:rPr>
        <w:t>分为</w:t>
      </w:r>
      <w:r>
        <w:rPr>
          <w:rFonts w:hint="eastAsia" w:ascii="宋体" w:hAnsi="宋体" w:cs="Times New Roman"/>
          <w:kern w:val="0"/>
          <w:szCs w:val="21"/>
          <w:highlight w:val="none"/>
          <w:lang w:val="en-US" w:eastAsia="zh-CN"/>
        </w:rPr>
        <w:t>集中式</w:t>
      </w:r>
      <w:r>
        <w:rPr>
          <w:rFonts w:hint="eastAsia" w:ascii="宋体" w:hAnsi="宋体" w:cs="Times New Roman"/>
          <w:kern w:val="0"/>
          <w:szCs w:val="21"/>
          <w:highlight w:val="none"/>
        </w:rPr>
        <w:t>宿舍型租赁住房</w:t>
      </w:r>
      <w:r>
        <w:rPr>
          <w:rFonts w:hint="eastAsia" w:ascii="宋体" w:hAnsi="宋体" w:cs="Times New Roman"/>
          <w:kern w:val="0"/>
          <w:szCs w:val="21"/>
          <w:highlight w:val="none"/>
          <w:lang w:val="en-US" w:eastAsia="zh-CN"/>
        </w:rPr>
        <w:t>和</w:t>
      </w:r>
      <w:r>
        <w:rPr>
          <w:rFonts w:hint="eastAsia" w:hAnsi="宋体" w:cs="Times New Roman"/>
          <w:kern w:val="0"/>
          <w:szCs w:val="21"/>
          <w:highlight w:val="none"/>
          <w:lang w:val="en-US" w:eastAsia="zh-CN"/>
        </w:rPr>
        <w:t>集中式住宅型租赁住房</w:t>
      </w:r>
      <w:r>
        <w:rPr>
          <w:rFonts w:hint="eastAsia" w:hAnsi="宋体" w:cs="Times New Roman"/>
          <w:kern w:val="0"/>
          <w:szCs w:val="21"/>
          <w:highlight w:val="none"/>
          <w:lang w:eastAsia="zh-CN"/>
        </w:rPr>
        <w:t>。</w:t>
      </w:r>
    </w:p>
    <w:p w14:paraId="6BB717B1">
      <w:pPr>
        <w:pStyle w:val="14"/>
        <w:ind w:firstLine="420" w:firstLineChars="200"/>
        <w:rPr>
          <w:rFonts w:hint="eastAsia" w:hAnsi="宋体" w:cs="Times New Roman"/>
          <w:kern w:val="0"/>
          <w:szCs w:val="21"/>
          <w:highlight w:val="none"/>
          <w:lang w:eastAsia="zh-CN"/>
        </w:rPr>
      </w:pPr>
    </w:p>
    <w:bookmarkEnd w:id="70"/>
    <w:bookmarkEnd w:id="71"/>
    <w:p w14:paraId="28BD64E4">
      <w:pPr>
        <w:pStyle w:val="14"/>
        <w:ind w:firstLine="420" w:firstLineChars="200"/>
        <w:rPr>
          <w:rFonts w:hint="eastAsia" w:ascii="Times New Roman" w:hAnsi="Times New Roman"/>
          <w:highlight w:val="none"/>
        </w:rPr>
      </w:pPr>
    </w:p>
    <w:p w14:paraId="521F2DA8">
      <w:pPr>
        <w:autoSpaceDE w:val="0"/>
        <w:autoSpaceDN w:val="0"/>
        <w:ind w:firstLine="420" w:firstLineChars="200"/>
        <w:rPr>
          <w:kern w:val="0"/>
          <w:szCs w:val="21"/>
          <w:highlight w:val="none"/>
        </w:rPr>
      </w:pPr>
    </w:p>
    <w:p w14:paraId="352CC95E">
      <w:pPr>
        <w:jc w:val="center"/>
        <w:outlineLvl w:val="0"/>
        <w:rPr>
          <w:rStyle w:val="44"/>
          <w:sz w:val="32"/>
          <w:szCs w:val="32"/>
          <w:highlight w:val="none"/>
        </w:rPr>
      </w:pPr>
      <w:r>
        <w:rPr>
          <w:rFonts w:eastAsia="仿宋"/>
          <w:kern w:val="0"/>
          <w:sz w:val="32"/>
          <w:szCs w:val="32"/>
          <w:highlight w:val="none"/>
        </w:rPr>
        <w:br w:type="page"/>
      </w:r>
      <w:bookmarkStart w:id="72" w:name="_Toc29930"/>
      <w:bookmarkStart w:id="73" w:name="_Toc29848"/>
      <w:bookmarkStart w:id="74" w:name="_Toc30511"/>
      <w:bookmarkStart w:id="75" w:name="_Toc16359"/>
      <w:bookmarkStart w:id="76" w:name="_Toc21165"/>
      <w:bookmarkStart w:id="77" w:name="_Toc32454"/>
      <w:bookmarkStart w:id="78" w:name="_Toc24862"/>
      <w:bookmarkStart w:id="79" w:name="_Toc7819"/>
      <w:bookmarkStart w:id="80" w:name="_Toc6263"/>
      <w:bookmarkStart w:id="81" w:name="OLE_LINK178"/>
      <w:bookmarkStart w:id="82" w:name="OLE_LINK177"/>
      <w:bookmarkStart w:id="83" w:name="_Toc193229011"/>
      <w:bookmarkStart w:id="84" w:name="_Toc193234781"/>
      <w:r>
        <w:rPr>
          <w:rStyle w:val="44"/>
          <w:rFonts w:hint="eastAsia"/>
          <w:sz w:val="32"/>
          <w:szCs w:val="32"/>
          <w:highlight w:val="none"/>
        </w:rPr>
        <w:t>3</w:t>
      </w:r>
      <w:r>
        <w:rPr>
          <w:rStyle w:val="44"/>
          <w:rFonts w:hint="eastAsia" w:eastAsia="黑体"/>
          <w:sz w:val="32"/>
          <w:szCs w:val="32"/>
          <w:highlight w:val="none"/>
          <w:lang w:val="en-US" w:eastAsia="zh-CN"/>
        </w:rPr>
        <w:t xml:space="preserve"> </w:t>
      </w:r>
      <w:r>
        <w:rPr>
          <w:rStyle w:val="44"/>
          <w:rFonts w:hint="eastAsia"/>
          <w:sz w:val="32"/>
          <w:szCs w:val="32"/>
          <w:highlight w:val="none"/>
        </w:rPr>
        <w:t xml:space="preserve"> 基本</w:t>
      </w:r>
      <w:bookmarkEnd w:id="72"/>
      <w:bookmarkEnd w:id="73"/>
      <w:bookmarkEnd w:id="74"/>
      <w:bookmarkEnd w:id="75"/>
      <w:bookmarkEnd w:id="76"/>
      <w:bookmarkEnd w:id="77"/>
      <w:bookmarkEnd w:id="78"/>
      <w:bookmarkEnd w:id="79"/>
      <w:bookmarkEnd w:id="80"/>
      <w:r>
        <w:rPr>
          <w:rStyle w:val="44"/>
          <w:rFonts w:hint="eastAsia"/>
          <w:sz w:val="32"/>
          <w:szCs w:val="32"/>
          <w:highlight w:val="none"/>
        </w:rPr>
        <w:t>要求</w:t>
      </w:r>
      <w:bookmarkEnd w:id="81"/>
      <w:bookmarkEnd w:id="82"/>
      <w:bookmarkEnd w:id="83"/>
      <w:bookmarkEnd w:id="84"/>
    </w:p>
    <w:p w14:paraId="23CFD98D">
      <w:pPr>
        <w:pStyle w:val="3"/>
        <w:jc w:val="center"/>
        <w:rPr>
          <w:rStyle w:val="44"/>
          <w:b w:val="0"/>
          <w:bCs w:val="0"/>
          <w:kern w:val="2"/>
          <w:szCs w:val="32"/>
          <w:highlight w:val="none"/>
        </w:rPr>
      </w:pPr>
      <w:bookmarkStart w:id="85" w:name="_Toc193229012"/>
      <w:bookmarkStart w:id="86" w:name="_Toc193234782"/>
      <w:bookmarkStart w:id="87" w:name="OLE_LINK172"/>
      <w:bookmarkStart w:id="88" w:name="OLE_LINK171"/>
      <w:r>
        <w:rPr>
          <w:highlight w:val="none"/>
        </w:rPr>
        <w:t xml:space="preserve">3.1 </w:t>
      </w:r>
      <w:r>
        <w:rPr>
          <w:rFonts w:hint="eastAsia"/>
          <w:highlight w:val="none"/>
          <w:lang w:val="en-US" w:eastAsia="zh-CN"/>
        </w:rPr>
        <w:t xml:space="preserve"> </w:t>
      </w:r>
      <w:r>
        <w:rPr>
          <w:highlight w:val="none"/>
        </w:rPr>
        <w:t xml:space="preserve"> </w:t>
      </w:r>
      <w:r>
        <w:rPr>
          <w:rFonts w:hint="eastAsia"/>
          <w:highlight w:val="none"/>
        </w:rPr>
        <w:t>一般规定</w:t>
      </w:r>
      <w:bookmarkEnd w:id="85"/>
      <w:bookmarkEnd w:id="86"/>
    </w:p>
    <w:bookmarkEnd w:id="87"/>
    <w:bookmarkEnd w:id="88"/>
    <w:p w14:paraId="3F0D14D0">
      <w:pPr>
        <w:widowControl/>
        <w:tabs>
          <w:tab w:val="center" w:pos="4201"/>
          <w:tab w:val="right" w:leader="dot" w:pos="9298"/>
        </w:tabs>
        <w:autoSpaceDE w:val="0"/>
        <w:autoSpaceDN w:val="0"/>
        <w:rPr>
          <w:rFonts w:hint="eastAsia" w:ascii="宋体" w:eastAsia="宋体"/>
          <w:kern w:val="0"/>
          <w:szCs w:val="20"/>
          <w:highlight w:val="none"/>
          <w:lang w:eastAsia="zh-CN"/>
        </w:rPr>
      </w:pPr>
      <w:r>
        <w:rPr>
          <w:rFonts w:hint="eastAsia"/>
          <w:highlight w:val="none"/>
          <w:lang w:bidi="ar"/>
        </w:rPr>
        <w:t>3.</w:t>
      </w:r>
      <w:r>
        <w:rPr>
          <w:highlight w:val="none"/>
          <w:lang w:bidi="ar"/>
        </w:rPr>
        <w:t>1</w:t>
      </w:r>
      <w:r>
        <w:rPr>
          <w:rFonts w:hint="eastAsia"/>
          <w:highlight w:val="none"/>
          <w:lang w:bidi="ar"/>
        </w:rPr>
        <w:t xml:space="preserve">.1 </w:t>
      </w:r>
      <w:r>
        <w:rPr>
          <w:rFonts w:hint="eastAsia"/>
          <w:highlight w:val="none"/>
          <w:lang w:val="en-US" w:eastAsia="zh-CN" w:bidi="ar"/>
        </w:rPr>
        <w:t xml:space="preserve"> 集中式租赁住房分为两个业态，其业态定义</w:t>
      </w:r>
      <w:r>
        <w:rPr>
          <w:rFonts w:hint="eastAsia"/>
          <w:kern w:val="0"/>
          <w:szCs w:val="21"/>
          <w:highlight w:val="none"/>
        </w:rPr>
        <w:t>应符合表</w:t>
      </w:r>
      <w:r>
        <w:rPr>
          <w:rFonts w:hint="eastAsia"/>
          <w:kern w:val="0"/>
          <w:szCs w:val="21"/>
          <w:highlight w:val="none"/>
          <w:lang w:val="en-US" w:eastAsia="zh-CN"/>
        </w:rPr>
        <w:t>3.1.1</w:t>
      </w:r>
      <w:r>
        <w:rPr>
          <w:rFonts w:hint="eastAsia"/>
          <w:kern w:val="0"/>
          <w:szCs w:val="21"/>
          <w:highlight w:val="none"/>
        </w:rPr>
        <w:t>的</w:t>
      </w:r>
      <w:r>
        <w:rPr>
          <w:rFonts w:hint="eastAsia"/>
          <w:kern w:val="0"/>
          <w:szCs w:val="21"/>
          <w:highlight w:val="none"/>
          <w:lang w:val="en-US" w:eastAsia="zh-CN"/>
        </w:rPr>
        <w:t>要求</w:t>
      </w:r>
      <w:r>
        <w:rPr>
          <w:rFonts w:hint="eastAsia"/>
          <w:kern w:val="0"/>
          <w:szCs w:val="21"/>
          <w:highlight w:val="none"/>
          <w:lang w:eastAsia="zh-CN"/>
        </w:rPr>
        <w:t>。</w:t>
      </w:r>
    </w:p>
    <w:p w14:paraId="4A0B52E2">
      <w:pPr>
        <w:jc w:val="center"/>
        <w:rPr>
          <w:highlight w:val="none"/>
        </w:rPr>
      </w:pPr>
      <w:bookmarkStart w:id="89" w:name="OLE_LINK209"/>
      <w:bookmarkStart w:id="90" w:name="OLE_LINK208"/>
      <w:r>
        <w:rPr>
          <w:rFonts w:hint="eastAsia" w:ascii="黑体" w:hAnsi="黑体" w:eastAsia="黑体" w:cs="黑体"/>
          <w:kern w:val="0"/>
          <w:szCs w:val="21"/>
          <w:highlight w:val="none"/>
        </w:rPr>
        <w:t>表</w:t>
      </w:r>
      <w:r>
        <w:rPr>
          <w:rFonts w:hint="eastAsia" w:ascii="黑体" w:hAnsi="黑体" w:eastAsia="黑体" w:cs="黑体"/>
          <w:kern w:val="0"/>
          <w:szCs w:val="21"/>
          <w:highlight w:val="none"/>
          <w:lang w:val="en-US" w:eastAsia="zh-CN"/>
        </w:rPr>
        <w:t>3</w:t>
      </w:r>
      <w:r>
        <w:rPr>
          <w:rFonts w:ascii="黑体" w:hAnsi="黑体" w:eastAsia="黑体" w:cs="黑体"/>
          <w:kern w:val="0"/>
          <w:szCs w:val="21"/>
          <w:highlight w:val="none"/>
        </w:rPr>
        <w:t>.</w:t>
      </w:r>
      <w:r>
        <w:rPr>
          <w:rFonts w:hint="eastAsia" w:ascii="黑体" w:hAnsi="黑体" w:eastAsia="黑体" w:cs="黑体"/>
          <w:kern w:val="0"/>
          <w:szCs w:val="21"/>
          <w:highlight w:val="none"/>
          <w:lang w:val="en-US" w:eastAsia="zh-CN"/>
        </w:rPr>
        <w:t>1</w:t>
      </w:r>
      <w:r>
        <w:rPr>
          <w:rFonts w:ascii="黑体" w:hAnsi="黑体" w:eastAsia="黑体" w:cs="黑体"/>
          <w:kern w:val="0"/>
          <w:szCs w:val="21"/>
          <w:highlight w:val="none"/>
        </w:rPr>
        <w:t>.</w:t>
      </w:r>
      <w:r>
        <w:rPr>
          <w:rFonts w:hint="eastAsia" w:ascii="黑体" w:hAnsi="黑体" w:eastAsia="黑体" w:cs="黑体"/>
          <w:kern w:val="0"/>
          <w:szCs w:val="21"/>
          <w:highlight w:val="none"/>
          <w:lang w:val="en-US" w:eastAsia="zh-CN"/>
        </w:rPr>
        <w:t>1集中式</w:t>
      </w:r>
      <w:r>
        <w:rPr>
          <w:rFonts w:hint="eastAsia" w:ascii="黑体" w:hAnsi="黑体" w:eastAsia="黑体" w:cs="黑体"/>
          <w:kern w:val="0"/>
          <w:szCs w:val="21"/>
          <w:highlight w:val="none"/>
        </w:rPr>
        <w:t>租赁住房业态分类</w:t>
      </w:r>
      <w:bookmarkStart w:id="91" w:name="OLE_LINK183"/>
      <w:bookmarkStart w:id="92" w:name="OLE_LINK184"/>
      <w:r>
        <w:rPr>
          <w:rFonts w:hint="eastAsia" w:ascii="黑体" w:hAnsi="黑体" w:eastAsia="黑体" w:cs="黑体"/>
          <w:kern w:val="0"/>
          <w:szCs w:val="21"/>
          <w:highlight w:val="none"/>
        </w:rPr>
        <w:t>表</w:t>
      </w:r>
      <w:bookmarkEnd w:id="89"/>
      <w:bookmarkEnd w:id="90"/>
      <w:bookmarkEnd w:id="91"/>
      <w:bookmarkEnd w:id="92"/>
    </w:p>
    <w:tbl>
      <w:tblPr>
        <w:tblStyle w:val="31"/>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7"/>
        <w:gridCol w:w="5661"/>
      </w:tblGrid>
      <w:tr w14:paraId="67F1B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567" w:type="dxa"/>
            <w:vAlign w:val="center"/>
          </w:tcPr>
          <w:p w14:paraId="2B8C0B11">
            <w:pPr>
              <w:pStyle w:val="7"/>
              <w:ind w:firstLine="0" w:firstLineChars="0"/>
              <w:jc w:val="center"/>
              <w:rPr>
                <w:rFonts w:hint="default" w:ascii="宋体" w:hAnsi="宋体" w:eastAsia="宋体" w:cs="Times New Roman"/>
                <w:b w:val="0"/>
                <w:bCs w:val="0"/>
                <w:kern w:val="0"/>
                <w:szCs w:val="21"/>
                <w:highlight w:val="none"/>
                <w:lang w:val="en-US" w:eastAsia="zh-CN"/>
              </w:rPr>
            </w:pPr>
            <w:bookmarkStart w:id="93" w:name="_Hlk193208515"/>
            <w:r>
              <w:rPr>
                <w:rFonts w:hint="eastAsia" w:ascii="宋体" w:hAnsi="宋体" w:cs="Times New Roman"/>
                <w:b w:val="0"/>
                <w:bCs w:val="0"/>
                <w:kern w:val="0"/>
                <w:szCs w:val="21"/>
                <w:highlight w:val="none"/>
                <w:lang w:val="en-US" w:eastAsia="zh-CN"/>
              </w:rPr>
              <w:t>集中式</w:t>
            </w:r>
            <w:r>
              <w:rPr>
                <w:rFonts w:hint="eastAsia" w:ascii="宋体" w:hAnsi="宋体" w:cs="Times New Roman"/>
                <w:b w:val="0"/>
                <w:bCs w:val="0"/>
                <w:kern w:val="0"/>
                <w:szCs w:val="21"/>
                <w:highlight w:val="none"/>
              </w:rPr>
              <w:t>租赁住房</w:t>
            </w:r>
            <w:r>
              <w:rPr>
                <w:rFonts w:hint="eastAsia" w:ascii="宋体" w:hAnsi="宋体" w:cs="Times New Roman"/>
                <w:b w:val="0"/>
                <w:bCs w:val="0"/>
                <w:kern w:val="0"/>
                <w:szCs w:val="21"/>
                <w:highlight w:val="none"/>
                <w:lang w:val="en-US" w:eastAsia="zh-CN"/>
              </w:rPr>
              <w:t>分类</w:t>
            </w:r>
          </w:p>
        </w:tc>
        <w:tc>
          <w:tcPr>
            <w:tcW w:w="5661" w:type="dxa"/>
            <w:vAlign w:val="center"/>
          </w:tcPr>
          <w:p w14:paraId="32D60002">
            <w:pPr>
              <w:pStyle w:val="7"/>
              <w:ind w:firstLine="0" w:firstLineChars="0"/>
              <w:jc w:val="center"/>
              <w:rPr>
                <w:rFonts w:ascii="宋体" w:hAnsi="宋体" w:cs="Times New Roman"/>
                <w:b w:val="0"/>
                <w:bCs w:val="0"/>
                <w:kern w:val="0"/>
                <w:szCs w:val="21"/>
                <w:highlight w:val="none"/>
              </w:rPr>
            </w:pPr>
            <w:r>
              <w:rPr>
                <w:rFonts w:hint="eastAsia" w:ascii="宋体" w:hAnsi="宋体" w:cs="Times New Roman"/>
                <w:b w:val="0"/>
                <w:bCs w:val="0"/>
                <w:kern w:val="0"/>
                <w:szCs w:val="21"/>
                <w:highlight w:val="none"/>
                <w:lang w:val="en-US" w:eastAsia="zh-CN"/>
              </w:rPr>
              <w:t>特征</w:t>
            </w:r>
          </w:p>
        </w:tc>
      </w:tr>
      <w:tr w14:paraId="0FB4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567" w:type="dxa"/>
            <w:vAlign w:val="center"/>
          </w:tcPr>
          <w:p w14:paraId="12DF6BF4">
            <w:pPr>
              <w:pStyle w:val="7"/>
              <w:ind w:firstLine="0" w:firstLineChars="0"/>
              <w:jc w:val="center"/>
              <w:rPr>
                <w:rFonts w:ascii="宋体" w:hAnsi="宋体" w:cs="Times New Roman"/>
                <w:b w:val="0"/>
                <w:bCs w:val="0"/>
                <w:kern w:val="0"/>
                <w:szCs w:val="21"/>
                <w:highlight w:val="none"/>
              </w:rPr>
            </w:pPr>
            <w:r>
              <w:rPr>
                <w:rFonts w:hint="eastAsia" w:ascii="宋体" w:hAnsi="宋体" w:cs="Times New Roman"/>
                <w:b w:val="0"/>
                <w:bCs w:val="0"/>
                <w:kern w:val="0"/>
                <w:szCs w:val="21"/>
                <w:highlight w:val="none"/>
                <w:lang w:val="en-US" w:eastAsia="zh-CN"/>
              </w:rPr>
              <w:t>集中式</w:t>
            </w:r>
            <w:r>
              <w:rPr>
                <w:rFonts w:hint="eastAsia" w:ascii="宋体" w:hAnsi="宋体" w:cs="Times New Roman"/>
                <w:b w:val="0"/>
                <w:bCs w:val="0"/>
                <w:kern w:val="0"/>
                <w:szCs w:val="21"/>
                <w:highlight w:val="none"/>
              </w:rPr>
              <w:t>宿舍型租赁住房</w:t>
            </w:r>
          </w:p>
        </w:tc>
        <w:tc>
          <w:tcPr>
            <w:tcW w:w="5661" w:type="dxa"/>
            <w:vAlign w:val="center"/>
          </w:tcPr>
          <w:p w14:paraId="23664E61">
            <w:pPr>
              <w:pStyle w:val="7"/>
              <w:jc w:val="center"/>
              <w:rPr>
                <w:rFonts w:hint="eastAsia" w:ascii="宋体" w:hAnsi="宋体" w:eastAsia="宋体" w:cs="Times New Roman"/>
                <w:b w:val="0"/>
                <w:bCs w:val="0"/>
                <w:kern w:val="0"/>
                <w:szCs w:val="21"/>
                <w:highlight w:val="none"/>
                <w:lang w:eastAsia="zh-CN"/>
              </w:rPr>
            </w:pPr>
            <w:r>
              <w:rPr>
                <w:rFonts w:hint="eastAsia" w:ascii="宋体" w:hAnsi="宋体" w:cs="Times New Roman"/>
                <w:b w:val="0"/>
                <w:bCs w:val="0"/>
                <w:kern w:val="0"/>
                <w:szCs w:val="21"/>
                <w:highlight w:val="none"/>
                <w:lang w:val="en-US" w:eastAsia="zh-CN"/>
              </w:rPr>
              <w:t>产权集中</w:t>
            </w:r>
            <w:r>
              <w:rPr>
                <w:rFonts w:hint="eastAsia" w:ascii="宋体" w:hAnsi="宋体" w:cs="Times New Roman"/>
                <w:b w:val="0"/>
                <w:bCs w:val="0"/>
                <w:kern w:val="0"/>
                <w:szCs w:val="21"/>
                <w:highlight w:val="none"/>
              </w:rPr>
              <w:t>，供产业园企业、事业</w:t>
            </w:r>
            <w:r>
              <w:rPr>
                <w:rFonts w:hint="eastAsia" w:ascii="宋体" w:hAnsi="宋体" w:cs="Times New Roman"/>
                <w:b w:val="0"/>
                <w:bCs w:val="0"/>
                <w:kern w:val="0"/>
                <w:szCs w:val="21"/>
                <w:highlight w:val="none"/>
                <w:lang w:val="en-US" w:eastAsia="zh-CN"/>
              </w:rPr>
              <w:t>单位</w:t>
            </w:r>
            <w:r>
              <w:rPr>
                <w:rFonts w:hint="eastAsia" w:ascii="宋体" w:hAnsi="宋体" w:cs="Times New Roman"/>
                <w:b w:val="0"/>
                <w:bCs w:val="0"/>
                <w:kern w:val="0"/>
                <w:szCs w:val="21"/>
                <w:highlight w:val="none"/>
              </w:rPr>
              <w:t>等企业职工租住的租赁住房</w:t>
            </w:r>
            <w:r>
              <w:rPr>
                <w:rFonts w:hint="eastAsia" w:ascii="宋体" w:hAnsi="宋体" w:cs="Times New Roman"/>
                <w:b w:val="0"/>
                <w:bCs w:val="0"/>
                <w:kern w:val="0"/>
                <w:szCs w:val="21"/>
                <w:highlight w:val="none"/>
                <w:lang w:eastAsia="zh-CN"/>
              </w:rPr>
              <w:t>，以高密度、模块化、集体住宿为特征</w:t>
            </w:r>
          </w:p>
        </w:tc>
      </w:tr>
      <w:tr w14:paraId="02E22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567" w:type="dxa"/>
            <w:vAlign w:val="center"/>
          </w:tcPr>
          <w:p w14:paraId="6B306F08">
            <w:pPr>
              <w:pStyle w:val="7"/>
              <w:ind w:firstLine="0" w:firstLineChars="0"/>
              <w:jc w:val="center"/>
              <w:rPr>
                <w:rFonts w:hint="eastAsia" w:ascii="宋体" w:hAnsi="宋体" w:eastAsia="宋体" w:cs="Times New Roman"/>
                <w:b w:val="0"/>
                <w:bCs w:val="0"/>
                <w:kern w:val="0"/>
                <w:szCs w:val="21"/>
                <w:highlight w:val="none"/>
                <w:lang w:eastAsia="zh-CN"/>
              </w:rPr>
            </w:pPr>
            <w:r>
              <w:rPr>
                <w:rFonts w:hint="eastAsia" w:ascii="宋体" w:hAnsi="宋体" w:cs="Times New Roman"/>
                <w:b w:val="0"/>
                <w:bCs w:val="0"/>
                <w:kern w:val="0"/>
                <w:szCs w:val="21"/>
                <w:highlight w:val="none"/>
                <w:lang w:eastAsia="zh-CN"/>
              </w:rPr>
              <w:t>集中式住宅型租赁住房</w:t>
            </w:r>
          </w:p>
        </w:tc>
        <w:tc>
          <w:tcPr>
            <w:tcW w:w="5661" w:type="dxa"/>
            <w:vAlign w:val="center"/>
          </w:tcPr>
          <w:p w14:paraId="2899E49D">
            <w:pPr>
              <w:pStyle w:val="7"/>
              <w:jc w:val="center"/>
              <w:rPr>
                <w:rFonts w:hint="default" w:ascii="宋体" w:hAnsi="宋体" w:eastAsia="宋体" w:cs="Times New Roman"/>
                <w:b w:val="0"/>
                <w:bCs w:val="0"/>
                <w:kern w:val="0"/>
                <w:szCs w:val="21"/>
                <w:highlight w:val="none"/>
                <w:lang w:val="en-US" w:eastAsia="zh-CN"/>
              </w:rPr>
            </w:pPr>
            <w:r>
              <w:rPr>
                <w:rFonts w:hint="eastAsia" w:ascii="宋体" w:hAnsi="宋体" w:cs="Times New Roman"/>
                <w:b w:val="0"/>
                <w:bCs w:val="0"/>
                <w:kern w:val="0"/>
                <w:szCs w:val="21"/>
                <w:highlight w:val="none"/>
                <w:lang w:val="en-US" w:eastAsia="zh-CN"/>
              </w:rPr>
              <w:t>产权集中</w:t>
            </w:r>
            <w:r>
              <w:rPr>
                <w:rFonts w:hint="eastAsia" w:ascii="宋体" w:hAnsi="宋体" w:cs="Times New Roman"/>
                <w:b w:val="0"/>
                <w:bCs w:val="0"/>
                <w:kern w:val="0"/>
                <w:szCs w:val="21"/>
                <w:highlight w:val="none"/>
              </w:rPr>
              <w:t>，供家庭、个人租住的租赁住房</w:t>
            </w:r>
            <w:r>
              <w:rPr>
                <w:rFonts w:hint="eastAsia" w:ascii="宋体" w:hAnsi="宋体" w:cs="Times New Roman"/>
                <w:b w:val="0"/>
                <w:bCs w:val="0"/>
                <w:kern w:val="0"/>
                <w:szCs w:val="21"/>
                <w:highlight w:val="none"/>
                <w:lang w:eastAsia="zh-CN"/>
              </w:rPr>
              <w:t>，</w:t>
            </w:r>
            <w:r>
              <w:rPr>
                <w:rFonts w:hint="eastAsia" w:ascii="宋体" w:hAnsi="宋体" w:cs="Times New Roman"/>
                <w:b w:val="0"/>
                <w:bCs w:val="0"/>
                <w:kern w:val="0"/>
                <w:szCs w:val="21"/>
                <w:highlight w:val="none"/>
                <w:lang w:val="en-US" w:eastAsia="zh-CN"/>
              </w:rPr>
              <w:t>与宿舍型相比更强调私密性与居住品质</w:t>
            </w:r>
          </w:p>
        </w:tc>
      </w:tr>
      <w:bookmarkEnd w:id="93"/>
    </w:tbl>
    <w:p w14:paraId="6CE624CA">
      <w:pPr>
        <w:rPr>
          <w:rFonts w:hint="eastAsia"/>
          <w:highlight w:val="none"/>
          <w:lang w:bidi="ar"/>
        </w:rPr>
      </w:pPr>
      <w:r>
        <w:rPr>
          <w:rFonts w:hint="eastAsia"/>
          <w:highlight w:val="none"/>
          <w:lang w:bidi="ar"/>
        </w:rPr>
        <w:t>3.</w:t>
      </w:r>
      <w:r>
        <w:rPr>
          <w:highlight w:val="none"/>
          <w:lang w:bidi="ar"/>
        </w:rPr>
        <w:t>1</w:t>
      </w:r>
      <w:r>
        <w:rPr>
          <w:rFonts w:hint="eastAsia"/>
          <w:highlight w:val="none"/>
          <w:lang w:bidi="ar"/>
        </w:rPr>
        <w:t>.2</w:t>
      </w:r>
      <w:r>
        <w:rPr>
          <w:highlight w:val="none"/>
          <w:lang w:bidi="ar"/>
        </w:rPr>
        <w:t xml:space="preserve"> </w:t>
      </w:r>
      <w:r>
        <w:rPr>
          <w:rFonts w:hint="eastAsia"/>
          <w:highlight w:val="none"/>
          <w:lang w:val="en-US" w:eastAsia="zh-CN" w:bidi="ar"/>
        </w:rPr>
        <w:t xml:space="preserve"> </w:t>
      </w:r>
      <w:r>
        <w:rPr>
          <w:rFonts w:hint="eastAsia"/>
          <w:highlight w:val="none"/>
          <w:lang w:eastAsia="zh-CN" w:bidi="ar"/>
        </w:rPr>
        <w:t>非居住存量房屋改建为集中式租赁住房</w:t>
      </w:r>
      <w:r>
        <w:rPr>
          <w:rFonts w:hint="eastAsia"/>
          <w:highlight w:val="none"/>
          <w:lang w:bidi="ar"/>
        </w:rPr>
        <w:t>的改造应统筹规划、优化设计、科学建造，保障居住者的基本生活条件和环境，经济、合理、有效地使用土地和空间</w:t>
      </w:r>
      <w:r>
        <w:rPr>
          <w:rFonts w:hint="eastAsia"/>
          <w:highlight w:val="none"/>
          <w:lang w:eastAsia="zh-CN" w:bidi="ar"/>
        </w:rPr>
        <w:t>，</w:t>
      </w:r>
      <w:r>
        <w:rPr>
          <w:rFonts w:hint="eastAsia"/>
          <w:highlight w:val="none"/>
          <w:lang w:bidi="ar"/>
        </w:rPr>
        <w:t>应优先选址在生活环境良好，商业、教育、医疗、文化等公共服务设施以及市政配套设施较为完善的区域，提倡资源共享和共同提升。</w:t>
      </w:r>
    </w:p>
    <w:p w14:paraId="3D3B06BC">
      <w:pPr>
        <w:rPr>
          <w:highlight w:val="none"/>
          <w:lang w:bidi="ar"/>
        </w:rPr>
      </w:pPr>
      <w:r>
        <w:rPr>
          <w:rFonts w:hint="eastAsia"/>
          <w:highlight w:val="none"/>
          <w:lang w:bidi="ar"/>
        </w:rPr>
        <w:t>3.</w:t>
      </w:r>
      <w:r>
        <w:rPr>
          <w:highlight w:val="none"/>
          <w:lang w:bidi="ar"/>
        </w:rPr>
        <w:t>1</w:t>
      </w:r>
      <w:r>
        <w:rPr>
          <w:rFonts w:hint="eastAsia"/>
          <w:highlight w:val="none"/>
          <w:lang w:bidi="ar"/>
        </w:rPr>
        <w:t>.</w:t>
      </w:r>
      <w:r>
        <w:rPr>
          <w:rFonts w:hint="eastAsia"/>
          <w:highlight w:val="none"/>
          <w:lang w:val="en-US" w:eastAsia="zh-CN" w:bidi="ar"/>
        </w:rPr>
        <w:t>3</w:t>
      </w:r>
      <w:r>
        <w:rPr>
          <w:rFonts w:hint="eastAsia"/>
          <w:highlight w:val="none"/>
          <w:lang w:bidi="ar"/>
        </w:rPr>
        <w:t xml:space="preserve"> </w:t>
      </w:r>
      <w:r>
        <w:rPr>
          <w:rFonts w:hint="eastAsia"/>
          <w:highlight w:val="none"/>
          <w:lang w:val="en-US" w:eastAsia="zh-CN" w:bidi="ar"/>
        </w:rPr>
        <w:t xml:space="preserve"> </w:t>
      </w:r>
      <w:r>
        <w:rPr>
          <w:rFonts w:hint="eastAsia"/>
          <w:highlight w:val="none"/>
          <w:lang w:eastAsia="zh-CN" w:bidi="ar"/>
        </w:rPr>
        <w:t>非居住存量房屋改建为集中式租赁住房</w:t>
      </w:r>
      <w:r>
        <w:rPr>
          <w:rFonts w:hint="eastAsia"/>
          <w:highlight w:val="none"/>
          <w:lang w:val="en-US" w:eastAsia="zh-CN" w:bidi="ar"/>
        </w:rPr>
        <w:t>的</w:t>
      </w:r>
      <w:r>
        <w:rPr>
          <w:rFonts w:hint="eastAsia"/>
          <w:highlight w:val="none"/>
          <w:lang w:bidi="ar"/>
        </w:rPr>
        <w:t>规划设计应符合国家有关应急防灾防疫的安全管控要求，其公共配套设施、建筑日照标准、建筑密度、容积率和绿地率等相关规划控制指标应符合现行国家规范、标准，广东省规划审批及本</w:t>
      </w:r>
      <w:r>
        <w:rPr>
          <w:rFonts w:hint="eastAsia"/>
          <w:highlight w:val="none"/>
          <w:lang w:eastAsia="zh-CN" w:bidi="ar"/>
        </w:rPr>
        <w:t>标准</w:t>
      </w:r>
      <w:r>
        <w:rPr>
          <w:rFonts w:hint="eastAsia"/>
          <w:highlight w:val="none"/>
          <w:lang w:bidi="ar"/>
        </w:rPr>
        <w:t>要求。</w:t>
      </w:r>
    </w:p>
    <w:p w14:paraId="3642DFFF">
      <w:pPr>
        <w:rPr>
          <w:rFonts w:hint="eastAsia"/>
          <w:highlight w:val="none"/>
          <w:lang w:bidi="ar"/>
        </w:rPr>
      </w:pPr>
      <w:r>
        <w:rPr>
          <w:rFonts w:hint="eastAsia"/>
          <w:highlight w:val="none"/>
          <w:lang w:bidi="ar"/>
        </w:rPr>
        <w:t>3.</w:t>
      </w:r>
      <w:r>
        <w:rPr>
          <w:highlight w:val="none"/>
          <w:lang w:bidi="ar"/>
        </w:rPr>
        <w:t>1</w:t>
      </w:r>
      <w:r>
        <w:rPr>
          <w:rFonts w:hint="eastAsia"/>
          <w:highlight w:val="none"/>
          <w:lang w:bidi="ar"/>
        </w:rPr>
        <w:t>.</w:t>
      </w:r>
      <w:r>
        <w:rPr>
          <w:rFonts w:hint="eastAsia"/>
          <w:highlight w:val="none"/>
          <w:lang w:val="en-US" w:eastAsia="zh-CN" w:bidi="ar"/>
        </w:rPr>
        <w:t>4</w:t>
      </w:r>
      <w:r>
        <w:rPr>
          <w:highlight w:val="none"/>
          <w:lang w:bidi="ar"/>
        </w:rPr>
        <w:t xml:space="preserve"> </w:t>
      </w:r>
      <w:r>
        <w:rPr>
          <w:rFonts w:hint="eastAsia"/>
          <w:highlight w:val="none"/>
          <w:lang w:val="en-US" w:eastAsia="zh-CN" w:bidi="ar"/>
        </w:rPr>
        <w:t xml:space="preserve"> </w:t>
      </w:r>
      <w:r>
        <w:rPr>
          <w:rFonts w:hint="eastAsia"/>
          <w:highlight w:val="none"/>
          <w:lang w:eastAsia="zh-CN" w:bidi="ar"/>
        </w:rPr>
        <w:t>非居住存量房屋改建为集中式租赁住房</w:t>
      </w:r>
      <w:r>
        <w:rPr>
          <w:rFonts w:hint="eastAsia"/>
          <w:highlight w:val="none"/>
          <w:lang w:val="en-US" w:eastAsia="zh-CN" w:bidi="ar"/>
        </w:rPr>
        <w:t>的</w:t>
      </w:r>
      <w:r>
        <w:rPr>
          <w:rFonts w:hint="eastAsia"/>
          <w:highlight w:val="none"/>
          <w:lang w:bidi="ar"/>
        </w:rPr>
        <w:t>改造设计应满足套型面积适宜、单元布局紧凑、套型功能实用、结构体系合理、立面造型美观的要求。</w:t>
      </w:r>
    </w:p>
    <w:p w14:paraId="012BDE07">
      <w:pPr>
        <w:rPr>
          <w:rFonts w:hint="eastAsia"/>
          <w:highlight w:val="none"/>
          <w:lang w:bidi="ar"/>
        </w:rPr>
      </w:pPr>
      <w:r>
        <w:rPr>
          <w:rFonts w:hint="eastAsia"/>
          <w:highlight w:val="none"/>
          <w:lang w:bidi="ar"/>
        </w:rPr>
        <w:t>3.</w:t>
      </w:r>
      <w:r>
        <w:rPr>
          <w:highlight w:val="none"/>
          <w:lang w:bidi="ar"/>
        </w:rPr>
        <w:t>1</w:t>
      </w:r>
      <w:r>
        <w:rPr>
          <w:rFonts w:hint="eastAsia"/>
          <w:highlight w:val="none"/>
          <w:lang w:bidi="ar"/>
        </w:rPr>
        <w:t>.</w:t>
      </w:r>
      <w:r>
        <w:rPr>
          <w:rFonts w:hint="eastAsia"/>
          <w:highlight w:val="none"/>
          <w:lang w:val="en-US" w:eastAsia="zh-CN" w:bidi="ar"/>
        </w:rPr>
        <w:t xml:space="preserve">5 </w:t>
      </w:r>
      <w:r>
        <w:rPr>
          <w:highlight w:val="none"/>
          <w:lang w:bidi="ar"/>
        </w:rPr>
        <w:t xml:space="preserve"> </w:t>
      </w:r>
      <w:r>
        <w:rPr>
          <w:rFonts w:hint="eastAsia"/>
          <w:highlight w:val="none"/>
          <w:lang w:eastAsia="zh-CN" w:bidi="ar"/>
        </w:rPr>
        <w:t>非居住存量房屋改建为集中式租赁住房</w:t>
      </w:r>
      <w:r>
        <w:rPr>
          <w:rFonts w:hint="eastAsia"/>
          <w:highlight w:val="none"/>
          <w:lang w:bidi="ar"/>
        </w:rPr>
        <w:t>应采用质量合格</w:t>
      </w:r>
      <w:r>
        <w:rPr>
          <w:rFonts w:hint="eastAsia"/>
          <w:highlight w:val="none"/>
          <w:lang w:val="en-US" w:eastAsia="zh-CN" w:bidi="ar"/>
        </w:rPr>
        <w:t>且</w:t>
      </w:r>
      <w:r>
        <w:rPr>
          <w:rFonts w:hint="eastAsia"/>
          <w:highlight w:val="none"/>
          <w:lang w:bidi="ar"/>
        </w:rPr>
        <w:t>符合</w:t>
      </w:r>
      <w:r>
        <w:rPr>
          <w:rFonts w:hint="eastAsia"/>
          <w:highlight w:val="none"/>
          <w:lang w:val="en-US" w:eastAsia="zh-CN" w:bidi="ar"/>
        </w:rPr>
        <w:t>相关</w:t>
      </w:r>
      <w:r>
        <w:rPr>
          <w:rFonts w:hint="eastAsia"/>
          <w:highlight w:val="none"/>
          <w:lang w:bidi="ar"/>
        </w:rPr>
        <w:t>要求的材料和设备。</w:t>
      </w:r>
    </w:p>
    <w:p w14:paraId="55AB343A">
      <w:pPr>
        <w:rPr>
          <w:rFonts w:hint="eastAsia"/>
          <w:highlight w:val="none"/>
          <w:lang w:bidi="ar"/>
        </w:rPr>
      </w:pPr>
      <w:r>
        <w:rPr>
          <w:rFonts w:hint="eastAsia"/>
          <w:highlight w:val="none"/>
          <w:lang w:bidi="ar"/>
        </w:rPr>
        <w:t>3.</w:t>
      </w:r>
      <w:r>
        <w:rPr>
          <w:highlight w:val="none"/>
          <w:lang w:bidi="ar"/>
        </w:rPr>
        <w:t>1</w:t>
      </w:r>
      <w:r>
        <w:rPr>
          <w:rFonts w:hint="eastAsia"/>
          <w:highlight w:val="none"/>
          <w:lang w:bidi="ar"/>
        </w:rPr>
        <w:t>.</w:t>
      </w:r>
      <w:r>
        <w:rPr>
          <w:rFonts w:hint="eastAsia"/>
          <w:highlight w:val="none"/>
          <w:lang w:val="en-US" w:eastAsia="zh-CN" w:bidi="ar"/>
        </w:rPr>
        <w:t>6</w:t>
      </w:r>
      <w:r>
        <w:rPr>
          <w:highlight w:val="none"/>
          <w:lang w:bidi="ar"/>
        </w:rPr>
        <w:t xml:space="preserve"> </w:t>
      </w:r>
      <w:r>
        <w:rPr>
          <w:rFonts w:hint="eastAsia"/>
          <w:highlight w:val="none"/>
          <w:lang w:eastAsia="zh-CN" w:bidi="ar"/>
        </w:rPr>
        <w:t>非居住存量房屋改建为集中式租赁住房</w:t>
      </w:r>
      <w:r>
        <w:rPr>
          <w:rFonts w:hint="eastAsia"/>
          <w:highlight w:val="none"/>
          <w:lang w:val="en-US" w:eastAsia="zh-CN" w:bidi="ar"/>
        </w:rPr>
        <w:t>的</w:t>
      </w:r>
      <w:r>
        <w:rPr>
          <w:rFonts w:hint="eastAsia"/>
          <w:highlight w:val="none"/>
          <w:lang w:bidi="ar"/>
        </w:rPr>
        <w:t>改造室内装修应提供简约、环保的基本装修</w:t>
      </w:r>
      <w:r>
        <w:rPr>
          <w:rFonts w:hint="eastAsia"/>
          <w:highlight w:val="none"/>
          <w:lang w:eastAsia="zh-CN" w:bidi="ar"/>
        </w:rPr>
        <w:t>，</w:t>
      </w:r>
      <w:r>
        <w:rPr>
          <w:rFonts w:hint="eastAsia"/>
          <w:highlight w:val="none"/>
          <w:lang w:bidi="ar"/>
        </w:rPr>
        <w:t>具备入住条件。</w:t>
      </w:r>
    </w:p>
    <w:p w14:paraId="4879CF93">
      <w:pPr>
        <w:rPr>
          <w:highlight w:val="none"/>
          <w:lang w:bidi="ar"/>
        </w:rPr>
      </w:pPr>
      <w:r>
        <w:rPr>
          <w:rFonts w:hint="eastAsia"/>
          <w:highlight w:val="none"/>
          <w:lang w:bidi="ar"/>
        </w:rPr>
        <w:t>3.</w:t>
      </w:r>
      <w:r>
        <w:rPr>
          <w:highlight w:val="none"/>
          <w:lang w:bidi="ar"/>
        </w:rPr>
        <w:t>1</w:t>
      </w:r>
      <w:r>
        <w:rPr>
          <w:rFonts w:hint="eastAsia"/>
          <w:highlight w:val="none"/>
          <w:lang w:bidi="ar"/>
        </w:rPr>
        <w:t>.</w:t>
      </w:r>
      <w:r>
        <w:rPr>
          <w:rFonts w:hint="eastAsia"/>
          <w:highlight w:val="none"/>
          <w:lang w:val="en-US" w:eastAsia="zh-CN" w:bidi="ar"/>
        </w:rPr>
        <w:t>7</w:t>
      </w:r>
      <w:r>
        <w:rPr>
          <w:highlight w:val="none"/>
          <w:lang w:bidi="ar"/>
        </w:rPr>
        <w:t xml:space="preserve"> </w:t>
      </w:r>
      <w:r>
        <w:rPr>
          <w:rFonts w:hint="eastAsia"/>
          <w:highlight w:val="none"/>
          <w:lang w:val="en-US" w:eastAsia="zh-CN" w:bidi="ar"/>
        </w:rPr>
        <w:t xml:space="preserve"> </w:t>
      </w:r>
      <w:r>
        <w:rPr>
          <w:rFonts w:hint="eastAsia"/>
          <w:highlight w:val="none"/>
          <w:lang w:eastAsia="zh-CN" w:bidi="ar"/>
        </w:rPr>
        <w:t>非居住存量房屋改建为集中式租赁住房，</w:t>
      </w:r>
      <w:r>
        <w:rPr>
          <w:rFonts w:hint="eastAsia"/>
          <w:highlight w:val="none"/>
          <w:lang w:bidi="ar"/>
        </w:rPr>
        <w:t>改造后</w:t>
      </w:r>
      <w:r>
        <w:rPr>
          <w:rFonts w:hint="eastAsia"/>
          <w:highlight w:val="none"/>
          <w:lang w:val="en-US" w:eastAsia="zh-CN" w:bidi="ar"/>
        </w:rPr>
        <w:t>设备</w:t>
      </w:r>
      <w:r>
        <w:rPr>
          <w:rFonts w:hint="eastAsia"/>
          <w:highlight w:val="none"/>
          <w:lang w:bidi="ar"/>
        </w:rPr>
        <w:t>设施应齐全、适用、耐久，遵循共享高效利用的原则。</w:t>
      </w:r>
    </w:p>
    <w:p w14:paraId="13EB5CA9">
      <w:pPr>
        <w:rPr>
          <w:highlight w:val="none"/>
          <w:lang w:bidi="ar"/>
        </w:rPr>
      </w:pPr>
      <w:r>
        <w:rPr>
          <w:rFonts w:hint="eastAsia"/>
          <w:highlight w:val="none"/>
          <w:lang w:bidi="ar"/>
        </w:rPr>
        <w:t>3.</w:t>
      </w:r>
      <w:r>
        <w:rPr>
          <w:highlight w:val="none"/>
          <w:lang w:bidi="ar"/>
        </w:rPr>
        <w:t>1</w:t>
      </w:r>
      <w:r>
        <w:rPr>
          <w:rFonts w:hint="eastAsia"/>
          <w:highlight w:val="none"/>
          <w:lang w:bidi="ar"/>
        </w:rPr>
        <w:t xml:space="preserve">.8 </w:t>
      </w:r>
      <w:r>
        <w:rPr>
          <w:rFonts w:hint="eastAsia"/>
          <w:highlight w:val="none"/>
          <w:lang w:val="en-US" w:eastAsia="zh-CN" w:bidi="ar"/>
        </w:rPr>
        <w:t xml:space="preserve"> 非居住存量房屋改建为集中式租赁住房</w:t>
      </w:r>
      <w:r>
        <w:rPr>
          <w:rFonts w:hint="eastAsia"/>
          <w:highlight w:val="none"/>
          <w:lang w:bidi="ar"/>
        </w:rPr>
        <w:t>宜遵循各环节匹配、建设补缺、综合达标、逐步完善的原则。</w:t>
      </w:r>
    </w:p>
    <w:p w14:paraId="1833409C">
      <w:pPr>
        <w:pStyle w:val="3"/>
        <w:jc w:val="center"/>
        <w:rPr>
          <w:highlight w:val="none"/>
        </w:rPr>
      </w:pPr>
      <w:bookmarkStart w:id="94" w:name="_Toc193234784"/>
      <w:bookmarkStart w:id="95" w:name="_Toc193229014"/>
      <w:r>
        <w:rPr>
          <w:highlight w:val="none"/>
        </w:rPr>
        <w:t>3.</w:t>
      </w:r>
      <w:r>
        <w:rPr>
          <w:rFonts w:hint="eastAsia"/>
          <w:highlight w:val="none"/>
          <w:lang w:val="en-US" w:eastAsia="zh-CN"/>
        </w:rPr>
        <w:t>2</w:t>
      </w:r>
      <w:r>
        <w:rPr>
          <w:highlight w:val="none"/>
        </w:rPr>
        <w:t xml:space="preserve">  </w:t>
      </w:r>
      <w:r>
        <w:rPr>
          <w:rFonts w:hint="eastAsia"/>
          <w:highlight w:val="none"/>
        </w:rPr>
        <w:t>合法合规要求</w:t>
      </w:r>
      <w:bookmarkEnd w:id="94"/>
      <w:bookmarkEnd w:id="95"/>
    </w:p>
    <w:p w14:paraId="17EF8910">
      <w:pPr>
        <w:rPr>
          <w:highlight w:val="none"/>
          <w:lang w:bidi="ar"/>
        </w:rPr>
      </w:pPr>
      <w:r>
        <w:rPr>
          <w:highlight w:val="none"/>
          <w:lang w:bidi="ar"/>
        </w:rPr>
        <w:t>3.</w:t>
      </w:r>
      <w:r>
        <w:rPr>
          <w:rFonts w:hint="eastAsia"/>
          <w:highlight w:val="none"/>
          <w:lang w:val="en-US" w:eastAsia="zh-CN" w:bidi="ar"/>
        </w:rPr>
        <w:t>2</w:t>
      </w:r>
      <w:r>
        <w:rPr>
          <w:highlight w:val="none"/>
          <w:lang w:bidi="ar"/>
        </w:rPr>
        <w:t>.</w:t>
      </w:r>
      <w:r>
        <w:rPr>
          <w:rFonts w:hint="eastAsia"/>
          <w:highlight w:val="none"/>
          <w:lang w:bidi="ar"/>
        </w:rPr>
        <w:t xml:space="preserve">1 </w:t>
      </w:r>
      <w:r>
        <w:rPr>
          <w:rFonts w:hint="eastAsia"/>
          <w:highlight w:val="none"/>
          <w:lang w:val="en-US" w:eastAsia="zh-CN" w:bidi="ar"/>
        </w:rPr>
        <w:t xml:space="preserve"> </w:t>
      </w:r>
      <w:r>
        <w:rPr>
          <w:rFonts w:hint="eastAsia"/>
          <w:highlight w:val="none"/>
          <w:lang w:eastAsia="zh-CN" w:bidi="ar"/>
        </w:rPr>
        <w:t>非居住存量房屋改建为集中式租赁住房</w:t>
      </w:r>
      <w:r>
        <w:rPr>
          <w:rFonts w:hint="eastAsia"/>
          <w:highlight w:val="none"/>
          <w:lang w:bidi="ar"/>
        </w:rPr>
        <w:t>应符合国家和广东省相关法律法规、政策及规划要求。</w:t>
      </w:r>
    </w:p>
    <w:p w14:paraId="545C760D">
      <w:pPr>
        <w:rPr>
          <w:highlight w:val="none"/>
          <w:lang w:bidi="ar"/>
        </w:rPr>
      </w:pPr>
      <w:r>
        <w:rPr>
          <w:highlight w:val="none"/>
          <w:lang w:bidi="ar"/>
        </w:rPr>
        <w:t>3.</w:t>
      </w:r>
      <w:r>
        <w:rPr>
          <w:rFonts w:hint="eastAsia"/>
          <w:highlight w:val="none"/>
          <w:lang w:val="en-US" w:eastAsia="zh-CN" w:bidi="ar"/>
        </w:rPr>
        <w:t>2</w:t>
      </w:r>
      <w:r>
        <w:rPr>
          <w:highlight w:val="none"/>
          <w:lang w:bidi="ar"/>
        </w:rPr>
        <w:t>.</w:t>
      </w:r>
      <w:r>
        <w:rPr>
          <w:rFonts w:hint="eastAsia"/>
          <w:highlight w:val="none"/>
          <w:lang w:bidi="ar"/>
        </w:rPr>
        <w:t>2</w:t>
      </w:r>
      <w:r>
        <w:rPr>
          <w:highlight w:val="none"/>
          <w:lang w:bidi="ar"/>
        </w:rPr>
        <w:t xml:space="preserve"> </w:t>
      </w:r>
      <w:r>
        <w:rPr>
          <w:rFonts w:hint="eastAsia"/>
          <w:highlight w:val="none"/>
          <w:lang w:val="en-US" w:eastAsia="zh-CN" w:bidi="ar"/>
        </w:rPr>
        <w:t xml:space="preserve"> </w:t>
      </w:r>
      <w:r>
        <w:rPr>
          <w:rFonts w:hint="eastAsia"/>
          <w:highlight w:val="none"/>
          <w:lang w:eastAsia="zh-CN" w:bidi="ar"/>
        </w:rPr>
        <w:t>非居住存量房屋</w:t>
      </w:r>
      <w:r>
        <w:rPr>
          <w:rFonts w:hint="eastAsia"/>
          <w:highlight w:val="none"/>
          <w:lang w:bidi="ar"/>
        </w:rPr>
        <w:t>经评估鉴定，符合改造标准，改造前应取得相关部门的批准</w:t>
      </w:r>
      <w:r>
        <w:rPr>
          <w:rFonts w:hint="eastAsia"/>
          <w:highlight w:val="none"/>
          <w:lang w:eastAsia="zh-CN" w:bidi="ar"/>
        </w:rPr>
        <w:t>标准</w:t>
      </w:r>
      <w:r>
        <w:rPr>
          <w:rFonts w:hint="eastAsia"/>
          <w:highlight w:val="none"/>
          <w:lang w:bidi="ar"/>
        </w:rPr>
        <w:t>，确保改造行为合法。</w:t>
      </w:r>
    </w:p>
    <w:p w14:paraId="5C7A5C6A">
      <w:pPr>
        <w:jc w:val="center"/>
        <w:outlineLvl w:val="0"/>
        <w:rPr>
          <w:rFonts w:eastAsia="黑体"/>
          <w:sz w:val="32"/>
          <w:szCs w:val="32"/>
          <w:highlight w:val="none"/>
        </w:rPr>
      </w:pPr>
      <w:r>
        <w:rPr>
          <w:szCs w:val="21"/>
          <w:highlight w:val="none"/>
        </w:rPr>
        <w:br w:type="page"/>
      </w:r>
      <w:bookmarkStart w:id="96" w:name="_Toc3034"/>
      <w:bookmarkStart w:id="97" w:name="_Toc19963"/>
      <w:bookmarkStart w:id="98" w:name="_Toc2368"/>
      <w:bookmarkStart w:id="99" w:name="_Toc344"/>
      <w:bookmarkStart w:id="100" w:name="_Toc16847"/>
      <w:bookmarkStart w:id="101" w:name="_Toc24487"/>
      <w:bookmarkStart w:id="102" w:name="_Toc30669"/>
      <w:bookmarkStart w:id="103" w:name="_Toc5793"/>
      <w:bookmarkStart w:id="104" w:name="_Toc5376"/>
      <w:bookmarkStart w:id="105" w:name="_Toc193234785"/>
      <w:bookmarkStart w:id="106" w:name="OLE_LINK180"/>
      <w:bookmarkStart w:id="107" w:name="OLE_LINK179"/>
      <w:bookmarkStart w:id="108" w:name="_Toc193229015"/>
      <w:r>
        <w:rPr>
          <w:rStyle w:val="44"/>
          <w:rFonts w:hint="eastAsia"/>
          <w:sz w:val="32"/>
          <w:szCs w:val="32"/>
          <w:highlight w:val="none"/>
        </w:rPr>
        <w:t>4</w:t>
      </w:r>
      <w:r>
        <w:rPr>
          <w:rStyle w:val="44"/>
          <w:sz w:val="32"/>
          <w:szCs w:val="32"/>
          <w:highlight w:val="none"/>
        </w:rPr>
        <w:t xml:space="preserve"> </w:t>
      </w:r>
      <w:bookmarkEnd w:id="96"/>
      <w:bookmarkEnd w:id="97"/>
      <w:bookmarkEnd w:id="98"/>
      <w:bookmarkEnd w:id="99"/>
      <w:bookmarkEnd w:id="100"/>
      <w:bookmarkEnd w:id="101"/>
      <w:bookmarkEnd w:id="102"/>
      <w:bookmarkEnd w:id="103"/>
      <w:bookmarkEnd w:id="104"/>
      <w:bookmarkStart w:id="109" w:name="_Toc418003801"/>
      <w:r>
        <w:rPr>
          <w:rFonts w:hint="eastAsia"/>
          <w:highlight w:val="none"/>
          <w:lang w:val="en-US" w:eastAsia="zh-CN"/>
        </w:rPr>
        <w:t xml:space="preserve"> </w:t>
      </w:r>
      <w:r>
        <w:rPr>
          <w:rStyle w:val="44"/>
          <w:rFonts w:hint="eastAsia"/>
          <w:sz w:val="32"/>
          <w:szCs w:val="32"/>
          <w:highlight w:val="none"/>
        </w:rPr>
        <w:t>安全评估</w:t>
      </w:r>
      <w:bookmarkEnd w:id="105"/>
      <w:bookmarkEnd w:id="106"/>
      <w:bookmarkEnd w:id="107"/>
      <w:bookmarkEnd w:id="108"/>
    </w:p>
    <w:p w14:paraId="62EBB386">
      <w:pPr>
        <w:pStyle w:val="3"/>
        <w:jc w:val="center"/>
        <w:rPr>
          <w:highlight w:val="none"/>
        </w:rPr>
      </w:pPr>
      <w:bookmarkStart w:id="110" w:name="_Toc12561"/>
      <w:bookmarkStart w:id="111" w:name="_Toc4375"/>
      <w:bookmarkStart w:id="112" w:name="_Toc31837"/>
      <w:bookmarkStart w:id="113" w:name="_Toc16779"/>
      <w:bookmarkStart w:id="114" w:name="_Toc26240"/>
      <w:bookmarkStart w:id="115" w:name="_Toc1019"/>
      <w:bookmarkStart w:id="116" w:name="_Toc20172"/>
      <w:bookmarkStart w:id="117" w:name="_Toc10225"/>
      <w:bookmarkStart w:id="118" w:name="_Toc32365"/>
      <w:bookmarkStart w:id="119" w:name="_Toc24223"/>
      <w:bookmarkStart w:id="120" w:name="_Toc193229016"/>
      <w:bookmarkStart w:id="121" w:name="_Toc193234786"/>
      <w:bookmarkStart w:id="122" w:name="OLE_LINK170"/>
      <w:r>
        <w:rPr>
          <w:rFonts w:hint="eastAsia"/>
          <w:highlight w:val="none"/>
        </w:rPr>
        <w:t>4</w:t>
      </w:r>
      <w:r>
        <w:rPr>
          <w:highlight w:val="none"/>
        </w:rPr>
        <w:t>.1</w:t>
      </w:r>
      <w:r>
        <w:rPr>
          <w:rFonts w:hint="eastAsia"/>
          <w:highlight w:val="none"/>
          <w:lang w:val="en-US" w:eastAsia="zh-CN"/>
        </w:rPr>
        <w:t xml:space="preserve"> </w:t>
      </w:r>
      <w:r>
        <w:rPr>
          <w:highlight w:val="none"/>
        </w:rPr>
        <w:t xml:space="preserve"> </w:t>
      </w:r>
      <w:bookmarkEnd w:id="109"/>
      <w:bookmarkEnd w:id="110"/>
      <w:bookmarkEnd w:id="111"/>
      <w:bookmarkEnd w:id="112"/>
      <w:bookmarkEnd w:id="113"/>
      <w:bookmarkEnd w:id="114"/>
      <w:bookmarkEnd w:id="115"/>
      <w:bookmarkEnd w:id="116"/>
      <w:bookmarkEnd w:id="117"/>
      <w:bookmarkEnd w:id="118"/>
      <w:bookmarkEnd w:id="119"/>
      <w:r>
        <w:rPr>
          <w:rFonts w:hint="eastAsia"/>
          <w:highlight w:val="none"/>
        </w:rPr>
        <w:t>一般规定</w:t>
      </w:r>
      <w:bookmarkEnd w:id="120"/>
      <w:bookmarkEnd w:id="121"/>
    </w:p>
    <w:bookmarkEnd w:id="122"/>
    <w:p w14:paraId="301D6115">
      <w:pPr>
        <w:autoSpaceDE w:val="0"/>
        <w:autoSpaceDN w:val="0"/>
        <w:rPr>
          <w:kern w:val="0"/>
          <w:szCs w:val="21"/>
          <w:highlight w:val="none"/>
        </w:rPr>
      </w:pPr>
      <w:r>
        <w:rPr>
          <w:rFonts w:hint="eastAsia"/>
          <w:kern w:val="0"/>
          <w:szCs w:val="21"/>
          <w:highlight w:val="none"/>
        </w:rPr>
        <w:t>4.1.1</w:t>
      </w:r>
      <w:r>
        <w:rPr>
          <w:kern w:val="0"/>
          <w:szCs w:val="21"/>
          <w:highlight w:val="none"/>
        </w:rPr>
        <w:t xml:space="preserve">  </w:t>
      </w:r>
      <w:r>
        <w:rPr>
          <w:rFonts w:hint="eastAsia"/>
          <w:kern w:val="0"/>
          <w:szCs w:val="21"/>
          <w:highlight w:val="none"/>
          <w:lang w:eastAsia="zh-CN"/>
        </w:rPr>
        <w:t>非居住存量房屋</w:t>
      </w:r>
      <w:r>
        <w:rPr>
          <w:rFonts w:hint="eastAsia"/>
          <w:kern w:val="0"/>
          <w:szCs w:val="21"/>
          <w:highlight w:val="none"/>
        </w:rPr>
        <w:t>改造为宿舍型、</w:t>
      </w:r>
      <w:r>
        <w:rPr>
          <w:rFonts w:hint="eastAsia"/>
          <w:kern w:val="0"/>
          <w:szCs w:val="21"/>
          <w:highlight w:val="none"/>
          <w:lang w:val="en-US" w:eastAsia="zh-CN"/>
        </w:rPr>
        <w:t>住宅</w:t>
      </w:r>
      <w:r>
        <w:rPr>
          <w:rFonts w:hint="eastAsia"/>
          <w:kern w:val="0"/>
          <w:szCs w:val="21"/>
          <w:highlight w:val="none"/>
        </w:rPr>
        <w:t>型租赁住房时，应以整栋、整层或整单元为改造单位。</w:t>
      </w:r>
    </w:p>
    <w:p w14:paraId="09BE4828">
      <w:pPr>
        <w:autoSpaceDE w:val="0"/>
        <w:autoSpaceDN w:val="0"/>
        <w:rPr>
          <w:kern w:val="0"/>
          <w:szCs w:val="21"/>
          <w:highlight w:val="none"/>
        </w:rPr>
      </w:pPr>
      <w:r>
        <w:rPr>
          <w:rFonts w:hint="eastAsia"/>
          <w:kern w:val="0"/>
          <w:szCs w:val="21"/>
          <w:highlight w:val="none"/>
        </w:rPr>
        <w:t>4.1.2</w:t>
      </w:r>
      <w:r>
        <w:rPr>
          <w:kern w:val="0"/>
          <w:szCs w:val="21"/>
          <w:highlight w:val="none"/>
        </w:rPr>
        <w:t xml:space="preserve">  </w:t>
      </w:r>
      <w:r>
        <w:rPr>
          <w:rFonts w:hint="eastAsia"/>
          <w:kern w:val="0"/>
          <w:szCs w:val="21"/>
          <w:highlight w:val="none"/>
          <w:lang w:eastAsia="zh-CN"/>
        </w:rPr>
        <w:t>非居住存量房屋</w:t>
      </w:r>
      <w:r>
        <w:rPr>
          <w:rFonts w:hint="eastAsia"/>
          <w:kern w:val="0"/>
          <w:szCs w:val="21"/>
          <w:highlight w:val="none"/>
        </w:rPr>
        <w:t>为工业建筑业态时，应以整栋为改造单位。</w:t>
      </w:r>
    </w:p>
    <w:p w14:paraId="085554A8">
      <w:pPr>
        <w:autoSpaceDE w:val="0"/>
        <w:autoSpaceDN w:val="0"/>
        <w:rPr>
          <w:kern w:val="0"/>
          <w:szCs w:val="21"/>
          <w:highlight w:val="none"/>
        </w:rPr>
      </w:pPr>
      <w:r>
        <w:rPr>
          <w:rFonts w:hint="eastAsia"/>
          <w:kern w:val="0"/>
          <w:szCs w:val="21"/>
          <w:highlight w:val="none"/>
        </w:rPr>
        <w:t>4.1.3</w:t>
      </w:r>
      <w:r>
        <w:rPr>
          <w:kern w:val="0"/>
          <w:szCs w:val="21"/>
          <w:highlight w:val="none"/>
        </w:rPr>
        <w:t xml:space="preserve">  </w:t>
      </w:r>
      <w:r>
        <w:rPr>
          <w:rFonts w:hint="eastAsia"/>
          <w:kern w:val="0"/>
          <w:szCs w:val="21"/>
          <w:highlight w:val="none"/>
        </w:rPr>
        <w:t>完成改造后项目</w:t>
      </w:r>
      <w:r>
        <w:rPr>
          <w:rFonts w:hint="eastAsia"/>
          <w:kern w:val="0"/>
          <w:szCs w:val="21"/>
          <w:highlight w:val="none"/>
          <w:lang w:val="en-US" w:eastAsia="zh-CN"/>
        </w:rPr>
        <w:t>供应的租赁住房</w:t>
      </w:r>
      <w:r>
        <w:rPr>
          <w:rFonts w:hint="eastAsia"/>
          <w:kern w:val="0"/>
          <w:szCs w:val="21"/>
          <w:highlight w:val="none"/>
        </w:rPr>
        <w:t>规模不宜少于50 套(间)。</w:t>
      </w:r>
    </w:p>
    <w:p w14:paraId="00CA716F">
      <w:pPr>
        <w:autoSpaceDE w:val="0"/>
        <w:autoSpaceDN w:val="0"/>
        <w:rPr>
          <w:kern w:val="0"/>
          <w:szCs w:val="21"/>
          <w:highlight w:val="none"/>
        </w:rPr>
      </w:pPr>
      <w:r>
        <w:rPr>
          <w:rFonts w:hint="eastAsia"/>
          <w:kern w:val="0"/>
          <w:szCs w:val="21"/>
          <w:highlight w:val="none"/>
        </w:rPr>
        <w:t>4.1.4</w:t>
      </w:r>
      <w:r>
        <w:rPr>
          <w:kern w:val="0"/>
          <w:szCs w:val="21"/>
          <w:highlight w:val="none"/>
        </w:rPr>
        <w:t xml:space="preserve">  </w:t>
      </w:r>
      <w:r>
        <w:rPr>
          <w:rFonts w:hint="eastAsia"/>
          <w:kern w:val="0"/>
          <w:szCs w:val="21"/>
          <w:highlight w:val="none"/>
        </w:rPr>
        <w:t>待</w:t>
      </w:r>
      <w:r>
        <w:rPr>
          <w:rFonts w:hint="eastAsia"/>
          <w:kern w:val="0"/>
          <w:szCs w:val="21"/>
          <w:highlight w:val="none"/>
          <w:lang w:eastAsia="zh-CN"/>
        </w:rPr>
        <w:t>改造非居住存量房屋</w:t>
      </w:r>
      <w:r>
        <w:rPr>
          <w:rFonts w:hint="eastAsia"/>
          <w:kern w:val="0"/>
          <w:szCs w:val="21"/>
          <w:highlight w:val="none"/>
        </w:rPr>
        <w:t>基础资料应符合下列要求：</w:t>
      </w:r>
    </w:p>
    <w:p w14:paraId="2EA14D46">
      <w:pPr>
        <w:autoSpaceDE w:val="0"/>
        <w:autoSpaceDN w:val="0"/>
        <w:ind w:firstLine="420" w:firstLineChars="200"/>
        <w:rPr>
          <w:kern w:val="0"/>
          <w:szCs w:val="21"/>
          <w:highlight w:val="none"/>
        </w:rPr>
      </w:pPr>
      <w:r>
        <w:rPr>
          <w:rFonts w:hint="eastAsia"/>
          <w:kern w:val="0"/>
          <w:szCs w:val="21"/>
          <w:highlight w:val="none"/>
        </w:rPr>
        <w:t>1</w:t>
      </w:r>
      <w:r>
        <w:rPr>
          <w:kern w:val="0"/>
          <w:szCs w:val="21"/>
          <w:highlight w:val="none"/>
        </w:rPr>
        <w:t xml:space="preserve">  </w:t>
      </w:r>
      <w:r>
        <w:rPr>
          <w:rFonts w:hint="eastAsia"/>
          <w:kern w:val="0"/>
          <w:szCs w:val="21"/>
          <w:highlight w:val="none"/>
        </w:rPr>
        <w:t>建筑权属相关证明材料；</w:t>
      </w:r>
    </w:p>
    <w:p w14:paraId="4371DA11">
      <w:pPr>
        <w:autoSpaceDE w:val="0"/>
        <w:autoSpaceDN w:val="0"/>
        <w:ind w:firstLine="420" w:firstLineChars="200"/>
        <w:rPr>
          <w:rFonts w:hint="eastAsia" w:eastAsia="宋体"/>
          <w:kern w:val="0"/>
          <w:szCs w:val="21"/>
          <w:highlight w:val="none"/>
          <w:lang w:eastAsia="zh-CN"/>
        </w:rPr>
      </w:pPr>
      <w:r>
        <w:rPr>
          <w:rFonts w:hint="eastAsia"/>
          <w:kern w:val="0"/>
          <w:szCs w:val="21"/>
          <w:highlight w:val="none"/>
        </w:rPr>
        <w:t>2</w:t>
      </w:r>
      <w:r>
        <w:rPr>
          <w:kern w:val="0"/>
          <w:szCs w:val="21"/>
          <w:highlight w:val="none"/>
        </w:rPr>
        <w:t xml:space="preserve">  </w:t>
      </w:r>
      <w:r>
        <w:rPr>
          <w:rFonts w:hint="eastAsia"/>
          <w:kern w:val="0"/>
          <w:szCs w:val="21"/>
          <w:highlight w:val="none"/>
        </w:rPr>
        <w:t>建筑所在市、区(县)相关上位规划</w:t>
      </w:r>
      <w:r>
        <w:rPr>
          <w:rFonts w:hint="eastAsia"/>
          <w:kern w:val="0"/>
          <w:szCs w:val="21"/>
          <w:highlight w:val="none"/>
          <w:lang w:eastAsia="zh-CN"/>
        </w:rPr>
        <w:t>；</w:t>
      </w:r>
    </w:p>
    <w:p w14:paraId="73DBC0F2">
      <w:pPr>
        <w:autoSpaceDE w:val="0"/>
        <w:autoSpaceDN w:val="0"/>
        <w:ind w:firstLine="420" w:firstLineChars="200"/>
        <w:rPr>
          <w:rFonts w:hint="eastAsia" w:eastAsia="宋体"/>
          <w:kern w:val="0"/>
          <w:szCs w:val="21"/>
          <w:highlight w:val="none"/>
          <w:lang w:eastAsia="zh-CN"/>
        </w:rPr>
      </w:pPr>
      <w:r>
        <w:rPr>
          <w:rFonts w:hint="eastAsia"/>
          <w:kern w:val="0"/>
          <w:szCs w:val="21"/>
          <w:highlight w:val="none"/>
        </w:rPr>
        <w:t>3</w:t>
      </w:r>
      <w:r>
        <w:rPr>
          <w:kern w:val="0"/>
          <w:szCs w:val="21"/>
          <w:highlight w:val="none"/>
        </w:rPr>
        <w:t xml:space="preserve">  </w:t>
      </w:r>
      <w:r>
        <w:rPr>
          <w:rFonts w:hint="eastAsia"/>
          <w:kern w:val="0"/>
          <w:szCs w:val="21"/>
          <w:highlight w:val="none"/>
        </w:rPr>
        <w:t>建筑总平面图和区位图</w:t>
      </w:r>
      <w:r>
        <w:rPr>
          <w:rFonts w:hint="eastAsia"/>
          <w:kern w:val="0"/>
          <w:szCs w:val="21"/>
          <w:highlight w:val="none"/>
          <w:lang w:eastAsia="zh-CN"/>
        </w:rPr>
        <w:t>；</w:t>
      </w:r>
    </w:p>
    <w:p w14:paraId="551D9C3B">
      <w:pPr>
        <w:autoSpaceDE w:val="0"/>
        <w:autoSpaceDN w:val="0"/>
        <w:ind w:firstLine="420" w:firstLineChars="200"/>
        <w:rPr>
          <w:rFonts w:hint="eastAsia" w:eastAsia="宋体"/>
          <w:kern w:val="0"/>
          <w:szCs w:val="21"/>
          <w:highlight w:val="none"/>
          <w:lang w:eastAsia="zh-CN"/>
        </w:rPr>
      </w:pPr>
      <w:r>
        <w:rPr>
          <w:rFonts w:hint="eastAsia"/>
          <w:kern w:val="0"/>
          <w:szCs w:val="21"/>
          <w:highlight w:val="none"/>
        </w:rPr>
        <w:t>4</w:t>
      </w:r>
      <w:r>
        <w:rPr>
          <w:kern w:val="0"/>
          <w:szCs w:val="21"/>
          <w:highlight w:val="none"/>
        </w:rPr>
        <w:t xml:space="preserve">  </w:t>
      </w:r>
      <w:r>
        <w:rPr>
          <w:rFonts w:hint="eastAsia"/>
          <w:kern w:val="0"/>
          <w:szCs w:val="21"/>
          <w:highlight w:val="none"/>
        </w:rPr>
        <w:t>周边公共服务设施布置图</w:t>
      </w:r>
      <w:r>
        <w:rPr>
          <w:rFonts w:hint="eastAsia"/>
          <w:kern w:val="0"/>
          <w:szCs w:val="21"/>
          <w:highlight w:val="none"/>
          <w:lang w:eastAsia="zh-CN"/>
        </w:rPr>
        <w:t>、</w:t>
      </w:r>
      <w:r>
        <w:rPr>
          <w:rFonts w:hint="eastAsia"/>
          <w:kern w:val="0"/>
          <w:szCs w:val="21"/>
          <w:highlight w:val="none"/>
        </w:rPr>
        <w:t>地形</w:t>
      </w:r>
      <w:r>
        <w:rPr>
          <w:rFonts w:hint="eastAsia"/>
          <w:kern w:val="0"/>
          <w:szCs w:val="21"/>
          <w:highlight w:val="none"/>
          <w:lang w:eastAsia="zh-CN"/>
        </w:rPr>
        <w:t>、</w:t>
      </w:r>
      <w:r>
        <w:rPr>
          <w:rFonts w:hint="eastAsia"/>
          <w:kern w:val="0"/>
          <w:szCs w:val="21"/>
          <w:highlight w:val="none"/>
        </w:rPr>
        <w:t>地貌、水文、自然灾害</w:t>
      </w:r>
      <w:r>
        <w:rPr>
          <w:rFonts w:hint="eastAsia"/>
          <w:kern w:val="0"/>
          <w:szCs w:val="21"/>
          <w:highlight w:val="none"/>
          <w:lang w:eastAsia="zh-CN"/>
        </w:rPr>
        <w:t>、</w:t>
      </w:r>
      <w:r>
        <w:rPr>
          <w:rFonts w:hint="eastAsia"/>
          <w:kern w:val="0"/>
          <w:szCs w:val="21"/>
          <w:highlight w:val="none"/>
        </w:rPr>
        <w:t>生态环境特征等资料</w:t>
      </w:r>
      <w:r>
        <w:rPr>
          <w:rFonts w:hint="eastAsia"/>
          <w:kern w:val="0"/>
          <w:szCs w:val="21"/>
          <w:highlight w:val="none"/>
          <w:lang w:eastAsia="zh-CN"/>
        </w:rPr>
        <w:t>；</w:t>
      </w:r>
    </w:p>
    <w:p w14:paraId="48C32A97">
      <w:pPr>
        <w:autoSpaceDE w:val="0"/>
        <w:autoSpaceDN w:val="0"/>
        <w:ind w:firstLine="420" w:firstLineChars="200"/>
        <w:rPr>
          <w:kern w:val="0"/>
          <w:szCs w:val="21"/>
          <w:highlight w:val="none"/>
        </w:rPr>
      </w:pPr>
      <w:r>
        <w:rPr>
          <w:rFonts w:hint="eastAsia"/>
          <w:kern w:val="0"/>
          <w:szCs w:val="21"/>
          <w:highlight w:val="none"/>
        </w:rPr>
        <w:t>5</w:t>
      </w:r>
      <w:r>
        <w:rPr>
          <w:kern w:val="0"/>
          <w:szCs w:val="21"/>
          <w:highlight w:val="none"/>
        </w:rPr>
        <w:t xml:space="preserve">  </w:t>
      </w:r>
      <w:r>
        <w:rPr>
          <w:rFonts w:hint="eastAsia"/>
          <w:kern w:val="0"/>
          <w:szCs w:val="21"/>
          <w:highlight w:val="none"/>
        </w:rPr>
        <w:t>市政配套的相关图纸；</w:t>
      </w:r>
    </w:p>
    <w:p w14:paraId="5D6B2B0D">
      <w:pPr>
        <w:autoSpaceDE w:val="0"/>
        <w:autoSpaceDN w:val="0"/>
        <w:ind w:firstLine="420" w:firstLineChars="200"/>
        <w:rPr>
          <w:kern w:val="0"/>
          <w:szCs w:val="21"/>
          <w:highlight w:val="none"/>
        </w:rPr>
      </w:pPr>
      <w:r>
        <w:rPr>
          <w:rFonts w:hint="eastAsia"/>
          <w:kern w:val="0"/>
          <w:szCs w:val="21"/>
          <w:highlight w:val="none"/>
        </w:rPr>
        <w:t>6</w:t>
      </w:r>
      <w:r>
        <w:rPr>
          <w:kern w:val="0"/>
          <w:szCs w:val="21"/>
          <w:highlight w:val="none"/>
        </w:rPr>
        <w:t xml:space="preserve">  </w:t>
      </w:r>
      <w:r>
        <w:rPr>
          <w:rFonts w:hint="eastAsia"/>
          <w:kern w:val="0"/>
          <w:szCs w:val="21"/>
          <w:highlight w:val="none"/>
        </w:rPr>
        <w:t>建筑竣工图纸或测绘图纸；</w:t>
      </w:r>
    </w:p>
    <w:p w14:paraId="604DB566">
      <w:pPr>
        <w:autoSpaceDE w:val="0"/>
        <w:autoSpaceDN w:val="0"/>
        <w:ind w:firstLine="420" w:firstLineChars="200"/>
        <w:rPr>
          <w:kern w:val="0"/>
          <w:szCs w:val="21"/>
          <w:highlight w:val="none"/>
        </w:rPr>
      </w:pPr>
      <w:r>
        <w:rPr>
          <w:rFonts w:hint="eastAsia"/>
          <w:kern w:val="0"/>
          <w:szCs w:val="21"/>
          <w:highlight w:val="none"/>
        </w:rPr>
        <w:t>7</w:t>
      </w:r>
      <w:r>
        <w:rPr>
          <w:kern w:val="0"/>
          <w:szCs w:val="21"/>
          <w:highlight w:val="none"/>
        </w:rPr>
        <w:t xml:space="preserve">  </w:t>
      </w:r>
      <w:r>
        <w:rPr>
          <w:rFonts w:hint="eastAsia"/>
          <w:kern w:val="0"/>
          <w:szCs w:val="21"/>
          <w:highlight w:val="none"/>
        </w:rPr>
        <w:t>建筑历史沿革、房屋修缮及设备运行记录；</w:t>
      </w:r>
    </w:p>
    <w:p w14:paraId="1FC3E4DD">
      <w:pPr>
        <w:autoSpaceDE w:val="0"/>
        <w:autoSpaceDN w:val="0"/>
        <w:ind w:firstLine="420" w:firstLineChars="200"/>
        <w:rPr>
          <w:kern w:val="0"/>
          <w:szCs w:val="21"/>
          <w:highlight w:val="none"/>
        </w:rPr>
      </w:pPr>
      <w:r>
        <w:rPr>
          <w:rFonts w:hint="eastAsia"/>
          <w:kern w:val="0"/>
          <w:szCs w:val="21"/>
          <w:highlight w:val="none"/>
        </w:rPr>
        <w:t>8</w:t>
      </w:r>
      <w:r>
        <w:rPr>
          <w:kern w:val="0"/>
          <w:szCs w:val="21"/>
          <w:highlight w:val="none"/>
        </w:rPr>
        <w:t xml:space="preserve">  </w:t>
      </w:r>
      <w:r>
        <w:rPr>
          <w:rFonts w:hint="eastAsia"/>
          <w:kern w:val="0"/>
          <w:szCs w:val="21"/>
          <w:highlight w:val="none"/>
        </w:rPr>
        <w:t>场地、建筑、结构、消防系统、机电设备现状；</w:t>
      </w:r>
    </w:p>
    <w:p w14:paraId="7490DC39">
      <w:pPr>
        <w:autoSpaceDE w:val="0"/>
        <w:autoSpaceDN w:val="0"/>
        <w:ind w:firstLine="420" w:firstLineChars="200"/>
        <w:rPr>
          <w:kern w:val="0"/>
          <w:szCs w:val="21"/>
          <w:highlight w:val="none"/>
        </w:rPr>
      </w:pPr>
      <w:r>
        <w:rPr>
          <w:rFonts w:hint="eastAsia"/>
          <w:kern w:val="0"/>
          <w:szCs w:val="21"/>
          <w:highlight w:val="none"/>
        </w:rPr>
        <w:t>9</w:t>
      </w:r>
      <w:r>
        <w:rPr>
          <w:kern w:val="0"/>
          <w:szCs w:val="21"/>
          <w:highlight w:val="none"/>
        </w:rPr>
        <w:t xml:space="preserve">  </w:t>
      </w:r>
      <w:r>
        <w:rPr>
          <w:rFonts w:hint="eastAsia"/>
          <w:kern w:val="0"/>
          <w:szCs w:val="21"/>
          <w:highlight w:val="none"/>
        </w:rPr>
        <w:t>工业建筑环境污染现状；</w:t>
      </w:r>
    </w:p>
    <w:p w14:paraId="308FFBCE">
      <w:pPr>
        <w:autoSpaceDE w:val="0"/>
        <w:autoSpaceDN w:val="0"/>
        <w:ind w:firstLine="420" w:firstLineChars="200"/>
        <w:rPr>
          <w:kern w:val="0"/>
          <w:szCs w:val="21"/>
          <w:highlight w:val="none"/>
        </w:rPr>
      </w:pPr>
      <w:r>
        <w:rPr>
          <w:rFonts w:hint="eastAsia"/>
          <w:kern w:val="0"/>
          <w:szCs w:val="21"/>
          <w:highlight w:val="none"/>
        </w:rPr>
        <w:t>10</w:t>
      </w:r>
      <w:r>
        <w:rPr>
          <w:rFonts w:hint="eastAsia"/>
          <w:kern w:val="0"/>
          <w:szCs w:val="21"/>
          <w:highlight w:val="none"/>
          <w:lang w:val="en-US" w:eastAsia="zh-CN"/>
        </w:rPr>
        <w:t xml:space="preserve"> </w:t>
      </w:r>
      <w:r>
        <w:rPr>
          <w:rFonts w:hint="eastAsia"/>
          <w:kern w:val="0"/>
          <w:szCs w:val="21"/>
          <w:highlight w:val="none"/>
        </w:rPr>
        <w:t>建设用地范围内的典型历史遗存、建筑建造背景；</w:t>
      </w:r>
    </w:p>
    <w:p w14:paraId="1FDD3FFF">
      <w:pPr>
        <w:autoSpaceDE w:val="0"/>
        <w:autoSpaceDN w:val="0"/>
        <w:ind w:firstLine="420" w:firstLineChars="200"/>
        <w:rPr>
          <w:kern w:val="0"/>
          <w:szCs w:val="21"/>
          <w:highlight w:val="none"/>
        </w:rPr>
      </w:pPr>
      <w:r>
        <w:rPr>
          <w:rFonts w:hint="eastAsia"/>
          <w:kern w:val="0"/>
          <w:szCs w:val="21"/>
          <w:highlight w:val="none"/>
        </w:rPr>
        <w:t>11</w:t>
      </w:r>
      <w:r>
        <w:rPr>
          <w:kern w:val="0"/>
          <w:szCs w:val="21"/>
          <w:highlight w:val="none"/>
        </w:rPr>
        <w:t xml:space="preserve"> </w:t>
      </w:r>
      <w:r>
        <w:rPr>
          <w:rFonts w:hint="eastAsia"/>
          <w:kern w:val="0"/>
          <w:szCs w:val="21"/>
          <w:highlight w:val="none"/>
        </w:rPr>
        <w:t>其他相关资料。</w:t>
      </w:r>
    </w:p>
    <w:p w14:paraId="23FF4F0A">
      <w:pPr>
        <w:autoSpaceDE w:val="0"/>
        <w:autoSpaceDN w:val="0"/>
        <w:rPr>
          <w:kern w:val="0"/>
          <w:szCs w:val="21"/>
          <w:highlight w:val="none"/>
        </w:rPr>
      </w:pPr>
      <w:r>
        <w:rPr>
          <w:rFonts w:hint="eastAsia"/>
          <w:kern w:val="0"/>
          <w:szCs w:val="21"/>
          <w:highlight w:val="none"/>
        </w:rPr>
        <w:t>4.1.5</w:t>
      </w:r>
      <w:r>
        <w:rPr>
          <w:kern w:val="0"/>
          <w:szCs w:val="21"/>
          <w:highlight w:val="none"/>
        </w:rPr>
        <w:t xml:space="preserve">  </w:t>
      </w:r>
      <w:r>
        <w:rPr>
          <w:rFonts w:hint="eastAsia"/>
          <w:kern w:val="0"/>
          <w:szCs w:val="21"/>
          <w:highlight w:val="none"/>
        </w:rPr>
        <w:t>参与待</w:t>
      </w:r>
      <w:r>
        <w:rPr>
          <w:rFonts w:hint="eastAsia"/>
          <w:kern w:val="0"/>
          <w:szCs w:val="21"/>
          <w:highlight w:val="none"/>
          <w:lang w:eastAsia="zh-CN"/>
        </w:rPr>
        <w:t>改造非居住存量房屋</w:t>
      </w:r>
      <w:r>
        <w:rPr>
          <w:rFonts w:hint="eastAsia"/>
          <w:kern w:val="0"/>
          <w:szCs w:val="21"/>
          <w:highlight w:val="none"/>
        </w:rPr>
        <w:t>评估工作第三方机构，应符合下列要求：</w:t>
      </w:r>
    </w:p>
    <w:p w14:paraId="15A7AF4C">
      <w:pPr>
        <w:autoSpaceDE w:val="0"/>
        <w:autoSpaceDN w:val="0"/>
        <w:ind w:firstLine="420" w:firstLineChars="200"/>
        <w:rPr>
          <w:kern w:val="0"/>
          <w:szCs w:val="21"/>
          <w:highlight w:val="none"/>
        </w:rPr>
      </w:pPr>
      <w:bookmarkStart w:id="123" w:name="OLE_LINK196"/>
      <w:bookmarkStart w:id="124" w:name="OLE_LINK195"/>
      <w:r>
        <w:rPr>
          <w:rFonts w:hint="eastAsia"/>
          <w:kern w:val="0"/>
          <w:szCs w:val="21"/>
          <w:highlight w:val="none"/>
        </w:rPr>
        <w:t>1</w:t>
      </w:r>
      <w:r>
        <w:rPr>
          <w:kern w:val="0"/>
          <w:szCs w:val="21"/>
          <w:highlight w:val="none"/>
        </w:rPr>
        <w:t xml:space="preserve">  </w:t>
      </w:r>
      <w:r>
        <w:rPr>
          <w:rFonts w:hint="eastAsia"/>
          <w:kern w:val="0"/>
          <w:szCs w:val="21"/>
          <w:highlight w:val="none"/>
        </w:rPr>
        <w:t>具备相应的资质和专业技术人员，技术人员应熟悉建筑防火安全相关规范和标准，具备丰富的评估经验；</w:t>
      </w:r>
    </w:p>
    <w:bookmarkEnd w:id="123"/>
    <w:bookmarkEnd w:id="124"/>
    <w:p w14:paraId="0AFD16D0">
      <w:pPr>
        <w:autoSpaceDE w:val="0"/>
        <w:autoSpaceDN w:val="0"/>
        <w:ind w:firstLine="420" w:firstLineChars="200"/>
        <w:rPr>
          <w:kern w:val="0"/>
          <w:szCs w:val="21"/>
          <w:highlight w:val="none"/>
        </w:rPr>
      </w:pPr>
      <w:r>
        <w:rPr>
          <w:rFonts w:hint="eastAsia"/>
          <w:kern w:val="0"/>
          <w:szCs w:val="21"/>
          <w:highlight w:val="none"/>
        </w:rPr>
        <w:t>2</w:t>
      </w:r>
      <w:r>
        <w:rPr>
          <w:kern w:val="0"/>
          <w:szCs w:val="21"/>
          <w:highlight w:val="none"/>
        </w:rPr>
        <w:t xml:space="preserve">  </w:t>
      </w:r>
      <w:r>
        <w:rPr>
          <w:rFonts w:hint="eastAsia"/>
          <w:kern w:val="0"/>
          <w:szCs w:val="21"/>
          <w:highlight w:val="none"/>
        </w:rPr>
        <w:t>拥有专业的检测设备和工具，能够准确检测建筑材料和构件的防火性能；</w:t>
      </w:r>
    </w:p>
    <w:p w14:paraId="029DA008">
      <w:pPr>
        <w:autoSpaceDE w:val="0"/>
        <w:autoSpaceDN w:val="0"/>
        <w:ind w:firstLine="420" w:firstLineChars="200"/>
        <w:rPr>
          <w:kern w:val="0"/>
          <w:szCs w:val="21"/>
          <w:highlight w:val="none"/>
        </w:rPr>
      </w:pPr>
      <w:r>
        <w:rPr>
          <w:rFonts w:hint="eastAsia"/>
          <w:kern w:val="0"/>
          <w:szCs w:val="21"/>
          <w:highlight w:val="none"/>
        </w:rPr>
        <w:t>3</w:t>
      </w:r>
      <w:r>
        <w:rPr>
          <w:kern w:val="0"/>
          <w:szCs w:val="21"/>
          <w:highlight w:val="none"/>
        </w:rPr>
        <w:t xml:space="preserve">  </w:t>
      </w:r>
      <w:r>
        <w:rPr>
          <w:rFonts w:hint="eastAsia"/>
          <w:kern w:val="0"/>
          <w:szCs w:val="21"/>
          <w:highlight w:val="none"/>
        </w:rPr>
        <w:t>具有良好的信誉和口碑，过往评估工作无重大失误或违规行为；</w:t>
      </w:r>
    </w:p>
    <w:p w14:paraId="7BA22D58">
      <w:pPr>
        <w:autoSpaceDE w:val="0"/>
        <w:autoSpaceDN w:val="0"/>
        <w:ind w:firstLine="420" w:firstLineChars="200"/>
        <w:rPr>
          <w:kern w:val="0"/>
          <w:szCs w:val="21"/>
          <w:highlight w:val="none"/>
        </w:rPr>
      </w:pPr>
      <w:r>
        <w:rPr>
          <w:rFonts w:hint="eastAsia"/>
          <w:kern w:val="0"/>
          <w:szCs w:val="21"/>
          <w:highlight w:val="none"/>
        </w:rPr>
        <w:t>4</w:t>
      </w:r>
      <w:r>
        <w:rPr>
          <w:kern w:val="0"/>
          <w:szCs w:val="21"/>
          <w:highlight w:val="none"/>
        </w:rPr>
        <w:t xml:space="preserve">  </w:t>
      </w:r>
      <w:r>
        <w:rPr>
          <w:rFonts w:hint="eastAsia"/>
          <w:kern w:val="0"/>
          <w:szCs w:val="21"/>
          <w:highlight w:val="none"/>
        </w:rPr>
        <w:t>严格遵循相关法律法规和职业道德准则，确保评估过程公正、客观、准确；</w:t>
      </w:r>
    </w:p>
    <w:p w14:paraId="31CBA056">
      <w:pPr>
        <w:autoSpaceDE w:val="0"/>
        <w:autoSpaceDN w:val="0"/>
        <w:ind w:firstLine="420" w:firstLineChars="200"/>
        <w:rPr>
          <w:kern w:val="0"/>
          <w:szCs w:val="21"/>
          <w:highlight w:val="none"/>
        </w:rPr>
      </w:pPr>
      <w:r>
        <w:rPr>
          <w:rFonts w:hint="eastAsia"/>
          <w:kern w:val="0"/>
          <w:szCs w:val="21"/>
          <w:highlight w:val="none"/>
        </w:rPr>
        <w:t>5</w:t>
      </w:r>
      <w:r>
        <w:rPr>
          <w:kern w:val="0"/>
          <w:szCs w:val="21"/>
          <w:highlight w:val="none"/>
        </w:rPr>
        <w:t xml:space="preserve">  </w:t>
      </w:r>
      <w:r>
        <w:rPr>
          <w:rFonts w:hint="eastAsia"/>
          <w:kern w:val="0"/>
          <w:szCs w:val="21"/>
          <w:highlight w:val="none"/>
        </w:rPr>
        <w:t>建立完善的质量控制体系，对评估工作的各个环节进行有效的监督和管理；</w:t>
      </w:r>
    </w:p>
    <w:p w14:paraId="62B4C101">
      <w:pPr>
        <w:autoSpaceDE w:val="0"/>
        <w:autoSpaceDN w:val="0"/>
        <w:ind w:firstLine="420" w:firstLineChars="200"/>
        <w:rPr>
          <w:kern w:val="0"/>
          <w:szCs w:val="21"/>
          <w:highlight w:val="none"/>
        </w:rPr>
      </w:pPr>
      <w:r>
        <w:rPr>
          <w:rFonts w:hint="eastAsia"/>
          <w:kern w:val="0"/>
          <w:szCs w:val="21"/>
          <w:highlight w:val="none"/>
        </w:rPr>
        <w:t>6</w:t>
      </w:r>
      <w:r>
        <w:rPr>
          <w:kern w:val="0"/>
          <w:szCs w:val="21"/>
          <w:highlight w:val="none"/>
        </w:rPr>
        <w:t xml:space="preserve">  </w:t>
      </w:r>
      <w:r>
        <w:rPr>
          <w:rFonts w:hint="eastAsia"/>
          <w:kern w:val="0"/>
          <w:szCs w:val="21"/>
          <w:highlight w:val="none"/>
          <w:lang w:val="en-US" w:eastAsia="zh-CN"/>
        </w:rPr>
        <w:t>有严密的信息安全保护制度，</w:t>
      </w:r>
      <w:r>
        <w:rPr>
          <w:rFonts w:hint="eastAsia"/>
          <w:kern w:val="0"/>
          <w:szCs w:val="21"/>
          <w:highlight w:val="none"/>
        </w:rPr>
        <w:t>能够</w:t>
      </w:r>
      <w:r>
        <w:rPr>
          <w:rFonts w:hint="eastAsia"/>
          <w:kern w:val="0"/>
          <w:szCs w:val="21"/>
          <w:highlight w:val="none"/>
          <w:lang w:val="en-US" w:eastAsia="zh-CN"/>
        </w:rPr>
        <w:t>确保</w:t>
      </w:r>
      <w:r>
        <w:rPr>
          <w:rFonts w:hint="eastAsia"/>
          <w:kern w:val="0"/>
          <w:szCs w:val="21"/>
          <w:highlight w:val="none"/>
        </w:rPr>
        <w:t>被</w:t>
      </w:r>
      <w:r>
        <w:rPr>
          <w:rFonts w:hint="eastAsia"/>
          <w:kern w:val="0"/>
          <w:szCs w:val="21"/>
          <w:highlight w:val="none"/>
          <w:lang w:eastAsia="zh-CN"/>
        </w:rPr>
        <w:t>评估</w:t>
      </w:r>
      <w:r>
        <w:rPr>
          <w:rFonts w:hint="eastAsia"/>
          <w:kern w:val="0"/>
          <w:szCs w:val="21"/>
          <w:highlight w:val="none"/>
          <w:lang w:val="en-US" w:eastAsia="zh-CN"/>
        </w:rPr>
        <w:t>的</w:t>
      </w:r>
      <w:r>
        <w:rPr>
          <w:rFonts w:hint="eastAsia"/>
          <w:kern w:val="0"/>
          <w:szCs w:val="21"/>
          <w:highlight w:val="none"/>
          <w:lang w:eastAsia="zh-CN"/>
        </w:rPr>
        <w:t>非居住存量房屋</w:t>
      </w:r>
      <w:r>
        <w:rPr>
          <w:rFonts w:hint="eastAsia"/>
          <w:kern w:val="0"/>
          <w:szCs w:val="21"/>
          <w:highlight w:val="none"/>
        </w:rPr>
        <w:t>的信息安全。</w:t>
      </w:r>
    </w:p>
    <w:p w14:paraId="11CCBBD2">
      <w:pPr>
        <w:pStyle w:val="3"/>
        <w:jc w:val="center"/>
        <w:rPr>
          <w:highlight w:val="none"/>
        </w:rPr>
      </w:pPr>
      <w:bookmarkStart w:id="125" w:name="_Toc8848"/>
      <w:bookmarkStart w:id="126" w:name="_Toc4503"/>
      <w:bookmarkStart w:id="127" w:name="_Toc21389"/>
      <w:bookmarkStart w:id="128" w:name="_Toc25498"/>
      <w:bookmarkStart w:id="129" w:name="_Toc19912"/>
      <w:bookmarkStart w:id="130" w:name="_Toc19480"/>
      <w:bookmarkStart w:id="131" w:name="_Toc23772"/>
      <w:bookmarkStart w:id="132" w:name="_Toc330461812"/>
      <w:bookmarkStart w:id="133" w:name="_Toc418003802"/>
      <w:bookmarkStart w:id="134" w:name="_Toc335914508"/>
      <w:bookmarkStart w:id="135" w:name="_Toc22369"/>
      <w:bookmarkStart w:id="136" w:name="_Toc12860"/>
      <w:bookmarkStart w:id="137" w:name="_Toc335914665"/>
      <w:bookmarkStart w:id="138" w:name="_Toc18127"/>
      <w:bookmarkStart w:id="139" w:name="_Toc193229017"/>
      <w:bookmarkStart w:id="140" w:name="_Toc193234787"/>
      <w:r>
        <w:rPr>
          <w:rFonts w:hint="eastAsia"/>
          <w:highlight w:val="none"/>
        </w:rPr>
        <w:t>4</w:t>
      </w:r>
      <w:r>
        <w:rPr>
          <w:highlight w:val="none"/>
        </w:rPr>
        <w:t xml:space="preserve">.2  </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Pr>
          <w:rFonts w:hint="eastAsia"/>
          <w:highlight w:val="none"/>
        </w:rPr>
        <w:t>结构安全鉴定</w:t>
      </w:r>
      <w:bookmarkEnd w:id="139"/>
      <w:bookmarkEnd w:id="140"/>
    </w:p>
    <w:p w14:paraId="1269962E">
      <w:pPr>
        <w:autoSpaceDE w:val="0"/>
        <w:autoSpaceDN w:val="0"/>
        <w:rPr>
          <w:kern w:val="0"/>
          <w:szCs w:val="21"/>
          <w:highlight w:val="none"/>
        </w:rPr>
      </w:pPr>
      <w:r>
        <w:rPr>
          <w:rFonts w:hint="eastAsia" w:eastAsia="黑体"/>
          <w:szCs w:val="21"/>
          <w:highlight w:val="none"/>
        </w:rPr>
        <w:t>4</w:t>
      </w:r>
      <w:r>
        <w:rPr>
          <w:rFonts w:eastAsia="黑体"/>
          <w:szCs w:val="21"/>
          <w:highlight w:val="none"/>
        </w:rPr>
        <w:t xml:space="preserve">.2.1 </w:t>
      </w:r>
      <w:r>
        <w:rPr>
          <w:kern w:val="0"/>
          <w:szCs w:val="21"/>
          <w:highlight w:val="none"/>
        </w:rPr>
        <w:t xml:space="preserve"> </w:t>
      </w:r>
      <w:r>
        <w:rPr>
          <w:rFonts w:hint="eastAsia"/>
          <w:kern w:val="0"/>
          <w:szCs w:val="21"/>
          <w:highlight w:val="none"/>
          <w:lang w:eastAsia="zh-CN"/>
        </w:rPr>
        <w:t>非居住存量房屋</w:t>
      </w:r>
      <w:r>
        <w:rPr>
          <w:rFonts w:hint="eastAsia"/>
          <w:kern w:val="0"/>
          <w:szCs w:val="21"/>
          <w:highlight w:val="none"/>
        </w:rPr>
        <w:t>结构安全鉴定应依据《民用建筑可靠性鉴定标准》GB 50292-2015、《工业建筑可靠性鉴定标准》GB 50144-2019中对</w:t>
      </w:r>
      <w:r>
        <w:rPr>
          <w:rFonts w:hint="eastAsia"/>
          <w:kern w:val="0"/>
          <w:szCs w:val="21"/>
          <w:highlight w:val="none"/>
          <w:lang w:eastAsia="zh-CN"/>
        </w:rPr>
        <w:t>房屋</w:t>
      </w:r>
      <w:r>
        <w:rPr>
          <w:rFonts w:hint="eastAsia"/>
          <w:kern w:val="0"/>
          <w:szCs w:val="21"/>
          <w:highlight w:val="none"/>
        </w:rPr>
        <w:t>可靠性鉴定的基本原则、方法和程序；《建筑结构检测技术标准》GB/T 50344-2019建筑结构检测的技术要求和方法；《混凝土结构设计规范》GB 50010-2010（2015 年版）建筑混凝土结构设计的相关标准和要求；《钢结构设计标准》GB 50017-2017，建筑钢结构设计和鉴定的重要参考标准。依据以下步骤，对</w:t>
      </w:r>
      <w:r>
        <w:rPr>
          <w:rFonts w:hint="eastAsia"/>
          <w:kern w:val="0"/>
          <w:szCs w:val="21"/>
          <w:highlight w:val="none"/>
          <w:lang w:eastAsia="zh-CN"/>
        </w:rPr>
        <w:t>非居住存量房屋</w:t>
      </w:r>
      <w:r>
        <w:rPr>
          <w:rFonts w:hint="eastAsia"/>
          <w:kern w:val="0"/>
          <w:szCs w:val="21"/>
          <w:highlight w:val="none"/>
        </w:rPr>
        <w:t>结构安全展开评估鉴定：</w:t>
      </w:r>
    </w:p>
    <w:p w14:paraId="21DB7C54">
      <w:pPr>
        <w:autoSpaceDE w:val="0"/>
        <w:autoSpaceDN w:val="0"/>
        <w:ind w:firstLine="420" w:firstLineChars="200"/>
        <w:rPr>
          <w:kern w:val="0"/>
          <w:szCs w:val="21"/>
          <w:highlight w:val="none"/>
        </w:rPr>
      </w:pPr>
      <w:r>
        <w:rPr>
          <w:kern w:val="0"/>
          <w:szCs w:val="21"/>
          <w:highlight w:val="none"/>
        </w:rPr>
        <w:t xml:space="preserve">1  </w:t>
      </w:r>
      <w:r>
        <w:rPr>
          <w:rFonts w:hint="eastAsia"/>
          <w:kern w:val="0"/>
          <w:szCs w:val="21"/>
          <w:highlight w:val="none"/>
        </w:rPr>
        <w:t>初步调查：收集</w:t>
      </w:r>
      <w:r>
        <w:rPr>
          <w:rFonts w:hint="eastAsia"/>
          <w:kern w:val="0"/>
          <w:szCs w:val="21"/>
          <w:highlight w:val="none"/>
          <w:lang w:eastAsia="zh-CN"/>
        </w:rPr>
        <w:t>非居住存量房屋</w:t>
      </w:r>
      <w:r>
        <w:rPr>
          <w:rFonts w:hint="eastAsia"/>
          <w:kern w:val="0"/>
          <w:szCs w:val="21"/>
          <w:highlight w:val="none"/>
        </w:rPr>
        <w:t>的原始设计图纸、施工资料、使用历史等信息；对建筑的外观进行检查，包括墙体、屋面、门窗等的状况。</w:t>
      </w:r>
    </w:p>
    <w:p w14:paraId="73FB2913">
      <w:pPr>
        <w:autoSpaceDE w:val="0"/>
        <w:autoSpaceDN w:val="0"/>
        <w:ind w:firstLine="420" w:firstLineChars="200"/>
        <w:rPr>
          <w:kern w:val="0"/>
          <w:szCs w:val="21"/>
          <w:highlight w:val="none"/>
        </w:rPr>
      </w:pPr>
      <w:r>
        <w:rPr>
          <w:kern w:val="0"/>
          <w:szCs w:val="21"/>
          <w:highlight w:val="none"/>
        </w:rPr>
        <w:t xml:space="preserve">2  </w:t>
      </w:r>
      <w:r>
        <w:rPr>
          <w:rFonts w:hint="eastAsia"/>
          <w:kern w:val="0"/>
          <w:szCs w:val="21"/>
          <w:highlight w:val="none"/>
        </w:rPr>
        <w:t>现场勘查应符合以下要求：详细检查结构构件，如梁、柱、板的尺寸、混凝土强度、钢筋配置等；查看基础的形式和状况，有无不均匀沉降的迹象；检查建筑物的整体倾斜和变形情况。</w:t>
      </w:r>
    </w:p>
    <w:p w14:paraId="53276AEA">
      <w:pPr>
        <w:autoSpaceDE w:val="0"/>
        <w:autoSpaceDN w:val="0"/>
        <w:ind w:firstLine="420" w:firstLineChars="200"/>
        <w:rPr>
          <w:kern w:val="0"/>
          <w:szCs w:val="21"/>
          <w:highlight w:val="none"/>
        </w:rPr>
      </w:pPr>
      <w:r>
        <w:rPr>
          <w:rFonts w:hint="eastAsia"/>
          <w:kern w:val="0"/>
          <w:szCs w:val="21"/>
          <w:highlight w:val="none"/>
        </w:rPr>
        <w:t>3</w:t>
      </w:r>
      <w:r>
        <w:rPr>
          <w:kern w:val="0"/>
          <w:szCs w:val="21"/>
          <w:highlight w:val="none"/>
        </w:rPr>
        <w:t xml:space="preserve">  </w:t>
      </w:r>
      <w:r>
        <w:rPr>
          <w:rFonts w:hint="eastAsia"/>
          <w:kern w:val="0"/>
          <w:szCs w:val="21"/>
          <w:highlight w:val="none"/>
        </w:rPr>
        <w:t>对</w:t>
      </w:r>
      <w:r>
        <w:rPr>
          <w:rFonts w:hint="eastAsia"/>
          <w:kern w:val="0"/>
          <w:szCs w:val="21"/>
          <w:highlight w:val="none"/>
          <w:lang w:eastAsia="zh-CN"/>
        </w:rPr>
        <w:t>非居住存量房屋</w:t>
      </w:r>
      <w:r>
        <w:rPr>
          <w:rFonts w:hint="eastAsia"/>
          <w:kern w:val="0"/>
          <w:szCs w:val="21"/>
          <w:highlight w:val="none"/>
        </w:rPr>
        <w:t>的材料检测应符合以下要求：抽取混凝土芯样进行强度检测；对钢材进行抗拉强度等性能检测。</w:t>
      </w:r>
    </w:p>
    <w:p w14:paraId="1EFD41F4">
      <w:pPr>
        <w:autoSpaceDE w:val="0"/>
        <w:autoSpaceDN w:val="0"/>
        <w:ind w:firstLine="420" w:firstLineChars="200"/>
        <w:rPr>
          <w:kern w:val="0"/>
          <w:szCs w:val="21"/>
          <w:highlight w:val="none"/>
        </w:rPr>
      </w:pPr>
      <w:r>
        <w:rPr>
          <w:rFonts w:hint="eastAsia"/>
          <w:kern w:val="0"/>
          <w:szCs w:val="21"/>
          <w:highlight w:val="none"/>
        </w:rPr>
        <w:t>4</w:t>
      </w:r>
      <w:r>
        <w:rPr>
          <w:kern w:val="0"/>
          <w:szCs w:val="21"/>
          <w:highlight w:val="none"/>
        </w:rPr>
        <w:t xml:space="preserve">  </w:t>
      </w:r>
      <w:r>
        <w:rPr>
          <w:rFonts w:hint="eastAsia"/>
          <w:kern w:val="0"/>
          <w:szCs w:val="21"/>
          <w:highlight w:val="none"/>
        </w:rPr>
        <w:t>对</w:t>
      </w:r>
      <w:r>
        <w:rPr>
          <w:rFonts w:hint="eastAsia"/>
          <w:kern w:val="0"/>
          <w:szCs w:val="21"/>
          <w:highlight w:val="none"/>
          <w:lang w:eastAsia="zh-CN"/>
        </w:rPr>
        <w:t>非居住存量房屋</w:t>
      </w:r>
      <w:r>
        <w:rPr>
          <w:rFonts w:hint="eastAsia"/>
          <w:kern w:val="0"/>
          <w:szCs w:val="21"/>
          <w:highlight w:val="none"/>
        </w:rPr>
        <w:t>结构分析应符合以下要求：根据勘查和检测结果，建立结构计算模型；分析结构在现有荷载和改造后预计荷载下的受力情况。</w:t>
      </w:r>
    </w:p>
    <w:p w14:paraId="24C6CA9A">
      <w:pPr>
        <w:autoSpaceDE w:val="0"/>
        <w:autoSpaceDN w:val="0"/>
        <w:rPr>
          <w:kern w:val="0"/>
          <w:szCs w:val="21"/>
          <w:highlight w:val="none"/>
        </w:rPr>
      </w:pPr>
      <w:r>
        <w:rPr>
          <w:rFonts w:hint="eastAsia"/>
          <w:kern w:val="0"/>
          <w:szCs w:val="21"/>
          <w:highlight w:val="none"/>
        </w:rPr>
        <w:t>4.2.2</w:t>
      </w:r>
      <w:r>
        <w:rPr>
          <w:kern w:val="0"/>
          <w:szCs w:val="21"/>
          <w:highlight w:val="none"/>
        </w:rPr>
        <w:t xml:space="preserve">  </w:t>
      </w:r>
      <w:r>
        <w:rPr>
          <w:rFonts w:hint="eastAsia"/>
          <w:kern w:val="0"/>
          <w:szCs w:val="21"/>
          <w:highlight w:val="none"/>
        </w:rPr>
        <w:t>施工单位应对需改造的墙体进行安全性评估，拆除或加固作业</w:t>
      </w:r>
      <w:r>
        <w:rPr>
          <w:rFonts w:hint="eastAsia"/>
          <w:kern w:val="0"/>
          <w:szCs w:val="21"/>
          <w:highlight w:val="none"/>
          <w:lang w:val="en-US" w:eastAsia="zh-CN"/>
        </w:rPr>
        <w:t>除</w:t>
      </w:r>
      <w:r>
        <w:rPr>
          <w:rFonts w:hint="eastAsia"/>
          <w:kern w:val="0"/>
          <w:szCs w:val="21"/>
          <w:highlight w:val="none"/>
        </w:rPr>
        <w:t>需符合设计</w:t>
      </w:r>
      <w:r>
        <w:rPr>
          <w:rFonts w:hint="eastAsia"/>
          <w:kern w:val="0"/>
          <w:szCs w:val="21"/>
          <w:highlight w:val="none"/>
          <w:lang w:eastAsia="zh-CN"/>
        </w:rPr>
        <w:t>标准</w:t>
      </w:r>
      <w:r>
        <w:rPr>
          <w:rFonts w:hint="eastAsia"/>
          <w:kern w:val="0"/>
          <w:szCs w:val="21"/>
          <w:highlight w:val="none"/>
        </w:rPr>
        <w:t>要求</w:t>
      </w:r>
      <w:r>
        <w:rPr>
          <w:rFonts w:hint="eastAsia"/>
          <w:kern w:val="0"/>
          <w:szCs w:val="21"/>
          <w:highlight w:val="none"/>
          <w:lang w:val="en-US" w:eastAsia="zh-CN"/>
        </w:rPr>
        <w:t>和</w:t>
      </w:r>
      <w:r>
        <w:rPr>
          <w:rFonts w:hint="eastAsia"/>
          <w:kern w:val="0"/>
          <w:szCs w:val="21"/>
          <w:highlight w:val="none"/>
        </w:rPr>
        <w:t xml:space="preserve">满足《砌体结构工程施工质量验收规范》GB 50203 </w:t>
      </w:r>
      <w:r>
        <w:rPr>
          <w:rFonts w:hint="eastAsia"/>
          <w:kern w:val="0"/>
          <w:szCs w:val="21"/>
          <w:highlight w:val="none"/>
          <w:lang w:val="en-US" w:eastAsia="zh-CN"/>
        </w:rPr>
        <w:t>要求的</w:t>
      </w:r>
      <w:r>
        <w:rPr>
          <w:rFonts w:hint="eastAsia"/>
          <w:kern w:val="0"/>
          <w:szCs w:val="21"/>
          <w:highlight w:val="none"/>
        </w:rPr>
        <w:t>施工质量标准</w:t>
      </w:r>
      <w:r>
        <w:rPr>
          <w:rFonts w:hint="eastAsia"/>
          <w:kern w:val="0"/>
          <w:szCs w:val="21"/>
          <w:highlight w:val="none"/>
          <w:lang w:eastAsia="zh-CN"/>
        </w:rPr>
        <w:t>，尚应满足以下要求：</w:t>
      </w:r>
    </w:p>
    <w:p w14:paraId="04A9FA06">
      <w:pPr>
        <w:autoSpaceDE w:val="0"/>
        <w:autoSpaceDN w:val="0"/>
        <w:ind w:firstLine="420" w:firstLineChars="200"/>
        <w:rPr>
          <w:kern w:val="0"/>
          <w:szCs w:val="21"/>
          <w:highlight w:val="none"/>
        </w:rPr>
      </w:pPr>
      <w:r>
        <w:rPr>
          <w:rFonts w:hint="eastAsia"/>
          <w:kern w:val="0"/>
          <w:szCs w:val="21"/>
          <w:highlight w:val="none"/>
        </w:rPr>
        <w:t>1</w:t>
      </w:r>
      <w:r>
        <w:rPr>
          <w:kern w:val="0"/>
          <w:szCs w:val="21"/>
          <w:highlight w:val="none"/>
        </w:rPr>
        <w:t xml:space="preserve">  </w:t>
      </w:r>
      <w:r>
        <w:rPr>
          <w:rFonts w:hint="eastAsia"/>
          <w:kern w:val="0"/>
          <w:szCs w:val="21"/>
          <w:highlight w:val="none"/>
        </w:rPr>
        <w:t>综合考虑结构的承载能力、稳定性、耐久性等因素；</w:t>
      </w:r>
    </w:p>
    <w:p w14:paraId="0B535664">
      <w:pPr>
        <w:autoSpaceDE w:val="0"/>
        <w:autoSpaceDN w:val="0"/>
        <w:ind w:firstLine="420" w:firstLineChars="200"/>
        <w:rPr>
          <w:kern w:val="0"/>
          <w:szCs w:val="21"/>
          <w:highlight w:val="none"/>
        </w:rPr>
      </w:pPr>
      <w:r>
        <w:rPr>
          <w:rFonts w:hint="eastAsia"/>
          <w:kern w:val="0"/>
          <w:szCs w:val="21"/>
          <w:highlight w:val="none"/>
        </w:rPr>
        <w:t>2</w:t>
      </w:r>
      <w:r>
        <w:rPr>
          <w:kern w:val="0"/>
          <w:szCs w:val="21"/>
          <w:highlight w:val="none"/>
        </w:rPr>
        <w:t xml:space="preserve">  </w:t>
      </w:r>
      <w:r>
        <w:rPr>
          <w:rFonts w:hint="eastAsia"/>
          <w:kern w:val="0"/>
          <w:szCs w:val="21"/>
          <w:highlight w:val="none"/>
        </w:rPr>
        <w:t>评估结构是否满足居住用途的安全要求；</w:t>
      </w:r>
    </w:p>
    <w:p w14:paraId="1297AF1E">
      <w:pPr>
        <w:autoSpaceDE w:val="0"/>
        <w:autoSpaceDN w:val="0"/>
        <w:ind w:firstLine="420" w:firstLineChars="200"/>
        <w:rPr>
          <w:kern w:val="0"/>
          <w:szCs w:val="21"/>
          <w:highlight w:val="none"/>
        </w:rPr>
      </w:pPr>
      <w:r>
        <w:rPr>
          <w:rFonts w:hint="eastAsia"/>
          <w:kern w:val="0"/>
          <w:szCs w:val="21"/>
          <w:highlight w:val="none"/>
        </w:rPr>
        <w:t>3</w:t>
      </w:r>
      <w:r>
        <w:rPr>
          <w:kern w:val="0"/>
          <w:szCs w:val="21"/>
          <w:highlight w:val="none"/>
        </w:rPr>
        <w:t xml:space="preserve">  </w:t>
      </w:r>
      <w:r>
        <w:rPr>
          <w:rFonts w:hint="eastAsia"/>
          <w:kern w:val="0"/>
          <w:szCs w:val="21"/>
          <w:highlight w:val="none"/>
        </w:rPr>
        <w:t>评估</w:t>
      </w:r>
      <w:r>
        <w:rPr>
          <w:rFonts w:hint="eastAsia"/>
          <w:kern w:val="0"/>
          <w:szCs w:val="21"/>
          <w:highlight w:val="none"/>
          <w:lang w:eastAsia="zh-CN"/>
        </w:rPr>
        <w:t>非居住存量房屋</w:t>
      </w:r>
      <w:r>
        <w:rPr>
          <w:rFonts w:hint="eastAsia"/>
          <w:kern w:val="0"/>
          <w:szCs w:val="21"/>
          <w:highlight w:val="none"/>
        </w:rPr>
        <w:t>居住化改造后</w:t>
      </w:r>
      <w:r>
        <w:rPr>
          <w:rFonts w:hint="eastAsia"/>
          <w:kern w:val="0"/>
          <w:szCs w:val="21"/>
          <w:highlight w:val="none"/>
          <w:lang w:eastAsia="zh-CN"/>
        </w:rPr>
        <w:t>的</w:t>
      </w:r>
      <w:r>
        <w:rPr>
          <w:rFonts w:hint="eastAsia"/>
          <w:kern w:val="0"/>
          <w:szCs w:val="21"/>
          <w:highlight w:val="none"/>
        </w:rPr>
        <w:t>可使用年限。</w:t>
      </w:r>
    </w:p>
    <w:p w14:paraId="1094ED86">
      <w:pPr>
        <w:autoSpaceDE w:val="0"/>
        <w:autoSpaceDN w:val="0"/>
        <w:rPr>
          <w:kern w:val="0"/>
          <w:szCs w:val="21"/>
          <w:highlight w:val="none"/>
        </w:rPr>
      </w:pPr>
      <w:r>
        <w:rPr>
          <w:rFonts w:hint="eastAsia"/>
          <w:kern w:val="0"/>
          <w:szCs w:val="21"/>
          <w:highlight w:val="none"/>
        </w:rPr>
        <w:t>4.2.3</w:t>
      </w:r>
      <w:r>
        <w:rPr>
          <w:kern w:val="0"/>
          <w:szCs w:val="21"/>
          <w:highlight w:val="none"/>
        </w:rPr>
        <w:t xml:space="preserve">  </w:t>
      </w:r>
      <w:r>
        <w:rPr>
          <w:rFonts w:hint="eastAsia"/>
          <w:kern w:val="0"/>
          <w:szCs w:val="21"/>
          <w:highlight w:val="none"/>
          <w:lang w:val="en-US" w:eastAsia="zh-CN"/>
        </w:rPr>
        <w:t>评估机构应</w:t>
      </w:r>
      <w:r>
        <w:rPr>
          <w:rFonts w:hint="eastAsia"/>
          <w:kern w:val="0"/>
          <w:szCs w:val="21"/>
          <w:highlight w:val="none"/>
        </w:rPr>
        <w:t>对结构承载能力、抗震性能等安全性指标进行量化评价，明确建筑是否满足居住用途的安全要求，并符合下列要求：</w:t>
      </w:r>
    </w:p>
    <w:p w14:paraId="1EB88C6A">
      <w:pPr>
        <w:autoSpaceDE w:val="0"/>
        <w:autoSpaceDN w:val="0"/>
        <w:ind w:firstLine="420" w:firstLineChars="200"/>
        <w:rPr>
          <w:kern w:val="0"/>
          <w:szCs w:val="21"/>
          <w:highlight w:val="none"/>
        </w:rPr>
      </w:pPr>
      <w:r>
        <w:rPr>
          <w:rFonts w:hint="eastAsia"/>
          <w:kern w:val="0"/>
          <w:szCs w:val="21"/>
          <w:highlight w:val="none"/>
        </w:rPr>
        <w:t>1</w:t>
      </w:r>
      <w:r>
        <w:rPr>
          <w:kern w:val="0"/>
          <w:szCs w:val="21"/>
          <w:highlight w:val="none"/>
        </w:rPr>
        <w:t xml:space="preserve">  </w:t>
      </w:r>
      <w:r>
        <w:rPr>
          <w:rFonts w:hint="eastAsia"/>
          <w:kern w:val="0"/>
          <w:szCs w:val="21"/>
          <w:highlight w:val="none"/>
        </w:rPr>
        <w:t>如果结构存在安全隐患，</w:t>
      </w:r>
      <w:r>
        <w:rPr>
          <w:rFonts w:hint="eastAsia"/>
          <w:kern w:val="0"/>
          <w:szCs w:val="21"/>
          <w:highlight w:val="none"/>
          <w:lang w:val="en-US" w:eastAsia="zh-CN"/>
        </w:rPr>
        <w:t>应</w:t>
      </w:r>
      <w:r>
        <w:rPr>
          <w:rFonts w:hint="eastAsia"/>
          <w:kern w:val="0"/>
          <w:szCs w:val="21"/>
          <w:highlight w:val="none"/>
        </w:rPr>
        <w:t>提出相应的加固处理建议；</w:t>
      </w:r>
    </w:p>
    <w:p w14:paraId="74A22EED">
      <w:pPr>
        <w:autoSpaceDE w:val="0"/>
        <w:autoSpaceDN w:val="0"/>
        <w:ind w:firstLine="420" w:firstLineChars="200"/>
        <w:rPr>
          <w:kern w:val="0"/>
          <w:szCs w:val="21"/>
          <w:highlight w:val="none"/>
        </w:rPr>
      </w:pPr>
      <w:r>
        <w:rPr>
          <w:rFonts w:hint="eastAsia"/>
          <w:kern w:val="0"/>
          <w:szCs w:val="21"/>
          <w:highlight w:val="none"/>
        </w:rPr>
        <w:t>2</w:t>
      </w:r>
      <w:r>
        <w:rPr>
          <w:kern w:val="0"/>
          <w:szCs w:val="21"/>
          <w:highlight w:val="none"/>
        </w:rPr>
        <w:t xml:space="preserve">  </w:t>
      </w:r>
      <w:r>
        <w:rPr>
          <w:rFonts w:hint="eastAsia"/>
          <w:kern w:val="0"/>
          <w:szCs w:val="21"/>
          <w:highlight w:val="none"/>
        </w:rPr>
        <w:t>给出明确的鉴定结论，</w:t>
      </w:r>
      <w:r>
        <w:rPr>
          <w:rFonts w:hint="eastAsia"/>
          <w:kern w:val="0"/>
          <w:szCs w:val="21"/>
          <w:highlight w:val="none"/>
          <w:lang w:val="en-US" w:eastAsia="zh-CN"/>
        </w:rPr>
        <w:t>应</w:t>
      </w:r>
      <w:r>
        <w:rPr>
          <w:rFonts w:hint="eastAsia"/>
          <w:kern w:val="0"/>
          <w:szCs w:val="21"/>
          <w:highlight w:val="none"/>
        </w:rPr>
        <w:t>判定建筑是否适合改造为居住用途。</w:t>
      </w:r>
    </w:p>
    <w:p w14:paraId="55B108A3">
      <w:pPr>
        <w:pStyle w:val="3"/>
        <w:jc w:val="center"/>
        <w:rPr>
          <w:highlight w:val="none"/>
        </w:rPr>
      </w:pPr>
      <w:bookmarkStart w:id="141" w:name="_Toc2928"/>
      <w:bookmarkStart w:id="142" w:name="_Toc28000"/>
      <w:bookmarkStart w:id="143" w:name="_Toc335914666"/>
      <w:bookmarkStart w:id="144" w:name="_Toc20058"/>
      <w:bookmarkStart w:id="145" w:name="_Toc21997"/>
      <w:bookmarkStart w:id="146" w:name="_Toc418003803"/>
      <w:bookmarkStart w:id="147" w:name="_Toc335914509"/>
      <w:bookmarkStart w:id="148" w:name="_Toc18349"/>
      <w:bookmarkStart w:id="149" w:name="_Toc330461813"/>
      <w:bookmarkStart w:id="150" w:name="_Toc3689"/>
      <w:bookmarkStart w:id="151" w:name="_Toc651"/>
      <w:bookmarkStart w:id="152" w:name="_Toc21525"/>
      <w:bookmarkStart w:id="153" w:name="_Toc27677"/>
      <w:bookmarkStart w:id="154" w:name="_Toc23789"/>
      <w:bookmarkStart w:id="155" w:name="_Toc193234788"/>
      <w:bookmarkStart w:id="156" w:name="_Toc193229018"/>
      <w:bookmarkStart w:id="157" w:name="OLE_LINK212"/>
      <w:bookmarkStart w:id="158" w:name="OLE_LINK213"/>
      <w:r>
        <w:rPr>
          <w:rFonts w:hint="eastAsia"/>
          <w:highlight w:val="none"/>
        </w:rPr>
        <w:t>4</w:t>
      </w:r>
      <w:r>
        <w:rPr>
          <w:highlight w:val="none"/>
        </w:rPr>
        <w:t xml:space="preserve">.3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rFonts w:hint="eastAsia"/>
          <w:highlight w:val="none"/>
        </w:rPr>
        <w:t>防火安全鉴定</w:t>
      </w:r>
      <w:bookmarkEnd w:id="155"/>
      <w:bookmarkEnd w:id="156"/>
    </w:p>
    <w:bookmarkEnd w:id="157"/>
    <w:bookmarkEnd w:id="158"/>
    <w:p w14:paraId="0CEE1056">
      <w:pPr>
        <w:pStyle w:val="14"/>
        <w:rPr>
          <w:rFonts w:hint="eastAsia" w:ascii="Times New Roman" w:hAnsi="Times New Roman"/>
          <w:highlight w:val="none"/>
          <w:lang w:eastAsia="zh-CN"/>
        </w:rPr>
      </w:pPr>
      <w:r>
        <w:rPr>
          <w:rFonts w:hint="eastAsia" w:ascii="Times New Roman" w:hAnsi="Times New Roman"/>
          <w:highlight w:val="none"/>
        </w:rPr>
        <w:t>4.3.1</w:t>
      </w:r>
      <w:r>
        <w:rPr>
          <w:rFonts w:ascii="Times New Roman" w:hAnsi="Times New Roman"/>
          <w:highlight w:val="none"/>
        </w:rPr>
        <w:t xml:space="preserve">  </w:t>
      </w:r>
      <w:r>
        <w:rPr>
          <w:rFonts w:hint="eastAsia" w:ascii="Times New Roman" w:hAnsi="Times New Roman"/>
          <w:highlight w:val="none"/>
          <w:lang w:eastAsia="zh-CN"/>
        </w:rPr>
        <w:t>非居住存量房屋</w:t>
      </w:r>
      <w:r>
        <w:rPr>
          <w:rFonts w:hint="eastAsia" w:ascii="Times New Roman" w:hAnsi="Times New Roman"/>
          <w:highlight w:val="none"/>
        </w:rPr>
        <w:t>防火安全鉴定应依据《建筑设计防火规范》GB 50016-2014（2018 年版）中建筑防火设计的基本规范，涵盖了建筑分类、耐火等级、防火间距、消防设施等方面的要求；《火灾自动报警系统设计规范》GB 50116-2013中火灾自动报警系统的设计原则和要求；《消防给水及消火栓系统技术规范》GB 50974-2014中消防给水及消火栓系统的设计、施工、验收和维护管理要求；《建筑内部装修设计防火规范》GB 50222-2017中关于建筑内部装修材料的燃烧性能等级开展建筑防火安全评估</w:t>
      </w:r>
      <w:r>
        <w:rPr>
          <w:rFonts w:hint="eastAsia" w:ascii="Times New Roman" w:hAnsi="Times New Roman"/>
          <w:highlight w:val="none"/>
          <w:lang w:eastAsia="zh-CN"/>
        </w:rPr>
        <w:t>。</w:t>
      </w:r>
    </w:p>
    <w:p w14:paraId="20096BD5">
      <w:pPr>
        <w:pStyle w:val="14"/>
        <w:rPr>
          <w:rFonts w:hint="default" w:ascii="Times New Roman" w:hAnsi="Times New Roman" w:eastAsia="宋体"/>
          <w:highlight w:val="none"/>
          <w:lang w:val="en-US" w:eastAsia="zh-CN"/>
        </w:rPr>
      </w:pPr>
      <w:r>
        <w:rPr>
          <w:rFonts w:hint="eastAsia" w:ascii="Times New Roman" w:hAnsi="Times New Roman"/>
          <w:highlight w:val="none"/>
        </w:rPr>
        <w:t>4.3.</w:t>
      </w:r>
      <w:r>
        <w:rPr>
          <w:rFonts w:hint="eastAsia" w:ascii="Times New Roman" w:hAnsi="Times New Roman"/>
          <w:highlight w:val="none"/>
          <w:lang w:val="en-US" w:eastAsia="zh-CN"/>
        </w:rPr>
        <w:t>2</w:t>
      </w:r>
      <w:r>
        <w:rPr>
          <w:rFonts w:ascii="Times New Roman" w:hAnsi="Times New Roman"/>
          <w:highlight w:val="none"/>
        </w:rPr>
        <w:t xml:space="preserve">  </w:t>
      </w:r>
      <w:r>
        <w:rPr>
          <w:rFonts w:hint="eastAsia" w:ascii="Times New Roman" w:hAnsi="Times New Roman"/>
          <w:highlight w:val="none"/>
          <w:lang w:eastAsia="zh-CN"/>
        </w:rPr>
        <w:t>非居住存量房屋</w:t>
      </w:r>
      <w:r>
        <w:rPr>
          <w:rFonts w:hint="eastAsia" w:ascii="Times New Roman" w:hAnsi="Times New Roman"/>
          <w:highlight w:val="none"/>
        </w:rPr>
        <w:t>防火安全</w:t>
      </w:r>
      <w:r>
        <w:rPr>
          <w:rFonts w:hint="eastAsia" w:ascii="Times New Roman" w:hAnsi="Times New Roman"/>
          <w:highlight w:val="none"/>
          <w:lang w:val="en-US" w:eastAsia="zh-CN"/>
        </w:rPr>
        <w:t>鉴定应从下列四个步骤开展：</w:t>
      </w:r>
    </w:p>
    <w:p w14:paraId="34E0784E">
      <w:pPr>
        <w:pStyle w:val="14"/>
        <w:ind w:firstLine="420" w:firstLineChars="200"/>
        <w:rPr>
          <w:rFonts w:ascii="Times New Roman" w:hAnsi="Times New Roman"/>
          <w:highlight w:val="none"/>
        </w:rPr>
      </w:pPr>
      <w:r>
        <w:rPr>
          <w:rFonts w:hint="eastAsia" w:ascii="Times New Roman" w:hAnsi="Times New Roman"/>
          <w:highlight w:val="none"/>
        </w:rPr>
        <w:t>1</w:t>
      </w:r>
      <w:r>
        <w:rPr>
          <w:rFonts w:ascii="Times New Roman" w:hAnsi="Times New Roman"/>
          <w:highlight w:val="none"/>
        </w:rPr>
        <w:t xml:space="preserve">  </w:t>
      </w:r>
      <w:r>
        <w:rPr>
          <w:rFonts w:hint="eastAsia" w:ascii="Times New Roman" w:hAnsi="Times New Roman"/>
          <w:highlight w:val="none"/>
        </w:rPr>
        <w:t>资料收集：收集</w:t>
      </w:r>
      <w:r>
        <w:rPr>
          <w:rFonts w:hint="eastAsia" w:ascii="Times New Roman" w:hAnsi="Times New Roman"/>
          <w:highlight w:val="none"/>
          <w:lang w:eastAsia="zh-CN"/>
        </w:rPr>
        <w:t>非居住存量房屋</w:t>
      </w:r>
      <w:r>
        <w:rPr>
          <w:rFonts w:hint="eastAsia" w:ascii="Times New Roman" w:hAnsi="Times New Roman"/>
          <w:highlight w:val="none"/>
        </w:rPr>
        <w:t>的原始设计</w:t>
      </w:r>
      <w:r>
        <w:rPr>
          <w:rFonts w:hint="eastAsia" w:ascii="Times New Roman" w:hAnsi="Times New Roman"/>
          <w:highlight w:val="none"/>
          <w:lang w:eastAsia="zh-CN"/>
        </w:rPr>
        <w:t>标准</w:t>
      </w:r>
      <w:r>
        <w:rPr>
          <w:rFonts w:hint="eastAsia" w:ascii="Times New Roman" w:hAnsi="Times New Roman"/>
          <w:highlight w:val="none"/>
        </w:rPr>
        <w:t>，包括建筑平面图、剖面图、消防设施布置图等；了解建筑的使用历史、改造情况以及之前的消防验收记录</w:t>
      </w:r>
      <w:r>
        <w:rPr>
          <w:rFonts w:hint="eastAsia" w:ascii="Times New Roman" w:hAnsi="Times New Roman"/>
          <w:highlight w:val="none"/>
          <w:lang w:eastAsia="zh-CN"/>
        </w:rPr>
        <w:t>；</w:t>
      </w:r>
    </w:p>
    <w:p w14:paraId="14C53A61">
      <w:pPr>
        <w:pStyle w:val="14"/>
        <w:ind w:firstLine="420" w:firstLineChars="200"/>
        <w:rPr>
          <w:rFonts w:ascii="Times New Roman" w:hAnsi="Times New Roman"/>
          <w:highlight w:val="none"/>
        </w:rPr>
      </w:pPr>
      <w:r>
        <w:rPr>
          <w:rFonts w:hint="eastAsia" w:ascii="Times New Roman" w:hAnsi="Times New Roman"/>
          <w:highlight w:val="none"/>
        </w:rPr>
        <w:t>2</w:t>
      </w:r>
      <w:r>
        <w:rPr>
          <w:rFonts w:ascii="Times New Roman" w:hAnsi="Times New Roman"/>
          <w:highlight w:val="none"/>
        </w:rPr>
        <w:t xml:space="preserve">  </w:t>
      </w:r>
      <w:r>
        <w:rPr>
          <w:rFonts w:hint="eastAsia" w:ascii="Times New Roman" w:hAnsi="Times New Roman"/>
          <w:highlight w:val="none"/>
        </w:rPr>
        <w:t>现场勘察：检查建筑的总平面布局，包括消防车道、救援场地的设置是否符合要求</w:t>
      </w:r>
      <w:r>
        <w:rPr>
          <w:rFonts w:hint="eastAsia" w:ascii="Times New Roman" w:hAnsi="Times New Roman"/>
          <w:highlight w:val="none"/>
          <w:lang w:eastAsia="zh-CN"/>
        </w:rPr>
        <w:t>；</w:t>
      </w:r>
      <w:r>
        <w:rPr>
          <w:rFonts w:hint="eastAsia" w:ascii="Times New Roman" w:hAnsi="Times New Roman"/>
          <w:highlight w:val="none"/>
        </w:rPr>
        <w:t>查看建筑物的防火分区划分是否合理；检查疏散通道、安全出口的数量、宽度、疏散距离等是否满足规范；对建筑的消防设施进行检查，如消火栓系统、自动喷水灭火系统、火灾自动报警系统、防烟排烟系统等的完好性和有效性</w:t>
      </w:r>
      <w:r>
        <w:rPr>
          <w:rFonts w:hint="eastAsia" w:ascii="Times New Roman" w:hAnsi="Times New Roman"/>
          <w:highlight w:val="none"/>
          <w:lang w:eastAsia="zh-CN"/>
        </w:rPr>
        <w:t>；</w:t>
      </w:r>
    </w:p>
    <w:p w14:paraId="0619C4AB">
      <w:pPr>
        <w:pStyle w:val="14"/>
        <w:ind w:firstLine="420" w:firstLineChars="200"/>
        <w:rPr>
          <w:rFonts w:ascii="Times New Roman" w:hAnsi="Times New Roman"/>
          <w:highlight w:val="none"/>
        </w:rPr>
      </w:pPr>
      <w:r>
        <w:rPr>
          <w:rFonts w:hint="eastAsia" w:ascii="Times New Roman" w:hAnsi="Times New Roman"/>
          <w:highlight w:val="none"/>
        </w:rPr>
        <w:t>3</w:t>
      </w:r>
      <w:r>
        <w:rPr>
          <w:rFonts w:ascii="Times New Roman" w:hAnsi="Times New Roman"/>
          <w:highlight w:val="none"/>
        </w:rPr>
        <w:t xml:space="preserve">  </w:t>
      </w:r>
      <w:r>
        <w:rPr>
          <w:rFonts w:hint="eastAsia" w:ascii="Times New Roman" w:hAnsi="Times New Roman"/>
          <w:highlight w:val="none"/>
        </w:rPr>
        <w:t>建筑材料和构件的防火性能检测：</w:t>
      </w:r>
      <w:r>
        <w:rPr>
          <w:rFonts w:ascii="Times New Roman" w:hAnsi="Times New Roman"/>
          <w:highlight w:val="none"/>
        </w:rPr>
        <w:t xml:space="preserve"> </w:t>
      </w:r>
      <w:r>
        <w:rPr>
          <w:rFonts w:hint="eastAsia" w:ascii="Times New Roman" w:hAnsi="Times New Roman"/>
          <w:highlight w:val="none"/>
        </w:rPr>
        <w:t>对建筑结构构件、装修材料的燃烧性能进行检测；确定防火墙、防火门、防火窗等防火分隔构件的耐火极限是否符合要求</w:t>
      </w:r>
      <w:r>
        <w:rPr>
          <w:rFonts w:hint="eastAsia" w:ascii="Times New Roman" w:hAnsi="Times New Roman"/>
          <w:highlight w:val="none"/>
          <w:lang w:eastAsia="zh-CN"/>
        </w:rPr>
        <w:t>；</w:t>
      </w:r>
    </w:p>
    <w:p w14:paraId="21CC57E5">
      <w:pPr>
        <w:pStyle w:val="14"/>
        <w:ind w:firstLine="420" w:firstLineChars="200"/>
        <w:rPr>
          <w:rFonts w:ascii="Times New Roman" w:hAnsi="Times New Roman"/>
          <w:highlight w:val="none"/>
        </w:rPr>
      </w:pPr>
      <w:r>
        <w:rPr>
          <w:rFonts w:hint="eastAsia" w:ascii="Times New Roman" w:hAnsi="Times New Roman"/>
          <w:highlight w:val="none"/>
        </w:rPr>
        <w:t>4</w:t>
      </w:r>
      <w:r>
        <w:rPr>
          <w:rFonts w:ascii="Times New Roman" w:hAnsi="Times New Roman"/>
          <w:highlight w:val="none"/>
        </w:rPr>
        <w:t xml:space="preserve">  </w:t>
      </w:r>
      <w:r>
        <w:rPr>
          <w:rFonts w:hint="eastAsia" w:ascii="Times New Roman" w:hAnsi="Times New Roman"/>
          <w:highlight w:val="none"/>
        </w:rPr>
        <w:t>消防安全管理检查：查看是否有消防安全管理制度和应急预案；检查消防设施的维护保养记录。</w:t>
      </w:r>
    </w:p>
    <w:p w14:paraId="3D3CFC5C">
      <w:pPr>
        <w:pStyle w:val="3"/>
        <w:jc w:val="center"/>
        <w:rPr>
          <w:highlight w:val="none"/>
        </w:rPr>
      </w:pPr>
      <w:bookmarkStart w:id="159" w:name="_Toc193234789"/>
      <w:bookmarkStart w:id="160" w:name="_Toc193229019"/>
      <w:r>
        <w:rPr>
          <w:rFonts w:hint="eastAsia"/>
          <w:highlight w:val="none"/>
        </w:rPr>
        <w:t>4.4</w:t>
      </w:r>
      <w:r>
        <w:rPr>
          <w:highlight w:val="none"/>
        </w:rPr>
        <w:t xml:space="preserve">  </w:t>
      </w:r>
      <w:r>
        <w:rPr>
          <w:rFonts w:hint="eastAsia"/>
          <w:highlight w:val="none"/>
        </w:rPr>
        <w:t>电器、给排水配套设施评估</w:t>
      </w:r>
      <w:bookmarkEnd w:id="159"/>
      <w:bookmarkEnd w:id="160"/>
    </w:p>
    <w:p w14:paraId="503C72FC">
      <w:pPr>
        <w:pStyle w:val="14"/>
        <w:rPr>
          <w:rFonts w:hAnsi="宋体"/>
          <w:highlight w:val="none"/>
        </w:rPr>
      </w:pPr>
      <w:bookmarkStart w:id="161" w:name="OLE_LINK214"/>
      <w:bookmarkStart w:id="162" w:name="OLE_LINK215"/>
      <w:r>
        <w:rPr>
          <w:rFonts w:hint="eastAsia" w:ascii="Times New Roman" w:hAnsi="Times New Roman"/>
          <w:highlight w:val="none"/>
        </w:rPr>
        <w:t>4.4.1</w:t>
      </w:r>
      <w:r>
        <w:rPr>
          <w:rFonts w:hAnsi="宋体"/>
          <w:highlight w:val="none"/>
        </w:rPr>
        <w:t xml:space="preserve">  </w:t>
      </w:r>
      <w:r>
        <w:rPr>
          <w:rFonts w:hint="eastAsia" w:hAnsi="宋体"/>
          <w:highlight w:val="none"/>
          <w:lang w:eastAsia="zh-CN"/>
        </w:rPr>
        <w:t>非居住存量房屋</w:t>
      </w:r>
      <w:r>
        <w:rPr>
          <w:rFonts w:hint="eastAsia" w:hAnsi="宋体"/>
          <w:highlight w:val="none"/>
        </w:rPr>
        <w:t>电器安全鉴定应依据《宿舍、旅馆建筑项目规范》GB 55025-2022、《建筑电气与智能化通用规范》GB 55024-2022标准细则，《广东省建筑节能与绿色建筑工程施工质量验收规范》DBJ15-65-2021、《民用建筑电线电缆防火技术规程》DBJ/T15-226-2021等现行国家、广东省标准对住宅、宿舍类建筑电气系工程的基本功能和性能要求，以及设计、施工、检测、验收及运行维护过程中的通用性技术要求进行评估。</w:t>
      </w:r>
    </w:p>
    <w:p w14:paraId="75ECB785">
      <w:pPr>
        <w:pStyle w:val="14"/>
        <w:rPr>
          <w:rFonts w:hAnsi="宋体"/>
          <w:highlight w:val="none"/>
        </w:rPr>
      </w:pPr>
      <w:r>
        <w:rPr>
          <w:rFonts w:hint="eastAsia" w:ascii="Times New Roman" w:hAnsi="Times New Roman"/>
          <w:highlight w:val="none"/>
        </w:rPr>
        <w:t>4.4.2</w:t>
      </w:r>
      <w:r>
        <w:rPr>
          <w:rFonts w:hAnsi="宋体"/>
          <w:highlight w:val="none"/>
        </w:rPr>
        <w:t xml:space="preserve">  </w:t>
      </w:r>
      <w:r>
        <w:rPr>
          <w:rFonts w:hint="eastAsia" w:hAnsi="宋体"/>
          <w:highlight w:val="none"/>
          <w:lang w:eastAsia="zh-CN"/>
        </w:rPr>
        <w:t>非居住存量房屋</w:t>
      </w:r>
      <w:r>
        <w:rPr>
          <w:rFonts w:hint="eastAsia" w:hAnsi="宋体"/>
          <w:highlight w:val="none"/>
        </w:rPr>
        <w:t>给排水设施依据《建筑给水排水设计标准》GB 50015、《建筑给水排水及采暖工程施工质量验收规范》GB 50242等现行国家、广东省标准，对住宅、宿舍类建筑给排水系统的功能完整性、运行可靠性等方面进行全面评估，具体步骤如下：</w:t>
      </w:r>
    </w:p>
    <w:p w14:paraId="658E3821">
      <w:pPr>
        <w:pStyle w:val="14"/>
        <w:ind w:firstLine="420" w:firstLineChars="200"/>
        <w:rPr>
          <w:rFonts w:hAnsi="宋体"/>
          <w:highlight w:val="none"/>
        </w:rPr>
      </w:pPr>
      <w:r>
        <w:rPr>
          <w:rFonts w:hint="eastAsia" w:ascii="Times New Roman" w:hAnsi="Times New Roman"/>
          <w:highlight w:val="none"/>
        </w:rPr>
        <w:t xml:space="preserve">1 </w:t>
      </w:r>
      <w:r>
        <w:rPr>
          <w:rFonts w:hAnsi="宋体"/>
          <w:highlight w:val="none"/>
        </w:rPr>
        <w:t xml:space="preserve"> </w:t>
      </w:r>
      <w:r>
        <w:rPr>
          <w:rFonts w:hint="eastAsia" w:hAnsi="宋体"/>
          <w:highlight w:val="none"/>
        </w:rPr>
        <w:t>资料收集要求：需收集</w:t>
      </w:r>
      <w:r>
        <w:rPr>
          <w:rFonts w:hint="eastAsia" w:hAnsi="宋体"/>
          <w:highlight w:val="none"/>
          <w:lang w:eastAsia="zh-CN"/>
        </w:rPr>
        <w:t>非居住存量房屋</w:t>
      </w:r>
      <w:r>
        <w:rPr>
          <w:rFonts w:hint="eastAsia" w:hAnsi="宋体"/>
          <w:highlight w:val="none"/>
        </w:rPr>
        <w:t>的给排水设计图纸，包括给水管网图、排水管网图、卫生器具布置图等，了解给排水系统的原始设计情况；收集建筑的用水记录、排水情况记录，如用水量变化、排水是否通畅等信息；收集过往给排水设施的维修记录、改造情况，明确设施曾出现的问题及处理方式</w:t>
      </w:r>
      <w:r>
        <w:rPr>
          <w:rFonts w:hint="eastAsia" w:hAnsi="宋体"/>
          <w:highlight w:val="none"/>
          <w:lang w:eastAsia="zh-CN"/>
        </w:rPr>
        <w:t>；</w:t>
      </w:r>
    </w:p>
    <w:p w14:paraId="08220D57">
      <w:pPr>
        <w:pStyle w:val="14"/>
        <w:ind w:firstLine="420" w:firstLineChars="200"/>
        <w:rPr>
          <w:rFonts w:hAnsi="宋体"/>
          <w:highlight w:val="none"/>
        </w:rPr>
      </w:pPr>
      <w:r>
        <w:rPr>
          <w:rFonts w:hint="eastAsia" w:ascii="Times New Roman" w:hAnsi="Times New Roman"/>
          <w:highlight w:val="none"/>
        </w:rPr>
        <w:t>2</w:t>
      </w:r>
      <w:r>
        <w:rPr>
          <w:rFonts w:hAnsi="宋体"/>
          <w:highlight w:val="none"/>
        </w:rPr>
        <w:t xml:space="preserve">  </w:t>
      </w:r>
      <w:r>
        <w:rPr>
          <w:rFonts w:hint="eastAsia" w:hAnsi="宋体"/>
          <w:highlight w:val="none"/>
        </w:rPr>
        <w:t>现场勘察要求：检查给水管网的材质、管径、连接方式，查看是否存在老化、锈蚀、损坏等情况，尤其关注管道连接处是否有渗漏现象；检查排水管网的坡度、管径，观察排水是否顺畅，有无堵塞、积水、反流等问题，检查井、地漏等排水设施是否完好；检查卫生器具，如水龙头、马桶、淋浴器、洗手盆等的使用状况，是否能正常工作，有无漏水、堵塞问题；查看给排水设备，如水泵、水箱、水池等的运行状态，设备的性能是否满足使用需求，是否存在故障隐患，其维护保养情况是否良好</w:t>
      </w:r>
      <w:r>
        <w:rPr>
          <w:rFonts w:hint="eastAsia" w:hAnsi="宋体"/>
          <w:highlight w:val="none"/>
          <w:lang w:eastAsia="zh-CN"/>
        </w:rPr>
        <w:t>；</w:t>
      </w:r>
    </w:p>
    <w:p w14:paraId="25625B8E">
      <w:pPr>
        <w:pStyle w:val="14"/>
        <w:ind w:firstLine="420" w:firstLineChars="200"/>
        <w:rPr>
          <w:rFonts w:hAnsi="宋体"/>
          <w:highlight w:val="none"/>
        </w:rPr>
      </w:pPr>
      <w:r>
        <w:rPr>
          <w:rFonts w:hint="eastAsia" w:ascii="Times New Roman" w:hAnsi="Times New Roman"/>
          <w:highlight w:val="none"/>
        </w:rPr>
        <w:t xml:space="preserve">3 </w:t>
      </w:r>
      <w:r>
        <w:rPr>
          <w:rFonts w:hAnsi="宋体"/>
          <w:highlight w:val="none"/>
        </w:rPr>
        <w:t xml:space="preserve"> </w:t>
      </w:r>
      <w:r>
        <w:rPr>
          <w:rFonts w:hint="eastAsia" w:hAnsi="宋体"/>
          <w:highlight w:val="none"/>
        </w:rPr>
        <w:t>水质检查按照《生活饮用水卫生标准》GB 5749的规定，对生活饮用水进行采样检测。根据评估结果，对</w:t>
      </w:r>
      <w:r>
        <w:rPr>
          <w:rFonts w:hint="eastAsia" w:hAnsi="宋体"/>
          <w:highlight w:val="none"/>
          <w:lang w:eastAsia="zh-CN"/>
        </w:rPr>
        <w:t>非居住存量房屋</w:t>
      </w:r>
      <w:r>
        <w:rPr>
          <w:rFonts w:hint="eastAsia" w:hAnsi="宋体"/>
          <w:highlight w:val="none"/>
        </w:rPr>
        <w:t>给排水设施的整体状况进行综合评价</w:t>
      </w:r>
      <w:r>
        <w:rPr>
          <w:rFonts w:hint="eastAsia" w:hAnsi="宋体"/>
          <w:highlight w:val="none"/>
          <w:lang w:eastAsia="zh-CN"/>
        </w:rPr>
        <w:t>；</w:t>
      </w:r>
    </w:p>
    <w:p w14:paraId="1BB0A4A6">
      <w:pPr>
        <w:pStyle w:val="14"/>
        <w:ind w:firstLine="420" w:firstLineChars="200"/>
        <w:rPr>
          <w:rFonts w:hAnsi="宋体"/>
          <w:highlight w:val="none"/>
        </w:rPr>
      </w:pPr>
      <w:r>
        <w:rPr>
          <w:rFonts w:hint="eastAsia" w:ascii="Times New Roman" w:hAnsi="Times New Roman"/>
          <w:highlight w:val="none"/>
        </w:rPr>
        <w:t xml:space="preserve">4  </w:t>
      </w:r>
      <w:r>
        <w:rPr>
          <w:rFonts w:hint="eastAsia" w:hAnsi="宋体"/>
          <w:highlight w:val="none"/>
        </w:rPr>
        <w:t>若设施整体运行良好，满足使用需求，可提出一般性维护建议；若存在部分问题，如管道轻微渗漏、个别卫生器具损坏等，应提出针对性的维修或更换建议</w:t>
      </w:r>
      <w:r>
        <w:rPr>
          <w:rFonts w:hint="eastAsia" w:hAnsi="宋体"/>
          <w:highlight w:val="none"/>
          <w:lang w:eastAsia="zh-CN"/>
        </w:rPr>
        <w:t>；</w:t>
      </w:r>
    </w:p>
    <w:p w14:paraId="7210349C">
      <w:pPr>
        <w:pStyle w:val="14"/>
        <w:ind w:firstLine="420" w:firstLineChars="200"/>
        <w:rPr>
          <w:rFonts w:ascii="Times New Roman" w:hAnsi="Times New Roman"/>
          <w:highlight w:val="none"/>
        </w:rPr>
      </w:pPr>
      <w:r>
        <w:rPr>
          <w:rFonts w:hint="eastAsia" w:ascii="Times New Roman" w:hAnsi="Times New Roman"/>
          <w:highlight w:val="none"/>
        </w:rPr>
        <w:t xml:space="preserve">5 </w:t>
      </w:r>
      <w:r>
        <w:rPr>
          <w:rFonts w:hAnsi="宋体"/>
          <w:highlight w:val="none"/>
        </w:rPr>
        <w:t xml:space="preserve"> </w:t>
      </w:r>
      <w:r>
        <w:rPr>
          <w:rFonts w:hint="eastAsia" w:hAnsi="宋体"/>
          <w:highlight w:val="none"/>
        </w:rPr>
        <w:t>若给排水设施存在严重问题，如管网老化严重、排水系统瘫痪等，需制定全面的改造方案，明确改造的必要性、可行性及改造后的预期效果。</w:t>
      </w:r>
      <w:bookmarkEnd w:id="161"/>
      <w:bookmarkEnd w:id="162"/>
    </w:p>
    <w:p w14:paraId="27CF4C41">
      <w:pPr>
        <w:rPr>
          <w:szCs w:val="21"/>
          <w:highlight w:val="none"/>
        </w:rPr>
        <w:sectPr>
          <w:pgSz w:w="11906" w:h="16838"/>
          <w:pgMar w:top="1440" w:right="1800" w:bottom="1440" w:left="1800" w:header="851" w:footer="992" w:gutter="0"/>
          <w:pgNumType w:start="1"/>
          <w:cols w:space="720" w:num="1"/>
          <w:docGrid w:type="lines" w:linePitch="312" w:charSpace="0"/>
        </w:sectPr>
      </w:pPr>
    </w:p>
    <w:p w14:paraId="4D9F5868">
      <w:pPr>
        <w:jc w:val="center"/>
        <w:outlineLvl w:val="0"/>
        <w:rPr>
          <w:rStyle w:val="44"/>
          <w:sz w:val="32"/>
          <w:szCs w:val="32"/>
          <w:highlight w:val="none"/>
        </w:rPr>
      </w:pPr>
      <w:bookmarkStart w:id="163" w:name="_Toc8994"/>
      <w:bookmarkStart w:id="164" w:name="_Toc193229020"/>
      <w:bookmarkStart w:id="165" w:name="_Toc21475"/>
      <w:bookmarkStart w:id="166" w:name="_Toc7954"/>
      <w:bookmarkStart w:id="167" w:name="_Toc28738"/>
      <w:bookmarkStart w:id="168" w:name="_Toc26263"/>
      <w:bookmarkStart w:id="169" w:name="_Toc19625"/>
      <w:bookmarkStart w:id="170" w:name="_Toc30977"/>
      <w:bookmarkStart w:id="171" w:name="_Toc21092"/>
      <w:bookmarkStart w:id="172" w:name="_Toc13811"/>
      <w:bookmarkStart w:id="173" w:name="_Toc193234790"/>
      <w:r>
        <w:rPr>
          <w:rStyle w:val="44"/>
          <w:rFonts w:hint="eastAsia"/>
          <w:sz w:val="32"/>
          <w:szCs w:val="32"/>
          <w:highlight w:val="none"/>
        </w:rPr>
        <w:t>5</w:t>
      </w:r>
      <w:r>
        <w:rPr>
          <w:rStyle w:val="44"/>
          <w:sz w:val="32"/>
          <w:szCs w:val="32"/>
          <w:highlight w:val="none"/>
        </w:rPr>
        <w:t xml:space="preserve">  </w:t>
      </w:r>
      <w:bookmarkEnd w:id="163"/>
      <w:bookmarkEnd w:id="164"/>
      <w:bookmarkEnd w:id="165"/>
      <w:bookmarkEnd w:id="166"/>
      <w:bookmarkEnd w:id="167"/>
      <w:bookmarkEnd w:id="168"/>
      <w:bookmarkEnd w:id="169"/>
      <w:bookmarkEnd w:id="170"/>
      <w:bookmarkEnd w:id="171"/>
      <w:bookmarkEnd w:id="172"/>
      <w:bookmarkEnd w:id="173"/>
      <w:r>
        <w:rPr>
          <w:rStyle w:val="44"/>
          <w:rFonts w:hint="eastAsia" w:eastAsia="黑体"/>
          <w:sz w:val="32"/>
          <w:szCs w:val="32"/>
          <w:highlight w:val="none"/>
          <w:lang w:eastAsia="zh-CN"/>
        </w:rPr>
        <w:t>总体设计</w:t>
      </w:r>
    </w:p>
    <w:p w14:paraId="08CC1C89">
      <w:pPr>
        <w:pStyle w:val="3"/>
        <w:jc w:val="center"/>
        <w:rPr>
          <w:highlight w:val="none"/>
        </w:rPr>
      </w:pPr>
      <w:bookmarkStart w:id="174" w:name="_Toc4613"/>
      <w:bookmarkStart w:id="175" w:name="_Toc13903"/>
      <w:bookmarkStart w:id="176" w:name="_Toc97030367"/>
      <w:bookmarkStart w:id="177" w:name="_Toc16249"/>
      <w:bookmarkStart w:id="178" w:name="_Toc6148"/>
      <w:bookmarkStart w:id="179" w:name="_Toc3218"/>
      <w:bookmarkStart w:id="180" w:name="_Toc29796"/>
      <w:bookmarkStart w:id="181" w:name="_Toc193229021"/>
      <w:bookmarkStart w:id="182" w:name="_Toc193234791"/>
      <w:r>
        <w:rPr>
          <w:rFonts w:hint="eastAsia"/>
          <w:highlight w:val="none"/>
        </w:rPr>
        <w:t>5</w:t>
      </w:r>
      <w:r>
        <w:rPr>
          <w:highlight w:val="none"/>
        </w:rPr>
        <w:t>.1　</w:t>
      </w:r>
      <w:bookmarkEnd w:id="174"/>
      <w:bookmarkEnd w:id="175"/>
      <w:bookmarkEnd w:id="176"/>
      <w:bookmarkEnd w:id="177"/>
      <w:bookmarkEnd w:id="178"/>
      <w:bookmarkEnd w:id="179"/>
      <w:bookmarkEnd w:id="180"/>
      <w:r>
        <w:rPr>
          <w:rFonts w:hint="eastAsia"/>
          <w:highlight w:val="none"/>
        </w:rPr>
        <w:t>一般规定</w:t>
      </w:r>
      <w:bookmarkEnd w:id="181"/>
      <w:bookmarkEnd w:id="182"/>
    </w:p>
    <w:p w14:paraId="09A05B08">
      <w:pPr>
        <w:rPr>
          <w:highlight w:val="none"/>
        </w:rPr>
      </w:pPr>
      <w:bookmarkStart w:id="183" w:name="OLE_LINK226"/>
      <w:bookmarkStart w:id="184" w:name="OLE_LINK225"/>
      <w:r>
        <w:rPr>
          <w:rFonts w:hint="eastAsia"/>
          <w:highlight w:val="none"/>
        </w:rPr>
        <w:t>5.1.1</w:t>
      </w:r>
      <w:r>
        <w:rPr>
          <w:highlight w:val="none"/>
        </w:rPr>
        <w:t xml:space="preserve">  </w:t>
      </w:r>
      <w:r>
        <w:rPr>
          <w:rFonts w:hint="eastAsia"/>
          <w:highlight w:val="none"/>
          <w:lang w:eastAsia="zh-CN"/>
        </w:rPr>
        <w:t>非居住存量房屋改建为集中式租赁住房总体设计</w:t>
      </w:r>
      <w:r>
        <w:rPr>
          <w:rFonts w:hint="eastAsia"/>
          <w:highlight w:val="none"/>
        </w:rPr>
        <w:t>执行规范应符合表5</w:t>
      </w:r>
      <w:r>
        <w:rPr>
          <w:highlight w:val="none"/>
        </w:rPr>
        <w:t>.1.1</w:t>
      </w:r>
      <w:r>
        <w:rPr>
          <w:rFonts w:hint="eastAsia"/>
          <w:highlight w:val="none"/>
          <w:lang w:val="en-US" w:eastAsia="zh-CN"/>
        </w:rPr>
        <w:t>的</w:t>
      </w:r>
      <w:r>
        <w:rPr>
          <w:rFonts w:hint="eastAsia"/>
          <w:highlight w:val="none"/>
        </w:rPr>
        <w:t>要求</w:t>
      </w:r>
      <w:r>
        <w:rPr>
          <w:rFonts w:hint="eastAsia"/>
          <w:highlight w:val="none"/>
          <w:lang w:eastAsia="zh-CN"/>
        </w:rPr>
        <w:t>。</w:t>
      </w:r>
    </w:p>
    <w:bookmarkEnd w:id="183"/>
    <w:bookmarkEnd w:id="184"/>
    <w:p w14:paraId="3698F0A2">
      <w:pPr>
        <w:jc w:val="center"/>
        <w:rPr>
          <w:rFonts w:ascii="黑体" w:hAnsi="黑体" w:eastAsia="黑体" w:cs="黑体"/>
          <w:kern w:val="0"/>
          <w:szCs w:val="21"/>
          <w:highlight w:val="none"/>
        </w:rPr>
      </w:pPr>
      <w:bookmarkStart w:id="185" w:name="OLE_LINK257"/>
      <w:bookmarkStart w:id="186" w:name="OLE_LINK258"/>
      <w:r>
        <w:rPr>
          <w:rFonts w:hint="eastAsia" w:ascii="黑体" w:hAnsi="黑体" w:eastAsia="黑体" w:cs="黑体"/>
          <w:kern w:val="0"/>
          <w:szCs w:val="21"/>
          <w:highlight w:val="none"/>
        </w:rPr>
        <w:t>表</w:t>
      </w:r>
      <w:r>
        <w:rPr>
          <w:rFonts w:ascii="黑体" w:hAnsi="黑体" w:eastAsia="黑体" w:cs="黑体"/>
          <w:kern w:val="0"/>
          <w:szCs w:val="21"/>
          <w:highlight w:val="none"/>
        </w:rPr>
        <w:t>5.1.1</w:t>
      </w:r>
      <w:r>
        <w:rPr>
          <w:rFonts w:hint="eastAsia" w:ascii="黑体" w:hAnsi="黑体" w:eastAsia="黑体" w:cs="黑体"/>
          <w:kern w:val="0"/>
          <w:szCs w:val="21"/>
          <w:highlight w:val="none"/>
        </w:rPr>
        <w:t xml:space="preserve"> </w:t>
      </w:r>
      <w:r>
        <w:rPr>
          <w:rFonts w:hint="eastAsia" w:ascii="黑体" w:hAnsi="黑体" w:eastAsia="黑体" w:cs="黑体"/>
          <w:kern w:val="0"/>
          <w:szCs w:val="21"/>
          <w:highlight w:val="none"/>
          <w:lang w:eastAsia="zh-CN"/>
        </w:rPr>
        <w:t>非居住存量房屋改建为集中式租赁住房</w:t>
      </w:r>
      <w:r>
        <w:rPr>
          <w:rFonts w:hint="eastAsia" w:ascii="黑体" w:hAnsi="黑体" w:eastAsia="黑体" w:cs="黑体"/>
          <w:kern w:val="0"/>
          <w:szCs w:val="21"/>
          <w:highlight w:val="none"/>
        </w:rPr>
        <w:t>总体设计执行规范</w:t>
      </w:r>
    </w:p>
    <w:bookmarkEnd w:id="185"/>
    <w:bookmarkEnd w:id="186"/>
    <w:tbl>
      <w:tblPr>
        <w:tblStyle w:val="31"/>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1"/>
        <w:gridCol w:w="2134"/>
        <w:gridCol w:w="3709"/>
      </w:tblGrid>
      <w:tr w14:paraId="2D44F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2491" w:type="dxa"/>
          </w:tcPr>
          <w:p w14:paraId="1F0078CB">
            <w:pPr>
              <w:pStyle w:val="7"/>
              <w:ind w:firstLine="0" w:firstLineChars="0"/>
              <w:jc w:val="center"/>
              <w:rPr>
                <w:rFonts w:ascii="宋体" w:hAnsi="宋体"/>
                <w:highlight w:val="none"/>
              </w:rPr>
            </w:pPr>
            <w:bookmarkStart w:id="187" w:name="_Hlk193214784"/>
            <w:r>
              <w:rPr>
                <w:rFonts w:hint="eastAsia" w:ascii="宋体" w:hAnsi="宋体"/>
                <w:highlight w:val="none"/>
              </w:rPr>
              <w:t>改造后类型</w:t>
            </w:r>
          </w:p>
        </w:tc>
        <w:tc>
          <w:tcPr>
            <w:tcW w:w="2134" w:type="dxa"/>
          </w:tcPr>
          <w:p w14:paraId="2B6ECD8F">
            <w:pPr>
              <w:pStyle w:val="7"/>
              <w:ind w:firstLine="0" w:firstLineChars="0"/>
              <w:jc w:val="center"/>
              <w:rPr>
                <w:rFonts w:ascii="宋体" w:hAnsi="宋体"/>
                <w:highlight w:val="none"/>
              </w:rPr>
            </w:pPr>
            <w:r>
              <w:rPr>
                <w:rFonts w:hint="eastAsia" w:ascii="宋体" w:hAnsi="宋体"/>
                <w:highlight w:val="none"/>
              </w:rPr>
              <w:t>通用规范与标准</w:t>
            </w:r>
          </w:p>
        </w:tc>
        <w:tc>
          <w:tcPr>
            <w:tcW w:w="3709" w:type="dxa"/>
          </w:tcPr>
          <w:p w14:paraId="656527DD">
            <w:pPr>
              <w:pStyle w:val="7"/>
              <w:ind w:firstLine="0" w:firstLineChars="0"/>
              <w:jc w:val="center"/>
              <w:rPr>
                <w:rFonts w:hint="eastAsia" w:ascii="宋体" w:hAnsi="宋体" w:eastAsia="宋体"/>
                <w:highlight w:val="none"/>
                <w:lang w:val="en-US" w:eastAsia="zh-CN"/>
              </w:rPr>
            </w:pPr>
            <w:r>
              <w:rPr>
                <w:rFonts w:hint="eastAsia" w:ascii="宋体" w:hAnsi="宋体"/>
                <w:highlight w:val="none"/>
              </w:rPr>
              <w:t>建筑设计</w:t>
            </w:r>
            <w:r>
              <w:rPr>
                <w:rFonts w:hint="eastAsia" w:ascii="宋体" w:hAnsi="宋体"/>
                <w:highlight w:val="none"/>
                <w:lang w:val="en-US" w:eastAsia="zh-CN"/>
              </w:rPr>
              <w:t>规范</w:t>
            </w:r>
          </w:p>
        </w:tc>
      </w:tr>
      <w:tr w14:paraId="4B68E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2491" w:type="dxa"/>
            <w:vAlign w:val="center"/>
          </w:tcPr>
          <w:p w14:paraId="56D3BA74">
            <w:pPr>
              <w:pStyle w:val="7"/>
              <w:ind w:firstLine="0" w:firstLineChars="0"/>
              <w:jc w:val="center"/>
              <w:rPr>
                <w:rFonts w:ascii="宋体" w:hAnsi="宋体"/>
                <w:szCs w:val="28"/>
                <w:highlight w:val="none"/>
              </w:rPr>
            </w:pPr>
            <w:r>
              <w:rPr>
                <w:rFonts w:hint="eastAsia" w:ascii="宋体" w:hAnsi="宋体"/>
                <w:szCs w:val="28"/>
                <w:highlight w:val="none"/>
              </w:rPr>
              <w:t>集中式宿舍型租赁住房</w:t>
            </w:r>
          </w:p>
        </w:tc>
        <w:tc>
          <w:tcPr>
            <w:tcW w:w="2134" w:type="dxa"/>
            <w:vMerge w:val="restart"/>
          </w:tcPr>
          <w:p w14:paraId="06130FF4">
            <w:pPr>
              <w:pStyle w:val="7"/>
              <w:ind w:firstLine="0" w:firstLineChars="0"/>
              <w:jc w:val="center"/>
              <w:rPr>
                <w:rFonts w:hint="eastAsia" w:ascii="宋体" w:hAnsi="宋体"/>
                <w:highlight w:val="none"/>
              </w:rPr>
            </w:pPr>
          </w:p>
          <w:p w14:paraId="79E9669F">
            <w:pPr>
              <w:pStyle w:val="7"/>
              <w:ind w:firstLine="0" w:firstLineChars="0"/>
              <w:jc w:val="center"/>
              <w:rPr>
                <w:rFonts w:ascii="宋体" w:hAnsi="宋体"/>
                <w:highlight w:val="none"/>
              </w:rPr>
            </w:pPr>
            <w:r>
              <w:rPr>
                <w:rFonts w:hint="eastAsia" w:ascii="宋体" w:hAnsi="宋体"/>
                <w:highlight w:val="none"/>
              </w:rPr>
              <w:t>《民用建设设计统一标准》G</w:t>
            </w:r>
            <w:r>
              <w:rPr>
                <w:rFonts w:ascii="宋体" w:hAnsi="宋体"/>
                <w:highlight w:val="none"/>
              </w:rPr>
              <w:t>B50352</w:t>
            </w:r>
          </w:p>
        </w:tc>
        <w:tc>
          <w:tcPr>
            <w:tcW w:w="3709" w:type="dxa"/>
          </w:tcPr>
          <w:p w14:paraId="32145FB0">
            <w:pPr>
              <w:pStyle w:val="7"/>
              <w:ind w:firstLine="0" w:firstLineChars="0"/>
              <w:jc w:val="center"/>
              <w:rPr>
                <w:rFonts w:hint="eastAsia" w:ascii="宋体" w:hAnsi="宋体"/>
                <w:highlight w:val="none"/>
              </w:rPr>
            </w:pPr>
            <w:r>
              <w:rPr>
                <w:rFonts w:hint="eastAsia" w:ascii="宋体" w:hAnsi="宋体"/>
                <w:highlight w:val="none"/>
              </w:rPr>
              <w:t>《宿舍建筑设计规范》JGJ 36</w:t>
            </w:r>
          </w:p>
          <w:p w14:paraId="70C26039">
            <w:pPr>
              <w:pStyle w:val="7"/>
              <w:ind w:firstLine="0" w:firstLineChars="0"/>
              <w:jc w:val="center"/>
              <w:rPr>
                <w:rFonts w:hint="eastAsia" w:ascii="宋体" w:hAnsi="宋体"/>
                <w:highlight w:val="none"/>
              </w:rPr>
            </w:pPr>
            <w:r>
              <w:rPr>
                <w:rFonts w:hint="eastAsia" w:ascii="宋体" w:hAnsi="宋体"/>
                <w:highlight w:val="none"/>
              </w:rPr>
              <w:t>《宿舍、旅馆建筑项目规范》GB 55025</w:t>
            </w:r>
          </w:p>
        </w:tc>
      </w:tr>
      <w:tr w14:paraId="4ABB8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2491" w:type="dxa"/>
            <w:vAlign w:val="center"/>
          </w:tcPr>
          <w:p w14:paraId="146DB7B0">
            <w:pPr>
              <w:pStyle w:val="7"/>
              <w:ind w:firstLine="0" w:firstLineChars="0"/>
              <w:jc w:val="center"/>
              <w:rPr>
                <w:rFonts w:hint="eastAsia" w:ascii="宋体" w:hAnsi="宋体" w:eastAsia="宋体"/>
                <w:szCs w:val="28"/>
                <w:highlight w:val="none"/>
                <w:lang w:eastAsia="zh-CN"/>
              </w:rPr>
            </w:pPr>
            <w:r>
              <w:rPr>
                <w:rFonts w:hint="eastAsia" w:ascii="宋体" w:hAnsi="宋体"/>
                <w:szCs w:val="28"/>
                <w:highlight w:val="none"/>
                <w:lang w:eastAsia="zh-CN"/>
              </w:rPr>
              <w:t>集中式住宅型租赁住房</w:t>
            </w:r>
          </w:p>
        </w:tc>
        <w:tc>
          <w:tcPr>
            <w:tcW w:w="2134" w:type="dxa"/>
            <w:vMerge w:val="continue"/>
          </w:tcPr>
          <w:p w14:paraId="53269828">
            <w:pPr>
              <w:pStyle w:val="7"/>
              <w:ind w:firstLine="0" w:firstLineChars="0"/>
              <w:jc w:val="center"/>
              <w:rPr>
                <w:rFonts w:ascii="宋体" w:hAnsi="宋体"/>
                <w:highlight w:val="none"/>
              </w:rPr>
            </w:pPr>
          </w:p>
        </w:tc>
        <w:tc>
          <w:tcPr>
            <w:tcW w:w="3709" w:type="dxa"/>
          </w:tcPr>
          <w:p w14:paraId="7F67B4B5">
            <w:pPr>
              <w:pStyle w:val="7"/>
              <w:ind w:firstLine="0" w:firstLineChars="0"/>
              <w:jc w:val="center"/>
              <w:rPr>
                <w:rFonts w:hint="eastAsia" w:ascii="宋体" w:hAnsi="宋体"/>
                <w:highlight w:val="none"/>
              </w:rPr>
            </w:pPr>
            <w:r>
              <w:rPr>
                <w:rFonts w:hint="eastAsia" w:ascii="宋体" w:hAnsi="宋体"/>
                <w:highlight w:val="none"/>
              </w:rPr>
              <w:t>《住宅设计规范》GB 50096</w:t>
            </w:r>
          </w:p>
          <w:p w14:paraId="7297667B">
            <w:pPr>
              <w:pStyle w:val="7"/>
              <w:ind w:firstLine="0" w:firstLineChars="0"/>
              <w:jc w:val="center"/>
              <w:rPr>
                <w:rFonts w:ascii="宋体" w:hAnsi="宋体"/>
                <w:highlight w:val="none"/>
              </w:rPr>
            </w:pPr>
            <w:r>
              <w:rPr>
                <w:rFonts w:hint="eastAsia" w:ascii="宋体" w:hAnsi="宋体"/>
                <w:highlight w:val="none"/>
              </w:rPr>
              <w:t>《住宅项目规范》GB 55038</w:t>
            </w:r>
          </w:p>
        </w:tc>
      </w:tr>
      <w:bookmarkEnd w:id="187"/>
    </w:tbl>
    <w:p w14:paraId="7C4EF71A">
      <w:pPr>
        <w:pStyle w:val="63"/>
        <w:numPr>
          <w:ilvl w:val="0"/>
          <w:numId w:val="0"/>
        </w:numPr>
        <w:tabs>
          <w:tab w:val="left" w:pos="0"/>
        </w:tabs>
        <w:spacing w:before="156" w:after="156"/>
        <w:outlineLvl w:val="1"/>
        <w:rPr>
          <w:rFonts w:ascii="宋体" w:hAnsi="宋体" w:eastAsia="宋体"/>
          <w:highlight w:val="none"/>
        </w:rPr>
      </w:pPr>
      <w:bookmarkStart w:id="188" w:name="_Toc193229022"/>
      <w:bookmarkStart w:id="189" w:name="_Toc193234792"/>
      <w:bookmarkStart w:id="190" w:name="OLE_LINK231"/>
      <w:bookmarkStart w:id="191" w:name="OLE_LINK230"/>
      <w:r>
        <w:rPr>
          <w:rFonts w:hint="eastAsia" w:ascii="宋体" w:hAnsi="宋体" w:eastAsia="宋体"/>
          <w:highlight w:val="none"/>
        </w:rPr>
        <w:t>注：除满足上述规范条件外，尚应满足广东省具体城市主管部门的其他</w:t>
      </w:r>
      <w:r>
        <w:rPr>
          <w:rFonts w:hint="eastAsia" w:ascii="宋体" w:hAnsi="宋体" w:eastAsia="宋体"/>
          <w:highlight w:val="none"/>
          <w:lang w:val="en-US" w:eastAsia="zh-CN"/>
        </w:rPr>
        <w:t>有关</w:t>
      </w:r>
      <w:r>
        <w:rPr>
          <w:rFonts w:hint="eastAsia" w:ascii="宋体" w:hAnsi="宋体" w:eastAsia="宋体"/>
          <w:highlight w:val="none"/>
        </w:rPr>
        <w:t>规定</w:t>
      </w:r>
      <w:bookmarkEnd w:id="188"/>
      <w:bookmarkEnd w:id="189"/>
    </w:p>
    <w:bookmarkEnd w:id="190"/>
    <w:bookmarkEnd w:id="191"/>
    <w:p w14:paraId="4C74128C">
      <w:pPr>
        <w:rPr>
          <w:highlight w:val="none"/>
        </w:rPr>
      </w:pPr>
      <w:r>
        <w:rPr>
          <w:rFonts w:hint="eastAsia"/>
          <w:highlight w:val="none"/>
        </w:rPr>
        <w:t>5.1.</w:t>
      </w:r>
      <w:r>
        <w:rPr>
          <w:highlight w:val="none"/>
        </w:rPr>
        <w:t xml:space="preserve">2  </w:t>
      </w:r>
      <w:r>
        <w:rPr>
          <w:rFonts w:hint="eastAsia"/>
          <w:highlight w:val="none"/>
          <w:lang w:eastAsia="zh-CN"/>
        </w:rPr>
        <w:t>非居住存量房屋</w:t>
      </w:r>
      <w:r>
        <w:rPr>
          <w:rFonts w:hint="eastAsia"/>
          <w:highlight w:val="none"/>
        </w:rPr>
        <w:t>的改造及改建设计，应遵循土地节约、节能、经济的原则，并符合统一规划、合理布局、因地制宜、综合开发、配套建设的要求。</w:t>
      </w:r>
    </w:p>
    <w:p w14:paraId="1286FF81">
      <w:pPr>
        <w:rPr>
          <w:highlight w:val="none"/>
        </w:rPr>
      </w:pPr>
      <w:r>
        <w:rPr>
          <w:rFonts w:hint="eastAsia"/>
          <w:highlight w:val="none"/>
        </w:rPr>
        <w:t>5.1.</w:t>
      </w:r>
      <w:r>
        <w:rPr>
          <w:highlight w:val="none"/>
        </w:rPr>
        <w:t xml:space="preserve">3  </w:t>
      </w:r>
      <w:r>
        <w:rPr>
          <w:rFonts w:hint="eastAsia"/>
          <w:highlight w:val="none"/>
          <w:lang w:eastAsia="zh-CN"/>
        </w:rPr>
        <w:t>非居住存量房屋改造</w:t>
      </w:r>
      <w:r>
        <w:rPr>
          <w:rFonts w:hint="eastAsia"/>
          <w:highlight w:val="none"/>
        </w:rPr>
        <w:t>后的设计和建设应根据规划条件要求，对建筑布局、道路、竖向、绿化、海绵设施以及工程管线等进行综合性的规划设计。</w:t>
      </w:r>
    </w:p>
    <w:p w14:paraId="263F9523">
      <w:pPr>
        <w:rPr>
          <w:highlight w:val="none"/>
        </w:rPr>
      </w:pPr>
      <w:r>
        <w:rPr>
          <w:rFonts w:hint="eastAsia"/>
          <w:highlight w:val="none"/>
        </w:rPr>
        <w:t xml:space="preserve">5.1.4 </w:t>
      </w:r>
      <w:r>
        <w:rPr>
          <w:highlight w:val="none"/>
        </w:rPr>
        <w:t xml:space="preserve"> </w:t>
      </w:r>
      <w:r>
        <w:rPr>
          <w:rFonts w:hint="eastAsia"/>
          <w:highlight w:val="none"/>
          <w:lang w:eastAsia="zh-CN"/>
        </w:rPr>
        <w:t>非居住存量房屋改造</w:t>
      </w:r>
      <w:r>
        <w:rPr>
          <w:rFonts w:hint="eastAsia"/>
          <w:highlight w:val="none"/>
        </w:rPr>
        <w:t>应根据原建筑的特点和使用需求，合理规划居住空间，确保功能布局合理、流线顺畅。</w:t>
      </w:r>
    </w:p>
    <w:p w14:paraId="152A0BB8">
      <w:pPr>
        <w:rPr>
          <w:highlight w:val="none"/>
        </w:rPr>
      </w:pPr>
      <w:r>
        <w:rPr>
          <w:rFonts w:hint="eastAsia"/>
          <w:highlight w:val="none"/>
        </w:rPr>
        <w:t xml:space="preserve">5.1.5 </w:t>
      </w:r>
      <w:r>
        <w:rPr>
          <w:highlight w:val="none"/>
        </w:rPr>
        <w:t xml:space="preserve"> </w:t>
      </w:r>
      <w:r>
        <w:rPr>
          <w:rFonts w:hint="eastAsia"/>
          <w:highlight w:val="none"/>
          <w:lang w:eastAsia="zh-CN"/>
        </w:rPr>
        <w:t>非居住存量房屋改造</w:t>
      </w:r>
      <w:r>
        <w:rPr>
          <w:rFonts w:hint="eastAsia"/>
          <w:highlight w:val="none"/>
        </w:rPr>
        <w:t>户内空间设计应充分考虑居住者的生活需求，设置必要的生活设施和公共空间。</w:t>
      </w:r>
    </w:p>
    <w:p w14:paraId="6003B5DE">
      <w:pPr>
        <w:pStyle w:val="3"/>
        <w:jc w:val="center"/>
        <w:rPr>
          <w:highlight w:val="none"/>
        </w:rPr>
      </w:pPr>
      <w:bookmarkStart w:id="192" w:name="_Toc173772034"/>
      <w:bookmarkStart w:id="193" w:name="_Toc193234793"/>
      <w:bookmarkStart w:id="194" w:name="_Toc193229023"/>
      <w:bookmarkStart w:id="195" w:name="OLE_LINK236"/>
      <w:bookmarkStart w:id="196" w:name="OLE_LINK237"/>
      <w:bookmarkStart w:id="197" w:name="OLE_LINK246"/>
      <w:r>
        <w:rPr>
          <w:rFonts w:hint="eastAsia"/>
          <w:highlight w:val="none"/>
        </w:rPr>
        <w:t>5</w:t>
      </w:r>
      <w:r>
        <w:rPr>
          <w:highlight w:val="none"/>
        </w:rPr>
        <w:t>.2  建筑结构改造</w:t>
      </w:r>
      <w:r>
        <w:rPr>
          <w:rFonts w:hint="eastAsia"/>
          <w:highlight w:val="none"/>
        </w:rPr>
        <w:t>改建</w:t>
      </w:r>
      <w:bookmarkEnd w:id="192"/>
      <w:bookmarkEnd w:id="193"/>
      <w:bookmarkEnd w:id="194"/>
    </w:p>
    <w:bookmarkEnd w:id="195"/>
    <w:bookmarkEnd w:id="196"/>
    <w:bookmarkEnd w:id="197"/>
    <w:p w14:paraId="385A62B6">
      <w:pPr>
        <w:rPr>
          <w:highlight w:val="none"/>
        </w:rPr>
      </w:pPr>
      <w:r>
        <w:rPr>
          <w:rFonts w:hint="eastAsia"/>
          <w:highlight w:val="none"/>
        </w:rPr>
        <w:t>5.2.</w:t>
      </w:r>
      <w:r>
        <w:rPr>
          <w:highlight w:val="none"/>
        </w:rPr>
        <w:t xml:space="preserve">1  </w:t>
      </w:r>
      <w:r>
        <w:rPr>
          <w:rFonts w:hint="eastAsia"/>
          <w:highlight w:val="none"/>
        </w:rPr>
        <w:t>完成改造后的租赁住房，建筑结构、承重构件体系应符合国家有关标准和本标准有关规定</w:t>
      </w:r>
      <w:r>
        <w:rPr>
          <w:rFonts w:hint="eastAsia"/>
          <w:highlight w:val="none"/>
          <w:lang w:eastAsia="zh-CN"/>
        </w:rPr>
        <w:t>，</w:t>
      </w:r>
      <w:r>
        <w:rPr>
          <w:rFonts w:hint="eastAsia"/>
          <w:highlight w:val="none"/>
          <w:lang w:val="en-US" w:eastAsia="zh-CN"/>
        </w:rPr>
        <w:t>不宜</w:t>
      </w:r>
      <w:r>
        <w:rPr>
          <w:rFonts w:hint="eastAsia"/>
          <w:highlight w:val="none"/>
        </w:rPr>
        <w:t>拆、改原承重构件体系。</w:t>
      </w:r>
    </w:p>
    <w:p w14:paraId="1211577F">
      <w:pPr>
        <w:rPr>
          <w:highlight w:val="none"/>
        </w:rPr>
      </w:pPr>
      <w:r>
        <w:rPr>
          <w:rFonts w:hint="eastAsia"/>
          <w:highlight w:val="none"/>
        </w:rPr>
        <w:t>5.2.2</w:t>
      </w:r>
      <w:r>
        <w:rPr>
          <w:highlight w:val="none"/>
        </w:rPr>
        <w:t xml:space="preserve">  </w:t>
      </w:r>
      <w:r>
        <w:rPr>
          <w:rFonts w:hint="eastAsia"/>
          <w:highlight w:val="none"/>
        </w:rPr>
        <w:t>依据</w:t>
      </w:r>
      <w:r>
        <w:rPr>
          <w:rFonts w:hint="eastAsia"/>
          <w:highlight w:val="none"/>
          <w:lang w:eastAsia="zh-CN"/>
        </w:rPr>
        <w:t>非居住存量房屋</w:t>
      </w:r>
      <w:r>
        <w:rPr>
          <w:rFonts w:hint="eastAsia"/>
          <w:highlight w:val="none"/>
        </w:rPr>
        <w:t>结构鉴定结果，如必须对局部承重构件改造时，需由具备资质条件的第三方检测单位按照现行</w:t>
      </w:r>
      <w:r>
        <w:rPr>
          <w:rFonts w:hint="eastAsia"/>
          <w:highlight w:val="none"/>
          <w:lang w:eastAsia="zh-CN"/>
        </w:rPr>
        <w:t>有关标准和规定</w:t>
      </w:r>
      <w:r>
        <w:rPr>
          <w:rFonts w:hint="eastAsia"/>
          <w:highlight w:val="none"/>
        </w:rPr>
        <w:t>进行检测鉴定，并由原设计单位或符合资质要求的设计单位进行加固改造设计，应严格执行现行结构加固改造规范、规程。</w:t>
      </w:r>
    </w:p>
    <w:p w14:paraId="5372E59E">
      <w:pPr>
        <w:rPr>
          <w:highlight w:val="none"/>
        </w:rPr>
      </w:pPr>
      <w:r>
        <w:rPr>
          <w:rFonts w:hint="eastAsia"/>
          <w:highlight w:val="none"/>
        </w:rPr>
        <w:t>5.2.3</w:t>
      </w:r>
      <w:r>
        <w:rPr>
          <w:highlight w:val="none"/>
        </w:rPr>
        <w:t xml:space="preserve">  </w:t>
      </w:r>
      <w:r>
        <w:rPr>
          <w:rFonts w:hint="eastAsia"/>
          <w:highlight w:val="none"/>
        </w:rPr>
        <w:t>对于老旧建筑的改造，应采取必要的加固措施，提高建筑的结构安全性。</w:t>
      </w:r>
    </w:p>
    <w:p w14:paraId="00C493C6">
      <w:pPr>
        <w:rPr>
          <w:highlight w:val="none"/>
        </w:rPr>
      </w:pPr>
      <w:r>
        <w:rPr>
          <w:rFonts w:hint="eastAsia"/>
          <w:highlight w:val="none"/>
        </w:rPr>
        <w:t>5.2.4</w:t>
      </w:r>
      <w:r>
        <w:rPr>
          <w:highlight w:val="none"/>
        </w:rPr>
        <w:t xml:space="preserve"> </w:t>
      </w:r>
      <w:r>
        <w:rPr>
          <w:rFonts w:hint="eastAsia"/>
          <w:highlight w:val="none"/>
        </w:rPr>
        <w:t xml:space="preserve"> 改造后的租赁住房应具备良好的抗震性能，符合国家和广东省的抗震设计规范要求。</w:t>
      </w:r>
    </w:p>
    <w:p w14:paraId="543FAE41">
      <w:pPr>
        <w:pStyle w:val="3"/>
        <w:jc w:val="center"/>
        <w:rPr>
          <w:highlight w:val="none"/>
        </w:rPr>
      </w:pPr>
      <w:bookmarkStart w:id="198" w:name="_Toc193229024"/>
      <w:bookmarkStart w:id="199" w:name="_Toc193234794"/>
      <w:bookmarkStart w:id="200" w:name="OLE_LINK247"/>
      <w:bookmarkStart w:id="201" w:name="OLE_LINK248"/>
      <w:bookmarkStart w:id="202" w:name="OLE_LINK261"/>
      <w:r>
        <w:rPr>
          <w:rFonts w:hint="eastAsia"/>
          <w:highlight w:val="none"/>
        </w:rPr>
        <w:t>5.3  改造后户型面积及居住人数</w:t>
      </w:r>
      <w:bookmarkEnd w:id="198"/>
      <w:bookmarkEnd w:id="199"/>
    </w:p>
    <w:bookmarkEnd w:id="200"/>
    <w:bookmarkEnd w:id="201"/>
    <w:bookmarkEnd w:id="202"/>
    <w:p w14:paraId="67862FA8">
      <w:pPr>
        <w:rPr>
          <w:highlight w:val="none"/>
        </w:rPr>
      </w:pPr>
      <w:r>
        <w:rPr>
          <w:rFonts w:hint="eastAsia"/>
          <w:highlight w:val="none"/>
        </w:rPr>
        <w:t xml:space="preserve">5.3.1 </w:t>
      </w:r>
      <w:r>
        <w:rPr>
          <w:highlight w:val="none"/>
        </w:rPr>
        <w:t xml:space="preserve"> </w:t>
      </w:r>
      <w:r>
        <w:rPr>
          <w:rFonts w:hint="eastAsia"/>
          <w:highlight w:val="none"/>
        </w:rPr>
        <w:t>改造后租赁住房人均面积、核定人数要求应符合表5.3.1</w:t>
      </w:r>
      <w:r>
        <w:rPr>
          <w:rFonts w:hint="eastAsia"/>
          <w:highlight w:val="none"/>
          <w:lang w:val="en-US" w:eastAsia="zh-CN"/>
        </w:rPr>
        <w:t>的规定。</w:t>
      </w:r>
    </w:p>
    <w:p w14:paraId="77B698B1">
      <w:pPr>
        <w:jc w:val="center"/>
        <w:rPr>
          <w:rFonts w:ascii="黑体" w:hAnsi="黑体" w:eastAsia="黑体" w:cs="黑体"/>
          <w:kern w:val="0"/>
          <w:szCs w:val="21"/>
          <w:highlight w:val="none"/>
        </w:rPr>
      </w:pPr>
      <w:bookmarkStart w:id="203" w:name="OLE_LINK252"/>
      <w:bookmarkStart w:id="204" w:name="OLE_LINK251"/>
      <w:bookmarkStart w:id="205" w:name="OLE_LINK49"/>
      <w:bookmarkStart w:id="206" w:name="OLE_LINK48"/>
      <w:r>
        <w:rPr>
          <w:rFonts w:hint="eastAsia" w:ascii="黑体" w:hAnsi="黑体" w:eastAsia="黑体" w:cs="黑体"/>
          <w:kern w:val="0"/>
          <w:szCs w:val="21"/>
          <w:highlight w:val="none"/>
        </w:rPr>
        <w:t>表</w:t>
      </w:r>
      <w:r>
        <w:rPr>
          <w:rFonts w:ascii="黑体" w:hAnsi="黑体" w:eastAsia="黑体" w:cs="黑体"/>
          <w:kern w:val="0"/>
          <w:szCs w:val="21"/>
          <w:highlight w:val="none"/>
        </w:rPr>
        <w:t>5.3.1</w:t>
      </w:r>
      <w:r>
        <w:rPr>
          <w:rFonts w:hint="eastAsia" w:ascii="黑体" w:hAnsi="黑体" w:eastAsia="黑体" w:cs="黑体"/>
          <w:kern w:val="0"/>
          <w:szCs w:val="21"/>
          <w:highlight w:val="none"/>
        </w:rPr>
        <w:t xml:space="preserve"> 改造后</w:t>
      </w:r>
      <w:r>
        <w:rPr>
          <w:rFonts w:hint="eastAsia" w:ascii="黑体" w:hAnsi="黑体" w:eastAsia="黑体" w:cs="黑体"/>
          <w:kern w:val="0"/>
          <w:szCs w:val="21"/>
          <w:highlight w:val="none"/>
          <w:lang w:val="en-US" w:eastAsia="zh-CN"/>
        </w:rPr>
        <w:t>租赁住房</w:t>
      </w:r>
      <w:r>
        <w:rPr>
          <w:rFonts w:hint="eastAsia" w:ascii="黑体" w:hAnsi="黑体" w:eastAsia="黑体" w:cs="黑体"/>
          <w:kern w:val="0"/>
          <w:szCs w:val="21"/>
          <w:highlight w:val="none"/>
        </w:rPr>
        <w:t>人均居住面积执行规范</w:t>
      </w:r>
      <w:bookmarkEnd w:id="203"/>
      <w:bookmarkEnd w:id="204"/>
    </w:p>
    <w:bookmarkEnd w:id="205"/>
    <w:bookmarkEnd w:id="206"/>
    <w:tbl>
      <w:tblPr>
        <w:tblStyle w:val="31"/>
        <w:tblW w:w="8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8"/>
        <w:gridCol w:w="1826"/>
        <w:gridCol w:w="2044"/>
        <w:gridCol w:w="2044"/>
      </w:tblGrid>
      <w:tr w14:paraId="7315B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328" w:type="dxa"/>
            <w:vAlign w:val="center"/>
          </w:tcPr>
          <w:p w14:paraId="2E13C663">
            <w:pPr>
              <w:pStyle w:val="7"/>
              <w:ind w:firstLine="0" w:firstLineChars="0"/>
              <w:jc w:val="center"/>
              <w:rPr>
                <w:rFonts w:ascii="宋体" w:hAnsi="宋体"/>
                <w:highlight w:val="none"/>
              </w:rPr>
            </w:pPr>
            <w:bookmarkStart w:id="207" w:name="_Hlk193215104"/>
            <w:r>
              <w:rPr>
                <w:rFonts w:hint="eastAsia" w:ascii="宋体" w:hAnsi="宋体"/>
                <w:highlight w:val="none"/>
              </w:rPr>
              <w:t>改造后类型</w:t>
            </w:r>
          </w:p>
        </w:tc>
        <w:tc>
          <w:tcPr>
            <w:tcW w:w="1826" w:type="dxa"/>
            <w:vAlign w:val="center"/>
          </w:tcPr>
          <w:p w14:paraId="7A6699AA">
            <w:pPr>
              <w:pStyle w:val="7"/>
              <w:ind w:firstLine="0" w:firstLineChars="0"/>
              <w:jc w:val="center"/>
              <w:rPr>
                <w:rFonts w:ascii="宋体" w:hAnsi="宋体"/>
                <w:highlight w:val="none"/>
              </w:rPr>
            </w:pPr>
            <w:r>
              <w:rPr>
                <w:rFonts w:hint="eastAsia" w:ascii="宋体" w:hAnsi="宋体"/>
                <w:highlight w:val="none"/>
              </w:rPr>
              <w:t>人均面积</w:t>
            </w:r>
          </w:p>
        </w:tc>
        <w:tc>
          <w:tcPr>
            <w:tcW w:w="2044" w:type="dxa"/>
            <w:vAlign w:val="center"/>
          </w:tcPr>
          <w:p w14:paraId="14FFB75F">
            <w:pPr>
              <w:pStyle w:val="7"/>
              <w:ind w:firstLine="0" w:firstLineChars="0"/>
              <w:jc w:val="center"/>
              <w:rPr>
                <w:rFonts w:ascii="宋体" w:hAnsi="宋体"/>
                <w:highlight w:val="none"/>
              </w:rPr>
            </w:pPr>
            <w:r>
              <w:rPr>
                <w:rFonts w:hint="eastAsia" w:ascii="宋体" w:hAnsi="宋体"/>
                <w:highlight w:val="none"/>
              </w:rPr>
              <w:t>核定人数</w:t>
            </w:r>
          </w:p>
        </w:tc>
        <w:tc>
          <w:tcPr>
            <w:tcW w:w="2044" w:type="dxa"/>
            <w:vAlign w:val="center"/>
          </w:tcPr>
          <w:p w14:paraId="4CA87434">
            <w:pPr>
              <w:pStyle w:val="7"/>
              <w:ind w:firstLine="0" w:firstLineChars="0"/>
              <w:jc w:val="center"/>
              <w:rPr>
                <w:rFonts w:ascii="宋体" w:hAnsi="宋体"/>
                <w:highlight w:val="none"/>
              </w:rPr>
            </w:pPr>
            <w:r>
              <w:rPr>
                <w:rFonts w:hint="eastAsia" w:ascii="宋体" w:hAnsi="宋体"/>
                <w:highlight w:val="none"/>
              </w:rPr>
              <w:t>现行标准</w:t>
            </w:r>
          </w:p>
        </w:tc>
      </w:tr>
      <w:tr w14:paraId="3270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328" w:type="dxa"/>
            <w:vAlign w:val="center"/>
          </w:tcPr>
          <w:p w14:paraId="0FC56745">
            <w:pPr>
              <w:pStyle w:val="7"/>
              <w:ind w:firstLine="0" w:firstLineChars="0"/>
              <w:jc w:val="center"/>
              <w:rPr>
                <w:rFonts w:ascii="宋体" w:hAnsi="宋体"/>
                <w:highlight w:val="none"/>
              </w:rPr>
            </w:pPr>
            <w:r>
              <w:rPr>
                <w:rFonts w:hint="eastAsia" w:ascii="宋体" w:hAnsi="宋体"/>
                <w:highlight w:val="none"/>
              </w:rPr>
              <w:t>集中式宿舍型租赁住房</w:t>
            </w:r>
          </w:p>
        </w:tc>
        <w:tc>
          <w:tcPr>
            <w:tcW w:w="1826" w:type="dxa"/>
            <w:vAlign w:val="center"/>
          </w:tcPr>
          <w:p w14:paraId="0F01A951">
            <w:pPr>
              <w:pStyle w:val="7"/>
              <w:ind w:firstLine="0" w:firstLineChars="0"/>
              <w:jc w:val="center"/>
              <w:rPr>
                <w:rFonts w:ascii="宋体" w:hAnsi="宋体"/>
                <w:highlight w:val="none"/>
              </w:rPr>
            </w:pPr>
            <w:r>
              <w:rPr>
                <w:rFonts w:hint="eastAsia" w:ascii="宋体" w:hAnsi="宋体"/>
                <w:highlight w:val="none"/>
              </w:rPr>
              <w:t>人均使用面积不宜小于 4 平方米</w:t>
            </w:r>
          </w:p>
        </w:tc>
        <w:tc>
          <w:tcPr>
            <w:tcW w:w="2044" w:type="dxa"/>
            <w:vAlign w:val="center"/>
          </w:tcPr>
          <w:p w14:paraId="0F650F2D">
            <w:pPr>
              <w:pStyle w:val="7"/>
              <w:ind w:firstLine="0" w:firstLineChars="0"/>
              <w:jc w:val="center"/>
              <w:rPr>
                <w:rFonts w:ascii="宋体" w:hAnsi="宋体"/>
                <w:highlight w:val="none"/>
              </w:rPr>
            </w:pPr>
            <w:r>
              <w:rPr>
                <w:rFonts w:hint="eastAsia" w:ascii="宋体" w:hAnsi="宋体"/>
                <w:highlight w:val="none"/>
              </w:rPr>
              <w:t>每间宿舍居住人数不</w:t>
            </w:r>
            <w:r>
              <w:rPr>
                <w:rFonts w:hint="eastAsia" w:ascii="宋体" w:hAnsi="宋体"/>
                <w:highlight w:val="none"/>
                <w:lang w:val="en-US" w:eastAsia="zh-CN"/>
              </w:rPr>
              <w:t>宜</w:t>
            </w:r>
            <w:r>
              <w:rPr>
                <w:rFonts w:hint="eastAsia" w:ascii="宋体" w:hAnsi="宋体"/>
                <w:highlight w:val="none"/>
              </w:rPr>
              <w:t>超过8人</w:t>
            </w:r>
          </w:p>
        </w:tc>
        <w:tc>
          <w:tcPr>
            <w:tcW w:w="2044" w:type="dxa"/>
            <w:vAlign w:val="center"/>
          </w:tcPr>
          <w:p w14:paraId="6360D325">
            <w:pPr>
              <w:pStyle w:val="7"/>
              <w:ind w:firstLine="0" w:firstLineChars="0"/>
              <w:jc w:val="center"/>
              <w:rPr>
                <w:rFonts w:hint="eastAsia" w:ascii="宋体" w:hAnsi="宋体" w:eastAsia="宋体"/>
                <w:highlight w:val="none"/>
                <w:lang w:eastAsia="zh-CN"/>
              </w:rPr>
            </w:pPr>
            <w:r>
              <w:rPr>
                <w:rFonts w:hint="eastAsia" w:ascii="宋体" w:hAnsi="宋体"/>
                <w:highlight w:val="none"/>
              </w:rPr>
              <w:t>《宿舍建筑设计规范》JGJ36</w:t>
            </w:r>
            <w:r>
              <w:rPr>
                <w:rFonts w:hint="eastAsia" w:ascii="宋体" w:hAnsi="宋体"/>
                <w:highlight w:val="none"/>
                <w:lang w:eastAsia="zh-CN"/>
              </w:rPr>
              <w:t>、《宿舍、旅馆建筑项目规范》GB 55025</w:t>
            </w:r>
          </w:p>
        </w:tc>
      </w:tr>
      <w:tr w14:paraId="2FFA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328" w:type="dxa"/>
            <w:vAlign w:val="center"/>
          </w:tcPr>
          <w:p w14:paraId="5D67CBFD">
            <w:pPr>
              <w:pStyle w:val="7"/>
              <w:ind w:firstLine="0" w:firstLineChars="0"/>
              <w:jc w:val="center"/>
              <w:rPr>
                <w:rFonts w:hint="eastAsia" w:ascii="宋体" w:hAnsi="宋体" w:eastAsia="宋体"/>
                <w:highlight w:val="none"/>
                <w:lang w:eastAsia="zh-CN"/>
              </w:rPr>
            </w:pPr>
            <w:r>
              <w:rPr>
                <w:rFonts w:hint="eastAsia" w:ascii="宋体" w:hAnsi="宋体"/>
                <w:highlight w:val="none"/>
                <w:lang w:eastAsia="zh-CN"/>
              </w:rPr>
              <w:t>集中式住宅型租赁住房</w:t>
            </w:r>
          </w:p>
        </w:tc>
        <w:tc>
          <w:tcPr>
            <w:tcW w:w="1826" w:type="dxa"/>
            <w:vAlign w:val="center"/>
          </w:tcPr>
          <w:p w14:paraId="778944E1">
            <w:pPr>
              <w:pStyle w:val="7"/>
              <w:ind w:firstLine="0" w:firstLineChars="0"/>
              <w:jc w:val="center"/>
              <w:rPr>
                <w:rFonts w:ascii="宋体" w:hAnsi="宋体"/>
                <w:highlight w:val="none"/>
              </w:rPr>
            </w:pPr>
            <w:r>
              <w:rPr>
                <w:rFonts w:hint="eastAsia" w:ascii="宋体" w:hAnsi="宋体"/>
                <w:highlight w:val="none"/>
              </w:rPr>
              <w:t>人均使用面积不宜小于5平方米</w:t>
            </w:r>
          </w:p>
        </w:tc>
        <w:tc>
          <w:tcPr>
            <w:tcW w:w="2044" w:type="dxa"/>
            <w:vAlign w:val="center"/>
          </w:tcPr>
          <w:p w14:paraId="7FD317A2">
            <w:pPr>
              <w:pStyle w:val="7"/>
              <w:ind w:firstLine="0" w:firstLineChars="0"/>
              <w:jc w:val="center"/>
              <w:rPr>
                <w:rFonts w:ascii="宋体" w:hAnsi="宋体"/>
                <w:highlight w:val="none"/>
              </w:rPr>
            </w:pPr>
            <w:r>
              <w:rPr>
                <w:rFonts w:hint="eastAsia" w:ascii="宋体" w:hAnsi="宋体"/>
                <w:highlight w:val="none"/>
              </w:rPr>
              <w:t>每间</w:t>
            </w:r>
            <w:r>
              <w:rPr>
                <w:rFonts w:hint="eastAsia" w:ascii="宋体" w:hAnsi="宋体"/>
                <w:highlight w:val="none"/>
                <w:lang w:val="en-US" w:eastAsia="zh-CN"/>
              </w:rPr>
              <w:t>住宅</w:t>
            </w:r>
            <w:r>
              <w:rPr>
                <w:rFonts w:hint="eastAsia" w:ascii="宋体" w:hAnsi="宋体"/>
                <w:highlight w:val="none"/>
              </w:rPr>
              <w:t>居住人数不</w:t>
            </w:r>
            <w:r>
              <w:rPr>
                <w:rFonts w:hint="eastAsia" w:ascii="宋体" w:hAnsi="宋体"/>
                <w:highlight w:val="none"/>
                <w:lang w:val="en-US" w:eastAsia="zh-CN"/>
              </w:rPr>
              <w:t>宜</w:t>
            </w:r>
            <w:r>
              <w:rPr>
                <w:rFonts w:hint="eastAsia" w:ascii="宋体" w:hAnsi="宋体"/>
                <w:highlight w:val="none"/>
              </w:rPr>
              <w:t>超过2人</w:t>
            </w:r>
          </w:p>
        </w:tc>
        <w:tc>
          <w:tcPr>
            <w:tcW w:w="2044" w:type="dxa"/>
            <w:vAlign w:val="center"/>
          </w:tcPr>
          <w:p w14:paraId="39252F7E">
            <w:pPr>
              <w:pStyle w:val="7"/>
              <w:ind w:firstLine="0" w:firstLineChars="0"/>
              <w:jc w:val="center"/>
              <w:rPr>
                <w:rFonts w:hint="default" w:ascii="宋体" w:hAnsi="宋体" w:eastAsia="宋体"/>
                <w:highlight w:val="none"/>
                <w:lang w:val="en-US" w:eastAsia="zh-CN"/>
              </w:rPr>
            </w:pPr>
            <w:r>
              <w:rPr>
                <w:rFonts w:hint="eastAsia" w:ascii="宋体" w:hAnsi="宋体"/>
                <w:highlight w:val="none"/>
              </w:rPr>
              <w:t>《住宅设计规范》GB 50096</w:t>
            </w:r>
            <w:r>
              <w:rPr>
                <w:rFonts w:hint="eastAsia" w:ascii="宋体" w:hAnsi="宋体"/>
                <w:highlight w:val="none"/>
                <w:lang w:eastAsia="zh-CN"/>
              </w:rPr>
              <w:t>、</w:t>
            </w:r>
            <w:r>
              <w:rPr>
                <w:rFonts w:hint="eastAsia" w:ascii="宋体" w:hAnsi="宋体"/>
                <w:highlight w:val="none"/>
              </w:rPr>
              <w:t>《住宅项目规范》GB 55038</w:t>
            </w:r>
          </w:p>
        </w:tc>
      </w:tr>
      <w:bookmarkEnd w:id="207"/>
    </w:tbl>
    <w:p w14:paraId="1CEB9221">
      <w:pPr>
        <w:pStyle w:val="63"/>
        <w:numPr>
          <w:ilvl w:val="0"/>
          <w:numId w:val="0"/>
        </w:numPr>
        <w:tabs>
          <w:tab w:val="left" w:pos="0"/>
        </w:tabs>
        <w:spacing w:before="156" w:after="156"/>
        <w:outlineLvl w:val="1"/>
        <w:rPr>
          <w:rFonts w:ascii="宋体" w:hAnsi="宋体" w:eastAsia="宋体"/>
          <w:highlight w:val="none"/>
        </w:rPr>
      </w:pPr>
      <w:bookmarkStart w:id="208" w:name="_Toc193229025"/>
      <w:bookmarkStart w:id="209" w:name="_Toc193234795"/>
      <w:bookmarkStart w:id="210" w:name="OLE_LINK256"/>
      <w:bookmarkStart w:id="211" w:name="OLE_LINK255"/>
      <w:r>
        <w:rPr>
          <w:rFonts w:hint="eastAsia" w:ascii="宋体" w:hAnsi="宋体" w:eastAsia="宋体"/>
          <w:highlight w:val="none"/>
        </w:rPr>
        <w:t>注：除满足上述规范条件外，尚应满足广东省具体城市主管部门的其他相关管理规定</w:t>
      </w:r>
      <w:bookmarkEnd w:id="208"/>
      <w:bookmarkEnd w:id="209"/>
    </w:p>
    <w:bookmarkEnd w:id="210"/>
    <w:bookmarkEnd w:id="211"/>
    <w:p w14:paraId="32033D38">
      <w:pPr>
        <w:pStyle w:val="3"/>
        <w:jc w:val="center"/>
        <w:rPr>
          <w:highlight w:val="none"/>
        </w:rPr>
      </w:pPr>
      <w:bookmarkStart w:id="212" w:name="_Toc193234796"/>
      <w:bookmarkStart w:id="213" w:name="_Toc193229026"/>
      <w:bookmarkStart w:id="214" w:name="OLE_LINK272"/>
      <w:bookmarkStart w:id="215" w:name="OLE_LINK273"/>
      <w:r>
        <w:rPr>
          <w:highlight w:val="none"/>
        </w:rPr>
        <w:t>5</w:t>
      </w:r>
      <w:r>
        <w:rPr>
          <w:rFonts w:hint="eastAsia"/>
          <w:highlight w:val="none"/>
        </w:rPr>
        <w:t>.4  改造后户型布局设计</w:t>
      </w:r>
      <w:bookmarkEnd w:id="212"/>
      <w:bookmarkEnd w:id="213"/>
    </w:p>
    <w:bookmarkEnd w:id="214"/>
    <w:bookmarkEnd w:id="215"/>
    <w:p w14:paraId="14ADD0CB">
      <w:pPr>
        <w:rPr>
          <w:highlight w:val="none"/>
        </w:rPr>
      </w:pPr>
      <w:r>
        <w:rPr>
          <w:rFonts w:hint="eastAsia"/>
          <w:highlight w:val="none"/>
        </w:rPr>
        <w:t>5.4.</w:t>
      </w:r>
      <w:r>
        <w:rPr>
          <w:highlight w:val="none"/>
        </w:rPr>
        <w:t xml:space="preserve">1  </w:t>
      </w:r>
      <w:r>
        <w:rPr>
          <w:rFonts w:hint="eastAsia"/>
          <w:highlight w:val="none"/>
        </w:rPr>
        <w:t>改造后租赁住房布局设计应坚持“小套型、功能全、精细化”的原则，建筑平面布局应合理紧凑，合理确定公摊面积，提高标准层使用面积系数和得房率，同时满足一定的舒适性和适应性。</w:t>
      </w:r>
    </w:p>
    <w:p w14:paraId="69BF34B3">
      <w:pPr>
        <w:rPr>
          <w:highlight w:val="none"/>
        </w:rPr>
      </w:pPr>
      <w:r>
        <w:rPr>
          <w:rFonts w:hint="eastAsia"/>
          <w:highlight w:val="none"/>
        </w:rPr>
        <w:t>5.4.2</w:t>
      </w:r>
      <w:r>
        <w:rPr>
          <w:highlight w:val="none"/>
        </w:rPr>
        <w:t xml:space="preserve">  </w:t>
      </w:r>
      <w:r>
        <w:rPr>
          <w:rFonts w:hint="eastAsia"/>
          <w:highlight w:val="none"/>
        </w:rPr>
        <w:t>改造后租赁住房应按套型设计，每套应包含卧室、起居室(厅)、厨房、卫生间等基本功能空间，依据表5</w:t>
      </w:r>
      <w:r>
        <w:rPr>
          <w:highlight w:val="none"/>
        </w:rPr>
        <w:t>.4.2</w:t>
      </w:r>
      <w:r>
        <w:rPr>
          <w:rFonts w:hint="eastAsia"/>
          <w:highlight w:val="none"/>
        </w:rPr>
        <w:t>中要求设置：</w:t>
      </w:r>
    </w:p>
    <w:p w14:paraId="350FCADC">
      <w:pPr>
        <w:jc w:val="center"/>
        <w:rPr>
          <w:rFonts w:ascii="黑体" w:hAnsi="黑体" w:eastAsia="黑体" w:cs="黑体"/>
          <w:kern w:val="0"/>
          <w:szCs w:val="21"/>
          <w:highlight w:val="none"/>
        </w:rPr>
      </w:pPr>
      <w:bookmarkStart w:id="216" w:name="OLE_LINK265"/>
      <w:bookmarkStart w:id="217" w:name="OLE_LINK321"/>
      <w:bookmarkStart w:id="218" w:name="OLE_LINK264"/>
      <w:r>
        <w:rPr>
          <w:rFonts w:hint="eastAsia" w:ascii="黑体" w:hAnsi="黑体" w:eastAsia="黑体" w:cs="黑体"/>
          <w:kern w:val="0"/>
          <w:szCs w:val="21"/>
          <w:highlight w:val="none"/>
        </w:rPr>
        <w:t>表5.4.2 改造后</w:t>
      </w:r>
      <w:r>
        <w:rPr>
          <w:rFonts w:hint="eastAsia" w:ascii="黑体" w:hAnsi="黑体" w:eastAsia="黑体" w:cs="黑体"/>
          <w:kern w:val="0"/>
          <w:szCs w:val="21"/>
          <w:highlight w:val="none"/>
          <w:lang w:val="en-US" w:eastAsia="zh-CN"/>
        </w:rPr>
        <w:t>租赁住房</w:t>
      </w:r>
      <w:r>
        <w:rPr>
          <w:rFonts w:hint="eastAsia" w:ascii="黑体" w:hAnsi="黑体" w:eastAsia="黑体" w:cs="黑体"/>
          <w:kern w:val="0"/>
          <w:szCs w:val="21"/>
          <w:highlight w:val="none"/>
        </w:rPr>
        <w:t>功能空间设置</w:t>
      </w:r>
    </w:p>
    <w:bookmarkEnd w:id="216"/>
    <w:bookmarkEnd w:id="217"/>
    <w:bookmarkEnd w:id="218"/>
    <w:tbl>
      <w:tblPr>
        <w:tblStyle w:val="31"/>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0"/>
        <w:gridCol w:w="1287"/>
        <w:gridCol w:w="1288"/>
        <w:gridCol w:w="1288"/>
        <w:gridCol w:w="1288"/>
        <w:gridCol w:w="1288"/>
      </w:tblGrid>
      <w:tr w14:paraId="30CF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330" w:type="dxa"/>
            <w:tcBorders>
              <w:top w:val="single" w:color="000000" w:sz="4" w:space="0"/>
              <w:left w:val="single" w:color="000000" w:sz="4" w:space="0"/>
              <w:bottom w:val="single" w:color="000000" w:sz="4" w:space="0"/>
              <w:right w:val="single" w:color="000000" w:sz="4" w:space="0"/>
            </w:tcBorders>
            <w:vAlign w:val="center"/>
          </w:tcPr>
          <w:p w14:paraId="162D4CF1">
            <w:pPr>
              <w:pStyle w:val="7"/>
              <w:ind w:firstLine="0" w:firstLineChars="0"/>
              <w:jc w:val="center"/>
              <w:rPr>
                <w:rFonts w:ascii="宋体" w:hAnsi="宋体"/>
                <w:highlight w:val="none"/>
              </w:rPr>
            </w:pPr>
            <w:bookmarkStart w:id="219" w:name="_Hlk193215310"/>
            <w:r>
              <w:rPr>
                <w:rFonts w:hint="eastAsia" w:ascii="宋体" w:hAnsi="宋体"/>
                <w:highlight w:val="none"/>
              </w:rPr>
              <w:t>改造后类型</w:t>
            </w:r>
          </w:p>
        </w:tc>
        <w:tc>
          <w:tcPr>
            <w:tcW w:w="1287" w:type="dxa"/>
            <w:tcBorders>
              <w:top w:val="single" w:color="000000" w:sz="4" w:space="0"/>
              <w:left w:val="single" w:color="000000" w:sz="4" w:space="0"/>
              <w:bottom w:val="single" w:color="000000" w:sz="4" w:space="0"/>
              <w:right w:val="single" w:color="000000" w:sz="4" w:space="0"/>
            </w:tcBorders>
            <w:vAlign w:val="center"/>
          </w:tcPr>
          <w:p w14:paraId="09F761D5">
            <w:pPr>
              <w:pStyle w:val="7"/>
              <w:ind w:firstLine="0" w:firstLineChars="0"/>
              <w:jc w:val="center"/>
              <w:rPr>
                <w:rFonts w:ascii="宋体" w:hAnsi="宋体"/>
                <w:highlight w:val="none"/>
              </w:rPr>
            </w:pPr>
            <w:r>
              <w:rPr>
                <w:rFonts w:hint="eastAsia" w:ascii="宋体" w:hAnsi="宋体"/>
                <w:highlight w:val="none"/>
              </w:rPr>
              <w:t>卧室</w:t>
            </w:r>
          </w:p>
        </w:tc>
        <w:tc>
          <w:tcPr>
            <w:tcW w:w="1288" w:type="dxa"/>
            <w:tcBorders>
              <w:top w:val="single" w:color="000000" w:sz="4" w:space="0"/>
              <w:left w:val="single" w:color="000000" w:sz="4" w:space="0"/>
              <w:bottom w:val="single" w:color="000000" w:sz="4" w:space="0"/>
              <w:right w:val="single" w:color="000000" w:sz="4" w:space="0"/>
            </w:tcBorders>
            <w:vAlign w:val="center"/>
          </w:tcPr>
          <w:p w14:paraId="4E2E6AA7">
            <w:pPr>
              <w:pStyle w:val="7"/>
              <w:ind w:firstLine="0" w:firstLineChars="0"/>
              <w:jc w:val="center"/>
              <w:rPr>
                <w:rFonts w:ascii="宋体" w:hAnsi="宋体"/>
                <w:highlight w:val="none"/>
              </w:rPr>
            </w:pPr>
            <w:r>
              <w:rPr>
                <w:rFonts w:hint="eastAsia" w:ascii="宋体" w:hAnsi="宋体"/>
                <w:highlight w:val="none"/>
              </w:rPr>
              <w:t>起居室</w:t>
            </w:r>
          </w:p>
          <w:p w14:paraId="2120A87F">
            <w:pPr>
              <w:pStyle w:val="7"/>
              <w:ind w:firstLine="0" w:firstLineChars="0"/>
              <w:jc w:val="center"/>
              <w:rPr>
                <w:rFonts w:ascii="宋体" w:hAnsi="宋体"/>
                <w:highlight w:val="none"/>
              </w:rPr>
            </w:pPr>
            <w:r>
              <w:rPr>
                <w:rFonts w:hint="eastAsia" w:ascii="宋体" w:hAnsi="宋体"/>
                <w:highlight w:val="none"/>
              </w:rPr>
              <w:t>（客厅）</w:t>
            </w:r>
          </w:p>
        </w:tc>
        <w:tc>
          <w:tcPr>
            <w:tcW w:w="1288" w:type="dxa"/>
            <w:tcBorders>
              <w:top w:val="single" w:color="000000" w:sz="4" w:space="0"/>
              <w:left w:val="single" w:color="000000" w:sz="4" w:space="0"/>
              <w:bottom w:val="single" w:color="000000" w:sz="4" w:space="0"/>
              <w:right w:val="single" w:color="000000" w:sz="4" w:space="0"/>
            </w:tcBorders>
            <w:vAlign w:val="center"/>
          </w:tcPr>
          <w:p w14:paraId="31A58E54">
            <w:pPr>
              <w:pStyle w:val="7"/>
              <w:ind w:firstLine="0" w:firstLineChars="0"/>
              <w:jc w:val="center"/>
              <w:rPr>
                <w:rFonts w:ascii="宋体" w:hAnsi="宋体"/>
                <w:highlight w:val="none"/>
              </w:rPr>
            </w:pPr>
            <w:r>
              <w:rPr>
                <w:rFonts w:hint="eastAsia" w:ascii="宋体" w:hAnsi="宋体"/>
                <w:highlight w:val="none"/>
              </w:rPr>
              <w:t>卫生间</w:t>
            </w:r>
          </w:p>
        </w:tc>
        <w:tc>
          <w:tcPr>
            <w:tcW w:w="1288" w:type="dxa"/>
            <w:tcBorders>
              <w:top w:val="single" w:color="000000" w:sz="4" w:space="0"/>
              <w:left w:val="single" w:color="000000" w:sz="4" w:space="0"/>
              <w:bottom w:val="single" w:color="000000" w:sz="4" w:space="0"/>
              <w:right w:val="single" w:color="000000" w:sz="4" w:space="0"/>
            </w:tcBorders>
            <w:vAlign w:val="center"/>
          </w:tcPr>
          <w:p w14:paraId="059CF5AB">
            <w:pPr>
              <w:pStyle w:val="7"/>
              <w:ind w:firstLine="0" w:firstLineChars="0"/>
              <w:jc w:val="center"/>
              <w:rPr>
                <w:rFonts w:ascii="宋体" w:hAnsi="宋体"/>
                <w:highlight w:val="none"/>
              </w:rPr>
            </w:pPr>
            <w:r>
              <w:rPr>
                <w:rFonts w:hint="eastAsia" w:ascii="宋体" w:hAnsi="宋体"/>
                <w:highlight w:val="none"/>
              </w:rPr>
              <w:t>厨房</w:t>
            </w:r>
          </w:p>
        </w:tc>
        <w:tc>
          <w:tcPr>
            <w:tcW w:w="1288" w:type="dxa"/>
            <w:tcBorders>
              <w:top w:val="single" w:color="000000" w:sz="4" w:space="0"/>
              <w:left w:val="single" w:color="000000" w:sz="4" w:space="0"/>
              <w:bottom w:val="single" w:color="000000" w:sz="4" w:space="0"/>
              <w:right w:val="single" w:color="000000" w:sz="4" w:space="0"/>
            </w:tcBorders>
            <w:vAlign w:val="center"/>
          </w:tcPr>
          <w:p w14:paraId="3CE6F997">
            <w:pPr>
              <w:pStyle w:val="7"/>
              <w:ind w:firstLine="0" w:firstLineChars="0"/>
              <w:jc w:val="center"/>
              <w:rPr>
                <w:rFonts w:ascii="宋体" w:hAnsi="宋体"/>
                <w:highlight w:val="none"/>
              </w:rPr>
            </w:pPr>
            <w:r>
              <w:rPr>
                <w:rFonts w:hint="eastAsia" w:ascii="宋体" w:hAnsi="宋体"/>
                <w:highlight w:val="none"/>
              </w:rPr>
              <w:t>阳台</w:t>
            </w:r>
          </w:p>
        </w:tc>
      </w:tr>
      <w:tr w14:paraId="01C3B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330" w:type="dxa"/>
            <w:tcBorders>
              <w:top w:val="single" w:color="000000" w:sz="4" w:space="0"/>
              <w:left w:val="single" w:color="000000" w:sz="4" w:space="0"/>
              <w:bottom w:val="single" w:color="000000" w:sz="4" w:space="0"/>
              <w:right w:val="single" w:color="000000" w:sz="4" w:space="0"/>
            </w:tcBorders>
            <w:vAlign w:val="center"/>
          </w:tcPr>
          <w:p w14:paraId="1FD105EE">
            <w:pPr>
              <w:pStyle w:val="7"/>
              <w:ind w:firstLine="0" w:firstLineChars="0"/>
              <w:jc w:val="center"/>
              <w:rPr>
                <w:rFonts w:ascii="宋体" w:hAnsi="宋体"/>
                <w:highlight w:val="none"/>
              </w:rPr>
            </w:pPr>
            <w:r>
              <w:rPr>
                <w:rFonts w:hint="eastAsia" w:ascii="宋体" w:hAnsi="宋体"/>
                <w:highlight w:val="none"/>
              </w:rPr>
              <w:t>集中式宿舍型租赁住房</w:t>
            </w:r>
          </w:p>
        </w:tc>
        <w:tc>
          <w:tcPr>
            <w:tcW w:w="1287" w:type="dxa"/>
            <w:tcBorders>
              <w:top w:val="single" w:color="000000" w:sz="4" w:space="0"/>
              <w:left w:val="single" w:color="000000" w:sz="4" w:space="0"/>
              <w:bottom w:val="single" w:color="000000" w:sz="4" w:space="0"/>
              <w:right w:val="single" w:color="000000" w:sz="4" w:space="0"/>
            </w:tcBorders>
            <w:vAlign w:val="center"/>
          </w:tcPr>
          <w:p w14:paraId="3C5131A5">
            <w:pPr>
              <w:jc w:val="center"/>
              <w:rPr>
                <w:rFonts w:ascii="宋体" w:hAnsi="宋体" w:cs="黑体"/>
                <w:highlight w:val="none"/>
              </w:rPr>
            </w:pPr>
            <w:r>
              <w:rPr>
                <w:rFonts w:hint="eastAsia" w:ascii="宋体" w:hAnsi="宋体" w:cs="黑体"/>
                <w:highlight w:val="none"/>
              </w:rPr>
              <w:t>应设置</w:t>
            </w:r>
          </w:p>
        </w:tc>
        <w:tc>
          <w:tcPr>
            <w:tcW w:w="1288" w:type="dxa"/>
            <w:tcBorders>
              <w:top w:val="single" w:color="000000" w:sz="4" w:space="0"/>
              <w:left w:val="single" w:color="000000" w:sz="4" w:space="0"/>
              <w:bottom w:val="single" w:color="000000" w:sz="4" w:space="0"/>
              <w:right w:val="single" w:color="000000" w:sz="4" w:space="0"/>
            </w:tcBorders>
            <w:vAlign w:val="center"/>
          </w:tcPr>
          <w:p w14:paraId="36B9B455">
            <w:pPr>
              <w:pStyle w:val="7"/>
              <w:ind w:firstLine="0" w:firstLineChars="0"/>
              <w:jc w:val="center"/>
              <w:rPr>
                <w:rFonts w:ascii="宋体" w:hAnsi="宋体"/>
                <w:highlight w:val="none"/>
              </w:rPr>
            </w:pPr>
            <w:r>
              <w:rPr>
                <w:rFonts w:hint="eastAsia" w:ascii="宋体" w:hAnsi="宋体"/>
                <w:highlight w:val="none"/>
              </w:rPr>
              <w:t>可设置</w:t>
            </w:r>
          </w:p>
        </w:tc>
        <w:tc>
          <w:tcPr>
            <w:tcW w:w="1288" w:type="dxa"/>
            <w:tcBorders>
              <w:top w:val="single" w:color="000000" w:sz="4" w:space="0"/>
              <w:left w:val="single" w:color="000000" w:sz="4" w:space="0"/>
              <w:bottom w:val="single" w:color="000000" w:sz="4" w:space="0"/>
              <w:right w:val="single" w:color="000000" w:sz="4" w:space="0"/>
            </w:tcBorders>
            <w:vAlign w:val="center"/>
          </w:tcPr>
          <w:p w14:paraId="163F7528">
            <w:pPr>
              <w:jc w:val="center"/>
              <w:rPr>
                <w:rFonts w:ascii="宋体" w:hAnsi="宋体" w:cs="黑体"/>
                <w:highlight w:val="none"/>
              </w:rPr>
            </w:pPr>
            <w:r>
              <w:rPr>
                <w:rFonts w:hint="eastAsia" w:ascii="宋体" w:hAnsi="宋体" w:cs="黑体"/>
                <w:highlight w:val="none"/>
              </w:rPr>
              <w:t>应设置</w:t>
            </w:r>
          </w:p>
        </w:tc>
        <w:tc>
          <w:tcPr>
            <w:tcW w:w="1288" w:type="dxa"/>
            <w:tcBorders>
              <w:top w:val="single" w:color="000000" w:sz="4" w:space="0"/>
              <w:left w:val="single" w:color="000000" w:sz="4" w:space="0"/>
              <w:bottom w:val="single" w:color="000000" w:sz="4" w:space="0"/>
              <w:right w:val="single" w:color="000000" w:sz="4" w:space="0"/>
            </w:tcBorders>
            <w:vAlign w:val="center"/>
          </w:tcPr>
          <w:p w14:paraId="058CFE09">
            <w:pPr>
              <w:jc w:val="center"/>
              <w:rPr>
                <w:rFonts w:ascii="宋体" w:hAnsi="宋体" w:cs="黑体"/>
                <w:highlight w:val="none"/>
              </w:rPr>
            </w:pPr>
            <w:r>
              <w:rPr>
                <w:rFonts w:hint="eastAsia" w:ascii="宋体" w:hAnsi="宋体" w:cs="黑体"/>
                <w:highlight w:val="none"/>
              </w:rPr>
              <w:t>可设置</w:t>
            </w:r>
          </w:p>
        </w:tc>
        <w:tc>
          <w:tcPr>
            <w:tcW w:w="1288" w:type="dxa"/>
            <w:tcBorders>
              <w:top w:val="single" w:color="000000" w:sz="4" w:space="0"/>
              <w:left w:val="single" w:color="000000" w:sz="4" w:space="0"/>
              <w:bottom w:val="single" w:color="000000" w:sz="4" w:space="0"/>
              <w:right w:val="single" w:color="000000" w:sz="4" w:space="0"/>
            </w:tcBorders>
            <w:vAlign w:val="center"/>
          </w:tcPr>
          <w:p w14:paraId="46DB523F">
            <w:pPr>
              <w:jc w:val="center"/>
              <w:rPr>
                <w:rFonts w:ascii="宋体" w:hAnsi="宋体" w:cs="黑体"/>
                <w:highlight w:val="none"/>
              </w:rPr>
            </w:pPr>
            <w:r>
              <w:rPr>
                <w:rFonts w:hint="eastAsia" w:ascii="宋体" w:hAnsi="宋体" w:cs="黑体"/>
                <w:highlight w:val="none"/>
              </w:rPr>
              <w:t>可设置</w:t>
            </w:r>
          </w:p>
        </w:tc>
      </w:tr>
      <w:tr w14:paraId="5AF2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330" w:type="dxa"/>
            <w:tcBorders>
              <w:top w:val="single" w:color="000000" w:sz="4" w:space="0"/>
              <w:left w:val="single" w:color="000000" w:sz="4" w:space="0"/>
              <w:bottom w:val="single" w:color="000000" w:sz="4" w:space="0"/>
              <w:right w:val="single" w:color="000000" w:sz="4" w:space="0"/>
            </w:tcBorders>
            <w:vAlign w:val="center"/>
          </w:tcPr>
          <w:p w14:paraId="44977021">
            <w:pPr>
              <w:pStyle w:val="7"/>
              <w:ind w:firstLine="0" w:firstLineChars="0"/>
              <w:jc w:val="center"/>
              <w:rPr>
                <w:rFonts w:hint="eastAsia" w:ascii="宋体" w:hAnsi="宋体" w:eastAsia="宋体"/>
                <w:highlight w:val="none"/>
                <w:lang w:eastAsia="zh-CN"/>
              </w:rPr>
            </w:pPr>
            <w:r>
              <w:rPr>
                <w:rFonts w:hint="eastAsia" w:ascii="宋体" w:hAnsi="宋体"/>
                <w:highlight w:val="none"/>
                <w:lang w:eastAsia="zh-CN"/>
              </w:rPr>
              <w:t>集中式住宅型租赁住房</w:t>
            </w:r>
          </w:p>
        </w:tc>
        <w:tc>
          <w:tcPr>
            <w:tcW w:w="1287" w:type="dxa"/>
            <w:tcBorders>
              <w:top w:val="single" w:color="000000" w:sz="4" w:space="0"/>
              <w:left w:val="single" w:color="000000" w:sz="4" w:space="0"/>
              <w:bottom w:val="single" w:color="000000" w:sz="4" w:space="0"/>
              <w:right w:val="single" w:color="000000" w:sz="4" w:space="0"/>
            </w:tcBorders>
            <w:vAlign w:val="center"/>
          </w:tcPr>
          <w:p w14:paraId="52EC7008">
            <w:pPr>
              <w:jc w:val="center"/>
              <w:rPr>
                <w:rFonts w:ascii="宋体" w:hAnsi="宋体" w:cs="黑体"/>
                <w:highlight w:val="none"/>
              </w:rPr>
            </w:pPr>
            <w:r>
              <w:rPr>
                <w:rFonts w:hint="eastAsia" w:ascii="宋体" w:hAnsi="宋体" w:cs="黑体"/>
                <w:highlight w:val="none"/>
              </w:rPr>
              <w:t>应设置</w:t>
            </w:r>
          </w:p>
        </w:tc>
        <w:tc>
          <w:tcPr>
            <w:tcW w:w="1288" w:type="dxa"/>
            <w:tcBorders>
              <w:top w:val="single" w:color="000000" w:sz="4" w:space="0"/>
              <w:left w:val="single" w:color="000000" w:sz="4" w:space="0"/>
              <w:bottom w:val="single" w:color="000000" w:sz="4" w:space="0"/>
              <w:right w:val="single" w:color="000000" w:sz="4" w:space="0"/>
            </w:tcBorders>
            <w:vAlign w:val="center"/>
          </w:tcPr>
          <w:p w14:paraId="02B0720C">
            <w:pPr>
              <w:pStyle w:val="7"/>
              <w:ind w:firstLine="0" w:firstLineChars="0"/>
              <w:jc w:val="center"/>
              <w:rPr>
                <w:rFonts w:ascii="宋体" w:hAnsi="宋体"/>
                <w:highlight w:val="none"/>
              </w:rPr>
            </w:pPr>
            <w:r>
              <w:rPr>
                <w:rFonts w:hint="eastAsia" w:ascii="宋体" w:hAnsi="宋体"/>
                <w:highlight w:val="none"/>
              </w:rPr>
              <w:t>应设置</w:t>
            </w:r>
          </w:p>
        </w:tc>
        <w:tc>
          <w:tcPr>
            <w:tcW w:w="1288" w:type="dxa"/>
            <w:tcBorders>
              <w:top w:val="single" w:color="000000" w:sz="4" w:space="0"/>
              <w:left w:val="single" w:color="000000" w:sz="4" w:space="0"/>
              <w:bottom w:val="single" w:color="000000" w:sz="4" w:space="0"/>
              <w:right w:val="single" w:color="000000" w:sz="4" w:space="0"/>
            </w:tcBorders>
            <w:vAlign w:val="center"/>
          </w:tcPr>
          <w:p w14:paraId="50A0E7FD">
            <w:pPr>
              <w:jc w:val="center"/>
              <w:rPr>
                <w:rFonts w:ascii="宋体" w:hAnsi="宋体" w:cs="黑体"/>
                <w:highlight w:val="none"/>
              </w:rPr>
            </w:pPr>
            <w:r>
              <w:rPr>
                <w:rFonts w:hint="eastAsia" w:ascii="宋体" w:hAnsi="宋体" w:cs="黑体"/>
                <w:highlight w:val="none"/>
              </w:rPr>
              <w:t>应设置</w:t>
            </w:r>
          </w:p>
        </w:tc>
        <w:tc>
          <w:tcPr>
            <w:tcW w:w="1288" w:type="dxa"/>
            <w:tcBorders>
              <w:top w:val="single" w:color="000000" w:sz="4" w:space="0"/>
              <w:left w:val="single" w:color="000000" w:sz="4" w:space="0"/>
              <w:bottom w:val="single" w:color="000000" w:sz="4" w:space="0"/>
              <w:right w:val="single" w:color="000000" w:sz="4" w:space="0"/>
            </w:tcBorders>
            <w:vAlign w:val="center"/>
          </w:tcPr>
          <w:p w14:paraId="4EF0314B">
            <w:pPr>
              <w:jc w:val="center"/>
              <w:rPr>
                <w:rFonts w:ascii="宋体" w:hAnsi="宋体" w:cs="黑体"/>
                <w:highlight w:val="none"/>
              </w:rPr>
            </w:pPr>
            <w:r>
              <w:rPr>
                <w:rFonts w:hint="eastAsia" w:ascii="宋体" w:hAnsi="宋体" w:cs="黑体"/>
                <w:highlight w:val="none"/>
              </w:rPr>
              <w:t>可设置</w:t>
            </w:r>
          </w:p>
        </w:tc>
        <w:tc>
          <w:tcPr>
            <w:tcW w:w="1288" w:type="dxa"/>
            <w:tcBorders>
              <w:top w:val="single" w:color="000000" w:sz="4" w:space="0"/>
              <w:left w:val="single" w:color="000000" w:sz="4" w:space="0"/>
              <w:bottom w:val="single" w:color="000000" w:sz="4" w:space="0"/>
              <w:right w:val="single" w:color="000000" w:sz="4" w:space="0"/>
            </w:tcBorders>
            <w:vAlign w:val="center"/>
          </w:tcPr>
          <w:p w14:paraId="3C92BEEB">
            <w:pPr>
              <w:jc w:val="center"/>
              <w:rPr>
                <w:rFonts w:ascii="宋体" w:hAnsi="宋体" w:cs="黑体"/>
                <w:highlight w:val="none"/>
              </w:rPr>
            </w:pPr>
            <w:r>
              <w:rPr>
                <w:rFonts w:hint="eastAsia" w:ascii="宋体" w:hAnsi="宋体" w:cs="黑体"/>
                <w:highlight w:val="none"/>
              </w:rPr>
              <w:t>可设置</w:t>
            </w:r>
          </w:p>
        </w:tc>
      </w:tr>
      <w:bookmarkEnd w:id="219"/>
    </w:tbl>
    <w:p w14:paraId="4028EF14">
      <w:pPr>
        <w:pStyle w:val="63"/>
        <w:numPr>
          <w:ilvl w:val="0"/>
          <w:numId w:val="0"/>
        </w:numPr>
        <w:tabs>
          <w:tab w:val="left" w:pos="0"/>
        </w:tabs>
        <w:spacing w:before="156" w:after="156"/>
        <w:outlineLvl w:val="1"/>
        <w:rPr>
          <w:rFonts w:ascii="宋体" w:hAnsi="宋体" w:eastAsia="宋体"/>
          <w:highlight w:val="none"/>
        </w:rPr>
      </w:pPr>
      <w:bookmarkStart w:id="220" w:name="_Toc193229027"/>
      <w:bookmarkStart w:id="221" w:name="_Toc193234797"/>
      <w:bookmarkStart w:id="222" w:name="OLE_LINK268"/>
      <w:bookmarkStart w:id="223" w:name="OLE_LINK269"/>
      <w:r>
        <w:rPr>
          <w:rFonts w:hint="eastAsia" w:ascii="宋体" w:hAnsi="宋体" w:eastAsia="宋体"/>
          <w:highlight w:val="none"/>
        </w:rPr>
        <w:t>注：除满足上述规范条件外，尚应满足广东省具体城市主管部门的其他相关管理规定</w:t>
      </w:r>
      <w:bookmarkEnd w:id="220"/>
      <w:bookmarkEnd w:id="221"/>
    </w:p>
    <w:p w14:paraId="3550385E">
      <w:pPr>
        <w:rPr>
          <w:highlight w:val="none"/>
        </w:rPr>
      </w:pPr>
      <w:r>
        <w:rPr>
          <w:rFonts w:hint="eastAsia"/>
          <w:highlight w:val="none"/>
        </w:rPr>
        <w:t>5.4.3</w:t>
      </w:r>
      <w:r>
        <w:rPr>
          <w:highlight w:val="none"/>
        </w:rPr>
        <w:t xml:space="preserve">  </w:t>
      </w:r>
      <w:r>
        <w:rPr>
          <w:rFonts w:hint="eastAsia"/>
          <w:highlight w:val="none"/>
        </w:rPr>
        <w:t>改造后门窗设计应符合以下</w:t>
      </w:r>
      <w:r>
        <w:rPr>
          <w:rFonts w:hint="eastAsia"/>
          <w:highlight w:val="none"/>
          <w:lang w:val="en-US" w:eastAsia="zh-CN"/>
        </w:rPr>
        <w:t>规定</w:t>
      </w:r>
      <w:r>
        <w:rPr>
          <w:rFonts w:hint="eastAsia"/>
          <w:highlight w:val="none"/>
        </w:rPr>
        <w:t>：</w:t>
      </w:r>
    </w:p>
    <w:p w14:paraId="7A7C8C47">
      <w:pPr>
        <w:ind w:firstLine="420" w:firstLineChars="200"/>
        <w:rPr>
          <w:highlight w:val="none"/>
        </w:rPr>
      </w:pPr>
      <w:r>
        <w:rPr>
          <w:rFonts w:hint="eastAsia"/>
          <w:highlight w:val="none"/>
          <w:lang w:val="en-US" w:eastAsia="zh-CN"/>
        </w:rPr>
        <w:t>1</w:t>
      </w:r>
      <w:r>
        <w:rPr>
          <w:highlight w:val="none"/>
        </w:rPr>
        <w:t xml:space="preserve">  </w:t>
      </w:r>
      <w:r>
        <w:rPr>
          <w:rFonts w:hint="eastAsia"/>
          <w:highlight w:val="none"/>
        </w:rPr>
        <w:t>卧室、起居室的窗户应具备良好的采光和通风条件</w:t>
      </w:r>
      <w:r>
        <w:rPr>
          <w:rFonts w:hint="eastAsia"/>
          <w:highlight w:val="none"/>
          <w:lang w:eastAsia="zh-CN"/>
        </w:rPr>
        <w:t>；</w:t>
      </w:r>
    </w:p>
    <w:p w14:paraId="08449A37">
      <w:pPr>
        <w:ind w:firstLine="420" w:firstLineChars="200"/>
        <w:rPr>
          <w:highlight w:val="none"/>
        </w:rPr>
      </w:pPr>
      <w:r>
        <w:rPr>
          <w:rFonts w:hint="eastAsia"/>
          <w:highlight w:val="none"/>
          <w:lang w:val="en-US" w:eastAsia="zh-CN"/>
        </w:rPr>
        <w:t>2</w:t>
      </w:r>
      <w:r>
        <w:rPr>
          <w:highlight w:val="none"/>
        </w:rPr>
        <w:t xml:space="preserve">  </w:t>
      </w:r>
      <w:r>
        <w:rPr>
          <w:rFonts w:hint="eastAsia"/>
          <w:highlight w:val="none"/>
        </w:rPr>
        <w:t>门窗应具备良好的气密性能和水密性能，保证室内环境的舒适性。</w:t>
      </w:r>
    </w:p>
    <w:p w14:paraId="702F4AD3">
      <w:pPr>
        <w:rPr>
          <w:highlight w:val="none"/>
        </w:rPr>
      </w:pPr>
      <w:r>
        <w:rPr>
          <w:rFonts w:hint="eastAsia"/>
          <w:highlight w:val="none"/>
        </w:rPr>
        <w:t>5.4.4</w:t>
      </w:r>
      <w:r>
        <w:rPr>
          <w:highlight w:val="none"/>
        </w:rPr>
        <w:t xml:space="preserve">  </w:t>
      </w:r>
      <w:r>
        <w:rPr>
          <w:rFonts w:hint="eastAsia"/>
          <w:highlight w:val="none"/>
        </w:rPr>
        <w:t>改造后卫生间及厨房设计应符合以下要求：</w:t>
      </w:r>
    </w:p>
    <w:p w14:paraId="59807425">
      <w:pPr>
        <w:ind w:firstLine="420" w:firstLineChars="200"/>
        <w:rPr>
          <w:highlight w:val="none"/>
        </w:rPr>
      </w:pPr>
      <w:r>
        <w:rPr>
          <w:rFonts w:hint="eastAsia"/>
          <w:highlight w:val="none"/>
        </w:rPr>
        <w:t>1</w:t>
      </w:r>
      <w:r>
        <w:rPr>
          <w:highlight w:val="none"/>
        </w:rPr>
        <w:t xml:space="preserve">  </w:t>
      </w:r>
      <w:r>
        <w:rPr>
          <w:rFonts w:hint="eastAsia"/>
          <w:highlight w:val="none"/>
        </w:rPr>
        <w:t>卫生间和厨房面积和设施配置应符合国家和广东省的相关标准要求</w:t>
      </w:r>
      <w:r>
        <w:rPr>
          <w:rFonts w:hint="eastAsia"/>
          <w:highlight w:val="none"/>
          <w:lang w:eastAsia="zh-CN"/>
        </w:rPr>
        <w:t>；</w:t>
      </w:r>
    </w:p>
    <w:p w14:paraId="2DD542DB">
      <w:pPr>
        <w:ind w:firstLine="420" w:firstLineChars="200"/>
        <w:rPr>
          <w:highlight w:val="none"/>
        </w:rPr>
      </w:pPr>
      <w:r>
        <w:rPr>
          <w:rFonts w:hint="eastAsia"/>
          <w:highlight w:val="none"/>
        </w:rPr>
        <w:t>2</w:t>
      </w:r>
      <w:r>
        <w:rPr>
          <w:highlight w:val="none"/>
        </w:rPr>
        <w:t xml:space="preserve">  </w:t>
      </w:r>
      <w:r>
        <w:rPr>
          <w:rFonts w:hint="eastAsia"/>
          <w:highlight w:val="none"/>
        </w:rPr>
        <w:t>卫生间应具备通风换气设施，厨房应设置排油烟设施。</w:t>
      </w:r>
    </w:p>
    <w:p w14:paraId="26FDECEE">
      <w:pPr>
        <w:pStyle w:val="3"/>
        <w:jc w:val="center"/>
        <w:rPr>
          <w:highlight w:val="none"/>
        </w:rPr>
      </w:pPr>
      <w:bookmarkStart w:id="224" w:name="_Toc193234798"/>
      <w:bookmarkStart w:id="225" w:name="_Toc193229028"/>
      <w:bookmarkStart w:id="226" w:name="OLE_LINK275"/>
      <w:bookmarkStart w:id="227" w:name="OLE_LINK274"/>
      <w:bookmarkStart w:id="228" w:name="OLE_LINK279"/>
      <w:r>
        <w:rPr>
          <w:rFonts w:hint="eastAsia"/>
          <w:highlight w:val="none"/>
        </w:rPr>
        <w:t>5.</w:t>
      </w:r>
      <w:r>
        <w:rPr>
          <w:highlight w:val="none"/>
        </w:rPr>
        <w:t>5</w:t>
      </w:r>
      <w:r>
        <w:rPr>
          <w:rFonts w:hint="eastAsia"/>
          <w:highlight w:val="none"/>
          <w:lang w:val="en-US" w:eastAsia="zh-CN"/>
        </w:rPr>
        <w:t xml:space="preserve">  </w:t>
      </w:r>
      <w:r>
        <w:rPr>
          <w:rFonts w:hint="eastAsia"/>
          <w:highlight w:val="none"/>
        </w:rPr>
        <w:t>公共区域及配套用房排布</w:t>
      </w:r>
      <w:bookmarkEnd w:id="224"/>
      <w:bookmarkEnd w:id="225"/>
    </w:p>
    <w:bookmarkEnd w:id="226"/>
    <w:bookmarkEnd w:id="227"/>
    <w:bookmarkEnd w:id="228"/>
    <w:p w14:paraId="1437BB49">
      <w:pPr>
        <w:rPr>
          <w:rFonts w:hint="eastAsia"/>
          <w:highlight w:val="none"/>
        </w:rPr>
      </w:pPr>
      <w:r>
        <w:rPr>
          <w:rFonts w:hint="eastAsia"/>
          <w:highlight w:val="none"/>
        </w:rPr>
        <w:t>5.5.1</w:t>
      </w:r>
      <w:r>
        <w:rPr>
          <w:highlight w:val="none"/>
        </w:rPr>
        <w:t xml:space="preserve">  </w:t>
      </w:r>
      <w:r>
        <w:rPr>
          <w:rFonts w:hint="eastAsia"/>
          <w:highlight w:val="none"/>
        </w:rPr>
        <w:t>改造后租赁住房应设置管理室、公共活动室等基本活动空间。公共用房的设置应防止对周围居室产生干扰。</w:t>
      </w:r>
    </w:p>
    <w:p w14:paraId="79768983">
      <w:pPr>
        <w:rPr>
          <w:rFonts w:hint="eastAsia"/>
          <w:highlight w:val="none"/>
        </w:rPr>
      </w:pPr>
      <w:r>
        <w:rPr>
          <w:rFonts w:hint="eastAsia"/>
          <w:highlight w:val="none"/>
          <w:lang w:val="en-US" w:eastAsia="zh-CN"/>
        </w:rPr>
        <w:t xml:space="preserve">5.5.2  </w:t>
      </w:r>
      <w:r>
        <w:rPr>
          <w:rFonts w:hint="eastAsia"/>
          <w:highlight w:val="none"/>
        </w:rPr>
        <w:t>租赁住房公区部分的设计应符合《民用建筑通用规范》GB 55031有关规定，还应符合整体配套设计的需求，做到各功能分区清晰、交通动线明确。例如设置机动车停车位，并预留电动汽车、电动自行车充电设施空间；增加文体活动、商务、网络宽带、日用品零售、快递收取等服务空间。</w:t>
      </w:r>
    </w:p>
    <w:p w14:paraId="6DC79815">
      <w:pPr>
        <w:rPr>
          <w:rFonts w:hint="eastAsia" w:eastAsia="宋体"/>
          <w:highlight w:val="none"/>
          <w:lang w:eastAsia="zh-CN"/>
        </w:rPr>
      </w:pPr>
      <w:r>
        <w:rPr>
          <w:rFonts w:hint="eastAsia"/>
          <w:highlight w:val="none"/>
          <w:lang w:val="en-US" w:eastAsia="zh-CN"/>
        </w:rPr>
        <w:t xml:space="preserve">5.5.3  </w:t>
      </w:r>
      <w:r>
        <w:rPr>
          <w:rFonts w:hint="eastAsia"/>
          <w:highlight w:val="none"/>
        </w:rPr>
        <w:t>租赁住房</w:t>
      </w:r>
      <w:r>
        <w:rPr>
          <w:rFonts w:hint="eastAsia"/>
          <w:highlight w:val="none"/>
          <w:lang w:val="en-US" w:eastAsia="zh-CN"/>
        </w:rPr>
        <w:t>公共区域的</w:t>
      </w:r>
      <w:r>
        <w:rPr>
          <w:rFonts w:hint="eastAsia"/>
          <w:highlight w:val="none"/>
        </w:rPr>
        <w:t>无障碍设计应符合</w:t>
      </w:r>
      <w:r>
        <w:rPr>
          <w:rFonts w:hint="eastAsia"/>
          <w:highlight w:val="none"/>
          <w:lang w:eastAsia="zh-CN"/>
        </w:rPr>
        <w:t>《无障碍设计规范》</w:t>
      </w:r>
      <w:r>
        <w:rPr>
          <w:rFonts w:hint="eastAsia"/>
          <w:highlight w:val="none"/>
        </w:rPr>
        <w:t>GB 50763、《建筑与市政工程无障碍通用规范》GB 55019有关规定</w:t>
      </w:r>
      <w:r>
        <w:rPr>
          <w:rFonts w:hint="eastAsia"/>
          <w:highlight w:val="none"/>
          <w:lang w:eastAsia="zh-CN"/>
        </w:rPr>
        <w:t>。</w:t>
      </w:r>
    </w:p>
    <w:bookmarkEnd w:id="222"/>
    <w:bookmarkEnd w:id="223"/>
    <w:p w14:paraId="6D500BB2">
      <w:pPr>
        <w:autoSpaceDE w:val="0"/>
        <w:autoSpaceDN w:val="0"/>
        <w:jc w:val="center"/>
        <w:outlineLvl w:val="0"/>
        <w:rPr>
          <w:rStyle w:val="44"/>
          <w:sz w:val="32"/>
          <w:szCs w:val="32"/>
          <w:highlight w:val="none"/>
        </w:rPr>
      </w:pPr>
      <w:r>
        <w:rPr>
          <w:rFonts w:eastAsia="黑体"/>
          <w:szCs w:val="21"/>
          <w:highlight w:val="none"/>
        </w:rPr>
        <w:br w:type="page"/>
      </w:r>
      <w:bookmarkStart w:id="229" w:name="_Toc7472"/>
      <w:bookmarkStart w:id="230" w:name="_Toc20498"/>
      <w:bookmarkStart w:id="231" w:name="_Toc18577"/>
      <w:bookmarkStart w:id="232" w:name="_Toc17971"/>
      <w:bookmarkStart w:id="233" w:name="_Toc31733"/>
      <w:bookmarkStart w:id="234" w:name="_Toc13768"/>
      <w:bookmarkStart w:id="235" w:name="_Toc19954"/>
      <w:bookmarkStart w:id="236" w:name="_Toc1211"/>
      <w:bookmarkStart w:id="237" w:name="_Toc3333"/>
      <w:bookmarkStart w:id="238" w:name="OLE_LINK289"/>
      <w:bookmarkStart w:id="239" w:name="OLE_LINK290"/>
      <w:bookmarkStart w:id="240" w:name="_Toc193229029"/>
      <w:bookmarkStart w:id="241" w:name="OLE_LINK295"/>
      <w:bookmarkStart w:id="242" w:name="_Toc193234799"/>
      <w:bookmarkStart w:id="243" w:name="OLE_LINK293"/>
      <w:r>
        <w:rPr>
          <w:rStyle w:val="44"/>
          <w:rFonts w:hint="eastAsia"/>
          <w:sz w:val="32"/>
          <w:szCs w:val="32"/>
          <w:highlight w:val="none"/>
        </w:rPr>
        <w:t>6</w:t>
      </w:r>
      <w:r>
        <w:rPr>
          <w:rStyle w:val="44"/>
          <w:sz w:val="32"/>
          <w:szCs w:val="32"/>
          <w:highlight w:val="none"/>
        </w:rPr>
        <w:t xml:space="preserve">  </w:t>
      </w:r>
      <w:bookmarkEnd w:id="229"/>
      <w:bookmarkEnd w:id="230"/>
      <w:bookmarkEnd w:id="231"/>
      <w:bookmarkEnd w:id="232"/>
      <w:bookmarkEnd w:id="233"/>
      <w:bookmarkEnd w:id="234"/>
      <w:bookmarkEnd w:id="235"/>
      <w:bookmarkEnd w:id="236"/>
      <w:bookmarkEnd w:id="237"/>
      <w:r>
        <w:rPr>
          <w:rStyle w:val="44"/>
          <w:rFonts w:hint="eastAsia"/>
          <w:sz w:val="32"/>
          <w:szCs w:val="32"/>
          <w:highlight w:val="none"/>
        </w:rPr>
        <w:t>室内环境</w:t>
      </w:r>
      <w:bookmarkEnd w:id="238"/>
      <w:bookmarkEnd w:id="239"/>
      <w:bookmarkEnd w:id="240"/>
      <w:bookmarkEnd w:id="241"/>
      <w:bookmarkEnd w:id="242"/>
      <w:bookmarkEnd w:id="243"/>
    </w:p>
    <w:p w14:paraId="21E7F1D0">
      <w:pPr>
        <w:pStyle w:val="3"/>
        <w:jc w:val="center"/>
        <w:rPr>
          <w:highlight w:val="none"/>
        </w:rPr>
      </w:pPr>
      <w:bookmarkStart w:id="244" w:name="_Toc193234800"/>
      <w:bookmarkStart w:id="245" w:name="_Toc193229030"/>
      <w:bookmarkStart w:id="246" w:name="OLE_LINK280"/>
      <w:bookmarkStart w:id="247" w:name="OLE_LINK282"/>
      <w:bookmarkStart w:id="248" w:name="OLE_LINK297"/>
      <w:bookmarkStart w:id="249" w:name="OLE_LINK281"/>
      <w:bookmarkStart w:id="250" w:name="_Toc21059"/>
      <w:bookmarkStart w:id="251" w:name="_Toc879"/>
      <w:bookmarkStart w:id="252" w:name="_Toc24961"/>
      <w:bookmarkStart w:id="253" w:name="_Toc23268"/>
      <w:r>
        <w:rPr>
          <w:rFonts w:hint="eastAsia"/>
          <w:highlight w:val="none"/>
        </w:rPr>
        <w:t xml:space="preserve">6.1 </w:t>
      </w:r>
      <w:r>
        <w:rPr>
          <w:highlight w:val="none"/>
        </w:rPr>
        <w:t xml:space="preserve"> </w:t>
      </w:r>
      <w:r>
        <w:rPr>
          <w:rFonts w:hint="eastAsia"/>
          <w:highlight w:val="none"/>
        </w:rPr>
        <w:t>一般规定</w:t>
      </w:r>
      <w:bookmarkEnd w:id="244"/>
      <w:bookmarkEnd w:id="245"/>
    </w:p>
    <w:bookmarkEnd w:id="246"/>
    <w:bookmarkEnd w:id="247"/>
    <w:bookmarkEnd w:id="248"/>
    <w:bookmarkEnd w:id="249"/>
    <w:p w14:paraId="5AEDBDF7">
      <w:pPr>
        <w:pStyle w:val="9"/>
        <w:rPr>
          <w:highlight w:val="none"/>
        </w:rPr>
      </w:pPr>
      <w:r>
        <w:rPr>
          <w:rFonts w:hint="eastAsia"/>
          <w:highlight w:val="none"/>
        </w:rPr>
        <w:t>6.1.1</w:t>
      </w:r>
      <w:r>
        <w:rPr>
          <w:highlight w:val="none"/>
        </w:rPr>
        <w:t xml:space="preserve">  </w:t>
      </w:r>
      <w:r>
        <w:rPr>
          <w:rFonts w:hint="eastAsia"/>
          <w:highlight w:val="none"/>
        </w:rPr>
        <w:t>改造后租赁住房的声环境、光环境、建筑热工及室内空气质量等方面应满足健康、安全和舒适的要求。</w:t>
      </w:r>
    </w:p>
    <w:p w14:paraId="437DF36A">
      <w:pPr>
        <w:pStyle w:val="9"/>
        <w:rPr>
          <w:highlight w:val="none"/>
        </w:rPr>
      </w:pPr>
      <w:r>
        <w:rPr>
          <w:rFonts w:hint="eastAsia"/>
          <w:highlight w:val="none"/>
        </w:rPr>
        <w:t>6.1.2</w:t>
      </w:r>
      <w:r>
        <w:rPr>
          <w:highlight w:val="none"/>
        </w:rPr>
        <w:t xml:space="preserve">  </w:t>
      </w:r>
      <w:r>
        <w:rPr>
          <w:rFonts w:hint="eastAsia"/>
          <w:highlight w:val="none"/>
        </w:rPr>
        <w:t>改造后租赁住房应进行采光和照明设计计算，并参照国家现行工程建设规范《建筑环境通用规范》GB55016规定。</w:t>
      </w:r>
    </w:p>
    <w:p w14:paraId="3E80E4F6">
      <w:pPr>
        <w:pStyle w:val="9"/>
        <w:rPr>
          <w:highlight w:val="none"/>
        </w:rPr>
      </w:pPr>
      <w:r>
        <w:rPr>
          <w:rFonts w:hint="eastAsia"/>
          <w:highlight w:val="none"/>
        </w:rPr>
        <w:t>6.1.3</w:t>
      </w:r>
      <w:r>
        <w:rPr>
          <w:highlight w:val="none"/>
        </w:rPr>
        <w:t xml:space="preserve">  </w:t>
      </w:r>
      <w:r>
        <w:rPr>
          <w:rFonts w:hint="eastAsia"/>
          <w:highlight w:val="none"/>
        </w:rPr>
        <w:t>改造后租赁住房室内空气中的氨、甲醛、苯、总挥发性有机物、氨等污染物浓度应符合现行国家标准《室内空气质量标准》GB/T 18883 及《民用建筑工程室内环境污染控制标准》GB50325的有关规定。</w:t>
      </w:r>
    </w:p>
    <w:p w14:paraId="2FDC360D">
      <w:pPr>
        <w:pStyle w:val="3"/>
        <w:jc w:val="center"/>
        <w:rPr>
          <w:highlight w:val="none"/>
        </w:rPr>
      </w:pPr>
      <w:bookmarkStart w:id="254" w:name="_Toc193229031"/>
      <w:bookmarkStart w:id="255" w:name="_Toc193234801"/>
      <w:bookmarkStart w:id="256" w:name="OLE_LINK284"/>
      <w:bookmarkStart w:id="257" w:name="OLE_LINK283"/>
      <w:bookmarkStart w:id="258" w:name="OLE_LINK285"/>
      <w:r>
        <w:rPr>
          <w:rFonts w:hint="eastAsia"/>
          <w:highlight w:val="none"/>
        </w:rPr>
        <w:t xml:space="preserve">6.2 </w:t>
      </w:r>
      <w:r>
        <w:rPr>
          <w:highlight w:val="none"/>
        </w:rPr>
        <w:t xml:space="preserve"> </w:t>
      </w:r>
      <w:r>
        <w:rPr>
          <w:rFonts w:hint="eastAsia"/>
          <w:highlight w:val="none"/>
        </w:rPr>
        <w:t>日照、采光、通风</w:t>
      </w:r>
      <w:bookmarkEnd w:id="254"/>
      <w:bookmarkEnd w:id="255"/>
    </w:p>
    <w:bookmarkEnd w:id="256"/>
    <w:bookmarkEnd w:id="257"/>
    <w:bookmarkEnd w:id="258"/>
    <w:p w14:paraId="3BCA3493">
      <w:pPr>
        <w:pStyle w:val="9"/>
        <w:rPr>
          <w:highlight w:val="none"/>
        </w:rPr>
      </w:pPr>
      <w:r>
        <w:rPr>
          <w:rFonts w:hint="eastAsia"/>
          <w:highlight w:val="none"/>
        </w:rPr>
        <w:t>6.2.1</w:t>
      </w:r>
      <w:r>
        <w:rPr>
          <w:highlight w:val="none"/>
        </w:rPr>
        <w:t xml:space="preserve">  </w:t>
      </w:r>
      <w:r>
        <w:rPr>
          <w:rFonts w:hint="eastAsia"/>
          <w:highlight w:val="none"/>
        </w:rPr>
        <w:t>改造后宿舍型租赁住房，依据《宿舍建筑设计规范》JGJ 36</w:t>
      </w:r>
      <w:r>
        <w:rPr>
          <w:rFonts w:hint="eastAsia"/>
          <w:highlight w:val="none"/>
          <w:lang w:eastAsia="zh-CN"/>
        </w:rPr>
        <w:t>、《宿舍、旅馆建筑项目规范》GB 55025</w:t>
      </w:r>
      <w:r>
        <w:rPr>
          <w:rFonts w:hint="eastAsia"/>
          <w:highlight w:val="none"/>
        </w:rPr>
        <w:t>中的相关规定执行。</w:t>
      </w:r>
    </w:p>
    <w:p w14:paraId="26C516A0">
      <w:pPr>
        <w:pStyle w:val="9"/>
        <w:rPr>
          <w:highlight w:val="none"/>
        </w:rPr>
      </w:pPr>
      <w:r>
        <w:rPr>
          <w:rFonts w:hint="eastAsia"/>
          <w:highlight w:val="none"/>
        </w:rPr>
        <w:t>6.2.2</w:t>
      </w:r>
      <w:r>
        <w:rPr>
          <w:highlight w:val="none"/>
        </w:rPr>
        <w:t xml:space="preserve">  </w:t>
      </w:r>
      <w:r>
        <w:rPr>
          <w:rFonts w:hint="eastAsia"/>
          <w:highlight w:val="none"/>
        </w:rPr>
        <w:t>改造后住宅型租赁住房，可参考《住宅设计规范》GB 50096</w:t>
      </w:r>
      <w:r>
        <w:rPr>
          <w:rFonts w:hint="eastAsia"/>
          <w:highlight w:val="none"/>
          <w:lang w:eastAsia="zh-CN"/>
        </w:rPr>
        <w:t>、《住宅项目规范》GB 55038</w:t>
      </w:r>
      <w:r>
        <w:rPr>
          <w:rFonts w:hint="eastAsia"/>
          <w:highlight w:val="none"/>
        </w:rPr>
        <w:t>中的相关规定执行。</w:t>
      </w:r>
    </w:p>
    <w:p w14:paraId="30BB67F1">
      <w:pPr>
        <w:pStyle w:val="9"/>
        <w:rPr>
          <w:highlight w:val="none"/>
        </w:rPr>
      </w:pPr>
      <w:r>
        <w:rPr>
          <w:rFonts w:hint="eastAsia"/>
          <w:highlight w:val="none"/>
        </w:rPr>
        <w:t>6.2.3  卧室、起居室的采光系数不应低于 1%，自然采光不足的区域应设置人工照明，</w:t>
      </w:r>
    </w:p>
    <w:p w14:paraId="2525FA94">
      <w:pPr>
        <w:pStyle w:val="9"/>
        <w:rPr>
          <w:highlight w:val="none"/>
        </w:rPr>
      </w:pPr>
      <w:r>
        <w:rPr>
          <w:rFonts w:hint="eastAsia"/>
          <w:highlight w:val="none"/>
        </w:rPr>
        <w:t>6.2.4</w:t>
      </w:r>
      <w:r>
        <w:rPr>
          <w:highlight w:val="none"/>
        </w:rPr>
        <w:t xml:space="preserve">  </w:t>
      </w:r>
      <w:r>
        <w:rPr>
          <w:rFonts w:hint="eastAsia"/>
          <w:highlight w:val="none"/>
        </w:rPr>
        <w:t>改建后的各类租赁住房纳入保障性租赁住房的，日照、采光、通风标准原则执行上述规定，</w:t>
      </w:r>
      <w:r>
        <w:rPr>
          <w:rFonts w:hint="eastAsia"/>
          <w:highlight w:val="none"/>
          <w:lang w:val="en-US" w:eastAsia="zh-CN"/>
        </w:rPr>
        <w:t>以</w:t>
      </w:r>
      <w:r>
        <w:rPr>
          <w:rFonts w:hint="eastAsia"/>
          <w:highlight w:val="none"/>
          <w:lang w:eastAsia="zh-CN"/>
        </w:rPr>
        <w:t>非居住存量房屋</w:t>
      </w:r>
      <w:r>
        <w:rPr>
          <w:rFonts w:hint="eastAsia"/>
          <w:highlight w:val="none"/>
          <w:lang w:val="en-US" w:eastAsia="zh-CN"/>
        </w:rPr>
        <w:t>安全</w:t>
      </w:r>
      <w:r>
        <w:rPr>
          <w:rFonts w:hint="eastAsia"/>
          <w:highlight w:val="none"/>
        </w:rPr>
        <w:t>鉴定结果</w:t>
      </w:r>
      <w:r>
        <w:rPr>
          <w:rFonts w:hint="eastAsia"/>
          <w:highlight w:val="none"/>
          <w:lang w:val="en-US" w:eastAsia="zh-CN"/>
        </w:rPr>
        <w:t>和</w:t>
      </w:r>
      <w:r>
        <w:rPr>
          <w:rFonts w:hint="eastAsia"/>
          <w:highlight w:val="none"/>
        </w:rPr>
        <w:t>当地规划审批要求为准。</w:t>
      </w:r>
    </w:p>
    <w:p w14:paraId="03736295">
      <w:pPr>
        <w:pStyle w:val="3"/>
        <w:jc w:val="center"/>
        <w:rPr>
          <w:highlight w:val="none"/>
        </w:rPr>
      </w:pPr>
      <w:bookmarkStart w:id="259" w:name="_Toc193234802"/>
      <w:bookmarkStart w:id="260" w:name="_Toc193229032"/>
      <w:r>
        <w:rPr>
          <w:rFonts w:hint="eastAsia"/>
          <w:highlight w:val="none"/>
        </w:rPr>
        <w:t xml:space="preserve">6.3 </w:t>
      </w:r>
      <w:r>
        <w:rPr>
          <w:highlight w:val="none"/>
        </w:rPr>
        <w:t xml:space="preserve"> </w:t>
      </w:r>
      <w:r>
        <w:rPr>
          <w:rFonts w:hint="eastAsia"/>
          <w:highlight w:val="none"/>
        </w:rPr>
        <w:t>噪音测评要求</w:t>
      </w:r>
      <w:bookmarkEnd w:id="259"/>
      <w:bookmarkEnd w:id="260"/>
    </w:p>
    <w:p w14:paraId="456A664C">
      <w:pPr>
        <w:pStyle w:val="9"/>
        <w:rPr>
          <w:highlight w:val="none"/>
        </w:rPr>
      </w:pPr>
      <w:bookmarkStart w:id="261" w:name="OLE_LINK301"/>
      <w:bookmarkStart w:id="262" w:name="OLE_LINK300"/>
      <w:bookmarkStart w:id="263" w:name="OLE_LINK302"/>
      <w:r>
        <w:rPr>
          <w:rFonts w:hint="eastAsia"/>
          <w:highlight w:val="none"/>
        </w:rPr>
        <w:t>6.3.1</w:t>
      </w:r>
      <w:r>
        <w:rPr>
          <w:highlight w:val="none"/>
        </w:rPr>
        <w:t xml:space="preserve">  </w:t>
      </w:r>
      <w:r>
        <w:rPr>
          <w:rFonts w:hint="eastAsia"/>
          <w:highlight w:val="none"/>
        </w:rPr>
        <w:t>改造后租赁住房室内噪声应符合</w:t>
      </w:r>
      <w:r>
        <w:rPr>
          <w:rFonts w:hint="eastAsia"/>
          <w:highlight w:val="none"/>
          <w:lang w:eastAsia="zh-CN"/>
        </w:rPr>
        <w:t>《</w:t>
      </w:r>
      <w:r>
        <w:rPr>
          <w:rFonts w:hint="eastAsia"/>
          <w:highlight w:val="none"/>
        </w:rPr>
        <w:t>民用建筑隔声设计规范</w:t>
      </w:r>
      <w:r>
        <w:rPr>
          <w:rFonts w:hint="eastAsia"/>
          <w:highlight w:val="none"/>
          <w:lang w:eastAsia="zh-CN"/>
        </w:rPr>
        <w:t>》</w:t>
      </w:r>
      <w:r>
        <w:rPr>
          <w:rFonts w:hint="eastAsia"/>
          <w:highlight w:val="none"/>
        </w:rPr>
        <w:t>GB50118-2010</w:t>
      </w:r>
      <w:r>
        <w:rPr>
          <w:rFonts w:hint="eastAsia"/>
          <w:highlight w:val="none"/>
          <w:lang w:eastAsia="zh-CN"/>
        </w:rPr>
        <w:t>、《住宅设计规范》GB50096-2011</w:t>
      </w:r>
      <w:r>
        <w:rPr>
          <w:rFonts w:hint="eastAsia"/>
          <w:highlight w:val="none"/>
          <w:lang w:val="en-US" w:eastAsia="zh-CN"/>
        </w:rPr>
        <w:t>中的有关规定</w:t>
      </w:r>
      <w:r>
        <w:rPr>
          <w:rFonts w:hint="eastAsia"/>
          <w:highlight w:val="none"/>
        </w:rPr>
        <w:t>。</w:t>
      </w:r>
    </w:p>
    <w:p w14:paraId="4385CEC7">
      <w:pPr>
        <w:pStyle w:val="9"/>
        <w:rPr>
          <w:highlight w:val="none"/>
        </w:rPr>
      </w:pPr>
      <w:r>
        <w:rPr>
          <w:rFonts w:hint="eastAsia"/>
          <w:highlight w:val="none"/>
        </w:rPr>
        <w:t>6.3.2</w:t>
      </w:r>
      <w:r>
        <w:rPr>
          <w:highlight w:val="none"/>
        </w:rPr>
        <w:t xml:space="preserve">  </w:t>
      </w:r>
      <w:r>
        <w:rPr>
          <w:rFonts w:hint="eastAsia"/>
          <w:highlight w:val="none"/>
        </w:rPr>
        <w:t>改造后租赁住房应采取隔声、吸声、消声、隔振等措施减少噪声干扰，使建筑声音环境满足使用功能要求。</w:t>
      </w:r>
    </w:p>
    <w:p w14:paraId="4DCE6157">
      <w:pPr>
        <w:pStyle w:val="9"/>
        <w:rPr>
          <w:highlight w:val="none"/>
        </w:rPr>
      </w:pPr>
      <w:r>
        <w:rPr>
          <w:rFonts w:hint="eastAsia"/>
          <w:highlight w:val="none"/>
        </w:rPr>
        <w:t>6.3.3</w:t>
      </w:r>
      <w:r>
        <w:rPr>
          <w:highlight w:val="none"/>
        </w:rPr>
        <w:t xml:space="preserve">  </w:t>
      </w:r>
      <w:r>
        <w:rPr>
          <w:rFonts w:hint="eastAsia"/>
          <w:highlight w:val="none"/>
        </w:rPr>
        <w:t>应采取有效的隔声、吸声措施，减少外界噪声对室内的影响。</w:t>
      </w:r>
    </w:p>
    <w:bookmarkEnd w:id="261"/>
    <w:bookmarkEnd w:id="262"/>
    <w:bookmarkEnd w:id="263"/>
    <w:p w14:paraId="0C119451">
      <w:pPr>
        <w:rPr>
          <w:kern w:val="0"/>
          <w:highlight w:val="none"/>
        </w:rPr>
      </w:pPr>
    </w:p>
    <w:bookmarkEnd w:id="250"/>
    <w:bookmarkEnd w:id="251"/>
    <w:bookmarkEnd w:id="252"/>
    <w:bookmarkEnd w:id="253"/>
    <w:p w14:paraId="075EABB3">
      <w:pPr>
        <w:autoSpaceDE w:val="0"/>
        <w:autoSpaceDN w:val="0"/>
        <w:jc w:val="center"/>
        <w:outlineLvl w:val="0"/>
        <w:rPr>
          <w:rStyle w:val="44"/>
          <w:sz w:val="32"/>
          <w:szCs w:val="32"/>
          <w:highlight w:val="none"/>
        </w:rPr>
      </w:pPr>
      <w:bookmarkStart w:id="264" w:name="_Toc173772042"/>
      <w:bookmarkStart w:id="265" w:name="_Toc190771034"/>
      <w:bookmarkStart w:id="266" w:name="OLE_LINK294"/>
      <w:bookmarkStart w:id="267" w:name="OLE_LINK291"/>
      <w:bookmarkStart w:id="268" w:name="OLE_LINK292"/>
      <w:bookmarkStart w:id="269" w:name="OLE_LINK296"/>
      <w:bookmarkStart w:id="270" w:name="OLE_LINK63"/>
      <w:bookmarkStart w:id="271" w:name="OLE_LINK62"/>
      <w:bookmarkStart w:id="272" w:name="OLE_LINK287"/>
      <w:bookmarkStart w:id="273" w:name="OLE_LINK286"/>
      <w:r>
        <w:rPr>
          <w:rStyle w:val="44"/>
          <w:sz w:val="32"/>
          <w:szCs w:val="32"/>
          <w:highlight w:val="none"/>
        </w:rPr>
        <w:br w:type="page"/>
      </w:r>
      <w:bookmarkStart w:id="274" w:name="_Toc193229033"/>
      <w:bookmarkStart w:id="275" w:name="_Toc193234803"/>
      <w:bookmarkStart w:id="276" w:name="OLE_LINK310"/>
      <w:bookmarkStart w:id="277" w:name="OLE_LINK309"/>
      <w:r>
        <w:rPr>
          <w:rStyle w:val="44"/>
          <w:rFonts w:hint="eastAsia"/>
          <w:sz w:val="32"/>
          <w:szCs w:val="32"/>
          <w:highlight w:val="none"/>
        </w:rPr>
        <w:t>7</w:t>
      </w:r>
      <w:r>
        <w:rPr>
          <w:rStyle w:val="44"/>
          <w:rFonts w:hint="eastAsia" w:eastAsia="黑体"/>
          <w:sz w:val="32"/>
          <w:szCs w:val="32"/>
          <w:highlight w:val="none"/>
          <w:lang w:val="en-US" w:eastAsia="zh-CN"/>
        </w:rPr>
        <w:t xml:space="preserve"> </w:t>
      </w:r>
      <w:r>
        <w:rPr>
          <w:rStyle w:val="44"/>
          <w:sz w:val="32"/>
          <w:szCs w:val="32"/>
          <w:highlight w:val="none"/>
        </w:rPr>
        <w:t xml:space="preserve"> </w:t>
      </w:r>
      <w:r>
        <w:rPr>
          <w:rStyle w:val="44"/>
          <w:rFonts w:hint="eastAsia"/>
          <w:sz w:val="32"/>
          <w:szCs w:val="32"/>
          <w:highlight w:val="none"/>
        </w:rPr>
        <w:t>室内装修</w:t>
      </w:r>
      <w:bookmarkEnd w:id="264"/>
      <w:bookmarkEnd w:id="265"/>
      <w:bookmarkEnd w:id="274"/>
      <w:bookmarkEnd w:id="275"/>
      <w:bookmarkEnd w:id="276"/>
      <w:bookmarkEnd w:id="277"/>
    </w:p>
    <w:bookmarkEnd w:id="266"/>
    <w:bookmarkEnd w:id="267"/>
    <w:bookmarkEnd w:id="268"/>
    <w:bookmarkEnd w:id="269"/>
    <w:p w14:paraId="649B0F2C">
      <w:pPr>
        <w:pStyle w:val="3"/>
        <w:jc w:val="center"/>
        <w:rPr>
          <w:highlight w:val="none"/>
        </w:rPr>
      </w:pPr>
      <w:bookmarkStart w:id="278" w:name="_Toc173772043"/>
      <w:bookmarkStart w:id="279" w:name="_Toc193234804"/>
      <w:bookmarkStart w:id="280" w:name="_Toc193229034"/>
      <w:bookmarkStart w:id="281" w:name="OLE_LINK299"/>
      <w:bookmarkStart w:id="282" w:name="OLE_LINK298"/>
      <w:r>
        <w:rPr>
          <w:rFonts w:hint="eastAsia"/>
          <w:highlight w:val="none"/>
        </w:rPr>
        <w:t>7</w:t>
      </w:r>
      <w:r>
        <w:rPr>
          <w:highlight w:val="none"/>
        </w:rPr>
        <w:t xml:space="preserve">.1 </w:t>
      </w:r>
      <w:r>
        <w:rPr>
          <w:rFonts w:hint="eastAsia"/>
          <w:highlight w:val="none"/>
          <w:lang w:val="en-US" w:eastAsia="zh-CN"/>
        </w:rPr>
        <w:t xml:space="preserve"> </w:t>
      </w:r>
      <w:r>
        <w:rPr>
          <w:rFonts w:hint="eastAsia"/>
          <w:highlight w:val="none"/>
        </w:rPr>
        <w:t>一般规</w:t>
      </w:r>
      <w:bookmarkEnd w:id="278"/>
      <w:r>
        <w:rPr>
          <w:rFonts w:hint="eastAsia"/>
          <w:highlight w:val="none"/>
        </w:rPr>
        <w:t>定</w:t>
      </w:r>
      <w:bookmarkEnd w:id="279"/>
      <w:bookmarkEnd w:id="280"/>
    </w:p>
    <w:bookmarkEnd w:id="270"/>
    <w:bookmarkEnd w:id="271"/>
    <w:bookmarkEnd w:id="281"/>
    <w:bookmarkEnd w:id="282"/>
    <w:p w14:paraId="2B8115F7">
      <w:pPr>
        <w:pStyle w:val="9"/>
        <w:rPr>
          <w:highlight w:val="none"/>
        </w:rPr>
      </w:pPr>
      <w:r>
        <w:rPr>
          <w:rFonts w:hint="eastAsia"/>
          <w:highlight w:val="none"/>
        </w:rPr>
        <w:t>7.1.</w:t>
      </w:r>
      <w:r>
        <w:rPr>
          <w:highlight w:val="none"/>
        </w:rPr>
        <w:t xml:space="preserve">1  </w:t>
      </w:r>
      <w:r>
        <w:rPr>
          <w:rFonts w:hint="eastAsia"/>
          <w:highlight w:val="none"/>
        </w:rPr>
        <w:t>改造后租赁住房装修应遵循安全环保、经济适用、耐久性强、耐清洗、维修替换方便的原则，满足基本使用要求。</w:t>
      </w:r>
    </w:p>
    <w:p w14:paraId="3FD59554">
      <w:pPr>
        <w:pStyle w:val="9"/>
        <w:rPr>
          <w:highlight w:val="none"/>
        </w:rPr>
      </w:pPr>
      <w:r>
        <w:rPr>
          <w:rFonts w:hint="eastAsia"/>
          <w:highlight w:val="none"/>
        </w:rPr>
        <w:t>7.1.2</w:t>
      </w:r>
      <w:r>
        <w:rPr>
          <w:highlight w:val="none"/>
        </w:rPr>
        <w:t xml:space="preserve">  </w:t>
      </w:r>
      <w:r>
        <w:rPr>
          <w:rFonts w:hint="eastAsia"/>
          <w:highlight w:val="none"/>
        </w:rPr>
        <w:t>改造后租赁住房室内装修鼓励推广工业化、集约化的方式做到装修部品工厂化、成套化供应、组合式安装，减少湿作业，提高面积利用率，实施土建装修一体化技术。</w:t>
      </w:r>
    </w:p>
    <w:p w14:paraId="72C2E8E4">
      <w:pPr>
        <w:pStyle w:val="9"/>
        <w:rPr>
          <w:highlight w:val="none"/>
        </w:rPr>
      </w:pPr>
      <w:r>
        <w:rPr>
          <w:rFonts w:hint="eastAsia"/>
          <w:highlight w:val="none"/>
        </w:rPr>
        <w:t xml:space="preserve">7.1.3 </w:t>
      </w:r>
      <w:r>
        <w:rPr>
          <w:highlight w:val="none"/>
        </w:rPr>
        <w:t xml:space="preserve"> </w:t>
      </w:r>
      <w:r>
        <w:rPr>
          <w:rFonts w:hint="eastAsia"/>
          <w:highlight w:val="none"/>
        </w:rPr>
        <w:t>改造后租赁住房室内装修严禁破坏建筑结构、结构构件及设备管线。</w:t>
      </w:r>
    </w:p>
    <w:p w14:paraId="3AF0CC88">
      <w:pPr>
        <w:pStyle w:val="9"/>
        <w:rPr>
          <w:highlight w:val="none"/>
        </w:rPr>
      </w:pPr>
      <w:r>
        <w:rPr>
          <w:rFonts w:hint="eastAsia"/>
          <w:highlight w:val="none"/>
        </w:rPr>
        <w:t xml:space="preserve">7.1.4 </w:t>
      </w:r>
      <w:r>
        <w:rPr>
          <w:highlight w:val="none"/>
        </w:rPr>
        <w:t xml:space="preserve"> </w:t>
      </w:r>
      <w:r>
        <w:rPr>
          <w:rFonts w:hint="eastAsia"/>
          <w:highlight w:val="none"/>
        </w:rPr>
        <w:t>改造后租赁住房装修设计不得改变建筑设计中各空间的使用功能，不得破坏建筑外立面，装修设计不得降低建筑设计执行的广东省相关节能设计标准。</w:t>
      </w:r>
    </w:p>
    <w:p w14:paraId="606809AD">
      <w:pPr>
        <w:pStyle w:val="9"/>
        <w:rPr>
          <w:highlight w:val="none"/>
        </w:rPr>
      </w:pPr>
      <w:r>
        <w:rPr>
          <w:rFonts w:hint="eastAsia"/>
          <w:highlight w:val="none"/>
        </w:rPr>
        <w:t xml:space="preserve">7.1.5 </w:t>
      </w:r>
      <w:r>
        <w:rPr>
          <w:highlight w:val="none"/>
        </w:rPr>
        <w:t xml:space="preserve"> </w:t>
      </w:r>
      <w:r>
        <w:rPr>
          <w:rFonts w:hint="eastAsia"/>
          <w:highlight w:val="none"/>
        </w:rPr>
        <w:t>改造后租赁住房装修材料和产品应选用符合国家节约资源保护环境要求，并通过质量认证的材料和产品。严禁采用污染超标的材料和产品。公共部位装修材料和产品应采用耐久性强、耐清洗、维修替换方便的材料和产品。</w:t>
      </w:r>
    </w:p>
    <w:p w14:paraId="2DC50404">
      <w:pPr>
        <w:pStyle w:val="3"/>
        <w:jc w:val="center"/>
        <w:rPr>
          <w:highlight w:val="none"/>
        </w:rPr>
      </w:pPr>
      <w:bookmarkStart w:id="283" w:name="_Toc193229035"/>
      <w:bookmarkStart w:id="284" w:name="_Toc193234805"/>
      <w:bookmarkStart w:id="285" w:name="_Toc173772044"/>
      <w:r>
        <w:rPr>
          <w:rFonts w:hint="eastAsia"/>
          <w:highlight w:val="none"/>
        </w:rPr>
        <w:t>7</w:t>
      </w:r>
      <w:r>
        <w:rPr>
          <w:highlight w:val="none"/>
        </w:rPr>
        <w:t xml:space="preserve">.2 </w:t>
      </w:r>
      <w:r>
        <w:rPr>
          <w:rFonts w:hint="eastAsia"/>
          <w:highlight w:val="none"/>
          <w:lang w:val="en-US" w:eastAsia="zh-CN"/>
        </w:rPr>
        <w:t xml:space="preserve"> </w:t>
      </w:r>
      <w:r>
        <w:rPr>
          <w:rFonts w:hint="eastAsia"/>
          <w:highlight w:val="none"/>
        </w:rPr>
        <w:t>基本装修交付标准</w:t>
      </w:r>
      <w:bookmarkEnd w:id="283"/>
      <w:bookmarkEnd w:id="284"/>
      <w:bookmarkEnd w:id="285"/>
    </w:p>
    <w:p w14:paraId="623E351E">
      <w:pPr>
        <w:pStyle w:val="9"/>
        <w:rPr>
          <w:highlight w:val="none"/>
        </w:rPr>
      </w:pPr>
      <w:bookmarkStart w:id="286" w:name="OLE_LINK303"/>
      <w:bookmarkStart w:id="287" w:name="OLE_LINK304"/>
      <w:r>
        <w:rPr>
          <w:rFonts w:hint="eastAsia"/>
          <w:highlight w:val="none"/>
        </w:rPr>
        <w:t xml:space="preserve">7.2.1 </w:t>
      </w:r>
      <w:r>
        <w:rPr>
          <w:highlight w:val="none"/>
        </w:rPr>
        <w:t xml:space="preserve">  </w:t>
      </w:r>
      <w:r>
        <w:rPr>
          <w:rFonts w:hint="eastAsia"/>
          <w:highlight w:val="none"/>
        </w:rPr>
        <w:t>改造后租赁住房室内装修材料的选用应符合现行国家标准《建筑内部装修设计防火规范》GB 50222 和《民用建筑工程室内环境污染控制规范》GB 50325 的相关规定。</w:t>
      </w:r>
    </w:p>
    <w:p w14:paraId="0E15FC1A">
      <w:pPr>
        <w:pStyle w:val="9"/>
        <w:rPr>
          <w:highlight w:val="none"/>
        </w:rPr>
      </w:pPr>
      <w:r>
        <w:rPr>
          <w:rFonts w:hint="eastAsia"/>
          <w:highlight w:val="none"/>
        </w:rPr>
        <w:t xml:space="preserve">7.2.2 </w:t>
      </w:r>
      <w:r>
        <w:rPr>
          <w:highlight w:val="none"/>
        </w:rPr>
        <w:t xml:space="preserve">  </w:t>
      </w:r>
      <w:r>
        <w:rPr>
          <w:rFonts w:hint="eastAsia"/>
          <w:highlight w:val="none"/>
        </w:rPr>
        <w:t>改造后租赁住房装修设计</w:t>
      </w:r>
      <w:r>
        <w:rPr>
          <w:rFonts w:hint="eastAsia"/>
          <w:highlight w:val="none"/>
          <w:lang w:eastAsia="zh-CN"/>
        </w:rPr>
        <w:t>标准</w:t>
      </w:r>
      <w:r>
        <w:rPr>
          <w:rFonts w:hint="eastAsia"/>
          <w:highlight w:val="none"/>
        </w:rPr>
        <w:t>中应明确防火等级、材料的燃烧性能等级和防火安全措施。</w:t>
      </w:r>
    </w:p>
    <w:p w14:paraId="61E9FA83">
      <w:pPr>
        <w:pStyle w:val="9"/>
        <w:rPr>
          <w:highlight w:val="none"/>
        </w:rPr>
      </w:pPr>
      <w:r>
        <w:rPr>
          <w:rFonts w:hint="eastAsia"/>
          <w:highlight w:val="none"/>
        </w:rPr>
        <w:t xml:space="preserve">7.2.3 </w:t>
      </w:r>
      <w:r>
        <w:rPr>
          <w:highlight w:val="none"/>
        </w:rPr>
        <w:t xml:space="preserve">  </w:t>
      </w:r>
      <w:r>
        <w:rPr>
          <w:rFonts w:hint="eastAsia"/>
          <w:highlight w:val="none"/>
        </w:rPr>
        <w:t>改造后租赁住房装修设计应充分考虑电气的防火安全，以减少和避免电气火灾事故的发生。</w:t>
      </w:r>
    </w:p>
    <w:p w14:paraId="1E05679E">
      <w:pPr>
        <w:pStyle w:val="9"/>
        <w:rPr>
          <w:highlight w:val="none"/>
        </w:rPr>
      </w:pPr>
      <w:r>
        <w:rPr>
          <w:rFonts w:hint="eastAsia"/>
          <w:highlight w:val="none"/>
        </w:rPr>
        <w:t xml:space="preserve">7.2.4 </w:t>
      </w:r>
      <w:r>
        <w:rPr>
          <w:highlight w:val="none"/>
        </w:rPr>
        <w:t xml:space="preserve">  </w:t>
      </w:r>
      <w:r>
        <w:rPr>
          <w:rFonts w:hint="eastAsia"/>
          <w:highlight w:val="none"/>
        </w:rPr>
        <w:t>改造后租赁住房的门窗、配件及装修标准应不低于一般住宅装修规范的基本要求。</w:t>
      </w:r>
    </w:p>
    <w:bookmarkEnd w:id="286"/>
    <w:bookmarkEnd w:id="287"/>
    <w:p w14:paraId="7B99E247">
      <w:pPr>
        <w:pStyle w:val="3"/>
        <w:jc w:val="center"/>
        <w:rPr>
          <w:highlight w:val="none"/>
        </w:rPr>
      </w:pPr>
      <w:bookmarkStart w:id="288" w:name="_Toc193229036"/>
      <w:bookmarkStart w:id="289" w:name="_Toc173772045"/>
      <w:bookmarkStart w:id="290" w:name="_Toc193234806"/>
      <w:bookmarkStart w:id="291" w:name="OLE_LINK305"/>
      <w:bookmarkStart w:id="292" w:name="OLE_LINK311"/>
      <w:bookmarkStart w:id="293" w:name="OLE_LINK306"/>
      <w:r>
        <w:rPr>
          <w:rFonts w:hint="eastAsia"/>
          <w:highlight w:val="none"/>
        </w:rPr>
        <w:t>7</w:t>
      </w:r>
      <w:r>
        <w:rPr>
          <w:highlight w:val="none"/>
        </w:rPr>
        <w:t xml:space="preserve">.3 </w:t>
      </w:r>
      <w:r>
        <w:rPr>
          <w:rFonts w:hint="eastAsia"/>
          <w:highlight w:val="none"/>
          <w:lang w:val="en-US" w:eastAsia="zh-CN"/>
        </w:rPr>
        <w:t xml:space="preserve"> </w:t>
      </w:r>
      <w:r>
        <w:rPr>
          <w:rFonts w:hint="eastAsia"/>
          <w:highlight w:val="none"/>
        </w:rPr>
        <w:t>室内配套设施要求</w:t>
      </w:r>
      <w:bookmarkEnd w:id="288"/>
      <w:bookmarkEnd w:id="289"/>
      <w:bookmarkEnd w:id="290"/>
    </w:p>
    <w:bookmarkEnd w:id="291"/>
    <w:bookmarkEnd w:id="292"/>
    <w:bookmarkEnd w:id="293"/>
    <w:p w14:paraId="76483716">
      <w:pPr>
        <w:pStyle w:val="9"/>
        <w:rPr>
          <w:highlight w:val="none"/>
        </w:rPr>
      </w:pPr>
      <w:r>
        <w:rPr>
          <w:rFonts w:hint="eastAsia"/>
          <w:highlight w:val="none"/>
        </w:rPr>
        <w:t>7</w:t>
      </w:r>
      <w:r>
        <w:rPr>
          <w:highlight w:val="none"/>
        </w:rPr>
        <w:t xml:space="preserve">.3.1  </w:t>
      </w:r>
      <w:r>
        <w:rPr>
          <w:rFonts w:hint="eastAsia"/>
          <w:highlight w:val="none"/>
        </w:rPr>
        <w:t>改造后租赁住房配套设施原则是提供简约、环保的基本装修，具备入住条件。</w:t>
      </w:r>
    </w:p>
    <w:p w14:paraId="70EFA0F8">
      <w:pPr>
        <w:pStyle w:val="9"/>
        <w:rPr>
          <w:highlight w:val="none"/>
        </w:rPr>
      </w:pPr>
      <w:r>
        <w:rPr>
          <w:rFonts w:hint="eastAsia"/>
          <w:highlight w:val="none"/>
        </w:rPr>
        <w:t>7</w:t>
      </w:r>
      <w:r>
        <w:rPr>
          <w:highlight w:val="none"/>
        </w:rPr>
        <w:t xml:space="preserve">.3.2  </w:t>
      </w:r>
      <w:r>
        <w:rPr>
          <w:rFonts w:hint="eastAsia"/>
          <w:highlight w:val="none"/>
        </w:rPr>
        <w:t>改造后租赁住房室内基本装修硬件、选材交付符合下列要求：</w:t>
      </w:r>
    </w:p>
    <w:p w14:paraId="44379FD0">
      <w:pPr>
        <w:pStyle w:val="9"/>
        <w:ind w:firstLine="420" w:firstLineChars="200"/>
        <w:rPr>
          <w:highlight w:val="none"/>
        </w:rPr>
      </w:pPr>
      <w:r>
        <w:rPr>
          <w:highlight w:val="none"/>
        </w:rPr>
        <w:t>1  墙面：</w:t>
      </w:r>
      <w:r>
        <w:rPr>
          <w:rFonts w:hint="eastAsia"/>
          <w:highlight w:val="none"/>
          <w:lang w:val="en-US" w:eastAsia="zh-CN"/>
        </w:rPr>
        <w:t>应</w:t>
      </w:r>
      <w:r>
        <w:rPr>
          <w:highlight w:val="none"/>
        </w:rPr>
        <w:t>平整、光滑，无裂缝、起皮等现象</w:t>
      </w:r>
      <w:r>
        <w:rPr>
          <w:rFonts w:hint="eastAsia"/>
          <w:highlight w:val="none"/>
          <w:lang w:eastAsia="zh-CN"/>
        </w:rPr>
        <w:t>，</w:t>
      </w:r>
      <w:r>
        <w:rPr>
          <w:highlight w:val="none"/>
        </w:rPr>
        <w:t>可采用环保涂料进行粉刷，颜色</w:t>
      </w:r>
      <w:r>
        <w:rPr>
          <w:rFonts w:hint="eastAsia"/>
          <w:highlight w:val="none"/>
          <w:lang w:val="en-US" w:eastAsia="zh-CN"/>
        </w:rPr>
        <w:t>宜</w:t>
      </w:r>
      <w:r>
        <w:rPr>
          <w:highlight w:val="none"/>
        </w:rPr>
        <w:t>柔和、舒适</w:t>
      </w:r>
      <w:r>
        <w:rPr>
          <w:rFonts w:hint="eastAsia"/>
          <w:highlight w:val="none"/>
          <w:lang w:eastAsia="zh-CN"/>
        </w:rPr>
        <w:t>；</w:t>
      </w:r>
    </w:p>
    <w:p w14:paraId="31A74264">
      <w:pPr>
        <w:pStyle w:val="9"/>
        <w:ind w:firstLine="420" w:firstLineChars="200"/>
        <w:rPr>
          <w:highlight w:val="none"/>
        </w:rPr>
      </w:pPr>
      <w:r>
        <w:rPr>
          <w:highlight w:val="none"/>
        </w:rPr>
        <w:t>2  地面：</w:t>
      </w:r>
      <w:r>
        <w:rPr>
          <w:rFonts w:hint="eastAsia"/>
          <w:highlight w:val="none"/>
          <w:lang w:val="en-US" w:eastAsia="zh-CN"/>
        </w:rPr>
        <w:t>应</w:t>
      </w:r>
      <w:r>
        <w:rPr>
          <w:highlight w:val="none"/>
        </w:rPr>
        <w:t>平整、牢固，无空鼓、裂缝等问题</w:t>
      </w:r>
      <w:r>
        <w:rPr>
          <w:rFonts w:hint="eastAsia"/>
          <w:highlight w:val="none"/>
          <w:lang w:eastAsia="zh-CN"/>
        </w:rPr>
        <w:t>，</w:t>
      </w:r>
      <w:r>
        <w:rPr>
          <w:highlight w:val="none"/>
        </w:rPr>
        <w:t>可选择地砖、木地板等材料，具备一定的耐磨性和防滑性能</w:t>
      </w:r>
      <w:r>
        <w:rPr>
          <w:rFonts w:hint="eastAsia"/>
          <w:highlight w:val="none"/>
          <w:lang w:eastAsia="zh-CN"/>
        </w:rPr>
        <w:t>；</w:t>
      </w:r>
    </w:p>
    <w:p w14:paraId="5DCAE8AF">
      <w:pPr>
        <w:pStyle w:val="9"/>
        <w:ind w:firstLine="420" w:firstLineChars="200"/>
        <w:rPr>
          <w:highlight w:val="none"/>
        </w:rPr>
      </w:pPr>
      <w:r>
        <w:rPr>
          <w:highlight w:val="none"/>
        </w:rPr>
        <w:t>3  天花板：</w:t>
      </w:r>
      <w:r>
        <w:rPr>
          <w:rFonts w:hint="eastAsia"/>
          <w:highlight w:val="none"/>
          <w:lang w:val="en-US" w:eastAsia="zh-CN"/>
        </w:rPr>
        <w:t>应</w:t>
      </w:r>
      <w:r>
        <w:rPr>
          <w:highlight w:val="none"/>
        </w:rPr>
        <w:t>平整、无裂缝</w:t>
      </w:r>
      <w:r>
        <w:rPr>
          <w:rFonts w:hint="eastAsia"/>
          <w:highlight w:val="none"/>
          <w:lang w:eastAsia="zh-CN"/>
        </w:rPr>
        <w:t>，</w:t>
      </w:r>
      <w:r>
        <w:rPr>
          <w:highlight w:val="none"/>
        </w:rPr>
        <w:t>可采用集成吊顶或乳胶漆处理</w:t>
      </w:r>
      <w:r>
        <w:rPr>
          <w:rFonts w:hint="eastAsia"/>
          <w:highlight w:val="none"/>
          <w:lang w:eastAsia="zh-CN"/>
        </w:rPr>
        <w:t>。</w:t>
      </w:r>
    </w:p>
    <w:p w14:paraId="034D091E">
      <w:pPr>
        <w:pStyle w:val="9"/>
        <w:rPr>
          <w:highlight w:val="none"/>
        </w:rPr>
      </w:pPr>
      <w:r>
        <w:rPr>
          <w:rFonts w:hint="eastAsia"/>
          <w:highlight w:val="none"/>
        </w:rPr>
        <w:t>7</w:t>
      </w:r>
      <w:r>
        <w:rPr>
          <w:highlight w:val="none"/>
        </w:rPr>
        <w:t xml:space="preserve">.3.3  </w:t>
      </w:r>
      <w:r>
        <w:rPr>
          <w:rFonts w:hint="eastAsia"/>
          <w:highlight w:val="none"/>
        </w:rPr>
        <w:t>改造后</w:t>
      </w:r>
      <w:r>
        <w:rPr>
          <w:rFonts w:hint="eastAsia"/>
          <w:highlight w:val="none"/>
          <w:lang w:val="en-US" w:eastAsia="zh-CN"/>
        </w:rPr>
        <w:t>住宅</w:t>
      </w:r>
      <w:r>
        <w:rPr>
          <w:rFonts w:hint="eastAsia"/>
          <w:highlight w:val="none"/>
        </w:rPr>
        <w:t>型租赁住房室内家具、家电软装配套设施交付符合下列要求：</w:t>
      </w:r>
    </w:p>
    <w:p w14:paraId="5DF0AFE3">
      <w:pPr>
        <w:pStyle w:val="9"/>
        <w:ind w:firstLine="420" w:firstLineChars="200"/>
        <w:rPr>
          <w:highlight w:val="none"/>
        </w:rPr>
      </w:pPr>
      <w:r>
        <w:rPr>
          <w:highlight w:val="none"/>
        </w:rPr>
        <w:t>1  厨房：</w:t>
      </w:r>
      <w:r>
        <w:rPr>
          <w:rFonts w:hint="eastAsia"/>
          <w:highlight w:val="none"/>
          <w:lang w:val="en-US" w:eastAsia="zh-CN"/>
        </w:rPr>
        <w:t>应</w:t>
      </w:r>
      <w:r>
        <w:rPr>
          <w:highlight w:val="none"/>
        </w:rPr>
        <w:t>配备基本的橱柜、水槽、水龙头、炉灶等设施，满足简单烹饪需求</w:t>
      </w:r>
      <w:r>
        <w:rPr>
          <w:rFonts w:hint="eastAsia"/>
          <w:highlight w:val="none"/>
          <w:lang w:eastAsia="zh-CN"/>
        </w:rPr>
        <w:t>；</w:t>
      </w:r>
      <w:r>
        <w:rPr>
          <w:highlight w:val="none"/>
        </w:rPr>
        <w:t>橱柜</w:t>
      </w:r>
      <w:r>
        <w:rPr>
          <w:rFonts w:hint="eastAsia"/>
          <w:highlight w:val="none"/>
          <w:lang w:val="en-US" w:eastAsia="zh-CN"/>
        </w:rPr>
        <w:t>应</w:t>
      </w:r>
      <w:r>
        <w:rPr>
          <w:highlight w:val="none"/>
        </w:rPr>
        <w:t>具备足够的收纳空间，材质应防潮、耐用</w:t>
      </w:r>
      <w:r>
        <w:rPr>
          <w:rFonts w:hint="eastAsia"/>
          <w:highlight w:val="none"/>
          <w:lang w:eastAsia="zh-CN"/>
        </w:rPr>
        <w:t>；</w:t>
      </w:r>
    </w:p>
    <w:p w14:paraId="0EF0FB6A">
      <w:pPr>
        <w:pStyle w:val="9"/>
        <w:ind w:firstLine="420" w:firstLineChars="200"/>
        <w:rPr>
          <w:highlight w:val="none"/>
        </w:rPr>
      </w:pPr>
      <w:r>
        <w:rPr>
          <w:highlight w:val="none"/>
        </w:rPr>
        <w:t>2  卫生间：</w:t>
      </w:r>
      <w:r>
        <w:rPr>
          <w:rFonts w:hint="eastAsia"/>
          <w:highlight w:val="none"/>
          <w:lang w:val="en-US" w:eastAsia="zh-CN"/>
        </w:rPr>
        <w:t>应</w:t>
      </w:r>
      <w:r>
        <w:rPr>
          <w:highlight w:val="none"/>
        </w:rPr>
        <w:t>配备马桶、洗手盆、淋浴设施（或浴缸）、毛巾架等</w:t>
      </w:r>
      <w:r>
        <w:rPr>
          <w:rFonts w:hint="eastAsia"/>
          <w:highlight w:val="none"/>
          <w:lang w:eastAsia="zh-CN"/>
        </w:rPr>
        <w:t>，</w:t>
      </w:r>
      <w:r>
        <w:rPr>
          <w:highlight w:val="none"/>
        </w:rPr>
        <w:t>地面和墙面</w:t>
      </w:r>
      <w:r>
        <w:rPr>
          <w:rFonts w:hint="eastAsia"/>
          <w:highlight w:val="none"/>
          <w:lang w:val="en-US" w:eastAsia="zh-CN"/>
        </w:rPr>
        <w:t>应</w:t>
      </w:r>
      <w:r>
        <w:rPr>
          <w:highlight w:val="none"/>
        </w:rPr>
        <w:t>做好防水处理，排水系统应畅通无阻</w:t>
      </w:r>
      <w:r>
        <w:rPr>
          <w:rFonts w:hint="eastAsia"/>
          <w:highlight w:val="none"/>
          <w:lang w:eastAsia="zh-CN"/>
        </w:rPr>
        <w:t>；</w:t>
      </w:r>
    </w:p>
    <w:p w14:paraId="5EE6E8D1">
      <w:pPr>
        <w:pStyle w:val="9"/>
        <w:ind w:firstLine="420" w:firstLineChars="200"/>
        <w:rPr>
          <w:highlight w:val="none"/>
        </w:rPr>
      </w:pPr>
      <w:r>
        <w:rPr>
          <w:highlight w:val="none"/>
        </w:rPr>
        <w:t>3  卧室：应配备床、衣柜、床头柜等基本家具，床的尺寸应满足正常睡眠需求，衣柜应具备足够的挂放和叠放空间</w:t>
      </w:r>
      <w:r>
        <w:rPr>
          <w:rFonts w:hint="eastAsia"/>
          <w:highlight w:val="none"/>
          <w:lang w:eastAsia="zh-CN"/>
        </w:rPr>
        <w:t>；</w:t>
      </w:r>
    </w:p>
    <w:p w14:paraId="50A68C0A">
      <w:pPr>
        <w:pStyle w:val="9"/>
        <w:ind w:firstLine="420" w:firstLineChars="200"/>
        <w:rPr>
          <w:highlight w:val="none"/>
        </w:rPr>
      </w:pPr>
      <w:r>
        <w:rPr>
          <w:highlight w:val="none"/>
        </w:rPr>
        <w:t xml:space="preserve">4  </w:t>
      </w:r>
      <w:r>
        <w:rPr>
          <w:rFonts w:hint="eastAsia"/>
          <w:highlight w:val="none"/>
        </w:rPr>
        <w:t>起居室</w:t>
      </w:r>
      <w:r>
        <w:rPr>
          <w:highlight w:val="none"/>
        </w:rPr>
        <w:t>：应配备沙发、茶几、电视柜等家具，提供舒适的休闲和娱乐空间</w:t>
      </w:r>
      <w:r>
        <w:rPr>
          <w:rFonts w:hint="eastAsia"/>
          <w:highlight w:val="none"/>
          <w:lang w:eastAsia="zh-CN"/>
        </w:rPr>
        <w:t>；</w:t>
      </w:r>
    </w:p>
    <w:p w14:paraId="3D3A9705">
      <w:pPr>
        <w:pStyle w:val="9"/>
        <w:ind w:firstLine="420" w:firstLineChars="200"/>
        <w:rPr>
          <w:highlight w:val="none"/>
        </w:rPr>
      </w:pPr>
      <w:r>
        <w:rPr>
          <w:highlight w:val="none"/>
        </w:rPr>
        <w:t>5  照明</w:t>
      </w:r>
      <w:r>
        <w:rPr>
          <w:rFonts w:hint="eastAsia"/>
          <w:highlight w:val="none"/>
        </w:rPr>
        <w:t>设施</w:t>
      </w:r>
      <w:r>
        <w:rPr>
          <w:highlight w:val="none"/>
        </w:rPr>
        <w:t>：室内应配备充足的照明设备，包括吊灯、台灯、壁灯等，满足不同区域的照明需求</w:t>
      </w:r>
      <w:r>
        <w:rPr>
          <w:rFonts w:hint="eastAsia"/>
          <w:highlight w:val="none"/>
          <w:lang w:eastAsia="zh-CN"/>
        </w:rPr>
        <w:t>；</w:t>
      </w:r>
    </w:p>
    <w:p w14:paraId="08F63E32">
      <w:pPr>
        <w:pStyle w:val="9"/>
        <w:ind w:firstLine="420" w:firstLineChars="200"/>
        <w:rPr>
          <w:highlight w:val="none"/>
        </w:rPr>
      </w:pPr>
      <w:r>
        <w:rPr>
          <w:rFonts w:hint="eastAsia"/>
          <w:highlight w:val="none"/>
        </w:rPr>
        <w:t>6</w:t>
      </w:r>
      <w:r>
        <w:rPr>
          <w:highlight w:val="none"/>
        </w:rPr>
        <w:t xml:space="preserve">  电气：应配备足够的电源插座和开关，位置合理，方便使用</w:t>
      </w:r>
      <w:r>
        <w:rPr>
          <w:rFonts w:hint="eastAsia"/>
          <w:highlight w:val="none"/>
          <w:lang w:eastAsia="zh-CN"/>
        </w:rPr>
        <w:t>；</w:t>
      </w:r>
    </w:p>
    <w:p w14:paraId="199BAFCA">
      <w:pPr>
        <w:pStyle w:val="9"/>
        <w:ind w:firstLine="420" w:firstLineChars="200"/>
        <w:rPr>
          <w:highlight w:val="none"/>
        </w:rPr>
      </w:pPr>
      <w:r>
        <w:rPr>
          <w:highlight w:val="none"/>
        </w:rPr>
        <w:t>7  空调与通风：应安装空调设备，保证室内温度调节；同时应具备良好的通风系统，确保室内空气清新。</w:t>
      </w:r>
    </w:p>
    <w:p w14:paraId="2456C4C3">
      <w:pPr>
        <w:autoSpaceDE w:val="0"/>
        <w:autoSpaceDN w:val="0"/>
        <w:jc w:val="center"/>
        <w:outlineLvl w:val="0"/>
        <w:rPr>
          <w:highlight w:val="none"/>
        </w:rPr>
      </w:pPr>
      <w:r>
        <w:rPr>
          <w:highlight w:val="none"/>
        </w:rPr>
        <w:br w:type="page"/>
      </w:r>
      <w:bookmarkStart w:id="294" w:name="OLE_LINK334"/>
      <w:bookmarkStart w:id="295" w:name="OLE_LINK333"/>
      <w:bookmarkStart w:id="296" w:name="_Toc193234807"/>
      <w:bookmarkStart w:id="297" w:name="_Toc193229037"/>
      <w:r>
        <w:rPr>
          <w:rStyle w:val="44"/>
          <w:rFonts w:hint="eastAsia"/>
          <w:sz w:val="32"/>
          <w:szCs w:val="32"/>
          <w:highlight w:val="none"/>
        </w:rPr>
        <w:t xml:space="preserve">8 </w:t>
      </w:r>
      <w:r>
        <w:rPr>
          <w:rStyle w:val="44"/>
          <w:sz w:val="32"/>
          <w:szCs w:val="32"/>
          <w:highlight w:val="none"/>
        </w:rPr>
        <w:t xml:space="preserve"> </w:t>
      </w:r>
      <w:r>
        <w:rPr>
          <w:rStyle w:val="44"/>
          <w:rFonts w:hint="eastAsia"/>
          <w:sz w:val="32"/>
          <w:szCs w:val="32"/>
          <w:highlight w:val="none"/>
        </w:rPr>
        <w:t>建筑设备</w:t>
      </w:r>
      <w:bookmarkEnd w:id="294"/>
      <w:bookmarkEnd w:id="295"/>
      <w:bookmarkEnd w:id="296"/>
      <w:bookmarkEnd w:id="297"/>
    </w:p>
    <w:p w14:paraId="2AE5CC60">
      <w:pPr>
        <w:pStyle w:val="3"/>
        <w:jc w:val="center"/>
        <w:rPr>
          <w:highlight w:val="none"/>
        </w:rPr>
      </w:pPr>
      <w:bookmarkStart w:id="298" w:name="_Toc193229038"/>
      <w:bookmarkStart w:id="299" w:name="_Toc193234808"/>
      <w:bookmarkStart w:id="300" w:name="OLE_LINK312"/>
      <w:bookmarkStart w:id="301" w:name="OLE_LINK313"/>
      <w:r>
        <w:rPr>
          <w:rFonts w:hint="eastAsia"/>
          <w:highlight w:val="none"/>
        </w:rPr>
        <w:t>8.1</w:t>
      </w:r>
      <w:r>
        <w:rPr>
          <w:rFonts w:hint="eastAsia"/>
          <w:highlight w:val="none"/>
          <w:lang w:val="en-US" w:eastAsia="zh-CN"/>
        </w:rPr>
        <w:t xml:space="preserve"> </w:t>
      </w:r>
      <w:r>
        <w:rPr>
          <w:rFonts w:hint="eastAsia"/>
          <w:highlight w:val="none"/>
        </w:rPr>
        <w:t xml:space="preserve"> 一般规定</w:t>
      </w:r>
      <w:bookmarkEnd w:id="298"/>
      <w:bookmarkEnd w:id="299"/>
    </w:p>
    <w:bookmarkEnd w:id="300"/>
    <w:bookmarkEnd w:id="301"/>
    <w:p w14:paraId="5BB84B53">
      <w:pPr>
        <w:pStyle w:val="9"/>
        <w:rPr>
          <w:highlight w:val="none"/>
        </w:rPr>
      </w:pPr>
      <w:r>
        <w:rPr>
          <w:rFonts w:hint="eastAsia"/>
          <w:highlight w:val="none"/>
        </w:rPr>
        <w:t xml:space="preserve">8.1.1 </w:t>
      </w:r>
      <w:r>
        <w:rPr>
          <w:highlight w:val="none"/>
        </w:rPr>
        <w:t xml:space="preserve"> </w:t>
      </w:r>
      <w:r>
        <w:rPr>
          <w:rFonts w:hint="eastAsia"/>
          <w:highlight w:val="none"/>
        </w:rPr>
        <w:t>改造后租赁住房应配套设置给水、排水、电力、通讯、网络、电视、采暖、通风、燃气和消防等设备、设施，其设置类型及部位应符合建筑功能及现行相关标准的规定。</w:t>
      </w:r>
    </w:p>
    <w:p w14:paraId="38FF808F">
      <w:pPr>
        <w:pStyle w:val="9"/>
        <w:rPr>
          <w:highlight w:val="none"/>
        </w:rPr>
      </w:pPr>
      <w:r>
        <w:rPr>
          <w:rFonts w:hint="eastAsia"/>
          <w:highlight w:val="none"/>
        </w:rPr>
        <w:t xml:space="preserve">8.1.2 </w:t>
      </w:r>
      <w:r>
        <w:rPr>
          <w:highlight w:val="none"/>
        </w:rPr>
        <w:t xml:space="preserve"> </w:t>
      </w:r>
      <w:r>
        <w:rPr>
          <w:rFonts w:hint="eastAsia"/>
          <w:highlight w:val="none"/>
        </w:rPr>
        <w:t>改造后租赁住房的水表、燃气表、热计量表及电表，应分户计量。</w:t>
      </w:r>
    </w:p>
    <w:p w14:paraId="31B65BAC">
      <w:pPr>
        <w:pStyle w:val="9"/>
        <w:rPr>
          <w:rFonts w:hint="eastAsia" w:eastAsia="宋体"/>
          <w:highlight w:val="none"/>
          <w:lang w:eastAsia="zh-CN"/>
        </w:rPr>
      </w:pPr>
      <w:r>
        <w:rPr>
          <w:rFonts w:hint="eastAsia"/>
          <w:highlight w:val="none"/>
        </w:rPr>
        <w:t xml:space="preserve">8.1.3 </w:t>
      </w:r>
      <w:r>
        <w:rPr>
          <w:highlight w:val="none"/>
        </w:rPr>
        <w:t xml:space="preserve"> </w:t>
      </w:r>
      <w:r>
        <w:rPr>
          <w:rFonts w:hint="eastAsia"/>
          <w:highlight w:val="none"/>
        </w:rPr>
        <w:t>改造后租赁住房宜根据地域条件合理利用可再生能源</w:t>
      </w:r>
      <w:r>
        <w:rPr>
          <w:rFonts w:hint="eastAsia"/>
          <w:highlight w:val="none"/>
          <w:lang w:eastAsia="zh-CN"/>
        </w:rPr>
        <w:t>。</w:t>
      </w:r>
    </w:p>
    <w:p w14:paraId="72DF25DE">
      <w:pPr>
        <w:pStyle w:val="9"/>
        <w:rPr>
          <w:rFonts w:hint="eastAsia"/>
          <w:highlight w:val="none"/>
        </w:rPr>
      </w:pPr>
      <w:r>
        <w:rPr>
          <w:rFonts w:hint="eastAsia"/>
          <w:highlight w:val="none"/>
        </w:rPr>
        <w:t>8.1.4</w:t>
      </w:r>
      <w:r>
        <w:rPr>
          <w:highlight w:val="none"/>
        </w:rPr>
        <w:t xml:space="preserve"> </w:t>
      </w:r>
      <w:r>
        <w:rPr>
          <w:rFonts w:hint="eastAsia"/>
          <w:highlight w:val="none"/>
        </w:rPr>
        <w:t xml:space="preserve"> 改造后租赁住房的室外综合管网部分应布置合理，与城市总体规划及专项规划保持一致，并应符合《城市工程管线综合规划规范》GB 50289的规定。</w:t>
      </w:r>
    </w:p>
    <w:p w14:paraId="5BB19BF8">
      <w:pPr>
        <w:pStyle w:val="9"/>
        <w:rPr>
          <w:rFonts w:hint="default" w:eastAsia="宋体"/>
          <w:highlight w:val="none"/>
          <w:lang w:val="en-US" w:eastAsia="zh-CN"/>
        </w:rPr>
      </w:pPr>
      <w:r>
        <w:rPr>
          <w:rFonts w:hint="eastAsia"/>
          <w:highlight w:val="none"/>
          <w:lang w:val="en-US" w:eastAsia="zh-CN"/>
        </w:rPr>
        <w:t>8.1.5  非居住存量房屋改建的集中式租赁住房经行政主管部门批准后用水、用电、用气价格宜按照居民标准执行。</w:t>
      </w:r>
    </w:p>
    <w:p w14:paraId="0B2076BF">
      <w:pPr>
        <w:pStyle w:val="9"/>
        <w:rPr>
          <w:rFonts w:hint="eastAsia"/>
          <w:highlight w:val="none"/>
        </w:rPr>
      </w:pPr>
    </w:p>
    <w:p w14:paraId="467E9488">
      <w:pPr>
        <w:pStyle w:val="3"/>
        <w:jc w:val="center"/>
        <w:rPr>
          <w:highlight w:val="none"/>
        </w:rPr>
      </w:pPr>
      <w:bookmarkStart w:id="302" w:name="_Toc193229039"/>
      <w:bookmarkStart w:id="303" w:name="_Toc193234809"/>
      <w:bookmarkStart w:id="304" w:name="OLE_LINK314"/>
      <w:r>
        <w:rPr>
          <w:rFonts w:hint="eastAsia"/>
          <w:highlight w:val="none"/>
        </w:rPr>
        <w:t xml:space="preserve">8.2 </w:t>
      </w:r>
      <w:r>
        <w:rPr>
          <w:rFonts w:hint="eastAsia"/>
          <w:highlight w:val="none"/>
          <w:lang w:val="en-US" w:eastAsia="zh-CN"/>
        </w:rPr>
        <w:t xml:space="preserve"> </w:t>
      </w:r>
      <w:r>
        <w:rPr>
          <w:rFonts w:hint="eastAsia"/>
          <w:highlight w:val="none"/>
        </w:rPr>
        <w:t>给水排水</w:t>
      </w:r>
      <w:bookmarkEnd w:id="302"/>
      <w:bookmarkEnd w:id="303"/>
    </w:p>
    <w:bookmarkEnd w:id="304"/>
    <w:p w14:paraId="2BF47551">
      <w:pPr>
        <w:pStyle w:val="9"/>
        <w:rPr>
          <w:highlight w:val="none"/>
        </w:rPr>
      </w:pPr>
      <w:bookmarkStart w:id="305" w:name="OLE_LINK10"/>
      <w:bookmarkStart w:id="306" w:name="OLE_LINK9"/>
      <w:r>
        <w:rPr>
          <w:rFonts w:hint="eastAsia"/>
          <w:highlight w:val="none"/>
        </w:rPr>
        <w:t xml:space="preserve">8.2.1 </w:t>
      </w:r>
      <w:r>
        <w:rPr>
          <w:highlight w:val="none"/>
        </w:rPr>
        <w:t xml:space="preserve"> </w:t>
      </w:r>
      <w:r>
        <w:rPr>
          <w:rFonts w:hint="eastAsia"/>
          <w:highlight w:val="none"/>
        </w:rPr>
        <w:t>生活用水定额应符合现行广东省地方标准规定。</w:t>
      </w:r>
    </w:p>
    <w:p w14:paraId="79C9CAD3">
      <w:pPr>
        <w:pStyle w:val="9"/>
        <w:rPr>
          <w:highlight w:val="none"/>
        </w:rPr>
      </w:pPr>
      <w:r>
        <w:rPr>
          <w:rFonts w:hint="eastAsia"/>
          <w:highlight w:val="none"/>
        </w:rPr>
        <w:t>8.2.2</w:t>
      </w:r>
      <w:r>
        <w:rPr>
          <w:highlight w:val="none"/>
        </w:rPr>
        <w:t xml:space="preserve"> </w:t>
      </w:r>
      <w:r>
        <w:rPr>
          <w:rFonts w:hint="eastAsia"/>
          <w:highlight w:val="none"/>
        </w:rPr>
        <w:t xml:space="preserve"> 生活用水水质应符合现行国家标准《生活饮用水卫生标准》GB 5749的规定。</w:t>
      </w:r>
    </w:p>
    <w:p w14:paraId="6B8817CD">
      <w:pPr>
        <w:pStyle w:val="9"/>
        <w:rPr>
          <w:highlight w:val="none"/>
        </w:rPr>
      </w:pPr>
      <w:r>
        <w:rPr>
          <w:rFonts w:hint="eastAsia"/>
          <w:highlight w:val="none"/>
        </w:rPr>
        <w:t xml:space="preserve">8.2.3 </w:t>
      </w:r>
      <w:r>
        <w:rPr>
          <w:highlight w:val="none"/>
        </w:rPr>
        <w:t xml:space="preserve"> </w:t>
      </w:r>
      <w:r>
        <w:rPr>
          <w:rFonts w:hint="eastAsia"/>
          <w:highlight w:val="none"/>
        </w:rPr>
        <w:t>生活给水系统应充分利用市政给水管网直接供水</w:t>
      </w:r>
      <w:r>
        <w:rPr>
          <w:rFonts w:hint="eastAsia"/>
          <w:highlight w:val="none"/>
          <w:lang w:eastAsia="zh-CN"/>
        </w:rPr>
        <w:t>；</w:t>
      </w:r>
      <w:r>
        <w:rPr>
          <w:rFonts w:hint="eastAsia"/>
          <w:highlight w:val="none"/>
        </w:rPr>
        <w:t>当城镇给水管网不完善或水压、水量不足时，应设贮水调节和二次加压装置，并应选用节能、安全、可靠的增压设施，当采用变频供水时宜采用数字集成全变频控制系统，并满足相关标准的要求。</w:t>
      </w:r>
    </w:p>
    <w:p w14:paraId="62B18AA1">
      <w:pPr>
        <w:pStyle w:val="9"/>
        <w:rPr>
          <w:highlight w:val="none"/>
        </w:rPr>
      </w:pPr>
      <w:r>
        <w:rPr>
          <w:rFonts w:hint="eastAsia"/>
          <w:highlight w:val="none"/>
        </w:rPr>
        <w:t>8.2.4</w:t>
      </w:r>
      <w:r>
        <w:rPr>
          <w:highlight w:val="none"/>
        </w:rPr>
        <w:t xml:space="preserve">  </w:t>
      </w:r>
      <w:r>
        <w:rPr>
          <w:rFonts w:hint="eastAsia"/>
          <w:highlight w:val="none"/>
        </w:rPr>
        <w:t>卫生间、厨房等用水区域应设置地漏，地漏应具备良好的排水性能和防臭功能。</w:t>
      </w:r>
    </w:p>
    <w:p w14:paraId="290511D6">
      <w:pPr>
        <w:pStyle w:val="9"/>
        <w:rPr>
          <w:highlight w:val="none"/>
        </w:rPr>
      </w:pPr>
      <w:r>
        <w:rPr>
          <w:rFonts w:hint="eastAsia"/>
          <w:highlight w:val="none"/>
        </w:rPr>
        <w:t xml:space="preserve">8.2.5 </w:t>
      </w:r>
      <w:r>
        <w:rPr>
          <w:highlight w:val="none"/>
        </w:rPr>
        <w:t xml:space="preserve"> </w:t>
      </w:r>
      <w:r>
        <w:rPr>
          <w:rFonts w:hint="eastAsia"/>
          <w:highlight w:val="none"/>
        </w:rPr>
        <w:t>给水管材应选用耐腐蚀、耐压力的材质，并做好防漏处理。排水系统应畅通，排水管道管径应合理，避免堵塞和反流。</w:t>
      </w:r>
    </w:p>
    <w:bookmarkEnd w:id="305"/>
    <w:bookmarkEnd w:id="306"/>
    <w:p w14:paraId="2061326E">
      <w:pPr>
        <w:pStyle w:val="3"/>
        <w:jc w:val="center"/>
        <w:rPr>
          <w:highlight w:val="none"/>
        </w:rPr>
      </w:pPr>
      <w:bookmarkStart w:id="307" w:name="_Toc193234810"/>
      <w:bookmarkStart w:id="308" w:name="_Toc193229040"/>
      <w:bookmarkStart w:id="309" w:name="OLE_LINK326"/>
      <w:bookmarkStart w:id="310" w:name="OLE_LINK315"/>
      <w:bookmarkStart w:id="311" w:name="OLE_LINK316"/>
      <w:r>
        <w:rPr>
          <w:rFonts w:hint="eastAsia"/>
          <w:highlight w:val="none"/>
        </w:rPr>
        <w:t xml:space="preserve">8.3 </w:t>
      </w:r>
      <w:r>
        <w:rPr>
          <w:rFonts w:hint="eastAsia"/>
          <w:highlight w:val="none"/>
          <w:lang w:val="en-US" w:eastAsia="zh-CN"/>
        </w:rPr>
        <w:t xml:space="preserve"> </w:t>
      </w:r>
      <w:r>
        <w:rPr>
          <w:rFonts w:hint="eastAsia"/>
          <w:highlight w:val="none"/>
        </w:rPr>
        <w:t>电力</w:t>
      </w:r>
      <w:bookmarkEnd w:id="307"/>
      <w:bookmarkEnd w:id="308"/>
    </w:p>
    <w:bookmarkEnd w:id="309"/>
    <w:bookmarkEnd w:id="310"/>
    <w:bookmarkEnd w:id="311"/>
    <w:p w14:paraId="32B2E2EB">
      <w:pPr>
        <w:pStyle w:val="9"/>
        <w:rPr>
          <w:highlight w:val="none"/>
        </w:rPr>
      </w:pPr>
      <w:bookmarkStart w:id="312" w:name="OLE_LINK17"/>
      <w:bookmarkStart w:id="313" w:name="OLE_LINK14"/>
      <w:r>
        <w:rPr>
          <w:rFonts w:hint="eastAsia"/>
          <w:highlight w:val="none"/>
        </w:rPr>
        <w:t>8.3.1</w:t>
      </w:r>
      <w:r>
        <w:rPr>
          <w:highlight w:val="none"/>
        </w:rPr>
        <w:t xml:space="preserve">  </w:t>
      </w:r>
      <w:r>
        <w:rPr>
          <w:rFonts w:hint="eastAsia"/>
          <w:highlight w:val="none"/>
        </w:rPr>
        <w:t>改造后租赁住房项目每套住房设独立的预付费式电度表(或采用IC卡技术，实现计量付费一体化)，电表箱安装在楼内公共区域。弱电按照广东省标准分级设计排布。</w:t>
      </w:r>
    </w:p>
    <w:p w14:paraId="609F4AFB">
      <w:pPr>
        <w:pStyle w:val="9"/>
        <w:rPr>
          <w:highlight w:val="none"/>
        </w:rPr>
      </w:pPr>
      <w:r>
        <w:rPr>
          <w:rFonts w:hint="eastAsia"/>
          <w:highlight w:val="none"/>
        </w:rPr>
        <w:t>8.3.2</w:t>
      </w:r>
      <w:r>
        <w:rPr>
          <w:highlight w:val="none"/>
        </w:rPr>
        <w:t xml:space="preserve">  </w:t>
      </w:r>
      <w:r>
        <w:rPr>
          <w:rFonts w:hint="eastAsia"/>
          <w:highlight w:val="none"/>
        </w:rPr>
        <w:t>供电系统应满足租赁住房内各类电器设备的用电需求，电压稳定，电力负荷分配合理，应分类符合表8</w:t>
      </w:r>
      <w:r>
        <w:rPr>
          <w:highlight w:val="none"/>
        </w:rPr>
        <w:t>.3.2</w:t>
      </w:r>
      <w:r>
        <w:rPr>
          <w:rFonts w:hint="eastAsia"/>
          <w:highlight w:val="none"/>
        </w:rPr>
        <w:t>执行规范要求</w:t>
      </w:r>
      <w:bookmarkEnd w:id="272"/>
      <w:bookmarkEnd w:id="273"/>
      <w:r>
        <w:rPr>
          <w:rFonts w:hint="eastAsia"/>
          <w:highlight w:val="none"/>
        </w:rPr>
        <w:t>：</w:t>
      </w:r>
    </w:p>
    <w:bookmarkEnd w:id="312"/>
    <w:bookmarkEnd w:id="313"/>
    <w:p w14:paraId="779F306D">
      <w:pPr>
        <w:widowControl/>
        <w:spacing w:line="240" w:lineRule="auto"/>
        <w:jc w:val="left"/>
        <w:rPr>
          <w:highlight w:val="none"/>
        </w:rPr>
      </w:pPr>
      <w:r>
        <w:rPr>
          <w:highlight w:val="none"/>
        </w:rPr>
        <w:br w:type="page"/>
      </w:r>
    </w:p>
    <w:p w14:paraId="64723D1B">
      <w:pPr>
        <w:jc w:val="center"/>
        <w:rPr>
          <w:rFonts w:ascii="黑体" w:hAnsi="黑体" w:eastAsia="黑体" w:cs="黑体"/>
          <w:kern w:val="0"/>
          <w:szCs w:val="21"/>
          <w:highlight w:val="none"/>
        </w:rPr>
      </w:pPr>
      <w:bookmarkStart w:id="314" w:name="OLE_LINK349"/>
      <w:bookmarkStart w:id="315" w:name="OLE_LINK323"/>
      <w:bookmarkStart w:id="316" w:name="OLE_LINK322"/>
      <w:r>
        <w:rPr>
          <w:rFonts w:hint="eastAsia" w:ascii="黑体" w:hAnsi="黑体" w:eastAsia="黑体" w:cs="黑体"/>
          <w:kern w:val="0"/>
          <w:szCs w:val="21"/>
          <w:highlight w:val="none"/>
        </w:rPr>
        <w:t>表</w:t>
      </w:r>
      <w:r>
        <w:rPr>
          <w:rFonts w:ascii="黑体" w:hAnsi="黑体" w:eastAsia="黑体" w:cs="黑体"/>
          <w:kern w:val="0"/>
          <w:szCs w:val="21"/>
          <w:highlight w:val="none"/>
        </w:rPr>
        <w:t>8.3.2</w:t>
      </w:r>
      <w:r>
        <w:rPr>
          <w:rFonts w:hint="eastAsia" w:ascii="黑体" w:hAnsi="黑体" w:eastAsia="黑体" w:cs="黑体"/>
          <w:kern w:val="0"/>
          <w:szCs w:val="21"/>
          <w:highlight w:val="none"/>
        </w:rPr>
        <w:t xml:space="preserve"> 改造后分类</w:t>
      </w:r>
      <w:r>
        <w:rPr>
          <w:rFonts w:hint="eastAsia" w:ascii="黑体" w:hAnsi="黑体" w:eastAsia="黑体" w:cs="黑体"/>
          <w:kern w:val="0"/>
          <w:szCs w:val="21"/>
          <w:highlight w:val="none"/>
          <w:lang w:val="en-US" w:eastAsia="zh-CN"/>
        </w:rPr>
        <w:t>租赁住房</w:t>
      </w:r>
      <w:r>
        <w:rPr>
          <w:rFonts w:hint="eastAsia" w:ascii="黑体" w:hAnsi="黑体" w:eastAsia="黑体" w:cs="黑体"/>
          <w:kern w:val="0"/>
          <w:szCs w:val="21"/>
          <w:highlight w:val="none"/>
        </w:rPr>
        <w:t>电力执行规范</w:t>
      </w:r>
    </w:p>
    <w:bookmarkEnd w:id="314"/>
    <w:bookmarkEnd w:id="315"/>
    <w:bookmarkEnd w:id="316"/>
    <w:tbl>
      <w:tblPr>
        <w:tblStyle w:val="31"/>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5"/>
        <w:gridCol w:w="2431"/>
        <w:gridCol w:w="3794"/>
      </w:tblGrid>
      <w:tr w14:paraId="3703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355" w:type="dxa"/>
            <w:vAlign w:val="center"/>
          </w:tcPr>
          <w:p w14:paraId="5FED11C8">
            <w:pPr>
              <w:pStyle w:val="7"/>
              <w:ind w:firstLine="0" w:firstLineChars="0"/>
              <w:jc w:val="center"/>
              <w:rPr>
                <w:rFonts w:ascii="宋体" w:hAnsi="宋体"/>
                <w:szCs w:val="21"/>
                <w:highlight w:val="none"/>
              </w:rPr>
            </w:pPr>
            <w:bookmarkStart w:id="317" w:name="_Hlk193216846"/>
            <w:r>
              <w:rPr>
                <w:rFonts w:hint="eastAsia" w:ascii="宋体" w:hAnsi="宋体"/>
                <w:szCs w:val="21"/>
                <w:highlight w:val="none"/>
              </w:rPr>
              <w:t>改造后类型</w:t>
            </w:r>
          </w:p>
        </w:tc>
        <w:tc>
          <w:tcPr>
            <w:tcW w:w="2431" w:type="dxa"/>
            <w:vAlign w:val="center"/>
          </w:tcPr>
          <w:p w14:paraId="1B34E8CF">
            <w:pPr>
              <w:pStyle w:val="7"/>
              <w:ind w:firstLine="0" w:firstLineChars="0"/>
              <w:jc w:val="center"/>
              <w:rPr>
                <w:rFonts w:ascii="宋体" w:hAnsi="宋体"/>
                <w:szCs w:val="21"/>
                <w:highlight w:val="none"/>
              </w:rPr>
            </w:pPr>
            <w:r>
              <w:rPr>
                <w:rFonts w:hint="eastAsia" w:ascii="宋体" w:hAnsi="宋体"/>
                <w:szCs w:val="21"/>
                <w:highlight w:val="none"/>
              </w:rPr>
              <w:t>电力要求</w:t>
            </w:r>
          </w:p>
        </w:tc>
        <w:tc>
          <w:tcPr>
            <w:tcW w:w="3794" w:type="dxa"/>
            <w:vAlign w:val="center"/>
          </w:tcPr>
          <w:p w14:paraId="32F27336">
            <w:pPr>
              <w:pStyle w:val="7"/>
              <w:ind w:firstLine="0" w:firstLineChars="0"/>
              <w:jc w:val="center"/>
              <w:rPr>
                <w:rFonts w:ascii="宋体" w:hAnsi="宋体"/>
                <w:szCs w:val="21"/>
                <w:highlight w:val="none"/>
              </w:rPr>
            </w:pPr>
            <w:r>
              <w:rPr>
                <w:rFonts w:hint="eastAsia" w:ascii="宋体" w:hAnsi="宋体"/>
                <w:szCs w:val="21"/>
                <w:highlight w:val="none"/>
              </w:rPr>
              <w:t>现行标准</w:t>
            </w:r>
          </w:p>
        </w:tc>
      </w:tr>
      <w:tr w14:paraId="183B6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355" w:type="dxa"/>
            <w:vAlign w:val="center"/>
          </w:tcPr>
          <w:p w14:paraId="06B17AA7">
            <w:pPr>
              <w:pStyle w:val="7"/>
              <w:ind w:firstLine="0" w:firstLineChars="0"/>
              <w:jc w:val="center"/>
              <w:rPr>
                <w:rFonts w:ascii="宋体" w:hAnsi="宋体"/>
                <w:szCs w:val="21"/>
                <w:highlight w:val="none"/>
              </w:rPr>
            </w:pPr>
            <w:r>
              <w:rPr>
                <w:rFonts w:hint="eastAsia" w:ascii="宋体" w:hAnsi="宋体"/>
                <w:szCs w:val="21"/>
                <w:highlight w:val="none"/>
              </w:rPr>
              <w:t>集中式宿舍型租赁住房</w:t>
            </w:r>
          </w:p>
        </w:tc>
        <w:tc>
          <w:tcPr>
            <w:tcW w:w="2431" w:type="dxa"/>
            <w:vMerge w:val="restart"/>
            <w:vAlign w:val="center"/>
          </w:tcPr>
          <w:p w14:paraId="1B9F3E5A">
            <w:pPr>
              <w:pStyle w:val="7"/>
              <w:ind w:firstLine="0" w:firstLineChars="0"/>
              <w:jc w:val="center"/>
              <w:rPr>
                <w:rFonts w:ascii="宋体" w:hAnsi="宋体"/>
                <w:szCs w:val="21"/>
                <w:highlight w:val="none"/>
              </w:rPr>
            </w:pPr>
            <w:r>
              <w:rPr>
                <w:rFonts w:ascii="宋体" w:hAnsi="宋体"/>
                <w:szCs w:val="21"/>
                <w:highlight w:val="none"/>
              </w:rPr>
              <w:t>电压稳定，一般为 220V 交流，供电系统应满足室内各类电器设备的用电需求，电力负荷分配合理</w:t>
            </w:r>
            <w:r>
              <w:rPr>
                <w:rFonts w:hint="eastAsia" w:ascii="宋体" w:hAnsi="宋体"/>
                <w:szCs w:val="21"/>
                <w:highlight w:val="none"/>
              </w:rPr>
              <w:t>。</w:t>
            </w:r>
          </w:p>
        </w:tc>
        <w:tc>
          <w:tcPr>
            <w:tcW w:w="3794" w:type="dxa"/>
            <w:vAlign w:val="center"/>
          </w:tcPr>
          <w:p w14:paraId="384D56E7">
            <w:pPr>
              <w:pStyle w:val="7"/>
              <w:ind w:firstLine="0" w:firstLineChars="0"/>
              <w:jc w:val="left"/>
              <w:rPr>
                <w:rFonts w:hint="eastAsia" w:ascii="宋体" w:hAnsi="宋体"/>
                <w:szCs w:val="21"/>
                <w:highlight w:val="none"/>
                <w:lang w:eastAsia="zh-CN"/>
              </w:rPr>
            </w:pPr>
            <w:r>
              <w:rPr>
                <w:rFonts w:hint="eastAsia" w:ascii="宋体" w:hAnsi="宋体"/>
                <w:szCs w:val="21"/>
                <w:highlight w:val="none"/>
              </w:rPr>
              <w:t>《宿舍建筑设计规范JGJ36</w:t>
            </w:r>
          </w:p>
          <w:p w14:paraId="487FDFE3">
            <w:pPr>
              <w:pStyle w:val="7"/>
              <w:ind w:firstLine="0" w:firstLineChars="0"/>
              <w:jc w:val="left"/>
              <w:rPr>
                <w:rFonts w:hint="eastAsia" w:ascii="宋体" w:hAnsi="宋体"/>
                <w:szCs w:val="21"/>
                <w:highlight w:val="none"/>
                <w:lang w:eastAsia="zh-CN"/>
              </w:rPr>
            </w:pPr>
            <w:r>
              <w:rPr>
                <w:rFonts w:hint="eastAsia" w:ascii="宋体" w:hAnsi="宋体"/>
                <w:szCs w:val="21"/>
                <w:highlight w:val="none"/>
                <w:lang w:eastAsia="zh-CN"/>
              </w:rPr>
              <w:t>《宿舍、旅馆建筑项目规范》GB 55025</w:t>
            </w:r>
          </w:p>
        </w:tc>
      </w:tr>
      <w:tr w14:paraId="688FC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355" w:type="dxa"/>
            <w:vAlign w:val="center"/>
          </w:tcPr>
          <w:p w14:paraId="2A90954F">
            <w:pPr>
              <w:pStyle w:val="7"/>
              <w:ind w:firstLine="0" w:firstLineChars="0"/>
              <w:jc w:val="center"/>
              <w:rPr>
                <w:rFonts w:hint="eastAsia" w:ascii="宋体" w:hAnsi="宋体" w:eastAsia="宋体"/>
                <w:szCs w:val="21"/>
                <w:highlight w:val="none"/>
                <w:lang w:eastAsia="zh-CN"/>
              </w:rPr>
            </w:pPr>
            <w:r>
              <w:rPr>
                <w:rFonts w:hint="eastAsia" w:ascii="宋体" w:hAnsi="宋体"/>
                <w:szCs w:val="21"/>
                <w:highlight w:val="none"/>
                <w:lang w:eastAsia="zh-CN"/>
              </w:rPr>
              <w:t>集中式住宅型租赁住房</w:t>
            </w:r>
          </w:p>
        </w:tc>
        <w:tc>
          <w:tcPr>
            <w:tcW w:w="2431" w:type="dxa"/>
            <w:vMerge w:val="continue"/>
            <w:vAlign w:val="center"/>
          </w:tcPr>
          <w:p w14:paraId="635C1E18">
            <w:pPr>
              <w:pStyle w:val="7"/>
              <w:ind w:firstLine="0" w:firstLineChars="0"/>
              <w:jc w:val="center"/>
              <w:rPr>
                <w:rFonts w:ascii="宋体" w:hAnsi="宋体"/>
                <w:szCs w:val="21"/>
                <w:highlight w:val="none"/>
              </w:rPr>
            </w:pPr>
          </w:p>
        </w:tc>
        <w:tc>
          <w:tcPr>
            <w:tcW w:w="3794" w:type="dxa"/>
            <w:vAlign w:val="center"/>
          </w:tcPr>
          <w:p w14:paraId="0FDD6BAD">
            <w:pPr>
              <w:pStyle w:val="7"/>
              <w:ind w:firstLine="0" w:firstLineChars="0"/>
              <w:jc w:val="left"/>
              <w:rPr>
                <w:rFonts w:hint="eastAsia" w:ascii="宋体" w:hAnsi="宋体"/>
                <w:szCs w:val="21"/>
                <w:highlight w:val="none"/>
                <w:lang w:eastAsia="zh-CN"/>
              </w:rPr>
            </w:pPr>
            <w:r>
              <w:rPr>
                <w:rFonts w:hint="eastAsia" w:ascii="宋体" w:hAnsi="宋体"/>
                <w:szCs w:val="21"/>
                <w:highlight w:val="none"/>
              </w:rPr>
              <w:t>《住宅设计规范》GB 50096</w:t>
            </w:r>
          </w:p>
          <w:p w14:paraId="763B2D9E">
            <w:pPr>
              <w:pStyle w:val="7"/>
              <w:ind w:firstLine="0" w:firstLineChars="0"/>
              <w:jc w:val="left"/>
              <w:rPr>
                <w:rFonts w:hint="eastAsia" w:ascii="宋体" w:hAnsi="宋体"/>
                <w:szCs w:val="21"/>
                <w:highlight w:val="none"/>
                <w:lang w:eastAsia="zh-CN"/>
              </w:rPr>
            </w:pPr>
            <w:r>
              <w:rPr>
                <w:rFonts w:hint="eastAsia" w:ascii="宋体" w:hAnsi="宋体"/>
                <w:szCs w:val="21"/>
                <w:highlight w:val="none"/>
                <w:lang w:eastAsia="zh-CN"/>
              </w:rPr>
              <w:t>《住宅项目规范》GB 55038</w:t>
            </w:r>
          </w:p>
        </w:tc>
      </w:tr>
      <w:bookmarkEnd w:id="317"/>
    </w:tbl>
    <w:p w14:paraId="767B7550">
      <w:pPr>
        <w:autoSpaceDE w:val="0"/>
        <w:autoSpaceDN w:val="0"/>
        <w:outlineLvl w:val="0"/>
        <w:rPr>
          <w:kern w:val="0"/>
          <w:highlight w:val="none"/>
        </w:rPr>
      </w:pPr>
    </w:p>
    <w:p w14:paraId="2CFC016C">
      <w:pPr>
        <w:pStyle w:val="9"/>
        <w:rPr>
          <w:highlight w:val="none"/>
        </w:rPr>
      </w:pPr>
      <w:bookmarkStart w:id="318" w:name="_Toc193229041"/>
      <w:bookmarkStart w:id="319" w:name="OLE_LINK18"/>
      <w:bookmarkStart w:id="320" w:name="OLE_LINK19"/>
      <w:r>
        <w:rPr>
          <w:rFonts w:hint="eastAsia"/>
          <w:highlight w:val="none"/>
        </w:rPr>
        <w:t>8.3.</w:t>
      </w:r>
      <w:r>
        <w:rPr>
          <w:rFonts w:hint="eastAsia"/>
          <w:highlight w:val="none"/>
          <w:lang w:val="en-US" w:eastAsia="zh-CN"/>
        </w:rPr>
        <w:t>3</w:t>
      </w:r>
      <w:r>
        <w:rPr>
          <w:highlight w:val="none"/>
        </w:rPr>
        <w:t xml:space="preserve">  </w:t>
      </w:r>
      <w:r>
        <w:rPr>
          <w:rFonts w:hint="eastAsia"/>
          <w:highlight w:val="none"/>
        </w:rPr>
        <w:t>电线电缆应选用符合国家标准的产品，布线应安全、规范。</w:t>
      </w:r>
      <w:bookmarkEnd w:id="318"/>
    </w:p>
    <w:p w14:paraId="24A76212">
      <w:pPr>
        <w:pStyle w:val="9"/>
        <w:rPr>
          <w:highlight w:val="none"/>
        </w:rPr>
      </w:pPr>
      <w:bookmarkStart w:id="321" w:name="_Toc193229042"/>
      <w:r>
        <w:rPr>
          <w:rFonts w:hint="eastAsia"/>
          <w:highlight w:val="none"/>
        </w:rPr>
        <w:t>8.3.</w:t>
      </w:r>
      <w:r>
        <w:rPr>
          <w:rFonts w:hint="eastAsia"/>
          <w:highlight w:val="none"/>
          <w:lang w:val="en-US" w:eastAsia="zh-CN"/>
        </w:rPr>
        <w:t>4</w:t>
      </w:r>
      <w:r>
        <w:rPr>
          <w:rFonts w:hint="eastAsia"/>
          <w:highlight w:val="none"/>
        </w:rPr>
        <w:t xml:space="preserve"> </w:t>
      </w:r>
      <w:r>
        <w:rPr>
          <w:highlight w:val="none"/>
        </w:rPr>
        <w:t xml:space="preserve"> </w:t>
      </w:r>
      <w:r>
        <w:rPr>
          <w:rFonts w:hint="eastAsia"/>
          <w:highlight w:val="none"/>
        </w:rPr>
        <w:t>应设置足够数量的插座和开关，位置合理，方便使用。</w:t>
      </w:r>
      <w:bookmarkEnd w:id="321"/>
    </w:p>
    <w:p w14:paraId="5DC3E900">
      <w:pPr>
        <w:pStyle w:val="9"/>
        <w:rPr>
          <w:rFonts w:hint="eastAsia"/>
          <w:highlight w:val="none"/>
        </w:rPr>
      </w:pPr>
      <w:bookmarkStart w:id="322" w:name="_Toc193229043"/>
      <w:r>
        <w:rPr>
          <w:rFonts w:hint="eastAsia"/>
          <w:highlight w:val="none"/>
        </w:rPr>
        <w:t>8.3.</w:t>
      </w:r>
      <w:r>
        <w:rPr>
          <w:rFonts w:hint="eastAsia"/>
          <w:highlight w:val="none"/>
          <w:lang w:val="en-US" w:eastAsia="zh-CN"/>
        </w:rPr>
        <w:t>5</w:t>
      </w:r>
      <w:r>
        <w:rPr>
          <w:rFonts w:hint="eastAsia"/>
          <w:highlight w:val="none"/>
        </w:rPr>
        <w:t xml:space="preserve"> </w:t>
      </w:r>
      <w:r>
        <w:rPr>
          <w:highlight w:val="none"/>
        </w:rPr>
        <w:t xml:space="preserve"> </w:t>
      </w:r>
      <w:r>
        <w:rPr>
          <w:rFonts w:hint="eastAsia"/>
          <w:highlight w:val="none"/>
        </w:rPr>
        <w:t>公共区域和套内房间应分别设置独立的电表，便于计量和收费。</w:t>
      </w:r>
      <w:bookmarkEnd w:id="322"/>
    </w:p>
    <w:p w14:paraId="143CB09C">
      <w:pPr>
        <w:pStyle w:val="9"/>
        <w:rPr>
          <w:rFonts w:hint="eastAsia"/>
          <w:highlight w:val="none"/>
        </w:rPr>
      </w:pPr>
    </w:p>
    <w:bookmarkEnd w:id="319"/>
    <w:bookmarkEnd w:id="320"/>
    <w:p w14:paraId="1BCC1682">
      <w:pPr>
        <w:pStyle w:val="3"/>
        <w:jc w:val="center"/>
        <w:rPr>
          <w:highlight w:val="none"/>
        </w:rPr>
      </w:pPr>
      <w:bookmarkStart w:id="323" w:name="_Toc193229044"/>
      <w:bookmarkStart w:id="324" w:name="_Toc193234811"/>
      <w:bookmarkStart w:id="325" w:name="OLE_LINK327"/>
      <w:bookmarkStart w:id="326" w:name="OLE_LINK328"/>
      <w:r>
        <w:rPr>
          <w:rFonts w:hint="eastAsia"/>
          <w:highlight w:val="none"/>
        </w:rPr>
        <w:t xml:space="preserve">8.4 </w:t>
      </w:r>
      <w:r>
        <w:rPr>
          <w:rFonts w:hint="eastAsia"/>
          <w:highlight w:val="none"/>
          <w:lang w:val="en-US" w:eastAsia="zh-CN"/>
        </w:rPr>
        <w:t xml:space="preserve"> </w:t>
      </w:r>
      <w:r>
        <w:rPr>
          <w:rFonts w:hint="eastAsia"/>
          <w:highlight w:val="none"/>
        </w:rPr>
        <w:t>燃气</w:t>
      </w:r>
      <w:bookmarkEnd w:id="323"/>
      <w:bookmarkEnd w:id="324"/>
    </w:p>
    <w:bookmarkEnd w:id="325"/>
    <w:bookmarkEnd w:id="326"/>
    <w:p w14:paraId="1E7FF672">
      <w:pPr>
        <w:pStyle w:val="9"/>
        <w:rPr>
          <w:highlight w:val="none"/>
        </w:rPr>
      </w:pPr>
      <w:bookmarkStart w:id="327" w:name="_Toc193229045"/>
      <w:r>
        <w:rPr>
          <w:rFonts w:hint="eastAsia"/>
          <w:highlight w:val="none"/>
        </w:rPr>
        <w:t>8.4.1</w:t>
      </w:r>
      <w:r>
        <w:rPr>
          <w:highlight w:val="none"/>
        </w:rPr>
        <w:t xml:space="preserve">  </w:t>
      </w:r>
      <w:r>
        <w:rPr>
          <w:rFonts w:hint="eastAsia"/>
          <w:highlight w:val="none"/>
        </w:rPr>
        <w:t>改造后租赁住房主导燃气宜采用天然气，气源应根据周边小区气源条件，合理选择。如具备燃气供应条件，燃气管道的敷设和安装应符合燃气安全使用规范。</w:t>
      </w:r>
      <w:bookmarkEnd w:id="327"/>
    </w:p>
    <w:p w14:paraId="48CF3B72">
      <w:pPr>
        <w:pStyle w:val="9"/>
        <w:rPr>
          <w:highlight w:val="none"/>
        </w:rPr>
      </w:pPr>
      <w:bookmarkStart w:id="328" w:name="_Toc193229046"/>
      <w:r>
        <w:rPr>
          <w:rFonts w:hint="eastAsia"/>
          <w:highlight w:val="none"/>
        </w:rPr>
        <w:t xml:space="preserve">8.4.2 </w:t>
      </w:r>
      <w:r>
        <w:rPr>
          <w:highlight w:val="none"/>
        </w:rPr>
        <w:t xml:space="preserve"> </w:t>
      </w:r>
      <w:r>
        <w:rPr>
          <w:rFonts w:hint="eastAsia"/>
          <w:highlight w:val="none"/>
        </w:rPr>
        <w:t>生活用气量、生活燃气小时计算流量、生活用气量高峰系数按照《城镇燃气设计规范》GB 50028 中居民用户取用。</w:t>
      </w:r>
      <w:bookmarkEnd w:id="328"/>
    </w:p>
    <w:p w14:paraId="5919E307">
      <w:pPr>
        <w:pStyle w:val="9"/>
        <w:rPr>
          <w:rFonts w:hint="eastAsia" w:eastAsia="宋体"/>
          <w:highlight w:val="none"/>
          <w:lang w:eastAsia="zh-CN"/>
        </w:rPr>
      </w:pPr>
      <w:bookmarkStart w:id="329" w:name="_Toc193229047"/>
      <w:r>
        <w:rPr>
          <w:rFonts w:hint="eastAsia"/>
          <w:highlight w:val="none"/>
        </w:rPr>
        <w:t>8.4.3</w:t>
      </w:r>
      <w:r>
        <w:rPr>
          <w:highlight w:val="none"/>
        </w:rPr>
        <w:t xml:space="preserve">  </w:t>
      </w:r>
      <w:r>
        <w:rPr>
          <w:rFonts w:hint="eastAsia"/>
          <w:highlight w:val="none"/>
        </w:rPr>
        <w:t>燃气设备的设置应符合下列要求</w:t>
      </w:r>
      <w:bookmarkEnd w:id="329"/>
      <w:r>
        <w:rPr>
          <w:rFonts w:hint="eastAsia"/>
          <w:highlight w:val="none"/>
          <w:lang w:eastAsia="zh-CN"/>
        </w:rPr>
        <w:t>：</w:t>
      </w:r>
    </w:p>
    <w:p w14:paraId="159A2493">
      <w:pPr>
        <w:pStyle w:val="9"/>
        <w:ind w:firstLine="420" w:firstLineChars="200"/>
        <w:rPr>
          <w:rFonts w:hint="eastAsia" w:eastAsia="宋体"/>
          <w:highlight w:val="none"/>
          <w:lang w:eastAsia="zh-CN"/>
        </w:rPr>
      </w:pPr>
      <w:bookmarkStart w:id="330" w:name="_Toc193229048"/>
      <w:r>
        <w:rPr>
          <w:rFonts w:hint="eastAsia"/>
          <w:highlight w:val="none"/>
        </w:rPr>
        <w:t>1</w:t>
      </w:r>
      <w:r>
        <w:rPr>
          <w:highlight w:val="none"/>
        </w:rPr>
        <w:t xml:space="preserve">  </w:t>
      </w:r>
      <w:r>
        <w:rPr>
          <w:rFonts w:hint="eastAsia"/>
          <w:highlight w:val="none"/>
        </w:rPr>
        <w:t>燃气</w:t>
      </w:r>
      <w:bookmarkStart w:id="331" w:name="OLE_LINK22"/>
      <w:bookmarkStart w:id="332" w:name="OLE_LINK23"/>
      <w:r>
        <w:rPr>
          <w:rFonts w:hint="eastAsia"/>
          <w:highlight w:val="none"/>
        </w:rPr>
        <w:t>设备严</w:t>
      </w:r>
      <w:bookmarkEnd w:id="331"/>
      <w:bookmarkEnd w:id="332"/>
      <w:r>
        <w:rPr>
          <w:rFonts w:hint="eastAsia"/>
          <w:highlight w:val="none"/>
        </w:rPr>
        <w:t>禁设置在卧室内</w:t>
      </w:r>
      <w:bookmarkEnd w:id="330"/>
      <w:r>
        <w:rPr>
          <w:rFonts w:hint="eastAsia"/>
          <w:highlight w:val="none"/>
          <w:lang w:eastAsia="zh-CN"/>
        </w:rPr>
        <w:t>；</w:t>
      </w:r>
    </w:p>
    <w:p w14:paraId="71DC922D">
      <w:pPr>
        <w:pStyle w:val="9"/>
        <w:ind w:firstLine="420" w:firstLineChars="200"/>
        <w:rPr>
          <w:highlight w:val="none"/>
        </w:rPr>
      </w:pPr>
      <w:bookmarkStart w:id="333" w:name="_Toc193229049"/>
      <w:r>
        <w:rPr>
          <w:rFonts w:hint="eastAsia"/>
          <w:highlight w:val="none"/>
        </w:rPr>
        <w:t>2</w:t>
      </w:r>
      <w:r>
        <w:rPr>
          <w:highlight w:val="none"/>
        </w:rPr>
        <w:t xml:space="preserve">  </w:t>
      </w:r>
      <w:r>
        <w:rPr>
          <w:rFonts w:hint="eastAsia"/>
          <w:highlight w:val="none"/>
        </w:rPr>
        <w:t>严禁在浴室内安装直接排气式、半密闭式燃气热水器等在使用空间内积聚有害气体的加热设备；</w:t>
      </w:r>
      <w:bookmarkEnd w:id="333"/>
    </w:p>
    <w:p w14:paraId="18EE69AB">
      <w:pPr>
        <w:pStyle w:val="9"/>
        <w:ind w:firstLine="420" w:firstLineChars="200"/>
        <w:rPr>
          <w:rFonts w:hint="eastAsia" w:eastAsia="宋体"/>
          <w:highlight w:val="none"/>
          <w:lang w:eastAsia="zh-CN"/>
        </w:rPr>
      </w:pPr>
      <w:bookmarkStart w:id="334" w:name="_Toc193229050"/>
      <w:r>
        <w:rPr>
          <w:rFonts w:hint="eastAsia"/>
          <w:highlight w:val="none"/>
        </w:rPr>
        <w:t>3</w:t>
      </w:r>
      <w:r>
        <w:rPr>
          <w:highlight w:val="none"/>
        </w:rPr>
        <w:t xml:space="preserve">  </w:t>
      </w:r>
      <w:r>
        <w:rPr>
          <w:rFonts w:hint="eastAsia"/>
          <w:highlight w:val="none"/>
        </w:rPr>
        <w:t>户内燃气灶应安装在通风良好的厨房、阳台内</w:t>
      </w:r>
      <w:bookmarkEnd w:id="334"/>
      <w:r>
        <w:rPr>
          <w:rFonts w:hint="eastAsia"/>
          <w:highlight w:val="none"/>
          <w:lang w:eastAsia="zh-CN"/>
        </w:rPr>
        <w:t>；</w:t>
      </w:r>
    </w:p>
    <w:p w14:paraId="02268643">
      <w:pPr>
        <w:pStyle w:val="9"/>
        <w:ind w:firstLine="420" w:firstLineChars="200"/>
        <w:rPr>
          <w:highlight w:val="none"/>
        </w:rPr>
      </w:pPr>
      <w:bookmarkStart w:id="335" w:name="_Toc193229051"/>
      <w:r>
        <w:rPr>
          <w:rFonts w:hint="eastAsia"/>
          <w:highlight w:val="none"/>
        </w:rPr>
        <w:t>4</w:t>
      </w:r>
      <w:r>
        <w:rPr>
          <w:highlight w:val="none"/>
        </w:rPr>
        <w:t xml:space="preserve">  </w:t>
      </w:r>
      <w:r>
        <w:rPr>
          <w:rFonts w:hint="eastAsia"/>
          <w:highlight w:val="none"/>
        </w:rPr>
        <w:t>燃气热水器等燃气设备应安装在通风良好的厨房、阳台内或其他非居住房间。</w:t>
      </w:r>
      <w:bookmarkEnd w:id="335"/>
    </w:p>
    <w:p w14:paraId="65B9CE82">
      <w:pPr>
        <w:pStyle w:val="9"/>
        <w:rPr>
          <w:highlight w:val="none"/>
        </w:rPr>
      </w:pPr>
      <w:bookmarkStart w:id="336" w:name="_Toc193229052"/>
      <w:r>
        <w:rPr>
          <w:rFonts w:hint="eastAsia"/>
          <w:highlight w:val="none"/>
        </w:rPr>
        <w:t>8.4.4</w:t>
      </w:r>
      <w:r>
        <w:rPr>
          <w:highlight w:val="none"/>
        </w:rPr>
        <w:t xml:space="preserve">  </w:t>
      </w:r>
      <w:r>
        <w:rPr>
          <w:rFonts w:hint="eastAsia"/>
          <w:highlight w:val="none"/>
        </w:rPr>
        <w:t>燃气设备应选用合格产品，并定期进行安全检查和维护。</w:t>
      </w:r>
      <w:bookmarkEnd w:id="336"/>
    </w:p>
    <w:p w14:paraId="2A988E8B">
      <w:pPr>
        <w:pStyle w:val="9"/>
        <w:rPr>
          <w:highlight w:val="none"/>
        </w:rPr>
      </w:pPr>
      <w:bookmarkStart w:id="337" w:name="_Toc193229053"/>
      <w:r>
        <w:rPr>
          <w:rFonts w:hint="eastAsia"/>
          <w:highlight w:val="none"/>
        </w:rPr>
        <w:t>8.4.5</w:t>
      </w:r>
      <w:r>
        <w:rPr>
          <w:highlight w:val="none"/>
        </w:rPr>
        <w:t xml:space="preserve">  </w:t>
      </w:r>
      <w:r>
        <w:rPr>
          <w:rFonts w:hint="eastAsia"/>
          <w:highlight w:val="none"/>
        </w:rPr>
        <w:t>厨房应设置燃气泄漏报警装置，确保居住安全。</w:t>
      </w:r>
      <w:bookmarkEnd w:id="337"/>
    </w:p>
    <w:p w14:paraId="538D86F2">
      <w:pPr>
        <w:pStyle w:val="3"/>
        <w:jc w:val="center"/>
        <w:rPr>
          <w:highlight w:val="none"/>
        </w:rPr>
      </w:pPr>
      <w:bookmarkStart w:id="338" w:name="_Toc193234812"/>
      <w:bookmarkStart w:id="339" w:name="_Toc193229054"/>
      <w:bookmarkStart w:id="340" w:name="OLE_LINK330"/>
      <w:bookmarkStart w:id="341" w:name="OLE_LINK329"/>
      <w:r>
        <w:rPr>
          <w:rFonts w:hint="eastAsia"/>
          <w:highlight w:val="none"/>
        </w:rPr>
        <w:t xml:space="preserve">8.5 </w:t>
      </w:r>
      <w:r>
        <w:rPr>
          <w:highlight w:val="none"/>
        </w:rPr>
        <w:t xml:space="preserve"> </w:t>
      </w:r>
      <w:r>
        <w:rPr>
          <w:rFonts w:hint="eastAsia"/>
          <w:highlight w:val="none"/>
        </w:rPr>
        <w:t>通风与空调设施</w:t>
      </w:r>
      <w:bookmarkEnd w:id="338"/>
      <w:bookmarkEnd w:id="339"/>
    </w:p>
    <w:bookmarkEnd w:id="340"/>
    <w:bookmarkEnd w:id="341"/>
    <w:p w14:paraId="5D5F17AF">
      <w:pPr>
        <w:pStyle w:val="9"/>
        <w:rPr>
          <w:highlight w:val="none"/>
        </w:rPr>
      </w:pPr>
      <w:bookmarkStart w:id="342" w:name="_Toc193229055"/>
      <w:bookmarkStart w:id="343" w:name="OLE_LINK24"/>
      <w:r>
        <w:rPr>
          <w:rFonts w:hint="eastAsia"/>
          <w:highlight w:val="none"/>
        </w:rPr>
        <w:t>8.5.1</w:t>
      </w:r>
      <w:r>
        <w:rPr>
          <w:highlight w:val="none"/>
        </w:rPr>
        <w:t xml:space="preserve">  </w:t>
      </w:r>
      <w:r>
        <w:rPr>
          <w:rFonts w:hint="eastAsia"/>
          <w:highlight w:val="none"/>
        </w:rPr>
        <w:t>房屋内排油烟机的排所管通过外墙直接排至室外时，应在室外排气口设置避风和防止污染环境的构件。</w:t>
      </w:r>
      <w:bookmarkEnd w:id="342"/>
    </w:p>
    <w:p w14:paraId="2EC104F0">
      <w:pPr>
        <w:pStyle w:val="9"/>
        <w:rPr>
          <w:highlight w:val="none"/>
        </w:rPr>
      </w:pPr>
      <w:bookmarkStart w:id="344" w:name="_Toc193229056"/>
      <w:r>
        <w:rPr>
          <w:rFonts w:hint="eastAsia"/>
          <w:highlight w:val="none"/>
        </w:rPr>
        <w:t>8.5.2</w:t>
      </w:r>
      <w:r>
        <w:rPr>
          <w:highlight w:val="none"/>
        </w:rPr>
        <w:t xml:space="preserve">  </w:t>
      </w:r>
      <w:r>
        <w:rPr>
          <w:rFonts w:hint="eastAsia"/>
          <w:highlight w:val="none"/>
        </w:rPr>
        <w:t>除设置排气机械外，还应设置供房间全面排气的自然通风设施。</w:t>
      </w:r>
      <w:bookmarkEnd w:id="344"/>
    </w:p>
    <w:p w14:paraId="38434236">
      <w:pPr>
        <w:pStyle w:val="9"/>
        <w:rPr>
          <w:kern w:val="0"/>
          <w:highlight w:val="none"/>
        </w:rPr>
      </w:pPr>
      <w:bookmarkStart w:id="345" w:name="_Toc193229057"/>
      <w:bookmarkStart w:id="346" w:name="OLE_LINK27"/>
      <w:bookmarkStart w:id="347" w:name="OLE_LINK29"/>
      <w:bookmarkStart w:id="348" w:name="OLE_LINK28"/>
      <w:r>
        <w:rPr>
          <w:rFonts w:hint="eastAsia"/>
          <w:highlight w:val="none"/>
        </w:rPr>
        <w:t>8.5.3</w:t>
      </w:r>
      <w:r>
        <w:rPr>
          <w:highlight w:val="none"/>
        </w:rPr>
        <w:t xml:space="preserve">  </w:t>
      </w:r>
      <w:r>
        <w:rPr>
          <w:rFonts w:hint="eastAsia"/>
          <w:highlight w:val="none"/>
        </w:rPr>
        <w:t>无外窗的卫生间，应设置有防回流构造的排气通风道，并预留安装排气机械的位置和</w:t>
      </w:r>
      <w:bookmarkEnd w:id="343"/>
      <w:r>
        <w:rPr>
          <w:rFonts w:hint="eastAsia"/>
          <w:kern w:val="0"/>
          <w:highlight w:val="none"/>
        </w:rPr>
        <w:t>条件。</w:t>
      </w:r>
      <w:bookmarkEnd w:id="345"/>
    </w:p>
    <w:bookmarkEnd w:id="346"/>
    <w:bookmarkEnd w:id="347"/>
    <w:bookmarkEnd w:id="348"/>
    <w:p w14:paraId="03B88391">
      <w:pPr>
        <w:pStyle w:val="9"/>
        <w:rPr>
          <w:highlight w:val="none"/>
        </w:rPr>
      </w:pPr>
      <w:bookmarkStart w:id="349" w:name="_Toc193229058"/>
      <w:bookmarkStart w:id="350" w:name="OLE_LINK26"/>
      <w:bookmarkStart w:id="351" w:name="OLE_LINK25"/>
      <w:r>
        <w:rPr>
          <w:rFonts w:hint="eastAsia"/>
          <w:highlight w:val="none"/>
        </w:rPr>
        <w:t>8.5.4</w:t>
      </w:r>
      <w:r>
        <w:rPr>
          <w:highlight w:val="none"/>
        </w:rPr>
        <w:t xml:space="preserve">  </w:t>
      </w:r>
      <w:r>
        <w:rPr>
          <w:rFonts w:hint="eastAsia"/>
          <w:highlight w:val="none"/>
        </w:rPr>
        <w:t>厨房和卫生间的门，应在下部设有效截面积不小于0.02平方米的固定百叶，或距地面留出不小于30mm的缝隙。</w:t>
      </w:r>
      <w:bookmarkEnd w:id="349"/>
    </w:p>
    <w:p w14:paraId="5B0E3B52">
      <w:pPr>
        <w:pStyle w:val="9"/>
        <w:rPr>
          <w:highlight w:val="none"/>
        </w:rPr>
      </w:pPr>
      <w:bookmarkStart w:id="352" w:name="_Toc193229059"/>
      <w:bookmarkStart w:id="353" w:name="OLE_LINK31"/>
      <w:bookmarkStart w:id="354" w:name="OLE_LINK30"/>
      <w:r>
        <w:rPr>
          <w:rFonts w:hint="eastAsia"/>
          <w:highlight w:val="none"/>
        </w:rPr>
        <w:t xml:space="preserve">8.5.5 </w:t>
      </w:r>
      <w:r>
        <w:rPr>
          <w:highlight w:val="none"/>
        </w:rPr>
        <w:t xml:space="preserve"> </w:t>
      </w:r>
      <w:r>
        <w:rPr>
          <w:rFonts w:hint="eastAsia"/>
          <w:highlight w:val="none"/>
        </w:rPr>
        <w:t>应具备良好的自然通风条件，可通过窗户、通风口等实现室内外空气流通。</w:t>
      </w:r>
      <w:bookmarkEnd w:id="352"/>
    </w:p>
    <w:p w14:paraId="7650C77E">
      <w:pPr>
        <w:pStyle w:val="9"/>
        <w:rPr>
          <w:highlight w:val="none"/>
        </w:rPr>
      </w:pPr>
      <w:bookmarkStart w:id="355" w:name="_Toc193229060"/>
      <w:r>
        <w:rPr>
          <w:rFonts w:hint="eastAsia"/>
          <w:highlight w:val="none"/>
        </w:rPr>
        <w:t>8.5.6</w:t>
      </w:r>
      <w:r>
        <w:rPr>
          <w:highlight w:val="none"/>
        </w:rPr>
        <w:t xml:space="preserve">  </w:t>
      </w:r>
      <w:r>
        <w:rPr>
          <w:rFonts w:hint="eastAsia"/>
          <w:highlight w:val="none"/>
        </w:rPr>
        <w:t>当自然通风不能满足要求时，应设置机械通风设备，保证室内空气质量。</w:t>
      </w:r>
      <w:bookmarkEnd w:id="355"/>
    </w:p>
    <w:p w14:paraId="01B0DC65">
      <w:pPr>
        <w:pStyle w:val="9"/>
        <w:rPr>
          <w:highlight w:val="none"/>
        </w:rPr>
      </w:pPr>
      <w:bookmarkStart w:id="356" w:name="_Toc193229061"/>
      <w:r>
        <w:rPr>
          <w:rFonts w:hint="eastAsia"/>
          <w:highlight w:val="none"/>
        </w:rPr>
        <w:t>8.5.7</w:t>
      </w:r>
      <w:r>
        <w:rPr>
          <w:highlight w:val="none"/>
        </w:rPr>
        <w:t xml:space="preserve">  </w:t>
      </w:r>
      <w:r>
        <w:rPr>
          <w:rFonts w:hint="eastAsia"/>
          <w:highlight w:val="none"/>
        </w:rPr>
        <w:t>空调系统的选型应根据租赁住房的面积和使用需求确定，安装位置合理，不影响室内空间和美观。</w:t>
      </w:r>
      <w:bookmarkEnd w:id="356"/>
    </w:p>
    <w:bookmarkEnd w:id="350"/>
    <w:bookmarkEnd w:id="351"/>
    <w:bookmarkEnd w:id="353"/>
    <w:bookmarkEnd w:id="354"/>
    <w:p w14:paraId="69AB62C9">
      <w:pPr>
        <w:pStyle w:val="3"/>
        <w:jc w:val="center"/>
        <w:rPr>
          <w:highlight w:val="none"/>
        </w:rPr>
      </w:pPr>
      <w:bookmarkStart w:id="357" w:name="_Toc193234813"/>
      <w:bookmarkStart w:id="358" w:name="_Toc193229062"/>
      <w:bookmarkStart w:id="359" w:name="OLE_LINK337"/>
      <w:bookmarkStart w:id="360" w:name="OLE_LINK338"/>
      <w:r>
        <w:rPr>
          <w:rFonts w:hint="eastAsia"/>
          <w:highlight w:val="none"/>
        </w:rPr>
        <w:t>8.6</w:t>
      </w:r>
      <w:r>
        <w:rPr>
          <w:rFonts w:hint="eastAsia"/>
          <w:highlight w:val="none"/>
          <w:lang w:val="en-US" w:eastAsia="zh-CN"/>
        </w:rPr>
        <w:t xml:space="preserve"> </w:t>
      </w:r>
      <w:r>
        <w:rPr>
          <w:rFonts w:hint="eastAsia"/>
          <w:highlight w:val="none"/>
        </w:rPr>
        <w:t xml:space="preserve"> 电气</w:t>
      </w:r>
      <w:bookmarkEnd w:id="357"/>
      <w:bookmarkEnd w:id="358"/>
    </w:p>
    <w:bookmarkEnd w:id="359"/>
    <w:bookmarkEnd w:id="360"/>
    <w:p w14:paraId="5337FE80">
      <w:pPr>
        <w:pStyle w:val="9"/>
        <w:rPr>
          <w:highlight w:val="none"/>
        </w:rPr>
      </w:pPr>
      <w:bookmarkStart w:id="361" w:name="_Toc193229063"/>
      <w:r>
        <w:rPr>
          <w:rFonts w:hint="eastAsia"/>
          <w:highlight w:val="none"/>
        </w:rPr>
        <w:t>8.6.1</w:t>
      </w:r>
      <w:r>
        <w:rPr>
          <w:highlight w:val="none"/>
        </w:rPr>
        <w:t xml:space="preserve">  </w:t>
      </w:r>
      <w:r>
        <w:rPr>
          <w:rFonts w:hint="eastAsia"/>
          <w:highlight w:val="none"/>
        </w:rPr>
        <w:t>改造后租赁住房的强、弱电点位应充分结合家具、设备设施、家用电器摆放位置和数量统筹布置、合理布局</w:t>
      </w:r>
      <w:r>
        <w:rPr>
          <w:rFonts w:hint="eastAsia"/>
          <w:highlight w:val="none"/>
          <w:lang w:eastAsia="zh-CN"/>
        </w:rPr>
        <w:t>：</w:t>
      </w:r>
      <w:r>
        <w:rPr>
          <w:rFonts w:hint="eastAsia"/>
          <w:highlight w:val="none"/>
        </w:rPr>
        <w:t>其强、弱电点位设置数量不宜少于现行行业标准《住宅建筑电气设计规范》JGJ 242 中的设置要求</w:t>
      </w:r>
      <w:bookmarkEnd w:id="361"/>
    </w:p>
    <w:p w14:paraId="05F25530">
      <w:pPr>
        <w:pStyle w:val="9"/>
        <w:rPr>
          <w:highlight w:val="none"/>
        </w:rPr>
      </w:pPr>
      <w:bookmarkStart w:id="362" w:name="_Toc193229064"/>
      <w:r>
        <w:rPr>
          <w:rFonts w:hint="eastAsia"/>
          <w:highlight w:val="none"/>
        </w:rPr>
        <w:t xml:space="preserve">8.6.2 </w:t>
      </w:r>
      <w:r>
        <w:rPr>
          <w:highlight w:val="none"/>
        </w:rPr>
        <w:t xml:space="preserve"> </w:t>
      </w:r>
      <w:r>
        <w:rPr>
          <w:rFonts w:hint="eastAsia"/>
          <w:highlight w:val="none"/>
        </w:rPr>
        <w:t>改造后租赁住房应结合市场需求、租赁对象、出租方式等实际确定预付费电表的安装方式及范围。为租赁住房电梯、水泵、车库、景观、消防等共用设施服务的配电设备应结合</w:t>
      </w:r>
      <w:r>
        <w:rPr>
          <w:rFonts w:hint="eastAsia"/>
          <w:highlight w:val="none"/>
          <w:lang w:eastAsia="zh-CN"/>
        </w:rPr>
        <w:t>租赁管理</w:t>
      </w:r>
      <w:r>
        <w:rPr>
          <w:rFonts w:hint="eastAsia"/>
          <w:highlight w:val="none"/>
        </w:rPr>
        <w:t>公摊电费的需求，设置分区计量表。</w:t>
      </w:r>
      <w:bookmarkEnd w:id="362"/>
    </w:p>
    <w:p w14:paraId="255A3F29">
      <w:pPr>
        <w:pStyle w:val="9"/>
        <w:rPr>
          <w:highlight w:val="none"/>
        </w:rPr>
      </w:pPr>
      <w:bookmarkStart w:id="363" w:name="_Toc193229065"/>
      <w:bookmarkStart w:id="364" w:name="OLE_LINK341"/>
      <w:bookmarkStart w:id="365" w:name="OLE_LINK342"/>
      <w:r>
        <w:rPr>
          <w:rFonts w:hint="eastAsia"/>
          <w:highlight w:val="none"/>
        </w:rPr>
        <w:t xml:space="preserve">8.6.3 </w:t>
      </w:r>
      <w:r>
        <w:rPr>
          <w:highlight w:val="none"/>
        </w:rPr>
        <w:t xml:space="preserve"> </w:t>
      </w:r>
      <w:r>
        <w:rPr>
          <w:rFonts w:hint="eastAsia"/>
          <w:highlight w:val="none"/>
        </w:rPr>
        <w:t>照明系统应满足室内不同区域的照度要求，灯具选择节能型产品。</w:t>
      </w:r>
      <w:bookmarkEnd w:id="363"/>
    </w:p>
    <w:p w14:paraId="086967DE">
      <w:pPr>
        <w:pStyle w:val="9"/>
        <w:rPr>
          <w:highlight w:val="none"/>
        </w:rPr>
      </w:pPr>
      <w:bookmarkStart w:id="366" w:name="_Toc193229066"/>
      <w:r>
        <w:rPr>
          <w:rFonts w:hint="eastAsia"/>
          <w:highlight w:val="none"/>
        </w:rPr>
        <w:t xml:space="preserve">8.6.4 </w:t>
      </w:r>
      <w:r>
        <w:rPr>
          <w:highlight w:val="none"/>
        </w:rPr>
        <w:t xml:space="preserve"> </w:t>
      </w:r>
      <w:r>
        <w:rPr>
          <w:rFonts w:hint="eastAsia"/>
          <w:highlight w:val="none"/>
        </w:rPr>
        <w:t>应设置防雷接地装置，确保电气设备在雷雨天气的安全运行。</w:t>
      </w:r>
      <w:bookmarkEnd w:id="366"/>
    </w:p>
    <w:p w14:paraId="63943EBD">
      <w:pPr>
        <w:pStyle w:val="9"/>
        <w:rPr>
          <w:highlight w:val="none"/>
        </w:rPr>
      </w:pPr>
      <w:bookmarkStart w:id="367" w:name="_Toc193229067"/>
      <w:bookmarkStart w:id="368" w:name="OLE_LINK344"/>
      <w:bookmarkStart w:id="369" w:name="OLE_LINK343"/>
      <w:r>
        <w:rPr>
          <w:rFonts w:hint="eastAsia"/>
          <w:highlight w:val="none"/>
        </w:rPr>
        <w:t xml:space="preserve">8.6.5 </w:t>
      </w:r>
      <w:r>
        <w:rPr>
          <w:highlight w:val="none"/>
        </w:rPr>
        <w:t xml:space="preserve"> </w:t>
      </w:r>
      <w:r>
        <w:rPr>
          <w:rFonts w:hint="eastAsia"/>
          <w:highlight w:val="none"/>
        </w:rPr>
        <w:t>弱电系统应包括电话、网络、有线电视等，线路敷设应规范、整齐。</w:t>
      </w:r>
      <w:bookmarkEnd w:id="367"/>
    </w:p>
    <w:bookmarkEnd w:id="364"/>
    <w:bookmarkEnd w:id="365"/>
    <w:bookmarkEnd w:id="368"/>
    <w:bookmarkEnd w:id="369"/>
    <w:p w14:paraId="07AFAF18">
      <w:pPr>
        <w:autoSpaceDE w:val="0"/>
        <w:autoSpaceDN w:val="0"/>
        <w:outlineLvl w:val="0"/>
        <w:rPr>
          <w:kern w:val="0"/>
          <w:highlight w:val="none"/>
        </w:rPr>
      </w:pPr>
      <w:r>
        <w:rPr>
          <w:kern w:val="0"/>
          <w:highlight w:val="none"/>
        </w:rPr>
        <w:br w:type="page"/>
      </w:r>
    </w:p>
    <w:p w14:paraId="7515703D">
      <w:pPr>
        <w:autoSpaceDE w:val="0"/>
        <w:autoSpaceDN w:val="0"/>
        <w:jc w:val="center"/>
        <w:outlineLvl w:val="0"/>
        <w:rPr>
          <w:rStyle w:val="44"/>
          <w:sz w:val="32"/>
          <w:szCs w:val="32"/>
          <w:highlight w:val="none"/>
        </w:rPr>
      </w:pPr>
      <w:bookmarkStart w:id="370" w:name="_Toc190771036"/>
      <w:bookmarkStart w:id="371" w:name="_Toc193229068"/>
      <w:bookmarkStart w:id="372" w:name="_Toc173772052"/>
      <w:bookmarkStart w:id="373" w:name="_Toc193234814"/>
      <w:bookmarkStart w:id="374" w:name="OLE_LINK335"/>
      <w:bookmarkStart w:id="375" w:name="OLE_LINK336"/>
      <w:r>
        <w:rPr>
          <w:rStyle w:val="44"/>
          <w:rFonts w:hint="eastAsia"/>
          <w:sz w:val="32"/>
          <w:szCs w:val="32"/>
          <w:highlight w:val="none"/>
        </w:rPr>
        <w:t>9</w:t>
      </w:r>
      <w:r>
        <w:rPr>
          <w:rStyle w:val="44"/>
          <w:rFonts w:hint="eastAsia" w:eastAsia="黑体"/>
          <w:sz w:val="32"/>
          <w:szCs w:val="32"/>
          <w:highlight w:val="none"/>
          <w:lang w:val="en-US" w:eastAsia="zh-CN"/>
        </w:rPr>
        <w:t xml:space="preserve"> </w:t>
      </w:r>
      <w:r>
        <w:rPr>
          <w:rStyle w:val="44"/>
          <w:sz w:val="32"/>
          <w:szCs w:val="32"/>
          <w:highlight w:val="none"/>
        </w:rPr>
        <w:t xml:space="preserve"> 消防安全</w:t>
      </w:r>
      <w:bookmarkEnd w:id="370"/>
      <w:bookmarkEnd w:id="371"/>
      <w:bookmarkEnd w:id="372"/>
      <w:bookmarkEnd w:id="373"/>
    </w:p>
    <w:bookmarkEnd w:id="374"/>
    <w:bookmarkEnd w:id="375"/>
    <w:p w14:paraId="26DCBAE1">
      <w:pPr>
        <w:pStyle w:val="3"/>
        <w:jc w:val="center"/>
        <w:rPr>
          <w:highlight w:val="none"/>
        </w:rPr>
      </w:pPr>
      <w:bookmarkStart w:id="376" w:name="_Toc173772053"/>
      <w:bookmarkStart w:id="377" w:name="_Toc193229069"/>
      <w:bookmarkStart w:id="378" w:name="_Toc193234815"/>
      <w:bookmarkStart w:id="379" w:name="OLE_LINK363"/>
      <w:bookmarkStart w:id="380" w:name="OLE_LINK339"/>
      <w:bookmarkStart w:id="381" w:name="OLE_LINK366"/>
      <w:bookmarkStart w:id="382" w:name="OLE_LINK340"/>
      <w:r>
        <w:rPr>
          <w:rFonts w:hint="eastAsia"/>
          <w:highlight w:val="none"/>
        </w:rPr>
        <w:t>9</w:t>
      </w:r>
      <w:r>
        <w:rPr>
          <w:highlight w:val="none"/>
        </w:rPr>
        <w:t>.1</w:t>
      </w:r>
      <w:r>
        <w:rPr>
          <w:rFonts w:hint="eastAsia"/>
          <w:highlight w:val="none"/>
          <w:lang w:val="en-US" w:eastAsia="zh-CN"/>
        </w:rPr>
        <w:t xml:space="preserve"> </w:t>
      </w:r>
      <w:r>
        <w:rPr>
          <w:highlight w:val="none"/>
        </w:rPr>
        <w:t xml:space="preserve"> </w:t>
      </w:r>
      <w:r>
        <w:rPr>
          <w:rFonts w:hint="eastAsia"/>
          <w:highlight w:val="none"/>
        </w:rPr>
        <w:t>一般</w:t>
      </w:r>
      <w:r>
        <w:rPr>
          <w:rFonts w:hint="eastAsia"/>
          <w:highlight w:val="none"/>
          <w:lang w:val="en-US" w:eastAsia="zh-CN"/>
        </w:rPr>
        <w:t>规定</w:t>
      </w:r>
      <w:bookmarkEnd w:id="376"/>
      <w:bookmarkEnd w:id="377"/>
      <w:bookmarkEnd w:id="378"/>
    </w:p>
    <w:bookmarkEnd w:id="379"/>
    <w:bookmarkEnd w:id="380"/>
    <w:bookmarkEnd w:id="381"/>
    <w:bookmarkEnd w:id="382"/>
    <w:p w14:paraId="548F98BE">
      <w:pPr>
        <w:pStyle w:val="9"/>
        <w:rPr>
          <w:highlight w:val="none"/>
        </w:rPr>
      </w:pPr>
      <w:bookmarkStart w:id="383" w:name="_Toc193229070"/>
      <w:bookmarkStart w:id="384" w:name="OLE_LINK346"/>
      <w:bookmarkStart w:id="385" w:name="OLE_LINK32"/>
      <w:bookmarkStart w:id="386" w:name="OLE_LINK345"/>
      <w:r>
        <w:rPr>
          <w:rFonts w:hint="eastAsia"/>
          <w:highlight w:val="none"/>
        </w:rPr>
        <w:t>9</w:t>
      </w:r>
      <w:r>
        <w:rPr>
          <w:highlight w:val="none"/>
        </w:rPr>
        <w:t xml:space="preserve">.1.1  </w:t>
      </w:r>
      <w:r>
        <w:rPr>
          <w:rFonts w:hint="eastAsia"/>
          <w:highlight w:val="none"/>
        </w:rPr>
        <w:t>按照国家工程建筑消防技术标准，需要进行消防设计的新建、扩建、改建、建筑内部装修和用途变更的租赁住房建筑工程项目必须按有关规定报公安消防机构审核和进行消防验收。</w:t>
      </w:r>
      <w:bookmarkEnd w:id="383"/>
    </w:p>
    <w:p w14:paraId="01393E59">
      <w:pPr>
        <w:pStyle w:val="9"/>
        <w:rPr>
          <w:highlight w:val="none"/>
        </w:rPr>
      </w:pPr>
      <w:bookmarkStart w:id="387" w:name="_Toc193229071"/>
      <w:bookmarkStart w:id="388" w:name="OLE_LINK356"/>
      <w:bookmarkStart w:id="389" w:name="OLE_LINK357"/>
      <w:r>
        <w:rPr>
          <w:rFonts w:hint="eastAsia"/>
          <w:highlight w:val="none"/>
        </w:rPr>
        <w:t>9</w:t>
      </w:r>
      <w:r>
        <w:rPr>
          <w:highlight w:val="none"/>
        </w:rPr>
        <w:t xml:space="preserve">.1.2  </w:t>
      </w:r>
      <w:r>
        <w:rPr>
          <w:rFonts w:hint="eastAsia"/>
          <w:highlight w:val="none"/>
        </w:rPr>
        <w:t>各类租赁住房改造后的消防安全应符合国家有关标准和本标准有关规定。</w:t>
      </w:r>
      <w:bookmarkEnd w:id="387"/>
      <w:r>
        <w:rPr>
          <w:rFonts w:hint="eastAsia"/>
          <w:highlight w:val="none"/>
        </w:rPr>
        <w:t xml:space="preserve"> </w:t>
      </w:r>
    </w:p>
    <w:p w14:paraId="71C49396">
      <w:pPr>
        <w:pStyle w:val="9"/>
        <w:rPr>
          <w:highlight w:val="none"/>
        </w:rPr>
      </w:pPr>
      <w:bookmarkStart w:id="390" w:name="_Toc193229072"/>
      <w:r>
        <w:rPr>
          <w:rFonts w:hint="eastAsia"/>
          <w:highlight w:val="none"/>
        </w:rPr>
        <w:t>9</w:t>
      </w:r>
      <w:r>
        <w:rPr>
          <w:highlight w:val="none"/>
        </w:rPr>
        <w:t xml:space="preserve">.1.3  </w:t>
      </w:r>
      <w:r>
        <w:rPr>
          <w:rFonts w:hint="eastAsia"/>
          <w:highlight w:val="none"/>
        </w:rPr>
        <w:t>遵循对</w:t>
      </w:r>
      <w:r>
        <w:rPr>
          <w:rFonts w:hint="eastAsia"/>
          <w:highlight w:val="none"/>
          <w:lang w:eastAsia="zh-CN"/>
        </w:rPr>
        <w:t>非居住存量房屋</w:t>
      </w:r>
      <w:r>
        <w:rPr>
          <w:rFonts w:hint="eastAsia"/>
          <w:highlight w:val="none"/>
        </w:rPr>
        <w:t>现状的鉴定依据，改造后</w:t>
      </w:r>
      <w:r>
        <w:rPr>
          <w:rFonts w:hint="eastAsia"/>
          <w:highlight w:val="none"/>
          <w:lang w:val="en-US" w:eastAsia="zh-CN"/>
        </w:rPr>
        <w:t>建筑</w:t>
      </w:r>
      <w:r>
        <w:rPr>
          <w:rFonts w:hint="eastAsia"/>
          <w:highlight w:val="none"/>
        </w:rPr>
        <w:t>应符合表9</w:t>
      </w:r>
      <w:r>
        <w:rPr>
          <w:highlight w:val="none"/>
        </w:rPr>
        <w:t>.1.3</w:t>
      </w:r>
      <w:r>
        <w:rPr>
          <w:rFonts w:hint="eastAsia"/>
          <w:highlight w:val="none"/>
        </w:rPr>
        <w:t>中对应业态现行建筑防火要求</w:t>
      </w:r>
      <w:r>
        <w:rPr>
          <w:rFonts w:hint="eastAsia"/>
          <w:highlight w:val="none"/>
          <w:lang w:eastAsia="zh-CN"/>
        </w:rPr>
        <w:t>。</w:t>
      </w:r>
      <w:bookmarkEnd w:id="390"/>
    </w:p>
    <w:bookmarkEnd w:id="384"/>
    <w:bookmarkEnd w:id="385"/>
    <w:bookmarkEnd w:id="386"/>
    <w:bookmarkEnd w:id="388"/>
    <w:bookmarkEnd w:id="389"/>
    <w:p w14:paraId="432F05FC">
      <w:pPr>
        <w:jc w:val="center"/>
        <w:rPr>
          <w:rFonts w:ascii="黑体" w:hAnsi="黑体" w:eastAsia="黑体" w:cs="黑体"/>
          <w:kern w:val="0"/>
          <w:szCs w:val="21"/>
          <w:highlight w:val="none"/>
        </w:rPr>
      </w:pPr>
      <w:bookmarkStart w:id="391" w:name="OLE_LINK350"/>
      <w:bookmarkStart w:id="392" w:name="OLE_LINK351"/>
      <w:r>
        <w:rPr>
          <w:rFonts w:hint="eastAsia" w:ascii="黑体" w:hAnsi="黑体" w:eastAsia="黑体" w:cs="黑体"/>
          <w:kern w:val="0"/>
          <w:szCs w:val="21"/>
          <w:highlight w:val="none"/>
        </w:rPr>
        <w:t>表</w:t>
      </w:r>
      <w:r>
        <w:rPr>
          <w:rFonts w:ascii="黑体" w:hAnsi="黑体" w:eastAsia="黑体" w:cs="黑体"/>
          <w:kern w:val="0"/>
          <w:szCs w:val="21"/>
          <w:highlight w:val="none"/>
        </w:rPr>
        <w:t>9.1.3</w:t>
      </w:r>
      <w:r>
        <w:rPr>
          <w:rFonts w:hint="eastAsia" w:ascii="黑体" w:hAnsi="黑体" w:eastAsia="黑体" w:cs="黑体"/>
          <w:kern w:val="0"/>
          <w:szCs w:val="21"/>
          <w:highlight w:val="none"/>
          <w:lang w:val="en-US" w:eastAsia="zh-CN"/>
        </w:rPr>
        <w:t xml:space="preserve"> </w:t>
      </w:r>
      <w:r>
        <w:rPr>
          <w:rFonts w:hint="eastAsia" w:ascii="黑体" w:hAnsi="黑体" w:eastAsia="黑体" w:cs="黑体"/>
          <w:kern w:val="0"/>
          <w:szCs w:val="21"/>
          <w:highlight w:val="none"/>
          <w:lang w:eastAsia="zh-CN"/>
        </w:rPr>
        <w:t>改造后分类租赁住房</w:t>
      </w:r>
      <w:r>
        <w:rPr>
          <w:rFonts w:hint="eastAsia" w:ascii="黑体" w:hAnsi="黑体" w:eastAsia="黑体" w:cs="黑体"/>
          <w:kern w:val="0"/>
          <w:szCs w:val="21"/>
          <w:highlight w:val="none"/>
        </w:rPr>
        <w:t>建筑防火执行规范</w:t>
      </w:r>
    </w:p>
    <w:bookmarkEnd w:id="391"/>
    <w:bookmarkEnd w:id="392"/>
    <w:tbl>
      <w:tblPr>
        <w:tblStyle w:val="31"/>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9"/>
        <w:gridCol w:w="2347"/>
        <w:gridCol w:w="3661"/>
      </w:tblGrid>
      <w:tr w14:paraId="0A0BF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469" w:type="dxa"/>
          </w:tcPr>
          <w:p w14:paraId="1F354C1A">
            <w:pPr>
              <w:pStyle w:val="7"/>
              <w:ind w:firstLine="0" w:firstLineChars="0"/>
              <w:jc w:val="center"/>
              <w:rPr>
                <w:rFonts w:ascii="宋体" w:hAnsi="宋体"/>
                <w:highlight w:val="none"/>
              </w:rPr>
            </w:pPr>
            <w:bookmarkStart w:id="393" w:name="_Hlk193218994"/>
            <w:r>
              <w:rPr>
                <w:rFonts w:hint="eastAsia" w:ascii="宋体" w:hAnsi="宋体"/>
                <w:highlight w:val="none"/>
              </w:rPr>
              <w:t>改造后类型</w:t>
            </w:r>
          </w:p>
        </w:tc>
        <w:tc>
          <w:tcPr>
            <w:tcW w:w="2347" w:type="dxa"/>
          </w:tcPr>
          <w:p w14:paraId="6BFA0E88">
            <w:pPr>
              <w:pStyle w:val="7"/>
              <w:ind w:firstLine="0" w:firstLineChars="0"/>
              <w:jc w:val="center"/>
              <w:rPr>
                <w:rFonts w:ascii="宋体" w:hAnsi="宋体"/>
                <w:highlight w:val="none"/>
              </w:rPr>
            </w:pPr>
            <w:r>
              <w:rPr>
                <w:rFonts w:hint="eastAsia" w:ascii="宋体" w:hAnsi="宋体"/>
                <w:highlight w:val="none"/>
              </w:rPr>
              <w:t>通用规范与标准</w:t>
            </w:r>
          </w:p>
        </w:tc>
        <w:tc>
          <w:tcPr>
            <w:tcW w:w="3661" w:type="dxa"/>
          </w:tcPr>
          <w:p w14:paraId="47175A59">
            <w:pPr>
              <w:pStyle w:val="7"/>
              <w:ind w:firstLine="0" w:firstLineChars="0"/>
              <w:jc w:val="center"/>
              <w:rPr>
                <w:rFonts w:ascii="宋体" w:hAnsi="宋体"/>
                <w:highlight w:val="none"/>
              </w:rPr>
            </w:pPr>
            <w:r>
              <w:rPr>
                <w:rFonts w:hint="eastAsia" w:ascii="宋体" w:hAnsi="宋体"/>
                <w:highlight w:val="none"/>
              </w:rPr>
              <w:t>建筑防火</w:t>
            </w:r>
          </w:p>
        </w:tc>
      </w:tr>
      <w:tr w14:paraId="47F97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469" w:type="dxa"/>
            <w:vAlign w:val="center"/>
          </w:tcPr>
          <w:p w14:paraId="195D7771">
            <w:pPr>
              <w:pStyle w:val="7"/>
              <w:ind w:firstLine="0" w:firstLineChars="0"/>
              <w:jc w:val="center"/>
              <w:rPr>
                <w:rFonts w:ascii="宋体" w:hAnsi="宋体"/>
                <w:highlight w:val="none"/>
              </w:rPr>
            </w:pPr>
            <w:r>
              <w:rPr>
                <w:rFonts w:hint="eastAsia" w:ascii="宋体" w:hAnsi="宋体"/>
                <w:szCs w:val="21"/>
                <w:highlight w:val="none"/>
              </w:rPr>
              <w:t>集中式宿舍型租赁住房</w:t>
            </w:r>
          </w:p>
        </w:tc>
        <w:tc>
          <w:tcPr>
            <w:tcW w:w="2347" w:type="dxa"/>
            <w:vMerge w:val="restart"/>
          </w:tcPr>
          <w:p w14:paraId="7FC3CD09">
            <w:pPr>
              <w:pStyle w:val="7"/>
              <w:ind w:firstLine="0" w:firstLineChars="0"/>
              <w:jc w:val="center"/>
              <w:rPr>
                <w:rFonts w:hint="eastAsia" w:ascii="宋体" w:hAnsi="宋体"/>
                <w:highlight w:val="none"/>
              </w:rPr>
            </w:pPr>
          </w:p>
          <w:p w14:paraId="18CA24E2">
            <w:pPr>
              <w:pStyle w:val="7"/>
              <w:ind w:firstLine="0" w:firstLineChars="0"/>
              <w:jc w:val="center"/>
              <w:rPr>
                <w:rFonts w:ascii="宋体" w:hAnsi="宋体"/>
                <w:highlight w:val="none"/>
              </w:rPr>
            </w:pPr>
            <w:r>
              <w:rPr>
                <w:rFonts w:hint="eastAsia" w:ascii="宋体" w:hAnsi="宋体"/>
                <w:highlight w:val="none"/>
              </w:rPr>
              <w:t>《民用建设设计统一标准》G</w:t>
            </w:r>
            <w:r>
              <w:rPr>
                <w:rFonts w:ascii="宋体" w:hAnsi="宋体"/>
                <w:highlight w:val="none"/>
              </w:rPr>
              <w:t>B50352</w:t>
            </w:r>
            <w:r>
              <w:rPr>
                <w:rFonts w:hint="eastAsia" w:ascii="宋体" w:hAnsi="宋体"/>
                <w:highlight w:val="none"/>
                <w:lang w:eastAsia="zh-CN"/>
              </w:rPr>
              <w:t>、《建筑防火通用规范》GB 55037、《消防设施通用规范》GB 55036</w:t>
            </w:r>
          </w:p>
        </w:tc>
        <w:tc>
          <w:tcPr>
            <w:tcW w:w="3661" w:type="dxa"/>
          </w:tcPr>
          <w:p w14:paraId="07AC0C27">
            <w:pPr>
              <w:pStyle w:val="7"/>
              <w:ind w:firstLine="0" w:firstLineChars="0"/>
              <w:jc w:val="left"/>
              <w:rPr>
                <w:rFonts w:hint="eastAsia" w:ascii="宋体" w:hAnsi="宋体" w:eastAsia="宋体"/>
                <w:highlight w:val="none"/>
                <w:lang w:eastAsia="zh-CN"/>
              </w:rPr>
            </w:pPr>
            <w:r>
              <w:rPr>
                <w:rFonts w:hint="eastAsia" w:ascii="宋体" w:hAnsi="宋体"/>
                <w:highlight w:val="none"/>
              </w:rPr>
              <w:t>《建筑设计防火规范》</w:t>
            </w:r>
            <w:r>
              <w:rPr>
                <w:rFonts w:ascii="宋体" w:hAnsi="宋体"/>
                <w:highlight w:val="none"/>
              </w:rPr>
              <w:t>GB50016</w:t>
            </w:r>
            <w:r>
              <w:rPr>
                <w:rFonts w:hint="eastAsia" w:ascii="宋体" w:hAnsi="宋体"/>
                <w:highlight w:val="none"/>
              </w:rPr>
              <w:t>、《建筑内部装修设计防火规范》</w:t>
            </w:r>
            <w:r>
              <w:rPr>
                <w:rFonts w:ascii="宋体" w:hAnsi="宋体"/>
                <w:highlight w:val="none"/>
              </w:rPr>
              <w:t>GB 50222</w:t>
            </w:r>
            <w:r>
              <w:rPr>
                <w:rFonts w:hint="eastAsia" w:ascii="宋体" w:hAnsi="宋体"/>
                <w:highlight w:val="none"/>
              </w:rPr>
              <w:t>、《租赁型职工集体宿舍建筑消防安全导则（试行）</w:t>
            </w:r>
            <w:r>
              <w:rPr>
                <w:rFonts w:hint="eastAsia" w:ascii="宋体" w:hAnsi="宋体"/>
                <w:highlight w:val="none"/>
                <w:lang w:eastAsia="zh-CN"/>
              </w:rPr>
              <w:t>》</w:t>
            </w:r>
          </w:p>
        </w:tc>
      </w:tr>
      <w:tr w14:paraId="73F38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469" w:type="dxa"/>
            <w:vAlign w:val="center"/>
          </w:tcPr>
          <w:p w14:paraId="2BA143D0">
            <w:pPr>
              <w:pStyle w:val="7"/>
              <w:ind w:firstLine="0" w:firstLineChars="0"/>
              <w:jc w:val="center"/>
              <w:rPr>
                <w:rFonts w:hint="eastAsia" w:ascii="宋体" w:hAnsi="宋体" w:eastAsia="宋体"/>
                <w:highlight w:val="none"/>
                <w:lang w:eastAsia="zh-CN"/>
              </w:rPr>
            </w:pPr>
            <w:r>
              <w:rPr>
                <w:rFonts w:hint="eastAsia" w:ascii="宋体" w:hAnsi="宋体"/>
                <w:szCs w:val="21"/>
                <w:highlight w:val="none"/>
                <w:lang w:eastAsia="zh-CN"/>
              </w:rPr>
              <w:t>集中式住宅型租赁住房</w:t>
            </w:r>
          </w:p>
        </w:tc>
        <w:tc>
          <w:tcPr>
            <w:tcW w:w="2347" w:type="dxa"/>
            <w:vMerge w:val="continue"/>
          </w:tcPr>
          <w:p w14:paraId="6FDF1903">
            <w:pPr>
              <w:pStyle w:val="7"/>
              <w:ind w:firstLine="0" w:firstLineChars="0"/>
              <w:jc w:val="center"/>
              <w:rPr>
                <w:rFonts w:ascii="宋体" w:hAnsi="宋体"/>
                <w:highlight w:val="none"/>
              </w:rPr>
            </w:pPr>
          </w:p>
        </w:tc>
        <w:tc>
          <w:tcPr>
            <w:tcW w:w="3661" w:type="dxa"/>
          </w:tcPr>
          <w:p w14:paraId="7460DF28">
            <w:pPr>
              <w:pStyle w:val="7"/>
              <w:ind w:firstLine="0" w:firstLineChars="0"/>
              <w:jc w:val="left"/>
              <w:rPr>
                <w:rFonts w:ascii="宋体" w:hAnsi="宋体"/>
                <w:highlight w:val="none"/>
              </w:rPr>
            </w:pPr>
            <w:r>
              <w:rPr>
                <w:rFonts w:hint="eastAsia" w:ascii="宋体" w:hAnsi="宋体"/>
                <w:highlight w:val="none"/>
              </w:rPr>
              <w:t>执行《建筑设计防火规范》</w:t>
            </w:r>
            <w:r>
              <w:rPr>
                <w:rFonts w:ascii="宋体" w:hAnsi="宋体"/>
                <w:highlight w:val="none"/>
              </w:rPr>
              <w:t>GB 50016</w:t>
            </w:r>
            <w:r>
              <w:rPr>
                <w:rFonts w:hint="eastAsia" w:ascii="宋体" w:hAnsi="宋体"/>
                <w:highlight w:val="none"/>
              </w:rPr>
              <w:t>、《建筑内部装修设计防火规范》</w:t>
            </w:r>
            <w:r>
              <w:rPr>
                <w:rFonts w:ascii="宋体" w:hAnsi="宋体"/>
                <w:highlight w:val="none"/>
              </w:rPr>
              <w:t>GB 50222</w:t>
            </w:r>
          </w:p>
        </w:tc>
      </w:tr>
      <w:bookmarkEnd w:id="393"/>
    </w:tbl>
    <w:p w14:paraId="051C2E60">
      <w:pPr>
        <w:pStyle w:val="9"/>
        <w:rPr>
          <w:highlight w:val="none"/>
        </w:rPr>
      </w:pPr>
      <w:bookmarkStart w:id="394" w:name="_Toc193229073"/>
      <w:bookmarkStart w:id="395" w:name="OLE_LINK354"/>
      <w:bookmarkStart w:id="396" w:name="OLE_LINK358"/>
      <w:bookmarkStart w:id="397" w:name="OLE_LINK355"/>
      <w:r>
        <w:rPr>
          <w:rFonts w:hint="eastAsia"/>
          <w:highlight w:val="none"/>
        </w:rPr>
        <w:t>注：除满足上述规范规定外，尚应满足广东省具体城市主管部门的其他相关管理规定；</w:t>
      </w:r>
      <w:bookmarkEnd w:id="394"/>
    </w:p>
    <w:p w14:paraId="221B67C3">
      <w:pPr>
        <w:pStyle w:val="9"/>
        <w:rPr>
          <w:highlight w:val="none"/>
        </w:rPr>
      </w:pPr>
      <w:bookmarkStart w:id="398" w:name="_Toc193229074"/>
      <w:r>
        <w:rPr>
          <w:rFonts w:hint="eastAsia"/>
          <w:highlight w:val="none"/>
        </w:rPr>
        <w:t>9</w:t>
      </w:r>
      <w:r>
        <w:rPr>
          <w:highlight w:val="none"/>
        </w:rPr>
        <w:t xml:space="preserve">.1.4  </w:t>
      </w:r>
      <w:r>
        <w:rPr>
          <w:rFonts w:hint="eastAsia"/>
          <w:highlight w:val="none"/>
        </w:rPr>
        <w:t>应明确消防安全责任人，建立健全消防安全管理制度，落实消防安全措施。</w:t>
      </w:r>
      <w:bookmarkEnd w:id="398"/>
    </w:p>
    <w:p w14:paraId="3FFF6232">
      <w:pPr>
        <w:pStyle w:val="9"/>
        <w:rPr>
          <w:highlight w:val="none"/>
        </w:rPr>
      </w:pPr>
      <w:bookmarkStart w:id="399" w:name="_Toc193229075"/>
      <w:r>
        <w:rPr>
          <w:rFonts w:hint="eastAsia"/>
          <w:highlight w:val="none"/>
        </w:rPr>
        <w:t>9</w:t>
      </w:r>
      <w:r>
        <w:rPr>
          <w:highlight w:val="none"/>
        </w:rPr>
        <w:t xml:space="preserve">.1.5  </w:t>
      </w:r>
      <w:r>
        <w:rPr>
          <w:rFonts w:hint="eastAsia"/>
          <w:highlight w:val="none"/>
          <w:lang w:eastAsia="zh-CN"/>
        </w:rPr>
        <w:t>非居住存量房屋改建为集中式租赁住房</w:t>
      </w:r>
      <w:r>
        <w:rPr>
          <w:rFonts w:hint="eastAsia"/>
          <w:highlight w:val="none"/>
        </w:rPr>
        <w:t>项目的消防安全应符合国家和广东省相关法律法规、标准规范的要求，遵循“预防为主，防消结合”的方针。</w:t>
      </w:r>
      <w:bookmarkEnd w:id="399"/>
    </w:p>
    <w:bookmarkEnd w:id="395"/>
    <w:bookmarkEnd w:id="396"/>
    <w:bookmarkEnd w:id="397"/>
    <w:p w14:paraId="49D795A4">
      <w:pPr>
        <w:pStyle w:val="3"/>
        <w:jc w:val="center"/>
        <w:rPr>
          <w:highlight w:val="none"/>
        </w:rPr>
      </w:pPr>
      <w:bookmarkStart w:id="400" w:name="_Toc193234816"/>
      <w:bookmarkStart w:id="401" w:name="_Toc193229077"/>
      <w:bookmarkStart w:id="402" w:name="OLE_LINK368"/>
      <w:bookmarkStart w:id="403" w:name="OLE_LINK367"/>
      <w:r>
        <w:rPr>
          <w:rFonts w:hint="eastAsia"/>
          <w:highlight w:val="none"/>
        </w:rPr>
        <w:t xml:space="preserve">9.2 </w:t>
      </w:r>
      <w:r>
        <w:rPr>
          <w:highlight w:val="none"/>
        </w:rPr>
        <w:t xml:space="preserve"> </w:t>
      </w:r>
      <w:r>
        <w:rPr>
          <w:rFonts w:hint="eastAsia"/>
          <w:highlight w:val="none"/>
        </w:rPr>
        <w:t>建筑防火间距</w:t>
      </w:r>
      <w:bookmarkEnd w:id="400"/>
      <w:bookmarkEnd w:id="401"/>
    </w:p>
    <w:bookmarkEnd w:id="402"/>
    <w:bookmarkEnd w:id="403"/>
    <w:p w14:paraId="67C5E64B">
      <w:pPr>
        <w:pStyle w:val="9"/>
        <w:rPr>
          <w:highlight w:val="none"/>
        </w:rPr>
      </w:pPr>
      <w:bookmarkStart w:id="404" w:name="_Toc193229078"/>
      <w:bookmarkStart w:id="405" w:name="OLE_LINK33"/>
      <w:bookmarkStart w:id="406" w:name="OLE_LINK34"/>
      <w:r>
        <w:rPr>
          <w:rFonts w:hint="eastAsia"/>
          <w:highlight w:val="none"/>
        </w:rPr>
        <w:t>9.2.1</w:t>
      </w:r>
      <w:r>
        <w:rPr>
          <w:highlight w:val="none"/>
        </w:rPr>
        <w:t xml:space="preserve">  </w:t>
      </w:r>
      <w:r>
        <w:rPr>
          <w:rFonts w:hint="eastAsia"/>
          <w:highlight w:val="none"/>
        </w:rPr>
        <w:t>改造后租赁住房与相邻建筑之间的防火间距应符合国家和地方的相关标准，确保火灾发生时不会相互蔓延。</w:t>
      </w:r>
      <w:bookmarkEnd w:id="404"/>
    </w:p>
    <w:p w14:paraId="51056E39">
      <w:pPr>
        <w:pStyle w:val="9"/>
        <w:rPr>
          <w:highlight w:val="none"/>
        </w:rPr>
      </w:pPr>
      <w:bookmarkStart w:id="407" w:name="_Toc193229079"/>
      <w:r>
        <w:rPr>
          <w:rFonts w:hint="eastAsia"/>
          <w:highlight w:val="none"/>
        </w:rPr>
        <w:t>9.2.2</w:t>
      </w:r>
      <w:r>
        <w:rPr>
          <w:highlight w:val="none"/>
        </w:rPr>
        <w:t xml:space="preserve">  </w:t>
      </w:r>
      <w:r>
        <w:rPr>
          <w:rFonts w:hint="eastAsia"/>
          <w:highlight w:val="none"/>
        </w:rPr>
        <w:t>当防火间距不足时，应采取相应的防火分隔措施，如设置防火墙、防火门窗等。</w:t>
      </w:r>
      <w:bookmarkEnd w:id="407"/>
    </w:p>
    <w:p w14:paraId="0964AB92">
      <w:pPr>
        <w:pStyle w:val="9"/>
        <w:rPr>
          <w:highlight w:val="none"/>
        </w:rPr>
      </w:pPr>
      <w:bookmarkStart w:id="408" w:name="_Toc193229080"/>
      <w:r>
        <w:rPr>
          <w:rFonts w:hint="eastAsia"/>
          <w:highlight w:val="none"/>
        </w:rPr>
        <w:t>9.2.3</w:t>
      </w:r>
      <w:r>
        <w:rPr>
          <w:highlight w:val="none"/>
        </w:rPr>
        <w:t xml:space="preserve">  </w:t>
      </w:r>
      <w:r>
        <w:rPr>
          <w:rFonts w:hint="eastAsia"/>
          <w:highlight w:val="none"/>
        </w:rPr>
        <w:t>改造后租赁住房所在地有建设给水管网时，应配置消火栓。已有给水管网但未配置消火栓的地区，改造时应统一配置室外消火栓。无给水管网的地区，改造时应在天然水源处设取水设施或设置消防水池，配置灭火器、设置防火隔离带、设置防火分隔、开辟消防通道、提高建筑耐火等级、改造给水管网、增设消防水源等措施，改善消防安全条件、降低火灾风险。</w:t>
      </w:r>
      <w:bookmarkEnd w:id="408"/>
    </w:p>
    <w:p w14:paraId="46AC91B1">
      <w:pPr>
        <w:pStyle w:val="9"/>
        <w:rPr>
          <w:highlight w:val="none"/>
        </w:rPr>
      </w:pPr>
      <w:bookmarkStart w:id="409" w:name="_Toc193229081"/>
      <w:r>
        <w:rPr>
          <w:rFonts w:hint="eastAsia"/>
          <w:highlight w:val="none"/>
        </w:rPr>
        <w:t>9.2.4</w:t>
      </w:r>
      <w:r>
        <w:rPr>
          <w:highlight w:val="none"/>
        </w:rPr>
        <w:t xml:space="preserve">  </w:t>
      </w:r>
      <w:r>
        <w:rPr>
          <w:rFonts w:hint="eastAsia"/>
          <w:highlight w:val="none"/>
        </w:rPr>
        <w:t>改建后的各类租赁住房纳入保障性租赁住房的，防火间距标准原则执行上述规定，</w:t>
      </w:r>
      <w:r>
        <w:rPr>
          <w:rFonts w:hint="eastAsia"/>
          <w:highlight w:val="none"/>
          <w:lang w:val="en-US" w:eastAsia="zh-CN"/>
        </w:rPr>
        <w:t>以</w:t>
      </w:r>
      <w:r>
        <w:rPr>
          <w:rFonts w:hint="eastAsia"/>
          <w:highlight w:val="none"/>
          <w:lang w:eastAsia="zh-CN"/>
        </w:rPr>
        <w:t>非居住存量房屋</w:t>
      </w:r>
      <w:r>
        <w:rPr>
          <w:rFonts w:hint="eastAsia"/>
          <w:highlight w:val="none"/>
        </w:rPr>
        <w:t>消防</w:t>
      </w:r>
      <w:r>
        <w:rPr>
          <w:rFonts w:hint="eastAsia"/>
          <w:highlight w:val="none"/>
          <w:lang w:val="en-US" w:eastAsia="zh-CN"/>
        </w:rPr>
        <w:t>安全评估</w:t>
      </w:r>
      <w:r>
        <w:rPr>
          <w:rFonts w:hint="eastAsia"/>
          <w:highlight w:val="none"/>
        </w:rPr>
        <w:t>结果</w:t>
      </w:r>
      <w:r>
        <w:rPr>
          <w:rFonts w:hint="eastAsia"/>
          <w:highlight w:val="none"/>
          <w:lang w:val="en-US" w:eastAsia="zh-CN"/>
        </w:rPr>
        <w:t>和</w:t>
      </w:r>
      <w:r>
        <w:rPr>
          <w:rFonts w:hint="eastAsia"/>
          <w:highlight w:val="none"/>
        </w:rPr>
        <w:t>当地规划审批要求为准。</w:t>
      </w:r>
      <w:bookmarkEnd w:id="409"/>
    </w:p>
    <w:bookmarkEnd w:id="405"/>
    <w:bookmarkEnd w:id="406"/>
    <w:p w14:paraId="235BAA90">
      <w:pPr>
        <w:pStyle w:val="3"/>
        <w:jc w:val="center"/>
        <w:rPr>
          <w:highlight w:val="none"/>
        </w:rPr>
      </w:pPr>
      <w:bookmarkStart w:id="410" w:name="_Toc193234817"/>
      <w:bookmarkStart w:id="411" w:name="_Toc193229082"/>
      <w:r>
        <w:rPr>
          <w:rFonts w:hint="eastAsia"/>
          <w:highlight w:val="none"/>
        </w:rPr>
        <w:t xml:space="preserve">9.3 </w:t>
      </w:r>
      <w:r>
        <w:rPr>
          <w:rFonts w:hint="eastAsia"/>
          <w:highlight w:val="none"/>
          <w:lang w:val="en-US" w:eastAsia="zh-CN"/>
        </w:rPr>
        <w:t xml:space="preserve"> </w:t>
      </w:r>
      <w:r>
        <w:rPr>
          <w:rFonts w:hint="eastAsia"/>
          <w:highlight w:val="none"/>
        </w:rPr>
        <w:t>安全疏散</w:t>
      </w:r>
      <w:bookmarkEnd w:id="410"/>
      <w:bookmarkEnd w:id="411"/>
    </w:p>
    <w:p w14:paraId="6D7C22BB">
      <w:pPr>
        <w:pStyle w:val="9"/>
        <w:rPr>
          <w:highlight w:val="none"/>
        </w:rPr>
      </w:pPr>
      <w:bookmarkStart w:id="412" w:name="_Toc193229083"/>
      <w:bookmarkStart w:id="413" w:name="OLE_LINK37"/>
      <w:bookmarkStart w:id="414" w:name="OLE_LINK38"/>
      <w:bookmarkStart w:id="415" w:name="OLE_LINK35"/>
      <w:bookmarkStart w:id="416" w:name="OLE_LINK36"/>
      <w:r>
        <w:rPr>
          <w:rFonts w:hint="eastAsia"/>
          <w:highlight w:val="none"/>
        </w:rPr>
        <w:t>9.3.1</w:t>
      </w:r>
      <w:r>
        <w:rPr>
          <w:highlight w:val="none"/>
        </w:rPr>
        <w:t xml:space="preserve">  </w:t>
      </w:r>
      <w:r>
        <w:rPr>
          <w:rFonts w:hint="eastAsia"/>
          <w:highlight w:val="none"/>
        </w:rPr>
        <w:t>租赁住房应设置足够数量和宽度的疏散通道、安全出口，疏散通道和安全出口应保持畅通无阻。</w:t>
      </w:r>
      <w:bookmarkEnd w:id="412"/>
    </w:p>
    <w:p w14:paraId="24F293A1">
      <w:pPr>
        <w:pStyle w:val="9"/>
        <w:rPr>
          <w:highlight w:val="none"/>
        </w:rPr>
      </w:pPr>
      <w:bookmarkStart w:id="417" w:name="_Toc193229084"/>
      <w:r>
        <w:rPr>
          <w:rFonts w:hint="eastAsia"/>
          <w:highlight w:val="none"/>
        </w:rPr>
        <w:t>9.3.2</w:t>
      </w:r>
      <w:r>
        <w:rPr>
          <w:highlight w:val="none"/>
        </w:rPr>
        <w:t xml:space="preserve">  </w:t>
      </w:r>
      <w:r>
        <w:rPr>
          <w:rFonts w:hint="eastAsia"/>
          <w:highlight w:val="none"/>
        </w:rPr>
        <w:t>疏散楼梯应具备防火、防烟功能。</w:t>
      </w:r>
      <w:bookmarkEnd w:id="417"/>
    </w:p>
    <w:p w14:paraId="48273B88">
      <w:pPr>
        <w:pStyle w:val="9"/>
        <w:rPr>
          <w:highlight w:val="none"/>
        </w:rPr>
      </w:pPr>
      <w:bookmarkStart w:id="418" w:name="_Toc193229085"/>
      <w:r>
        <w:rPr>
          <w:rFonts w:hint="eastAsia"/>
          <w:highlight w:val="none"/>
        </w:rPr>
        <w:t>9.3.3</w:t>
      </w:r>
      <w:r>
        <w:rPr>
          <w:highlight w:val="none"/>
        </w:rPr>
        <w:t xml:space="preserve">  </w:t>
      </w:r>
      <w:r>
        <w:rPr>
          <w:rFonts w:hint="eastAsia"/>
          <w:highlight w:val="none"/>
        </w:rPr>
        <w:t>房间内至疏散出口的距离应符合国家有关标准和本标准</w:t>
      </w:r>
      <w:r>
        <w:rPr>
          <w:rFonts w:hint="eastAsia"/>
          <w:highlight w:val="none"/>
          <w:lang w:val="en-US" w:eastAsia="zh-CN"/>
        </w:rPr>
        <w:t>中关于</w:t>
      </w:r>
      <w:r>
        <w:rPr>
          <w:rFonts w:hint="eastAsia"/>
          <w:highlight w:val="none"/>
        </w:rPr>
        <w:t>安全疏散的规定。</w:t>
      </w:r>
      <w:bookmarkEnd w:id="418"/>
    </w:p>
    <w:p w14:paraId="008885E7">
      <w:pPr>
        <w:pStyle w:val="9"/>
        <w:rPr>
          <w:highlight w:val="none"/>
        </w:rPr>
      </w:pPr>
      <w:bookmarkStart w:id="419" w:name="_Toc193229086"/>
      <w:r>
        <w:rPr>
          <w:rFonts w:hint="eastAsia"/>
          <w:highlight w:val="none"/>
        </w:rPr>
        <w:t>9.3.4</w:t>
      </w:r>
      <w:r>
        <w:rPr>
          <w:highlight w:val="none"/>
        </w:rPr>
        <w:t xml:space="preserve">  </w:t>
      </w:r>
      <w:bookmarkEnd w:id="413"/>
      <w:bookmarkEnd w:id="414"/>
      <w:bookmarkEnd w:id="419"/>
      <w:bookmarkStart w:id="420" w:name="_Toc193229087"/>
      <w:r>
        <w:rPr>
          <w:rFonts w:hint="eastAsia"/>
          <w:highlight w:val="none"/>
        </w:rPr>
        <w:t>改造后租赁住房房屋每层不得设置少于两部不同方向的疏散楼梯。当符合规定条件时</w:t>
      </w:r>
      <w:r>
        <w:rPr>
          <w:rFonts w:hint="eastAsia"/>
          <w:highlight w:val="none"/>
          <w:lang w:eastAsia="zh-CN"/>
        </w:rPr>
        <w:t>，</w:t>
      </w:r>
      <w:r>
        <w:rPr>
          <w:rFonts w:hint="eastAsia"/>
          <w:highlight w:val="none"/>
        </w:rPr>
        <w:t>可设置一部疏散楼梯。</w:t>
      </w:r>
      <w:bookmarkEnd w:id="420"/>
    </w:p>
    <w:p w14:paraId="5E40E107">
      <w:pPr>
        <w:pStyle w:val="9"/>
        <w:rPr>
          <w:highlight w:val="none"/>
        </w:rPr>
      </w:pPr>
      <w:bookmarkStart w:id="421" w:name="_Toc193229088"/>
      <w:r>
        <w:rPr>
          <w:rFonts w:hint="eastAsia"/>
          <w:highlight w:val="none"/>
        </w:rPr>
        <w:t>9.3.5</w:t>
      </w:r>
      <w:r>
        <w:rPr>
          <w:highlight w:val="none"/>
        </w:rPr>
        <w:t xml:space="preserve">  </w:t>
      </w:r>
      <w:r>
        <w:rPr>
          <w:rFonts w:hint="eastAsia"/>
          <w:highlight w:val="none"/>
        </w:rPr>
        <w:t>改造租赁住房</w:t>
      </w:r>
      <w:r>
        <w:rPr>
          <w:rFonts w:hint="eastAsia"/>
          <w:highlight w:val="none"/>
          <w:lang w:val="en-US" w:eastAsia="zh-CN"/>
        </w:rPr>
        <w:t>的疏散</w:t>
      </w:r>
      <w:r>
        <w:rPr>
          <w:rFonts w:hint="eastAsia"/>
          <w:highlight w:val="none"/>
        </w:rPr>
        <w:t>楼梯、走廊、疏散通道应参照下列要求：</w:t>
      </w:r>
      <w:bookmarkEnd w:id="421"/>
    </w:p>
    <w:p w14:paraId="66BA8351">
      <w:pPr>
        <w:pStyle w:val="9"/>
        <w:ind w:firstLine="420" w:firstLineChars="200"/>
        <w:rPr>
          <w:rFonts w:hint="eastAsia" w:eastAsia="宋体"/>
          <w:highlight w:val="none"/>
          <w:lang w:eastAsia="zh-CN"/>
        </w:rPr>
      </w:pPr>
      <w:bookmarkStart w:id="422" w:name="_Toc193229089"/>
      <w:r>
        <w:rPr>
          <w:rFonts w:hint="eastAsia"/>
          <w:highlight w:val="none"/>
        </w:rPr>
        <w:t>1</w:t>
      </w:r>
      <w:r>
        <w:rPr>
          <w:highlight w:val="none"/>
        </w:rPr>
        <w:t xml:space="preserve">  </w:t>
      </w:r>
      <w:r>
        <w:rPr>
          <w:rFonts w:hint="eastAsia"/>
          <w:highlight w:val="none"/>
        </w:rPr>
        <w:t>疏楼梯应为直通平屋顶的楼梯，4层以上建筑应配置必要的求生逃生器材(如安全绳、救生软梯、缓降器等)</w:t>
      </w:r>
      <w:bookmarkEnd w:id="422"/>
      <w:r>
        <w:rPr>
          <w:rFonts w:hint="eastAsia"/>
          <w:highlight w:val="none"/>
          <w:lang w:eastAsia="zh-CN"/>
        </w:rPr>
        <w:t>；</w:t>
      </w:r>
    </w:p>
    <w:p w14:paraId="1926524C">
      <w:pPr>
        <w:pStyle w:val="9"/>
        <w:ind w:firstLine="420" w:firstLineChars="200"/>
        <w:rPr>
          <w:highlight w:val="none"/>
        </w:rPr>
      </w:pPr>
      <w:bookmarkStart w:id="423" w:name="_Toc193229090"/>
      <w:bookmarkStart w:id="424" w:name="OLE_LINK362"/>
      <w:bookmarkStart w:id="425" w:name="OLE_LINK361"/>
      <w:r>
        <w:rPr>
          <w:rFonts w:hint="eastAsia"/>
          <w:highlight w:val="none"/>
        </w:rPr>
        <w:t>2</w:t>
      </w:r>
      <w:r>
        <w:rPr>
          <w:highlight w:val="none"/>
        </w:rPr>
        <w:t xml:space="preserve">  </w:t>
      </w:r>
      <w:r>
        <w:rPr>
          <w:rFonts w:hint="eastAsia"/>
          <w:highlight w:val="none"/>
        </w:rPr>
        <w:t>疏散通道、疏散楼梯应保持畅通无阻，不得设置影响疏散的铁门等设施，确因安全需要设置的，应确定在任何时候均不得上锁，疏散出口的门应为推门式外开门，严禁设置卷闸门、侧拉门</w:t>
      </w:r>
      <w:r>
        <w:rPr>
          <w:rFonts w:hint="eastAsia"/>
          <w:highlight w:val="none"/>
          <w:lang w:eastAsia="zh-CN"/>
        </w:rPr>
        <w:t>；</w:t>
      </w:r>
      <w:r>
        <w:rPr>
          <w:rFonts w:hint="eastAsia"/>
          <w:highlight w:val="none"/>
        </w:rPr>
        <w:t>窗口不得设置影响消防安全疏散和应急救援的金属护栏。</w:t>
      </w:r>
      <w:bookmarkEnd w:id="423"/>
    </w:p>
    <w:bookmarkEnd w:id="424"/>
    <w:bookmarkEnd w:id="425"/>
    <w:p w14:paraId="07211C1B">
      <w:pPr>
        <w:pStyle w:val="9"/>
        <w:rPr>
          <w:highlight w:val="none"/>
        </w:rPr>
      </w:pPr>
      <w:bookmarkStart w:id="426" w:name="_Toc193229091"/>
      <w:r>
        <w:rPr>
          <w:rFonts w:hint="eastAsia"/>
          <w:highlight w:val="none"/>
        </w:rPr>
        <w:t xml:space="preserve">9.3.6 </w:t>
      </w:r>
      <w:r>
        <w:rPr>
          <w:highlight w:val="none"/>
        </w:rPr>
        <w:t xml:space="preserve"> </w:t>
      </w:r>
      <w:r>
        <w:rPr>
          <w:rFonts w:hint="eastAsia"/>
          <w:highlight w:val="none"/>
        </w:rPr>
        <w:t>安全出口及疏散门布置</w:t>
      </w:r>
      <w:r>
        <w:rPr>
          <w:rFonts w:hint="eastAsia"/>
          <w:highlight w:val="none"/>
          <w:lang w:val="en-US" w:eastAsia="zh-CN"/>
        </w:rPr>
        <w:t>应符合《建筑设计防火规范》GB 50016—2014中5.5的有关规定</w:t>
      </w:r>
      <w:r>
        <w:rPr>
          <w:rFonts w:hint="eastAsia"/>
          <w:highlight w:val="none"/>
        </w:rPr>
        <w:t>。</w:t>
      </w:r>
      <w:bookmarkEnd w:id="426"/>
    </w:p>
    <w:p w14:paraId="5D54AB67">
      <w:pPr>
        <w:pStyle w:val="9"/>
        <w:rPr>
          <w:highlight w:val="none"/>
        </w:rPr>
      </w:pPr>
      <w:bookmarkStart w:id="427" w:name="_Toc193229092"/>
      <w:r>
        <w:rPr>
          <w:rFonts w:hint="eastAsia"/>
          <w:highlight w:val="none"/>
        </w:rPr>
        <w:t>9.3.7</w:t>
      </w:r>
      <w:r>
        <w:rPr>
          <w:highlight w:val="none"/>
        </w:rPr>
        <w:t xml:space="preserve">  </w:t>
      </w:r>
      <w:r>
        <w:rPr>
          <w:rFonts w:hint="eastAsia"/>
          <w:highlight w:val="none"/>
        </w:rPr>
        <w:t>改建后的各类租赁住房纳入保障性租赁住房的，安全疏散标准原则执行上述规定，依据</w:t>
      </w:r>
      <w:r>
        <w:rPr>
          <w:rFonts w:hint="eastAsia"/>
          <w:highlight w:val="none"/>
          <w:lang w:eastAsia="zh-CN"/>
        </w:rPr>
        <w:t>非居住存量房屋</w:t>
      </w:r>
      <w:r>
        <w:rPr>
          <w:rFonts w:hint="eastAsia"/>
          <w:highlight w:val="none"/>
        </w:rPr>
        <w:t>消防评定分类结果，结合当地规划审批要求为准。</w:t>
      </w:r>
      <w:bookmarkEnd w:id="427"/>
    </w:p>
    <w:bookmarkEnd w:id="415"/>
    <w:bookmarkEnd w:id="416"/>
    <w:p w14:paraId="019A18CB">
      <w:pPr>
        <w:pStyle w:val="3"/>
        <w:jc w:val="center"/>
        <w:rPr>
          <w:highlight w:val="none"/>
        </w:rPr>
      </w:pPr>
      <w:bookmarkStart w:id="428" w:name="_Toc193229093"/>
      <w:bookmarkStart w:id="429" w:name="_Toc193234818"/>
      <w:bookmarkStart w:id="430" w:name="OLE_LINK365"/>
      <w:bookmarkStart w:id="431" w:name="OLE_LINK373"/>
      <w:bookmarkStart w:id="432" w:name="OLE_LINK364"/>
      <w:r>
        <w:rPr>
          <w:rFonts w:hint="eastAsia"/>
          <w:highlight w:val="none"/>
        </w:rPr>
        <w:t xml:space="preserve">9.4 </w:t>
      </w:r>
      <w:r>
        <w:rPr>
          <w:rFonts w:hint="eastAsia"/>
          <w:highlight w:val="none"/>
          <w:lang w:val="en-US" w:eastAsia="zh-CN"/>
        </w:rPr>
        <w:t xml:space="preserve"> </w:t>
      </w:r>
      <w:r>
        <w:rPr>
          <w:rFonts w:hint="eastAsia"/>
          <w:highlight w:val="none"/>
        </w:rPr>
        <w:t>室内外消防设施设备</w:t>
      </w:r>
      <w:bookmarkEnd w:id="428"/>
      <w:bookmarkEnd w:id="429"/>
    </w:p>
    <w:bookmarkEnd w:id="430"/>
    <w:bookmarkEnd w:id="431"/>
    <w:bookmarkEnd w:id="432"/>
    <w:p w14:paraId="58C3AA42">
      <w:pPr>
        <w:pStyle w:val="9"/>
        <w:rPr>
          <w:highlight w:val="none"/>
        </w:rPr>
      </w:pPr>
      <w:bookmarkStart w:id="433" w:name="_Toc193229094"/>
      <w:r>
        <w:rPr>
          <w:rFonts w:hint="eastAsia"/>
          <w:highlight w:val="none"/>
        </w:rPr>
        <w:t>9.4.1</w:t>
      </w:r>
      <w:r>
        <w:rPr>
          <w:highlight w:val="none"/>
        </w:rPr>
        <w:t xml:space="preserve">  </w:t>
      </w:r>
      <w:r>
        <w:rPr>
          <w:rFonts w:hint="eastAsia"/>
          <w:highlight w:val="none"/>
        </w:rPr>
        <w:t>应根据租赁住房的规模和使用性质，配备相应的灭火器材，如灭火器、消火栓等。</w:t>
      </w:r>
      <w:bookmarkEnd w:id="433"/>
    </w:p>
    <w:p w14:paraId="2CC6DEC5">
      <w:pPr>
        <w:pStyle w:val="9"/>
        <w:rPr>
          <w:highlight w:val="none"/>
        </w:rPr>
      </w:pPr>
      <w:bookmarkStart w:id="434" w:name="_Toc193229095"/>
      <w:r>
        <w:rPr>
          <w:rFonts w:hint="eastAsia"/>
          <w:highlight w:val="none"/>
        </w:rPr>
        <w:t>9.4.2</w:t>
      </w:r>
      <w:r>
        <w:rPr>
          <w:highlight w:val="none"/>
        </w:rPr>
        <w:t xml:space="preserve">  </w:t>
      </w:r>
      <w:r>
        <w:rPr>
          <w:rFonts w:hint="eastAsia"/>
          <w:highlight w:val="none"/>
        </w:rPr>
        <w:t>室内消防设施设备应定期进行检查、维护和保养，确保其完好有效。</w:t>
      </w:r>
      <w:bookmarkEnd w:id="434"/>
    </w:p>
    <w:p w14:paraId="79E1E0D3">
      <w:pPr>
        <w:pStyle w:val="9"/>
        <w:rPr>
          <w:highlight w:val="none"/>
        </w:rPr>
      </w:pPr>
      <w:bookmarkStart w:id="435" w:name="_Toc193229096"/>
      <w:r>
        <w:rPr>
          <w:rFonts w:hint="eastAsia"/>
          <w:highlight w:val="none"/>
        </w:rPr>
        <w:t>9.4.3</w:t>
      </w:r>
      <w:r>
        <w:rPr>
          <w:highlight w:val="none"/>
        </w:rPr>
        <w:t xml:space="preserve">  </w:t>
      </w:r>
      <w:r>
        <w:rPr>
          <w:rFonts w:hint="eastAsia"/>
          <w:highlight w:val="none"/>
        </w:rPr>
        <w:t>室外应设置消防车道，保证消防车能够顺利通行和展开灭火救援工作。</w:t>
      </w:r>
      <w:bookmarkEnd w:id="435"/>
    </w:p>
    <w:p w14:paraId="05371B5E">
      <w:pPr>
        <w:pStyle w:val="9"/>
        <w:rPr>
          <w:highlight w:val="none"/>
        </w:rPr>
      </w:pPr>
      <w:bookmarkStart w:id="436" w:name="_Toc193229097"/>
      <w:bookmarkStart w:id="437" w:name="OLE_LINK39"/>
      <w:r>
        <w:rPr>
          <w:rFonts w:hint="eastAsia"/>
          <w:highlight w:val="none"/>
        </w:rPr>
        <w:t>9.4.4</w:t>
      </w:r>
      <w:r>
        <w:rPr>
          <w:highlight w:val="none"/>
        </w:rPr>
        <w:t xml:space="preserve">  </w:t>
      </w:r>
      <w:r>
        <w:rPr>
          <w:rFonts w:hint="eastAsia"/>
          <w:highlight w:val="none"/>
        </w:rPr>
        <w:t>应设置火灾自动报警系统和自动喷水灭火系统等消防设施，提高火灾预警和扑救能力。</w:t>
      </w:r>
      <w:bookmarkEnd w:id="436"/>
    </w:p>
    <w:bookmarkEnd w:id="437"/>
    <w:p w14:paraId="472AC04D">
      <w:pPr>
        <w:pStyle w:val="9"/>
        <w:jc w:val="center"/>
        <w:rPr>
          <w:rStyle w:val="44"/>
          <w:sz w:val="32"/>
          <w:szCs w:val="32"/>
          <w:highlight w:val="none"/>
        </w:rPr>
      </w:pPr>
      <w:bookmarkStart w:id="438" w:name="OLE_LINK372"/>
      <w:bookmarkStart w:id="439" w:name="OLE_LINK371"/>
      <w:r>
        <w:rPr>
          <w:rStyle w:val="44"/>
          <w:sz w:val="32"/>
          <w:szCs w:val="32"/>
          <w:highlight w:val="none"/>
        </w:rPr>
        <w:br w:type="page"/>
      </w:r>
      <w:bookmarkStart w:id="440" w:name="OLE_LINK385"/>
      <w:bookmarkStart w:id="441" w:name="OLE_LINK384"/>
      <w:bookmarkStart w:id="442" w:name="_Toc193234819"/>
      <w:bookmarkStart w:id="443" w:name="_Toc193229098"/>
      <w:r>
        <w:rPr>
          <w:rStyle w:val="44"/>
          <w:rFonts w:hint="eastAsia"/>
          <w:sz w:val="32"/>
          <w:szCs w:val="32"/>
          <w:highlight w:val="none"/>
        </w:rPr>
        <w:t xml:space="preserve">10 </w:t>
      </w:r>
      <w:r>
        <w:rPr>
          <w:rStyle w:val="44"/>
          <w:rFonts w:hint="eastAsia" w:eastAsia="黑体"/>
          <w:sz w:val="32"/>
          <w:szCs w:val="32"/>
          <w:highlight w:val="none"/>
          <w:lang w:val="en-US" w:eastAsia="zh-CN"/>
        </w:rPr>
        <w:t xml:space="preserve"> </w:t>
      </w:r>
      <w:r>
        <w:rPr>
          <w:rStyle w:val="44"/>
          <w:rFonts w:hint="eastAsia"/>
          <w:sz w:val="32"/>
          <w:szCs w:val="32"/>
          <w:highlight w:val="none"/>
        </w:rPr>
        <w:t>施工及安全验收</w:t>
      </w:r>
      <w:bookmarkEnd w:id="440"/>
      <w:bookmarkEnd w:id="441"/>
      <w:bookmarkEnd w:id="442"/>
      <w:bookmarkEnd w:id="443"/>
    </w:p>
    <w:bookmarkEnd w:id="438"/>
    <w:bookmarkEnd w:id="439"/>
    <w:p w14:paraId="32FFB7F1">
      <w:pPr>
        <w:pStyle w:val="3"/>
        <w:jc w:val="center"/>
        <w:rPr>
          <w:highlight w:val="none"/>
        </w:rPr>
      </w:pPr>
      <w:bookmarkStart w:id="444" w:name="_Toc193234820"/>
      <w:bookmarkStart w:id="445" w:name="_Toc193229099"/>
      <w:bookmarkStart w:id="446" w:name="OLE_LINK374"/>
      <w:bookmarkStart w:id="447" w:name="OLE_LINK375"/>
      <w:r>
        <w:rPr>
          <w:rFonts w:hint="eastAsia"/>
          <w:highlight w:val="none"/>
        </w:rPr>
        <w:t>10.1</w:t>
      </w:r>
      <w:r>
        <w:rPr>
          <w:highlight w:val="none"/>
        </w:rPr>
        <w:t xml:space="preserve"> </w:t>
      </w:r>
      <w:r>
        <w:rPr>
          <w:rFonts w:hint="eastAsia"/>
          <w:highlight w:val="none"/>
        </w:rPr>
        <w:t xml:space="preserve"> 一般</w:t>
      </w:r>
      <w:r>
        <w:rPr>
          <w:rFonts w:hint="eastAsia"/>
          <w:highlight w:val="none"/>
          <w:lang w:val="en-US" w:eastAsia="zh-CN"/>
        </w:rPr>
        <w:t>规定</w:t>
      </w:r>
      <w:bookmarkEnd w:id="444"/>
      <w:bookmarkEnd w:id="445"/>
    </w:p>
    <w:bookmarkEnd w:id="446"/>
    <w:bookmarkEnd w:id="447"/>
    <w:p w14:paraId="391478EA">
      <w:pPr>
        <w:pStyle w:val="9"/>
        <w:rPr>
          <w:highlight w:val="none"/>
        </w:rPr>
      </w:pPr>
      <w:bookmarkStart w:id="448" w:name="_Toc193229100"/>
      <w:bookmarkStart w:id="449" w:name="OLE_LINK40"/>
      <w:bookmarkStart w:id="450" w:name="OLE_LINK41"/>
      <w:r>
        <w:rPr>
          <w:rFonts w:hint="eastAsia"/>
          <w:highlight w:val="none"/>
        </w:rPr>
        <w:t>10.1.1</w:t>
      </w:r>
      <w:r>
        <w:rPr>
          <w:highlight w:val="none"/>
        </w:rPr>
        <w:t xml:space="preserve">  </w:t>
      </w:r>
      <w:r>
        <w:rPr>
          <w:rFonts w:hint="eastAsia"/>
          <w:highlight w:val="none"/>
        </w:rPr>
        <w:t>改造后租赁住房建设工程施工现场应具有健全的质量管理体系、相应的施工技术标准、施工质量检验制度和综合施工质量水平评定考核制度。</w:t>
      </w:r>
      <w:bookmarkEnd w:id="448"/>
    </w:p>
    <w:p w14:paraId="4742F700">
      <w:pPr>
        <w:pStyle w:val="9"/>
        <w:rPr>
          <w:highlight w:val="none"/>
        </w:rPr>
      </w:pPr>
      <w:bookmarkStart w:id="451" w:name="_Toc193229101"/>
      <w:r>
        <w:rPr>
          <w:rFonts w:hint="eastAsia"/>
          <w:highlight w:val="none"/>
        </w:rPr>
        <w:t>10.1.2</w:t>
      </w:r>
      <w:r>
        <w:rPr>
          <w:highlight w:val="none"/>
        </w:rPr>
        <w:t xml:space="preserve">  </w:t>
      </w:r>
      <w:r>
        <w:rPr>
          <w:rFonts w:hint="eastAsia"/>
          <w:highlight w:val="none"/>
        </w:rPr>
        <w:t>施工现场质量管理可按《建筑工程施工质量统一验收标准》GB 50300附录A的要求进行检查记录。</w:t>
      </w:r>
      <w:bookmarkEnd w:id="451"/>
    </w:p>
    <w:p w14:paraId="2F59EC47">
      <w:pPr>
        <w:pStyle w:val="9"/>
        <w:rPr>
          <w:highlight w:val="none"/>
        </w:rPr>
      </w:pPr>
      <w:bookmarkStart w:id="452" w:name="_Toc193229102"/>
      <w:r>
        <w:rPr>
          <w:rFonts w:hint="eastAsia"/>
          <w:highlight w:val="none"/>
        </w:rPr>
        <w:t>10.1.3</w:t>
      </w:r>
      <w:r>
        <w:rPr>
          <w:highlight w:val="none"/>
        </w:rPr>
        <w:t xml:space="preserve">  </w:t>
      </w:r>
      <w:r>
        <w:rPr>
          <w:rFonts w:hint="eastAsia"/>
          <w:highlight w:val="none"/>
        </w:rPr>
        <w:t>施工单位应具备相应的资质和施工能力，施工人员应具备相应的从业资格。</w:t>
      </w:r>
      <w:bookmarkEnd w:id="452"/>
    </w:p>
    <w:p w14:paraId="4CCA4983">
      <w:pPr>
        <w:pStyle w:val="9"/>
        <w:rPr>
          <w:highlight w:val="none"/>
        </w:rPr>
      </w:pPr>
      <w:bookmarkStart w:id="453" w:name="_Toc193229103"/>
      <w:r>
        <w:rPr>
          <w:rFonts w:hint="eastAsia"/>
          <w:highlight w:val="none"/>
        </w:rPr>
        <w:t xml:space="preserve">10.1.4 </w:t>
      </w:r>
      <w:r>
        <w:rPr>
          <w:highlight w:val="none"/>
        </w:rPr>
        <w:t xml:space="preserve"> </w:t>
      </w:r>
      <w:r>
        <w:rPr>
          <w:rFonts w:hint="eastAsia"/>
          <w:highlight w:val="none"/>
        </w:rPr>
        <w:t>对需要改造及完成施工后需验收的租赁住房，施工及安全验收环节应符合国家和广东省相关法律法规、标准规范的要求。</w:t>
      </w:r>
      <w:bookmarkEnd w:id="453"/>
    </w:p>
    <w:bookmarkEnd w:id="449"/>
    <w:bookmarkEnd w:id="450"/>
    <w:p w14:paraId="7ED3E3E3">
      <w:pPr>
        <w:pStyle w:val="3"/>
        <w:jc w:val="center"/>
        <w:rPr>
          <w:highlight w:val="none"/>
        </w:rPr>
      </w:pPr>
      <w:bookmarkStart w:id="454" w:name="_Toc193234821"/>
      <w:bookmarkStart w:id="455" w:name="_Toc193229104"/>
      <w:bookmarkStart w:id="456" w:name="OLE_LINK376"/>
      <w:bookmarkStart w:id="457" w:name="OLE_LINK378"/>
      <w:bookmarkStart w:id="458" w:name="OLE_LINK377"/>
      <w:r>
        <w:rPr>
          <w:rFonts w:hint="eastAsia"/>
          <w:highlight w:val="none"/>
        </w:rPr>
        <w:t xml:space="preserve">10.2 </w:t>
      </w:r>
      <w:r>
        <w:rPr>
          <w:highlight w:val="none"/>
        </w:rPr>
        <w:t xml:space="preserve"> </w:t>
      </w:r>
      <w:r>
        <w:rPr>
          <w:rFonts w:hint="eastAsia"/>
          <w:highlight w:val="none"/>
        </w:rPr>
        <w:t>工程施工</w:t>
      </w:r>
      <w:bookmarkEnd w:id="454"/>
      <w:bookmarkEnd w:id="455"/>
    </w:p>
    <w:bookmarkEnd w:id="456"/>
    <w:bookmarkEnd w:id="457"/>
    <w:bookmarkEnd w:id="458"/>
    <w:p w14:paraId="10D55B48">
      <w:pPr>
        <w:pStyle w:val="9"/>
        <w:rPr>
          <w:rFonts w:hint="eastAsia" w:eastAsia="宋体"/>
          <w:highlight w:val="none"/>
          <w:lang w:eastAsia="zh-CN"/>
        </w:rPr>
      </w:pPr>
      <w:bookmarkStart w:id="459" w:name="_Toc193229105"/>
      <w:r>
        <w:rPr>
          <w:rFonts w:hint="eastAsia"/>
          <w:highlight w:val="none"/>
        </w:rPr>
        <w:t xml:space="preserve">10.2.1 </w:t>
      </w:r>
      <w:r>
        <w:rPr>
          <w:highlight w:val="none"/>
        </w:rPr>
        <w:t xml:space="preserve"> </w:t>
      </w:r>
      <w:r>
        <w:rPr>
          <w:rFonts w:hint="eastAsia"/>
          <w:highlight w:val="none"/>
        </w:rPr>
        <w:t>改造后租赁住房建设工程的施工质量控制应符合下列要求</w:t>
      </w:r>
      <w:bookmarkEnd w:id="459"/>
      <w:r>
        <w:rPr>
          <w:rFonts w:hint="eastAsia"/>
          <w:highlight w:val="none"/>
          <w:lang w:eastAsia="zh-CN"/>
        </w:rPr>
        <w:t>：</w:t>
      </w:r>
    </w:p>
    <w:p w14:paraId="584F68AF">
      <w:pPr>
        <w:pStyle w:val="9"/>
        <w:ind w:firstLine="420" w:firstLineChars="200"/>
        <w:rPr>
          <w:highlight w:val="none"/>
        </w:rPr>
      </w:pPr>
      <w:bookmarkStart w:id="460" w:name="_Toc193229106"/>
      <w:bookmarkStart w:id="461" w:name="OLE_LINK44"/>
      <w:bookmarkStart w:id="462" w:name="OLE_LINK45"/>
      <w:bookmarkStart w:id="463" w:name="OLE_LINK8"/>
      <w:bookmarkStart w:id="464" w:name="OLE_LINK7"/>
      <w:r>
        <w:rPr>
          <w:rFonts w:hint="eastAsia"/>
          <w:highlight w:val="none"/>
        </w:rPr>
        <w:t>1</w:t>
      </w:r>
      <w:r>
        <w:rPr>
          <w:highlight w:val="none"/>
        </w:rPr>
        <w:t xml:space="preserve">  </w:t>
      </w:r>
      <w:r>
        <w:rPr>
          <w:rFonts w:hint="eastAsia"/>
          <w:highlight w:val="none"/>
        </w:rPr>
        <w:t>施工前应制定详细的施工方案，包括施工工艺、施工进度、质量控制措施等；</w:t>
      </w:r>
      <w:bookmarkEnd w:id="460"/>
    </w:p>
    <w:p w14:paraId="4DA50225">
      <w:pPr>
        <w:pStyle w:val="9"/>
        <w:ind w:firstLine="420" w:firstLineChars="200"/>
        <w:rPr>
          <w:rFonts w:hint="eastAsia" w:eastAsia="宋体"/>
          <w:highlight w:val="none"/>
          <w:lang w:eastAsia="zh-CN"/>
        </w:rPr>
      </w:pPr>
      <w:bookmarkStart w:id="465" w:name="_Toc193229107"/>
      <w:r>
        <w:rPr>
          <w:rFonts w:hint="eastAsia"/>
          <w:highlight w:val="none"/>
        </w:rPr>
        <w:t>2</w:t>
      </w:r>
      <w:r>
        <w:rPr>
          <w:highlight w:val="none"/>
        </w:rPr>
        <w:t xml:space="preserve"> </w:t>
      </w:r>
      <w:r>
        <w:rPr>
          <w:rFonts w:hint="eastAsia"/>
          <w:highlight w:val="none"/>
        </w:rPr>
        <w:t xml:space="preserve"> 建筑工程采用的主要材料、半成品、成品、建筑构配件、器具和设备应进行进场检验。凡涉及安全、节能、环境保护和主要使用功能的重要材料、产品，应按各专业工程施工规范、验收规范和设计</w:t>
      </w:r>
      <w:r>
        <w:rPr>
          <w:rFonts w:hint="eastAsia"/>
          <w:highlight w:val="none"/>
          <w:lang w:eastAsia="zh-CN"/>
        </w:rPr>
        <w:t>标准</w:t>
      </w:r>
      <w:r>
        <w:rPr>
          <w:rFonts w:hint="eastAsia"/>
          <w:highlight w:val="none"/>
        </w:rPr>
        <w:t>等规定进行复验，并应经监理工程师检查认可</w:t>
      </w:r>
      <w:bookmarkEnd w:id="465"/>
      <w:r>
        <w:rPr>
          <w:rFonts w:hint="eastAsia"/>
          <w:highlight w:val="none"/>
          <w:lang w:eastAsia="zh-CN"/>
        </w:rPr>
        <w:t>；</w:t>
      </w:r>
    </w:p>
    <w:bookmarkEnd w:id="461"/>
    <w:bookmarkEnd w:id="462"/>
    <w:p w14:paraId="5B367F8C">
      <w:pPr>
        <w:pStyle w:val="9"/>
        <w:ind w:firstLine="420" w:firstLineChars="200"/>
        <w:rPr>
          <w:rFonts w:hint="eastAsia" w:eastAsia="宋体"/>
          <w:highlight w:val="none"/>
          <w:lang w:eastAsia="zh-CN"/>
        </w:rPr>
      </w:pPr>
      <w:bookmarkStart w:id="466" w:name="_Toc193229108"/>
      <w:r>
        <w:rPr>
          <w:rFonts w:hint="eastAsia"/>
          <w:highlight w:val="none"/>
        </w:rPr>
        <w:t>3</w:t>
      </w:r>
      <w:r>
        <w:rPr>
          <w:highlight w:val="none"/>
        </w:rPr>
        <w:t xml:space="preserve">  </w:t>
      </w:r>
      <w:r>
        <w:rPr>
          <w:rFonts w:hint="eastAsia"/>
          <w:highlight w:val="none"/>
        </w:rPr>
        <w:t>各施工工序应按施工技术标准进行质量控制</w:t>
      </w:r>
      <w:r>
        <w:rPr>
          <w:rFonts w:hint="eastAsia"/>
          <w:highlight w:val="none"/>
          <w:lang w:eastAsia="zh-CN"/>
        </w:rPr>
        <w:t>，</w:t>
      </w:r>
      <w:r>
        <w:rPr>
          <w:rFonts w:hint="eastAsia"/>
          <w:highlight w:val="none"/>
        </w:rPr>
        <w:t>每道施工工序完成后，经施工单位自检符合规定后，才能进行下道工序施工。各专业工种之间的相关工序应进行交接检验，并应记录</w:t>
      </w:r>
      <w:bookmarkEnd w:id="466"/>
      <w:r>
        <w:rPr>
          <w:rFonts w:hint="eastAsia"/>
          <w:highlight w:val="none"/>
          <w:lang w:eastAsia="zh-CN"/>
        </w:rPr>
        <w:t>；</w:t>
      </w:r>
    </w:p>
    <w:p w14:paraId="22FAECFD">
      <w:pPr>
        <w:pStyle w:val="9"/>
        <w:ind w:firstLine="420" w:firstLineChars="200"/>
        <w:rPr>
          <w:highlight w:val="none"/>
        </w:rPr>
      </w:pPr>
      <w:bookmarkStart w:id="467" w:name="_Toc193229109"/>
      <w:r>
        <w:rPr>
          <w:rFonts w:hint="eastAsia"/>
          <w:highlight w:val="none"/>
        </w:rPr>
        <w:t>4</w:t>
      </w:r>
      <w:r>
        <w:rPr>
          <w:highlight w:val="none"/>
        </w:rPr>
        <w:t xml:space="preserve"> </w:t>
      </w:r>
      <w:r>
        <w:rPr>
          <w:rFonts w:hint="eastAsia"/>
          <w:highlight w:val="none"/>
        </w:rPr>
        <w:t xml:space="preserve"> 对于监理单位提出检查要求的重要工序</w:t>
      </w:r>
      <w:r>
        <w:rPr>
          <w:rFonts w:hint="eastAsia"/>
          <w:highlight w:val="none"/>
          <w:lang w:eastAsia="zh-CN"/>
        </w:rPr>
        <w:t>，</w:t>
      </w:r>
      <w:r>
        <w:rPr>
          <w:rFonts w:hint="eastAsia"/>
          <w:highlight w:val="none"/>
        </w:rPr>
        <w:t>应经监理工程师检查认可，才能进行下道工序施工；</w:t>
      </w:r>
      <w:bookmarkEnd w:id="467"/>
    </w:p>
    <w:p w14:paraId="16E69FDB">
      <w:pPr>
        <w:pStyle w:val="9"/>
        <w:ind w:firstLine="420" w:firstLineChars="200"/>
        <w:rPr>
          <w:highlight w:val="none"/>
        </w:rPr>
      </w:pPr>
      <w:bookmarkStart w:id="468" w:name="_Toc193229110"/>
      <w:bookmarkStart w:id="469" w:name="OLE_LINK73"/>
      <w:bookmarkStart w:id="470" w:name="OLE_LINK74"/>
      <w:r>
        <w:rPr>
          <w:rFonts w:hint="eastAsia"/>
          <w:highlight w:val="none"/>
        </w:rPr>
        <w:t>5</w:t>
      </w:r>
      <w:r>
        <w:rPr>
          <w:highlight w:val="none"/>
        </w:rPr>
        <w:t xml:space="preserve">  </w:t>
      </w:r>
      <w:r>
        <w:rPr>
          <w:rFonts w:hint="eastAsia"/>
          <w:highlight w:val="none"/>
        </w:rPr>
        <w:t>施工过程中应严格按照施工方案和相关标准规范进行操作，确保施工质量和施工安全；</w:t>
      </w:r>
      <w:bookmarkEnd w:id="468"/>
    </w:p>
    <w:bookmarkEnd w:id="469"/>
    <w:bookmarkEnd w:id="470"/>
    <w:p w14:paraId="5416CE6A">
      <w:pPr>
        <w:pStyle w:val="9"/>
        <w:ind w:firstLine="420" w:firstLineChars="200"/>
        <w:rPr>
          <w:highlight w:val="none"/>
        </w:rPr>
      </w:pPr>
      <w:bookmarkStart w:id="471" w:name="_Toc193229111"/>
      <w:r>
        <w:rPr>
          <w:rFonts w:hint="eastAsia"/>
          <w:highlight w:val="none"/>
        </w:rPr>
        <w:t>6</w:t>
      </w:r>
      <w:r>
        <w:rPr>
          <w:highlight w:val="none"/>
        </w:rPr>
        <w:t xml:space="preserve">  </w:t>
      </w:r>
      <w:r>
        <w:rPr>
          <w:rFonts w:hint="eastAsia"/>
          <w:highlight w:val="none"/>
        </w:rPr>
        <w:t>施工现场应设置必要的安全警示标识，采取有效的安全防护措施，防止发生安全事故。</w:t>
      </w:r>
      <w:bookmarkEnd w:id="471"/>
    </w:p>
    <w:bookmarkEnd w:id="463"/>
    <w:bookmarkEnd w:id="464"/>
    <w:p w14:paraId="23F1AC29">
      <w:pPr>
        <w:pStyle w:val="3"/>
        <w:jc w:val="center"/>
        <w:rPr>
          <w:highlight w:val="none"/>
        </w:rPr>
      </w:pPr>
      <w:bookmarkStart w:id="472" w:name="_Toc193229112"/>
      <w:bookmarkStart w:id="473" w:name="_Toc193234822"/>
      <w:bookmarkStart w:id="474" w:name="OLE_LINK379"/>
      <w:bookmarkStart w:id="475" w:name="OLE_LINK380"/>
      <w:bookmarkStart w:id="476" w:name="OLE_LINK381"/>
      <w:r>
        <w:rPr>
          <w:rFonts w:hint="eastAsia"/>
          <w:highlight w:val="none"/>
        </w:rPr>
        <w:t xml:space="preserve">10.3 </w:t>
      </w:r>
      <w:r>
        <w:rPr>
          <w:highlight w:val="none"/>
        </w:rPr>
        <w:t xml:space="preserve"> </w:t>
      </w:r>
      <w:r>
        <w:rPr>
          <w:rFonts w:hint="eastAsia"/>
          <w:highlight w:val="none"/>
        </w:rPr>
        <w:t>质量验收程序和组织</w:t>
      </w:r>
      <w:bookmarkEnd w:id="472"/>
      <w:bookmarkEnd w:id="473"/>
    </w:p>
    <w:bookmarkEnd w:id="474"/>
    <w:bookmarkEnd w:id="475"/>
    <w:bookmarkEnd w:id="476"/>
    <w:p w14:paraId="0D9F2C35">
      <w:pPr>
        <w:pStyle w:val="9"/>
        <w:rPr>
          <w:rFonts w:hint="eastAsia" w:eastAsia="宋体"/>
          <w:highlight w:val="none"/>
          <w:lang w:eastAsia="zh-CN"/>
        </w:rPr>
      </w:pPr>
      <w:bookmarkStart w:id="477" w:name="_Toc193229113"/>
      <w:bookmarkStart w:id="478" w:name="OLE_LINK43"/>
      <w:bookmarkStart w:id="479" w:name="OLE_LINK42"/>
      <w:r>
        <w:rPr>
          <w:rFonts w:hint="eastAsia"/>
          <w:highlight w:val="none"/>
        </w:rPr>
        <w:t>10.3.1</w:t>
      </w:r>
      <w:r>
        <w:rPr>
          <w:highlight w:val="none"/>
        </w:rPr>
        <w:t xml:space="preserve">  </w:t>
      </w:r>
      <w:r>
        <w:rPr>
          <w:rFonts w:hint="eastAsia"/>
          <w:highlight w:val="none"/>
        </w:rPr>
        <w:t>质量验收合格应符合下列要求</w:t>
      </w:r>
      <w:bookmarkEnd w:id="477"/>
      <w:r>
        <w:rPr>
          <w:rFonts w:hint="eastAsia"/>
          <w:highlight w:val="none"/>
          <w:lang w:eastAsia="zh-CN"/>
        </w:rPr>
        <w:t>：</w:t>
      </w:r>
    </w:p>
    <w:bookmarkEnd w:id="478"/>
    <w:bookmarkEnd w:id="479"/>
    <w:p w14:paraId="154463A4">
      <w:pPr>
        <w:pStyle w:val="9"/>
        <w:ind w:firstLine="420" w:firstLineChars="200"/>
        <w:rPr>
          <w:highlight w:val="none"/>
        </w:rPr>
      </w:pPr>
      <w:bookmarkStart w:id="480" w:name="_Toc193229114"/>
      <w:r>
        <w:rPr>
          <w:rFonts w:hint="eastAsia"/>
          <w:highlight w:val="none"/>
        </w:rPr>
        <w:t>1</w:t>
      </w:r>
      <w:r>
        <w:rPr>
          <w:highlight w:val="none"/>
        </w:rPr>
        <w:t xml:space="preserve">  </w:t>
      </w:r>
      <w:r>
        <w:rPr>
          <w:rFonts w:hint="eastAsia"/>
          <w:highlight w:val="none"/>
        </w:rPr>
        <w:t>质量验收应由建设单位组织，施工单位、监理单位等相关单位参加；</w:t>
      </w:r>
      <w:bookmarkEnd w:id="480"/>
    </w:p>
    <w:p w14:paraId="275FE47B">
      <w:pPr>
        <w:pStyle w:val="9"/>
        <w:ind w:firstLine="420" w:firstLineChars="200"/>
        <w:rPr>
          <w:highlight w:val="none"/>
        </w:rPr>
      </w:pPr>
      <w:bookmarkStart w:id="481" w:name="_Toc193229115"/>
      <w:r>
        <w:rPr>
          <w:rFonts w:hint="eastAsia"/>
          <w:highlight w:val="none"/>
        </w:rPr>
        <w:t>2</w:t>
      </w:r>
      <w:r>
        <w:rPr>
          <w:highlight w:val="none"/>
        </w:rPr>
        <w:t xml:space="preserve">  </w:t>
      </w:r>
      <w:r>
        <w:rPr>
          <w:rFonts w:hint="eastAsia"/>
          <w:highlight w:val="none"/>
        </w:rPr>
        <w:t>验收组织应成立验收小组，明确验收人员的职责和分工；</w:t>
      </w:r>
      <w:bookmarkEnd w:id="481"/>
    </w:p>
    <w:p w14:paraId="3938FF26">
      <w:pPr>
        <w:pStyle w:val="9"/>
        <w:ind w:firstLine="420" w:firstLineChars="200"/>
        <w:rPr>
          <w:highlight w:val="none"/>
        </w:rPr>
      </w:pPr>
      <w:bookmarkStart w:id="482" w:name="_Toc193229116"/>
      <w:r>
        <w:rPr>
          <w:rFonts w:hint="eastAsia"/>
          <w:highlight w:val="none"/>
        </w:rPr>
        <w:t>3</w:t>
      </w:r>
      <w:r>
        <w:rPr>
          <w:highlight w:val="none"/>
        </w:rPr>
        <w:t xml:space="preserve">  </w:t>
      </w:r>
      <w:r>
        <w:rPr>
          <w:rFonts w:hint="eastAsia"/>
          <w:highlight w:val="none"/>
          <w:lang w:val="en-US" w:eastAsia="zh-CN"/>
        </w:rPr>
        <w:t>应按照</w:t>
      </w:r>
      <w:r>
        <w:rPr>
          <w:rFonts w:hint="eastAsia"/>
          <w:highlight w:val="none"/>
        </w:rPr>
        <w:t>《建筑工程施工质量统一验收标准》GB 50300</w:t>
      </w:r>
      <w:r>
        <w:rPr>
          <w:rFonts w:hint="eastAsia"/>
          <w:highlight w:val="none"/>
          <w:lang w:val="en-US" w:eastAsia="zh-CN"/>
        </w:rPr>
        <w:t>或其他有关标准进行验收；</w:t>
      </w:r>
      <w:bookmarkEnd w:id="482"/>
    </w:p>
    <w:p w14:paraId="3EB37DC4">
      <w:pPr>
        <w:pStyle w:val="9"/>
        <w:ind w:firstLine="420" w:firstLineChars="200"/>
        <w:rPr>
          <w:highlight w:val="none"/>
        </w:rPr>
      </w:pPr>
      <w:bookmarkStart w:id="483" w:name="_Toc193229118"/>
      <w:r>
        <w:rPr>
          <w:rFonts w:hint="eastAsia"/>
          <w:highlight w:val="none"/>
          <w:lang w:val="en-US" w:eastAsia="zh-CN"/>
        </w:rPr>
        <w:t>4</w:t>
      </w:r>
      <w:r>
        <w:rPr>
          <w:highlight w:val="none"/>
        </w:rPr>
        <w:t xml:space="preserve"> </w:t>
      </w:r>
      <w:r>
        <w:rPr>
          <w:rFonts w:hint="eastAsia"/>
          <w:highlight w:val="none"/>
        </w:rPr>
        <w:t xml:space="preserve"> </w:t>
      </w:r>
      <w:r>
        <w:rPr>
          <w:rFonts w:hint="eastAsia"/>
          <w:highlight w:val="none"/>
          <w:lang w:val="en-US" w:eastAsia="zh-CN"/>
        </w:rPr>
        <w:t>应</w:t>
      </w:r>
      <w:r>
        <w:rPr>
          <w:rFonts w:hint="eastAsia"/>
          <w:highlight w:val="none"/>
        </w:rPr>
        <w:t>具有完整的施工操作依据、质量验收记录。</w:t>
      </w:r>
      <w:bookmarkEnd w:id="483"/>
    </w:p>
    <w:p w14:paraId="1954026A">
      <w:pPr>
        <w:pStyle w:val="9"/>
        <w:rPr>
          <w:highlight w:val="none"/>
        </w:rPr>
      </w:pPr>
      <w:bookmarkStart w:id="484" w:name="_Toc193229119"/>
      <w:r>
        <w:rPr>
          <w:rFonts w:hint="eastAsia"/>
          <w:highlight w:val="none"/>
        </w:rPr>
        <w:t>10.3.2</w:t>
      </w:r>
      <w:r>
        <w:rPr>
          <w:highlight w:val="none"/>
        </w:rPr>
        <w:t xml:space="preserve">  </w:t>
      </w:r>
      <w:r>
        <w:rPr>
          <w:rFonts w:hint="eastAsia"/>
          <w:highlight w:val="none"/>
        </w:rPr>
        <w:t>当专业验收规范对于工程中的验收项目未作出相应规定时，应由建设单位组织监理、设计、施工等相关单位制定专项验收要求。涉及安全、节能、环境保护等项目的专项验收要求应由建设单位组织专家论证。</w:t>
      </w:r>
      <w:bookmarkEnd w:id="484"/>
    </w:p>
    <w:p w14:paraId="0CEBAD9D">
      <w:pPr>
        <w:pStyle w:val="3"/>
        <w:jc w:val="center"/>
        <w:rPr>
          <w:highlight w:val="none"/>
        </w:rPr>
      </w:pPr>
      <w:bookmarkStart w:id="485" w:name="_Toc193229120"/>
      <w:bookmarkStart w:id="486" w:name="_Toc193234823"/>
      <w:bookmarkStart w:id="487" w:name="OLE_LINK382"/>
      <w:bookmarkStart w:id="488" w:name="OLE_LINK391"/>
      <w:bookmarkStart w:id="489" w:name="OLE_LINK388"/>
      <w:bookmarkStart w:id="490" w:name="OLE_LINK383"/>
      <w:r>
        <w:rPr>
          <w:rFonts w:hint="eastAsia"/>
          <w:highlight w:val="none"/>
        </w:rPr>
        <w:t xml:space="preserve">10.4 </w:t>
      </w:r>
      <w:r>
        <w:rPr>
          <w:highlight w:val="none"/>
        </w:rPr>
        <w:t xml:space="preserve"> </w:t>
      </w:r>
      <w:r>
        <w:rPr>
          <w:rFonts w:hint="eastAsia"/>
          <w:highlight w:val="none"/>
        </w:rPr>
        <w:t>工程质量验收与工程交付</w:t>
      </w:r>
      <w:bookmarkEnd w:id="485"/>
      <w:bookmarkEnd w:id="486"/>
    </w:p>
    <w:bookmarkEnd w:id="487"/>
    <w:bookmarkEnd w:id="488"/>
    <w:bookmarkEnd w:id="489"/>
    <w:bookmarkEnd w:id="490"/>
    <w:p w14:paraId="1F6839BA">
      <w:pPr>
        <w:pStyle w:val="9"/>
        <w:rPr>
          <w:rFonts w:hint="eastAsia" w:eastAsia="宋体"/>
          <w:highlight w:val="none"/>
          <w:lang w:eastAsia="zh-CN"/>
        </w:rPr>
      </w:pPr>
      <w:bookmarkStart w:id="491" w:name="_Toc193229121"/>
      <w:bookmarkStart w:id="492" w:name="OLE_LINK46"/>
      <w:bookmarkStart w:id="493" w:name="OLE_LINK47"/>
      <w:r>
        <w:rPr>
          <w:rFonts w:hint="eastAsia"/>
          <w:highlight w:val="none"/>
        </w:rPr>
        <w:t>10.4.1</w:t>
      </w:r>
      <w:r>
        <w:rPr>
          <w:highlight w:val="none"/>
        </w:rPr>
        <w:t xml:space="preserve">  </w:t>
      </w:r>
      <w:r>
        <w:rPr>
          <w:rFonts w:hint="eastAsia"/>
          <w:highlight w:val="none"/>
        </w:rPr>
        <w:t>改造后租赁住房工程施工质量验收应符合下列要求</w:t>
      </w:r>
      <w:bookmarkEnd w:id="491"/>
      <w:r>
        <w:rPr>
          <w:rFonts w:hint="eastAsia"/>
          <w:highlight w:val="none"/>
          <w:lang w:eastAsia="zh-CN"/>
        </w:rPr>
        <w:t>：</w:t>
      </w:r>
    </w:p>
    <w:bookmarkEnd w:id="492"/>
    <w:bookmarkEnd w:id="493"/>
    <w:p w14:paraId="381BED6C">
      <w:pPr>
        <w:pStyle w:val="9"/>
        <w:ind w:firstLine="420" w:firstLineChars="200"/>
        <w:rPr>
          <w:highlight w:val="none"/>
        </w:rPr>
      </w:pPr>
      <w:bookmarkStart w:id="494" w:name="_Toc193229122"/>
      <w:bookmarkStart w:id="495" w:name="OLE_LINK56"/>
      <w:bookmarkStart w:id="496" w:name="OLE_LINK57"/>
      <w:r>
        <w:rPr>
          <w:rFonts w:hint="eastAsia"/>
          <w:highlight w:val="none"/>
        </w:rPr>
        <w:t>1</w:t>
      </w:r>
      <w:r>
        <w:rPr>
          <w:highlight w:val="none"/>
        </w:rPr>
        <w:t xml:space="preserve">  </w:t>
      </w:r>
      <w:r>
        <w:rPr>
          <w:rFonts w:hint="eastAsia"/>
          <w:highlight w:val="none"/>
        </w:rPr>
        <w:t>工程质量验收应包括分部分项工程验收、竣工验收等环节</w:t>
      </w:r>
      <w:r>
        <w:rPr>
          <w:rFonts w:hint="eastAsia"/>
          <w:highlight w:val="none"/>
          <w:lang w:eastAsia="zh-CN"/>
        </w:rPr>
        <w:t>；</w:t>
      </w:r>
      <w:bookmarkEnd w:id="494"/>
    </w:p>
    <w:p w14:paraId="25D9D85B">
      <w:pPr>
        <w:pStyle w:val="9"/>
        <w:ind w:firstLine="420" w:firstLineChars="200"/>
        <w:rPr>
          <w:highlight w:val="none"/>
        </w:rPr>
      </w:pPr>
      <w:bookmarkStart w:id="497" w:name="_Toc193229123"/>
      <w:r>
        <w:rPr>
          <w:rFonts w:hint="eastAsia"/>
          <w:highlight w:val="none"/>
        </w:rPr>
        <w:t>2</w:t>
      </w:r>
      <w:r>
        <w:rPr>
          <w:highlight w:val="none"/>
        </w:rPr>
        <w:t xml:space="preserve">  </w:t>
      </w:r>
      <w:r>
        <w:rPr>
          <w:rFonts w:hint="eastAsia"/>
          <w:highlight w:val="none"/>
        </w:rPr>
        <w:t>分部分项工程验收应在施工单位自检合格的基础上进行，验收合格后方可进入下一道工序</w:t>
      </w:r>
      <w:r>
        <w:rPr>
          <w:rFonts w:hint="eastAsia"/>
          <w:highlight w:val="none"/>
          <w:lang w:eastAsia="zh-CN"/>
        </w:rPr>
        <w:t>；</w:t>
      </w:r>
      <w:bookmarkEnd w:id="497"/>
    </w:p>
    <w:p w14:paraId="12B72CEE">
      <w:pPr>
        <w:pStyle w:val="9"/>
        <w:ind w:firstLine="420" w:firstLineChars="200"/>
        <w:rPr>
          <w:highlight w:val="none"/>
        </w:rPr>
      </w:pPr>
      <w:bookmarkStart w:id="498" w:name="_Toc193229124"/>
      <w:r>
        <w:rPr>
          <w:rFonts w:hint="eastAsia"/>
          <w:highlight w:val="none"/>
        </w:rPr>
        <w:t>3</w:t>
      </w:r>
      <w:r>
        <w:rPr>
          <w:highlight w:val="none"/>
        </w:rPr>
        <w:t xml:space="preserve">  </w:t>
      </w:r>
      <w:r>
        <w:rPr>
          <w:rFonts w:hint="eastAsia"/>
          <w:highlight w:val="none"/>
        </w:rPr>
        <w:t>竣工验收应在完成全部施工内容并自检合格后进行，验收内容包括工程实体质量、施工资料等</w:t>
      </w:r>
      <w:r>
        <w:rPr>
          <w:rFonts w:hint="eastAsia"/>
          <w:highlight w:val="none"/>
          <w:lang w:eastAsia="zh-CN"/>
        </w:rPr>
        <w:t>；</w:t>
      </w:r>
      <w:bookmarkEnd w:id="498"/>
    </w:p>
    <w:p w14:paraId="4D797768">
      <w:pPr>
        <w:pStyle w:val="9"/>
        <w:ind w:firstLine="420" w:firstLineChars="200"/>
        <w:rPr>
          <w:highlight w:val="none"/>
        </w:rPr>
      </w:pPr>
      <w:bookmarkStart w:id="499" w:name="_Toc193229125"/>
      <w:r>
        <w:rPr>
          <w:rFonts w:hint="eastAsia"/>
          <w:highlight w:val="none"/>
        </w:rPr>
        <w:t>4</w:t>
      </w:r>
      <w:r>
        <w:rPr>
          <w:highlight w:val="none"/>
        </w:rPr>
        <w:t xml:space="preserve">  </w:t>
      </w:r>
      <w:r>
        <w:rPr>
          <w:rFonts w:hint="eastAsia"/>
          <w:highlight w:val="none"/>
        </w:rPr>
        <w:t>工程质量验收应依据相关标准规范和设计</w:t>
      </w:r>
      <w:r>
        <w:rPr>
          <w:rFonts w:hint="eastAsia"/>
          <w:highlight w:val="none"/>
          <w:lang w:eastAsia="zh-CN"/>
        </w:rPr>
        <w:t>标准</w:t>
      </w:r>
      <w:r>
        <w:rPr>
          <w:rFonts w:hint="eastAsia"/>
          <w:highlight w:val="none"/>
        </w:rPr>
        <w:t>进行，验收结果应形成书面记录</w:t>
      </w:r>
      <w:r>
        <w:rPr>
          <w:rFonts w:hint="eastAsia"/>
          <w:highlight w:val="none"/>
          <w:lang w:eastAsia="zh-CN"/>
        </w:rPr>
        <w:t>；</w:t>
      </w:r>
      <w:bookmarkEnd w:id="499"/>
    </w:p>
    <w:p w14:paraId="5830BC36">
      <w:pPr>
        <w:pStyle w:val="9"/>
        <w:ind w:firstLine="420" w:firstLineChars="200"/>
        <w:rPr>
          <w:highlight w:val="none"/>
        </w:rPr>
      </w:pPr>
      <w:bookmarkStart w:id="500" w:name="_Toc193229126"/>
      <w:r>
        <w:rPr>
          <w:rFonts w:hint="eastAsia"/>
          <w:highlight w:val="none"/>
        </w:rPr>
        <w:t>5</w:t>
      </w:r>
      <w:r>
        <w:rPr>
          <w:highlight w:val="none"/>
        </w:rPr>
        <w:t xml:space="preserve">  </w:t>
      </w:r>
      <w:r>
        <w:rPr>
          <w:rFonts w:hint="eastAsia"/>
          <w:highlight w:val="none"/>
        </w:rPr>
        <w:t>验收合格的工程，建设单位应及时办理工程交付手续，将租赁住房交付使用</w:t>
      </w:r>
      <w:r>
        <w:rPr>
          <w:rFonts w:hint="eastAsia"/>
          <w:highlight w:val="none"/>
          <w:lang w:eastAsia="zh-CN"/>
        </w:rPr>
        <w:t>；</w:t>
      </w:r>
      <w:bookmarkEnd w:id="500"/>
    </w:p>
    <w:p w14:paraId="0C548510">
      <w:pPr>
        <w:pStyle w:val="9"/>
        <w:ind w:firstLine="420" w:firstLineChars="200"/>
        <w:rPr>
          <w:highlight w:val="none"/>
        </w:rPr>
      </w:pPr>
      <w:bookmarkStart w:id="501" w:name="_Toc193229127"/>
      <w:r>
        <w:rPr>
          <w:rFonts w:hint="eastAsia"/>
          <w:highlight w:val="none"/>
        </w:rPr>
        <w:t>6</w:t>
      </w:r>
      <w:r>
        <w:rPr>
          <w:highlight w:val="none"/>
        </w:rPr>
        <w:t xml:space="preserve">  </w:t>
      </w:r>
      <w:r>
        <w:rPr>
          <w:rFonts w:hint="eastAsia"/>
          <w:highlight w:val="none"/>
        </w:rPr>
        <w:t>对于验收不合格的工程，施工单位应按照验收意见进行整改，整改完成后重新组织验收。</w:t>
      </w:r>
      <w:bookmarkEnd w:id="501"/>
    </w:p>
    <w:bookmarkEnd w:id="495"/>
    <w:bookmarkEnd w:id="496"/>
    <w:p w14:paraId="46654218">
      <w:pPr>
        <w:pStyle w:val="9"/>
        <w:rPr>
          <w:highlight w:val="none"/>
        </w:rPr>
      </w:pPr>
      <w:bookmarkStart w:id="502" w:name="_Toc193229128"/>
      <w:bookmarkStart w:id="503" w:name="OLE_LINK61"/>
      <w:bookmarkStart w:id="504" w:name="OLE_LINK64"/>
      <w:r>
        <w:rPr>
          <w:rFonts w:hint="eastAsia"/>
          <w:highlight w:val="none"/>
        </w:rPr>
        <w:t>10.4.</w:t>
      </w:r>
      <w:r>
        <w:rPr>
          <w:rFonts w:hint="eastAsia"/>
          <w:highlight w:val="none"/>
          <w:lang w:val="en-US" w:eastAsia="zh-CN"/>
        </w:rPr>
        <w:t>2</w:t>
      </w:r>
      <w:r>
        <w:rPr>
          <w:highlight w:val="none"/>
        </w:rPr>
        <w:t xml:space="preserve">  </w:t>
      </w:r>
      <w:r>
        <w:rPr>
          <w:rFonts w:hint="eastAsia"/>
          <w:highlight w:val="none"/>
        </w:rPr>
        <w:t>改造后租赁住房建设工程应严格建立、落实建设各方质量责任制，严格执行质量检查和验收制度。</w:t>
      </w:r>
      <w:bookmarkEnd w:id="502"/>
    </w:p>
    <w:p w14:paraId="58458A45">
      <w:pPr>
        <w:pStyle w:val="9"/>
        <w:rPr>
          <w:highlight w:val="none"/>
        </w:rPr>
      </w:pPr>
      <w:bookmarkStart w:id="505" w:name="_Toc193229129"/>
      <w:r>
        <w:rPr>
          <w:rFonts w:hint="eastAsia"/>
          <w:highlight w:val="none"/>
        </w:rPr>
        <w:t>10.4.</w:t>
      </w:r>
      <w:r>
        <w:rPr>
          <w:rFonts w:hint="eastAsia"/>
          <w:highlight w:val="none"/>
          <w:lang w:val="en-US" w:eastAsia="zh-CN"/>
        </w:rPr>
        <w:t>3</w:t>
      </w:r>
      <w:r>
        <w:rPr>
          <w:highlight w:val="none"/>
        </w:rPr>
        <w:t xml:space="preserve">  </w:t>
      </w:r>
      <w:r>
        <w:rPr>
          <w:rFonts w:hint="eastAsia"/>
          <w:highlight w:val="none"/>
        </w:rPr>
        <w:t>改造后租赁住房建设项目的建设、勘察、设计、施工、监理等单位应落实八方责任主体及《质量终身责任制承诺书》要求按各自职责对所承担的住宅工程项目在设计使用年</w:t>
      </w:r>
      <w:bookmarkStart w:id="506" w:name="OLE_LINK68"/>
      <w:bookmarkStart w:id="507" w:name="OLE_LINK67"/>
      <w:r>
        <w:rPr>
          <w:rFonts w:hint="eastAsia"/>
          <w:highlight w:val="none"/>
        </w:rPr>
        <w:t>限内的质量负终身责任。</w:t>
      </w:r>
      <w:bookmarkEnd w:id="505"/>
    </w:p>
    <w:p w14:paraId="147D918E">
      <w:pPr>
        <w:pStyle w:val="9"/>
        <w:rPr>
          <w:highlight w:val="none"/>
        </w:rPr>
      </w:pPr>
      <w:bookmarkStart w:id="508" w:name="_Toc193229130"/>
      <w:r>
        <w:rPr>
          <w:rFonts w:hint="eastAsia"/>
          <w:highlight w:val="none"/>
        </w:rPr>
        <w:t>10.4.</w:t>
      </w:r>
      <w:r>
        <w:rPr>
          <w:rFonts w:hint="eastAsia"/>
          <w:highlight w:val="none"/>
          <w:lang w:val="en-US" w:eastAsia="zh-CN"/>
        </w:rPr>
        <w:t>4</w:t>
      </w:r>
      <w:r>
        <w:rPr>
          <w:highlight w:val="none"/>
        </w:rPr>
        <w:t xml:space="preserve">  </w:t>
      </w:r>
      <w:r>
        <w:rPr>
          <w:rFonts w:hint="eastAsia"/>
          <w:highlight w:val="none"/>
        </w:rPr>
        <w:t>工程竣工后按有关规定移交竣工资料和竣工图。移交工程档案资料的套数、移交时间应符合广东省及项目所在地的规定。</w:t>
      </w:r>
      <w:bookmarkEnd w:id="508"/>
    </w:p>
    <w:bookmarkEnd w:id="503"/>
    <w:bookmarkEnd w:id="504"/>
    <w:bookmarkEnd w:id="506"/>
    <w:bookmarkEnd w:id="507"/>
    <w:p w14:paraId="6A2BFC47">
      <w:pPr>
        <w:pStyle w:val="9"/>
        <w:rPr>
          <w:highlight w:val="none"/>
        </w:rPr>
      </w:pPr>
      <w:bookmarkStart w:id="509" w:name="_Toc193229131"/>
      <w:bookmarkStart w:id="510" w:name="OLE_LINK65"/>
      <w:bookmarkStart w:id="511" w:name="OLE_LINK66"/>
      <w:r>
        <w:rPr>
          <w:rFonts w:hint="eastAsia"/>
          <w:highlight w:val="none"/>
        </w:rPr>
        <w:t>10.4.</w:t>
      </w:r>
      <w:r>
        <w:rPr>
          <w:rFonts w:hint="eastAsia"/>
          <w:highlight w:val="none"/>
          <w:lang w:val="en-US" w:eastAsia="zh-CN"/>
        </w:rPr>
        <w:t>5</w:t>
      </w:r>
      <w:r>
        <w:rPr>
          <w:highlight w:val="none"/>
        </w:rPr>
        <w:t xml:space="preserve">  </w:t>
      </w:r>
      <w:r>
        <w:rPr>
          <w:rFonts w:hint="eastAsia"/>
          <w:highlight w:val="none"/>
        </w:rPr>
        <w:t>建设单位应按规定在每栋住房明显部位镶嵌永久性的竣工标识牌，标明工程名称和建设、勘察、设计、施工、监理单位名称及主要责任人的姓名，以及工程开工日期、竣工日期等内容。</w:t>
      </w:r>
      <w:bookmarkEnd w:id="509"/>
    </w:p>
    <w:bookmarkEnd w:id="510"/>
    <w:bookmarkEnd w:id="511"/>
    <w:p w14:paraId="629AEE17">
      <w:pPr>
        <w:autoSpaceDE w:val="0"/>
        <w:autoSpaceDN w:val="0"/>
        <w:outlineLvl w:val="0"/>
        <w:rPr>
          <w:kern w:val="0"/>
          <w:highlight w:val="none"/>
        </w:rPr>
      </w:pPr>
      <w:r>
        <w:rPr>
          <w:kern w:val="0"/>
          <w:highlight w:val="none"/>
        </w:rPr>
        <w:br w:type="page"/>
      </w:r>
    </w:p>
    <w:p w14:paraId="3F9F56F1">
      <w:pPr>
        <w:autoSpaceDE w:val="0"/>
        <w:autoSpaceDN w:val="0"/>
        <w:jc w:val="center"/>
        <w:outlineLvl w:val="0"/>
        <w:rPr>
          <w:rStyle w:val="44"/>
          <w:sz w:val="32"/>
          <w:szCs w:val="32"/>
          <w:highlight w:val="none"/>
        </w:rPr>
      </w:pPr>
      <w:bookmarkStart w:id="512" w:name="_Toc193229132"/>
      <w:bookmarkStart w:id="513" w:name="_Toc193234824"/>
      <w:bookmarkStart w:id="514" w:name="OLE_LINK387"/>
      <w:bookmarkStart w:id="515" w:name="OLE_LINK386"/>
      <w:r>
        <w:rPr>
          <w:rStyle w:val="44"/>
          <w:rFonts w:hint="eastAsia"/>
          <w:sz w:val="32"/>
          <w:szCs w:val="32"/>
          <w:highlight w:val="none"/>
        </w:rPr>
        <w:t xml:space="preserve">11 </w:t>
      </w:r>
      <w:r>
        <w:rPr>
          <w:rStyle w:val="44"/>
          <w:rFonts w:hint="eastAsia" w:eastAsia="黑体"/>
          <w:sz w:val="32"/>
          <w:szCs w:val="32"/>
          <w:highlight w:val="none"/>
          <w:lang w:val="en-US" w:eastAsia="zh-CN"/>
        </w:rPr>
        <w:t xml:space="preserve"> </w:t>
      </w:r>
      <w:r>
        <w:rPr>
          <w:rStyle w:val="44"/>
          <w:rFonts w:hint="eastAsia"/>
          <w:sz w:val="32"/>
          <w:szCs w:val="32"/>
          <w:highlight w:val="none"/>
        </w:rPr>
        <w:t>基础服务及运营</w:t>
      </w:r>
      <w:bookmarkEnd w:id="512"/>
      <w:bookmarkEnd w:id="513"/>
    </w:p>
    <w:bookmarkEnd w:id="514"/>
    <w:bookmarkEnd w:id="515"/>
    <w:p w14:paraId="3D82C390">
      <w:pPr>
        <w:pStyle w:val="3"/>
        <w:jc w:val="center"/>
        <w:rPr>
          <w:highlight w:val="none"/>
        </w:rPr>
      </w:pPr>
      <w:bookmarkStart w:id="516" w:name="_Toc193229133"/>
      <w:bookmarkStart w:id="517" w:name="_Toc193234825"/>
      <w:bookmarkStart w:id="518" w:name="OLE_LINK390"/>
      <w:bookmarkStart w:id="519" w:name="OLE_LINK392"/>
      <w:bookmarkStart w:id="520" w:name="OLE_LINK389"/>
      <w:r>
        <w:rPr>
          <w:rFonts w:hint="eastAsia"/>
          <w:highlight w:val="none"/>
        </w:rPr>
        <w:t xml:space="preserve">11.1 </w:t>
      </w:r>
      <w:r>
        <w:rPr>
          <w:highlight w:val="none"/>
        </w:rPr>
        <w:t xml:space="preserve"> </w:t>
      </w:r>
      <w:r>
        <w:rPr>
          <w:rFonts w:hint="eastAsia"/>
          <w:highlight w:val="none"/>
        </w:rPr>
        <w:t>一般</w:t>
      </w:r>
      <w:r>
        <w:rPr>
          <w:rFonts w:hint="eastAsia"/>
          <w:highlight w:val="none"/>
          <w:lang w:val="en-US" w:eastAsia="zh-CN"/>
        </w:rPr>
        <w:t>规定</w:t>
      </w:r>
      <w:bookmarkEnd w:id="516"/>
      <w:bookmarkEnd w:id="517"/>
    </w:p>
    <w:bookmarkEnd w:id="518"/>
    <w:bookmarkEnd w:id="519"/>
    <w:bookmarkEnd w:id="520"/>
    <w:p w14:paraId="5795231D">
      <w:pPr>
        <w:pStyle w:val="9"/>
        <w:rPr>
          <w:highlight w:val="none"/>
        </w:rPr>
      </w:pPr>
      <w:bookmarkStart w:id="521" w:name="_Toc193229134"/>
      <w:bookmarkStart w:id="522" w:name="OLE_LINK72"/>
      <w:bookmarkStart w:id="523" w:name="OLE_LINK71"/>
      <w:r>
        <w:rPr>
          <w:rFonts w:hint="eastAsia"/>
          <w:highlight w:val="none"/>
        </w:rPr>
        <w:t>1</w:t>
      </w:r>
      <w:bookmarkStart w:id="524" w:name="OLE_LINK69"/>
      <w:bookmarkStart w:id="525" w:name="OLE_LINK70"/>
      <w:r>
        <w:rPr>
          <w:rFonts w:hint="eastAsia"/>
          <w:highlight w:val="none"/>
        </w:rPr>
        <w:t>1.1.1</w:t>
      </w:r>
      <w:r>
        <w:rPr>
          <w:highlight w:val="none"/>
        </w:rPr>
        <w:t xml:space="preserve">  </w:t>
      </w:r>
      <w:r>
        <w:rPr>
          <w:rFonts w:hint="eastAsia"/>
          <w:highlight w:val="none"/>
          <w:lang w:eastAsia="zh-CN"/>
        </w:rPr>
        <w:t>非居住存量房屋改建为集中式租赁住房</w:t>
      </w:r>
      <w:r>
        <w:rPr>
          <w:rFonts w:hint="eastAsia"/>
          <w:highlight w:val="none"/>
        </w:rPr>
        <w:t>项目应符合居住者本身对住房的服务需求</w:t>
      </w:r>
      <w:r>
        <w:rPr>
          <w:rFonts w:hint="eastAsia"/>
          <w:highlight w:val="none"/>
          <w:lang w:eastAsia="zh-CN"/>
        </w:rPr>
        <w:t>，</w:t>
      </w:r>
      <w:r>
        <w:rPr>
          <w:rFonts w:hint="eastAsia"/>
          <w:highlight w:val="none"/>
        </w:rPr>
        <w:t>同时利于运营主体有效经营。</w:t>
      </w:r>
      <w:bookmarkEnd w:id="521"/>
    </w:p>
    <w:p w14:paraId="6474C83D">
      <w:pPr>
        <w:pStyle w:val="9"/>
        <w:rPr>
          <w:highlight w:val="none"/>
        </w:rPr>
      </w:pPr>
      <w:bookmarkStart w:id="526" w:name="_Toc193229135"/>
      <w:r>
        <w:rPr>
          <w:rFonts w:hint="eastAsia"/>
          <w:highlight w:val="none"/>
        </w:rPr>
        <w:t>11.1.2</w:t>
      </w:r>
      <w:r>
        <w:rPr>
          <w:highlight w:val="none"/>
        </w:rPr>
        <w:t xml:space="preserve">  </w:t>
      </w:r>
      <w:r>
        <w:rPr>
          <w:rFonts w:hint="eastAsia"/>
          <w:highlight w:val="none"/>
        </w:rPr>
        <w:t>交付使用的租赁住房项目，基础服务及运营应遵循合法、规范、高效、优质的原则，保障租赁双方的合法权益，提供安全、舒适、便捷的居住环境和服务。</w:t>
      </w:r>
      <w:bookmarkEnd w:id="526"/>
    </w:p>
    <w:p w14:paraId="52824988">
      <w:pPr>
        <w:pStyle w:val="9"/>
        <w:rPr>
          <w:highlight w:val="none"/>
        </w:rPr>
      </w:pPr>
      <w:bookmarkStart w:id="527" w:name="_Toc193229136"/>
      <w:r>
        <w:rPr>
          <w:rFonts w:hint="eastAsia"/>
          <w:highlight w:val="none"/>
        </w:rPr>
        <w:t>11.1.</w:t>
      </w:r>
      <w:r>
        <w:rPr>
          <w:rFonts w:hint="eastAsia"/>
          <w:highlight w:val="none"/>
          <w:lang w:val="en-US" w:eastAsia="zh-CN"/>
        </w:rPr>
        <w:t>3</w:t>
      </w:r>
      <w:r>
        <w:rPr>
          <w:highlight w:val="none"/>
        </w:rPr>
        <w:t xml:space="preserve">  </w:t>
      </w:r>
      <w:r>
        <w:rPr>
          <w:rFonts w:hint="eastAsia"/>
          <w:highlight w:val="none"/>
        </w:rPr>
        <w:t>基础服务及运营应符合国家和广东省相关法律法规、政策以及行业规范的要求。</w:t>
      </w:r>
      <w:bookmarkEnd w:id="527"/>
    </w:p>
    <w:bookmarkEnd w:id="522"/>
    <w:bookmarkEnd w:id="523"/>
    <w:bookmarkEnd w:id="524"/>
    <w:bookmarkEnd w:id="525"/>
    <w:p w14:paraId="31AF00B7">
      <w:pPr>
        <w:pStyle w:val="3"/>
        <w:jc w:val="center"/>
        <w:rPr>
          <w:highlight w:val="none"/>
        </w:rPr>
      </w:pPr>
      <w:bookmarkStart w:id="528" w:name="_Toc193229137"/>
      <w:bookmarkStart w:id="529" w:name="_Toc193234826"/>
      <w:bookmarkStart w:id="530" w:name="OLE_LINK393"/>
      <w:bookmarkStart w:id="531" w:name="OLE_LINK394"/>
      <w:r>
        <w:rPr>
          <w:rFonts w:hint="eastAsia"/>
          <w:highlight w:val="none"/>
        </w:rPr>
        <w:t xml:space="preserve">11.2 </w:t>
      </w:r>
      <w:r>
        <w:rPr>
          <w:highlight w:val="none"/>
        </w:rPr>
        <w:t xml:space="preserve"> </w:t>
      </w:r>
      <w:r>
        <w:rPr>
          <w:rFonts w:hint="eastAsia"/>
          <w:highlight w:val="none"/>
        </w:rPr>
        <w:t>运营管理组织</w:t>
      </w:r>
      <w:bookmarkEnd w:id="528"/>
      <w:bookmarkEnd w:id="529"/>
    </w:p>
    <w:bookmarkEnd w:id="530"/>
    <w:bookmarkEnd w:id="531"/>
    <w:p w14:paraId="16C02A83">
      <w:pPr>
        <w:pStyle w:val="9"/>
        <w:rPr>
          <w:highlight w:val="none"/>
        </w:rPr>
      </w:pPr>
      <w:bookmarkStart w:id="532" w:name="_Toc193229138"/>
      <w:r>
        <w:rPr>
          <w:rFonts w:hint="eastAsia"/>
          <w:highlight w:val="none"/>
        </w:rPr>
        <w:t>11.2.1</w:t>
      </w:r>
      <w:r>
        <w:rPr>
          <w:highlight w:val="none"/>
        </w:rPr>
        <w:t xml:space="preserve">  </w:t>
      </w:r>
      <w:r>
        <w:rPr>
          <w:rFonts w:hint="eastAsia"/>
          <w:highlight w:val="none"/>
        </w:rPr>
        <w:t>运营</w:t>
      </w:r>
      <w:r>
        <w:rPr>
          <w:rFonts w:hint="eastAsia"/>
          <w:highlight w:val="none"/>
          <w:lang w:val="en-US" w:eastAsia="zh-CN"/>
        </w:rPr>
        <w:t>管理组织应</w:t>
      </w:r>
      <w:r>
        <w:rPr>
          <w:rFonts w:hint="eastAsia"/>
          <w:highlight w:val="none"/>
        </w:rPr>
        <w:t>具备相应的运营管理能力和资质。</w:t>
      </w:r>
      <w:bookmarkEnd w:id="532"/>
    </w:p>
    <w:p w14:paraId="52F85BCE">
      <w:pPr>
        <w:pStyle w:val="9"/>
        <w:rPr>
          <w:highlight w:val="none"/>
        </w:rPr>
      </w:pPr>
      <w:bookmarkStart w:id="533" w:name="_Toc193229139"/>
      <w:r>
        <w:rPr>
          <w:rFonts w:hint="eastAsia"/>
          <w:highlight w:val="none"/>
        </w:rPr>
        <w:t>11.2.2</w:t>
      </w:r>
      <w:r>
        <w:rPr>
          <w:highlight w:val="none"/>
        </w:rPr>
        <w:t xml:space="preserve">  </w:t>
      </w:r>
      <w:r>
        <w:rPr>
          <w:rFonts w:hint="eastAsia"/>
          <w:highlight w:val="none"/>
        </w:rPr>
        <w:t>运营管理组织应建立健全的管理制度和流程，包括租赁管理、客户服务、维修维护、安全管理等。</w:t>
      </w:r>
      <w:bookmarkEnd w:id="533"/>
    </w:p>
    <w:p w14:paraId="069E4DA0">
      <w:pPr>
        <w:pStyle w:val="9"/>
        <w:rPr>
          <w:highlight w:val="none"/>
        </w:rPr>
      </w:pPr>
      <w:bookmarkStart w:id="534" w:name="_Toc193229140"/>
      <w:r>
        <w:rPr>
          <w:rFonts w:hint="eastAsia"/>
          <w:highlight w:val="none"/>
        </w:rPr>
        <w:t>11.2.3</w:t>
      </w:r>
      <w:r>
        <w:rPr>
          <w:highlight w:val="none"/>
        </w:rPr>
        <w:t xml:space="preserve">  </w:t>
      </w:r>
      <w:r>
        <w:rPr>
          <w:rFonts w:hint="eastAsia"/>
          <w:highlight w:val="none"/>
        </w:rPr>
        <w:t>运营管理组织应</w:t>
      </w:r>
      <w:r>
        <w:rPr>
          <w:rFonts w:hint="eastAsia"/>
          <w:highlight w:val="none"/>
          <w:lang w:val="en-US" w:eastAsia="zh-CN"/>
        </w:rPr>
        <w:t>应</w:t>
      </w:r>
      <w:r>
        <w:rPr>
          <w:rFonts w:hint="eastAsia"/>
          <w:highlight w:val="none"/>
        </w:rPr>
        <w:t>配备专业的运营管理人员，定期进行培训和考核，提高服务水平和业务能力。</w:t>
      </w:r>
      <w:bookmarkEnd w:id="534"/>
    </w:p>
    <w:p w14:paraId="550100D1">
      <w:pPr>
        <w:pStyle w:val="9"/>
        <w:rPr>
          <w:highlight w:val="none"/>
        </w:rPr>
      </w:pPr>
      <w:bookmarkStart w:id="535" w:name="_Toc193229141"/>
      <w:r>
        <w:rPr>
          <w:rFonts w:hint="eastAsia"/>
          <w:highlight w:val="none"/>
        </w:rPr>
        <w:t>11.2.4</w:t>
      </w:r>
      <w:r>
        <w:rPr>
          <w:highlight w:val="none"/>
        </w:rPr>
        <w:t xml:space="preserve">  </w:t>
      </w:r>
      <w:r>
        <w:rPr>
          <w:rFonts w:hint="eastAsia"/>
          <w:highlight w:val="none"/>
          <w:lang w:val="en-US" w:eastAsia="zh-CN"/>
        </w:rPr>
        <w:t>配备的</w:t>
      </w:r>
      <w:r>
        <w:rPr>
          <w:rFonts w:hint="eastAsia"/>
          <w:highlight w:val="none"/>
        </w:rPr>
        <w:t>运营管理人员应符合以下要求：</w:t>
      </w:r>
      <w:bookmarkEnd w:id="535"/>
    </w:p>
    <w:p w14:paraId="612E3192">
      <w:pPr>
        <w:pStyle w:val="9"/>
        <w:ind w:firstLine="420" w:firstLineChars="200"/>
        <w:rPr>
          <w:highlight w:val="none"/>
        </w:rPr>
      </w:pPr>
      <w:bookmarkStart w:id="536" w:name="_Toc193229142"/>
      <w:r>
        <w:rPr>
          <w:rFonts w:hint="eastAsia"/>
          <w:highlight w:val="none"/>
        </w:rPr>
        <w:t>1</w:t>
      </w:r>
      <w:r>
        <w:rPr>
          <w:highlight w:val="none"/>
        </w:rPr>
        <w:t xml:space="preserve">  </w:t>
      </w:r>
      <w:r>
        <w:rPr>
          <w:rFonts w:hint="eastAsia"/>
          <w:highlight w:val="none"/>
          <w:lang w:val="en-US" w:eastAsia="zh-CN"/>
        </w:rPr>
        <w:t>住房租赁管理</w:t>
      </w:r>
      <w:r>
        <w:rPr>
          <w:rFonts w:hint="eastAsia"/>
          <w:highlight w:val="none"/>
        </w:rPr>
        <w:t>服务人员应当有相关从业经验和管理能力</w:t>
      </w:r>
      <w:r>
        <w:rPr>
          <w:rFonts w:hint="eastAsia"/>
          <w:highlight w:val="none"/>
          <w:lang w:eastAsia="zh-CN"/>
        </w:rPr>
        <w:t>，</w:t>
      </w:r>
      <w:r>
        <w:rPr>
          <w:rFonts w:hint="eastAsia"/>
          <w:highlight w:val="none"/>
        </w:rPr>
        <w:t>熟悉国家相关法律法规和</w:t>
      </w:r>
      <w:r>
        <w:rPr>
          <w:rFonts w:hint="eastAsia"/>
          <w:highlight w:val="none"/>
          <w:lang w:val="en-US" w:eastAsia="zh-CN"/>
        </w:rPr>
        <w:t>住房租赁</w:t>
      </w:r>
      <w:r>
        <w:rPr>
          <w:rFonts w:hint="eastAsia"/>
          <w:highlight w:val="none"/>
        </w:rPr>
        <w:t>管理</w:t>
      </w:r>
      <w:r>
        <w:rPr>
          <w:rFonts w:hint="eastAsia"/>
          <w:highlight w:val="none"/>
          <w:lang w:val="en-US" w:eastAsia="zh-CN"/>
        </w:rPr>
        <w:t>与服务</w:t>
      </w:r>
      <w:r>
        <w:rPr>
          <w:rFonts w:hint="eastAsia"/>
          <w:highlight w:val="none"/>
        </w:rPr>
        <w:t>规定，具有较强的业务技能和服务意识，能够为住客提供专业的服务</w:t>
      </w:r>
      <w:r>
        <w:rPr>
          <w:rFonts w:hint="eastAsia"/>
          <w:highlight w:val="none"/>
          <w:lang w:eastAsia="zh-CN"/>
        </w:rPr>
        <w:t>；</w:t>
      </w:r>
      <w:bookmarkEnd w:id="536"/>
    </w:p>
    <w:p w14:paraId="132EDE66">
      <w:pPr>
        <w:pStyle w:val="9"/>
        <w:ind w:firstLine="420" w:firstLineChars="200"/>
        <w:rPr>
          <w:highlight w:val="none"/>
        </w:rPr>
      </w:pPr>
      <w:bookmarkStart w:id="537" w:name="_Toc193229143"/>
      <w:r>
        <w:rPr>
          <w:rFonts w:hint="eastAsia"/>
          <w:highlight w:val="none"/>
        </w:rPr>
        <w:t>2</w:t>
      </w:r>
      <w:r>
        <w:rPr>
          <w:highlight w:val="none"/>
        </w:rPr>
        <w:t xml:space="preserve">  </w:t>
      </w:r>
      <w:r>
        <w:rPr>
          <w:rFonts w:hint="eastAsia"/>
          <w:highlight w:val="none"/>
          <w:lang w:val="en-US" w:eastAsia="zh-CN"/>
        </w:rPr>
        <w:t>住房租赁安保</w:t>
      </w:r>
      <w:r>
        <w:rPr>
          <w:rFonts w:hint="eastAsia"/>
          <w:highlight w:val="none"/>
        </w:rPr>
        <w:t>人员应当有相关从业经验和管理能力，熟悉国家相关法律法规和保安管理制度，具有良好的身体素质</w:t>
      </w:r>
      <w:r>
        <w:rPr>
          <w:rFonts w:hint="eastAsia"/>
          <w:highlight w:val="none"/>
          <w:lang w:val="en-US" w:eastAsia="zh-CN"/>
        </w:rPr>
        <w:t>和</w:t>
      </w:r>
      <w:r>
        <w:rPr>
          <w:rFonts w:hint="eastAsia"/>
          <w:highlight w:val="none"/>
        </w:rPr>
        <w:t>应对突发情况的能力</w:t>
      </w:r>
      <w:r>
        <w:rPr>
          <w:rFonts w:hint="eastAsia"/>
          <w:highlight w:val="none"/>
          <w:lang w:eastAsia="zh-CN"/>
        </w:rPr>
        <w:t>，</w:t>
      </w:r>
      <w:r>
        <w:rPr>
          <w:rFonts w:hint="eastAsia"/>
          <w:highlight w:val="none"/>
        </w:rPr>
        <w:t>能够为住客提供安全保障和预防措施。</w:t>
      </w:r>
      <w:bookmarkEnd w:id="537"/>
    </w:p>
    <w:p w14:paraId="3700D896">
      <w:pPr>
        <w:pStyle w:val="3"/>
        <w:jc w:val="center"/>
        <w:rPr>
          <w:rFonts w:hint="default" w:eastAsia="黑体"/>
          <w:highlight w:val="none"/>
          <w:lang w:val="en-US" w:eastAsia="zh-CN"/>
        </w:rPr>
      </w:pPr>
      <w:bookmarkStart w:id="538" w:name="_Toc193234827"/>
      <w:bookmarkStart w:id="539" w:name="_Toc193229144"/>
      <w:bookmarkStart w:id="540" w:name="OLE_LINK395"/>
      <w:bookmarkStart w:id="541" w:name="OLE_LINK396"/>
      <w:r>
        <w:rPr>
          <w:rFonts w:hint="eastAsia"/>
          <w:highlight w:val="none"/>
        </w:rPr>
        <w:t xml:space="preserve">11.3 </w:t>
      </w:r>
      <w:r>
        <w:rPr>
          <w:highlight w:val="none"/>
        </w:rPr>
        <w:t xml:space="preserve"> </w:t>
      </w:r>
      <w:r>
        <w:rPr>
          <w:rFonts w:hint="eastAsia"/>
          <w:highlight w:val="none"/>
        </w:rPr>
        <w:t>管理</w:t>
      </w:r>
      <w:bookmarkEnd w:id="538"/>
      <w:bookmarkEnd w:id="539"/>
      <w:r>
        <w:rPr>
          <w:rFonts w:hint="eastAsia"/>
          <w:highlight w:val="none"/>
          <w:lang w:eastAsia="zh-CN"/>
        </w:rPr>
        <w:t>、</w:t>
      </w:r>
      <w:r>
        <w:rPr>
          <w:rFonts w:hint="eastAsia"/>
          <w:highlight w:val="none"/>
          <w:lang w:val="en-US" w:eastAsia="zh-CN"/>
        </w:rPr>
        <w:t>服务</w:t>
      </w:r>
    </w:p>
    <w:bookmarkEnd w:id="540"/>
    <w:bookmarkEnd w:id="541"/>
    <w:p w14:paraId="717237A0">
      <w:pPr>
        <w:pStyle w:val="9"/>
        <w:rPr>
          <w:highlight w:val="none"/>
        </w:rPr>
      </w:pPr>
      <w:bookmarkStart w:id="542" w:name="_Toc193229145"/>
      <w:bookmarkStart w:id="543" w:name="OLE_LINK75"/>
      <w:bookmarkStart w:id="544" w:name="OLE_LINK76"/>
      <w:r>
        <w:rPr>
          <w:rFonts w:hint="eastAsia"/>
          <w:highlight w:val="none"/>
        </w:rPr>
        <w:t>11.3.1</w:t>
      </w:r>
      <w:r>
        <w:rPr>
          <w:highlight w:val="none"/>
        </w:rPr>
        <w:t xml:space="preserve">  </w:t>
      </w:r>
      <w:r>
        <w:rPr>
          <w:rFonts w:hint="eastAsia"/>
          <w:highlight w:val="none"/>
        </w:rPr>
        <w:t>制定完善的</w:t>
      </w:r>
      <w:r>
        <w:rPr>
          <w:rFonts w:hint="eastAsia"/>
          <w:highlight w:val="none"/>
          <w:lang w:val="en-US" w:eastAsia="zh-CN"/>
        </w:rPr>
        <w:t>服务</w:t>
      </w:r>
      <w:r>
        <w:rPr>
          <w:rFonts w:hint="eastAsia"/>
          <w:highlight w:val="none"/>
        </w:rPr>
        <w:t>管理方案，明确管理</w:t>
      </w:r>
      <w:r>
        <w:rPr>
          <w:rFonts w:hint="eastAsia"/>
          <w:highlight w:val="none"/>
          <w:lang w:val="en-US" w:eastAsia="zh-CN"/>
        </w:rPr>
        <w:t>与服务</w:t>
      </w:r>
      <w:r>
        <w:rPr>
          <w:rFonts w:hint="eastAsia"/>
          <w:highlight w:val="none"/>
        </w:rPr>
        <w:t>的范围、内容和标准。</w:t>
      </w:r>
      <w:bookmarkEnd w:id="542"/>
    </w:p>
    <w:p w14:paraId="734486A6">
      <w:pPr>
        <w:pStyle w:val="9"/>
        <w:rPr>
          <w:highlight w:val="none"/>
        </w:rPr>
      </w:pPr>
      <w:bookmarkStart w:id="545" w:name="_Toc193229146"/>
      <w:r>
        <w:rPr>
          <w:rFonts w:hint="eastAsia"/>
          <w:highlight w:val="none"/>
        </w:rPr>
        <w:t xml:space="preserve">11.3.2 </w:t>
      </w:r>
      <w:r>
        <w:rPr>
          <w:highlight w:val="none"/>
        </w:rPr>
        <w:t xml:space="preserve"> </w:t>
      </w:r>
      <w:r>
        <w:rPr>
          <w:rFonts w:hint="eastAsia"/>
          <w:highlight w:val="none"/>
        </w:rPr>
        <w:t>租赁管理应涵盖以下措施：</w:t>
      </w:r>
      <w:bookmarkEnd w:id="545"/>
    </w:p>
    <w:bookmarkEnd w:id="543"/>
    <w:bookmarkEnd w:id="544"/>
    <w:p w14:paraId="5DA52550">
      <w:pPr>
        <w:pStyle w:val="9"/>
        <w:ind w:firstLine="420" w:firstLineChars="200"/>
        <w:rPr>
          <w:highlight w:val="none"/>
        </w:rPr>
      </w:pPr>
      <w:bookmarkStart w:id="546" w:name="_Toc193229147"/>
      <w:bookmarkStart w:id="547" w:name="OLE_LINK77"/>
      <w:r>
        <w:rPr>
          <w:rFonts w:hint="eastAsia"/>
          <w:highlight w:val="none"/>
        </w:rPr>
        <w:t>1</w:t>
      </w:r>
      <w:r>
        <w:rPr>
          <w:highlight w:val="none"/>
        </w:rPr>
        <w:t xml:space="preserve">  </w:t>
      </w:r>
      <w:r>
        <w:rPr>
          <w:rFonts w:hint="eastAsia"/>
          <w:highlight w:val="none"/>
        </w:rPr>
        <w:t>建立规范的租赁流程，包括房源发布、租客筛选、合同签订、租金收取等环节</w:t>
      </w:r>
      <w:r>
        <w:rPr>
          <w:rFonts w:hint="eastAsia"/>
          <w:highlight w:val="none"/>
          <w:lang w:eastAsia="zh-CN"/>
        </w:rPr>
        <w:t>；</w:t>
      </w:r>
      <w:bookmarkEnd w:id="546"/>
    </w:p>
    <w:p w14:paraId="66A03EE1">
      <w:pPr>
        <w:pStyle w:val="9"/>
        <w:ind w:firstLine="420" w:firstLineChars="200"/>
        <w:rPr>
          <w:highlight w:val="none"/>
        </w:rPr>
      </w:pPr>
      <w:bookmarkStart w:id="548" w:name="_Toc193229148"/>
      <w:r>
        <w:rPr>
          <w:rFonts w:hint="eastAsia"/>
          <w:highlight w:val="none"/>
        </w:rPr>
        <w:t>2</w:t>
      </w:r>
      <w:r>
        <w:rPr>
          <w:highlight w:val="none"/>
        </w:rPr>
        <w:t xml:space="preserve">  </w:t>
      </w:r>
      <w:r>
        <w:rPr>
          <w:rFonts w:hint="eastAsia"/>
          <w:highlight w:val="none"/>
        </w:rPr>
        <w:t>确保租赁合同条款清晰、合法合规，明确双方的权利和义务</w:t>
      </w:r>
      <w:r>
        <w:rPr>
          <w:rFonts w:hint="eastAsia"/>
          <w:highlight w:val="none"/>
          <w:lang w:eastAsia="zh-CN"/>
        </w:rPr>
        <w:t>；</w:t>
      </w:r>
      <w:bookmarkEnd w:id="548"/>
    </w:p>
    <w:p w14:paraId="1306D9FA">
      <w:pPr>
        <w:pStyle w:val="9"/>
        <w:ind w:firstLine="420" w:firstLineChars="200"/>
        <w:rPr>
          <w:highlight w:val="none"/>
        </w:rPr>
      </w:pPr>
      <w:bookmarkStart w:id="549" w:name="_Toc193229149"/>
      <w:r>
        <w:rPr>
          <w:rFonts w:hint="eastAsia"/>
          <w:highlight w:val="none"/>
        </w:rPr>
        <w:t>3</w:t>
      </w:r>
      <w:r>
        <w:rPr>
          <w:highlight w:val="none"/>
        </w:rPr>
        <w:t xml:space="preserve">  </w:t>
      </w:r>
      <w:r>
        <w:rPr>
          <w:rFonts w:hint="eastAsia"/>
          <w:highlight w:val="none"/>
        </w:rPr>
        <w:t>对租赁信息进行准确记录和管理，包括租客信息、租赁期限、租金支付情况等</w:t>
      </w:r>
      <w:r>
        <w:rPr>
          <w:rFonts w:hint="eastAsia"/>
          <w:highlight w:val="none"/>
          <w:lang w:eastAsia="zh-CN"/>
        </w:rPr>
        <w:t>；</w:t>
      </w:r>
      <w:bookmarkEnd w:id="549"/>
    </w:p>
    <w:bookmarkEnd w:id="547"/>
    <w:p w14:paraId="2C373A90">
      <w:pPr>
        <w:pStyle w:val="9"/>
        <w:ind w:firstLine="420" w:firstLineChars="200"/>
        <w:rPr>
          <w:highlight w:val="none"/>
        </w:rPr>
      </w:pPr>
      <w:bookmarkStart w:id="550" w:name="_Toc193229150"/>
      <w:r>
        <w:rPr>
          <w:rFonts w:hint="eastAsia"/>
          <w:highlight w:val="none"/>
        </w:rPr>
        <w:t>4</w:t>
      </w:r>
      <w:r>
        <w:rPr>
          <w:highlight w:val="none"/>
        </w:rPr>
        <w:t xml:space="preserve">  </w:t>
      </w:r>
      <w:r>
        <w:rPr>
          <w:rFonts w:hint="eastAsia"/>
          <w:highlight w:val="none"/>
        </w:rPr>
        <w:t>及时处理租赁过程中的纠纷和问题，保障租赁双方的合法权益。</w:t>
      </w:r>
      <w:bookmarkEnd w:id="550"/>
    </w:p>
    <w:p w14:paraId="2E7D180E">
      <w:pPr>
        <w:pStyle w:val="9"/>
        <w:rPr>
          <w:highlight w:val="none"/>
        </w:rPr>
      </w:pPr>
      <w:bookmarkStart w:id="551" w:name="_Toc193229151"/>
      <w:bookmarkStart w:id="552" w:name="OLE_LINK83"/>
      <w:bookmarkStart w:id="553" w:name="OLE_LINK82"/>
      <w:r>
        <w:rPr>
          <w:rFonts w:hint="eastAsia"/>
          <w:highlight w:val="none"/>
        </w:rPr>
        <w:t>11.3.3</w:t>
      </w:r>
      <w:r>
        <w:rPr>
          <w:highlight w:val="none"/>
        </w:rPr>
        <w:t xml:space="preserve">  </w:t>
      </w:r>
      <w:r>
        <w:rPr>
          <w:rFonts w:hint="eastAsia"/>
          <w:highlight w:val="none"/>
          <w:lang w:val="en-US" w:eastAsia="zh-CN"/>
        </w:rPr>
        <w:t>租赁服务</w:t>
      </w:r>
      <w:r>
        <w:rPr>
          <w:rFonts w:hint="eastAsia"/>
          <w:highlight w:val="none"/>
        </w:rPr>
        <w:t>应涵盖以下</w:t>
      </w:r>
      <w:r>
        <w:rPr>
          <w:rFonts w:hint="eastAsia"/>
          <w:highlight w:val="none"/>
          <w:lang w:val="en-US" w:eastAsia="zh-CN"/>
        </w:rPr>
        <w:t>内容</w:t>
      </w:r>
      <w:r>
        <w:rPr>
          <w:rFonts w:hint="eastAsia"/>
          <w:highlight w:val="none"/>
        </w:rPr>
        <w:t>：</w:t>
      </w:r>
      <w:bookmarkEnd w:id="551"/>
    </w:p>
    <w:bookmarkEnd w:id="552"/>
    <w:bookmarkEnd w:id="553"/>
    <w:p w14:paraId="70C748BC">
      <w:pPr>
        <w:pStyle w:val="9"/>
        <w:ind w:firstLine="420" w:firstLineChars="200"/>
        <w:rPr>
          <w:highlight w:val="none"/>
        </w:rPr>
      </w:pPr>
      <w:bookmarkStart w:id="554" w:name="_Toc193229152"/>
      <w:bookmarkStart w:id="555" w:name="OLE_LINK78"/>
      <w:bookmarkStart w:id="556" w:name="OLE_LINK101"/>
      <w:bookmarkStart w:id="557" w:name="OLE_LINK81"/>
      <w:r>
        <w:rPr>
          <w:rFonts w:hint="eastAsia"/>
          <w:highlight w:val="none"/>
        </w:rPr>
        <w:t>1</w:t>
      </w:r>
      <w:r>
        <w:rPr>
          <w:highlight w:val="none"/>
        </w:rPr>
        <w:t xml:space="preserve">  </w:t>
      </w:r>
      <w:r>
        <w:rPr>
          <w:rFonts w:hint="eastAsia"/>
          <w:highlight w:val="none"/>
        </w:rPr>
        <w:t>设立专门的服务热线或渠道，确保租客能够随时联系到服务人员</w:t>
      </w:r>
      <w:r>
        <w:rPr>
          <w:rFonts w:hint="eastAsia"/>
          <w:highlight w:val="none"/>
          <w:lang w:eastAsia="zh-CN"/>
        </w:rPr>
        <w:t>；</w:t>
      </w:r>
      <w:bookmarkEnd w:id="554"/>
    </w:p>
    <w:p w14:paraId="3E79637C">
      <w:pPr>
        <w:pStyle w:val="9"/>
        <w:ind w:firstLine="420" w:firstLineChars="200"/>
        <w:rPr>
          <w:highlight w:val="none"/>
        </w:rPr>
      </w:pPr>
      <w:bookmarkStart w:id="558" w:name="_Toc193229153"/>
      <w:r>
        <w:rPr>
          <w:rFonts w:hint="eastAsia"/>
          <w:highlight w:val="none"/>
        </w:rPr>
        <w:t>2</w:t>
      </w:r>
      <w:r>
        <w:rPr>
          <w:highlight w:val="none"/>
        </w:rPr>
        <w:t xml:space="preserve">  </w:t>
      </w:r>
      <w:r>
        <w:rPr>
          <w:rFonts w:hint="eastAsia"/>
          <w:highlight w:val="none"/>
        </w:rPr>
        <w:t>对租客的咨询和投诉进行及时、有效的回应和处理，记录处理过程和结果</w:t>
      </w:r>
      <w:r>
        <w:rPr>
          <w:rFonts w:hint="eastAsia"/>
          <w:highlight w:val="none"/>
          <w:lang w:eastAsia="zh-CN"/>
        </w:rPr>
        <w:t>；</w:t>
      </w:r>
      <w:bookmarkEnd w:id="558"/>
    </w:p>
    <w:p w14:paraId="7B25B310">
      <w:pPr>
        <w:pStyle w:val="9"/>
        <w:ind w:firstLine="420" w:firstLineChars="200"/>
        <w:rPr>
          <w:highlight w:val="none"/>
        </w:rPr>
      </w:pPr>
      <w:bookmarkStart w:id="559" w:name="_Toc193229154"/>
      <w:r>
        <w:rPr>
          <w:rFonts w:hint="eastAsia"/>
          <w:highlight w:val="none"/>
        </w:rPr>
        <w:t>3</w:t>
      </w:r>
      <w:r>
        <w:rPr>
          <w:highlight w:val="none"/>
        </w:rPr>
        <w:t xml:space="preserve">  </w:t>
      </w:r>
      <w:r>
        <w:rPr>
          <w:rFonts w:hint="eastAsia"/>
          <w:highlight w:val="none"/>
        </w:rPr>
        <w:t>定期进行租客满意度调查，根据反馈改进服务质量</w:t>
      </w:r>
      <w:r>
        <w:rPr>
          <w:rFonts w:hint="eastAsia"/>
          <w:highlight w:val="none"/>
          <w:lang w:eastAsia="zh-CN"/>
        </w:rPr>
        <w:t>；</w:t>
      </w:r>
      <w:bookmarkEnd w:id="559"/>
    </w:p>
    <w:p w14:paraId="3194C68E">
      <w:pPr>
        <w:pStyle w:val="9"/>
        <w:ind w:firstLine="420" w:firstLineChars="200"/>
        <w:rPr>
          <w:highlight w:val="none"/>
        </w:rPr>
      </w:pPr>
      <w:bookmarkStart w:id="560" w:name="_Toc193229155"/>
      <w:r>
        <w:rPr>
          <w:rFonts w:hint="eastAsia"/>
          <w:highlight w:val="none"/>
        </w:rPr>
        <w:t>4</w:t>
      </w:r>
      <w:r>
        <w:rPr>
          <w:highlight w:val="none"/>
        </w:rPr>
        <w:t xml:space="preserve">  </w:t>
      </w:r>
      <w:r>
        <w:rPr>
          <w:rFonts w:hint="eastAsia"/>
          <w:highlight w:val="none"/>
        </w:rPr>
        <w:t>为租住客户提供必要的生活服务信息和指引，如周边配套设施、公共交通等。</w:t>
      </w:r>
      <w:bookmarkEnd w:id="560"/>
    </w:p>
    <w:bookmarkEnd w:id="555"/>
    <w:bookmarkEnd w:id="556"/>
    <w:bookmarkEnd w:id="557"/>
    <w:p w14:paraId="2BBFBD97">
      <w:pPr>
        <w:pStyle w:val="9"/>
        <w:rPr>
          <w:highlight w:val="none"/>
        </w:rPr>
      </w:pPr>
      <w:bookmarkStart w:id="561" w:name="_Toc193229156"/>
      <w:bookmarkStart w:id="562" w:name="OLE_LINK84"/>
      <w:bookmarkStart w:id="563" w:name="OLE_LINK85"/>
      <w:r>
        <w:rPr>
          <w:rFonts w:hint="eastAsia"/>
          <w:highlight w:val="none"/>
        </w:rPr>
        <w:t>11.3.4</w:t>
      </w:r>
      <w:r>
        <w:rPr>
          <w:highlight w:val="none"/>
        </w:rPr>
        <w:t xml:space="preserve"> </w:t>
      </w:r>
      <w:r>
        <w:rPr>
          <w:rFonts w:hint="eastAsia"/>
          <w:highlight w:val="none"/>
        </w:rPr>
        <w:t xml:space="preserve"> </w:t>
      </w:r>
      <w:r>
        <w:rPr>
          <w:rFonts w:hint="eastAsia"/>
          <w:highlight w:val="none"/>
          <w:lang w:val="en-US" w:eastAsia="zh-CN"/>
        </w:rPr>
        <w:t>设备管理</w:t>
      </w:r>
      <w:r>
        <w:rPr>
          <w:rFonts w:hint="eastAsia"/>
          <w:highlight w:val="none"/>
        </w:rPr>
        <w:t>应涵盖以下</w:t>
      </w:r>
      <w:r>
        <w:rPr>
          <w:rFonts w:hint="eastAsia"/>
          <w:highlight w:val="none"/>
          <w:lang w:val="en-US" w:eastAsia="zh-CN"/>
        </w:rPr>
        <w:t>内容</w:t>
      </w:r>
      <w:r>
        <w:rPr>
          <w:rFonts w:hint="eastAsia"/>
          <w:highlight w:val="none"/>
        </w:rPr>
        <w:t>：</w:t>
      </w:r>
      <w:bookmarkEnd w:id="561"/>
    </w:p>
    <w:bookmarkEnd w:id="562"/>
    <w:bookmarkEnd w:id="563"/>
    <w:p w14:paraId="1F7E2A60">
      <w:pPr>
        <w:pStyle w:val="9"/>
        <w:ind w:firstLine="420" w:firstLineChars="200"/>
        <w:rPr>
          <w:highlight w:val="none"/>
        </w:rPr>
      </w:pPr>
      <w:bookmarkStart w:id="564" w:name="_Toc193229157"/>
      <w:r>
        <w:rPr>
          <w:rFonts w:hint="eastAsia"/>
          <w:highlight w:val="none"/>
        </w:rPr>
        <w:t>1</w:t>
      </w:r>
      <w:r>
        <w:rPr>
          <w:highlight w:val="none"/>
        </w:rPr>
        <w:t xml:space="preserve">  </w:t>
      </w:r>
      <w:r>
        <w:rPr>
          <w:rFonts w:hint="eastAsia"/>
          <w:highlight w:val="none"/>
        </w:rPr>
        <w:t>制定房屋及设施设备的维修维护计划，定期进行检查和保养</w:t>
      </w:r>
      <w:r>
        <w:rPr>
          <w:rFonts w:hint="eastAsia"/>
          <w:highlight w:val="none"/>
          <w:lang w:eastAsia="zh-CN"/>
        </w:rPr>
        <w:t>；</w:t>
      </w:r>
      <w:bookmarkEnd w:id="564"/>
    </w:p>
    <w:p w14:paraId="5A83B96F">
      <w:pPr>
        <w:pStyle w:val="9"/>
        <w:ind w:firstLine="420" w:firstLineChars="200"/>
        <w:rPr>
          <w:highlight w:val="none"/>
        </w:rPr>
      </w:pPr>
      <w:bookmarkStart w:id="565" w:name="_Toc193229158"/>
      <w:r>
        <w:rPr>
          <w:rFonts w:hint="eastAsia"/>
          <w:highlight w:val="none"/>
        </w:rPr>
        <w:t>2</w:t>
      </w:r>
      <w:r>
        <w:rPr>
          <w:highlight w:val="none"/>
        </w:rPr>
        <w:t xml:space="preserve">  </w:t>
      </w:r>
      <w:r>
        <w:rPr>
          <w:rFonts w:hint="eastAsia"/>
          <w:highlight w:val="none"/>
        </w:rPr>
        <w:t>建立快速响应的维修机制，对于租客报修的问题，在规定时间内安排人员上门维修</w:t>
      </w:r>
      <w:r>
        <w:rPr>
          <w:rFonts w:hint="eastAsia"/>
          <w:highlight w:val="none"/>
          <w:lang w:eastAsia="zh-CN"/>
        </w:rPr>
        <w:t>；</w:t>
      </w:r>
      <w:bookmarkEnd w:id="565"/>
    </w:p>
    <w:p w14:paraId="26556067">
      <w:pPr>
        <w:pStyle w:val="9"/>
        <w:ind w:firstLine="420" w:firstLineChars="200"/>
        <w:rPr>
          <w:highlight w:val="none"/>
        </w:rPr>
      </w:pPr>
      <w:bookmarkStart w:id="566" w:name="_Toc193229159"/>
      <w:r>
        <w:rPr>
          <w:rFonts w:hint="eastAsia"/>
          <w:highlight w:val="none"/>
        </w:rPr>
        <w:t>3</w:t>
      </w:r>
      <w:r>
        <w:rPr>
          <w:highlight w:val="none"/>
        </w:rPr>
        <w:t xml:space="preserve">  </w:t>
      </w:r>
      <w:r>
        <w:rPr>
          <w:rFonts w:hint="eastAsia"/>
          <w:highlight w:val="none"/>
        </w:rPr>
        <w:t>储备必要的维修材料和工具，确保维修工作的顺利进行</w:t>
      </w:r>
      <w:r>
        <w:rPr>
          <w:rFonts w:hint="eastAsia"/>
          <w:highlight w:val="none"/>
          <w:lang w:eastAsia="zh-CN"/>
        </w:rPr>
        <w:t>；</w:t>
      </w:r>
      <w:bookmarkEnd w:id="566"/>
    </w:p>
    <w:p w14:paraId="01F1FD6D">
      <w:pPr>
        <w:pStyle w:val="9"/>
        <w:ind w:firstLine="420" w:firstLineChars="200"/>
        <w:rPr>
          <w:highlight w:val="none"/>
        </w:rPr>
      </w:pPr>
      <w:bookmarkStart w:id="567" w:name="_Toc193229160"/>
      <w:r>
        <w:rPr>
          <w:rFonts w:hint="eastAsia"/>
          <w:highlight w:val="none"/>
        </w:rPr>
        <w:t>4</w:t>
      </w:r>
      <w:r>
        <w:rPr>
          <w:highlight w:val="none"/>
        </w:rPr>
        <w:t xml:space="preserve">  </w:t>
      </w:r>
      <w:r>
        <w:rPr>
          <w:rFonts w:hint="eastAsia"/>
          <w:highlight w:val="none"/>
        </w:rPr>
        <w:t>对维修工作进行质量监督和验收，确保维修效果符合要求。</w:t>
      </w:r>
      <w:bookmarkEnd w:id="567"/>
    </w:p>
    <w:p w14:paraId="4988D5F9">
      <w:pPr>
        <w:pStyle w:val="9"/>
        <w:rPr>
          <w:rFonts w:hint="eastAsia" w:eastAsia="宋体"/>
          <w:highlight w:val="none"/>
          <w:lang w:eastAsia="zh-CN"/>
        </w:rPr>
      </w:pPr>
      <w:bookmarkStart w:id="568" w:name="_Toc193229161"/>
      <w:bookmarkStart w:id="569" w:name="OLE_LINK100"/>
      <w:bookmarkStart w:id="570" w:name="OLE_LINK93"/>
      <w:r>
        <w:rPr>
          <w:rFonts w:hint="eastAsia"/>
          <w:highlight w:val="none"/>
        </w:rPr>
        <w:t>11.3.5</w:t>
      </w:r>
      <w:r>
        <w:rPr>
          <w:highlight w:val="none"/>
        </w:rPr>
        <w:t xml:space="preserve">  </w:t>
      </w:r>
      <w:bookmarkEnd w:id="568"/>
      <w:r>
        <w:rPr>
          <w:rFonts w:hint="eastAsia"/>
          <w:highlight w:val="none"/>
        </w:rPr>
        <w:t>安全管理应涵盖以下</w:t>
      </w:r>
      <w:r>
        <w:rPr>
          <w:rFonts w:hint="eastAsia"/>
          <w:highlight w:val="none"/>
          <w:lang w:val="en-US" w:eastAsia="zh-CN"/>
        </w:rPr>
        <w:t>内容</w:t>
      </w:r>
      <w:r>
        <w:rPr>
          <w:rFonts w:hint="eastAsia"/>
          <w:highlight w:val="none"/>
        </w:rPr>
        <w:t>：</w:t>
      </w:r>
    </w:p>
    <w:bookmarkEnd w:id="569"/>
    <w:bookmarkEnd w:id="570"/>
    <w:p w14:paraId="509C3950">
      <w:pPr>
        <w:pStyle w:val="9"/>
        <w:ind w:firstLine="420" w:firstLineChars="200"/>
        <w:rPr>
          <w:highlight w:val="none"/>
        </w:rPr>
      </w:pPr>
      <w:bookmarkStart w:id="571" w:name="_Toc193229162"/>
      <w:bookmarkStart w:id="572" w:name="OLE_LINK107"/>
      <w:bookmarkStart w:id="573" w:name="OLE_LINK106"/>
      <w:r>
        <w:rPr>
          <w:rFonts w:hint="eastAsia"/>
          <w:highlight w:val="none"/>
        </w:rPr>
        <w:t>1</w:t>
      </w:r>
      <w:r>
        <w:rPr>
          <w:highlight w:val="none"/>
        </w:rPr>
        <w:t xml:space="preserve">  </w:t>
      </w:r>
      <w:r>
        <w:rPr>
          <w:rFonts w:hint="eastAsia"/>
          <w:highlight w:val="none"/>
        </w:rPr>
        <w:t>制定并执行安全管理制度，包括人员出入管理、消防安全管理、治安巡逻等</w:t>
      </w:r>
      <w:r>
        <w:rPr>
          <w:rFonts w:hint="eastAsia"/>
          <w:highlight w:val="none"/>
          <w:lang w:eastAsia="zh-CN"/>
        </w:rPr>
        <w:t>；</w:t>
      </w:r>
      <w:bookmarkEnd w:id="571"/>
    </w:p>
    <w:p w14:paraId="1EF5ACE4">
      <w:pPr>
        <w:pStyle w:val="9"/>
        <w:ind w:firstLine="420" w:firstLineChars="200"/>
        <w:rPr>
          <w:highlight w:val="none"/>
        </w:rPr>
      </w:pPr>
      <w:bookmarkStart w:id="574" w:name="_Toc193229163"/>
      <w:r>
        <w:rPr>
          <w:rFonts w:hint="eastAsia"/>
          <w:highlight w:val="none"/>
        </w:rPr>
        <w:t>2</w:t>
      </w:r>
      <w:r>
        <w:rPr>
          <w:highlight w:val="none"/>
        </w:rPr>
        <w:t xml:space="preserve">  </w:t>
      </w:r>
      <w:r>
        <w:rPr>
          <w:rFonts w:hint="eastAsia"/>
          <w:highlight w:val="none"/>
        </w:rPr>
        <w:t>配备必要的安全设施设备，如监控摄像头、消防器材等，并定期进行检查和维护</w:t>
      </w:r>
      <w:r>
        <w:rPr>
          <w:rFonts w:hint="eastAsia"/>
          <w:highlight w:val="none"/>
          <w:lang w:eastAsia="zh-CN"/>
        </w:rPr>
        <w:t>；</w:t>
      </w:r>
      <w:bookmarkEnd w:id="574"/>
    </w:p>
    <w:p w14:paraId="6074F12C">
      <w:pPr>
        <w:pStyle w:val="9"/>
        <w:ind w:firstLine="420" w:firstLineChars="200"/>
        <w:rPr>
          <w:highlight w:val="none"/>
        </w:rPr>
      </w:pPr>
      <w:bookmarkStart w:id="575" w:name="_Toc193229164"/>
      <w:r>
        <w:rPr>
          <w:rFonts w:hint="eastAsia"/>
          <w:highlight w:val="none"/>
        </w:rPr>
        <w:t>3</w:t>
      </w:r>
      <w:r>
        <w:rPr>
          <w:highlight w:val="none"/>
        </w:rPr>
        <w:t xml:space="preserve">  </w:t>
      </w:r>
      <w:r>
        <w:rPr>
          <w:rFonts w:hint="eastAsia"/>
          <w:highlight w:val="none"/>
        </w:rPr>
        <w:t>组织开展安全教育和培训活动，提高租客和工作人员的安全意识</w:t>
      </w:r>
      <w:r>
        <w:rPr>
          <w:rFonts w:hint="eastAsia"/>
          <w:highlight w:val="none"/>
          <w:lang w:eastAsia="zh-CN"/>
        </w:rPr>
        <w:t>；</w:t>
      </w:r>
      <w:bookmarkEnd w:id="575"/>
    </w:p>
    <w:p w14:paraId="690D249C">
      <w:pPr>
        <w:pStyle w:val="9"/>
        <w:ind w:firstLine="420" w:firstLineChars="200"/>
        <w:rPr>
          <w:highlight w:val="none"/>
        </w:rPr>
      </w:pPr>
      <w:bookmarkStart w:id="576" w:name="_Toc193229165"/>
      <w:r>
        <w:rPr>
          <w:rFonts w:hint="eastAsia"/>
          <w:highlight w:val="none"/>
        </w:rPr>
        <w:t>4</w:t>
      </w:r>
      <w:r>
        <w:rPr>
          <w:highlight w:val="none"/>
        </w:rPr>
        <w:t xml:space="preserve">  </w:t>
      </w:r>
      <w:r>
        <w:rPr>
          <w:rFonts w:hint="eastAsia"/>
          <w:highlight w:val="none"/>
        </w:rPr>
        <w:t>制定应急预案，如火灾、地震等突发事件的应对措施，并定期进行演练。</w:t>
      </w:r>
      <w:bookmarkEnd w:id="576"/>
    </w:p>
    <w:bookmarkEnd w:id="572"/>
    <w:bookmarkEnd w:id="573"/>
    <w:p w14:paraId="717DE1BC">
      <w:pPr>
        <w:pStyle w:val="9"/>
        <w:rPr>
          <w:highlight w:val="none"/>
        </w:rPr>
      </w:pPr>
      <w:bookmarkStart w:id="577" w:name="_Toc193229166"/>
      <w:bookmarkStart w:id="578" w:name="OLE_LINK111"/>
      <w:bookmarkStart w:id="579" w:name="OLE_LINK110"/>
      <w:r>
        <w:rPr>
          <w:rFonts w:hint="eastAsia"/>
          <w:highlight w:val="none"/>
        </w:rPr>
        <w:t>11.3.6</w:t>
      </w:r>
      <w:r>
        <w:rPr>
          <w:highlight w:val="none"/>
        </w:rPr>
        <w:t xml:space="preserve">  </w:t>
      </w:r>
      <w:r>
        <w:rPr>
          <w:rFonts w:hint="eastAsia"/>
          <w:highlight w:val="none"/>
        </w:rPr>
        <w:t>绿化环境管理是租赁住房</w:t>
      </w:r>
      <w:r>
        <w:rPr>
          <w:rFonts w:hint="eastAsia"/>
          <w:highlight w:val="none"/>
          <w:lang w:eastAsia="zh-CN"/>
        </w:rPr>
        <w:t>租赁管理</w:t>
      </w:r>
      <w:r>
        <w:rPr>
          <w:rFonts w:hint="eastAsia"/>
          <w:highlight w:val="none"/>
        </w:rPr>
        <w:t>中的重要服务内容，包括草坪的整理、绿化带的维护和花卉植物的养护等。</w:t>
      </w:r>
      <w:r>
        <w:rPr>
          <w:rFonts w:hint="eastAsia"/>
          <w:highlight w:val="none"/>
          <w:lang w:eastAsia="zh-CN"/>
        </w:rPr>
        <w:t>租赁服务</w:t>
      </w:r>
      <w:r>
        <w:rPr>
          <w:rFonts w:hint="eastAsia"/>
          <w:highlight w:val="none"/>
        </w:rPr>
        <w:t>人员需要定期对绿化环境进行保养和管理，提高小区的整体形象。</w:t>
      </w:r>
      <w:bookmarkEnd w:id="577"/>
    </w:p>
    <w:bookmarkEnd w:id="578"/>
    <w:bookmarkEnd w:id="579"/>
    <w:p w14:paraId="1E785D60">
      <w:pPr>
        <w:pStyle w:val="3"/>
        <w:jc w:val="center"/>
        <w:rPr>
          <w:highlight w:val="none"/>
        </w:rPr>
      </w:pPr>
      <w:bookmarkStart w:id="580" w:name="_Toc193234828"/>
      <w:bookmarkStart w:id="581" w:name="_Toc193229168"/>
      <w:r>
        <w:rPr>
          <w:rFonts w:hint="eastAsia"/>
          <w:highlight w:val="none"/>
        </w:rPr>
        <w:t>11.4</w:t>
      </w:r>
      <w:r>
        <w:rPr>
          <w:highlight w:val="none"/>
        </w:rPr>
        <w:t xml:space="preserve"> </w:t>
      </w:r>
      <w:r>
        <w:rPr>
          <w:rFonts w:hint="eastAsia"/>
          <w:highlight w:val="none"/>
        </w:rPr>
        <w:t xml:space="preserve"> 数字化运营</w:t>
      </w:r>
      <w:bookmarkEnd w:id="580"/>
      <w:bookmarkEnd w:id="581"/>
    </w:p>
    <w:p w14:paraId="5F7390DF">
      <w:pPr>
        <w:pStyle w:val="9"/>
        <w:rPr>
          <w:highlight w:val="none"/>
        </w:rPr>
      </w:pPr>
      <w:bookmarkStart w:id="582" w:name="_Toc193229169"/>
      <w:r>
        <w:rPr>
          <w:rFonts w:hint="eastAsia"/>
          <w:highlight w:val="none"/>
        </w:rPr>
        <w:t>11.4.1</w:t>
      </w:r>
      <w:r>
        <w:rPr>
          <w:highlight w:val="none"/>
        </w:rPr>
        <w:t xml:space="preserve">  </w:t>
      </w:r>
      <w:r>
        <w:rPr>
          <w:rFonts w:hint="eastAsia"/>
          <w:highlight w:val="none"/>
          <w:lang w:val="en-US" w:eastAsia="zh-CN"/>
        </w:rPr>
        <w:t>数字化运营平台中应设置</w:t>
      </w:r>
      <w:r>
        <w:rPr>
          <w:rFonts w:hint="eastAsia"/>
          <w:highlight w:val="none"/>
        </w:rPr>
        <w:t>房源信息管理模块</w:t>
      </w:r>
      <w:r>
        <w:rPr>
          <w:rFonts w:hint="eastAsia"/>
          <w:highlight w:val="none"/>
          <w:lang w:eastAsia="zh-CN"/>
        </w:rPr>
        <w:t>，</w:t>
      </w:r>
      <w:r>
        <w:rPr>
          <w:rFonts w:hint="eastAsia"/>
          <w:highlight w:val="none"/>
        </w:rPr>
        <w:t>用于房东发布房源信息，包括房源基本信息、周边环境等，需要</w:t>
      </w:r>
      <w:bookmarkStart w:id="583" w:name="OLE_LINK114"/>
      <w:bookmarkStart w:id="584" w:name="OLE_LINK115"/>
      <w:r>
        <w:rPr>
          <w:rFonts w:hint="eastAsia"/>
          <w:highlight w:val="none"/>
        </w:rPr>
        <w:t>提供详细的房源照片和视频，房东还可以实时更新和维护自己的房源信息</w:t>
      </w:r>
      <w:bookmarkEnd w:id="582"/>
      <w:r>
        <w:rPr>
          <w:rFonts w:hint="eastAsia"/>
          <w:highlight w:val="none"/>
        </w:rPr>
        <w:t>。</w:t>
      </w:r>
    </w:p>
    <w:p w14:paraId="4F22261D">
      <w:pPr>
        <w:pStyle w:val="9"/>
        <w:rPr>
          <w:highlight w:val="none"/>
        </w:rPr>
      </w:pPr>
      <w:bookmarkStart w:id="585" w:name="_Toc193229170"/>
      <w:r>
        <w:rPr>
          <w:rFonts w:hint="eastAsia"/>
          <w:highlight w:val="none"/>
        </w:rPr>
        <w:t>11.4.2</w:t>
      </w:r>
      <w:r>
        <w:rPr>
          <w:highlight w:val="none"/>
        </w:rPr>
        <w:t xml:space="preserve">  </w:t>
      </w:r>
      <w:r>
        <w:rPr>
          <w:rFonts w:hint="eastAsia"/>
          <w:highlight w:val="none"/>
          <w:lang w:val="en-US" w:eastAsia="zh-CN"/>
        </w:rPr>
        <w:t>数字化运营平台中应设置</w:t>
      </w:r>
      <w:r>
        <w:rPr>
          <w:rFonts w:hint="eastAsia"/>
          <w:highlight w:val="none"/>
        </w:rPr>
        <w:t>用户信息管理模块</w:t>
      </w:r>
      <w:r>
        <w:rPr>
          <w:rFonts w:hint="eastAsia"/>
          <w:highlight w:val="none"/>
          <w:lang w:eastAsia="zh-CN"/>
        </w:rPr>
        <w:t>，</w:t>
      </w:r>
      <w:r>
        <w:rPr>
          <w:rFonts w:hint="eastAsia"/>
          <w:highlight w:val="none"/>
        </w:rPr>
        <w:t>用于租房用户和房东进行注册、登录及个人信息完善，可支持上传用户的身份证或其他有效证件</w:t>
      </w:r>
      <w:bookmarkEnd w:id="585"/>
      <w:r>
        <w:rPr>
          <w:rFonts w:hint="eastAsia"/>
          <w:highlight w:val="none"/>
        </w:rPr>
        <w:t>。</w:t>
      </w:r>
    </w:p>
    <w:p w14:paraId="28DADAD8">
      <w:pPr>
        <w:pStyle w:val="9"/>
        <w:rPr>
          <w:highlight w:val="none"/>
        </w:rPr>
      </w:pPr>
      <w:bookmarkStart w:id="586" w:name="_Toc193229171"/>
      <w:r>
        <w:rPr>
          <w:rFonts w:hint="eastAsia"/>
          <w:highlight w:val="none"/>
        </w:rPr>
        <w:t>11.4.3</w:t>
      </w:r>
      <w:r>
        <w:rPr>
          <w:highlight w:val="none"/>
        </w:rPr>
        <w:t xml:space="preserve">  </w:t>
      </w:r>
      <w:r>
        <w:rPr>
          <w:rFonts w:hint="eastAsia"/>
          <w:highlight w:val="none"/>
          <w:lang w:val="en-US" w:eastAsia="zh-CN"/>
        </w:rPr>
        <w:t>数字化运营平台中应设置</w:t>
      </w:r>
      <w:r>
        <w:rPr>
          <w:rFonts w:hint="eastAsia"/>
          <w:highlight w:val="none"/>
        </w:rPr>
        <w:t>预定房源模块</w:t>
      </w:r>
      <w:r>
        <w:rPr>
          <w:rFonts w:hint="eastAsia"/>
          <w:highlight w:val="none"/>
          <w:lang w:eastAsia="zh-CN"/>
        </w:rPr>
        <w:t>，</w:t>
      </w:r>
      <w:r>
        <w:rPr>
          <w:rFonts w:hint="eastAsia"/>
          <w:highlight w:val="none"/>
        </w:rPr>
        <w:t>用于租房用户线上查看、对比和预定房源，该模块提供统一的价格展示和比价功能，租房用户可以通过该模块对目标房源进行预定并支付预定金</w:t>
      </w:r>
      <w:bookmarkEnd w:id="586"/>
      <w:r>
        <w:rPr>
          <w:rFonts w:hint="eastAsia"/>
          <w:highlight w:val="none"/>
        </w:rPr>
        <w:t>。</w:t>
      </w:r>
    </w:p>
    <w:p w14:paraId="64CF82B8">
      <w:pPr>
        <w:pStyle w:val="9"/>
        <w:rPr>
          <w:highlight w:val="none"/>
        </w:rPr>
      </w:pPr>
      <w:bookmarkStart w:id="587" w:name="_Toc193229172"/>
      <w:r>
        <w:rPr>
          <w:rFonts w:hint="eastAsia"/>
          <w:highlight w:val="none"/>
        </w:rPr>
        <w:t>11.4.4</w:t>
      </w:r>
      <w:r>
        <w:rPr>
          <w:highlight w:val="none"/>
        </w:rPr>
        <w:t xml:space="preserve"> </w:t>
      </w:r>
      <w:r>
        <w:rPr>
          <w:rFonts w:hint="eastAsia"/>
          <w:highlight w:val="none"/>
          <w:lang w:val="en-US" w:eastAsia="zh-CN"/>
        </w:rPr>
        <w:t xml:space="preserve"> 数字化运营平台中应设置</w:t>
      </w:r>
      <w:r>
        <w:rPr>
          <w:rFonts w:hint="eastAsia"/>
          <w:highlight w:val="none"/>
        </w:rPr>
        <w:t>房屋审计系统</w:t>
      </w:r>
      <w:r>
        <w:rPr>
          <w:rFonts w:hint="eastAsia"/>
          <w:highlight w:val="none"/>
          <w:lang w:eastAsia="zh-CN"/>
        </w:rPr>
        <w:t>，</w:t>
      </w:r>
      <w:r>
        <w:rPr>
          <w:rFonts w:hint="eastAsia"/>
          <w:highlight w:val="none"/>
        </w:rPr>
        <w:t>对房源的真实性、法律合规性、安全性环保性进行审核</w:t>
      </w:r>
      <w:r>
        <w:rPr>
          <w:rFonts w:hint="eastAsia"/>
          <w:highlight w:val="none"/>
          <w:lang w:eastAsia="zh-CN"/>
        </w:rPr>
        <w:t>，</w:t>
      </w:r>
      <w:r>
        <w:rPr>
          <w:rFonts w:hint="eastAsia"/>
          <w:highlight w:val="none"/>
        </w:rPr>
        <w:t>并定期进行系统的升级</w:t>
      </w:r>
      <w:bookmarkEnd w:id="587"/>
      <w:r>
        <w:rPr>
          <w:rFonts w:hint="eastAsia"/>
          <w:highlight w:val="none"/>
        </w:rPr>
        <w:t>。</w:t>
      </w:r>
    </w:p>
    <w:bookmarkEnd w:id="583"/>
    <w:bookmarkEnd w:id="584"/>
    <w:p w14:paraId="6835D9AD">
      <w:pPr>
        <w:widowControl/>
        <w:spacing w:line="240" w:lineRule="auto"/>
        <w:jc w:val="left"/>
        <w:rPr>
          <w:kern w:val="0"/>
          <w:sz w:val="20"/>
          <w:szCs w:val="20"/>
          <w:highlight w:val="none"/>
        </w:rPr>
      </w:pPr>
      <w:bookmarkStart w:id="588" w:name="_Toc83074054"/>
      <w:bookmarkStart w:id="589" w:name="_Toc1840080415"/>
      <w:bookmarkStart w:id="590" w:name="_Toc184713793"/>
      <w:bookmarkStart w:id="591" w:name="_Toc1680156471"/>
      <w:bookmarkStart w:id="592" w:name="_Toc225853619"/>
      <w:bookmarkStart w:id="593" w:name="_Toc1290078646"/>
      <w:bookmarkStart w:id="594" w:name="_Toc1829152699"/>
      <w:bookmarkStart w:id="595" w:name="_Toc996584772"/>
      <w:bookmarkStart w:id="596" w:name="_Toc600539490"/>
      <w:bookmarkStart w:id="597" w:name="_Toc4410"/>
      <w:bookmarkStart w:id="598" w:name="_Toc4456"/>
      <w:bookmarkStart w:id="599" w:name="_Toc1033424947"/>
      <w:bookmarkStart w:id="600" w:name="_Toc853259868"/>
      <w:bookmarkStart w:id="601" w:name="_Toc760113865"/>
      <w:bookmarkStart w:id="602" w:name="_Toc14386"/>
      <w:bookmarkStart w:id="603" w:name="_Toc1534025810"/>
      <w:bookmarkStart w:id="604" w:name="_Toc1402720508"/>
    </w:p>
    <w:p w14:paraId="075888A3">
      <w:pPr>
        <w:pStyle w:val="78"/>
        <w:spacing w:line="300" w:lineRule="auto"/>
        <w:ind w:firstLine="643"/>
        <w:jc w:val="center"/>
        <w:rPr>
          <w:rFonts w:ascii="宋体" w:hAnsi="宋体" w:cs="宋体"/>
          <w:b/>
          <w:sz w:val="32"/>
          <w:szCs w:val="32"/>
          <w:highlight w:val="none"/>
        </w:rPr>
      </w:pPr>
      <w:r>
        <w:rPr>
          <w:rStyle w:val="80"/>
          <w:rFonts w:hint="default"/>
          <w:b/>
          <w:bCs/>
          <w:color w:val="auto"/>
          <w:sz w:val="32"/>
          <w:highlight w:val="none"/>
        </w:rPr>
        <w:br w:type="page"/>
      </w:r>
      <w:bookmarkStart w:id="605" w:name="OLE_LINK575"/>
      <w:bookmarkStart w:id="606" w:name="OLE_LINK574"/>
      <w:bookmarkStart w:id="607" w:name="_Toc193229173"/>
      <w:bookmarkStart w:id="608" w:name="_Toc193234829"/>
      <w:r>
        <w:rPr>
          <w:rStyle w:val="80"/>
          <w:rFonts w:hint="default"/>
          <w:b/>
          <w:bCs/>
          <w:color w:val="auto"/>
          <w:sz w:val="32"/>
          <w:highlight w:val="none"/>
        </w:rPr>
        <w:t>本标准用词说</w:t>
      </w:r>
      <w:bookmarkEnd w:id="605"/>
      <w:bookmarkEnd w:id="606"/>
      <w:r>
        <w:rPr>
          <w:rStyle w:val="80"/>
          <w:rFonts w:hint="default"/>
          <w:b/>
          <w:bCs/>
          <w:color w:val="auto"/>
          <w:sz w:val="32"/>
          <w:highlight w:val="none"/>
        </w:rPr>
        <w:t>明</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7"/>
      <w:bookmarkEnd w:id="608"/>
    </w:p>
    <w:p w14:paraId="483FC888">
      <w:pPr>
        <w:pStyle w:val="17"/>
        <w:spacing w:line="300" w:lineRule="auto"/>
        <w:rPr>
          <w:rFonts w:ascii="宋体" w:hAnsi="宋体" w:cs="宋体"/>
          <w:sz w:val="24"/>
          <w:highlight w:val="none"/>
        </w:rPr>
      </w:pPr>
    </w:p>
    <w:p w14:paraId="4C002077">
      <w:pPr>
        <w:pStyle w:val="17"/>
        <w:spacing w:line="300" w:lineRule="auto"/>
        <w:rPr>
          <w:rFonts w:ascii="宋体" w:hAnsi="宋体" w:cs="宋体"/>
          <w:sz w:val="21"/>
          <w:szCs w:val="21"/>
          <w:highlight w:val="none"/>
        </w:rPr>
      </w:pPr>
      <w:r>
        <w:rPr>
          <w:rFonts w:hint="eastAsia" w:ascii="宋体" w:hAnsi="宋体" w:cs="宋体"/>
          <w:sz w:val="21"/>
          <w:szCs w:val="21"/>
          <w:highlight w:val="none"/>
        </w:rPr>
        <w:t>1 为便于在执行本标准时区别对待，对要求严格程度不同的用词说明如下：</w:t>
      </w:r>
    </w:p>
    <w:p w14:paraId="072F583D">
      <w:pPr>
        <w:pStyle w:val="17"/>
        <w:numPr>
          <w:ilvl w:val="0"/>
          <w:numId w:val="6"/>
        </w:numPr>
        <w:spacing w:line="300" w:lineRule="auto"/>
        <w:rPr>
          <w:rFonts w:ascii="宋体" w:hAnsi="宋体" w:cs="宋体"/>
          <w:sz w:val="21"/>
          <w:szCs w:val="21"/>
          <w:highlight w:val="none"/>
        </w:rPr>
      </w:pPr>
      <w:r>
        <w:rPr>
          <w:rFonts w:hint="eastAsia" w:ascii="宋体" w:hAnsi="宋体" w:cs="宋体"/>
          <w:sz w:val="21"/>
          <w:szCs w:val="21"/>
          <w:highlight w:val="none"/>
        </w:rPr>
        <w:t>表示很严格，非这样做不可的：</w:t>
      </w:r>
    </w:p>
    <w:p w14:paraId="659C9BA3">
      <w:pPr>
        <w:pStyle w:val="17"/>
        <w:spacing w:line="300" w:lineRule="auto"/>
        <w:ind w:firstLine="420" w:firstLineChars="200"/>
        <w:rPr>
          <w:rFonts w:ascii="宋体" w:hAnsi="宋体" w:cs="宋体"/>
          <w:sz w:val="21"/>
          <w:szCs w:val="21"/>
          <w:highlight w:val="none"/>
        </w:rPr>
      </w:pPr>
      <w:r>
        <w:rPr>
          <w:rFonts w:hint="eastAsia" w:ascii="宋体" w:hAnsi="宋体" w:cs="宋体"/>
          <w:sz w:val="21"/>
          <w:szCs w:val="21"/>
          <w:highlight w:val="none"/>
        </w:rPr>
        <w:t>正面词采用“必须”，反面词采用“严禁”；</w:t>
      </w:r>
    </w:p>
    <w:p w14:paraId="16CEDBF4">
      <w:pPr>
        <w:pStyle w:val="17"/>
        <w:numPr>
          <w:ilvl w:val="0"/>
          <w:numId w:val="6"/>
        </w:numPr>
        <w:spacing w:line="300" w:lineRule="auto"/>
        <w:rPr>
          <w:rFonts w:ascii="宋体" w:hAnsi="宋体" w:cs="宋体"/>
          <w:sz w:val="21"/>
          <w:szCs w:val="21"/>
          <w:highlight w:val="none"/>
        </w:rPr>
      </w:pPr>
      <w:r>
        <w:rPr>
          <w:rFonts w:hint="eastAsia" w:ascii="宋体" w:hAnsi="宋体" w:cs="宋体"/>
          <w:sz w:val="21"/>
          <w:szCs w:val="21"/>
          <w:highlight w:val="none"/>
        </w:rPr>
        <w:t>表示严格，在正常情况下均应这样做的：</w:t>
      </w:r>
    </w:p>
    <w:p w14:paraId="2B7D0492">
      <w:pPr>
        <w:pStyle w:val="17"/>
        <w:spacing w:line="300" w:lineRule="auto"/>
        <w:ind w:firstLine="420" w:firstLineChars="200"/>
        <w:rPr>
          <w:rFonts w:ascii="宋体" w:hAnsi="宋体" w:cs="宋体"/>
          <w:sz w:val="21"/>
          <w:szCs w:val="21"/>
          <w:highlight w:val="none"/>
        </w:rPr>
      </w:pPr>
      <w:r>
        <w:rPr>
          <w:rFonts w:hint="eastAsia" w:ascii="宋体" w:hAnsi="宋体" w:cs="宋体"/>
          <w:sz w:val="21"/>
          <w:szCs w:val="21"/>
          <w:highlight w:val="none"/>
        </w:rPr>
        <w:t>正面词采用“应”，反面词采用“不应”或“不得”；</w:t>
      </w:r>
    </w:p>
    <w:p w14:paraId="15636ED0">
      <w:pPr>
        <w:pStyle w:val="17"/>
        <w:numPr>
          <w:ilvl w:val="0"/>
          <w:numId w:val="6"/>
        </w:numPr>
        <w:spacing w:line="300" w:lineRule="auto"/>
        <w:rPr>
          <w:rFonts w:ascii="宋体" w:hAnsi="宋体" w:cs="宋体"/>
          <w:sz w:val="21"/>
          <w:szCs w:val="21"/>
          <w:highlight w:val="none"/>
        </w:rPr>
      </w:pPr>
      <w:r>
        <w:rPr>
          <w:rFonts w:hint="eastAsia" w:ascii="宋体" w:hAnsi="宋体" w:cs="宋体"/>
          <w:sz w:val="21"/>
          <w:szCs w:val="21"/>
          <w:highlight w:val="none"/>
        </w:rPr>
        <w:t>表示允许有所选择，但在条件许可时，首先应当这样做的；</w:t>
      </w:r>
    </w:p>
    <w:p w14:paraId="1ED2D2D7">
      <w:pPr>
        <w:pStyle w:val="17"/>
        <w:spacing w:line="300" w:lineRule="auto"/>
        <w:ind w:firstLine="420" w:firstLineChars="200"/>
        <w:rPr>
          <w:rFonts w:ascii="宋体" w:hAnsi="宋体" w:cs="宋体"/>
          <w:sz w:val="21"/>
          <w:szCs w:val="21"/>
          <w:highlight w:val="none"/>
        </w:rPr>
      </w:pPr>
      <w:r>
        <w:rPr>
          <w:rFonts w:hint="eastAsia" w:ascii="宋体" w:hAnsi="宋体" w:cs="宋体"/>
          <w:sz w:val="21"/>
          <w:szCs w:val="21"/>
          <w:highlight w:val="none"/>
        </w:rPr>
        <w:t>正面词采用“宜”，反面词采用“不宜”；</w:t>
      </w:r>
    </w:p>
    <w:p w14:paraId="1A43485E">
      <w:pPr>
        <w:pStyle w:val="17"/>
        <w:spacing w:line="300" w:lineRule="auto"/>
        <w:ind w:firstLine="420" w:firstLineChars="200"/>
        <w:rPr>
          <w:rFonts w:ascii="宋体" w:hAnsi="宋体" w:cs="宋体"/>
          <w:sz w:val="21"/>
          <w:szCs w:val="21"/>
          <w:highlight w:val="none"/>
        </w:rPr>
      </w:pPr>
      <w:r>
        <w:rPr>
          <w:rFonts w:hint="eastAsia" w:ascii="宋体" w:hAnsi="宋体" w:cs="宋体"/>
          <w:sz w:val="21"/>
          <w:szCs w:val="21"/>
          <w:highlight w:val="none"/>
        </w:rPr>
        <w:t>表示在一定条件下，可以这样做的，采用“可”。</w:t>
      </w:r>
    </w:p>
    <w:p w14:paraId="1BEAA1E4">
      <w:pPr>
        <w:pStyle w:val="17"/>
        <w:spacing w:line="300" w:lineRule="auto"/>
        <w:rPr>
          <w:rFonts w:ascii="宋体" w:hAnsi="宋体" w:cs="宋体"/>
          <w:sz w:val="21"/>
          <w:szCs w:val="21"/>
          <w:highlight w:val="none"/>
        </w:rPr>
      </w:pPr>
      <w:r>
        <w:rPr>
          <w:rFonts w:hint="eastAsia" w:ascii="宋体" w:hAnsi="宋体" w:cs="宋体"/>
          <w:sz w:val="21"/>
          <w:szCs w:val="21"/>
          <w:highlight w:val="none"/>
        </w:rPr>
        <w:t>2 标准中指明应按有关标准执行的写法为：“应符合……的规定”或“应满足……的要求”或“应</w:t>
      </w:r>
      <w:bookmarkStart w:id="609" w:name="OLE_LINK577"/>
      <w:bookmarkStart w:id="610" w:name="OLE_LINK576"/>
      <w:r>
        <w:rPr>
          <w:rFonts w:hint="eastAsia" w:ascii="宋体" w:hAnsi="宋体" w:cs="宋体"/>
          <w:sz w:val="21"/>
          <w:szCs w:val="21"/>
          <w:highlight w:val="none"/>
        </w:rPr>
        <w:t>按</w:t>
      </w:r>
      <w:bookmarkStart w:id="611" w:name="OLE_LINK578"/>
      <w:bookmarkStart w:id="612" w:name="OLE_LINK579"/>
      <w:r>
        <w:rPr>
          <w:rFonts w:hint="eastAsia" w:ascii="宋体" w:hAnsi="宋体" w:cs="宋体"/>
          <w:sz w:val="21"/>
          <w:szCs w:val="21"/>
          <w:highlight w:val="none"/>
        </w:rPr>
        <w:t>……执</w:t>
      </w:r>
      <w:bookmarkEnd w:id="609"/>
      <w:bookmarkEnd w:id="610"/>
      <w:r>
        <w:rPr>
          <w:rFonts w:hint="eastAsia" w:ascii="宋体" w:hAnsi="宋体" w:cs="宋体"/>
          <w:sz w:val="21"/>
          <w:szCs w:val="21"/>
          <w:highlight w:val="none"/>
        </w:rPr>
        <w:t>行”</w:t>
      </w:r>
      <w:bookmarkEnd w:id="611"/>
      <w:bookmarkEnd w:id="612"/>
      <w:r>
        <w:rPr>
          <w:rFonts w:hint="eastAsia" w:ascii="宋体" w:hAnsi="宋体" w:cs="宋体"/>
          <w:sz w:val="21"/>
          <w:szCs w:val="21"/>
          <w:highlight w:val="none"/>
        </w:rPr>
        <w:t>或“参照……执行”。</w:t>
      </w:r>
    </w:p>
    <w:p w14:paraId="40A8AACC">
      <w:pPr>
        <w:rPr>
          <w:szCs w:val="21"/>
          <w:highlight w:val="none"/>
        </w:rPr>
        <w:sectPr>
          <w:pgSz w:w="11906" w:h="16838"/>
          <w:pgMar w:top="1440" w:right="1800" w:bottom="1440" w:left="1800" w:header="851" w:footer="992" w:gutter="0"/>
          <w:cols w:space="720" w:num="1"/>
          <w:docGrid w:type="lines" w:linePitch="312" w:charSpace="0"/>
        </w:sectPr>
      </w:pPr>
    </w:p>
    <w:p w14:paraId="2C451E96">
      <w:pPr>
        <w:pStyle w:val="79"/>
        <w:rPr>
          <w:rFonts w:hint="default"/>
          <w:b/>
          <w:bCs/>
          <w:color w:val="auto"/>
          <w:highlight w:val="none"/>
        </w:rPr>
      </w:pPr>
      <w:bookmarkStart w:id="613" w:name="_Toc19827"/>
      <w:bookmarkStart w:id="614" w:name="_Toc193229174"/>
      <w:bookmarkStart w:id="615" w:name="_Toc193234830"/>
      <w:r>
        <w:rPr>
          <w:b/>
          <w:bCs/>
          <w:color w:val="auto"/>
          <w:highlight w:val="none"/>
        </w:rPr>
        <w:t>引用标准名录</w:t>
      </w:r>
      <w:bookmarkEnd w:id="613"/>
      <w:bookmarkEnd w:id="614"/>
      <w:bookmarkEnd w:id="615"/>
    </w:p>
    <w:p w14:paraId="5A153779">
      <w:pPr>
        <w:rPr>
          <w:szCs w:val="21"/>
          <w:highlight w:val="none"/>
        </w:rPr>
      </w:pPr>
    </w:p>
    <w:p w14:paraId="7F3E61F8">
      <w:pPr>
        <w:ind w:firstLine="420" w:firstLineChars="200"/>
        <w:rPr>
          <w:szCs w:val="21"/>
          <w:highlight w:val="none"/>
        </w:rPr>
      </w:pPr>
      <w:r>
        <w:rPr>
          <w:rFonts w:hint="eastAsia"/>
          <w:szCs w:val="21"/>
          <w:highlight w:val="none"/>
        </w:rPr>
        <w:t>《城市居住区规划设计标准》GB 50180—2018</w:t>
      </w:r>
    </w:p>
    <w:p w14:paraId="7AAE7A28">
      <w:pPr>
        <w:ind w:firstLine="420" w:firstLineChars="200"/>
        <w:rPr>
          <w:szCs w:val="21"/>
          <w:highlight w:val="none"/>
        </w:rPr>
      </w:pPr>
      <w:r>
        <w:rPr>
          <w:rFonts w:hint="eastAsia"/>
          <w:szCs w:val="21"/>
          <w:highlight w:val="none"/>
        </w:rPr>
        <w:t>《建筑节能与可再生能源利用通用规范》GB 55015—2021</w:t>
      </w:r>
    </w:p>
    <w:p w14:paraId="00B20D38">
      <w:pPr>
        <w:ind w:firstLine="420" w:firstLineChars="200"/>
        <w:rPr>
          <w:szCs w:val="21"/>
          <w:highlight w:val="none"/>
        </w:rPr>
      </w:pPr>
      <w:r>
        <w:rPr>
          <w:rFonts w:hint="eastAsia"/>
          <w:szCs w:val="21"/>
          <w:highlight w:val="none"/>
        </w:rPr>
        <w:t>《民用建筑可靠性鉴定标准》GB 50292—2015</w:t>
      </w:r>
    </w:p>
    <w:p w14:paraId="7C2C77B2">
      <w:pPr>
        <w:ind w:firstLine="420" w:firstLineChars="200"/>
        <w:rPr>
          <w:szCs w:val="21"/>
          <w:highlight w:val="none"/>
        </w:rPr>
      </w:pPr>
      <w:r>
        <w:rPr>
          <w:rFonts w:hint="eastAsia"/>
          <w:szCs w:val="21"/>
          <w:highlight w:val="none"/>
        </w:rPr>
        <w:t>《混凝土结构设计规范》GB 50010—2010（2015 年版）</w:t>
      </w:r>
    </w:p>
    <w:p w14:paraId="4C49F62D">
      <w:pPr>
        <w:ind w:firstLine="420" w:firstLineChars="200"/>
        <w:rPr>
          <w:szCs w:val="21"/>
          <w:highlight w:val="none"/>
        </w:rPr>
      </w:pPr>
      <w:r>
        <w:rPr>
          <w:rFonts w:hint="eastAsia"/>
          <w:szCs w:val="21"/>
          <w:highlight w:val="none"/>
        </w:rPr>
        <w:t>《钢结构设计标准》GB 50017—2017</w:t>
      </w:r>
    </w:p>
    <w:p w14:paraId="12BA20FC">
      <w:pPr>
        <w:ind w:firstLine="420" w:firstLineChars="200"/>
        <w:rPr>
          <w:szCs w:val="21"/>
          <w:highlight w:val="none"/>
        </w:rPr>
      </w:pPr>
      <w:r>
        <w:rPr>
          <w:rFonts w:hint="eastAsia"/>
          <w:szCs w:val="21"/>
          <w:highlight w:val="none"/>
        </w:rPr>
        <w:t>《建筑设计防火规范》GB 50016—2014（2018 年版）</w:t>
      </w:r>
    </w:p>
    <w:p w14:paraId="59427F25">
      <w:pPr>
        <w:ind w:firstLine="420" w:firstLineChars="200"/>
        <w:rPr>
          <w:szCs w:val="21"/>
          <w:highlight w:val="none"/>
        </w:rPr>
      </w:pPr>
      <w:r>
        <w:rPr>
          <w:rFonts w:hint="eastAsia"/>
          <w:szCs w:val="21"/>
          <w:highlight w:val="none"/>
        </w:rPr>
        <w:t>《火灾自动报警系统设计规范》GB 50116—2013</w:t>
      </w:r>
    </w:p>
    <w:p w14:paraId="2BC1E423">
      <w:pPr>
        <w:ind w:firstLine="420" w:firstLineChars="200"/>
        <w:rPr>
          <w:szCs w:val="21"/>
          <w:highlight w:val="none"/>
        </w:rPr>
      </w:pPr>
      <w:r>
        <w:rPr>
          <w:rFonts w:hint="eastAsia"/>
          <w:szCs w:val="21"/>
          <w:highlight w:val="none"/>
        </w:rPr>
        <w:t>《消防给水及消火栓系统技术规范》GB 50974—2014</w:t>
      </w:r>
    </w:p>
    <w:p w14:paraId="3E827622">
      <w:pPr>
        <w:ind w:firstLine="420" w:firstLineChars="200"/>
        <w:rPr>
          <w:szCs w:val="21"/>
          <w:highlight w:val="none"/>
        </w:rPr>
      </w:pPr>
      <w:r>
        <w:rPr>
          <w:rFonts w:hint="eastAsia"/>
          <w:szCs w:val="21"/>
          <w:highlight w:val="none"/>
        </w:rPr>
        <w:t>《建筑内部装修设计防火规范》GB 50222—2017</w:t>
      </w:r>
    </w:p>
    <w:p w14:paraId="28A69283">
      <w:pPr>
        <w:ind w:firstLine="420" w:firstLineChars="200"/>
        <w:rPr>
          <w:szCs w:val="21"/>
          <w:highlight w:val="none"/>
        </w:rPr>
      </w:pPr>
      <w:r>
        <w:rPr>
          <w:rFonts w:hint="eastAsia"/>
          <w:szCs w:val="21"/>
          <w:highlight w:val="none"/>
        </w:rPr>
        <w:t>《宿舍、旅馆建筑项目规范》GB 55025—2022</w:t>
      </w:r>
    </w:p>
    <w:p w14:paraId="6BD2B662">
      <w:pPr>
        <w:ind w:firstLine="420" w:firstLineChars="200"/>
        <w:rPr>
          <w:szCs w:val="21"/>
          <w:highlight w:val="none"/>
        </w:rPr>
      </w:pPr>
      <w:r>
        <w:rPr>
          <w:rFonts w:hint="eastAsia"/>
          <w:szCs w:val="21"/>
          <w:highlight w:val="none"/>
        </w:rPr>
        <w:t>《建筑电气与智能化通用规范》GB 55024—2022</w:t>
      </w:r>
    </w:p>
    <w:p w14:paraId="1B5BED02">
      <w:pPr>
        <w:ind w:firstLine="420" w:firstLineChars="200"/>
        <w:rPr>
          <w:szCs w:val="21"/>
          <w:highlight w:val="none"/>
        </w:rPr>
      </w:pPr>
      <w:r>
        <w:rPr>
          <w:rFonts w:hint="eastAsia"/>
          <w:szCs w:val="21"/>
          <w:highlight w:val="none"/>
        </w:rPr>
        <w:t>《建筑给水排水设计标准》GB 50015—2019</w:t>
      </w:r>
    </w:p>
    <w:p w14:paraId="0E852377">
      <w:pPr>
        <w:ind w:firstLine="420" w:firstLineChars="200"/>
        <w:rPr>
          <w:szCs w:val="21"/>
          <w:highlight w:val="none"/>
        </w:rPr>
      </w:pPr>
      <w:r>
        <w:rPr>
          <w:rFonts w:hint="eastAsia"/>
          <w:szCs w:val="21"/>
          <w:highlight w:val="none"/>
        </w:rPr>
        <w:t>《建筑给水排水及采暖工程施工质量验收规范》GB 50242—2002</w:t>
      </w:r>
    </w:p>
    <w:p w14:paraId="3EECE4BA">
      <w:pPr>
        <w:ind w:firstLine="420" w:firstLineChars="200"/>
        <w:rPr>
          <w:szCs w:val="21"/>
          <w:highlight w:val="none"/>
        </w:rPr>
      </w:pPr>
      <w:r>
        <w:rPr>
          <w:rFonts w:hint="eastAsia"/>
          <w:szCs w:val="21"/>
          <w:highlight w:val="none"/>
        </w:rPr>
        <w:t>《生活饮用水卫生标准》GB 5749—2022</w:t>
      </w:r>
    </w:p>
    <w:p w14:paraId="7B3A30E0">
      <w:pPr>
        <w:ind w:firstLine="420" w:firstLineChars="200"/>
        <w:rPr>
          <w:szCs w:val="21"/>
          <w:highlight w:val="none"/>
        </w:rPr>
      </w:pPr>
      <w:r>
        <w:rPr>
          <w:rFonts w:hint="eastAsia"/>
          <w:szCs w:val="21"/>
          <w:highlight w:val="none"/>
        </w:rPr>
        <w:t>《民用建筑设计统一标准》GB 50352—2019</w:t>
      </w:r>
    </w:p>
    <w:p w14:paraId="7ABF7F06">
      <w:pPr>
        <w:ind w:firstLine="420" w:firstLineChars="200"/>
        <w:rPr>
          <w:szCs w:val="21"/>
          <w:highlight w:val="none"/>
        </w:rPr>
      </w:pPr>
      <w:r>
        <w:rPr>
          <w:rFonts w:hint="eastAsia"/>
          <w:szCs w:val="21"/>
          <w:highlight w:val="none"/>
        </w:rPr>
        <w:t>《住宅设计规范》GB 50096—2011</w:t>
      </w:r>
    </w:p>
    <w:p w14:paraId="07D34E57">
      <w:pPr>
        <w:ind w:firstLine="420" w:firstLineChars="200"/>
        <w:rPr>
          <w:szCs w:val="21"/>
          <w:highlight w:val="none"/>
        </w:rPr>
      </w:pPr>
      <w:r>
        <w:rPr>
          <w:rFonts w:hint="eastAsia"/>
          <w:szCs w:val="21"/>
          <w:highlight w:val="none"/>
        </w:rPr>
        <w:t>《建筑环境通用规范》GB 55016—2021</w:t>
      </w:r>
    </w:p>
    <w:p w14:paraId="3CC0BA80">
      <w:pPr>
        <w:ind w:firstLine="420" w:firstLineChars="200"/>
        <w:rPr>
          <w:szCs w:val="21"/>
          <w:highlight w:val="none"/>
        </w:rPr>
      </w:pPr>
      <w:r>
        <w:rPr>
          <w:rFonts w:hint="eastAsia"/>
          <w:szCs w:val="21"/>
          <w:highlight w:val="none"/>
        </w:rPr>
        <w:t>《民用建筑工程室内环境污染控制标准》GB 50325—2020</w:t>
      </w:r>
    </w:p>
    <w:p w14:paraId="745BD627">
      <w:pPr>
        <w:ind w:firstLine="420" w:firstLineChars="200"/>
        <w:rPr>
          <w:szCs w:val="21"/>
          <w:highlight w:val="none"/>
        </w:rPr>
      </w:pPr>
      <w:r>
        <w:rPr>
          <w:rFonts w:hint="eastAsia"/>
          <w:szCs w:val="21"/>
          <w:highlight w:val="none"/>
        </w:rPr>
        <w:t>《城市工程管线综合规划规范》GB 50289—2016</w:t>
      </w:r>
    </w:p>
    <w:p w14:paraId="47BC1242">
      <w:pPr>
        <w:ind w:firstLine="420" w:firstLineChars="200"/>
        <w:rPr>
          <w:rFonts w:hint="eastAsia"/>
          <w:szCs w:val="21"/>
          <w:highlight w:val="none"/>
        </w:rPr>
      </w:pPr>
      <w:r>
        <w:rPr>
          <w:rFonts w:hint="eastAsia"/>
          <w:szCs w:val="21"/>
          <w:highlight w:val="none"/>
        </w:rPr>
        <w:t>《建筑工程施工质量统一验收标准》GB 50300—2013</w:t>
      </w:r>
    </w:p>
    <w:p w14:paraId="1A3FDA70">
      <w:pPr>
        <w:ind w:firstLine="420" w:firstLineChars="200"/>
        <w:rPr>
          <w:rFonts w:hint="eastAsia"/>
          <w:szCs w:val="21"/>
          <w:highlight w:val="none"/>
        </w:rPr>
      </w:pPr>
      <w:r>
        <w:rPr>
          <w:rFonts w:hint="eastAsia"/>
          <w:szCs w:val="21"/>
          <w:highlight w:val="none"/>
        </w:rPr>
        <w:t>《城镇燃气设计规范》GB 5002</w:t>
      </w:r>
      <w:r>
        <w:rPr>
          <w:rFonts w:hint="eastAsia"/>
          <w:szCs w:val="21"/>
          <w:highlight w:val="none"/>
          <w:lang w:val="en-US" w:eastAsia="zh-CN"/>
        </w:rPr>
        <w:t>8</w:t>
      </w:r>
    </w:p>
    <w:p w14:paraId="24ABCB88">
      <w:pPr>
        <w:ind w:firstLine="420" w:firstLineChars="200"/>
        <w:rPr>
          <w:rFonts w:hint="eastAsia"/>
          <w:szCs w:val="21"/>
          <w:highlight w:val="none"/>
        </w:rPr>
      </w:pPr>
      <w:r>
        <w:rPr>
          <w:rFonts w:hint="eastAsia"/>
          <w:szCs w:val="21"/>
          <w:highlight w:val="none"/>
        </w:rPr>
        <w:t>《住宅项目规范》GB 55038</w:t>
      </w:r>
    </w:p>
    <w:p w14:paraId="7820D295">
      <w:pPr>
        <w:ind w:firstLine="420" w:firstLineChars="200"/>
        <w:rPr>
          <w:rFonts w:hint="eastAsia"/>
          <w:szCs w:val="21"/>
          <w:highlight w:val="none"/>
        </w:rPr>
      </w:pPr>
      <w:r>
        <w:rPr>
          <w:rFonts w:hint="eastAsia"/>
          <w:szCs w:val="21"/>
          <w:highlight w:val="none"/>
          <w:lang w:eastAsia="zh-CN"/>
        </w:rPr>
        <w:t>《</w:t>
      </w:r>
      <w:r>
        <w:rPr>
          <w:rFonts w:hint="eastAsia"/>
          <w:szCs w:val="21"/>
          <w:highlight w:val="none"/>
        </w:rPr>
        <w:t>旅馆建筑项目规范》GB 55025</w:t>
      </w:r>
    </w:p>
    <w:p w14:paraId="3770CF40">
      <w:pPr>
        <w:ind w:firstLine="420" w:firstLineChars="200"/>
        <w:rPr>
          <w:rFonts w:hint="eastAsia"/>
          <w:szCs w:val="21"/>
          <w:highlight w:val="none"/>
        </w:rPr>
      </w:pPr>
      <w:r>
        <w:rPr>
          <w:rFonts w:hint="eastAsia"/>
          <w:szCs w:val="21"/>
          <w:highlight w:val="none"/>
        </w:rPr>
        <w:t>《建筑防火通用规范》GB 55037</w:t>
      </w:r>
    </w:p>
    <w:p w14:paraId="25EFD0D6">
      <w:pPr>
        <w:ind w:firstLine="420" w:firstLineChars="200"/>
        <w:rPr>
          <w:rFonts w:hint="eastAsia"/>
          <w:szCs w:val="21"/>
          <w:highlight w:val="none"/>
        </w:rPr>
      </w:pPr>
      <w:r>
        <w:rPr>
          <w:rFonts w:hint="eastAsia"/>
          <w:szCs w:val="21"/>
          <w:highlight w:val="none"/>
        </w:rPr>
        <w:t>《消防设施通用规范》GB 55036</w:t>
      </w:r>
    </w:p>
    <w:p w14:paraId="28D33E4C">
      <w:pPr>
        <w:ind w:firstLine="420" w:firstLineChars="200"/>
        <w:rPr>
          <w:rFonts w:hint="eastAsia"/>
          <w:szCs w:val="21"/>
          <w:highlight w:val="none"/>
        </w:rPr>
      </w:pPr>
      <w:r>
        <w:rPr>
          <w:rFonts w:hint="eastAsia"/>
          <w:szCs w:val="21"/>
          <w:highlight w:val="none"/>
        </w:rPr>
        <w:t>《无障碍设计规范》GB 50763</w:t>
      </w:r>
    </w:p>
    <w:p w14:paraId="29535F3F">
      <w:pPr>
        <w:ind w:firstLine="420" w:firstLineChars="200"/>
        <w:rPr>
          <w:rFonts w:hint="eastAsia"/>
          <w:szCs w:val="21"/>
          <w:highlight w:val="none"/>
        </w:rPr>
      </w:pPr>
      <w:r>
        <w:rPr>
          <w:rFonts w:hint="eastAsia"/>
          <w:szCs w:val="21"/>
          <w:highlight w:val="none"/>
        </w:rPr>
        <w:t>《建筑与市政工程无障碍通用规范》GB 55019</w:t>
      </w:r>
    </w:p>
    <w:p w14:paraId="18B64EB5">
      <w:pPr>
        <w:ind w:firstLine="420" w:firstLineChars="200"/>
        <w:rPr>
          <w:rFonts w:hint="eastAsia"/>
          <w:szCs w:val="21"/>
          <w:highlight w:val="none"/>
        </w:rPr>
      </w:pPr>
      <w:r>
        <w:rPr>
          <w:rFonts w:hint="eastAsia"/>
          <w:szCs w:val="21"/>
          <w:highlight w:val="none"/>
        </w:rPr>
        <w:t>《建筑结构检测技术标准》GB/T 50344—2019</w:t>
      </w:r>
    </w:p>
    <w:p w14:paraId="0ADE7FC8">
      <w:pPr>
        <w:ind w:firstLine="420" w:firstLineChars="200"/>
        <w:rPr>
          <w:rFonts w:hint="eastAsia"/>
          <w:szCs w:val="21"/>
          <w:highlight w:val="none"/>
        </w:rPr>
      </w:pPr>
      <w:r>
        <w:rPr>
          <w:rFonts w:hint="eastAsia"/>
          <w:szCs w:val="21"/>
          <w:highlight w:val="none"/>
        </w:rPr>
        <w:t>《室内空气质量标准》GB/T 18883—2022</w:t>
      </w:r>
    </w:p>
    <w:p w14:paraId="4BCF716F">
      <w:pPr>
        <w:ind w:firstLine="420" w:firstLineChars="200"/>
        <w:rPr>
          <w:rFonts w:hint="eastAsia"/>
          <w:szCs w:val="21"/>
          <w:highlight w:val="none"/>
        </w:rPr>
      </w:pPr>
      <w:r>
        <w:rPr>
          <w:rFonts w:hint="eastAsia"/>
          <w:szCs w:val="21"/>
          <w:highlight w:val="none"/>
        </w:rPr>
        <w:t>《服务质量评价通则》GB/T 36733—2018</w:t>
      </w:r>
    </w:p>
    <w:p w14:paraId="17ADCFD4">
      <w:pPr>
        <w:ind w:firstLine="420" w:firstLineChars="200"/>
        <w:rPr>
          <w:szCs w:val="21"/>
          <w:highlight w:val="none"/>
        </w:rPr>
      </w:pPr>
      <w:r>
        <w:rPr>
          <w:rFonts w:hint="eastAsia"/>
          <w:szCs w:val="21"/>
          <w:highlight w:val="none"/>
        </w:rPr>
        <w:t>《宿舍建筑设计规范》JGJ 36—2016</w:t>
      </w:r>
    </w:p>
    <w:p w14:paraId="2922C945">
      <w:pPr>
        <w:ind w:firstLine="420" w:firstLineChars="200"/>
        <w:rPr>
          <w:szCs w:val="21"/>
          <w:highlight w:val="none"/>
        </w:rPr>
      </w:pPr>
      <w:r>
        <w:rPr>
          <w:rFonts w:hint="eastAsia"/>
          <w:szCs w:val="21"/>
          <w:highlight w:val="none"/>
        </w:rPr>
        <w:t>《旅馆建筑设计规范》JGJ 62—2014</w:t>
      </w:r>
    </w:p>
    <w:p w14:paraId="4785974E">
      <w:pPr>
        <w:ind w:firstLine="420" w:firstLineChars="200"/>
        <w:rPr>
          <w:rFonts w:hint="eastAsia"/>
          <w:szCs w:val="21"/>
          <w:highlight w:val="none"/>
        </w:rPr>
      </w:pPr>
      <w:r>
        <w:rPr>
          <w:rFonts w:hint="eastAsia"/>
          <w:szCs w:val="21"/>
          <w:highlight w:val="none"/>
        </w:rPr>
        <w:t>《住宅建筑电气设计规范》JGJ 242—2011</w:t>
      </w:r>
    </w:p>
    <w:p w14:paraId="2B6F1E89">
      <w:pPr>
        <w:ind w:firstLine="420" w:firstLineChars="200"/>
        <w:rPr>
          <w:szCs w:val="21"/>
          <w:highlight w:val="none"/>
        </w:rPr>
      </w:pPr>
      <w:r>
        <w:rPr>
          <w:rFonts w:hint="eastAsia"/>
          <w:szCs w:val="21"/>
          <w:highlight w:val="none"/>
        </w:rPr>
        <w:t>《广东省建筑节能与绿色建筑工程施工质量验收规范》DBJ15—65—2021</w:t>
      </w:r>
    </w:p>
    <w:p w14:paraId="27131418">
      <w:pPr>
        <w:ind w:firstLine="420" w:firstLineChars="200"/>
        <w:rPr>
          <w:rFonts w:hint="eastAsia"/>
          <w:szCs w:val="21"/>
          <w:highlight w:val="none"/>
        </w:rPr>
      </w:pPr>
      <w:r>
        <w:rPr>
          <w:rFonts w:hint="eastAsia"/>
          <w:szCs w:val="21"/>
          <w:highlight w:val="none"/>
        </w:rPr>
        <w:t>《民用建筑电线电缆防火技术规程》DBJ/T 15—226—2021</w:t>
      </w:r>
    </w:p>
    <w:p w14:paraId="13D35297">
      <w:pPr>
        <w:ind w:firstLine="420" w:firstLineChars="200"/>
        <w:rPr>
          <w:rFonts w:hint="eastAsia"/>
          <w:szCs w:val="21"/>
          <w:highlight w:val="none"/>
        </w:rPr>
      </w:pPr>
      <w:r>
        <w:rPr>
          <w:rFonts w:hint="eastAsia"/>
          <w:szCs w:val="21"/>
          <w:highlight w:val="none"/>
        </w:rPr>
        <w:t>《住房租赁行业企业信用信息管理规范》DB4401/T 272—2024</w:t>
      </w:r>
    </w:p>
    <w:p w14:paraId="7793ED43">
      <w:pPr>
        <w:ind w:firstLine="420" w:firstLineChars="200"/>
        <w:rPr>
          <w:szCs w:val="21"/>
          <w:highlight w:val="none"/>
        </w:rPr>
      </w:pPr>
      <w:r>
        <w:rPr>
          <w:rFonts w:hint="eastAsia"/>
          <w:szCs w:val="21"/>
          <w:highlight w:val="none"/>
        </w:rPr>
        <w:t>《租赁住房设计规范》DB4401/T 270—2024</w:t>
      </w:r>
    </w:p>
    <w:p w14:paraId="0A368111">
      <w:pPr>
        <w:ind w:firstLine="420" w:firstLineChars="200"/>
        <w:rPr>
          <w:szCs w:val="21"/>
          <w:highlight w:val="none"/>
        </w:rPr>
        <w:sectPr>
          <w:footerReference r:id="rId10" w:type="default"/>
          <w:pgSz w:w="11906" w:h="16838"/>
          <w:pgMar w:top="1440" w:right="1800" w:bottom="1440" w:left="1800" w:header="851" w:footer="992" w:gutter="0"/>
          <w:cols w:space="720" w:num="1"/>
          <w:docGrid w:type="lines" w:linePitch="312" w:charSpace="0"/>
        </w:sectPr>
      </w:pPr>
      <w:r>
        <w:rPr>
          <w:rFonts w:ascii="Segoe UI" w:hAnsi="Segoe UI" w:cs="Segoe UI"/>
          <w:highlight w:val="none"/>
          <w:shd w:val="clear" w:color="auto" w:fill="FFFFFF"/>
        </w:rPr>
        <w:t>《广东省住房租赁数字化管理技术规范》DB44/T 2412-2023</w:t>
      </w:r>
    </w:p>
    <w:p w14:paraId="5AB5BB38">
      <w:pPr>
        <w:rPr>
          <w:szCs w:val="21"/>
          <w:highlight w:val="none"/>
        </w:rPr>
      </w:pPr>
    </w:p>
    <w:p w14:paraId="065CBE60">
      <w:pPr>
        <w:jc w:val="left"/>
        <w:rPr>
          <w:rFonts w:eastAsia="黑体"/>
          <w:bCs/>
          <w:kern w:val="0"/>
          <w:sz w:val="72"/>
          <w:szCs w:val="72"/>
          <w:highlight w:val="none"/>
        </w:rPr>
      </w:pPr>
    </w:p>
    <w:p w14:paraId="58095BDD">
      <w:pPr>
        <w:jc w:val="center"/>
        <w:rPr>
          <w:rFonts w:eastAsia="仿宋"/>
          <w:bCs/>
          <w:kern w:val="0"/>
          <w:sz w:val="48"/>
          <w:szCs w:val="48"/>
          <w:highlight w:val="none"/>
        </w:rPr>
      </w:pPr>
      <w:r>
        <w:rPr>
          <w:rFonts w:hint="eastAsia" w:eastAsia="黑体"/>
          <w:bCs/>
          <w:kern w:val="0"/>
          <w:sz w:val="48"/>
          <w:szCs w:val="48"/>
          <w:highlight w:val="none"/>
        </w:rPr>
        <w:t>广东省</w:t>
      </w:r>
      <w:r>
        <w:rPr>
          <w:rFonts w:eastAsia="黑体"/>
          <w:bCs/>
          <w:kern w:val="0"/>
          <w:sz w:val="48"/>
          <w:szCs w:val="48"/>
          <w:highlight w:val="none"/>
        </w:rPr>
        <w:t>标准</w:t>
      </w:r>
    </w:p>
    <w:p w14:paraId="64C2C0D1">
      <w:pPr>
        <w:rPr>
          <w:rFonts w:eastAsia="黑体"/>
          <w:bCs/>
          <w:sz w:val="52"/>
          <w:szCs w:val="52"/>
          <w:highlight w:val="none"/>
        </w:rPr>
      </w:pPr>
    </w:p>
    <w:p w14:paraId="41466C54">
      <w:pPr>
        <w:jc w:val="center"/>
        <w:rPr>
          <w:rFonts w:hint="eastAsia" w:eastAsia="宋体"/>
          <w:bCs/>
          <w:sz w:val="48"/>
          <w:szCs w:val="48"/>
          <w:highlight w:val="none"/>
          <w:lang w:eastAsia="zh-CN"/>
        </w:rPr>
      </w:pPr>
      <w:r>
        <w:rPr>
          <w:rFonts w:hint="eastAsia"/>
          <w:bCs/>
          <w:sz w:val="48"/>
          <w:szCs w:val="48"/>
          <w:highlight w:val="none"/>
          <w:lang w:eastAsia="zh-CN"/>
        </w:rPr>
        <w:t>“非住改租”租赁住房技术标准</w:t>
      </w:r>
    </w:p>
    <w:p w14:paraId="69D938CB">
      <w:pPr>
        <w:rPr>
          <w:rFonts w:eastAsia="黑体"/>
          <w:bCs/>
          <w:sz w:val="36"/>
          <w:szCs w:val="36"/>
          <w:highlight w:val="none"/>
        </w:rPr>
      </w:pPr>
    </w:p>
    <w:p w14:paraId="63E9E451">
      <w:pPr>
        <w:pStyle w:val="77"/>
        <w:spacing w:after="468" w:line="300" w:lineRule="auto"/>
        <w:ind w:firstLine="2560" w:firstLineChars="800"/>
        <w:jc w:val="both"/>
        <w:rPr>
          <w:rFonts w:ascii="宋体" w:hAnsi="宋体" w:cs="宋体"/>
          <w:sz w:val="28"/>
          <w:szCs w:val="28"/>
          <w:highlight w:val="none"/>
        </w:rPr>
      </w:pPr>
      <w:r>
        <w:rPr>
          <w:rFonts w:hint="eastAsia" w:ascii="宋体" w:hAnsi="宋体" w:cs="宋体"/>
          <w:highlight w:val="none"/>
        </w:rPr>
        <w:t xml:space="preserve"> </w:t>
      </w:r>
      <w:r>
        <w:rPr>
          <w:rFonts w:hint="eastAsia" w:ascii="宋体" w:hAnsi="宋体" w:cs="宋体"/>
          <w:spacing w:val="23"/>
          <w:sz w:val="30"/>
          <w:szCs w:val="30"/>
          <w:highlight w:val="none"/>
        </w:rPr>
        <w:t>DBJ/T 15-</w:t>
      </w:r>
      <w:r>
        <w:rPr>
          <w:rFonts w:hint="eastAsia" w:ascii="宋体" w:hAnsi="宋体" w:cs="宋体"/>
          <w:sz w:val="28"/>
          <w:szCs w:val="28"/>
          <w:highlight w:val="none"/>
        </w:rPr>
        <w:t>XX</w:t>
      </w:r>
      <w:r>
        <w:rPr>
          <w:rFonts w:hint="eastAsia" w:ascii="宋体" w:hAnsi="宋体" w:cs="宋体"/>
          <w:spacing w:val="23"/>
          <w:sz w:val="30"/>
          <w:szCs w:val="30"/>
          <w:highlight w:val="none"/>
        </w:rPr>
        <w:t>-</w:t>
      </w:r>
      <w:r>
        <w:rPr>
          <w:rFonts w:hint="eastAsia" w:ascii="宋体" w:hAnsi="宋体" w:cs="宋体"/>
          <w:sz w:val="30"/>
          <w:szCs w:val="30"/>
          <w:highlight w:val="none"/>
        </w:rPr>
        <w:t>20</w:t>
      </w:r>
      <w:r>
        <w:rPr>
          <w:rFonts w:hint="eastAsia" w:ascii="宋体" w:hAnsi="宋体" w:cs="宋体"/>
          <w:sz w:val="28"/>
          <w:szCs w:val="28"/>
          <w:highlight w:val="none"/>
        </w:rPr>
        <w:t>2X</w:t>
      </w:r>
    </w:p>
    <w:p w14:paraId="52E88F28">
      <w:pPr>
        <w:rPr>
          <w:rFonts w:eastAsia="黑体"/>
          <w:bCs/>
          <w:sz w:val="44"/>
          <w:szCs w:val="44"/>
          <w:highlight w:val="none"/>
        </w:rPr>
      </w:pPr>
    </w:p>
    <w:p w14:paraId="69C9E85C">
      <w:pPr>
        <w:ind w:firstLine="3080" w:firstLineChars="700"/>
        <w:outlineLvl w:val="0"/>
        <w:rPr>
          <w:bCs/>
          <w:sz w:val="44"/>
          <w:szCs w:val="44"/>
          <w:highlight w:val="none"/>
        </w:rPr>
      </w:pPr>
      <w:bookmarkStart w:id="616" w:name="_Toc28448"/>
      <w:bookmarkStart w:id="617" w:name="_Toc1512"/>
      <w:bookmarkStart w:id="618" w:name="_Toc193234831"/>
      <w:bookmarkStart w:id="619" w:name="_Toc18433"/>
      <w:bookmarkStart w:id="620" w:name="_Toc193229175"/>
      <w:bookmarkStart w:id="621" w:name="_Toc17250"/>
      <w:r>
        <w:rPr>
          <w:bCs/>
          <w:sz w:val="44"/>
          <w:szCs w:val="44"/>
          <w:highlight w:val="none"/>
        </w:rPr>
        <w:t>条文说明</w:t>
      </w:r>
      <w:bookmarkEnd w:id="616"/>
      <w:bookmarkEnd w:id="617"/>
      <w:bookmarkEnd w:id="618"/>
      <w:bookmarkEnd w:id="619"/>
      <w:bookmarkEnd w:id="620"/>
      <w:bookmarkEnd w:id="621"/>
    </w:p>
    <w:p w14:paraId="48396933">
      <w:pPr>
        <w:rPr>
          <w:rFonts w:eastAsia="黑体"/>
          <w:sz w:val="36"/>
          <w:szCs w:val="36"/>
          <w:highlight w:val="none"/>
        </w:rPr>
      </w:pPr>
    </w:p>
    <w:p w14:paraId="2E88D92A">
      <w:pPr>
        <w:rPr>
          <w:rFonts w:eastAsia="黑体"/>
          <w:sz w:val="36"/>
          <w:szCs w:val="36"/>
          <w:highlight w:val="none"/>
        </w:rPr>
      </w:pPr>
    </w:p>
    <w:p w14:paraId="303A4978">
      <w:pPr>
        <w:rPr>
          <w:rFonts w:eastAsia="黑体"/>
          <w:sz w:val="36"/>
          <w:szCs w:val="36"/>
          <w:highlight w:val="none"/>
        </w:rPr>
      </w:pPr>
    </w:p>
    <w:p w14:paraId="7778A0A4">
      <w:pPr>
        <w:rPr>
          <w:rFonts w:eastAsia="黑体"/>
          <w:sz w:val="36"/>
          <w:szCs w:val="36"/>
          <w:highlight w:val="none"/>
        </w:rPr>
      </w:pPr>
    </w:p>
    <w:p w14:paraId="1C8F7321">
      <w:pPr>
        <w:rPr>
          <w:rFonts w:eastAsia="黑体"/>
          <w:sz w:val="36"/>
          <w:szCs w:val="36"/>
          <w:highlight w:val="none"/>
        </w:rPr>
      </w:pPr>
    </w:p>
    <w:p w14:paraId="3182D3CB">
      <w:pPr>
        <w:rPr>
          <w:rFonts w:eastAsia="黑体"/>
          <w:sz w:val="36"/>
          <w:szCs w:val="36"/>
          <w:highlight w:val="none"/>
        </w:rPr>
      </w:pPr>
    </w:p>
    <w:p w14:paraId="4AF3BD09">
      <w:pPr>
        <w:rPr>
          <w:rFonts w:eastAsia="黑体"/>
          <w:sz w:val="36"/>
          <w:szCs w:val="36"/>
          <w:highlight w:val="none"/>
        </w:rPr>
      </w:pPr>
    </w:p>
    <w:p w14:paraId="1BACB443">
      <w:pPr>
        <w:rPr>
          <w:szCs w:val="21"/>
          <w:highlight w:val="none"/>
        </w:rPr>
      </w:pPr>
    </w:p>
    <w:p w14:paraId="43FBBB0C">
      <w:pPr>
        <w:rPr>
          <w:szCs w:val="21"/>
          <w:highlight w:val="none"/>
        </w:rPr>
      </w:pPr>
    </w:p>
    <w:p w14:paraId="4FA62A25">
      <w:pPr>
        <w:rPr>
          <w:szCs w:val="21"/>
          <w:highlight w:val="none"/>
        </w:rPr>
        <w:sectPr>
          <w:footerReference r:id="rId11" w:type="default"/>
          <w:pgSz w:w="11906" w:h="16838"/>
          <w:pgMar w:top="1440" w:right="1800" w:bottom="1440" w:left="1800" w:header="851" w:footer="992" w:gutter="0"/>
          <w:cols w:space="720" w:num="1"/>
          <w:docGrid w:type="lines" w:linePitch="312" w:charSpace="0"/>
        </w:sectPr>
      </w:pPr>
    </w:p>
    <w:p w14:paraId="58635528">
      <w:pPr>
        <w:pStyle w:val="77"/>
        <w:spacing w:before="0" w:after="0" w:afterLines="0" w:line="300" w:lineRule="auto"/>
        <w:rPr>
          <w:rStyle w:val="38"/>
          <w:rFonts w:ascii="宋体" w:hAnsi="宋体" w:cs="宋体"/>
          <w:bCs/>
          <w:color w:val="auto"/>
          <w:szCs w:val="21"/>
          <w:highlight w:val="none"/>
        </w:rPr>
      </w:pPr>
      <w:bookmarkStart w:id="622" w:name="_Toc23282"/>
      <w:bookmarkStart w:id="623" w:name="_Toc3767"/>
      <w:r>
        <w:rPr>
          <w:rStyle w:val="38"/>
          <w:rFonts w:hint="eastAsia" w:ascii="宋体" w:hAnsi="宋体" w:cs="宋体"/>
          <w:bCs/>
          <w:color w:val="auto"/>
          <w:szCs w:val="21"/>
          <w:highlight w:val="none"/>
        </w:rPr>
        <w:t>制定说明</w:t>
      </w:r>
    </w:p>
    <w:p w14:paraId="1B801855">
      <w:pPr>
        <w:pStyle w:val="77"/>
        <w:spacing w:before="0" w:after="0" w:afterLines="0" w:line="300" w:lineRule="auto"/>
        <w:rPr>
          <w:rStyle w:val="38"/>
          <w:rFonts w:ascii="宋体" w:hAnsi="宋体" w:cs="宋体"/>
          <w:bCs/>
          <w:color w:val="auto"/>
          <w:szCs w:val="21"/>
          <w:highlight w:val="none"/>
        </w:rPr>
      </w:pPr>
    </w:p>
    <w:p w14:paraId="5FC3B48B">
      <w:pPr>
        <w:pStyle w:val="77"/>
        <w:spacing w:before="0" w:after="0" w:afterLines="0" w:line="360" w:lineRule="auto"/>
        <w:ind w:firstLine="420" w:firstLineChars="200"/>
        <w:jc w:val="left"/>
        <w:rPr>
          <w:rStyle w:val="38"/>
          <w:rFonts w:ascii="宋体" w:hAnsi="宋体" w:cs="宋体"/>
          <w:bCs/>
          <w:color w:val="auto"/>
          <w:szCs w:val="21"/>
          <w:highlight w:val="none"/>
        </w:rPr>
        <w:sectPr>
          <w:footerReference r:id="rId12" w:type="default"/>
          <w:pgSz w:w="11906" w:h="16838"/>
          <w:pgMar w:top="1440" w:right="1800" w:bottom="1440" w:left="1800" w:header="851" w:footer="992" w:gutter="0"/>
          <w:cols w:space="720" w:num="1"/>
          <w:docGrid w:type="lines" w:linePitch="312" w:charSpace="0"/>
        </w:sectPr>
      </w:pPr>
      <w:bookmarkStart w:id="624" w:name="OLE_LINK399"/>
      <w:bookmarkStart w:id="625" w:name="OLE_LINK398"/>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“非住改租”租赁住房技术标准</w:t>
      </w:r>
      <w:r>
        <w:rPr>
          <w:rFonts w:hint="eastAsia" w:ascii="宋体" w:hAnsi="宋体" w:eastAsia="宋体" w:cs="宋体"/>
          <w:sz w:val="21"/>
          <w:szCs w:val="21"/>
          <w:highlight w:val="none"/>
        </w:rPr>
        <w:t>》 DBJ/T 15-XX-202X经广东省住房和城乡建设厅202X年**月**日以第***号公告批准、发布。为便于住房租赁企业、第三方及各级政府监管部门等单位有关人员在使用本标准时能正确理解和执行条文规定，《</w:t>
      </w:r>
      <w:r>
        <w:rPr>
          <w:rFonts w:hint="eastAsia" w:ascii="宋体" w:hAnsi="宋体" w:eastAsia="宋体" w:cs="宋体"/>
          <w:sz w:val="21"/>
          <w:szCs w:val="21"/>
          <w:highlight w:val="none"/>
          <w:lang w:eastAsia="zh-CN"/>
        </w:rPr>
        <w:t>“非住改租”租赁住房技术标准</w:t>
      </w:r>
      <w:r>
        <w:rPr>
          <w:rFonts w:hint="eastAsia" w:ascii="宋体" w:hAnsi="宋体" w:eastAsia="宋体" w:cs="宋体"/>
          <w:sz w:val="21"/>
          <w:szCs w:val="21"/>
          <w:highlight w:val="none"/>
        </w:rPr>
        <w:t>》编制组对可能产生歧义的条文编制了本标准的条文说明，对条文规定的目的、依据以及执行中需要注意的有关事项进行了说明。但是，本条文说明不具备与规程正文同等的法律效力，仅供使用者作为理解和把握规程规定的</w:t>
      </w:r>
    </w:p>
    <w:bookmarkEnd w:id="622"/>
    <w:bookmarkEnd w:id="623"/>
    <w:bookmarkEnd w:id="624"/>
    <w:bookmarkEnd w:id="625"/>
    <w:p w14:paraId="08B91D5D">
      <w:pPr>
        <w:tabs>
          <w:tab w:val="right" w:leader="dot" w:pos="8306"/>
        </w:tabs>
        <w:rPr>
          <w:rFonts w:eastAsia="黑体"/>
          <w:b/>
          <w:bCs/>
          <w:sz w:val="32"/>
          <w:szCs w:val="32"/>
          <w:highlight w:val="none"/>
        </w:rPr>
      </w:pPr>
      <w:bookmarkStart w:id="626" w:name="OLE_LINK521"/>
      <w:bookmarkStart w:id="627" w:name="OLE_LINK520"/>
      <w:bookmarkStart w:id="628" w:name="_Toc29963"/>
      <w:bookmarkStart w:id="629" w:name="_Toc9659"/>
      <w:bookmarkStart w:id="630" w:name="_Toc20855"/>
      <w:bookmarkStart w:id="631" w:name="_Toc29810"/>
      <w:bookmarkStart w:id="632" w:name="_Toc25"/>
      <w:bookmarkStart w:id="633" w:name="_Toc25259"/>
      <w:bookmarkStart w:id="634" w:name="_Toc6972"/>
    </w:p>
    <w:bookmarkEnd w:id="626"/>
    <w:bookmarkEnd w:id="627"/>
    <w:sdt>
      <w:sdtPr>
        <w:rPr>
          <w:highlight w:val="none"/>
          <w:lang w:val="zh-CN"/>
        </w:rPr>
        <w:id w:val="-2126144618"/>
        <w:docPartObj>
          <w:docPartGallery w:val="Table of Contents"/>
          <w:docPartUnique/>
        </w:docPartObj>
      </w:sdtPr>
      <w:sdtEndPr>
        <w:rPr>
          <w:highlight w:val="none"/>
          <w:lang w:val="zh-CN"/>
        </w:rPr>
      </w:sdtEndPr>
      <w:sdtContent>
        <w:p w14:paraId="7A67DC73">
          <w:pPr>
            <w:tabs>
              <w:tab w:val="right" w:leader="dot" w:pos="8306"/>
            </w:tabs>
            <w:jc w:val="center"/>
            <w:rPr>
              <w:rFonts w:eastAsia="黑体"/>
              <w:b/>
              <w:bCs/>
              <w:sz w:val="32"/>
              <w:szCs w:val="32"/>
              <w:highlight w:val="none"/>
            </w:rPr>
          </w:pPr>
          <w:r>
            <w:rPr>
              <w:rFonts w:eastAsia="黑体"/>
              <w:b/>
              <w:bCs/>
              <w:sz w:val="32"/>
              <w:szCs w:val="32"/>
              <w:highlight w:val="none"/>
            </w:rPr>
            <w:t>目  次</w:t>
          </w:r>
        </w:p>
        <w:p w14:paraId="162CFAC3">
          <w:pPr>
            <w:pStyle w:val="21"/>
            <w:tabs>
              <w:tab w:val="right" w:leader="dot" w:pos="8296"/>
            </w:tabs>
            <w:rPr>
              <w:rFonts w:asciiTheme="minorHAnsi" w:hAnsiTheme="minorHAnsi" w:eastAsiaTheme="minorEastAsia" w:cstheme="minorBidi"/>
              <w:highlight w:val="none"/>
            </w:rPr>
          </w:pPr>
          <w:r>
            <w:rPr>
              <w:highlight w:val="none"/>
            </w:rPr>
            <w:fldChar w:fldCharType="begin"/>
          </w:r>
          <w:r>
            <w:rPr>
              <w:highlight w:val="none"/>
            </w:rPr>
            <w:instrText xml:space="preserve"> TOC \o "1-3" \h \z \u </w:instrText>
          </w:r>
          <w:r>
            <w:rPr>
              <w:highlight w:val="none"/>
            </w:rPr>
            <w:fldChar w:fldCharType="separate"/>
          </w:r>
          <w:bookmarkStart w:id="635" w:name="OLE_LINK524"/>
          <w:bookmarkStart w:id="636" w:name="OLE_LINK525"/>
        </w:p>
        <w:p w14:paraId="352BCD3B">
          <w:pPr>
            <w:pStyle w:val="21"/>
            <w:tabs>
              <w:tab w:val="right" w:leader="dot" w:pos="8296"/>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"_Toc193234832" </w:instrText>
          </w:r>
          <w:r>
            <w:rPr>
              <w:highlight w:val="none"/>
            </w:rPr>
            <w:fldChar w:fldCharType="separate"/>
          </w:r>
          <w:r>
            <w:rPr>
              <w:rStyle w:val="38"/>
              <w:highlight w:val="none"/>
            </w:rPr>
            <w:t>1 总则</w:t>
          </w:r>
          <w:r>
            <w:rPr>
              <w:highlight w:val="none"/>
            </w:rPr>
            <w:tab/>
          </w:r>
          <w:r>
            <w:rPr>
              <w:highlight w:val="none"/>
            </w:rPr>
            <w:fldChar w:fldCharType="begin"/>
          </w:r>
          <w:r>
            <w:rPr>
              <w:highlight w:val="none"/>
            </w:rPr>
            <w:instrText xml:space="preserve"> PAGEREF _Toc193234832 \h </w:instrText>
          </w:r>
          <w:r>
            <w:rPr>
              <w:highlight w:val="none"/>
            </w:rPr>
            <w:fldChar w:fldCharType="separate"/>
          </w:r>
          <w:r>
            <w:rPr>
              <w:highlight w:val="none"/>
            </w:rPr>
            <w:t>31</w:t>
          </w:r>
          <w:r>
            <w:rPr>
              <w:highlight w:val="none"/>
            </w:rPr>
            <w:fldChar w:fldCharType="end"/>
          </w:r>
          <w:r>
            <w:rPr>
              <w:highlight w:val="none"/>
            </w:rPr>
            <w:fldChar w:fldCharType="end"/>
          </w:r>
        </w:p>
        <w:p w14:paraId="696455A4">
          <w:pPr>
            <w:pStyle w:val="21"/>
            <w:tabs>
              <w:tab w:val="right" w:leader="dot" w:pos="8296"/>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"_Toc193234833" </w:instrText>
          </w:r>
          <w:r>
            <w:rPr>
              <w:highlight w:val="none"/>
            </w:rPr>
            <w:fldChar w:fldCharType="separate"/>
          </w:r>
          <w:r>
            <w:rPr>
              <w:rStyle w:val="38"/>
              <w:highlight w:val="none"/>
            </w:rPr>
            <w:t>2术语和定义</w:t>
          </w:r>
          <w:r>
            <w:rPr>
              <w:highlight w:val="none"/>
            </w:rPr>
            <w:tab/>
          </w:r>
          <w:r>
            <w:rPr>
              <w:highlight w:val="none"/>
            </w:rPr>
            <w:fldChar w:fldCharType="begin"/>
          </w:r>
          <w:r>
            <w:rPr>
              <w:highlight w:val="none"/>
            </w:rPr>
            <w:instrText xml:space="preserve"> PAGEREF _Toc193234833 \h </w:instrText>
          </w:r>
          <w:r>
            <w:rPr>
              <w:highlight w:val="none"/>
            </w:rPr>
            <w:fldChar w:fldCharType="separate"/>
          </w:r>
          <w:r>
            <w:rPr>
              <w:highlight w:val="none"/>
            </w:rPr>
            <w:t>32</w:t>
          </w:r>
          <w:r>
            <w:rPr>
              <w:highlight w:val="none"/>
            </w:rPr>
            <w:fldChar w:fldCharType="end"/>
          </w:r>
          <w:r>
            <w:rPr>
              <w:highlight w:val="none"/>
            </w:rPr>
            <w:fldChar w:fldCharType="end"/>
          </w:r>
        </w:p>
        <w:p w14:paraId="00311C0E">
          <w:pPr>
            <w:pStyle w:val="21"/>
            <w:tabs>
              <w:tab w:val="right" w:leader="dot" w:pos="8296"/>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"_Toc193234834" </w:instrText>
          </w:r>
          <w:r>
            <w:rPr>
              <w:highlight w:val="none"/>
            </w:rPr>
            <w:fldChar w:fldCharType="separate"/>
          </w:r>
          <w:r>
            <w:rPr>
              <w:rStyle w:val="38"/>
              <w:highlight w:val="none"/>
            </w:rPr>
            <w:t>3 基本要求</w:t>
          </w:r>
          <w:r>
            <w:rPr>
              <w:highlight w:val="none"/>
            </w:rPr>
            <w:tab/>
          </w:r>
          <w:r>
            <w:rPr>
              <w:highlight w:val="none"/>
            </w:rPr>
            <w:fldChar w:fldCharType="begin"/>
          </w:r>
          <w:r>
            <w:rPr>
              <w:highlight w:val="none"/>
            </w:rPr>
            <w:instrText xml:space="preserve"> PAGEREF _Toc193234834 \h </w:instrText>
          </w:r>
          <w:r>
            <w:rPr>
              <w:highlight w:val="none"/>
            </w:rPr>
            <w:fldChar w:fldCharType="separate"/>
          </w:r>
          <w:r>
            <w:rPr>
              <w:highlight w:val="none"/>
            </w:rPr>
            <w:t>33</w:t>
          </w:r>
          <w:r>
            <w:rPr>
              <w:highlight w:val="none"/>
            </w:rPr>
            <w:fldChar w:fldCharType="end"/>
          </w:r>
          <w:r>
            <w:rPr>
              <w:highlight w:val="none"/>
            </w:rPr>
            <w:fldChar w:fldCharType="end"/>
          </w:r>
        </w:p>
        <w:bookmarkEnd w:id="635"/>
        <w:bookmarkEnd w:id="636"/>
        <w:p w14:paraId="24C8B4B5">
          <w:pPr>
            <w:pStyle w:val="21"/>
            <w:tabs>
              <w:tab w:val="right" w:leader="dot" w:pos="8296"/>
            </w:tabs>
            <w:rPr>
              <w:rFonts w:asciiTheme="minorHAnsi" w:hAnsiTheme="minorHAnsi" w:eastAsiaTheme="minorEastAsia" w:cstheme="minorBidi"/>
              <w:highlight w:val="none"/>
            </w:rPr>
          </w:pPr>
          <w:r>
            <w:rPr>
              <w:rStyle w:val="38"/>
              <w:highlight w:val="none"/>
            </w:rPr>
            <w:fldChar w:fldCharType="begin"/>
          </w:r>
          <w:r>
            <w:rPr>
              <w:rStyle w:val="38"/>
              <w:highlight w:val="none"/>
            </w:rPr>
            <w:instrText xml:space="preserve"> </w:instrText>
          </w:r>
          <w:r>
            <w:rPr>
              <w:highlight w:val="none"/>
            </w:rPr>
            <w:instrText xml:space="preserve">HYPERLINK \l "_Toc193234838"</w:instrText>
          </w:r>
          <w:r>
            <w:rPr>
              <w:rStyle w:val="38"/>
              <w:highlight w:val="none"/>
            </w:rPr>
            <w:instrText xml:space="preserve"> </w:instrText>
          </w:r>
          <w:r>
            <w:rPr>
              <w:rStyle w:val="38"/>
              <w:highlight w:val="none"/>
            </w:rPr>
            <w:fldChar w:fldCharType="separate"/>
          </w:r>
          <w:r>
            <w:rPr>
              <w:rStyle w:val="38"/>
              <w:highlight w:val="none"/>
            </w:rPr>
            <w:t>4</w:t>
          </w:r>
          <w:r>
            <w:rPr>
              <w:rStyle w:val="38"/>
              <w:rFonts w:hint="eastAsia"/>
              <w:highlight w:val="none"/>
              <w:lang w:val="en-US" w:eastAsia="zh-CN"/>
            </w:rPr>
            <w:t xml:space="preserve"> </w:t>
          </w:r>
          <w:r>
            <w:rPr>
              <w:rStyle w:val="38"/>
              <w:highlight w:val="none"/>
            </w:rPr>
            <w:t>安全评估</w:t>
          </w:r>
          <w:r>
            <w:rPr>
              <w:highlight w:val="none"/>
            </w:rPr>
            <w:tab/>
          </w:r>
          <w:r>
            <w:rPr>
              <w:highlight w:val="none"/>
            </w:rPr>
            <w:fldChar w:fldCharType="begin"/>
          </w:r>
          <w:r>
            <w:rPr>
              <w:highlight w:val="none"/>
            </w:rPr>
            <w:instrText xml:space="preserve"> PAGEREF _Toc193234838 \h </w:instrText>
          </w:r>
          <w:r>
            <w:rPr>
              <w:highlight w:val="none"/>
            </w:rPr>
            <w:fldChar w:fldCharType="separate"/>
          </w:r>
          <w:r>
            <w:rPr>
              <w:highlight w:val="none"/>
            </w:rPr>
            <w:t>34</w:t>
          </w:r>
          <w:r>
            <w:rPr>
              <w:highlight w:val="none"/>
            </w:rPr>
            <w:fldChar w:fldCharType="end"/>
          </w:r>
          <w:r>
            <w:rPr>
              <w:rStyle w:val="38"/>
              <w:highlight w:val="none"/>
            </w:rPr>
            <w:fldChar w:fldCharType="end"/>
          </w:r>
        </w:p>
        <w:p w14:paraId="3CC4019D">
          <w:pPr>
            <w:pStyle w:val="21"/>
            <w:tabs>
              <w:tab w:val="right" w:leader="dot" w:pos="8296"/>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"_Toc193234842" </w:instrText>
          </w:r>
          <w:r>
            <w:rPr>
              <w:highlight w:val="none"/>
            </w:rPr>
            <w:fldChar w:fldCharType="separate"/>
          </w:r>
          <w:r>
            <w:rPr>
              <w:rStyle w:val="38"/>
              <w:highlight w:val="none"/>
            </w:rPr>
            <w:t>5</w:t>
          </w:r>
          <w:r>
            <w:rPr>
              <w:rStyle w:val="38"/>
              <w:rFonts w:hint="eastAsia"/>
              <w:highlight w:val="none"/>
              <w:lang w:eastAsia="zh-CN"/>
            </w:rPr>
            <w:t>总体设计</w:t>
          </w:r>
          <w:r>
            <w:rPr>
              <w:highlight w:val="none"/>
            </w:rPr>
            <w:tab/>
          </w:r>
          <w:r>
            <w:rPr>
              <w:highlight w:val="none"/>
            </w:rPr>
            <w:fldChar w:fldCharType="begin"/>
          </w:r>
          <w:r>
            <w:rPr>
              <w:highlight w:val="none"/>
            </w:rPr>
            <w:instrText xml:space="preserve"> PAGEREF _Toc193234842 \h </w:instrText>
          </w:r>
          <w:r>
            <w:rPr>
              <w:highlight w:val="none"/>
            </w:rPr>
            <w:fldChar w:fldCharType="separate"/>
          </w:r>
          <w:r>
            <w:rPr>
              <w:highlight w:val="none"/>
            </w:rPr>
            <w:t>34</w:t>
          </w:r>
          <w:r>
            <w:rPr>
              <w:highlight w:val="none"/>
            </w:rPr>
            <w:fldChar w:fldCharType="end"/>
          </w:r>
          <w:r>
            <w:rPr>
              <w:highlight w:val="none"/>
            </w:rPr>
            <w:fldChar w:fldCharType="end"/>
          </w:r>
        </w:p>
        <w:p w14:paraId="61E45EF0">
          <w:pPr>
            <w:pStyle w:val="21"/>
            <w:tabs>
              <w:tab w:val="right" w:leader="dot" w:pos="8296"/>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"_Toc193234848" </w:instrText>
          </w:r>
          <w:r>
            <w:rPr>
              <w:highlight w:val="none"/>
            </w:rPr>
            <w:fldChar w:fldCharType="separate"/>
          </w:r>
          <w:r>
            <w:rPr>
              <w:rStyle w:val="38"/>
              <w:highlight w:val="none"/>
            </w:rPr>
            <w:t>6 室内环境</w:t>
          </w:r>
          <w:r>
            <w:rPr>
              <w:highlight w:val="none"/>
            </w:rPr>
            <w:tab/>
          </w:r>
          <w:r>
            <w:rPr>
              <w:highlight w:val="none"/>
            </w:rPr>
            <w:fldChar w:fldCharType="begin"/>
          </w:r>
          <w:r>
            <w:rPr>
              <w:highlight w:val="none"/>
            </w:rPr>
            <w:instrText xml:space="preserve"> PAGEREF _Toc193234848 \h </w:instrText>
          </w:r>
          <w:r>
            <w:rPr>
              <w:highlight w:val="none"/>
            </w:rPr>
            <w:fldChar w:fldCharType="separate"/>
          </w:r>
          <w:r>
            <w:rPr>
              <w:highlight w:val="none"/>
            </w:rPr>
            <w:t>37</w:t>
          </w:r>
          <w:r>
            <w:rPr>
              <w:highlight w:val="none"/>
            </w:rPr>
            <w:fldChar w:fldCharType="end"/>
          </w:r>
          <w:r>
            <w:rPr>
              <w:highlight w:val="none"/>
            </w:rPr>
            <w:fldChar w:fldCharType="end"/>
          </w:r>
        </w:p>
        <w:p w14:paraId="2AC43E6A">
          <w:pPr>
            <w:pStyle w:val="21"/>
            <w:tabs>
              <w:tab w:val="right" w:leader="dot" w:pos="8296"/>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"_Toc193234852" </w:instrText>
          </w:r>
          <w:r>
            <w:rPr>
              <w:highlight w:val="none"/>
            </w:rPr>
            <w:fldChar w:fldCharType="separate"/>
          </w:r>
          <w:r>
            <w:rPr>
              <w:rStyle w:val="38"/>
              <w:highlight w:val="none"/>
            </w:rPr>
            <w:t>7 室内装修</w:t>
          </w:r>
          <w:r>
            <w:rPr>
              <w:highlight w:val="none"/>
            </w:rPr>
            <w:tab/>
          </w:r>
          <w:r>
            <w:rPr>
              <w:highlight w:val="none"/>
            </w:rPr>
            <w:fldChar w:fldCharType="begin"/>
          </w:r>
          <w:r>
            <w:rPr>
              <w:highlight w:val="none"/>
            </w:rPr>
            <w:instrText xml:space="preserve"> PAGEREF _Toc193234852 \h </w:instrText>
          </w:r>
          <w:r>
            <w:rPr>
              <w:highlight w:val="none"/>
            </w:rPr>
            <w:fldChar w:fldCharType="separate"/>
          </w:r>
          <w:r>
            <w:rPr>
              <w:highlight w:val="none"/>
            </w:rPr>
            <w:t>38</w:t>
          </w:r>
          <w:r>
            <w:rPr>
              <w:highlight w:val="none"/>
            </w:rPr>
            <w:fldChar w:fldCharType="end"/>
          </w:r>
          <w:r>
            <w:rPr>
              <w:highlight w:val="none"/>
            </w:rPr>
            <w:fldChar w:fldCharType="end"/>
          </w:r>
        </w:p>
        <w:p w14:paraId="6C9AA0AE">
          <w:pPr>
            <w:pStyle w:val="21"/>
            <w:tabs>
              <w:tab w:val="right" w:leader="dot" w:pos="8296"/>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"_Toc193234856" </w:instrText>
          </w:r>
          <w:r>
            <w:rPr>
              <w:highlight w:val="none"/>
            </w:rPr>
            <w:fldChar w:fldCharType="separate"/>
          </w:r>
          <w:r>
            <w:rPr>
              <w:rStyle w:val="38"/>
              <w:highlight w:val="none"/>
            </w:rPr>
            <w:t>8 建筑设备</w:t>
          </w:r>
          <w:r>
            <w:rPr>
              <w:highlight w:val="none"/>
            </w:rPr>
            <w:tab/>
          </w:r>
          <w:r>
            <w:rPr>
              <w:highlight w:val="none"/>
            </w:rPr>
            <w:fldChar w:fldCharType="begin"/>
          </w:r>
          <w:r>
            <w:rPr>
              <w:highlight w:val="none"/>
            </w:rPr>
            <w:instrText xml:space="preserve"> PAGEREF _Toc193234856 \h </w:instrText>
          </w:r>
          <w:r>
            <w:rPr>
              <w:highlight w:val="none"/>
            </w:rPr>
            <w:fldChar w:fldCharType="separate"/>
          </w:r>
          <w:r>
            <w:rPr>
              <w:highlight w:val="none"/>
            </w:rPr>
            <w:t>39</w:t>
          </w:r>
          <w:r>
            <w:rPr>
              <w:highlight w:val="none"/>
            </w:rPr>
            <w:fldChar w:fldCharType="end"/>
          </w:r>
          <w:r>
            <w:rPr>
              <w:highlight w:val="none"/>
            </w:rPr>
            <w:fldChar w:fldCharType="end"/>
          </w:r>
        </w:p>
        <w:p w14:paraId="644D32D9">
          <w:pPr>
            <w:pStyle w:val="21"/>
            <w:tabs>
              <w:tab w:val="right" w:leader="dot" w:pos="8296"/>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"_Toc193234863" </w:instrText>
          </w:r>
          <w:r>
            <w:rPr>
              <w:highlight w:val="none"/>
            </w:rPr>
            <w:fldChar w:fldCharType="separate"/>
          </w:r>
          <w:r>
            <w:rPr>
              <w:rStyle w:val="38"/>
              <w:highlight w:val="none"/>
            </w:rPr>
            <w:t>9 消防安全</w:t>
          </w:r>
          <w:r>
            <w:rPr>
              <w:highlight w:val="none"/>
            </w:rPr>
            <w:tab/>
          </w:r>
          <w:r>
            <w:rPr>
              <w:highlight w:val="none"/>
            </w:rPr>
            <w:fldChar w:fldCharType="begin"/>
          </w:r>
          <w:r>
            <w:rPr>
              <w:highlight w:val="none"/>
            </w:rPr>
            <w:instrText xml:space="preserve"> PAGEREF _Toc193234863 \h </w:instrText>
          </w:r>
          <w:r>
            <w:rPr>
              <w:highlight w:val="none"/>
            </w:rPr>
            <w:fldChar w:fldCharType="separate"/>
          </w:r>
          <w:r>
            <w:rPr>
              <w:highlight w:val="none"/>
            </w:rPr>
            <w:t>42</w:t>
          </w:r>
          <w:r>
            <w:rPr>
              <w:highlight w:val="none"/>
            </w:rPr>
            <w:fldChar w:fldCharType="end"/>
          </w:r>
          <w:r>
            <w:rPr>
              <w:highlight w:val="none"/>
            </w:rPr>
            <w:fldChar w:fldCharType="end"/>
          </w:r>
        </w:p>
        <w:p w14:paraId="753FA446">
          <w:pPr>
            <w:pStyle w:val="21"/>
            <w:tabs>
              <w:tab w:val="right" w:leader="dot" w:pos="8296"/>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"_Toc193234868" </w:instrText>
          </w:r>
          <w:r>
            <w:rPr>
              <w:highlight w:val="none"/>
            </w:rPr>
            <w:fldChar w:fldCharType="separate"/>
          </w:r>
          <w:r>
            <w:rPr>
              <w:rStyle w:val="38"/>
              <w:highlight w:val="none"/>
            </w:rPr>
            <w:t>10 施工及安全验收</w:t>
          </w:r>
          <w:r>
            <w:rPr>
              <w:highlight w:val="none"/>
            </w:rPr>
            <w:tab/>
          </w:r>
          <w:r>
            <w:rPr>
              <w:highlight w:val="none"/>
            </w:rPr>
            <w:fldChar w:fldCharType="begin"/>
          </w:r>
          <w:r>
            <w:rPr>
              <w:highlight w:val="none"/>
            </w:rPr>
            <w:instrText xml:space="preserve"> PAGEREF _Toc193234868 \h </w:instrText>
          </w:r>
          <w:r>
            <w:rPr>
              <w:highlight w:val="none"/>
            </w:rPr>
            <w:fldChar w:fldCharType="separate"/>
          </w:r>
          <w:r>
            <w:rPr>
              <w:highlight w:val="none"/>
            </w:rPr>
            <w:t>45</w:t>
          </w:r>
          <w:r>
            <w:rPr>
              <w:highlight w:val="none"/>
            </w:rPr>
            <w:fldChar w:fldCharType="end"/>
          </w:r>
          <w:r>
            <w:rPr>
              <w:highlight w:val="none"/>
            </w:rPr>
            <w:fldChar w:fldCharType="end"/>
          </w:r>
        </w:p>
        <w:p w14:paraId="34168047">
          <w:pPr>
            <w:pStyle w:val="21"/>
            <w:tabs>
              <w:tab w:val="right" w:leader="dot" w:pos="8296"/>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"_Toc193234873" </w:instrText>
          </w:r>
          <w:r>
            <w:rPr>
              <w:highlight w:val="none"/>
            </w:rPr>
            <w:fldChar w:fldCharType="separate"/>
          </w:r>
          <w:r>
            <w:rPr>
              <w:rStyle w:val="38"/>
              <w:highlight w:val="none"/>
            </w:rPr>
            <w:t>11 基础服务及运营</w:t>
          </w:r>
          <w:r>
            <w:rPr>
              <w:highlight w:val="none"/>
            </w:rPr>
            <w:tab/>
          </w:r>
          <w:r>
            <w:rPr>
              <w:highlight w:val="none"/>
            </w:rPr>
            <w:fldChar w:fldCharType="begin"/>
          </w:r>
          <w:r>
            <w:rPr>
              <w:highlight w:val="none"/>
            </w:rPr>
            <w:instrText xml:space="preserve"> PAGEREF _Toc193234873 \h </w:instrText>
          </w:r>
          <w:r>
            <w:rPr>
              <w:highlight w:val="none"/>
            </w:rPr>
            <w:fldChar w:fldCharType="separate"/>
          </w:r>
          <w:r>
            <w:rPr>
              <w:highlight w:val="none"/>
            </w:rPr>
            <w:t>46</w:t>
          </w:r>
          <w:r>
            <w:rPr>
              <w:highlight w:val="none"/>
            </w:rPr>
            <w:fldChar w:fldCharType="end"/>
          </w:r>
          <w:r>
            <w:rPr>
              <w:highlight w:val="none"/>
            </w:rPr>
            <w:fldChar w:fldCharType="end"/>
          </w:r>
        </w:p>
        <w:p w14:paraId="36B5769D">
          <w:pPr>
            <w:pStyle w:val="21"/>
            <w:tabs>
              <w:tab w:val="right" w:leader="dot" w:pos="8296"/>
            </w:tabs>
            <w:rPr>
              <w:rFonts w:asciiTheme="minorHAnsi" w:hAnsiTheme="minorHAnsi" w:eastAsiaTheme="minorEastAsia" w:cstheme="minorBidi"/>
              <w:highlight w:val="none"/>
            </w:rPr>
          </w:pPr>
        </w:p>
        <w:p w14:paraId="0C471348">
          <w:pPr>
            <w:rPr>
              <w:highlight w:val="none"/>
            </w:rPr>
          </w:pPr>
          <w:r>
            <w:rPr>
              <w:b/>
              <w:bCs/>
              <w:highlight w:val="none"/>
              <w:lang w:val="zh-CN"/>
            </w:rPr>
            <w:fldChar w:fldCharType="end"/>
          </w:r>
        </w:p>
      </w:sdtContent>
    </w:sdt>
    <w:p w14:paraId="012BDE0E">
      <w:pPr>
        <w:jc w:val="center"/>
        <w:rPr>
          <w:rStyle w:val="44"/>
          <w:sz w:val="32"/>
          <w:szCs w:val="32"/>
          <w:highlight w:val="none"/>
        </w:rPr>
        <w:sectPr>
          <w:footerReference r:id="rId13" w:type="default"/>
          <w:pgSz w:w="11906" w:h="16838"/>
          <w:pgMar w:top="1440" w:right="1800" w:bottom="1440" w:left="1800" w:header="851" w:footer="992" w:gutter="0"/>
          <w:cols w:space="720" w:num="1"/>
          <w:docGrid w:type="lines" w:linePitch="312" w:charSpace="0"/>
        </w:sectPr>
      </w:pPr>
    </w:p>
    <w:bookmarkEnd w:id="628"/>
    <w:bookmarkEnd w:id="629"/>
    <w:bookmarkEnd w:id="630"/>
    <w:bookmarkEnd w:id="631"/>
    <w:bookmarkEnd w:id="632"/>
    <w:bookmarkEnd w:id="633"/>
    <w:bookmarkEnd w:id="634"/>
    <w:p w14:paraId="4BA2FA83">
      <w:pPr>
        <w:jc w:val="center"/>
        <w:rPr>
          <w:rStyle w:val="44"/>
          <w:sz w:val="32"/>
          <w:szCs w:val="32"/>
          <w:highlight w:val="none"/>
        </w:rPr>
      </w:pPr>
      <w:bookmarkStart w:id="637" w:name="_Toc193234832"/>
      <w:bookmarkStart w:id="638" w:name="_Toc193229176"/>
      <w:bookmarkStart w:id="639" w:name="OLE_LINK429"/>
      <w:bookmarkStart w:id="640" w:name="OLE_LINK426"/>
      <w:bookmarkStart w:id="641" w:name="OLE_LINK407"/>
      <w:r>
        <w:rPr>
          <w:rStyle w:val="44"/>
          <w:rFonts w:hint="eastAsia"/>
          <w:sz w:val="32"/>
          <w:szCs w:val="32"/>
          <w:highlight w:val="none"/>
        </w:rPr>
        <w:t>1</w:t>
      </w:r>
      <w:r>
        <w:rPr>
          <w:rStyle w:val="44"/>
          <w:sz w:val="32"/>
          <w:szCs w:val="32"/>
          <w:highlight w:val="none"/>
        </w:rPr>
        <w:t xml:space="preserve"> </w:t>
      </w:r>
      <w:r>
        <w:rPr>
          <w:rStyle w:val="44"/>
          <w:rFonts w:hint="eastAsia" w:eastAsia="黑体"/>
          <w:sz w:val="32"/>
          <w:szCs w:val="32"/>
          <w:highlight w:val="none"/>
          <w:lang w:val="en-US" w:eastAsia="zh-CN"/>
        </w:rPr>
        <w:t xml:space="preserve"> </w:t>
      </w:r>
      <w:r>
        <w:rPr>
          <w:rStyle w:val="44"/>
          <w:sz w:val="32"/>
          <w:szCs w:val="32"/>
          <w:highlight w:val="none"/>
        </w:rPr>
        <w:t>总则</w:t>
      </w:r>
      <w:bookmarkEnd w:id="637"/>
      <w:bookmarkEnd w:id="638"/>
    </w:p>
    <w:bookmarkEnd w:id="639"/>
    <w:bookmarkEnd w:id="640"/>
    <w:p w14:paraId="53FB2AEB">
      <w:pPr>
        <w:pStyle w:val="9"/>
        <w:rPr>
          <w:kern w:val="0"/>
          <w:szCs w:val="21"/>
          <w:highlight w:val="none"/>
        </w:rPr>
      </w:pPr>
      <w:bookmarkStart w:id="642" w:name="OLE_LINK418"/>
      <w:bookmarkStart w:id="643" w:name="OLE_LINK419"/>
      <w:bookmarkStart w:id="644" w:name="OLE_LINK412"/>
      <w:bookmarkStart w:id="645" w:name="OLE_LINK413"/>
      <w:bookmarkStart w:id="646" w:name="OLE_LINK422"/>
      <w:bookmarkStart w:id="647" w:name="OLE_LINK423"/>
      <w:r>
        <w:rPr>
          <w:kern w:val="0"/>
          <w:szCs w:val="21"/>
          <w:highlight w:val="none"/>
        </w:rPr>
        <w:t>1.0.1</w:t>
      </w:r>
      <w:bookmarkEnd w:id="642"/>
      <w:bookmarkEnd w:id="643"/>
      <w:r>
        <w:rPr>
          <w:kern w:val="0"/>
          <w:szCs w:val="21"/>
          <w:highlight w:val="none"/>
        </w:rPr>
        <w:t xml:space="preserve">  </w:t>
      </w:r>
      <w:bookmarkEnd w:id="644"/>
      <w:bookmarkEnd w:id="645"/>
      <w:bookmarkStart w:id="648" w:name="OLE_LINK415"/>
      <w:bookmarkStart w:id="649" w:name="OLE_LINK414"/>
      <w:r>
        <w:rPr>
          <w:rFonts w:hint="eastAsia"/>
          <w:kern w:val="0"/>
          <w:szCs w:val="21"/>
          <w:highlight w:val="none"/>
        </w:rPr>
        <w:t>制定背景：</w:t>
      </w:r>
      <w:r>
        <w:rPr>
          <w:kern w:val="0"/>
          <w:szCs w:val="21"/>
          <w:highlight w:val="none"/>
        </w:rPr>
        <w:t>当前，国家和广东省积极推动</w:t>
      </w:r>
      <w:r>
        <w:rPr>
          <w:rFonts w:hint="eastAsia"/>
          <w:kern w:val="0"/>
          <w:szCs w:val="21"/>
          <w:highlight w:val="none"/>
          <w:lang w:val="en-US" w:eastAsia="zh-CN"/>
        </w:rPr>
        <w:t>存量盘活与</w:t>
      </w:r>
      <w:r>
        <w:rPr>
          <w:rFonts w:hint="eastAsia"/>
          <w:kern w:val="0"/>
          <w:szCs w:val="21"/>
          <w:highlight w:val="none"/>
          <w:lang w:eastAsia="zh-CN"/>
        </w:rPr>
        <w:t>非居住存量房屋改建</w:t>
      </w:r>
      <w:r>
        <w:rPr>
          <w:kern w:val="0"/>
          <w:szCs w:val="21"/>
          <w:highlight w:val="none"/>
        </w:rPr>
        <w:t>，旨在优化住房资源配置、缓解住房供需矛盾、推动城市可持续发展。</w:t>
      </w:r>
      <w:r>
        <w:rPr>
          <w:rFonts w:hint="eastAsia"/>
          <w:kern w:val="0"/>
          <w:szCs w:val="21"/>
          <w:highlight w:val="none"/>
        </w:rPr>
        <w:t>非居住存量房屋改建为集中式租赁住房对盘活存量资源、缓解大城市住房压力的意义，当前国家政策导向（如国办发〔2021〕22号文）、</w:t>
      </w:r>
      <w:r>
        <w:rPr>
          <w:rFonts w:ascii="Segoe UI" w:hAnsi="Segoe UI" w:cs="Segoe UI"/>
          <w:highlight w:val="none"/>
          <w:shd w:val="clear" w:color="auto" w:fill="FFFFFF"/>
        </w:rPr>
        <w:t>《广东省人民政府关于加快发展保障性租赁住房的实施意见》（粤府办〔2021〕39 号）</w:t>
      </w:r>
      <w:r>
        <w:rPr>
          <w:rFonts w:hint="eastAsia"/>
          <w:kern w:val="0"/>
          <w:szCs w:val="21"/>
          <w:highlight w:val="none"/>
        </w:rPr>
        <w:t>及广东省部分</w:t>
      </w:r>
      <w:r>
        <w:rPr>
          <w:rFonts w:hint="eastAsia"/>
          <w:kern w:val="0"/>
          <w:szCs w:val="21"/>
          <w:highlight w:val="none"/>
          <w:lang w:eastAsia="zh-CN"/>
        </w:rPr>
        <w:t>非居住存量房屋改建为集中式租赁住房</w:t>
      </w:r>
      <w:r>
        <w:rPr>
          <w:rFonts w:hint="eastAsia"/>
          <w:kern w:val="0"/>
          <w:szCs w:val="21"/>
          <w:highlight w:val="none"/>
        </w:rPr>
        <w:t>实践探索</w:t>
      </w:r>
      <w:r>
        <w:rPr>
          <w:kern w:val="0"/>
          <w:szCs w:val="21"/>
          <w:highlight w:val="none"/>
        </w:rPr>
        <w:t>背景下，制定本标准意义重大。一方面，能为广东省租赁住房建设提供全面、系统的规范，避免改造过程中出现标准不统一、质量参差不齐的问题；另一方面，可指导相关部门、企业和人员科学开展改造工作，确保工程质量，保障居住者的权益，同时促进住房租赁市场的健康有序发展。</w:t>
      </w:r>
      <w:r>
        <w:rPr>
          <w:rFonts w:ascii="Segoe UI" w:hAnsi="Segoe UI" w:cs="Segoe UI"/>
          <w:highlight w:val="none"/>
          <w:shd w:val="clear" w:color="auto" w:fill="FFFFFF"/>
        </w:rPr>
        <w:t>本标准与《广东省城市更新条例》（2023 年修订）第三章 "改造实施" 第十四条关于产业类建筑用途转换的规定相衔接。</w:t>
      </w:r>
    </w:p>
    <w:bookmarkEnd w:id="646"/>
    <w:bookmarkEnd w:id="647"/>
    <w:bookmarkEnd w:id="648"/>
    <w:bookmarkEnd w:id="649"/>
    <w:p w14:paraId="49A954A6">
      <w:pPr>
        <w:pStyle w:val="9"/>
        <w:rPr>
          <w:rFonts w:hint="default" w:eastAsia="宋体"/>
          <w:kern w:val="0"/>
          <w:szCs w:val="21"/>
          <w:highlight w:val="none"/>
          <w:lang w:val="en-US" w:eastAsia="zh-CN"/>
        </w:rPr>
      </w:pPr>
      <w:bookmarkStart w:id="650" w:name="OLE_LINK433"/>
      <w:bookmarkStart w:id="651" w:name="OLE_LINK424"/>
      <w:bookmarkStart w:id="652" w:name="OLE_LINK425"/>
      <w:bookmarkStart w:id="653" w:name="OLE_LINK445"/>
      <w:r>
        <w:rPr>
          <w:kern w:val="0"/>
          <w:szCs w:val="21"/>
          <w:highlight w:val="none"/>
        </w:rPr>
        <w:t>1.0.2  适用地范围</w:t>
      </w:r>
      <w:r>
        <w:rPr>
          <w:rFonts w:hint="eastAsia"/>
          <w:kern w:val="0"/>
          <w:szCs w:val="21"/>
          <w:highlight w:val="none"/>
        </w:rPr>
        <w:t>明确本标准适用于广东省行政区域内闲置和低效利用的商业办公、旅馆、厂房、仓储、科研教育等</w:t>
      </w:r>
      <w:r>
        <w:rPr>
          <w:rFonts w:hint="eastAsia"/>
          <w:kern w:val="0"/>
          <w:szCs w:val="21"/>
          <w:highlight w:val="none"/>
          <w:lang w:eastAsia="zh-CN"/>
        </w:rPr>
        <w:t>非居住存量房屋改建为集中式租赁住房</w:t>
      </w:r>
      <w:r>
        <w:rPr>
          <w:rFonts w:hint="eastAsia"/>
          <w:kern w:val="0"/>
          <w:szCs w:val="21"/>
          <w:highlight w:val="none"/>
        </w:rPr>
        <w:t>的项目。该范围的界定是基于对广东省实际情况的调研，这些类型的非居住存量房屋在广东省内数量较多，且具备改造为租赁住房的潜力。</w:t>
      </w:r>
      <w:r>
        <w:rPr>
          <w:rFonts w:hint="eastAsia"/>
          <w:kern w:val="0"/>
          <w:szCs w:val="21"/>
          <w:highlight w:val="none"/>
          <w:lang w:val="en-US" w:eastAsia="zh-CN"/>
        </w:rPr>
        <w:t>具体改造标准由当地政策与</w:t>
      </w:r>
    </w:p>
    <w:p w14:paraId="08668564">
      <w:pPr>
        <w:widowControl/>
        <w:spacing w:line="240" w:lineRule="auto"/>
        <w:jc w:val="left"/>
        <w:rPr>
          <w:kern w:val="0"/>
          <w:szCs w:val="21"/>
          <w:highlight w:val="none"/>
        </w:rPr>
      </w:pPr>
      <w:r>
        <w:rPr>
          <w:kern w:val="0"/>
          <w:szCs w:val="21"/>
          <w:highlight w:val="none"/>
        </w:rPr>
        <w:br w:type="page"/>
      </w:r>
    </w:p>
    <w:bookmarkEnd w:id="650"/>
    <w:bookmarkEnd w:id="651"/>
    <w:bookmarkEnd w:id="652"/>
    <w:bookmarkEnd w:id="653"/>
    <w:p w14:paraId="1260B508">
      <w:pPr>
        <w:jc w:val="center"/>
        <w:rPr>
          <w:rStyle w:val="44"/>
          <w:sz w:val="32"/>
          <w:szCs w:val="32"/>
          <w:highlight w:val="none"/>
        </w:rPr>
      </w:pPr>
      <w:bookmarkStart w:id="654" w:name="_Toc193234833"/>
      <w:bookmarkStart w:id="655" w:name="_Toc193229177"/>
      <w:bookmarkStart w:id="656" w:name="OLE_LINK428"/>
      <w:bookmarkStart w:id="657" w:name="OLE_LINK430"/>
      <w:bookmarkStart w:id="658" w:name="OLE_LINK438"/>
      <w:bookmarkStart w:id="659" w:name="OLE_LINK427"/>
      <w:bookmarkStart w:id="660" w:name="OLE_LINK50"/>
      <w:r>
        <w:rPr>
          <w:rStyle w:val="44"/>
          <w:rFonts w:hint="eastAsia"/>
          <w:sz w:val="32"/>
          <w:szCs w:val="32"/>
          <w:highlight w:val="none"/>
        </w:rPr>
        <w:t>2</w:t>
      </w:r>
      <w:r>
        <w:rPr>
          <w:rStyle w:val="44"/>
          <w:rFonts w:hint="eastAsia" w:eastAsia="黑体"/>
          <w:sz w:val="32"/>
          <w:szCs w:val="32"/>
          <w:highlight w:val="none"/>
          <w:lang w:val="en-US" w:eastAsia="zh-CN"/>
        </w:rPr>
        <w:t xml:space="preserve">  </w:t>
      </w:r>
      <w:r>
        <w:rPr>
          <w:rStyle w:val="44"/>
          <w:sz w:val="32"/>
          <w:szCs w:val="32"/>
          <w:highlight w:val="none"/>
        </w:rPr>
        <w:t>术语和定义</w:t>
      </w:r>
      <w:bookmarkEnd w:id="654"/>
      <w:bookmarkEnd w:id="655"/>
    </w:p>
    <w:bookmarkEnd w:id="656"/>
    <w:bookmarkEnd w:id="657"/>
    <w:bookmarkEnd w:id="658"/>
    <w:bookmarkEnd w:id="659"/>
    <w:p w14:paraId="112EF316">
      <w:pPr>
        <w:pStyle w:val="9"/>
        <w:rPr>
          <w:kern w:val="0"/>
          <w:szCs w:val="21"/>
          <w:highlight w:val="none"/>
        </w:rPr>
      </w:pPr>
      <w:bookmarkStart w:id="661" w:name="OLE_LINK79"/>
      <w:bookmarkStart w:id="662" w:name="OLE_LINK80"/>
      <w:bookmarkStart w:id="663" w:name="OLE_LINK432"/>
      <w:bookmarkStart w:id="664" w:name="OLE_LINK431"/>
      <w:bookmarkStart w:id="665" w:name="OLE_LINK446"/>
      <w:bookmarkStart w:id="666" w:name="OLE_LINK447"/>
      <w:r>
        <w:rPr>
          <w:kern w:val="0"/>
          <w:szCs w:val="21"/>
          <w:highlight w:val="none"/>
        </w:rPr>
        <w:t>2.0.</w:t>
      </w:r>
      <w:r>
        <w:rPr>
          <w:rFonts w:hint="eastAsia"/>
          <w:kern w:val="0"/>
          <w:szCs w:val="21"/>
          <w:highlight w:val="none"/>
          <w:lang w:val="en-US" w:eastAsia="zh-CN"/>
        </w:rPr>
        <w:t>1</w:t>
      </w:r>
      <w:r>
        <w:rPr>
          <w:kern w:val="0"/>
          <w:szCs w:val="21"/>
          <w:highlight w:val="none"/>
        </w:rPr>
        <w:t xml:space="preserve">  </w:t>
      </w:r>
      <w:bookmarkEnd w:id="660"/>
      <w:bookmarkEnd w:id="661"/>
      <w:bookmarkEnd w:id="662"/>
      <w:bookmarkStart w:id="667" w:name="OLE_LINK140"/>
      <w:bookmarkStart w:id="668" w:name="OLE_LINK141"/>
      <w:r>
        <w:rPr>
          <w:rFonts w:hint="eastAsia"/>
          <w:kern w:val="0"/>
          <w:szCs w:val="21"/>
          <w:highlight w:val="none"/>
          <w:lang w:eastAsia="zh-CN"/>
        </w:rPr>
        <w:t>非居住存量房屋改建为集中式租赁住房</w:t>
      </w:r>
      <w:r>
        <w:rPr>
          <w:kern w:val="0"/>
          <w:szCs w:val="21"/>
          <w:highlight w:val="none"/>
        </w:rPr>
        <w:t>定义依据《关于加快发展保障性租赁住房的意见》（国办发〔2021〕22号），强调改造需符合规划、权属清晰、安全达标</w:t>
      </w:r>
      <w:bookmarkEnd w:id="667"/>
      <w:bookmarkEnd w:id="668"/>
      <w:r>
        <w:rPr>
          <w:kern w:val="0"/>
          <w:szCs w:val="21"/>
          <w:highlight w:val="none"/>
        </w:rPr>
        <w:t>及尊重民意等原则</w:t>
      </w:r>
      <w:r>
        <w:rPr>
          <w:rFonts w:hint="eastAsia"/>
          <w:kern w:val="0"/>
          <w:szCs w:val="21"/>
          <w:highlight w:val="none"/>
        </w:rPr>
        <w:t>。定义依据各地相关实施细则如《广东省城市更新条例》（2023 年修订）综合归纳，结合对城市更新和住房租赁政策的深入研究，有修改。</w:t>
      </w:r>
    </w:p>
    <w:bookmarkEnd w:id="663"/>
    <w:bookmarkEnd w:id="664"/>
    <w:p w14:paraId="139028CC">
      <w:pPr>
        <w:pStyle w:val="9"/>
        <w:rPr>
          <w:rFonts w:hint="default" w:eastAsia="宋体"/>
          <w:kern w:val="0"/>
          <w:szCs w:val="21"/>
          <w:highlight w:val="none"/>
          <w:lang w:val="en-US" w:eastAsia="zh-CN"/>
        </w:rPr>
      </w:pPr>
      <w:bookmarkStart w:id="669" w:name="OLE_LINK434"/>
      <w:bookmarkStart w:id="670" w:name="OLE_LINK435"/>
    </w:p>
    <w:bookmarkEnd w:id="669"/>
    <w:bookmarkEnd w:id="670"/>
    <w:p w14:paraId="64C53BC1">
      <w:pPr>
        <w:widowControl/>
        <w:spacing w:line="240" w:lineRule="auto"/>
        <w:jc w:val="left"/>
        <w:rPr>
          <w:kern w:val="0"/>
          <w:szCs w:val="21"/>
          <w:highlight w:val="none"/>
        </w:rPr>
      </w:pPr>
      <w:bookmarkStart w:id="671" w:name="OLE_LINK155"/>
      <w:bookmarkStart w:id="672" w:name="OLE_LINK163"/>
      <w:bookmarkStart w:id="673" w:name="OLE_LINK440"/>
      <w:bookmarkStart w:id="674" w:name="OLE_LINK436"/>
      <w:bookmarkStart w:id="675" w:name="OLE_LINK162"/>
      <w:bookmarkStart w:id="676" w:name="OLE_LINK437"/>
      <w:bookmarkStart w:id="677" w:name="OLE_LINK154"/>
      <w:r>
        <w:rPr>
          <w:kern w:val="0"/>
          <w:szCs w:val="21"/>
          <w:highlight w:val="none"/>
        </w:rPr>
        <w:br w:type="page"/>
      </w:r>
    </w:p>
    <w:bookmarkEnd w:id="665"/>
    <w:bookmarkEnd w:id="666"/>
    <w:bookmarkEnd w:id="671"/>
    <w:bookmarkEnd w:id="672"/>
    <w:bookmarkEnd w:id="673"/>
    <w:bookmarkEnd w:id="674"/>
    <w:bookmarkEnd w:id="675"/>
    <w:bookmarkEnd w:id="676"/>
    <w:bookmarkEnd w:id="677"/>
    <w:p w14:paraId="4987933C">
      <w:pPr>
        <w:jc w:val="center"/>
        <w:rPr>
          <w:rStyle w:val="44"/>
          <w:sz w:val="32"/>
          <w:szCs w:val="32"/>
          <w:highlight w:val="none"/>
        </w:rPr>
      </w:pPr>
      <w:bookmarkStart w:id="678" w:name="OLE_LINK518"/>
      <w:bookmarkStart w:id="679" w:name="OLE_LINK519"/>
      <w:bookmarkStart w:id="680" w:name="_Toc193234834"/>
      <w:bookmarkStart w:id="681" w:name="_Toc193229178"/>
      <w:bookmarkStart w:id="682" w:name="OLE_LINK127"/>
      <w:bookmarkStart w:id="683" w:name="OLE_LINK122"/>
      <w:r>
        <w:rPr>
          <w:rStyle w:val="44"/>
          <w:rFonts w:hint="eastAsia"/>
          <w:sz w:val="32"/>
          <w:szCs w:val="32"/>
          <w:highlight w:val="none"/>
        </w:rPr>
        <w:t>3</w:t>
      </w:r>
      <w:bookmarkEnd w:id="678"/>
      <w:bookmarkEnd w:id="679"/>
      <w:r>
        <w:rPr>
          <w:rStyle w:val="44"/>
          <w:rFonts w:hint="eastAsia"/>
          <w:sz w:val="32"/>
          <w:szCs w:val="32"/>
          <w:highlight w:val="none"/>
        </w:rPr>
        <w:t xml:space="preserve"> </w:t>
      </w:r>
      <w:r>
        <w:rPr>
          <w:rStyle w:val="44"/>
          <w:rFonts w:hint="eastAsia" w:eastAsia="黑体"/>
          <w:sz w:val="32"/>
          <w:szCs w:val="32"/>
          <w:highlight w:val="none"/>
          <w:lang w:val="en-US" w:eastAsia="zh-CN"/>
        </w:rPr>
        <w:t xml:space="preserve"> </w:t>
      </w:r>
      <w:r>
        <w:rPr>
          <w:rStyle w:val="44"/>
          <w:sz w:val="32"/>
          <w:szCs w:val="32"/>
          <w:highlight w:val="none"/>
        </w:rPr>
        <w:t>基本要求</w:t>
      </w:r>
      <w:bookmarkEnd w:id="680"/>
      <w:bookmarkEnd w:id="681"/>
    </w:p>
    <w:bookmarkEnd w:id="682"/>
    <w:bookmarkEnd w:id="683"/>
    <w:p w14:paraId="3FAC4807">
      <w:pPr>
        <w:pStyle w:val="3"/>
        <w:jc w:val="center"/>
        <w:rPr>
          <w:highlight w:val="none"/>
        </w:rPr>
      </w:pPr>
      <w:bookmarkStart w:id="684" w:name="_Toc193229179"/>
      <w:bookmarkStart w:id="685" w:name="_Toc193234835"/>
      <w:bookmarkStart w:id="686" w:name="OLE_LINK454"/>
      <w:bookmarkStart w:id="687" w:name="OLE_LINK451"/>
      <w:bookmarkStart w:id="688" w:name="OLE_LINK450"/>
      <w:bookmarkStart w:id="689" w:name="OLE_LINK456"/>
      <w:r>
        <w:rPr>
          <w:highlight w:val="none"/>
        </w:rPr>
        <w:t xml:space="preserve">3.1 </w:t>
      </w:r>
      <w:r>
        <w:rPr>
          <w:rFonts w:hint="eastAsia"/>
          <w:highlight w:val="none"/>
          <w:lang w:val="en-US" w:eastAsia="zh-CN"/>
        </w:rPr>
        <w:t xml:space="preserve"> </w:t>
      </w:r>
      <w:r>
        <w:rPr>
          <w:highlight w:val="none"/>
        </w:rPr>
        <w:t>一般</w:t>
      </w:r>
      <w:r>
        <w:rPr>
          <w:rFonts w:hint="eastAsia"/>
          <w:highlight w:val="none"/>
        </w:rPr>
        <w:t>规定</w:t>
      </w:r>
      <w:bookmarkEnd w:id="684"/>
      <w:bookmarkEnd w:id="685"/>
    </w:p>
    <w:bookmarkEnd w:id="686"/>
    <w:bookmarkEnd w:id="687"/>
    <w:bookmarkEnd w:id="688"/>
    <w:bookmarkEnd w:id="689"/>
    <w:p w14:paraId="2B787B15">
      <w:pPr>
        <w:pStyle w:val="9"/>
        <w:rPr>
          <w:kern w:val="0"/>
          <w:szCs w:val="21"/>
          <w:highlight w:val="none"/>
        </w:rPr>
      </w:pPr>
      <w:bookmarkStart w:id="690" w:name="OLE_LINK441"/>
      <w:bookmarkStart w:id="691" w:name="OLE_LINK442"/>
      <w:bookmarkStart w:id="692" w:name="OLE_LINK449"/>
      <w:bookmarkStart w:id="693" w:name="OLE_LINK448"/>
      <w:r>
        <w:rPr>
          <w:kern w:val="0"/>
          <w:szCs w:val="21"/>
          <w:highlight w:val="none"/>
        </w:rPr>
        <w:t>3.1.2  强调改造应统筹规划、优化设计、科学建造，综合考虑居住者的生活需求、土地和空间利用效率等因素</w:t>
      </w:r>
      <w:r>
        <w:rPr>
          <w:rFonts w:hint="eastAsia"/>
          <w:kern w:val="0"/>
          <w:szCs w:val="21"/>
          <w:highlight w:val="none"/>
          <w:lang w:eastAsia="zh-CN"/>
        </w:rPr>
        <w:t>；</w:t>
      </w:r>
      <w:r>
        <w:rPr>
          <w:kern w:val="0"/>
          <w:szCs w:val="21"/>
          <w:highlight w:val="none"/>
        </w:rPr>
        <w:t>优先选址在公共服务和市政配套设施完善的区域，有利于居民享受便捷的生活服务，同时提倡资源共享，促进区域整体发展。</w:t>
      </w:r>
    </w:p>
    <w:bookmarkEnd w:id="690"/>
    <w:bookmarkEnd w:id="691"/>
    <w:p w14:paraId="2C6980EA">
      <w:pPr>
        <w:pStyle w:val="9"/>
        <w:rPr>
          <w:kern w:val="0"/>
          <w:szCs w:val="21"/>
          <w:highlight w:val="none"/>
        </w:rPr>
      </w:pPr>
      <w:r>
        <w:rPr>
          <w:kern w:val="0"/>
          <w:szCs w:val="21"/>
          <w:highlight w:val="none"/>
        </w:rPr>
        <w:t>3.1.3  采用合格材料和设备是保障工程质量和居住安全的基础。对材料和设备质量的严格要求，有助于避免因材料设备不合格引发的安全隐患和质量问题，确保改造后的租赁住房符合基本的质量标准。</w:t>
      </w:r>
    </w:p>
    <w:p w14:paraId="1CF3764E">
      <w:pPr>
        <w:pStyle w:val="9"/>
        <w:rPr>
          <w:kern w:val="0"/>
          <w:szCs w:val="21"/>
          <w:highlight w:val="none"/>
        </w:rPr>
      </w:pPr>
      <w:r>
        <w:rPr>
          <w:kern w:val="0"/>
          <w:szCs w:val="21"/>
          <w:highlight w:val="none"/>
        </w:rPr>
        <w:t>3.1.4  规划设计符合应急防灾防疫安全管控要求以及相关规划控制指标</w:t>
      </w:r>
      <w:r>
        <w:rPr>
          <w:rFonts w:hint="eastAsia"/>
          <w:kern w:val="0"/>
          <w:szCs w:val="21"/>
          <w:highlight w:val="none"/>
        </w:rPr>
        <w:t>。</w:t>
      </w:r>
    </w:p>
    <w:p w14:paraId="48F40396">
      <w:pPr>
        <w:pStyle w:val="9"/>
        <w:rPr>
          <w:kern w:val="0"/>
          <w:szCs w:val="21"/>
          <w:highlight w:val="none"/>
        </w:rPr>
      </w:pPr>
      <w:bookmarkStart w:id="694" w:name="OLE_LINK443"/>
      <w:bookmarkStart w:id="695" w:name="OLE_LINK444"/>
      <w:r>
        <w:rPr>
          <w:kern w:val="0"/>
          <w:szCs w:val="21"/>
          <w:highlight w:val="none"/>
        </w:rPr>
        <w:t xml:space="preserve">3.1.5  </w:t>
      </w:r>
      <w:r>
        <w:rPr>
          <w:rFonts w:hint="eastAsia"/>
          <w:kern w:val="0"/>
          <w:szCs w:val="21"/>
          <w:highlight w:val="none"/>
          <w:lang w:eastAsia="zh-CN"/>
        </w:rPr>
        <w:t>改造后房屋</w:t>
      </w:r>
      <w:r>
        <w:rPr>
          <w:kern w:val="0"/>
          <w:szCs w:val="21"/>
          <w:highlight w:val="none"/>
        </w:rPr>
        <w:t>设施应齐全、适用、耐久，遵循共享高效利用原则，提高设施的使用效率。</w:t>
      </w:r>
    </w:p>
    <w:p w14:paraId="681597E7">
      <w:pPr>
        <w:pStyle w:val="9"/>
        <w:rPr>
          <w:kern w:val="0"/>
          <w:szCs w:val="21"/>
          <w:highlight w:val="none"/>
        </w:rPr>
      </w:pPr>
      <w:r>
        <w:rPr>
          <w:kern w:val="0"/>
          <w:szCs w:val="21"/>
          <w:highlight w:val="none"/>
        </w:rPr>
        <w:t>3.1.6  对</w:t>
      </w:r>
      <w:r>
        <w:rPr>
          <w:rFonts w:hint="eastAsia"/>
          <w:kern w:val="0"/>
          <w:szCs w:val="21"/>
          <w:highlight w:val="none"/>
          <w:lang w:eastAsia="zh-CN"/>
        </w:rPr>
        <w:t>改造非居住存量房屋</w:t>
      </w:r>
      <w:r>
        <w:rPr>
          <w:kern w:val="0"/>
          <w:szCs w:val="21"/>
          <w:highlight w:val="none"/>
        </w:rPr>
        <w:t>设计提出多方面要求，套型面积适宜、单元布局紧凑等有助于提高空间利用效率，套型功能实用、结构体系合理、立面造型美观则能提升居住舒适度和建筑品质 。</w:t>
      </w:r>
    </w:p>
    <w:p w14:paraId="255DB761">
      <w:pPr>
        <w:pStyle w:val="9"/>
        <w:rPr>
          <w:kern w:val="0"/>
          <w:szCs w:val="21"/>
          <w:highlight w:val="none"/>
        </w:rPr>
      </w:pPr>
      <w:bookmarkStart w:id="696" w:name="OLE_LINK458"/>
      <w:bookmarkStart w:id="697" w:name="OLE_LINK459"/>
      <w:r>
        <w:rPr>
          <w:kern w:val="0"/>
          <w:szCs w:val="21"/>
          <w:highlight w:val="none"/>
        </w:rPr>
        <w:t>3.1.8  对</w:t>
      </w:r>
      <w:r>
        <w:rPr>
          <w:rFonts w:hint="eastAsia"/>
          <w:kern w:val="0"/>
          <w:szCs w:val="21"/>
          <w:highlight w:val="none"/>
          <w:lang w:eastAsia="zh-CN"/>
        </w:rPr>
        <w:t>非居住存量房屋</w:t>
      </w:r>
      <w:r>
        <w:rPr>
          <w:kern w:val="0"/>
          <w:szCs w:val="21"/>
          <w:highlight w:val="none"/>
        </w:rPr>
        <w:t>的改建改造遵循各环节匹配、建设补缺等原则，充分考虑</w:t>
      </w:r>
      <w:r>
        <w:rPr>
          <w:rFonts w:hint="eastAsia"/>
          <w:kern w:val="0"/>
          <w:szCs w:val="21"/>
          <w:highlight w:val="none"/>
          <w:lang w:eastAsia="zh-CN"/>
        </w:rPr>
        <w:t>非居住存量房屋</w:t>
      </w:r>
      <w:r>
        <w:rPr>
          <w:kern w:val="0"/>
          <w:szCs w:val="21"/>
          <w:highlight w:val="none"/>
        </w:rPr>
        <w:t>的现状，在原有基础上进行合理改造，降低改造成本，提高改造的可行性和有效性。</w:t>
      </w:r>
      <w:r>
        <w:rPr>
          <w:rFonts w:ascii="Segoe UI" w:hAnsi="Segoe UI" w:cs="Segoe UI"/>
          <w:highlight w:val="none"/>
          <w:shd w:val="clear" w:color="auto" w:fill="FFFFFF"/>
        </w:rPr>
        <w:t>建筑节能设计执行《广东省居住建筑节能设计标准》DBJ/T 15-50-2019及《广东省公共建筑节能设计标准》DBJ/T 15-107-2021</w:t>
      </w:r>
      <w:r>
        <w:rPr>
          <w:rFonts w:hint="eastAsia" w:ascii="Segoe UI" w:hAnsi="Segoe UI" w:cs="Segoe UI"/>
          <w:highlight w:val="none"/>
          <w:shd w:val="clear" w:color="auto" w:fill="FFFFFF"/>
        </w:rPr>
        <w:t>。</w:t>
      </w:r>
    </w:p>
    <w:bookmarkEnd w:id="692"/>
    <w:bookmarkEnd w:id="693"/>
    <w:bookmarkEnd w:id="694"/>
    <w:bookmarkEnd w:id="695"/>
    <w:bookmarkEnd w:id="696"/>
    <w:bookmarkEnd w:id="697"/>
    <w:p w14:paraId="2B87293C">
      <w:pPr>
        <w:pStyle w:val="3"/>
        <w:jc w:val="center"/>
        <w:rPr>
          <w:highlight w:val="none"/>
        </w:rPr>
      </w:pPr>
      <w:bookmarkStart w:id="698" w:name="_Toc193234837"/>
      <w:bookmarkStart w:id="699" w:name="OLE_LINK51"/>
      <w:bookmarkStart w:id="700" w:name="OLE_LINK52"/>
      <w:bookmarkStart w:id="701" w:name="OLE_LINK117"/>
      <w:r>
        <w:rPr>
          <w:highlight w:val="none"/>
        </w:rPr>
        <w:t>3.</w:t>
      </w:r>
      <w:r>
        <w:rPr>
          <w:rFonts w:hint="eastAsia"/>
          <w:highlight w:val="none"/>
          <w:lang w:val="en-US" w:eastAsia="zh-CN"/>
        </w:rPr>
        <w:t xml:space="preserve">2 </w:t>
      </w:r>
      <w:r>
        <w:rPr>
          <w:highlight w:val="none"/>
        </w:rPr>
        <w:t xml:space="preserve"> 合法合规要求</w:t>
      </w:r>
      <w:bookmarkEnd w:id="698"/>
    </w:p>
    <w:bookmarkEnd w:id="699"/>
    <w:bookmarkEnd w:id="700"/>
    <w:bookmarkEnd w:id="701"/>
    <w:p w14:paraId="7B115F0F">
      <w:pPr>
        <w:pStyle w:val="9"/>
        <w:rPr>
          <w:kern w:val="0"/>
          <w:szCs w:val="21"/>
          <w:highlight w:val="none"/>
        </w:rPr>
      </w:pPr>
      <w:bookmarkStart w:id="702" w:name="OLE_LINK119"/>
      <w:bookmarkStart w:id="703" w:name="OLE_LINK118"/>
      <w:r>
        <w:rPr>
          <w:kern w:val="0"/>
          <w:szCs w:val="21"/>
          <w:highlight w:val="none"/>
        </w:rPr>
        <w:t xml:space="preserve">3.2.1  </w:t>
      </w:r>
      <w:r>
        <w:rPr>
          <w:rFonts w:hint="eastAsia"/>
          <w:kern w:val="0"/>
          <w:szCs w:val="21"/>
          <w:highlight w:val="none"/>
          <w:lang w:eastAsia="zh-CN"/>
        </w:rPr>
        <w:t>非居住存量房屋改建为集中式租赁住房</w:t>
      </w:r>
      <w:r>
        <w:rPr>
          <w:kern w:val="0"/>
          <w:szCs w:val="21"/>
          <w:highlight w:val="none"/>
        </w:rPr>
        <w:t>项目必须符合国家和地方的法律法规、政策及规划要求，确保改造行为合法合规，避免出现违规建设和运营的情况，维护城市建设和管理的秩序。</w:t>
      </w:r>
      <w:r>
        <w:rPr>
          <w:rFonts w:hint="eastAsia"/>
          <w:kern w:val="0"/>
          <w:szCs w:val="21"/>
          <w:highlight w:val="none"/>
        </w:rPr>
        <w:t>如依据《中华人民共和国城乡规划法》：该法规定了城乡规划的制定、实施、修改等方面的要求，</w:t>
      </w:r>
      <w:r>
        <w:rPr>
          <w:rFonts w:hint="eastAsia"/>
          <w:kern w:val="0"/>
          <w:szCs w:val="21"/>
          <w:highlight w:val="none"/>
          <w:lang w:eastAsia="zh-CN"/>
        </w:rPr>
        <w:t>非居住存量房屋改建为集中式租赁住房</w:t>
      </w:r>
      <w:r>
        <w:rPr>
          <w:rFonts w:hint="eastAsia"/>
          <w:kern w:val="0"/>
          <w:szCs w:val="21"/>
          <w:highlight w:val="none"/>
        </w:rPr>
        <w:t>项目需要符合城乡规划的总体布局和要求。如项目的改造不能违反规划确定的土地用途。</w:t>
      </w:r>
    </w:p>
    <w:p w14:paraId="21D79A9E">
      <w:pPr>
        <w:pStyle w:val="9"/>
        <w:rPr>
          <w:kern w:val="0"/>
          <w:szCs w:val="21"/>
          <w:highlight w:val="none"/>
        </w:rPr>
      </w:pPr>
      <w:r>
        <w:rPr>
          <w:kern w:val="0"/>
          <w:szCs w:val="21"/>
          <w:highlight w:val="none"/>
        </w:rPr>
        <w:t xml:space="preserve">3.2.2  </w:t>
      </w:r>
      <w:r>
        <w:rPr>
          <w:rFonts w:hint="eastAsia"/>
          <w:kern w:val="0"/>
          <w:szCs w:val="21"/>
          <w:highlight w:val="none"/>
          <w:lang w:eastAsia="zh-CN"/>
        </w:rPr>
        <w:t>非居住存量房屋</w:t>
      </w:r>
      <w:r>
        <w:rPr>
          <w:kern w:val="0"/>
          <w:szCs w:val="21"/>
          <w:highlight w:val="none"/>
        </w:rPr>
        <w:t>在改造前需进行评估鉴定并取得批准</w:t>
      </w:r>
      <w:r>
        <w:rPr>
          <w:rFonts w:hint="eastAsia"/>
          <w:kern w:val="0"/>
          <w:szCs w:val="21"/>
          <w:highlight w:val="none"/>
          <w:lang w:eastAsia="zh-CN"/>
        </w:rPr>
        <w:t>标准</w:t>
      </w:r>
      <w:r>
        <w:rPr>
          <w:kern w:val="0"/>
          <w:szCs w:val="21"/>
          <w:highlight w:val="none"/>
        </w:rPr>
        <w:t>，从程序上保障改造行为的合法性，同时确保改造后的建筑符合安全和质量标准。</w:t>
      </w:r>
    </w:p>
    <w:bookmarkEnd w:id="702"/>
    <w:bookmarkEnd w:id="703"/>
    <w:p w14:paraId="13D99ADE">
      <w:pPr>
        <w:pStyle w:val="29"/>
        <w:ind w:firstLine="400"/>
        <w:rPr>
          <w:rFonts w:ascii="宋体" w:hAnsi="宋体"/>
          <w:sz w:val="20"/>
          <w:szCs w:val="20"/>
          <w:highlight w:val="none"/>
        </w:rPr>
      </w:pPr>
    </w:p>
    <w:p w14:paraId="4F29664C">
      <w:pPr>
        <w:widowControl/>
        <w:spacing w:line="240" w:lineRule="auto"/>
        <w:jc w:val="left"/>
        <w:rPr>
          <w:rFonts w:ascii="宋体" w:hAnsi="宋体" w:cs="黑体"/>
          <w:sz w:val="20"/>
          <w:szCs w:val="20"/>
          <w:highlight w:val="none"/>
        </w:rPr>
      </w:pPr>
      <w:r>
        <w:rPr>
          <w:rFonts w:ascii="宋体" w:hAnsi="宋体" w:cs="黑体"/>
          <w:sz w:val="20"/>
          <w:szCs w:val="20"/>
          <w:highlight w:val="none"/>
        </w:rPr>
        <w:br w:type="page"/>
      </w:r>
    </w:p>
    <w:p w14:paraId="36823D87">
      <w:pPr>
        <w:jc w:val="center"/>
        <w:rPr>
          <w:rStyle w:val="44"/>
          <w:sz w:val="32"/>
          <w:szCs w:val="32"/>
          <w:highlight w:val="none"/>
        </w:rPr>
      </w:pPr>
      <w:bookmarkStart w:id="704" w:name="_Toc193234838"/>
      <w:bookmarkStart w:id="705" w:name="OLE_LINK129"/>
      <w:bookmarkStart w:id="706" w:name="OLE_LINK128"/>
      <w:r>
        <w:rPr>
          <w:rStyle w:val="44"/>
          <w:rFonts w:hint="eastAsia"/>
          <w:sz w:val="32"/>
          <w:szCs w:val="32"/>
          <w:highlight w:val="none"/>
        </w:rPr>
        <w:t>4</w:t>
      </w:r>
      <w:r>
        <w:rPr>
          <w:rStyle w:val="44"/>
          <w:rFonts w:hint="eastAsia" w:eastAsia="黑体"/>
          <w:sz w:val="32"/>
          <w:szCs w:val="32"/>
          <w:highlight w:val="none"/>
          <w:lang w:val="en-US" w:eastAsia="zh-CN"/>
        </w:rPr>
        <w:t xml:space="preserve">  </w:t>
      </w:r>
      <w:r>
        <w:rPr>
          <w:rStyle w:val="44"/>
          <w:sz w:val="32"/>
          <w:szCs w:val="32"/>
          <w:highlight w:val="none"/>
        </w:rPr>
        <w:t>安全评估</w:t>
      </w:r>
      <w:bookmarkEnd w:id="704"/>
    </w:p>
    <w:bookmarkEnd w:id="705"/>
    <w:bookmarkEnd w:id="706"/>
    <w:p w14:paraId="79CCEB31">
      <w:pPr>
        <w:pStyle w:val="3"/>
        <w:jc w:val="center"/>
        <w:rPr>
          <w:highlight w:val="none"/>
        </w:rPr>
      </w:pPr>
      <w:bookmarkStart w:id="707" w:name="_Toc193234839"/>
      <w:bookmarkStart w:id="708" w:name="OLE_LINK158"/>
      <w:bookmarkStart w:id="709" w:name="OLE_LINK159"/>
      <w:r>
        <w:rPr>
          <w:highlight w:val="none"/>
        </w:rPr>
        <w:t xml:space="preserve">4.1 </w:t>
      </w:r>
      <w:r>
        <w:rPr>
          <w:rFonts w:hint="eastAsia"/>
          <w:highlight w:val="none"/>
          <w:lang w:val="en-US" w:eastAsia="zh-CN"/>
        </w:rPr>
        <w:t xml:space="preserve"> </w:t>
      </w:r>
      <w:r>
        <w:rPr>
          <w:highlight w:val="none"/>
        </w:rPr>
        <w:t>一般规定</w:t>
      </w:r>
      <w:bookmarkEnd w:id="707"/>
    </w:p>
    <w:bookmarkEnd w:id="708"/>
    <w:bookmarkEnd w:id="709"/>
    <w:p w14:paraId="299A2A8B">
      <w:pPr>
        <w:pStyle w:val="9"/>
        <w:rPr>
          <w:kern w:val="0"/>
          <w:szCs w:val="21"/>
          <w:highlight w:val="none"/>
        </w:rPr>
      </w:pPr>
      <w:bookmarkStart w:id="710" w:name="OLE_LINK132"/>
      <w:bookmarkStart w:id="711" w:name="OLE_LINK133"/>
      <w:r>
        <w:rPr>
          <w:kern w:val="0"/>
          <w:szCs w:val="21"/>
          <w:highlight w:val="none"/>
        </w:rPr>
        <w:t>4.1.1 ~4.1.3  规定改造单位、改造规模等要求，有助于保证改造项目的规模效益和管理便利性，同时确保改造后的租赁住房具备一定的居住规模，便于后续的运营管理和服务配套。</w:t>
      </w:r>
    </w:p>
    <w:p w14:paraId="6E501522">
      <w:pPr>
        <w:pStyle w:val="9"/>
        <w:rPr>
          <w:kern w:val="0"/>
          <w:szCs w:val="21"/>
          <w:highlight w:val="none"/>
        </w:rPr>
      </w:pPr>
      <w:r>
        <w:rPr>
          <w:kern w:val="0"/>
          <w:szCs w:val="21"/>
          <w:highlight w:val="none"/>
        </w:rPr>
        <w:t>4.1.4  明确</w:t>
      </w:r>
      <w:r>
        <w:rPr>
          <w:rFonts w:hint="eastAsia"/>
          <w:kern w:val="0"/>
          <w:szCs w:val="21"/>
          <w:highlight w:val="none"/>
          <w:lang w:eastAsia="zh-CN"/>
        </w:rPr>
        <w:t>非居住存量房屋</w:t>
      </w:r>
      <w:r>
        <w:rPr>
          <w:rFonts w:hint="eastAsia"/>
          <w:kern w:val="0"/>
          <w:szCs w:val="21"/>
          <w:highlight w:val="none"/>
        </w:rPr>
        <w:t>改造评估</w:t>
      </w:r>
      <w:r>
        <w:rPr>
          <w:kern w:val="0"/>
          <w:szCs w:val="21"/>
          <w:highlight w:val="none"/>
        </w:rPr>
        <w:t>基础资料要求，全面收集资料有助于评估机构准确了解</w:t>
      </w:r>
      <w:r>
        <w:rPr>
          <w:rFonts w:hint="eastAsia"/>
          <w:kern w:val="0"/>
          <w:szCs w:val="21"/>
          <w:highlight w:val="none"/>
          <w:lang w:val="en-US" w:eastAsia="zh-CN"/>
        </w:rPr>
        <w:t>房屋</w:t>
      </w:r>
      <w:r>
        <w:rPr>
          <w:kern w:val="0"/>
          <w:szCs w:val="21"/>
          <w:highlight w:val="none"/>
        </w:rPr>
        <w:t>现状，为安全评估和改造设计提供充分依据，避免因资料缺失导致的评估不准确和改造风险。</w:t>
      </w:r>
    </w:p>
    <w:p w14:paraId="31D0BEC7">
      <w:pPr>
        <w:pStyle w:val="9"/>
        <w:rPr>
          <w:kern w:val="0"/>
          <w:szCs w:val="21"/>
          <w:highlight w:val="none"/>
        </w:rPr>
      </w:pPr>
      <w:bookmarkStart w:id="712" w:name="OLE_LINK164"/>
      <w:r>
        <w:rPr>
          <w:kern w:val="0"/>
          <w:szCs w:val="21"/>
          <w:highlight w:val="none"/>
        </w:rPr>
        <w:t>4.1.5  对参与评估的第三方机构提出资质、人员、设备、信誉等多方面要求，确保评估工作的专业性、公正性和准确性，保障评估结果的可信度。</w:t>
      </w:r>
      <w:bookmarkEnd w:id="710"/>
      <w:bookmarkEnd w:id="711"/>
    </w:p>
    <w:bookmarkEnd w:id="712"/>
    <w:p w14:paraId="17A98010">
      <w:pPr>
        <w:pStyle w:val="3"/>
        <w:jc w:val="center"/>
        <w:rPr>
          <w:highlight w:val="none"/>
        </w:rPr>
      </w:pPr>
      <w:bookmarkStart w:id="713" w:name="_Toc193234840"/>
      <w:bookmarkStart w:id="714" w:name="OLE_LINK135"/>
      <w:bookmarkStart w:id="715" w:name="OLE_LINK142"/>
      <w:bookmarkStart w:id="716" w:name="OLE_LINK134"/>
      <w:r>
        <w:rPr>
          <w:highlight w:val="none"/>
        </w:rPr>
        <w:t xml:space="preserve">4.2 </w:t>
      </w:r>
      <w:r>
        <w:rPr>
          <w:rFonts w:hint="eastAsia"/>
          <w:highlight w:val="none"/>
          <w:lang w:val="en-US" w:eastAsia="zh-CN"/>
        </w:rPr>
        <w:t xml:space="preserve"> </w:t>
      </w:r>
      <w:r>
        <w:rPr>
          <w:highlight w:val="none"/>
        </w:rPr>
        <w:t>结构安全鉴定</w:t>
      </w:r>
      <w:bookmarkEnd w:id="713"/>
    </w:p>
    <w:bookmarkEnd w:id="714"/>
    <w:bookmarkEnd w:id="715"/>
    <w:bookmarkEnd w:id="716"/>
    <w:p w14:paraId="64A18811">
      <w:pPr>
        <w:pStyle w:val="9"/>
        <w:rPr>
          <w:kern w:val="0"/>
          <w:szCs w:val="21"/>
          <w:highlight w:val="none"/>
        </w:rPr>
      </w:pPr>
      <w:bookmarkStart w:id="717" w:name="OLE_LINK139"/>
      <w:bookmarkStart w:id="718" w:name="OLE_LINK138"/>
      <w:bookmarkStart w:id="719" w:name="OLE_LINK137"/>
      <w:bookmarkStart w:id="720" w:name="OLE_LINK136"/>
      <w:bookmarkStart w:id="721" w:name="OLE_LINK149"/>
      <w:bookmarkStart w:id="722" w:name="OLE_LINK147"/>
      <w:bookmarkStart w:id="723" w:name="OLE_LINK148"/>
      <w:r>
        <w:rPr>
          <w:kern w:val="0"/>
          <w:szCs w:val="21"/>
          <w:highlight w:val="none"/>
        </w:rPr>
        <w:t>4.2.1  依据多项标准对</w:t>
      </w:r>
      <w:r>
        <w:rPr>
          <w:rFonts w:hint="eastAsia"/>
          <w:kern w:val="0"/>
          <w:szCs w:val="21"/>
          <w:highlight w:val="none"/>
          <w:lang w:eastAsia="zh-CN"/>
        </w:rPr>
        <w:t>非居住存量房屋</w:t>
      </w:r>
      <w:r>
        <w:rPr>
          <w:kern w:val="0"/>
          <w:szCs w:val="21"/>
          <w:highlight w:val="none"/>
        </w:rPr>
        <w:t>结构安全进行评估鉴定，确保评估过程科学、规范，评估结果准确可靠，为判断建筑是否适合改造提供关键依据。</w:t>
      </w:r>
      <w:r>
        <w:rPr>
          <w:rFonts w:hint="eastAsia"/>
          <w:kern w:val="0"/>
          <w:szCs w:val="21"/>
          <w:highlight w:val="none"/>
        </w:rPr>
        <w:t>其中，</w:t>
      </w:r>
      <w:r>
        <w:rPr>
          <w:rFonts w:ascii="Segoe UI" w:hAnsi="Segoe UI" w:cs="Segoe UI"/>
          <w:highlight w:val="none"/>
          <w:shd w:val="clear" w:color="auto" w:fill="FFFFFF"/>
        </w:rPr>
        <w:t>混凝土强度检测采用《钻芯法检测混凝土强度技术规程》CECS 03</w:t>
      </w:r>
      <w:r>
        <w:rPr>
          <w:rFonts w:hint="eastAsia" w:ascii="Segoe UI" w:hAnsi="Segoe UI" w:cs="Segoe UI"/>
          <w:highlight w:val="none"/>
          <w:shd w:val="clear" w:color="auto" w:fill="FFFFFF"/>
          <w:lang w:eastAsia="zh-CN"/>
        </w:rPr>
        <w:t>：</w:t>
      </w:r>
      <w:r>
        <w:rPr>
          <w:rFonts w:ascii="Segoe UI" w:hAnsi="Segoe UI" w:cs="Segoe UI"/>
          <w:highlight w:val="none"/>
          <w:shd w:val="clear" w:color="auto" w:fill="FFFFFF"/>
        </w:rPr>
        <w:t>2007</w:t>
      </w:r>
      <w:r>
        <w:rPr>
          <w:rFonts w:hint="eastAsia" w:ascii="Segoe UI" w:hAnsi="Segoe UI" w:cs="Segoe UI"/>
          <w:highlight w:val="none"/>
          <w:shd w:val="clear" w:color="auto" w:fill="FFFFFF"/>
        </w:rPr>
        <w:t>，</w:t>
      </w:r>
      <w:r>
        <w:rPr>
          <w:rFonts w:ascii="Segoe UI" w:hAnsi="Segoe UI" w:cs="Segoe UI"/>
          <w:highlight w:val="none"/>
          <w:shd w:val="clear" w:color="auto" w:fill="FFFFFF"/>
        </w:rPr>
        <w:t>钢结构检测执行《钢结构现场检测技术标准》GB/T 50621-2010</w:t>
      </w:r>
      <w:r>
        <w:rPr>
          <w:rFonts w:hint="eastAsia" w:ascii="Segoe UI" w:hAnsi="Segoe UI" w:cs="Segoe UI"/>
          <w:highlight w:val="none"/>
          <w:shd w:val="clear" w:color="auto" w:fill="FFFFFF"/>
        </w:rPr>
        <w:t>。</w:t>
      </w:r>
    </w:p>
    <w:bookmarkEnd w:id="717"/>
    <w:bookmarkEnd w:id="718"/>
    <w:p w14:paraId="5E5A8D5D">
      <w:pPr>
        <w:pStyle w:val="9"/>
        <w:rPr>
          <w:kern w:val="0"/>
          <w:szCs w:val="21"/>
          <w:highlight w:val="none"/>
        </w:rPr>
      </w:pPr>
      <w:r>
        <w:rPr>
          <w:kern w:val="0"/>
          <w:szCs w:val="21"/>
          <w:highlight w:val="none"/>
        </w:rPr>
        <w:t>4.2.2  综合考虑多因素进行安全性评估，全面判断结构是否满足居住安全要求，并评估可使用年限，为改造决策提供重要参考。</w:t>
      </w:r>
      <w:r>
        <w:rPr>
          <w:rFonts w:ascii="Segoe UI" w:hAnsi="Segoe UI" w:cs="Segoe UI"/>
          <w:highlight w:val="none"/>
          <w:shd w:val="clear" w:color="auto" w:fill="FFFFFF"/>
        </w:rPr>
        <w:t>第三方检测机构需具备《广东省建设工程质量检测管理规定》（粤建质〔2022〕1号）规定的主体结构工程检测资质。</w:t>
      </w:r>
    </w:p>
    <w:p w14:paraId="7CA4140A">
      <w:pPr>
        <w:pStyle w:val="9"/>
        <w:rPr>
          <w:kern w:val="0"/>
          <w:szCs w:val="21"/>
          <w:highlight w:val="none"/>
        </w:rPr>
      </w:pPr>
      <w:bookmarkStart w:id="724" w:name="OLE_LINK143"/>
      <w:bookmarkStart w:id="725" w:name="OLE_LINK146"/>
      <w:r>
        <w:rPr>
          <w:kern w:val="0"/>
          <w:szCs w:val="21"/>
          <w:highlight w:val="none"/>
        </w:rPr>
        <w:t>4.2.3  根据评估结果提出建议和结论，对于存在安全隐患的建筑提出加固处理建议，明确建筑是否适合改造，为后续改造工作提供指导。</w:t>
      </w:r>
      <w:bookmarkEnd w:id="719"/>
      <w:bookmarkEnd w:id="720"/>
    </w:p>
    <w:bookmarkEnd w:id="721"/>
    <w:bookmarkEnd w:id="722"/>
    <w:bookmarkEnd w:id="723"/>
    <w:bookmarkEnd w:id="724"/>
    <w:bookmarkEnd w:id="725"/>
    <w:p w14:paraId="3B91B3D9">
      <w:pPr>
        <w:pStyle w:val="3"/>
        <w:jc w:val="center"/>
        <w:rPr>
          <w:highlight w:val="none"/>
        </w:rPr>
      </w:pPr>
      <w:bookmarkStart w:id="726" w:name="_Toc193234841"/>
      <w:r>
        <w:rPr>
          <w:highlight w:val="none"/>
        </w:rPr>
        <w:t xml:space="preserve">4.3 </w:t>
      </w:r>
      <w:r>
        <w:rPr>
          <w:rFonts w:hint="eastAsia"/>
          <w:highlight w:val="none"/>
          <w:lang w:val="en-US" w:eastAsia="zh-CN"/>
        </w:rPr>
        <w:t xml:space="preserve"> </w:t>
      </w:r>
      <w:r>
        <w:rPr>
          <w:highlight w:val="none"/>
        </w:rPr>
        <w:t>防火安全鉴定</w:t>
      </w:r>
      <w:bookmarkEnd w:id="726"/>
    </w:p>
    <w:p w14:paraId="52ED99FB">
      <w:pPr>
        <w:pStyle w:val="9"/>
        <w:rPr>
          <w:rFonts w:ascii="宋体" w:hAnsi="宋体"/>
          <w:sz w:val="20"/>
          <w:szCs w:val="20"/>
          <w:highlight w:val="none"/>
        </w:rPr>
      </w:pPr>
      <w:r>
        <w:rPr>
          <w:kern w:val="0"/>
          <w:szCs w:val="21"/>
          <w:highlight w:val="none"/>
        </w:rPr>
        <w:t>4.3.1</w:t>
      </w:r>
      <w:r>
        <w:rPr>
          <w:rFonts w:hint="eastAsia"/>
          <w:kern w:val="0"/>
          <w:szCs w:val="21"/>
          <w:highlight w:val="none"/>
          <w:lang w:val="en-US" w:eastAsia="zh-CN"/>
        </w:rPr>
        <w:t>~4.3.2</w:t>
      </w:r>
      <w:r>
        <w:rPr>
          <w:kern w:val="0"/>
          <w:szCs w:val="21"/>
          <w:highlight w:val="none"/>
        </w:rPr>
        <w:t xml:space="preserve">  依据多项防火相关标准进行评估，确保建筑防火安全评估全面、规范，符合国家和行业的防火安全要求。</w:t>
      </w:r>
    </w:p>
    <w:p w14:paraId="11F6BEEC">
      <w:pPr>
        <w:pStyle w:val="29"/>
        <w:ind w:firstLine="400"/>
        <w:rPr>
          <w:rFonts w:ascii="宋体" w:hAnsi="宋体"/>
          <w:sz w:val="20"/>
          <w:szCs w:val="20"/>
          <w:highlight w:val="none"/>
        </w:rPr>
      </w:pPr>
    </w:p>
    <w:p w14:paraId="3A260695">
      <w:pPr>
        <w:jc w:val="center"/>
        <w:rPr>
          <w:rStyle w:val="44"/>
          <w:sz w:val="32"/>
          <w:szCs w:val="32"/>
          <w:highlight w:val="none"/>
        </w:rPr>
      </w:pPr>
      <w:bookmarkStart w:id="727" w:name="_Toc193234842"/>
      <w:bookmarkStart w:id="728" w:name="OLE_LINK157"/>
      <w:bookmarkStart w:id="729" w:name="OLE_LINK156"/>
      <w:bookmarkStart w:id="730" w:name="OLE_LINK194"/>
      <w:r>
        <w:rPr>
          <w:rStyle w:val="44"/>
          <w:rFonts w:hint="eastAsia"/>
          <w:sz w:val="32"/>
          <w:szCs w:val="32"/>
          <w:highlight w:val="none"/>
        </w:rPr>
        <w:t>5</w:t>
      </w:r>
      <w:r>
        <w:rPr>
          <w:rStyle w:val="44"/>
          <w:rFonts w:hint="eastAsia" w:eastAsia="黑体"/>
          <w:sz w:val="32"/>
          <w:szCs w:val="32"/>
          <w:highlight w:val="none"/>
          <w:lang w:val="en-US" w:eastAsia="zh-CN"/>
        </w:rPr>
        <w:t xml:space="preserve">  </w:t>
      </w:r>
      <w:bookmarkEnd w:id="727"/>
      <w:r>
        <w:rPr>
          <w:rStyle w:val="44"/>
          <w:rFonts w:hint="eastAsia" w:eastAsia="黑体"/>
          <w:sz w:val="32"/>
          <w:szCs w:val="32"/>
          <w:highlight w:val="none"/>
          <w:lang w:eastAsia="zh-CN"/>
        </w:rPr>
        <w:t>总体设计</w:t>
      </w:r>
    </w:p>
    <w:bookmarkEnd w:id="728"/>
    <w:bookmarkEnd w:id="729"/>
    <w:bookmarkEnd w:id="730"/>
    <w:p w14:paraId="325D2D80">
      <w:pPr>
        <w:pStyle w:val="3"/>
        <w:jc w:val="center"/>
        <w:rPr>
          <w:highlight w:val="none"/>
        </w:rPr>
      </w:pPr>
      <w:bookmarkStart w:id="731" w:name="_Toc193234843"/>
      <w:bookmarkStart w:id="732" w:name="OLE_LINK160"/>
      <w:bookmarkStart w:id="733" w:name="OLE_LINK161"/>
      <w:bookmarkStart w:id="734" w:name="OLE_LINK165"/>
      <w:r>
        <w:rPr>
          <w:highlight w:val="none"/>
        </w:rPr>
        <w:t xml:space="preserve">5.1 </w:t>
      </w:r>
      <w:r>
        <w:rPr>
          <w:rFonts w:hint="eastAsia"/>
          <w:highlight w:val="none"/>
          <w:lang w:val="en-US" w:eastAsia="zh-CN"/>
        </w:rPr>
        <w:t xml:space="preserve"> </w:t>
      </w:r>
      <w:r>
        <w:rPr>
          <w:highlight w:val="none"/>
        </w:rPr>
        <w:t>一般规</w:t>
      </w:r>
      <w:r>
        <w:rPr>
          <w:rFonts w:hint="eastAsia"/>
          <w:highlight w:val="none"/>
        </w:rPr>
        <w:t>定</w:t>
      </w:r>
      <w:bookmarkEnd w:id="731"/>
    </w:p>
    <w:bookmarkEnd w:id="732"/>
    <w:bookmarkEnd w:id="733"/>
    <w:bookmarkEnd w:id="734"/>
    <w:p w14:paraId="71D0AB92">
      <w:pPr>
        <w:pStyle w:val="9"/>
        <w:rPr>
          <w:kern w:val="0"/>
          <w:szCs w:val="21"/>
          <w:highlight w:val="none"/>
        </w:rPr>
      </w:pPr>
      <w:bookmarkStart w:id="735" w:name="OLE_LINK166"/>
      <w:r>
        <w:rPr>
          <w:kern w:val="0"/>
          <w:szCs w:val="21"/>
          <w:highlight w:val="none"/>
        </w:rPr>
        <w:t xml:space="preserve">5.1.1  </w:t>
      </w:r>
      <w:r>
        <w:rPr>
          <w:rFonts w:hint="eastAsia"/>
          <w:kern w:val="0"/>
          <w:szCs w:val="21"/>
          <w:highlight w:val="none"/>
          <w:lang w:eastAsia="zh-CN"/>
        </w:rPr>
        <w:t>改造后房屋</w:t>
      </w:r>
      <w:r>
        <w:rPr>
          <w:kern w:val="0"/>
          <w:szCs w:val="21"/>
          <w:highlight w:val="none"/>
        </w:rPr>
        <w:t>应符合不同业态的现行设计要求，确保改造后的租赁住房在建筑设计方面符合相应的规范和标准。</w:t>
      </w:r>
      <w:r>
        <w:rPr>
          <w:rFonts w:hint="eastAsia"/>
          <w:kern w:val="0"/>
          <w:szCs w:val="21"/>
          <w:highlight w:val="none"/>
        </w:rPr>
        <w:t>抗震设防标准执行《建筑抗震设计规范》GB 50011-2010。</w:t>
      </w:r>
    </w:p>
    <w:p w14:paraId="4EAA3135">
      <w:pPr>
        <w:pStyle w:val="9"/>
        <w:rPr>
          <w:kern w:val="0"/>
          <w:szCs w:val="21"/>
          <w:highlight w:val="none"/>
        </w:rPr>
      </w:pPr>
      <w:r>
        <w:rPr>
          <w:kern w:val="0"/>
          <w:szCs w:val="21"/>
          <w:highlight w:val="none"/>
        </w:rPr>
        <w:t>5.1.2  规定改造设计应遵循的原则，土地节约、节能等原则有助于实现可持续发展，统一规划、合理布局等要求确保改造项目与周边环境相协调，提高项目的整体效益 。</w:t>
      </w:r>
    </w:p>
    <w:p w14:paraId="27160E47">
      <w:pPr>
        <w:pStyle w:val="9"/>
        <w:rPr>
          <w:kern w:val="0"/>
          <w:szCs w:val="21"/>
          <w:highlight w:val="none"/>
        </w:rPr>
      </w:pPr>
      <w:r>
        <w:rPr>
          <w:kern w:val="0"/>
          <w:szCs w:val="21"/>
          <w:highlight w:val="none"/>
        </w:rPr>
        <w:t>5.1.3  强调对建筑布局、道路等进行综合性规划设计，使改造后的租赁住房在功能布局、交通组织、环境营造等方面更加合理，提升居住的便利性和舒适性。</w:t>
      </w:r>
    </w:p>
    <w:p w14:paraId="760AAB17">
      <w:pPr>
        <w:pStyle w:val="9"/>
        <w:rPr>
          <w:kern w:val="0"/>
          <w:szCs w:val="21"/>
          <w:highlight w:val="none"/>
        </w:rPr>
      </w:pPr>
      <w:r>
        <w:rPr>
          <w:kern w:val="0"/>
          <w:szCs w:val="21"/>
          <w:highlight w:val="none"/>
        </w:rPr>
        <w:t>5.1.4  根据原建筑特点和使用需求规划居住空间，确保改造后的空间功能合理、流线顺畅，满足居民的日常生活需求。</w:t>
      </w:r>
    </w:p>
    <w:p w14:paraId="541306B0">
      <w:pPr>
        <w:pStyle w:val="9"/>
        <w:rPr>
          <w:kern w:val="0"/>
          <w:szCs w:val="21"/>
          <w:highlight w:val="none"/>
        </w:rPr>
      </w:pPr>
      <w:r>
        <w:rPr>
          <w:kern w:val="0"/>
          <w:szCs w:val="21"/>
          <w:highlight w:val="none"/>
        </w:rPr>
        <w:t>5.1.5  户内空间设计考虑居住者生活需求，设置必要设施和公共空间，提高居住的舒适度和便利性。</w:t>
      </w:r>
    </w:p>
    <w:bookmarkEnd w:id="735"/>
    <w:p w14:paraId="0D570EDC">
      <w:pPr>
        <w:pStyle w:val="3"/>
        <w:jc w:val="center"/>
        <w:rPr>
          <w:highlight w:val="none"/>
        </w:rPr>
      </w:pPr>
      <w:bookmarkStart w:id="736" w:name="_Toc193234844"/>
      <w:bookmarkStart w:id="737" w:name="OLE_LINK175"/>
      <w:bookmarkStart w:id="738" w:name="OLE_LINK169"/>
      <w:r>
        <w:rPr>
          <w:highlight w:val="none"/>
        </w:rPr>
        <w:t>5.2</w:t>
      </w:r>
      <w:r>
        <w:rPr>
          <w:rFonts w:hint="eastAsia"/>
          <w:highlight w:val="none"/>
          <w:lang w:val="en-US" w:eastAsia="zh-CN"/>
        </w:rPr>
        <w:t xml:space="preserve"> </w:t>
      </w:r>
      <w:r>
        <w:rPr>
          <w:highlight w:val="none"/>
        </w:rPr>
        <w:t xml:space="preserve"> 建筑结构改造改建</w:t>
      </w:r>
      <w:bookmarkEnd w:id="736"/>
    </w:p>
    <w:bookmarkEnd w:id="737"/>
    <w:bookmarkEnd w:id="738"/>
    <w:p w14:paraId="2F637D68">
      <w:pPr>
        <w:pStyle w:val="9"/>
        <w:rPr>
          <w:kern w:val="0"/>
          <w:szCs w:val="21"/>
          <w:highlight w:val="none"/>
        </w:rPr>
      </w:pPr>
      <w:bookmarkStart w:id="739" w:name="OLE_LINK176"/>
      <w:bookmarkStart w:id="740" w:name="OLE_LINK167"/>
      <w:bookmarkStart w:id="741" w:name="OLE_LINK168"/>
      <w:r>
        <w:rPr>
          <w:kern w:val="0"/>
          <w:szCs w:val="21"/>
          <w:highlight w:val="none"/>
        </w:rPr>
        <w:t xml:space="preserve">5.2.1 </w:t>
      </w:r>
      <w:r>
        <w:rPr>
          <w:rFonts w:hint="eastAsia"/>
          <w:kern w:val="0"/>
          <w:szCs w:val="21"/>
          <w:highlight w:val="none"/>
          <w:lang w:val="en-US" w:eastAsia="zh-CN"/>
        </w:rPr>
        <w:t xml:space="preserve"> </w:t>
      </w:r>
      <w:r>
        <w:rPr>
          <w:kern w:val="0"/>
          <w:szCs w:val="21"/>
          <w:highlight w:val="none"/>
        </w:rPr>
        <w:t>改造后的租赁住房结构应符合规范标准，宜保留原承重构件体系，在保障结构安全的同时，降低改造难度和成本。</w:t>
      </w:r>
    </w:p>
    <w:bookmarkEnd w:id="739"/>
    <w:p w14:paraId="485437C0">
      <w:pPr>
        <w:pStyle w:val="9"/>
        <w:rPr>
          <w:kern w:val="0"/>
          <w:szCs w:val="21"/>
          <w:highlight w:val="none"/>
        </w:rPr>
      </w:pPr>
      <w:r>
        <w:rPr>
          <w:kern w:val="0"/>
          <w:szCs w:val="21"/>
          <w:highlight w:val="none"/>
        </w:rPr>
        <w:t>5.2.2  对局部承重构件改造的情况进行规定，确保改造过程科学、规范，由专业机构进行检测鉴定和设计，严格执行加固改造规范，保障结构安全 。</w:t>
      </w:r>
    </w:p>
    <w:p w14:paraId="541A6031">
      <w:pPr>
        <w:pStyle w:val="9"/>
        <w:rPr>
          <w:kern w:val="0"/>
          <w:szCs w:val="21"/>
          <w:highlight w:val="none"/>
        </w:rPr>
      </w:pPr>
      <w:r>
        <w:rPr>
          <w:kern w:val="0"/>
          <w:szCs w:val="21"/>
          <w:highlight w:val="none"/>
        </w:rPr>
        <w:t>5.2.3  对老旧建筑采取加固措施，提高结构安全性，保障居住者的生命财产安全，使老旧建筑能够满足改造后的使用要求。</w:t>
      </w:r>
    </w:p>
    <w:p w14:paraId="244E7CD9">
      <w:pPr>
        <w:pStyle w:val="9"/>
        <w:rPr>
          <w:kern w:val="0"/>
          <w:szCs w:val="21"/>
          <w:highlight w:val="none"/>
        </w:rPr>
      </w:pPr>
      <w:r>
        <w:rPr>
          <w:kern w:val="0"/>
          <w:szCs w:val="21"/>
          <w:highlight w:val="none"/>
        </w:rPr>
        <w:t>5.2.4  改造后的租赁住房应具备良好抗震性能，符合抗震设计规范要求，提高建筑在地震等自然灾害中的安全性。</w:t>
      </w:r>
      <w:bookmarkEnd w:id="740"/>
      <w:bookmarkEnd w:id="741"/>
    </w:p>
    <w:p w14:paraId="27936BCB">
      <w:pPr>
        <w:pStyle w:val="3"/>
        <w:jc w:val="center"/>
        <w:rPr>
          <w:highlight w:val="none"/>
        </w:rPr>
      </w:pPr>
      <w:bookmarkStart w:id="742" w:name="_Toc193234845"/>
      <w:r>
        <w:rPr>
          <w:highlight w:val="none"/>
        </w:rPr>
        <w:t xml:space="preserve">5.3 </w:t>
      </w:r>
      <w:r>
        <w:rPr>
          <w:rFonts w:hint="eastAsia"/>
          <w:highlight w:val="none"/>
          <w:lang w:val="en-US" w:eastAsia="zh-CN"/>
        </w:rPr>
        <w:t xml:space="preserve"> </w:t>
      </w:r>
      <w:r>
        <w:rPr>
          <w:highlight w:val="none"/>
        </w:rPr>
        <w:t>改造后户型面积及居住人数</w:t>
      </w:r>
      <w:bookmarkEnd w:id="742"/>
    </w:p>
    <w:p w14:paraId="3234ED76">
      <w:pPr>
        <w:pStyle w:val="9"/>
        <w:rPr>
          <w:kern w:val="0"/>
          <w:szCs w:val="21"/>
          <w:highlight w:val="none"/>
        </w:rPr>
      </w:pPr>
      <w:bookmarkStart w:id="743" w:name="OLE_LINK187"/>
      <w:bookmarkStart w:id="744" w:name="OLE_LINK181"/>
      <w:bookmarkStart w:id="745" w:name="OLE_LINK182"/>
      <w:r>
        <w:rPr>
          <w:kern w:val="0"/>
          <w:szCs w:val="21"/>
          <w:highlight w:val="none"/>
        </w:rPr>
        <w:t>5.3.1  规定不同类型租赁住房的人均面积和核定人数要求，确保居住空间的合理性和舒适性，避免居住空间过于拥挤，保障居住者的基本生活需求。</w:t>
      </w:r>
      <w:r>
        <w:rPr>
          <w:rFonts w:hint="eastAsia"/>
          <w:kern w:val="0"/>
          <w:szCs w:val="21"/>
          <w:highlight w:val="none"/>
        </w:rPr>
        <w:t>同时，符合《租赁住房设计规范》DB4401/T270—2024对租赁住房人均面积的要求。</w:t>
      </w:r>
      <w:bookmarkEnd w:id="743"/>
      <w:r>
        <w:rPr>
          <w:rFonts w:ascii="Segoe UI" w:hAnsi="Segoe UI" w:cs="Segoe UI"/>
          <w:highlight w:val="none"/>
          <w:shd w:val="clear" w:color="auto" w:fill="FFFFFF"/>
        </w:rPr>
        <w:t>人均使用面积计算参照《租赁住房设计规范》DB4401/T 270-2024第 4.2.3 条，阳台不计入使用面积。</w:t>
      </w:r>
    </w:p>
    <w:bookmarkEnd w:id="744"/>
    <w:bookmarkEnd w:id="745"/>
    <w:p w14:paraId="73131671">
      <w:pPr>
        <w:pStyle w:val="3"/>
        <w:jc w:val="center"/>
        <w:rPr>
          <w:highlight w:val="none"/>
        </w:rPr>
      </w:pPr>
      <w:bookmarkStart w:id="746" w:name="_Toc193234846"/>
      <w:bookmarkStart w:id="747" w:name="OLE_LINK185"/>
      <w:bookmarkStart w:id="748" w:name="OLE_LINK186"/>
      <w:bookmarkStart w:id="749" w:name="OLE_LINK201"/>
      <w:bookmarkStart w:id="750" w:name="OLE_LINK202"/>
      <w:r>
        <w:rPr>
          <w:highlight w:val="none"/>
        </w:rPr>
        <w:t>5.4 改造后户型布局设计</w:t>
      </w:r>
      <w:bookmarkEnd w:id="746"/>
    </w:p>
    <w:bookmarkEnd w:id="747"/>
    <w:bookmarkEnd w:id="748"/>
    <w:p w14:paraId="17B769A0">
      <w:pPr>
        <w:pStyle w:val="9"/>
        <w:rPr>
          <w:kern w:val="0"/>
          <w:szCs w:val="21"/>
          <w:highlight w:val="none"/>
        </w:rPr>
      </w:pPr>
      <w:bookmarkStart w:id="751" w:name="OLE_LINK189"/>
      <w:bookmarkStart w:id="752" w:name="OLE_LINK188"/>
      <w:bookmarkStart w:id="753" w:name="OLE_LINK191"/>
      <w:bookmarkStart w:id="754" w:name="OLE_LINK190"/>
      <w:r>
        <w:rPr>
          <w:kern w:val="0"/>
          <w:szCs w:val="21"/>
          <w:highlight w:val="none"/>
        </w:rPr>
        <w:t>5.4.2  明确每套租赁住房应包含的基本功能空间，保障居住者的日常生活需求，使租赁住房具备完整的居住功能。</w:t>
      </w:r>
    </w:p>
    <w:p w14:paraId="7C4CFF11">
      <w:pPr>
        <w:pStyle w:val="9"/>
        <w:rPr>
          <w:kern w:val="0"/>
          <w:szCs w:val="21"/>
          <w:highlight w:val="none"/>
        </w:rPr>
      </w:pPr>
      <w:r>
        <w:rPr>
          <w:kern w:val="0"/>
          <w:szCs w:val="21"/>
          <w:highlight w:val="none"/>
        </w:rPr>
        <w:t>5.4.3  对门窗设计提出要求，外窗开启面积、采光通风和气密水密性能等要求，有助于提高室内的采光、通风效果，保证室内环境的舒适性。</w:t>
      </w:r>
    </w:p>
    <w:p w14:paraId="53B22CB5">
      <w:pPr>
        <w:pStyle w:val="9"/>
        <w:rPr>
          <w:kern w:val="0"/>
          <w:szCs w:val="21"/>
          <w:highlight w:val="none"/>
        </w:rPr>
      </w:pPr>
      <w:r>
        <w:rPr>
          <w:kern w:val="0"/>
          <w:szCs w:val="21"/>
          <w:highlight w:val="none"/>
        </w:rPr>
        <w:t>5.4.4  对卫生间及厨房设计提出要求，面积和设施配置符合标准，具备通风和排油烟设施，保障居住者的生活质量和健康。</w:t>
      </w:r>
      <w:bookmarkEnd w:id="751"/>
      <w:bookmarkEnd w:id="752"/>
    </w:p>
    <w:bookmarkEnd w:id="749"/>
    <w:bookmarkEnd w:id="750"/>
    <w:bookmarkEnd w:id="753"/>
    <w:bookmarkEnd w:id="754"/>
    <w:p w14:paraId="6D0011B6">
      <w:pPr>
        <w:pStyle w:val="3"/>
        <w:jc w:val="center"/>
        <w:rPr>
          <w:highlight w:val="none"/>
        </w:rPr>
      </w:pPr>
      <w:bookmarkStart w:id="755" w:name="_Toc193234847"/>
      <w:bookmarkStart w:id="756" w:name="OLE_LINK224"/>
      <w:bookmarkStart w:id="757" w:name="OLE_LINK223"/>
      <w:r>
        <w:rPr>
          <w:highlight w:val="none"/>
        </w:rPr>
        <w:t xml:space="preserve">5.5 </w:t>
      </w:r>
      <w:r>
        <w:rPr>
          <w:rFonts w:hint="eastAsia"/>
          <w:highlight w:val="none"/>
          <w:lang w:val="en-US" w:eastAsia="zh-CN"/>
        </w:rPr>
        <w:t xml:space="preserve"> </w:t>
      </w:r>
      <w:r>
        <w:rPr>
          <w:highlight w:val="none"/>
        </w:rPr>
        <w:t>公共区域及配套用房排布</w:t>
      </w:r>
      <w:bookmarkEnd w:id="755"/>
    </w:p>
    <w:bookmarkEnd w:id="756"/>
    <w:bookmarkEnd w:id="757"/>
    <w:p w14:paraId="365FDF24">
      <w:pPr>
        <w:pStyle w:val="9"/>
        <w:rPr>
          <w:kern w:val="0"/>
          <w:szCs w:val="21"/>
          <w:highlight w:val="none"/>
        </w:rPr>
      </w:pPr>
      <w:bookmarkStart w:id="758" w:name="OLE_LINK193"/>
      <w:bookmarkStart w:id="759" w:name="OLE_LINK192"/>
      <w:r>
        <w:rPr>
          <w:kern w:val="0"/>
          <w:szCs w:val="21"/>
          <w:highlight w:val="none"/>
        </w:rPr>
        <w:t>5.5.1  设置管理室、公共活动室等基本活动空间，满足居民的日常管理和休闲娱乐需求，增强居民的归属感和社区凝聚力。</w:t>
      </w:r>
    </w:p>
    <w:p w14:paraId="70E33729">
      <w:pPr>
        <w:pStyle w:val="9"/>
        <w:rPr>
          <w:kern w:val="0"/>
          <w:szCs w:val="21"/>
          <w:highlight w:val="none"/>
        </w:rPr>
      </w:pPr>
      <w:r>
        <w:rPr>
          <w:kern w:val="0"/>
          <w:szCs w:val="21"/>
          <w:highlight w:val="none"/>
        </w:rPr>
        <w:t>5.5.2  对</w:t>
      </w:r>
      <w:r>
        <w:rPr>
          <w:rFonts w:hint="eastAsia"/>
          <w:kern w:val="0"/>
          <w:szCs w:val="21"/>
          <w:highlight w:val="none"/>
          <w:lang w:val="en-US" w:eastAsia="zh-CN"/>
        </w:rPr>
        <w:t>公共区域的总体设计提出要求</w:t>
      </w:r>
      <w:r>
        <w:rPr>
          <w:kern w:val="0"/>
          <w:szCs w:val="21"/>
          <w:highlight w:val="none"/>
        </w:rPr>
        <w:t>。</w:t>
      </w:r>
    </w:p>
    <w:p w14:paraId="3ECDFE36">
      <w:pPr>
        <w:pStyle w:val="9"/>
        <w:rPr>
          <w:rFonts w:hint="default" w:eastAsia="宋体"/>
          <w:kern w:val="0"/>
          <w:szCs w:val="21"/>
          <w:highlight w:val="none"/>
          <w:lang w:val="en-US" w:eastAsia="zh-CN"/>
        </w:rPr>
      </w:pPr>
      <w:r>
        <w:rPr>
          <w:rFonts w:hint="eastAsia"/>
          <w:kern w:val="0"/>
          <w:szCs w:val="21"/>
          <w:highlight w:val="none"/>
          <w:lang w:val="en-US" w:eastAsia="zh-CN"/>
        </w:rPr>
        <w:t>5.5.3  对租赁住房公共区域的无障碍设计作出规范。</w:t>
      </w:r>
    </w:p>
    <w:p w14:paraId="294B75C0">
      <w:pPr>
        <w:widowControl/>
        <w:spacing w:line="240" w:lineRule="auto"/>
        <w:jc w:val="left"/>
        <w:rPr>
          <w:kern w:val="0"/>
          <w:szCs w:val="21"/>
          <w:highlight w:val="none"/>
        </w:rPr>
      </w:pPr>
      <w:r>
        <w:rPr>
          <w:kern w:val="0"/>
          <w:szCs w:val="21"/>
          <w:highlight w:val="none"/>
        </w:rPr>
        <w:br w:type="page"/>
      </w:r>
    </w:p>
    <w:bookmarkEnd w:id="758"/>
    <w:bookmarkEnd w:id="759"/>
    <w:p w14:paraId="1947134A">
      <w:pPr>
        <w:jc w:val="center"/>
        <w:rPr>
          <w:rStyle w:val="44"/>
          <w:sz w:val="32"/>
          <w:szCs w:val="32"/>
          <w:highlight w:val="none"/>
        </w:rPr>
      </w:pPr>
      <w:bookmarkStart w:id="760" w:name="_Toc193234848"/>
      <w:bookmarkStart w:id="761" w:name="OLE_LINK198"/>
      <w:bookmarkStart w:id="762" w:name="OLE_LINK220"/>
      <w:bookmarkStart w:id="763" w:name="OLE_LINK197"/>
      <w:r>
        <w:rPr>
          <w:rStyle w:val="44"/>
          <w:rFonts w:hint="eastAsia"/>
          <w:sz w:val="32"/>
          <w:szCs w:val="32"/>
          <w:highlight w:val="none"/>
        </w:rPr>
        <w:t>6</w:t>
      </w:r>
      <w:r>
        <w:rPr>
          <w:rStyle w:val="44"/>
          <w:rFonts w:hint="eastAsia" w:eastAsia="黑体"/>
          <w:sz w:val="32"/>
          <w:szCs w:val="32"/>
          <w:highlight w:val="none"/>
          <w:lang w:val="en-US" w:eastAsia="zh-CN"/>
        </w:rPr>
        <w:t xml:space="preserve"> </w:t>
      </w:r>
      <w:r>
        <w:rPr>
          <w:rStyle w:val="44"/>
          <w:sz w:val="32"/>
          <w:szCs w:val="32"/>
          <w:highlight w:val="none"/>
        </w:rPr>
        <w:t xml:space="preserve"> 室内环境</w:t>
      </w:r>
      <w:bookmarkEnd w:id="760"/>
    </w:p>
    <w:bookmarkEnd w:id="761"/>
    <w:bookmarkEnd w:id="762"/>
    <w:bookmarkEnd w:id="763"/>
    <w:p w14:paraId="538522F8">
      <w:pPr>
        <w:pStyle w:val="3"/>
        <w:jc w:val="center"/>
        <w:rPr>
          <w:highlight w:val="none"/>
        </w:rPr>
      </w:pPr>
      <w:bookmarkStart w:id="764" w:name="_Toc193234849"/>
      <w:bookmarkStart w:id="765" w:name="OLE_LINK199"/>
      <w:bookmarkStart w:id="766" w:name="OLE_LINK200"/>
      <w:r>
        <w:rPr>
          <w:highlight w:val="none"/>
        </w:rPr>
        <w:t xml:space="preserve">6.1 </w:t>
      </w:r>
      <w:r>
        <w:rPr>
          <w:rFonts w:hint="eastAsia"/>
          <w:highlight w:val="none"/>
          <w:lang w:val="en-US" w:eastAsia="zh-CN"/>
        </w:rPr>
        <w:t xml:space="preserve"> </w:t>
      </w:r>
      <w:r>
        <w:rPr>
          <w:highlight w:val="none"/>
        </w:rPr>
        <w:t>一般规</w:t>
      </w:r>
      <w:r>
        <w:rPr>
          <w:rFonts w:hint="eastAsia"/>
          <w:highlight w:val="none"/>
        </w:rPr>
        <w:t>定</w:t>
      </w:r>
      <w:bookmarkEnd w:id="764"/>
    </w:p>
    <w:bookmarkEnd w:id="765"/>
    <w:bookmarkEnd w:id="766"/>
    <w:p w14:paraId="1F5AEDB6">
      <w:pPr>
        <w:pStyle w:val="9"/>
        <w:rPr>
          <w:kern w:val="0"/>
          <w:szCs w:val="21"/>
          <w:highlight w:val="none"/>
        </w:rPr>
      </w:pPr>
      <w:bookmarkStart w:id="767" w:name="OLE_LINK203"/>
      <w:bookmarkStart w:id="768" w:name="OLE_LINK204"/>
      <w:r>
        <w:rPr>
          <w:kern w:val="0"/>
          <w:szCs w:val="21"/>
          <w:highlight w:val="none"/>
        </w:rPr>
        <w:t>6.1.1  改造后租赁住房的室内环境应满足健康、安全和舒适要求。</w:t>
      </w:r>
    </w:p>
    <w:p w14:paraId="09A10908">
      <w:pPr>
        <w:pStyle w:val="9"/>
        <w:rPr>
          <w:kern w:val="0"/>
          <w:szCs w:val="21"/>
          <w:highlight w:val="none"/>
        </w:rPr>
      </w:pPr>
      <w:r>
        <w:rPr>
          <w:kern w:val="0"/>
          <w:szCs w:val="21"/>
          <w:highlight w:val="none"/>
        </w:rPr>
        <w:t>6.1.3  进行采光和照明设计计算并参照相关规范，确保室内采光和照明符合标准。</w:t>
      </w:r>
    </w:p>
    <w:p w14:paraId="6B9133C6">
      <w:pPr>
        <w:pStyle w:val="9"/>
        <w:rPr>
          <w:kern w:val="0"/>
          <w:szCs w:val="21"/>
          <w:highlight w:val="none"/>
        </w:rPr>
      </w:pPr>
      <w:r>
        <w:rPr>
          <w:kern w:val="0"/>
          <w:szCs w:val="21"/>
          <w:highlight w:val="none"/>
        </w:rPr>
        <w:t>6.1.4  规定室内空气中污染物浓度标准，避免因室内环境污染对居住者造成危害。</w:t>
      </w:r>
      <w:bookmarkEnd w:id="767"/>
      <w:bookmarkEnd w:id="768"/>
    </w:p>
    <w:p w14:paraId="449760A2">
      <w:pPr>
        <w:pStyle w:val="3"/>
        <w:jc w:val="center"/>
        <w:rPr>
          <w:highlight w:val="none"/>
        </w:rPr>
      </w:pPr>
      <w:bookmarkStart w:id="769" w:name="_Toc193234850"/>
      <w:bookmarkStart w:id="770" w:name="OLE_LINK53"/>
      <w:bookmarkStart w:id="771" w:name="OLE_LINK205"/>
      <w:r>
        <w:rPr>
          <w:highlight w:val="none"/>
        </w:rPr>
        <w:t>6.2</w:t>
      </w:r>
      <w:r>
        <w:rPr>
          <w:rFonts w:hint="eastAsia"/>
          <w:highlight w:val="none"/>
          <w:lang w:val="en-US" w:eastAsia="zh-CN"/>
        </w:rPr>
        <w:t xml:space="preserve"> </w:t>
      </w:r>
      <w:r>
        <w:rPr>
          <w:highlight w:val="none"/>
        </w:rPr>
        <w:t xml:space="preserve"> 日照、采光、通风</w:t>
      </w:r>
      <w:bookmarkEnd w:id="769"/>
    </w:p>
    <w:bookmarkEnd w:id="770"/>
    <w:bookmarkEnd w:id="771"/>
    <w:p w14:paraId="3E594D29">
      <w:pPr>
        <w:pStyle w:val="9"/>
        <w:rPr>
          <w:kern w:val="0"/>
          <w:szCs w:val="21"/>
          <w:highlight w:val="none"/>
        </w:rPr>
      </w:pPr>
      <w:bookmarkStart w:id="772" w:name="OLE_LINK206"/>
      <w:bookmarkStart w:id="773" w:name="OLE_LINK207"/>
      <w:r>
        <w:rPr>
          <w:kern w:val="0"/>
          <w:szCs w:val="21"/>
          <w:highlight w:val="none"/>
        </w:rPr>
        <w:t>6.2.1 ~ 6.2.2  分别规定不同类型租赁住房在日照、采光、通风方面的执行标准，确保各类租赁住房在这些方面符合相应的规范要求，提高居住的舒适度。</w:t>
      </w:r>
    </w:p>
    <w:p w14:paraId="239427AF">
      <w:pPr>
        <w:pStyle w:val="9"/>
        <w:rPr>
          <w:kern w:val="0"/>
          <w:szCs w:val="21"/>
          <w:highlight w:val="none"/>
        </w:rPr>
      </w:pPr>
      <w:r>
        <w:rPr>
          <w:kern w:val="0"/>
          <w:szCs w:val="21"/>
          <w:highlight w:val="none"/>
        </w:rPr>
        <w:t>6.2.3  明确卧室、起居室的采光系数要求，对于采光不足区域设置人工照明，保障室内的采光效果，满足居住者的日常活动需。</w:t>
      </w:r>
    </w:p>
    <w:p w14:paraId="6DFE2F28">
      <w:pPr>
        <w:pStyle w:val="9"/>
        <w:rPr>
          <w:kern w:val="0"/>
          <w:szCs w:val="21"/>
          <w:highlight w:val="none"/>
        </w:rPr>
      </w:pPr>
      <w:r>
        <w:rPr>
          <w:kern w:val="0"/>
          <w:szCs w:val="21"/>
          <w:highlight w:val="none"/>
        </w:rPr>
        <w:t>6.2.4  对于纳入保障性租赁住房的项目，规定日照、采光、通风标准的执行原则，综合考虑</w:t>
      </w:r>
      <w:r>
        <w:rPr>
          <w:rFonts w:hint="eastAsia"/>
          <w:kern w:val="0"/>
          <w:szCs w:val="21"/>
          <w:highlight w:val="none"/>
          <w:lang w:eastAsia="zh-CN"/>
        </w:rPr>
        <w:t>非居住存量房屋</w:t>
      </w:r>
      <w:r>
        <w:rPr>
          <w:kern w:val="0"/>
          <w:szCs w:val="21"/>
          <w:highlight w:val="none"/>
        </w:rPr>
        <w:t>鉴定结果和当地规划审批要求，确保</w:t>
      </w:r>
      <w:r>
        <w:rPr>
          <w:rFonts w:hint="eastAsia"/>
          <w:kern w:val="0"/>
          <w:szCs w:val="21"/>
          <w:highlight w:val="none"/>
        </w:rPr>
        <w:t>本项</w:t>
      </w:r>
      <w:r>
        <w:rPr>
          <w:rFonts w:hint="eastAsia"/>
          <w:kern w:val="0"/>
          <w:szCs w:val="21"/>
          <w:highlight w:val="none"/>
          <w:lang w:eastAsia="zh-CN"/>
        </w:rPr>
        <w:t>标准</w:t>
      </w:r>
      <w:r>
        <w:rPr>
          <w:kern w:val="0"/>
          <w:szCs w:val="21"/>
          <w:highlight w:val="none"/>
        </w:rPr>
        <w:t>的合理性</w:t>
      </w:r>
      <w:bookmarkStart w:id="930" w:name="_GoBack"/>
      <w:bookmarkEnd w:id="930"/>
      <w:r>
        <w:rPr>
          <w:kern w:val="0"/>
          <w:szCs w:val="21"/>
          <w:highlight w:val="none"/>
        </w:rPr>
        <w:t>和可操作性。</w:t>
      </w:r>
      <w:bookmarkEnd w:id="772"/>
      <w:bookmarkEnd w:id="773"/>
    </w:p>
    <w:p w14:paraId="55EF673C">
      <w:pPr>
        <w:pStyle w:val="3"/>
        <w:jc w:val="center"/>
        <w:rPr>
          <w:highlight w:val="none"/>
        </w:rPr>
      </w:pPr>
      <w:bookmarkStart w:id="774" w:name="_Toc193234851"/>
      <w:bookmarkStart w:id="775" w:name="OLE_LINK216"/>
      <w:bookmarkStart w:id="776" w:name="OLE_LINK217"/>
      <w:r>
        <w:rPr>
          <w:highlight w:val="none"/>
        </w:rPr>
        <w:t>6.3</w:t>
      </w:r>
      <w:r>
        <w:rPr>
          <w:rFonts w:hint="eastAsia"/>
          <w:highlight w:val="none"/>
          <w:lang w:val="en-US" w:eastAsia="zh-CN"/>
        </w:rPr>
        <w:t xml:space="preserve"> </w:t>
      </w:r>
      <w:r>
        <w:rPr>
          <w:highlight w:val="none"/>
        </w:rPr>
        <w:t xml:space="preserve"> 噪音测评要求</w:t>
      </w:r>
      <w:bookmarkEnd w:id="774"/>
    </w:p>
    <w:bookmarkEnd w:id="775"/>
    <w:bookmarkEnd w:id="776"/>
    <w:p w14:paraId="6A14C751">
      <w:pPr>
        <w:pStyle w:val="9"/>
        <w:rPr>
          <w:kern w:val="0"/>
          <w:szCs w:val="21"/>
          <w:highlight w:val="none"/>
        </w:rPr>
      </w:pPr>
      <w:bookmarkStart w:id="777" w:name="OLE_LINK218"/>
      <w:bookmarkStart w:id="778" w:name="OLE_LINK219"/>
      <w:r>
        <w:rPr>
          <w:kern w:val="0"/>
          <w:szCs w:val="21"/>
          <w:highlight w:val="none"/>
        </w:rPr>
        <w:t>6.3.1  规定室内噪声级标准，保障居住者的生活环境安静，避免噪声对居住者的正常生活和休息造成干扰。</w:t>
      </w:r>
    </w:p>
    <w:p w14:paraId="5D38D095">
      <w:pPr>
        <w:pStyle w:val="9"/>
        <w:rPr>
          <w:kern w:val="0"/>
          <w:szCs w:val="21"/>
          <w:highlight w:val="none"/>
        </w:rPr>
      </w:pPr>
      <w:r>
        <w:rPr>
          <w:kern w:val="0"/>
          <w:szCs w:val="21"/>
          <w:highlight w:val="none"/>
        </w:rPr>
        <w:t>6.3.2 ~6.3.3  要求采取多种措施减少噪声干扰，提高建筑的隔音性能，从建筑设计和施工等方面入手，为居住者营造安静的居住环境。</w:t>
      </w:r>
    </w:p>
    <w:p w14:paraId="3B40B0C6">
      <w:pPr>
        <w:widowControl/>
        <w:spacing w:line="240" w:lineRule="auto"/>
        <w:jc w:val="left"/>
        <w:rPr>
          <w:kern w:val="0"/>
          <w:szCs w:val="21"/>
          <w:highlight w:val="none"/>
        </w:rPr>
      </w:pPr>
      <w:r>
        <w:rPr>
          <w:kern w:val="0"/>
          <w:szCs w:val="21"/>
          <w:highlight w:val="none"/>
        </w:rPr>
        <w:br w:type="page"/>
      </w:r>
      <w:bookmarkEnd w:id="777"/>
      <w:bookmarkEnd w:id="778"/>
    </w:p>
    <w:p w14:paraId="3A406899">
      <w:pPr>
        <w:jc w:val="center"/>
        <w:rPr>
          <w:rStyle w:val="44"/>
          <w:sz w:val="32"/>
          <w:szCs w:val="32"/>
          <w:highlight w:val="none"/>
        </w:rPr>
      </w:pPr>
      <w:bookmarkStart w:id="779" w:name="_Toc193234852"/>
      <w:bookmarkStart w:id="780" w:name="OLE_LINK244"/>
      <w:bookmarkStart w:id="781" w:name="OLE_LINK222"/>
      <w:bookmarkStart w:id="782" w:name="OLE_LINK221"/>
      <w:bookmarkStart w:id="783" w:name="OLE_LINK54"/>
      <w:r>
        <w:rPr>
          <w:rStyle w:val="44"/>
          <w:rFonts w:hint="eastAsia"/>
          <w:sz w:val="32"/>
          <w:szCs w:val="32"/>
          <w:highlight w:val="none"/>
        </w:rPr>
        <w:t>7</w:t>
      </w:r>
      <w:r>
        <w:rPr>
          <w:rStyle w:val="44"/>
          <w:rFonts w:hint="eastAsia" w:eastAsia="黑体"/>
          <w:sz w:val="32"/>
          <w:szCs w:val="32"/>
          <w:highlight w:val="none"/>
          <w:lang w:val="en-US" w:eastAsia="zh-CN"/>
        </w:rPr>
        <w:t xml:space="preserve"> </w:t>
      </w:r>
      <w:r>
        <w:rPr>
          <w:rStyle w:val="44"/>
          <w:sz w:val="32"/>
          <w:szCs w:val="32"/>
          <w:highlight w:val="none"/>
        </w:rPr>
        <w:t xml:space="preserve"> 室内装修</w:t>
      </w:r>
      <w:bookmarkEnd w:id="779"/>
    </w:p>
    <w:bookmarkEnd w:id="780"/>
    <w:bookmarkEnd w:id="781"/>
    <w:bookmarkEnd w:id="782"/>
    <w:p w14:paraId="08363D12">
      <w:pPr>
        <w:pStyle w:val="3"/>
        <w:jc w:val="center"/>
        <w:rPr>
          <w:highlight w:val="none"/>
        </w:rPr>
      </w:pPr>
      <w:bookmarkStart w:id="784" w:name="_Toc193234853"/>
      <w:bookmarkStart w:id="785" w:name="OLE_LINK228"/>
      <w:bookmarkStart w:id="786" w:name="OLE_LINK229"/>
      <w:r>
        <w:rPr>
          <w:highlight w:val="none"/>
        </w:rPr>
        <w:t xml:space="preserve">7.1 </w:t>
      </w:r>
      <w:r>
        <w:rPr>
          <w:rFonts w:hint="eastAsia"/>
          <w:highlight w:val="none"/>
          <w:lang w:val="en-US" w:eastAsia="zh-CN"/>
        </w:rPr>
        <w:t xml:space="preserve"> </w:t>
      </w:r>
      <w:r>
        <w:rPr>
          <w:highlight w:val="none"/>
        </w:rPr>
        <w:t>一般规</w:t>
      </w:r>
      <w:r>
        <w:rPr>
          <w:rFonts w:hint="eastAsia"/>
          <w:highlight w:val="none"/>
        </w:rPr>
        <w:t>定</w:t>
      </w:r>
      <w:bookmarkEnd w:id="784"/>
    </w:p>
    <w:bookmarkEnd w:id="783"/>
    <w:bookmarkEnd w:id="785"/>
    <w:bookmarkEnd w:id="786"/>
    <w:p w14:paraId="3952D0A8">
      <w:pPr>
        <w:pStyle w:val="9"/>
        <w:rPr>
          <w:kern w:val="0"/>
          <w:szCs w:val="21"/>
          <w:highlight w:val="none"/>
        </w:rPr>
      </w:pPr>
      <w:bookmarkStart w:id="787" w:name="OLE_LINK233"/>
      <w:bookmarkStart w:id="788" w:name="OLE_LINK232"/>
      <w:r>
        <w:rPr>
          <w:kern w:val="0"/>
          <w:szCs w:val="21"/>
          <w:highlight w:val="none"/>
        </w:rPr>
        <w:t>7.1.1  规定装修应遵循的原则，安全环保、经济适用等原则确保装修质量和居住安全，同时满足使用需求，降低装修成本。</w:t>
      </w:r>
    </w:p>
    <w:p w14:paraId="5E30DAA8">
      <w:pPr>
        <w:pStyle w:val="9"/>
        <w:rPr>
          <w:kern w:val="0"/>
          <w:szCs w:val="21"/>
          <w:highlight w:val="none"/>
        </w:rPr>
      </w:pPr>
      <w:r>
        <w:rPr>
          <w:kern w:val="0"/>
          <w:szCs w:val="21"/>
          <w:highlight w:val="none"/>
        </w:rPr>
        <w:t>7.1.2  鼓励采用工业化、集约化装修方式，有助于提高装修效率、保证装修质量、减少环境污染，实现装修标准化</w:t>
      </w:r>
      <w:r>
        <w:rPr>
          <w:rFonts w:hint="eastAsia"/>
          <w:kern w:val="0"/>
          <w:szCs w:val="21"/>
          <w:highlight w:val="none"/>
        </w:rPr>
        <w:t>应用</w:t>
      </w:r>
      <w:r>
        <w:rPr>
          <w:kern w:val="0"/>
          <w:szCs w:val="21"/>
          <w:highlight w:val="none"/>
        </w:rPr>
        <w:t>。</w:t>
      </w:r>
    </w:p>
    <w:p w14:paraId="5C97DBD6">
      <w:pPr>
        <w:pStyle w:val="9"/>
        <w:rPr>
          <w:kern w:val="0"/>
          <w:szCs w:val="21"/>
          <w:highlight w:val="none"/>
        </w:rPr>
      </w:pPr>
      <w:r>
        <w:rPr>
          <w:kern w:val="0"/>
          <w:szCs w:val="21"/>
          <w:highlight w:val="none"/>
        </w:rPr>
        <w:t>7.1.3 ~ 7.1.4  严禁破坏建筑结构和改变空间功能等行为，确保建筑结构安全和原有设计功能。</w:t>
      </w:r>
    </w:p>
    <w:p w14:paraId="1ABB6AE2">
      <w:pPr>
        <w:pStyle w:val="9"/>
        <w:rPr>
          <w:kern w:val="0"/>
          <w:szCs w:val="21"/>
          <w:highlight w:val="none"/>
        </w:rPr>
      </w:pPr>
      <w:r>
        <w:rPr>
          <w:kern w:val="0"/>
          <w:szCs w:val="21"/>
          <w:highlight w:val="none"/>
        </w:rPr>
        <w:t>7.1.5  对装修材料和产品的选用提出要求，选用环保、合格产品，公共部位选用耐久性强的材料。</w:t>
      </w:r>
      <w:r>
        <w:rPr>
          <w:rFonts w:hint="eastAsia"/>
          <w:kern w:val="0"/>
          <w:szCs w:val="21"/>
          <w:highlight w:val="none"/>
        </w:rPr>
        <w:t>参照《民用建筑工程室内环境污染控制标准》 GB50325-2020。</w:t>
      </w:r>
      <w:bookmarkEnd w:id="787"/>
      <w:bookmarkEnd w:id="788"/>
    </w:p>
    <w:p w14:paraId="6D32675F">
      <w:pPr>
        <w:pStyle w:val="3"/>
        <w:jc w:val="center"/>
        <w:rPr>
          <w:highlight w:val="none"/>
        </w:rPr>
      </w:pPr>
      <w:bookmarkStart w:id="789" w:name="_Toc193234854"/>
      <w:bookmarkStart w:id="790" w:name="OLE_LINK235"/>
      <w:bookmarkStart w:id="791" w:name="OLE_LINK234"/>
      <w:bookmarkStart w:id="792" w:name="OLE_LINK241"/>
      <w:bookmarkStart w:id="793" w:name="OLE_LINK240"/>
      <w:r>
        <w:rPr>
          <w:highlight w:val="none"/>
        </w:rPr>
        <w:t xml:space="preserve">7.2 </w:t>
      </w:r>
      <w:r>
        <w:rPr>
          <w:rFonts w:hint="eastAsia"/>
          <w:highlight w:val="none"/>
          <w:lang w:val="en-US" w:eastAsia="zh-CN"/>
        </w:rPr>
        <w:t xml:space="preserve"> </w:t>
      </w:r>
      <w:r>
        <w:rPr>
          <w:highlight w:val="none"/>
        </w:rPr>
        <w:t>基本装修交付标准</w:t>
      </w:r>
      <w:bookmarkEnd w:id="789"/>
    </w:p>
    <w:bookmarkEnd w:id="790"/>
    <w:bookmarkEnd w:id="791"/>
    <w:bookmarkEnd w:id="792"/>
    <w:bookmarkEnd w:id="793"/>
    <w:p w14:paraId="4A5E5B64">
      <w:pPr>
        <w:pStyle w:val="9"/>
        <w:rPr>
          <w:kern w:val="0"/>
          <w:szCs w:val="21"/>
          <w:highlight w:val="none"/>
        </w:rPr>
      </w:pPr>
      <w:bookmarkStart w:id="794" w:name="OLE_LINK239"/>
      <w:bookmarkStart w:id="795" w:name="OLE_LINK238"/>
      <w:r>
        <w:rPr>
          <w:kern w:val="0"/>
          <w:szCs w:val="21"/>
          <w:highlight w:val="none"/>
        </w:rPr>
        <w:t>7.2.1  室内装修材料选用应符合相关防火和环境污染控制规范，保障居住者的生命财产安全和身体健康。</w:t>
      </w:r>
    </w:p>
    <w:p w14:paraId="7038A2A7">
      <w:pPr>
        <w:pStyle w:val="9"/>
        <w:rPr>
          <w:kern w:val="0"/>
          <w:szCs w:val="21"/>
          <w:highlight w:val="none"/>
        </w:rPr>
      </w:pPr>
      <w:r>
        <w:rPr>
          <w:kern w:val="0"/>
          <w:szCs w:val="21"/>
          <w:highlight w:val="none"/>
        </w:rPr>
        <w:t>7.2.2  明确装修设计</w:t>
      </w:r>
      <w:r>
        <w:rPr>
          <w:rFonts w:hint="eastAsia"/>
          <w:kern w:val="0"/>
          <w:szCs w:val="21"/>
          <w:highlight w:val="none"/>
          <w:lang w:eastAsia="zh-CN"/>
        </w:rPr>
        <w:t>标准</w:t>
      </w:r>
      <w:r>
        <w:rPr>
          <w:kern w:val="0"/>
          <w:szCs w:val="21"/>
          <w:highlight w:val="none"/>
        </w:rPr>
        <w:t>中的防火要求，有助于在装修过程中落实防火措施，提高建筑的防火安全性。</w:t>
      </w:r>
    </w:p>
    <w:p w14:paraId="1493FD2A">
      <w:pPr>
        <w:pStyle w:val="9"/>
        <w:rPr>
          <w:kern w:val="0"/>
          <w:szCs w:val="21"/>
          <w:highlight w:val="none"/>
        </w:rPr>
      </w:pPr>
      <w:r>
        <w:rPr>
          <w:kern w:val="0"/>
          <w:szCs w:val="21"/>
          <w:highlight w:val="none"/>
        </w:rPr>
        <w:t>7.2.3  考虑电气防火安全，减少电气火灾事故的发生，保障居住者的生命财产安全。</w:t>
      </w:r>
    </w:p>
    <w:p w14:paraId="25C08158">
      <w:pPr>
        <w:pStyle w:val="9"/>
        <w:rPr>
          <w:kern w:val="0"/>
          <w:szCs w:val="21"/>
          <w:highlight w:val="none"/>
        </w:rPr>
      </w:pPr>
      <w:r>
        <w:rPr>
          <w:kern w:val="0"/>
          <w:szCs w:val="21"/>
          <w:highlight w:val="none"/>
        </w:rPr>
        <w:t>7.2.4  规定门窗、配件及装修标准不低于一般住宅要求，确保租赁住房的装修品质。</w:t>
      </w:r>
      <w:bookmarkEnd w:id="794"/>
      <w:bookmarkEnd w:id="795"/>
    </w:p>
    <w:p w14:paraId="0436415B">
      <w:pPr>
        <w:pStyle w:val="3"/>
        <w:jc w:val="center"/>
        <w:rPr>
          <w:highlight w:val="none"/>
        </w:rPr>
      </w:pPr>
      <w:bookmarkStart w:id="796" w:name="_Toc193234855"/>
      <w:r>
        <w:rPr>
          <w:highlight w:val="none"/>
        </w:rPr>
        <w:t xml:space="preserve">7.3 </w:t>
      </w:r>
      <w:r>
        <w:rPr>
          <w:rFonts w:hint="eastAsia"/>
          <w:highlight w:val="none"/>
          <w:lang w:val="en-US" w:eastAsia="zh-CN"/>
        </w:rPr>
        <w:t xml:space="preserve"> </w:t>
      </w:r>
      <w:r>
        <w:rPr>
          <w:highlight w:val="none"/>
        </w:rPr>
        <w:t>室内配套设施要求</w:t>
      </w:r>
      <w:bookmarkEnd w:id="796"/>
    </w:p>
    <w:p w14:paraId="1B00124C">
      <w:pPr>
        <w:pStyle w:val="9"/>
        <w:rPr>
          <w:kern w:val="0"/>
          <w:szCs w:val="21"/>
          <w:highlight w:val="none"/>
        </w:rPr>
      </w:pPr>
      <w:bookmarkStart w:id="797" w:name="OLE_LINK242"/>
      <w:bookmarkStart w:id="798" w:name="OLE_LINK243"/>
      <w:r>
        <w:rPr>
          <w:kern w:val="0"/>
          <w:szCs w:val="21"/>
          <w:highlight w:val="none"/>
        </w:rPr>
        <w:t>7.3.1  提供简约、环保的基本装修并具备入住条件，满足居住者的基本生活需求，减少居住者入住后的装修麻烦。</w:t>
      </w:r>
    </w:p>
    <w:p w14:paraId="3308677F">
      <w:pPr>
        <w:pStyle w:val="9"/>
        <w:rPr>
          <w:kern w:val="0"/>
          <w:szCs w:val="21"/>
          <w:highlight w:val="none"/>
        </w:rPr>
      </w:pPr>
      <w:r>
        <w:rPr>
          <w:kern w:val="0"/>
          <w:szCs w:val="21"/>
          <w:highlight w:val="none"/>
        </w:rPr>
        <w:t>7.3.2  对室内基本装修硬件选材提出要求，墙面、地面、天花板的装修要求确保装修质量和美观度。</w:t>
      </w:r>
    </w:p>
    <w:p w14:paraId="7CDFD8E2">
      <w:pPr>
        <w:pStyle w:val="9"/>
        <w:rPr>
          <w:kern w:val="0"/>
          <w:szCs w:val="21"/>
          <w:highlight w:val="none"/>
        </w:rPr>
      </w:pPr>
      <w:r>
        <w:rPr>
          <w:kern w:val="0"/>
          <w:szCs w:val="21"/>
          <w:highlight w:val="none"/>
        </w:rPr>
        <w:t>7.3.3  对</w:t>
      </w:r>
      <w:r>
        <w:rPr>
          <w:rFonts w:hint="eastAsia"/>
          <w:kern w:val="0"/>
          <w:szCs w:val="21"/>
          <w:highlight w:val="none"/>
          <w:lang w:val="en-US" w:eastAsia="zh-CN"/>
        </w:rPr>
        <w:t>住宅</w:t>
      </w:r>
      <w:r>
        <w:rPr>
          <w:kern w:val="0"/>
          <w:szCs w:val="21"/>
          <w:highlight w:val="none"/>
        </w:rPr>
        <w:t>型租赁住房室内家具、</w:t>
      </w:r>
      <w:r>
        <w:rPr>
          <w:rFonts w:hint="eastAsia"/>
          <w:kern w:val="0"/>
          <w:szCs w:val="21"/>
          <w:highlight w:val="none"/>
        </w:rPr>
        <w:t>家电、</w:t>
      </w:r>
      <w:r>
        <w:rPr>
          <w:kern w:val="0"/>
          <w:szCs w:val="21"/>
          <w:highlight w:val="none"/>
        </w:rPr>
        <w:t>软装配套设施交付提出要求，满足居住者的日常生活需求，提高居住的便利性和舒适度。</w:t>
      </w:r>
    </w:p>
    <w:bookmarkEnd w:id="797"/>
    <w:bookmarkEnd w:id="798"/>
    <w:p w14:paraId="00069D18">
      <w:pPr>
        <w:pStyle w:val="29"/>
        <w:ind w:firstLine="0" w:firstLineChars="0"/>
        <w:rPr>
          <w:rFonts w:ascii="宋体" w:hAnsi="宋体"/>
          <w:sz w:val="20"/>
          <w:szCs w:val="20"/>
          <w:highlight w:val="none"/>
        </w:rPr>
      </w:pPr>
    </w:p>
    <w:p w14:paraId="4BFCB2E4">
      <w:pPr>
        <w:widowControl/>
        <w:spacing w:line="240" w:lineRule="auto"/>
        <w:jc w:val="left"/>
        <w:rPr>
          <w:rFonts w:ascii="宋体" w:hAnsi="宋体" w:cs="黑体"/>
          <w:sz w:val="20"/>
          <w:szCs w:val="20"/>
          <w:highlight w:val="none"/>
        </w:rPr>
      </w:pPr>
      <w:r>
        <w:rPr>
          <w:rFonts w:ascii="宋体" w:hAnsi="宋体" w:cs="黑体"/>
          <w:sz w:val="20"/>
          <w:szCs w:val="20"/>
          <w:highlight w:val="none"/>
        </w:rPr>
        <w:br w:type="page"/>
      </w:r>
    </w:p>
    <w:p w14:paraId="25EC72F9">
      <w:pPr>
        <w:jc w:val="center"/>
        <w:rPr>
          <w:rStyle w:val="44"/>
          <w:sz w:val="32"/>
          <w:szCs w:val="32"/>
          <w:highlight w:val="none"/>
        </w:rPr>
      </w:pPr>
      <w:bookmarkStart w:id="799" w:name="_Toc193234856"/>
      <w:bookmarkStart w:id="800" w:name="OLE_LINK249"/>
      <w:bookmarkStart w:id="801" w:name="OLE_LINK348"/>
      <w:bookmarkStart w:id="802" w:name="OLE_LINK245"/>
      <w:r>
        <w:rPr>
          <w:rStyle w:val="44"/>
          <w:rFonts w:hint="eastAsia"/>
          <w:sz w:val="32"/>
          <w:szCs w:val="32"/>
          <w:highlight w:val="none"/>
        </w:rPr>
        <w:t>8</w:t>
      </w:r>
      <w:r>
        <w:rPr>
          <w:rStyle w:val="44"/>
          <w:sz w:val="32"/>
          <w:szCs w:val="32"/>
          <w:highlight w:val="none"/>
        </w:rPr>
        <w:t xml:space="preserve"> </w:t>
      </w:r>
      <w:r>
        <w:rPr>
          <w:rStyle w:val="44"/>
          <w:rFonts w:hint="eastAsia" w:eastAsia="黑体"/>
          <w:sz w:val="32"/>
          <w:szCs w:val="32"/>
          <w:highlight w:val="none"/>
          <w:lang w:val="en-US" w:eastAsia="zh-CN"/>
        </w:rPr>
        <w:t xml:space="preserve"> </w:t>
      </w:r>
      <w:r>
        <w:rPr>
          <w:rStyle w:val="44"/>
          <w:sz w:val="32"/>
          <w:szCs w:val="32"/>
          <w:highlight w:val="none"/>
        </w:rPr>
        <w:t>建筑设备</w:t>
      </w:r>
      <w:bookmarkEnd w:id="799"/>
    </w:p>
    <w:bookmarkEnd w:id="800"/>
    <w:bookmarkEnd w:id="801"/>
    <w:bookmarkEnd w:id="802"/>
    <w:p w14:paraId="158C8388">
      <w:pPr>
        <w:pStyle w:val="3"/>
        <w:jc w:val="center"/>
        <w:rPr>
          <w:highlight w:val="none"/>
        </w:rPr>
      </w:pPr>
      <w:bookmarkStart w:id="803" w:name="_Toc193234857"/>
      <w:r>
        <w:rPr>
          <w:highlight w:val="none"/>
        </w:rPr>
        <w:t xml:space="preserve">8.1 </w:t>
      </w:r>
      <w:r>
        <w:rPr>
          <w:rFonts w:hint="eastAsia"/>
          <w:highlight w:val="none"/>
          <w:lang w:val="en-US" w:eastAsia="zh-CN"/>
        </w:rPr>
        <w:t xml:space="preserve"> </w:t>
      </w:r>
      <w:r>
        <w:rPr>
          <w:highlight w:val="none"/>
        </w:rPr>
        <w:t>一般规定</w:t>
      </w:r>
      <w:bookmarkEnd w:id="803"/>
    </w:p>
    <w:p w14:paraId="425157C8">
      <w:pPr>
        <w:pStyle w:val="9"/>
        <w:rPr>
          <w:kern w:val="0"/>
          <w:szCs w:val="21"/>
          <w:highlight w:val="none"/>
        </w:rPr>
      </w:pPr>
      <w:bookmarkStart w:id="804" w:name="OLE_LINK259"/>
      <w:bookmarkStart w:id="805" w:name="OLE_LINK260"/>
      <w:r>
        <w:rPr>
          <w:kern w:val="0"/>
          <w:szCs w:val="21"/>
          <w:highlight w:val="none"/>
        </w:rPr>
        <w:t>8.1.4</w:t>
      </w:r>
      <w:r>
        <w:rPr>
          <w:rFonts w:hint="eastAsia"/>
          <w:kern w:val="0"/>
          <w:szCs w:val="21"/>
          <w:highlight w:val="none"/>
          <w:lang w:val="en-US" w:eastAsia="zh-CN"/>
        </w:rPr>
        <w:t xml:space="preserve">  </w:t>
      </w:r>
      <w:r>
        <w:rPr>
          <w:kern w:val="0"/>
          <w:szCs w:val="21"/>
          <w:highlight w:val="none"/>
        </w:rPr>
        <w:t>室外综合管网布置应合理，与城市规划相协调，确保市政设施的正常运行和租赁住房与城市基础设施的有效衔接。</w:t>
      </w:r>
      <w:bookmarkEnd w:id="804"/>
      <w:bookmarkEnd w:id="805"/>
    </w:p>
    <w:p w14:paraId="6FBA74D1">
      <w:pPr>
        <w:pStyle w:val="9"/>
        <w:rPr>
          <w:rFonts w:hint="default" w:eastAsia="宋体"/>
          <w:kern w:val="0"/>
          <w:szCs w:val="21"/>
          <w:highlight w:val="none"/>
          <w:lang w:val="en-US" w:eastAsia="zh-CN"/>
        </w:rPr>
      </w:pPr>
      <w:r>
        <w:rPr>
          <w:rFonts w:hint="eastAsia"/>
          <w:kern w:val="0"/>
          <w:szCs w:val="21"/>
          <w:highlight w:val="none"/>
          <w:lang w:val="en-US" w:eastAsia="zh-CN"/>
        </w:rPr>
        <w:t>8.1.5  依据《广州市人民政府办公厅关于印发广州市加快发展住房租赁市场工作方案的通知》（穗府办〔2017〕29号）中的“9.允许将商业用房等按规定改造成租赁住房。经规划行政主管部门批准改建后的住房，其土地使用年限不变，调整后用水、用电、用气价格按照居民标准执行。”</w:t>
      </w:r>
    </w:p>
    <w:p w14:paraId="599AEA9F">
      <w:pPr>
        <w:pStyle w:val="3"/>
        <w:jc w:val="center"/>
        <w:rPr>
          <w:highlight w:val="none"/>
        </w:rPr>
      </w:pPr>
      <w:bookmarkStart w:id="806" w:name="_Toc193234858"/>
      <w:bookmarkStart w:id="807" w:name="OLE_LINK253"/>
      <w:bookmarkStart w:id="808" w:name="OLE_LINK250"/>
      <w:r>
        <w:rPr>
          <w:highlight w:val="none"/>
        </w:rPr>
        <w:t xml:space="preserve">8.2 </w:t>
      </w:r>
      <w:r>
        <w:rPr>
          <w:rFonts w:hint="eastAsia"/>
          <w:highlight w:val="none"/>
          <w:lang w:val="en-US" w:eastAsia="zh-CN"/>
        </w:rPr>
        <w:t xml:space="preserve"> </w:t>
      </w:r>
      <w:r>
        <w:rPr>
          <w:highlight w:val="none"/>
        </w:rPr>
        <w:t>给水排水</w:t>
      </w:r>
      <w:bookmarkEnd w:id="806"/>
    </w:p>
    <w:bookmarkEnd w:id="807"/>
    <w:bookmarkEnd w:id="808"/>
    <w:p w14:paraId="71BC9828">
      <w:pPr>
        <w:pStyle w:val="9"/>
        <w:rPr>
          <w:kern w:val="0"/>
          <w:szCs w:val="21"/>
          <w:highlight w:val="none"/>
        </w:rPr>
      </w:pPr>
      <w:r>
        <w:rPr>
          <w:kern w:val="0"/>
          <w:szCs w:val="21"/>
          <w:highlight w:val="none"/>
        </w:rPr>
        <w:t>8.2.1 ~ 8.2.2</w:t>
      </w:r>
      <w:r>
        <w:rPr>
          <w:rFonts w:hint="eastAsia"/>
          <w:kern w:val="0"/>
          <w:szCs w:val="21"/>
          <w:highlight w:val="none"/>
          <w:lang w:val="en-US" w:eastAsia="zh-CN"/>
        </w:rPr>
        <w:t xml:space="preserve">  </w:t>
      </w:r>
      <w:r>
        <w:rPr>
          <w:kern w:val="0"/>
          <w:szCs w:val="21"/>
          <w:highlight w:val="none"/>
        </w:rPr>
        <w:t>生活用水定额和水质应符合标准，保障居民的用水需求和用水安全。</w:t>
      </w:r>
    </w:p>
    <w:p w14:paraId="6B8FA0B9">
      <w:pPr>
        <w:pStyle w:val="9"/>
        <w:rPr>
          <w:kern w:val="0"/>
          <w:szCs w:val="21"/>
          <w:highlight w:val="none"/>
        </w:rPr>
      </w:pPr>
      <w:r>
        <w:rPr>
          <w:kern w:val="0"/>
          <w:szCs w:val="21"/>
          <w:highlight w:val="none"/>
        </w:rPr>
        <w:t>8.2.3规定生活给水系统的供水方式，根据市政管网情况选择合适的供水方式，确保供水的稳定性和可靠性。</w:t>
      </w:r>
    </w:p>
    <w:p w14:paraId="342738C3">
      <w:pPr>
        <w:pStyle w:val="9"/>
        <w:rPr>
          <w:kern w:val="0"/>
          <w:szCs w:val="21"/>
          <w:highlight w:val="none"/>
        </w:rPr>
      </w:pPr>
      <w:r>
        <w:rPr>
          <w:kern w:val="0"/>
          <w:szCs w:val="21"/>
          <w:highlight w:val="none"/>
        </w:rPr>
        <w:t>8.2.4 -~8.2.5</w:t>
      </w:r>
      <w:r>
        <w:rPr>
          <w:rFonts w:hint="eastAsia"/>
          <w:kern w:val="0"/>
          <w:szCs w:val="21"/>
          <w:highlight w:val="none"/>
          <w:lang w:val="en-US" w:eastAsia="zh-CN"/>
        </w:rPr>
        <w:t xml:space="preserve">  </w:t>
      </w:r>
      <w:r>
        <w:rPr>
          <w:kern w:val="0"/>
          <w:szCs w:val="21"/>
          <w:highlight w:val="none"/>
        </w:rPr>
        <w:t>对室内给排水设施的要求，包括水压、水量、地漏设置和管材选用等，确保给排水系统的正常运行，避免出现漏水、堵塞等问题。</w:t>
      </w:r>
    </w:p>
    <w:p w14:paraId="697DB36F">
      <w:pPr>
        <w:pStyle w:val="3"/>
        <w:jc w:val="center"/>
        <w:rPr>
          <w:highlight w:val="none"/>
        </w:rPr>
      </w:pPr>
      <w:bookmarkStart w:id="809" w:name="_Toc193234859"/>
      <w:r>
        <w:rPr>
          <w:highlight w:val="none"/>
        </w:rPr>
        <w:t xml:space="preserve">8.3 </w:t>
      </w:r>
      <w:r>
        <w:rPr>
          <w:rFonts w:hint="eastAsia"/>
          <w:highlight w:val="none"/>
          <w:lang w:val="en-US" w:eastAsia="zh-CN"/>
        </w:rPr>
        <w:t xml:space="preserve"> </w:t>
      </w:r>
      <w:r>
        <w:rPr>
          <w:highlight w:val="none"/>
        </w:rPr>
        <w:t>电力</w:t>
      </w:r>
      <w:bookmarkEnd w:id="809"/>
    </w:p>
    <w:p w14:paraId="241E0B26">
      <w:pPr>
        <w:pStyle w:val="9"/>
        <w:rPr>
          <w:kern w:val="0"/>
          <w:szCs w:val="21"/>
          <w:highlight w:val="none"/>
        </w:rPr>
      </w:pPr>
      <w:bookmarkStart w:id="810" w:name="OLE_LINK262"/>
      <w:bookmarkStart w:id="811" w:name="OLE_LINK263"/>
      <w:r>
        <w:rPr>
          <w:kern w:val="0"/>
          <w:szCs w:val="21"/>
          <w:highlight w:val="none"/>
        </w:rPr>
        <w:t>8.3.1  规定电表设置和弱电设计要求，便于电力计量和管理，满足居民的用电需求 。每户</w:t>
      </w:r>
      <w:r>
        <w:rPr>
          <w:rFonts w:hint="eastAsia"/>
          <w:kern w:val="0"/>
          <w:szCs w:val="21"/>
          <w:highlight w:val="none"/>
        </w:rPr>
        <w:t>鼓励</w:t>
      </w:r>
      <w:r>
        <w:rPr>
          <w:kern w:val="0"/>
          <w:szCs w:val="21"/>
          <w:highlight w:val="none"/>
        </w:rPr>
        <w:t>设置独立的预付费式</w:t>
      </w:r>
      <w:r>
        <w:rPr>
          <w:rFonts w:hint="eastAsia"/>
          <w:kern w:val="0"/>
          <w:szCs w:val="21"/>
          <w:highlight w:val="none"/>
        </w:rPr>
        <w:t>电度表</w:t>
      </w:r>
      <w:r>
        <w:rPr>
          <w:kern w:val="0"/>
          <w:szCs w:val="21"/>
          <w:highlight w:val="none"/>
        </w:rPr>
        <w:t>（或采用IC卡技术实现计量付费一体化），并将电表箱安装在楼内公共区域，既方便居民缴费和管理部门抄表，也能有效避免因电费结算问题产生的纠纷。弱电按照广东省标准分级设计排布，确保弱电系统能够满足不同租户对通信、网络等方面的需求。</w:t>
      </w:r>
      <w:r>
        <w:rPr>
          <w:rFonts w:hint="eastAsia"/>
          <w:kern w:val="0"/>
          <w:szCs w:val="21"/>
          <w:highlight w:val="none"/>
        </w:rPr>
        <w:t>本条鼓励措施符合《广东省租赁住房设计规范》DB4401/T270—2024的一致性。</w:t>
      </w:r>
    </w:p>
    <w:bookmarkEnd w:id="810"/>
    <w:bookmarkEnd w:id="811"/>
    <w:p w14:paraId="2AF0A02E">
      <w:pPr>
        <w:pStyle w:val="9"/>
        <w:rPr>
          <w:kern w:val="0"/>
          <w:szCs w:val="21"/>
          <w:highlight w:val="none"/>
        </w:rPr>
      </w:pPr>
      <w:bookmarkStart w:id="812" w:name="OLE_LINK267"/>
      <w:bookmarkStart w:id="813" w:name="OLE_LINK266"/>
      <w:r>
        <w:rPr>
          <w:kern w:val="0"/>
          <w:szCs w:val="21"/>
          <w:highlight w:val="none"/>
        </w:rPr>
        <w:t>8.3.2  供电系统应满足电器设备用电需求，确保电压稳定、电力负荷分配合理，保障居民的正常用电。不同类型的租赁住房，如住宅型、宿舍型，其用电需求存在差异。例如，住宅型租赁住房可能更多考虑家庭电器的使用，宿舍型租赁住房则需满足多人同时使用电器的需求。</w:t>
      </w:r>
    </w:p>
    <w:bookmarkEnd w:id="812"/>
    <w:bookmarkEnd w:id="813"/>
    <w:p w14:paraId="58AD0A4B">
      <w:pPr>
        <w:pStyle w:val="9"/>
        <w:rPr>
          <w:kern w:val="0"/>
          <w:szCs w:val="21"/>
          <w:highlight w:val="none"/>
        </w:rPr>
      </w:pPr>
      <w:bookmarkStart w:id="814" w:name="OLE_LINK271"/>
      <w:bookmarkStart w:id="815" w:name="OLE_LINK270"/>
      <w:r>
        <w:rPr>
          <w:kern w:val="0"/>
          <w:szCs w:val="21"/>
          <w:highlight w:val="none"/>
        </w:rPr>
        <w:t>8.3.3  电线电缆应选用符合国家标准的产品，布线应安全、规范。这是保障电力系统安全运行的关键。符合标准的电线电缆能有效降低电气火灾等安全事故的发生概率，规范的布线则能确保电力传输的稳定性和可靠性，同时便于后期的维护和检修。</w:t>
      </w:r>
    </w:p>
    <w:p w14:paraId="72D8F611">
      <w:pPr>
        <w:pStyle w:val="9"/>
        <w:rPr>
          <w:kern w:val="0"/>
          <w:szCs w:val="21"/>
          <w:highlight w:val="none"/>
        </w:rPr>
      </w:pPr>
      <w:r>
        <w:rPr>
          <w:kern w:val="0"/>
          <w:szCs w:val="21"/>
          <w:highlight w:val="none"/>
        </w:rPr>
        <w:t>8.3.4  应设置足够数量的插座和开关，位置合理，方便使用。根据不同功能空间的使用需求设置插座和开关，能提高居住者使用电器设备的便利性。</w:t>
      </w:r>
    </w:p>
    <w:bookmarkEnd w:id="814"/>
    <w:bookmarkEnd w:id="815"/>
    <w:p w14:paraId="060CF583">
      <w:pPr>
        <w:pStyle w:val="9"/>
        <w:rPr>
          <w:kern w:val="0"/>
          <w:szCs w:val="21"/>
          <w:highlight w:val="none"/>
        </w:rPr>
      </w:pPr>
      <w:bookmarkStart w:id="816" w:name="OLE_LINK277"/>
      <w:bookmarkStart w:id="817" w:name="OLE_LINK276"/>
      <w:r>
        <w:rPr>
          <w:kern w:val="0"/>
          <w:szCs w:val="21"/>
          <w:highlight w:val="none"/>
        </w:rPr>
        <w:t>8.3.5  公共区域和套内房间应分别设置独立的电表，便于计量和收费。设置</w:t>
      </w:r>
      <w:r>
        <w:rPr>
          <w:rFonts w:hint="eastAsia"/>
          <w:kern w:val="0"/>
          <w:szCs w:val="21"/>
          <w:highlight w:val="none"/>
        </w:rPr>
        <w:t>能更</w:t>
      </w:r>
      <w:r>
        <w:rPr>
          <w:kern w:val="0"/>
          <w:szCs w:val="21"/>
          <w:highlight w:val="none"/>
        </w:rPr>
        <w:t>清晰区分公共区域和套内房间的用电量，使电费的计量更加准确，收费更加合理。</w:t>
      </w:r>
      <w:bookmarkEnd w:id="816"/>
      <w:bookmarkEnd w:id="817"/>
    </w:p>
    <w:p w14:paraId="277CAEC0">
      <w:pPr>
        <w:pStyle w:val="3"/>
        <w:jc w:val="center"/>
        <w:rPr>
          <w:highlight w:val="none"/>
        </w:rPr>
      </w:pPr>
      <w:bookmarkStart w:id="818" w:name="_Toc193234860"/>
      <w:bookmarkStart w:id="819" w:name="OLE_LINK55"/>
      <w:bookmarkStart w:id="820" w:name="OLE_LINK317"/>
      <w:bookmarkStart w:id="821" w:name="OLE_LINK318"/>
      <w:bookmarkStart w:id="822" w:name="OLE_LINK254"/>
      <w:r>
        <w:rPr>
          <w:highlight w:val="none"/>
        </w:rPr>
        <w:t xml:space="preserve">8.4 </w:t>
      </w:r>
      <w:r>
        <w:rPr>
          <w:rFonts w:hint="eastAsia"/>
          <w:highlight w:val="none"/>
          <w:lang w:val="en-US" w:eastAsia="zh-CN"/>
        </w:rPr>
        <w:t xml:space="preserve"> </w:t>
      </w:r>
      <w:r>
        <w:rPr>
          <w:highlight w:val="none"/>
        </w:rPr>
        <w:t>燃气</w:t>
      </w:r>
      <w:bookmarkEnd w:id="818"/>
    </w:p>
    <w:bookmarkEnd w:id="819"/>
    <w:bookmarkEnd w:id="820"/>
    <w:bookmarkEnd w:id="821"/>
    <w:bookmarkEnd w:id="822"/>
    <w:p w14:paraId="6DA34489">
      <w:pPr>
        <w:pStyle w:val="9"/>
        <w:rPr>
          <w:kern w:val="0"/>
          <w:szCs w:val="21"/>
          <w:highlight w:val="none"/>
        </w:rPr>
      </w:pPr>
      <w:bookmarkStart w:id="823" w:name="OLE_LINK288"/>
      <w:bookmarkStart w:id="824" w:name="OLE_LINK278"/>
      <w:bookmarkStart w:id="825" w:name="OLE_LINK331"/>
      <w:bookmarkStart w:id="826" w:name="OLE_LINK308"/>
      <w:bookmarkStart w:id="827" w:name="OLE_LINK307"/>
      <w:r>
        <w:rPr>
          <w:kern w:val="0"/>
          <w:szCs w:val="21"/>
          <w:highlight w:val="none"/>
        </w:rPr>
        <w:t>8.4.1  改造后租赁住房主导燃气宜采用天然气，气源应根据周边小区气源条件，合理选择。如具备燃气供应条件，燃气管道的敷设和安装应符合燃气安全使用规范。</w:t>
      </w:r>
    </w:p>
    <w:bookmarkEnd w:id="823"/>
    <w:bookmarkEnd w:id="824"/>
    <w:bookmarkEnd w:id="825"/>
    <w:p w14:paraId="76A4DA01">
      <w:pPr>
        <w:pStyle w:val="9"/>
        <w:rPr>
          <w:kern w:val="0"/>
          <w:szCs w:val="21"/>
          <w:highlight w:val="none"/>
        </w:rPr>
      </w:pPr>
      <w:r>
        <w:rPr>
          <w:kern w:val="0"/>
          <w:szCs w:val="21"/>
          <w:highlight w:val="none"/>
        </w:rPr>
        <w:t>8.4.2  生活用气量、生活燃气小时计算流量、生活用气量高峰系数按照《城镇燃气设计规范》GB 50028中居民用户取用。遵循该规范能够准确计算和设计燃气供应系统，满足居民在不同时段的用气需求，避免出现燃气供应不足或压力不稳定等问题。</w:t>
      </w:r>
    </w:p>
    <w:p w14:paraId="4E61687F">
      <w:pPr>
        <w:pStyle w:val="9"/>
        <w:rPr>
          <w:kern w:val="0"/>
          <w:szCs w:val="21"/>
          <w:highlight w:val="none"/>
        </w:rPr>
      </w:pPr>
      <w:r>
        <w:rPr>
          <w:kern w:val="0"/>
          <w:szCs w:val="21"/>
          <w:highlight w:val="none"/>
        </w:rPr>
        <w:t>8.4.3  燃气设备的设置应符合一系列要求，如严禁在卧室内设置燃气设备，严禁在浴室内安装特定类型的燃气热水器等，户内燃气灶和燃气热水器应安装在通风良好的区域。规定</w:t>
      </w:r>
      <w:r>
        <w:rPr>
          <w:rFonts w:hint="eastAsia"/>
          <w:kern w:val="0"/>
          <w:szCs w:val="21"/>
          <w:highlight w:val="none"/>
        </w:rPr>
        <w:t>利于</w:t>
      </w:r>
      <w:r>
        <w:rPr>
          <w:kern w:val="0"/>
          <w:szCs w:val="21"/>
          <w:highlight w:val="none"/>
        </w:rPr>
        <w:t>防止燃气泄漏引发安全事故，</w:t>
      </w:r>
      <w:r>
        <w:rPr>
          <w:rFonts w:hint="eastAsia"/>
          <w:kern w:val="0"/>
          <w:szCs w:val="21"/>
          <w:highlight w:val="none"/>
        </w:rPr>
        <w:t>要求</w:t>
      </w:r>
      <w:r>
        <w:rPr>
          <w:kern w:val="0"/>
          <w:szCs w:val="21"/>
          <w:highlight w:val="none"/>
        </w:rPr>
        <w:t>良好的通风条件能及时排出泄漏的燃气，降低安全风险。</w:t>
      </w:r>
    </w:p>
    <w:p w14:paraId="42529796">
      <w:pPr>
        <w:pStyle w:val="9"/>
        <w:rPr>
          <w:kern w:val="0"/>
          <w:szCs w:val="21"/>
          <w:highlight w:val="none"/>
        </w:rPr>
      </w:pPr>
      <w:r>
        <w:rPr>
          <w:kern w:val="0"/>
          <w:szCs w:val="21"/>
          <w:highlight w:val="none"/>
        </w:rPr>
        <w:t>8.4.4  燃气设备应选用合格产品，并定期进行安全检查和维护。合格的燃气设备是安全使用燃气的基础，定期的检查和维护能够及时发现和排除设备故障及安全隐患，确保设备始终处于良好的运行状态，延长设备使用寿命。</w:t>
      </w:r>
      <w:bookmarkEnd w:id="826"/>
      <w:bookmarkEnd w:id="827"/>
    </w:p>
    <w:p w14:paraId="3DF5FA3B">
      <w:pPr>
        <w:pStyle w:val="3"/>
        <w:jc w:val="center"/>
        <w:rPr>
          <w:highlight w:val="none"/>
        </w:rPr>
      </w:pPr>
      <w:bookmarkStart w:id="828" w:name="_Toc193234861"/>
      <w:r>
        <w:rPr>
          <w:highlight w:val="none"/>
        </w:rPr>
        <w:t xml:space="preserve">8.5 </w:t>
      </w:r>
      <w:r>
        <w:rPr>
          <w:rFonts w:hint="eastAsia"/>
          <w:highlight w:val="none"/>
          <w:lang w:val="en-US" w:eastAsia="zh-CN"/>
        </w:rPr>
        <w:t xml:space="preserve"> </w:t>
      </w:r>
      <w:r>
        <w:rPr>
          <w:highlight w:val="none"/>
        </w:rPr>
        <w:t>通风与空调设施</w:t>
      </w:r>
      <w:bookmarkEnd w:id="828"/>
    </w:p>
    <w:p w14:paraId="39C2EC8F">
      <w:pPr>
        <w:pStyle w:val="9"/>
        <w:rPr>
          <w:kern w:val="0"/>
          <w:szCs w:val="21"/>
          <w:highlight w:val="none"/>
        </w:rPr>
      </w:pPr>
      <w:bookmarkStart w:id="829" w:name="OLE_LINK320"/>
      <w:bookmarkStart w:id="830" w:name="OLE_LINK319"/>
      <w:r>
        <w:rPr>
          <w:kern w:val="0"/>
          <w:szCs w:val="21"/>
          <w:highlight w:val="none"/>
        </w:rPr>
        <w:t>8.5.1  房屋内排油烟机的排风管通过外墙直接排至室外时，应在室外排气口设置避风和防止污染环境的构件。这样做既能防止室外风倒灌影响排油烟效果，又能避免排出的油烟对周边环境造成污染，维护公共环境的卫生和整洁。</w:t>
      </w:r>
    </w:p>
    <w:p w14:paraId="4E01A7CC">
      <w:pPr>
        <w:pStyle w:val="9"/>
        <w:rPr>
          <w:kern w:val="0"/>
          <w:szCs w:val="21"/>
          <w:highlight w:val="none"/>
        </w:rPr>
      </w:pPr>
      <w:r>
        <w:rPr>
          <w:kern w:val="0"/>
          <w:szCs w:val="21"/>
          <w:highlight w:val="none"/>
        </w:rPr>
        <w:t>8.5.2  除设置排气机械外，还应设置供房间全面排气的自然通风设施。自然通风是保障室内空气质量的重要方式，与排气机械相互配合，能有效排出室内的异味、湿气和有害气体，保持室内空气清新，为居住者创造健康的居住环境。</w:t>
      </w:r>
    </w:p>
    <w:p w14:paraId="4FFAB0F3">
      <w:pPr>
        <w:pStyle w:val="9"/>
        <w:rPr>
          <w:kern w:val="0"/>
          <w:szCs w:val="21"/>
          <w:highlight w:val="none"/>
        </w:rPr>
      </w:pPr>
      <w:bookmarkStart w:id="831" w:name="OLE_LINK370"/>
      <w:bookmarkStart w:id="832" w:name="OLE_LINK369"/>
      <w:r>
        <w:rPr>
          <w:kern w:val="0"/>
          <w:szCs w:val="21"/>
          <w:highlight w:val="none"/>
        </w:rPr>
        <w:t>8.5.3  无外窗的卫生间，应设置有防回流构造的排气通风道，并预留安装排气机械的位置和条件。无外窗的卫生间通风条件相对较差，设置防回流构造的通风道可防止异味和有害气体倒流回室内，预留排气机械安装位置和条件则能进一步增强通风效果，确保卫生间的空气质量。</w:t>
      </w:r>
    </w:p>
    <w:bookmarkEnd w:id="831"/>
    <w:bookmarkEnd w:id="832"/>
    <w:p w14:paraId="42049818">
      <w:pPr>
        <w:pStyle w:val="9"/>
        <w:rPr>
          <w:kern w:val="0"/>
          <w:szCs w:val="21"/>
          <w:highlight w:val="none"/>
        </w:rPr>
      </w:pPr>
      <w:r>
        <w:rPr>
          <w:kern w:val="0"/>
          <w:szCs w:val="21"/>
          <w:highlight w:val="none"/>
        </w:rPr>
        <w:t>8.5.4  厨房和卫生间的门，应在下部设有效截面积不小于0.02平方米的固定百叶，或距地面留出不小30mm的缝隙。</w:t>
      </w:r>
      <w:r>
        <w:rPr>
          <w:rFonts w:hint="eastAsia"/>
          <w:kern w:val="0"/>
          <w:szCs w:val="21"/>
          <w:highlight w:val="none"/>
        </w:rPr>
        <w:t>此条引用《宿舍建筑设计规范》</w:t>
      </w:r>
      <w:r>
        <w:rPr>
          <w:kern w:val="0"/>
          <w:szCs w:val="21"/>
          <w:highlight w:val="none"/>
        </w:rPr>
        <w:t>JGJ 36-2023</w:t>
      </w:r>
      <w:r>
        <w:rPr>
          <w:rFonts w:hint="eastAsia"/>
          <w:kern w:val="0"/>
          <w:szCs w:val="21"/>
          <w:highlight w:val="none"/>
        </w:rPr>
        <w:t>、《民用建筑设计统一标准》</w:t>
      </w:r>
      <w:r>
        <w:rPr>
          <w:kern w:val="0"/>
          <w:szCs w:val="21"/>
          <w:highlight w:val="none"/>
        </w:rPr>
        <w:t>GB 50352-2019</w:t>
      </w:r>
      <w:r>
        <w:rPr>
          <w:rFonts w:hint="eastAsia"/>
          <w:kern w:val="0"/>
          <w:szCs w:val="21"/>
          <w:highlight w:val="none"/>
        </w:rPr>
        <w:t>。</w:t>
      </w:r>
      <w:bookmarkEnd w:id="829"/>
      <w:bookmarkEnd w:id="830"/>
    </w:p>
    <w:p w14:paraId="652A759D">
      <w:pPr>
        <w:pStyle w:val="3"/>
        <w:jc w:val="center"/>
        <w:rPr>
          <w:highlight w:val="none"/>
        </w:rPr>
      </w:pPr>
      <w:bookmarkStart w:id="833" w:name="_Toc193234862"/>
      <w:bookmarkStart w:id="834" w:name="OLE_LINK325"/>
      <w:bookmarkStart w:id="835" w:name="OLE_LINK324"/>
      <w:r>
        <w:rPr>
          <w:highlight w:val="none"/>
        </w:rPr>
        <w:t xml:space="preserve">8.6 </w:t>
      </w:r>
      <w:r>
        <w:rPr>
          <w:rFonts w:hint="eastAsia"/>
          <w:highlight w:val="none"/>
          <w:lang w:val="en-US" w:eastAsia="zh-CN"/>
        </w:rPr>
        <w:t xml:space="preserve"> </w:t>
      </w:r>
      <w:r>
        <w:rPr>
          <w:highlight w:val="none"/>
        </w:rPr>
        <w:t>电气</w:t>
      </w:r>
      <w:bookmarkEnd w:id="833"/>
    </w:p>
    <w:bookmarkEnd w:id="834"/>
    <w:bookmarkEnd w:id="835"/>
    <w:p w14:paraId="7C31414B">
      <w:pPr>
        <w:pStyle w:val="9"/>
        <w:rPr>
          <w:kern w:val="0"/>
          <w:szCs w:val="21"/>
          <w:highlight w:val="none"/>
        </w:rPr>
      </w:pPr>
      <w:r>
        <w:rPr>
          <w:kern w:val="0"/>
          <w:szCs w:val="21"/>
          <w:highlight w:val="none"/>
        </w:rPr>
        <w:t>8.6.1  改造后租赁住房的强、弱电点位应充分结合家具、设备设施、家用电器摆放位置和数量统筹布置、合理布局，其强、弱电点位设置数量不宜少于现行行业标准《住宅建筑电气设计规范》JGJ 242中的设置要求。</w:t>
      </w:r>
    </w:p>
    <w:p w14:paraId="4953563F">
      <w:pPr>
        <w:pStyle w:val="9"/>
        <w:rPr>
          <w:kern w:val="0"/>
          <w:szCs w:val="21"/>
          <w:highlight w:val="none"/>
        </w:rPr>
      </w:pPr>
      <w:r>
        <w:rPr>
          <w:kern w:val="0"/>
          <w:szCs w:val="21"/>
          <w:highlight w:val="none"/>
        </w:rPr>
        <w:t>8.6.2  改造后租赁住房应结合市场需求、租赁对象、出租方式等实际确定预付费电表的安装方式及范围。为租赁住房电梯、水泵、车库、景观、消防等共用设施服务的配电设备应结合管理公摊电费的需求，设置分区计量表。根据不同的租赁情况确定预付费电表的安装方式和范围，能更好地适应市场需求和管理要求。分区计量表的设置则有助于精确计算和分摊共用设施的电费，提高管理的效率和公平性。</w:t>
      </w:r>
    </w:p>
    <w:p w14:paraId="04188DA3">
      <w:pPr>
        <w:pStyle w:val="9"/>
        <w:rPr>
          <w:kern w:val="0"/>
          <w:szCs w:val="21"/>
          <w:highlight w:val="none"/>
        </w:rPr>
      </w:pPr>
      <w:bookmarkStart w:id="836" w:name="OLE_LINK347"/>
      <w:bookmarkStart w:id="837" w:name="OLE_LINK332"/>
      <w:r>
        <w:rPr>
          <w:kern w:val="0"/>
          <w:szCs w:val="21"/>
          <w:highlight w:val="none"/>
        </w:rPr>
        <w:t>8.6.5  弱电系统应包括电话、网络、有线电视等，线路敷设应规范、整齐 。规范整齐的弱电线路敷设不仅能保证信号传输的稳定性和可靠性。</w:t>
      </w:r>
    </w:p>
    <w:bookmarkEnd w:id="836"/>
    <w:bookmarkEnd w:id="837"/>
    <w:p w14:paraId="5F6662EB">
      <w:pPr>
        <w:pStyle w:val="29"/>
        <w:ind w:firstLine="400"/>
        <w:jc w:val="center"/>
        <w:rPr>
          <w:rFonts w:ascii="宋体" w:hAnsi="宋体"/>
          <w:sz w:val="20"/>
          <w:szCs w:val="20"/>
          <w:highlight w:val="none"/>
        </w:rPr>
      </w:pPr>
    </w:p>
    <w:p w14:paraId="4A9EBFA0">
      <w:pPr>
        <w:widowControl/>
        <w:spacing w:line="240" w:lineRule="auto"/>
        <w:jc w:val="left"/>
        <w:rPr>
          <w:rFonts w:ascii="宋体" w:hAnsi="宋体" w:cs="黑体"/>
          <w:sz w:val="20"/>
          <w:szCs w:val="20"/>
          <w:highlight w:val="none"/>
        </w:rPr>
      </w:pPr>
      <w:r>
        <w:rPr>
          <w:rFonts w:ascii="宋体" w:hAnsi="宋体" w:cs="黑体"/>
          <w:sz w:val="20"/>
          <w:szCs w:val="20"/>
          <w:highlight w:val="none"/>
        </w:rPr>
        <w:br w:type="page"/>
      </w:r>
    </w:p>
    <w:p w14:paraId="679D423E">
      <w:pPr>
        <w:jc w:val="center"/>
        <w:rPr>
          <w:rStyle w:val="44"/>
          <w:sz w:val="32"/>
          <w:szCs w:val="32"/>
          <w:highlight w:val="none"/>
        </w:rPr>
      </w:pPr>
      <w:bookmarkStart w:id="838" w:name="_Toc193234863"/>
      <w:bookmarkStart w:id="839" w:name="OLE_LINK352"/>
      <w:bookmarkStart w:id="840" w:name="OLE_LINK353"/>
      <w:bookmarkStart w:id="841" w:name="OLE_LINK469"/>
      <w:r>
        <w:rPr>
          <w:rStyle w:val="44"/>
          <w:rFonts w:hint="eastAsia"/>
          <w:sz w:val="32"/>
          <w:szCs w:val="32"/>
          <w:highlight w:val="none"/>
        </w:rPr>
        <w:t>9</w:t>
      </w:r>
      <w:r>
        <w:rPr>
          <w:rStyle w:val="44"/>
          <w:sz w:val="32"/>
          <w:szCs w:val="32"/>
          <w:highlight w:val="none"/>
        </w:rPr>
        <w:t xml:space="preserve"> </w:t>
      </w:r>
      <w:r>
        <w:rPr>
          <w:rStyle w:val="44"/>
          <w:rFonts w:hint="eastAsia" w:eastAsia="黑体"/>
          <w:sz w:val="32"/>
          <w:szCs w:val="32"/>
          <w:highlight w:val="none"/>
          <w:lang w:val="en-US" w:eastAsia="zh-CN"/>
        </w:rPr>
        <w:t xml:space="preserve"> </w:t>
      </w:r>
      <w:r>
        <w:rPr>
          <w:rStyle w:val="44"/>
          <w:sz w:val="32"/>
          <w:szCs w:val="32"/>
          <w:highlight w:val="none"/>
        </w:rPr>
        <w:t>消防安全</w:t>
      </w:r>
      <w:bookmarkEnd w:id="838"/>
    </w:p>
    <w:bookmarkEnd w:id="839"/>
    <w:bookmarkEnd w:id="840"/>
    <w:bookmarkEnd w:id="841"/>
    <w:p w14:paraId="57DEBCC4">
      <w:pPr>
        <w:pStyle w:val="3"/>
        <w:jc w:val="center"/>
        <w:rPr>
          <w:highlight w:val="none"/>
        </w:rPr>
      </w:pPr>
      <w:bookmarkStart w:id="842" w:name="_Toc193234864"/>
      <w:bookmarkStart w:id="843" w:name="OLE_LINK359"/>
      <w:bookmarkStart w:id="844" w:name="OLE_LINK405"/>
      <w:bookmarkStart w:id="845" w:name="OLE_LINK360"/>
      <w:r>
        <w:rPr>
          <w:highlight w:val="none"/>
        </w:rPr>
        <w:t xml:space="preserve">9.1 </w:t>
      </w:r>
      <w:r>
        <w:rPr>
          <w:rFonts w:hint="eastAsia"/>
          <w:highlight w:val="none"/>
          <w:lang w:val="en-US" w:eastAsia="zh-CN"/>
        </w:rPr>
        <w:t xml:space="preserve"> </w:t>
      </w:r>
      <w:r>
        <w:rPr>
          <w:highlight w:val="none"/>
        </w:rPr>
        <w:t>一般规</w:t>
      </w:r>
      <w:r>
        <w:rPr>
          <w:rFonts w:hint="eastAsia"/>
          <w:highlight w:val="none"/>
        </w:rPr>
        <w:t>定</w:t>
      </w:r>
      <w:bookmarkEnd w:id="842"/>
    </w:p>
    <w:bookmarkEnd w:id="843"/>
    <w:bookmarkEnd w:id="844"/>
    <w:bookmarkEnd w:id="845"/>
    <w:p w14:paraId="59730D78">
      <w:pPr>
        <w:pStyle w:val="9"/>
        <w:rPr>
          <w:kern w:val="0"/>
          <w:szCs w:val="21"/>
          <w:highlight w:val="none"/>
        </w:rPr>
      </w:pPr>
      <w:r>
        <w:rPr>
          <w:kern w:val="0"/>
          <w:szCs w:val="21"/>
          <w:highlight w:val="none"/>
        </w:rPr>
        <w:t>9.1.1  按照国家工程建筑消防技术标准，需要进行消防设计的新建、扩建、改建、建筑内部装修和用途变更的出租屋建筑工程项目必须按有关规定报公安消防机构审核和进行消防验收。</w:t>
      </w:r>
      <w:r>
        <w:rPr>
          <w:rFonts w:hint="eastAsia"/>
          <w:kern w:val="0"/>
          <w:szCs w:val="21"/>
          <w:highlight w:val="none"/>
        </w:rPr>
        <w:t>依据</w:t>
      </w:r>
      <w:r>
        <w:rPr>
          <w:rFonts w:ascii="Segoe UI" w:hAnsi="Segoe UI" w:cs="Segoe UI"/>
          <w:highlight w:val="none"/>
          <w:shd w:val="clear" w:color="auto" w:fill="FFFFFF"/>
        </w:rPr>
        <w:t>《建筑设计防火规范》GB 50016-2014 2022 年局部修订版，《消防给水及消火栓系统技术规范》GB 50974-2022</w:t>
      </w:r>
      <w:r>
        <w:rPr>
          <w:rFonts w:hint="eastAsia" w:ascii="Segoe UI" w:hAnsi="Segoe UI" w:cs="Segoe UI"/>
          <w:highlight w:val="none"/>
          <w:shd w:val="clear" w:color="auto" w:fill="FFFFFF"/>
        </w:rPr>
        <w:t>基本要求。</w:t>
      </w:r>
    </w:p>
    <w:p w14:paraId="0A21708F">
      <w:pPr>
        <w:pStyle w:val="9"/>
        <w:rPr>
          <w:kern w:val="0"/>
          <w:szCs w:val="21"/>
          <w:highlight w:val="none"/>
        </w:rPr>
      </w:pPr>
      <w:r>
        <w:rPr>
          <w:kern w:val="0"/>
          <w:szCs w:val="21"/>
          <w:highlight w:val="none"/>
        </w:rPr>
        <w:t>9.1.2  各类租赁住房改造后的消防安全应符合</w:t>
      </w:r>
      <w:r>
        <w:rPr>
          <w:rFonts w:hint="eastAsia"/>
          <w:kern w:val="0"/>
          <w:szCs w:val="21"/>
          <w:highlight w:val="none"/>
        </w:rPr>
        <w:t>国家有关标准和本标准有关</w:t>
      </w:r>
      <w:r>
        <w:rPr>
          <w:rFonts w:hint="eastAsia"/>
          <w:kern w:val="0"/>
          <w:szCs w:val="21"/>
          <w:highlight w:val="none"/>
          <w:lang w:val="en-US" w:eastAsia="zh-CN"/>
        </w:rPr>
        <w:t>规定</w:t>
      </w:r>
      <w:r>
        <w:rPr>
          <w:kern w:val="0"/>
          <w:szCs w:val="21"/>
          <w:highlight w:val="none"/>
        </w:rPr>
        <w:t>。明确了改造后租赁住房消防安全的具体要求，使相关单位和人员在改造和管理过程中有明确的标准可依，有助于加强消防安全管理，保障居住者的生命财产安全。</w:t>
      </w:r>
    </w:p>
    <w:p w14:paraId="54DB7751">
      <w:pPr>
        <w:pStyle w:val="9"/>
        <w:rPr>
          <w:kern w:val="0"/>
          <w:szCs w:val="21"/>
          <w:highlight w:val="none"/>
        </w:rPr>
      </w:pPr>
      <w:r>
        <w:rPr>
          <w:kern w:val="0"/>
          <w:szCs w:val="21"/>
          <w:highlight w:val="none"/>
        </w:rPr>
        <w:t>9.1.3  遵循对</w:t>
      </w:r>
      <w:r>
        <w:rPr>
          <w:rFonts w:hint="eastAsia"/>
          <w:kern w:val="0"/>
          <w:szCs w:val="21"/>
          <w:highlight w:val="none"/>
          <w:lang w:eastAsia="zh-CN"/>
        </w:rPr>
        <w:t>非居住存量房屋</w:t>
      </w:r>
      <w:r>
        <w:rPr>
          <w:kern w:val="0"/>
          <w:szCs w:val="21"/>
          <w:highlight w:val="none"/>
        </w:rPr>
        <w:t>现状的鉴定依据，</w:t>
      </w:r>
      <w:r>
        <w:rPr>
          <w:rFonts w:hint="eastAsia"/>
          <w:kern w:val="0"/>
          <w:szCs w:val="21"/>
          <w:highlight w:val="none"/>
          <w:lang w:eastAsia="zh-CN"/>
        </w:rPr>
        <w:t>改造后房屋</w:t>
      </w:r>
      <w:r>
        <w:rPr>
          <w:kern w:val="0"/>
          <w:szCs w:val="21"/>
          <w:highlight w:val="none"/>
        </w:rPr>
        <w:t>应符合住宅型租赁住房、宿舍型租赁住房业态现行建筑防火要求。根据不同业态的特点制定相应的防火要求，具有针对性和实用性。</w:t>
      </w:r>
    </w:p>
    <w:p w14:paraId="25C04593">
      <w:pPr>
        <w:pStyle w:val="9"/>
        <w:rPr>
          <w:kern w:val="0"/>
          <w:szCs w:val="21"/>
          <w:highlight w:val="none"/>
        </w:rPr>
      </w:pPr>
      <w:r>
        <w:rPr>
          <w:kern w:val="0"/>
          <w:szCs w:val="21"/>
          <w:highlight w:val="none"/>
        </w:rPr>
        <w:t>9.1.4  应明确消防安全责任人，建立健全消防安全管理制度，落实消防安全措施。</w:t>
      </w:r>
    </w:p>
    <w:p w14:paraId="39E94CCB">
      <w:pPr>
        <w:pStyle w:val="9"/>
        <w:rPr>
          <w:kern w:val="0"/>
          <w:szCs w:val="21"/>
          <w:highlight w:val="none"/>
        </w:rPr>
      </w:pPr>
      <w:r>
        <w:rPr>
          <w:kern w:val="0"/>
          <w:szCs w:val="21"/>
          <w:highlight w:val="none"/>
        </w:rPr>
        <w:t>明确责任人是确保消防安全工作得以有效落实的关键，健全的管理制度和措施能规范日常消防管理工作，提高消防安全管理水平，预防火灾事故的发生。</w:t>
      </w:r>
    </w:p>
    <w:p w14:paraId="6F4FAA39">
      <w:pPr>
        <w:pStyle w:val="9"/>
        <w:rPr>
          <w:kern w:val="0"/>
          <w:szCs w:val="21"/>
          <w:highlight w:val="none"/>
        </w:rPr>
      </w:pPr>
      <w:r>
        <w:rPr>
          <w:kern w:val="0"/>
          <w:szCs w:val="21"/>
          <w:highlight w:val="none"/>
        </w:rPr>
        <w:t>9.1.5  具体执行依据第4章中，对</w:t>
      </w:r>
      <w:r>
        <w:rPr>
          <w:rFonts w:hint="eastAsia"/>
          <w:kern w:val="0"/>
          <w:szCs w:val="21"/>
          <w:highlight w:val="none"/>
          <w:lang w:eastAsia="zh-CN"/>
        </w:rPr>
        <w:t>非居住存量房屋</w:t>
      </w:r>
      <w:r>
        <w:rPr>
          <w:kern w:val="0"/>
          <w:szCs w:val="21"/>
          <w:highlight w:val="none"/>
        </w:rPr>
        <w:t>消防安全等级分类执行标准对照实施（4.3.2、4.3.3）。根据</w:t>
      </w:r>
      <w:r>
        <w:rPr>
          <w:rFonts w:hint="eastAsia"/>
          <w:kern w:val="0"/>
          <w:szCs w:val="21"/>
          <w:highlight w:val="none"/>
          <w:lang w:eastAsia="zh-CN"/>
        </w:rPr>
        <w:t>非居住存量房屋</w:t>
      </w:r>
      <w:r>
        <w:rPr>
          <w:kern w:val="0"/>
          <w:szCs w:val="21"/>
          <w:highlight w:val="none"/>
        </w:rPr>
        <w:t>的消防安全等级采取不同的措施，对于消防安全状况较好的</w:t>
      </w:r>
      <w:r>
        <w:rPr>
          <w:rFonts w:hint="eastAsia"/>
          <w:kern w:val="0"/>
          <w:szCs w:val="21"/>
          <w:highlight w:val="none"/>
          <w:lang w:val="en-US" w:eastAsia="zh-CN"/>
        </w:rPr>
        <w:t>租赁住房</w:t>
      </w:r>
      <w:r>
        <w:rPr>
          <w:kern w:val="0"/>
          <w:szCs w:val="21"/>
          <w:highlight w:val="none"/>
        </w:rPr>
        <w:t>，可按照常规标准执行；对于存在一定问题的</w:t>
      </w:r>
      <w:r>
        <w:rPr>
          <w:rFonts w:hint="eastAsia"/>
          <w:kern w:val="0"/>
          <w:szCs w:val="21"/>
          <w:highlight w:val="none"/>
          <w:lang w:val="en-US" w:eastAsia="zh-CN"/>
        </w:rPr>
        <w:t>租赁住房</w:t>
      </w:r>
      <w:r>
        <w:rPr>
          <w:kern w:val="0"/>
          <w:szCs w:val="21"/>
          <w:highlight w:val="none"/>
        </w:rPr>
        <w:t>，则采取加强措施或进行科学论证和加固，确保消防安全。</w:t>
      </w:r>
    </w:p>
    <w:p w14:paraId="5E01B449">
      <w:pPr>
        <w:pStyle w:val="3"/>
        <w:jc w:val="center"/>
        <w:rPr>
          <w:highlight w:val="none"/>
        </w:rPr>
      </w:pPr>
      <w:bookmarkStart w:id="846" w:name="_Toc193234865"/>
      <w:bookmarkStart w:id="847" w:name="OLE_LINK464"/>
      <w:bookmarkStart w:id="848" w:name="OLE_LINK463"/>
      <w:r>
        <w:rPr>
          <w:highlight w:val="none"/>
        </w:rPr>
        <w:t xml:space="preserve">9.2 </w:t>
      </w:r>
      <w:r>
        <w:rPr>
          <w:rFonts w:hint="eastAsia"/>
          <w:highlight w:val="none"/>
          <w:lang w:val="en-US" w:eastAsia="zh-CN"/>
        </w:rPr>
        <w:t xml:space="preserve"> </w:t>
      </w:r>
      <w:r>
        <w:rPr>
          <w:highlight w:val="none"/>
        </w:rPr>
        <w:t>建筑防火间距</w:t>
      </w:r>
      <w:bookmarkEnd w:id="846"/>
    </w:p>
    <w:bookmarkEnd w:id="847"/>
    <w:bookmarkEnd w:id="848"/>
    <w:p w14:paraId="1EB4F972">
      <w:pPr>
        <w:pStyle w:val="9"/>
        <w:rPr>
          <w:kern w:val="0"/>
          <w:szCs w:val="21"/>
          <w:highlight w:val="none"/>
        </w:rPr>
      </w:pPr>
      <w:bookmarkStart w:id="849" w:name="OLE_LINK408"/>
      <w:bookmarkStart w:id="850" w:name="OLE_LINK406"/>
      <w:r>
        <w:rPr>
          <w:kern w:val="0"/>
          <w:szCs w:val="21"/>
          <w:highlight w:val="none"/>
        </w:rPr>
        <w:t>9.2.1  改造后租赁住房与相邻建筑之间的防火间距应符合国家和地方的相关标准，确保火灾发生时不会相互蔓延。防火间距的设置是防止火灾扩散的重要措施，足够的间距能为火灾扑救和人员疏散提供空间，降低火灾对相邻建筑的影响。</w:t>
      </w:r>
    </w:p>
    <w:p w14:paraId="3E411BED">
      <w:pPr>
        <w:pStyle w:val="9"/>
        <w:rPr>
          <w:kern w:val="0"/>
          <w:szCs w:val="21"/>
          <w:highlight w:val="none"/>
        </w:rPr>
      </w:pPr>
      <w:r>
        <w:rPr>
          <w:kern w:val="0"/>
          <w:szCs w:val="21"/>
          <w:highlight w:val="none"/>
        </w:rPr>
        <w:t>9.2.2  当防火间距不足时，应采取相应的防火分隔措施，如设置防火墙、防火门窗等 。在无法满足标准防火间距的情况下，采取这些措施能有效阻止火灾的蔓延，提高建筑的防火安全性。</w:t>
      </w:r>
    </w:p>
    <w:p w14:paraId="28C30F71">
      <w:pPr>
        <w:pStyle w:val="9"/>
        <w:rPr>
          <w:kern w:val="0"/>
          <w:szCs w:val="21"/>
          <w:highlight w:val="none"/>
        </w:rPr>
      </w:pPr>
      <w:r>
        <w:rPr>
          <w:kern w:val="0"/>
          <w:szCs w:val="21"/>
          <w:highlight w:val="none"/>
        </w:rPr>
        <w:t>9.2.3  改造后租赁住房所在地有建设给水管网时，应配置消火栓。已有给水管网但未配置消火栓的地区，改造时应统一配置室外消火栓。无给水管网的地区，改造时应在天然水源处设取水设施或设置消防水池，配置灭火器、设置防火隔离带、设置防火分隔、开辟消防通道、提高建筑耐火等级、改造给水管网、增设消防水源等措施，改善消防安全条件、降低火灾风险 。这些规定针对不同的给水管网情况，制定了相应的消防设施配置和安全保障措施，确保在各种情况下都能满足火灾扑救的需要。</w:t>
      </w:r>
    </w:p>
    <w:p w14:paraId="1D3AB587">
      <w:pPr>
        <w:pStyle w:val="9"/>
        <w:rPr>
          <w:kern w:val="0"/>
          <w:szCs w:val="21"/>
          <w:highlight w:val="none"/>
        </w:rPr>
      </w:pPr>
      <w:r>
        <w:rPr>
          <w:kern w:val="0"/>
          <w:szCs w:val="21"/>
          <w:highlight w:val="none"/>
        </w:rPr>
        <w:t>9.2.4  改建后的各类租赁住房纳入保障性租赁住房的，防火间距标准原则执行上述规定，依据</w:t>
      </w:r>
      <w:r>
        <w:rPr>
          <w:rFonts w:hint="eastAsia"/>
          <w:kern w:val="0"/>
          <w:szCs w:val="21"/>
          <w:highlight w:val="none"/>
          <w:lang w:eastAsia="zh-CN"/>
        </w:rPr>
        <w:t>非居住存量房屋</w:t>
      </w:r>
      <w:r>
        <w:rPr>
          <w:kern w:val="0"/>
          <w:szCs w:val="21"/>
          <w:highlight w:val="none"/>
        </w:rPr>
        <w:t>消防评定分类结果，结合当地规划审批要求为准 。考虑到保障性租赁住房的特殊性，在执行防火间距标准时，综合考虑</w:t>
      </w:r>
      <w:r>
        <w:rPr>
          <w:rFonts w:hint="eastAsia"/>
          <w:kern w:val="0"/>
          <w:szCs w:val="21"/>
          <w:highlight w:val="none"/>
          <w:lang w:eastAsia="zh-CN"/>
        </w:rPr>
        <w:t>非居住存量房屋</w:t>
      </w:r>
      <w:r>
        <w:rPr>
          <w:kern w:val="0"/>
          <w:szCs w:val="21"/>
          <w:highlight w:val="none"/>
        </w:rPr>
        <w:t>的消防评定结果和当地规划审批要求，使标准更具合理性和可操作性。</w:t>
      </w:r>
      <w:bookmarkEnd w:id="849"/>
      <w:bookmarkEnd w:id="850"/>
    </w:p>
    <w:p w14:paraId="58022EA8">
      <w:pPr>
        <w:pStyle w:val="3"/>
        <w:jc w:val="center"/>
        <w:rPr>
          <w:highlight w:val="none"/>
        </w:rPr>
      </w:pPr>
      <w:bookmarkStart w:id="851" w:name="_Toc193234866"/>
      <w:bookmarkStart w:id="852" w:name="OLE_LINK410"/>
      <w:bookmarkStart w:id="853" w:name="OLE_LINK409"/>
      <w:r>
        <w:rPr>
          <w:highlight w:val="none"/>
        </w:rPr>
        <w:t xml:space="preserve">9.3 </w:t>
      </w:r>
      <w:r>
        <w:rPr>
          <w:rFonts w:hint="eastAsia"/>
          <w:highlight w:val="none"/>
          <w:lang w:val="en-US" w:eastAsia="zh-CN"/>
        </w:rPr>
        <w:t xml:space="preserve"> </w:t>
      </w:r>
      <w:r>
        <w:rPr>
          <w:highlight w:val="none"/>
        </w:rPr>
        <w:t>安全疏散</w:t>
      </w:r>
      <w:bookmarkEnd w:id="851"/>
    </w:p>
    <w:bookmarkEnd w:id="852"/>
    <w:bookmarkEnd w:id="853"/>
    <w:p w14:paraId="643BF16B">
      <w:pPr>
        <w:pStyle w:val="9"/>
        <w:rPr>
          <w:kern w:val="0"/>
          <w:szCs w:val="21"/>
          <w:highlight w:val="none"/>
        </w:rPr>
      </w:pPr>
      <w:bookmarkStart w:id="854" w:name="OLE_LINK411"/>
      <w:bookmarkStart w:id="855" w:name="OLE_LINK416"/>
      <w:bookmarkStart w:id="856" w:name="OLE_LINK417"/>
      <w:bookmarkStart w:id="857" w:name="OLE_LINK420"/>
      <w:r>
        <w:rPr>
          <w:kern w:val="0"/>
          <w:szCs w:val="21"/>
          <w:highlight w:val="none"/>
        </w:rPr>
        <w:t>9.3.1  租赁住房应设置足够数量和宽度的疏散通道、安全出口，疏散通道和安全出口应保持畅通无阻。</w:t>
      </w:r>
    </w:p>
    <w:p w14:paraId="7331A87C">
      <w:pPr>
        <w:pStyle w:val="9"/>
        <w:rPr>
          <w:kern w:val="0"/>
          <w:szCs w:val="21"/>
          <w:highlight w:val="none"/>
        </w:rPr>
      </w:pPr>
      <w:r>
        <w:rPr>
          <w:kern w:val="0"/>
          <w:szCs w:val="21"/>
          <w:highlight w:val="none"/>
        </w:rPr>
        <w:t>9.3.2  疏散楼梯应具备防火、防烟功能。</w:t>
      </w:r>
    </w:p>
    <w:p w14:paraId="4EEE41D8">
      <w:pPr>
        <w:pStyle w:val="9"/>
        <w:rPr>
          <w:kern w:val="0"/>
          <w:szCs w:val="21"/>
          <w:highlight w:val="none"/>
        </w:rPr>
      </w:pPr>
      <w:r>
        <w:rPr>
          <w:kern w:val="0"/>
          <w:szCs w:val="21"/>
          <w:highlight w:val="none"/>
        </w:rPr>
        <w:t>9.3.3  房间内至疏散出口的距离应符合安全疏散的规定。</w:t>
      </w:r>
    </w:p>
    <w:p w14:paraId="01E92442">
      <w:pPr>
        <w:pStyle w:val="9"/>
        <w:rPr>
          <w:rFonts w:hint="eastAsia" w:eastAsia="宋体"/>
          <w:kern w:val="0"/>
          <w:szCs w:val="21"/>
          <w:highlight w:val="none"/>
          <w:lang w:eastAsia="zh-CN"/>
        </w:rPr>
      </w:pPr>
      <w:r>
        <w:rPr>
          <w:kern w:val="0"/>
          <w:szCs w:val="21"/>
          <w:highlight w:val="none"/>
        </w:rPr>
        <w:t xml:space="preserve">9.3.4  </w:t>
      </w:r>
      <w:r>
        <w:rPr>
          <w:rFonts w:hint="eastAsia"/>
          <w:kern w:val="0"/>
          <w:szCs w:val="21"/>
          <w:highlight w:val="none"/>
          <w:lang w:val="en-US" w:eastAsia="zh-CN"/>
        </w:rPr>
        <w:t>依据为</w:t>
      </w:r>
      <w:r>
        <w:rPr>
          <w:rFonts w:hint="eastAsia"/>
          <w:kern w:val="0"/>
          <w:szCs w:val="21"/>
          <w:highlight w:val="none"/>
          <w:lang w:eastAsia="zh-CN"/>
        </w:rPr>
        <w:t>《</w:t>
      </w:r>
      <w:r>
        <w:rPr>
          <w:rFonts w:hint="eastAsia"/>
          <w:kern w:val="0"/>
          <w:szCs w:val="21"/>
          <w:highlight w:val="none"/>
        </w:rPr>
        <w:t>建筑设计防火规范</w:t>
      </w:r>
      <w:r>
        <w:rPr>
          <w:rFonts w:hint="eastAsia"/>
          <w:kern w:val="0"/>
          <w:szCs w:val="21"/>
          <w:highlight w:val="none"/>
          <w:lang w:eastAsia="zh-CN"/>
        </w:rPr>
        <w:t>》</w:t>
      </w:r>
      <w:r>
        <w:rPr>
          <w:rFonts w:hint="eastAsia"/>
          <w:kern w:val="0"/>
          <w:szCs w:val="21"/>
          <w:highlight w:val="none"/>
        </w:rPr>
        <w:t>GB 50016-2014</w:t>
      </w:r>
      <w:r>
        <w:rPr>
          <w:rFonts w:hint="eastAsia"/>
          <w:kern w:val="0"/>
          <w:szCs w:val="21"/>
          <w:highlight w:val="none"/>
          <w:lang w:eastAsia="zh-CN"/>
        </w:rPr>
        <w:t>，“</w:t>
      </w:r>
      <w:r>
        <w:rPr>
          <w:rFonts w:hint="eastAsia"/>
          <w:kern w:val="0"/>
          <w:szCs w:val="21"/>
          <w:highlight w:val="none"/>
        </w:rPr>
        <w:t>5.5.11 设置不少于2 部疏散楼梯的一、二级耐火等级多层公共建筑，如顶层局部升高，当高出部分的层数不超过2 层、人数之和不超过50 人且每层建筑面积不大于200</w:t>
      </w:r>
      <w:r>
        <w:rPr>
          <w:rFonts w:hint="eastAsia"/>
          <w:kern w:val="0"/>
          <w:szCs w:val="21"/>
          <w:highlight w:val="none"/>
          <w:lang w:val="en-US" w:eastAsia="zh-CN"/>
        </w:rPr>
        <w:t>㎡</w:t>
      </w:r>
      <w:r>
        <w:rPr>
          <w:rFonts w:hint="eastAsia"/>
          <w:kern w:val="0"/>
          <w:szCs w:val="21"/>
          <w:highlight w:val="none"/>
        </w:rPr>
        <w:t xml:space="preserve"> 时，高出部分可设置1 部疏散楼梯，但至少应另外设置1个直通建筑主体上人平屋面的安全出口，且上人屋面应符合人员安全疏散的要求。 </w:t>
      </w:r>
      <w:r>
        <w:rPr>
          <w:rFonts w:hint="eastAsia"/>
          <w:kern w:val="0"/>
          <w:szCs w:val="21"/>
          <w:highlight w:val="none"/>
          <w:lang w:eastAsia="zh-CN"/>
        </w:rPr>
        <w:t>”</w:t>
      </w:r>
    </w:p>
    <w:p w14:paraId="4FFE3950">
      <w:pPr>
        <w:pStyle w:val="9"/>
        <w:rPr>
          <w:kern w:val="0"/>
          <w:szCs w:val="21"/>
          <w:highlight w:val="none"/>
        </w:rPr>
      </w:pPr>
      <w:r>
        <w:rPr>
          <w:kern w:val="0"/>
          <w:szCs w:val="21"/>
          <w:highlight w:val="none"/>
        </w:rPr>
        <w:t>9.3.5  改造租赁住房</w:t>
      </w:r>
      <w:r>
        <w:rPr>
          <w:rFonts w:hint="eastAsia"/>
          <w:kern w:val="0"/>
          <w:szCs w:val="21"/>
          <w:highlight w:val="none"/>
          <w:lang w:val="en-US" w:eastAsia="zh-CN"/>
        </w:rPr>
        <w:t>的</w:t>
      </w:r>
      <w:r>
        <w:rPr>
          <w:kern w:val="0"/>
          <w:szCs w:val="21"/>
          <w:highlight w:val="none"/>
        </w:rPr>
        <w:t>楼梯、走廊、疏散通道应参照</w:t>
      </w:r>
      <w:r>
        <w:rPr>
          <w:rFonts w:hint="eastAsia"/>
          <w:kern w:val="0"/>
          <w:szCs w:val="21"/>
          <w:highlight w:val="none"/>
          <w:lang w:val="en-US" w:eastAsia="zh-CN"/>
        </w:rPr>
        <w:t>现行有关</w:t>
      </w:r>
      <w:r>
        <w:rPr>
          <w:kern w:val="0"/>
          <w:szCs w:val="21"/>
          <w:highlight w:val="none"/>
        </w:rPr>
        <w:t>要求执行，如特定条件下可设1</w:t>
      </w:r>
      <w:r>
        <w:rPr>
          <w:rFonts w:hint="eastAsia"/>
          <w:kern w:val="0"/>
          <w:szCs w:val="21"/>
          <w:highlight w:val="none"/>
          <w:lang w:val="en-US" w:eastAsia="zh-CN"/>
        </w:rPr>
        <w:t>部</w:t>
      </w:r>
      <w:r>
        <w:rPr>
          <w:kern w:val="0"/>
          <w:szCs w:val="21"/>
          <w:highlight w:val="none"/>
        </w:rPr>
        <w:t>疏散楼梯，疏散楼梯应为直通平屋顶的楼梯，4层以上建筑应配置必要的求生逃生器材，疏散通道和楼梯应保持畅通，门和窗的设置应符合要求等。</w:t>
      </w:r>
    </w:p>
    <w:bookmarkEnd w:id="854"/>
    <w:bookmarkEnd w:id="855"/>
    <w:p w14:paraId="2331AF4A">
      <w:pPr>
        <w:pStyle w:val="9"/>
        <w:rPr>
          <w:rFonts w:hint="eastAsia"/>
          <w:kern w:val="0"/>
          <w:szCs w:val="21"/>
          <w:highlight w:val="none"/>
        </w:rPr>
      </w:pPr>
      <w:bookmarkStart w:id="858" w:name="OLE_LINK462"/>
      <w:bookmarkStart w:id="859" w:name="OLE_LINK421"/>
      <w:bookmarkStart w:id="860" w:name="OLE_LINK439"/>
      <w:r>
        <w:rPr>
          <w:kern w:val="0"/>
          <w:szCs w:val="21"/>
          <w:highlight w:val="none"/>
        </w:rPr>
        <w:t>9.3.6  安全出口及疏散门布置应符合相关规定，</w:t>
      </w:r>
      <w:r>
        <w:rPr>
          <w:rFonts w:hint="eastAsia"/>
          <w:kern w:val="0"/>
          <w:szCs w:val="21"/>
          <w:highlight w:val="none"/>
        </w:rPr>
        <w:t>结合《建筑设计防火规范》GB50016-2014（2018年版）第5.5.17条。</w:t>
      </w:r>
    </w:p>
    <w:bookmarkEnd w:id="856"/>
    <w:bookmarkEnd w:id="857"/>
    <w:bookmarkEnd w:id="858"/>
    <w:bookmarkEnd w:id="859"/>
    <w:bookmarkEnd w:id="860"/>
    <w:p w14:paraId="2A218F1F">
      <w:pPr>
        <w:pStyle w:val="9"/>
        <w:rPr>
          <w:kern w:val="0"/>
          <w:szCs w:val="21"/>
          <w:highlight w:val="none"/>
        </w:rPr>
      </w:pPr>
      <w:r>
        <w:rPr>
          <w:kern w:val="0"/>
          <w:szCs w:val="21"/>
          <w:highlight w:val="none"/>
        </w:rPr>
        <w:t>9.3.7  改建后的各类租赁住房纳入保障性租赁住房的，安全疏散标准原则执行上述规定，依据</w:t>
      </w:r>
      <w:r>
        <w:rPr>
          <w:rFonts w:hint="eastAsia"/>
          <w:kern w:val="0"/>
          <w:szCs w:val="21"/>
          <w:highlight w:val="none"/>
          <w:lang w:eastAsia="zh-CN"/>
        </w:rPr>
        <w:t>非居住存量房屋</w:t>
      </w:r>
      <w:r>
        <w:rPr>
          <w:kern w:val="0"/>
          <w:szCs w:val="21"/>
          <w:highlight w:val="none"/>
        </w:rPr>
        <w:t>消防评定分类结果，结合当地规划审批要求为准。与防火间距标准类似，对于纳入保障性租赁住房的改建项目，安全疏散标准综合考虑多种因素，确保标准的合理性和适应性。</w:t>
      </w:r>
    </w:p>
    <w:p w14:paraId="18CC1820">
      <w:pPr>
        <w:pStyle w:val="3"/>
        <w:jc w:val="center"/>
        <w:rPr>
          <w:highlight w:val="none"/>
        </w:rPr>
      </w:pPr>
      <w:bookmarkStart w:id="861" w:name="_Toc193234867"/>
      <w:bookmarkStart w:id="862" w:name="OLE_LINK465"/>
      <w:bookmarkStart w:id="863" w:name="OLE_LINK466"/>
      <w:r>
        <w:rPr>
          <w:highlight w:val="none"/>
        </w:rPr>
        <w:t xml:space="preserve">9.4 </w:t>
      </w:r>
      <w:r>
        <w:rPr>
          <w:rFonts w:hint="eastAsia"/>
          <w:highlight w:val="none"/>
          <w:lang w:val="en-US" w:eastAsia="zh-CN"/>
        </w:rPr>
        <w:t xml:space="preserve"> </w:t>
      </w:r>
      <w:r>
        <w:rPr>
          <w:highlight w:val="none"/>
        </w:rPr>
        <w:t>室内外消防设施设备</w:t>
      </w:r>
      <w:bookmarkEnd w:id="861"/>
    </w:p>
    <w:bookmarkEnd w:id="862"/>
    <w:bookmarkEnd w:id="863"/>
    <w:p w14:paraId="603C69BA">
      <w:pPr>
        <w:pStyle w:val="9"/>
        <w:rPr>
          <w:kern w:val="0"/>
          <w:szCs w:val="21"/>
          <w:highlight w:val="none"/>
        </w:rPr>
      </w:pPr>
      <w:bookmarkStart w:id="864" w:name="OLE_LINK474"/>
      <w:bookmarkStart w:id="865" w:name="OLE_LINK468"/>
      <w:bookmarkStart w:id="866" w:name="OLE_LINK467"/>
      <w:r>
        <w:rPr>
          <w:kern w:val="0"/>
          <w:szCs w:val="21"/>
          <w:highlight w:val="none"/>
        </w:rPr>
        <w:t>9.4.1  应根据租赁住房的规模和使用性质，配备相应的灭火器材，如灭火器、消火栓等 。不同规模和使用性质的租赁住房，火灾风险不同，配备相应的灭火器材能在火灾初期及时进行扑救，控制火势蔓延。</w:t>
      </w:r>
    </w:p>
    <w:p w14:paraId="068C62E9">
      <w:pPr>
        <w:pStyle w:val="9"/>
        <w:rPr>
          <w:kern w:val="0"/>
          <w:szCs w:val="21"/>
          <w:highlight w:val="none"/>
        </w:rPr>
      </w:pPr>
      <w:r>
        <w:rPr>
          <w:kern w:val="0"/>
          <w:szCs w:val="21"/>
          <w:highlight w:val="none"/>
        </w:rPr>
        <w:t>9.4.3  室外应设置消防车道，保证消防车能够顺利通行和展开灭火救援工作 。消防车道是消防车到达火灾现场的通道，确保其畅通无阻对于及时灭火和救援至关重要，能为火灾扑救争取宝贵时间。</w:t>
      </w:r>
    </w:p>
    <w:p w14:paraId="27B6C8AE">
      <w:pPr>
        <w:pStyle w:val="9"/>
        <w:rPr>
          <w:kern w:val="0"/>
          <w:szCs w:val="21"/>
          <w:highlight w:val="none"/>
        </w:rPr>
      </w:pPr>
      <w:r>
        <w:rPr>
          <w:kern w:val="0"/>
          <w:szCs w:val="21"/>
          <w:highlight w:val="none"/>
        </w:rPr>
        <w:t>9.4.4  应设置火灾自动报警系统和自动喷水灭火系统等消防设施，提高火灾预警和扑救能力。火灾自动报警系统能及时发现火灾并发出警报，提醒人员疏散；自动喷水灭火系统能在火灾初期自动启动灭火，有效控制火势，减少火灾损失。</w:t>
      </w:r>
    </w:p>
    <w:bookmarkEnd w:id="864"/>
    <w:bookmarkEnd w:id="865"/>
    <w:bookmarkEnd w:id="866"/>
    <w:p w14:paraId="502390EC">
      <w:pPr>
        <w:pStyle w:val="29"/>
        <w:ind w:firstLine="400"/>
        <w:rPr>
          <w:rFonts w:ascii="宋体" w:hAnsi="宋体"/>
          <w:sz w:val="20"/>
          <w:szCs w:val="20"/>
          <w:highlight w:val="none"/>
        </w:rPr>
      </w:pPr>
    </w:p>
    <w:p w14:paraId="334A7C03">
      <w:pPr>
        <w:widowControl/>
        <w:spacing w:line="240" w:lineRule="auto"/>
        <w:jc w:val="left"/>
        <w:rPr>
          <w:rFonts w:ascii="宋体" w:hAnsi="宋体" w:cs="黑体"/>
          <w:sz w:val="20"/>
          <w:szCs w:val="20"/>
          <w:highlight w:val="none"/>
        </w:rPr>
      </w:pPr>
      <w:bookmarkStart w:id="867" w:name="OLE_LINK60"/>
      <w:r>
        <w:rPr>
          <w:rFonts w:ascii="宋体" w:hAnsi="宋体" w:cs="黑体"/>
          <w:sz w:val="20"/>
          <w:szCs w:val="20"/>
          <w:highlight w:val="none"/>
        </w:rPr>
        <w:br w:type="page"/>
      </w:r>
    </w:p>
    <w:p w14:paraId="42966102">
      <w:pPr>
        <w:jc w:val="center"/>
        <w:rPr>
          <w:rStyle w:val="44"/>
          <w:sz w:val="32"/>
          <w:szCs w:val="32"/>
          <w:highlight w:val="none"/>
        </w:rPr>
      </w:pPr>
      <w:bookmarkStart w:id="868" w:name="_Toc193234868"/>
      <w:bookmarkStart w:id="869" w:name="OLE_LINK470"/>
      <w:bookmarkStart w:id="870" w:name="OLE_LINK491"/>
      <w:bookmarkStart w:id="871" w:name="OLE_LINK471"/>
      <w:r>
        <w:rPr>
          <w:rStyle w:val="44"/>
          <w:rFonts w:hint="eastAsia"/>
          <w:sz w:val="32"/>
          <w:szCs w:val="32"/>
          <w:highlight w:val="none"/>
        </w:rPr>
        <w:t>1</w:t>
      </w:r>
      <w:r>
        <w:rPr>
          <w:rStyle w:val="44"/>
          <w:sz w:val="32"/>
          <w:szCs w:val="32"/>
          <w:highlight w:val="none"/>
        </w:rPr>
        <w:t xml:space="preserve">0 </w:t>
      </w:r>
      <w:r>
        <w:rPr>
          <w:rStyle w:val="44"/>
          <w:rFonts w:hint="eastAsia" w:eastAsia="黑体"/>
          <w:sz w:val="32"/>
          <w:szCs w:val="32"/>
          <w:highlight w:val="none"/>
          <w:lang w:val="en-US" w:eastAsia="zh-CN"/>
        </w:rPr>
        <w:t xml:space="preserve"> </w:t>
      </w:r>
      <w:r>
        <w:rPr>
          <w:rStyle w:val="44"/>
          <w:sz w:val="32"/>
          <w:szCs w:val="32"/>
          <w:highlight w:val="none"/>
        </w:rPr>
        <w:t>施工及安全验收</w:t>
      </w:r>
      <w:bookmarkEnd w:id="868"/>
    </w:p>
    <w:bookmarkEnd w:id="869"/>
    <w:bookmarkEnd w:id="870"/>
    <w:bookmarkEnd w:id="871"/>
    <w:p w14:paraId="414E8742">
      <w:pPr>
        <w:pStyle w:val="3"/>
        <w:jc w:val="center"/>
        <w:rPr>
          <w:highlight w:val="none"/>
        </w:rPr>
      </w:pPr>
      <w:bookmarkStart w:id="872" w:name="_Toc193234869"/>
      <w:bookmarkStart w:id="873" w:name="OLE_LINK472"/>
      <w:bookmarkStart w:id="874" w:name="OLE_LINK476"/>
      <w:bookmarkStart w:id="875" w:name="OLE_LINK475"/>
      <w:bookmarkStart w:id="876" w:name="OLE_LINK473"/>
      <w:r>
        <w:rPr>
          <w:highlight w:val="none"/>
        </w:rPr>
        <w:t xml:space="preserve">10.1 </w:t>
      </w:r>
      <w:r>
        <w:rPr>
          <w:rFonts w:hint="eastAsia"/>
          <w:highlight w:val="none"/>
          <w:lang w:val="en-US" w:eastAsia="zh-CN"/>
        </w:rPr>
        <w:t xml:space="preserve"> </w:t>
      </w:r>
      <w:r>
        <w:rPr>
          <w:highlight w:val="none"/>
        </w:rPr>
        <w:t>一般规</w:t>
      </w:r>
      <w:r>
        <w:rPr>
          <w:rFonts w:hint="eastAsia"/>
          <w:highlight w:val="none"/>
        </w:rPr>
        <w:t>定</w:t>
      </w:r>
      <w:bookmarkEnd w:id="872"/>
    </w:p>
    <w:bookmarkEnd w:id="867"/>
    <w:bookmarkEnd w:id="873"/>
    <w:bookmarkEnd w:id="874"/>
    <w:bookmarkEnd w:id="875"/>
    <w:bookmarkEnd w:id="876"/>
    <w:p w14:paraId="5AC102E9">
      <w:pPr>
        <w:pStyle w:val="9"/>
        <w:rPr>
          <w:kern w:val="0"/>
          <w:szCs w:val="21"/>
          <w:highlight w:val="none"/>
        </w:rPr>
      </w:pPr>
      <w:bookmarkStart w:id="877" w:name="OLE_LINK478"/>
      <w:bookmarkStart w:id="878" w:name="OLE_LINK477"/>
      <w:r>
        <w:rPr>
          <w:kern w:val="0"/>
          <w:szCs w:val="21"/>
          <w:highlight w:val="none"/>
        </w:rPr>
        <w:t>10.1.1  改造后租赁住房建设工程施工现场应具有健全的质量管理体系、相应的施工技术标准、施工质量检验制度和综合施工质量水平评定考核制度。</w:t>
      </w:r>
    </w:p>
    <w:p w14:paraId="39DD9E23">
      <w:pPr>
        <w:pStyle w:val="9"/>
        <w:rPr>
          <w:kern w:val="0"/>
          <w:szCs w:val="21"/>
          <w:highlight w:val="none"/>
        </w:rPr>
      </w:pPr>
      <w:bookmarkStart w:id="879" w:name="OLE_LINK479"/>
      <w:bookmarkStart w:id="880" w:name="OLE_LINK480"/>
      <w:r>
        <w:rPr>
          <w:kern w:val="0"/>
          <w:szCs w:val="21"/>
          <w:highlight w:val="none"/>
        </w:rPr>
        <w:t>10.1.2  施工现场质量管理可按《建筑工程施工质量统一验收标准》（GB 50300）附录A的要求进行检查记录。遵循该标准附录A的要求进行检查记录，使施工现场质量管理有统一的标准和规范，便于对施工质量进行监督和管理，同时也为工程验收提供详细的资料。</w:t>
      </w:r>
    </w:p>
    <w:p w14:paraId="53EC3E8A">
      <w:pPr>
        <w:pStyle w:val="9"/>
        <w:rPr>
          <w:kern w:val="0"/>
          <w:szCs w:val="21"/>
          <w:highlight w:val="none"/>
        </w:rPr>
      </w:pPr>
      <w:r>
        <w:rPr>
          <w:kern w:val="0"/>
          <w:szCs w:val="21"/>
          <w:highlight w:val="none"/>
        </w:rPr>
        <w:t>10.1.4  对需要改造及完成施工后需验收的租赁住房，施工及安全验收环节应符合国家和广东省相关法律法规、标准规范的要求。严格的施工及安全验收是保障租赁住房质量和安全的最后关卡，通过验收确保工程符合各项规定，避免存在质量和安全隐患。</w:t>
      </w:r>
    </w:p>
    <w:bookmarkEnd w:id="877"/>
    <w:bookmarkEnd w:id="878"/>
    <w:bookmarkEnd w:id="879"/>
    <w:bookmarkEnd w:id="880"/>
    <w:p w14:paraId="625995D9">
      <w:pPr>
        <w:pStyle w:val="3"/>
        <w:jc w:val="center"/>
        <w:rPr>
          <w:rFonts w:ascii="宋体" w:hAnsi="宋体" w:cs="黑体"/>
          <w:sz w:val="20"/>
          <w:szCs w:val="20"/>
          <w:highlight w:val="none"/>
        </w:rPr>
      </w:pPr>
      <w:bookmarkStart w:id="881" w:name="_Toc193234870"/>
      <w:r>
        <w:rPr>
          <w:highlight w:val="none"/>
        </w:rPr>
        <w:t xml:space="preserve">10.2 </w:t>
      </w:r>
      <w:r>
        <w:rPr>
          <w:rFonts w:hint="eastAsia"/>
          <w:highlight w:val="none"/>
          <w:lang w:val="en-US" w:eastAsia="zh-CN"/>
        </w:rPr>
        <w:t xml:space="preserve"> </w:t>
      </w:r>
      <w:r>
        <w:rPr>
          <w:highlight w:val="none"/>
        </w:rPr>
        <w:t>工程施工</w:t>
      </w:r>
      <w:bookmarkEnd w:id="881"/>
    </w:p>
    <w:p w14:paraId="69EB234A">
      <w:pPr>
        <w:pStyle w:val="9"/>
        <w:rPr>
          <w:kern w:val="0"/>
          <w:szCs w:val="21"/>
          <w:highlight w:val="none"/>
        </w:rPr>
      </w:pPr>
      <w:bookmarkStart w:id="882" w:name="OLE_LINK481"/>
      <w:bookmarkStart w:id="883" w:name="OLE_LINK482"/>
      <w:r>
        <w:rPr>
          <w:kern w:val="0"/>
          <w:szCs w:val="21"/>
          <w:highlight w:val="none"/>
        </w:rPr>
        <w:t>10.2.1  改造后租赁住房建设工程的施工质量控制应符合一系列要求，包括施工前制定详细方案、对材料进行进场检验和复验、按标准控制施工工序、经监理认可重要工序、严格按方案和规范操作、设置安全警示标识等。这些要求贯穿施工全过程，从施工准备到具体施工操作，再到安全保障，全面控制施工质量和安全，确保工程质量符合标准。</w:t>
      </w:r>
    </w:p>
    <w:bookmarkEnd w:id="882"/>
    <w:bookmarkEnd w:id="883"/>
    <w:p w14:paraId="29F27246">
      <w:pPr>
        <w:pStyle w:val="3"/>
        <w:jc w:val="center"/>
        <w:rPr>
          <w:highlight w:val="none"/>
        </w:rPr>
      </w:pPr>
      <w:bookmarkStart w:id="884" w:name="_Toc193234871"/>
      <w:r>
        <w:rPr>
          <w:highlight w:val="none"/>
        </w:rPr>
        <w:t xml:space="preserve">10.3 </w:t>
      </w:r>
      <w:r>
        <w:rPr>
          <w:rFonts w:hint="eastAsia"/>
          <w:highlight w:val="none"/>
          <w:lang w:val="en-US" w:eastAsia="zh-CN"/>
        </w:rPr>
        <w:t xml:space="preserve"> </w:t>
      </w:r>
      <w:r>
        <w:rPr>
          <w:highlight w:val="none"/>
        </w:rPr>
        <w:t>质量验收程序和组织</w:t>
      </w:r>
      <w:bookmarkEnd w:id="884"/>
    </w:p>
    <w:p w14:paraId="603F25F5">
      <w:pPr>
        <w:pStyle w:val="9"/>
        <w:rPr>
          <w:kern w:val="0"/>
          <w:szCs w:val="21"/>
          <w:highlight w:val="none"/>
        </w:rPr>
      </w:pPr>
      <w:bookmarkStart w:id="885" w:name="OLE_LINK483"/>
      <w:bookmarkStart w:id="886" w:name="OLE_LINK484"/>
      <w:r>
        <w:rPr>
          <w:kern w:val="0"/>
          <w:szCs w:val="21"/>
          <w:highlight w:val="none"/>
        </w:rPr>
        <w:t>10.3.1  质量验收合格应符合多项要求，如由建设单位组织验收，成立验收小组明确职责分工，具备完整的施工操作依据和质量验收记录等。规范的验收程序和合格标准能确保验收工作的科学性和公正性，保证每个检验批的质量都符合要求，为整个工程质量提供保障。</w:t>
      </w:r>
    </w:p>
    <w:bookmarkEnd w:id="885"/>
    <w:bookmarkEnd w:id="886"/>
    <w:p w14:paraId="0C00F623">
      <w:pPr>
        <w:pStyle w:val="9"/>
        <w:rPr>
          <w:kern w:val="0"/>
          <w:szCs w:val="21"/>
          <w:highlight w:val="none"/>
        </w:rPr>
      </w:pPr>
      <w:bookmarkStart w:id="887" w:name="OLE_LINK486"/>
      <w:bookmarkStart w:id="888" w:name="OLE_LINK485"/>
      <w:r>
        <w:rPr>
          <w:kern w:val="0"/>
          <w:szCs w:val="21"/>
          <w:highlight w:val="none"/>
        </w:rPr>
        <w:t>10.3.2  当专业验收规范对于工程中的验收项目未作出相应规定时，应由建设单位组织相关单位制定专项验收要求，涉及安全、节能、环境保护等项目的专项验收要求应由建设单位组织专家论证。这一规定确保了在标准规范未覆盖的情况下，也能有科学合理的验收依据，保障工程在各个方面都能达到相应的要求。</w:t>
      </w:r>
      <w:bookmarkEnd w:id="887"/>
      <w:bookmarkEnd w:id="888"/>
    </w:p>
    <w:p w14:paraId="42FE326E">
      <w:pPr>
        <w:pStyle w:val="3"/>
        <w:jc w:val="center"/>
        <w:rPr>
          <w:highlight w:val="none"/>
        </w:rPr>
      </w:pPr>
      <w:bookmarkStart w:id="889" w:name="_Toc193234872"/>
      <w:bookmarkStart w:id="890" w:name="OLE_LINK492"/>
      <w:bookmarkStart w:id="891" w:name="OLE_LINK488"/>
      <w:bookmarkStart w:id="892" w:name="OLE_LINK487"/>
      <w:r>
        <w:rPr>
          <w:highlight w:val="none"/>
        </w:rPr>
        <w:t xml:space="preserve">10.4 </w:t>
      </w:r>
      <w:r>
        <w:rPr>
          <w:rFonts w:hint="eastAsia"/>
          <w:highlight w:val="none"/>
          <w:lang w:val="en-US" w:eastAsia="zh-CN"/>
        </w:rPr>
        <w:t xml:space="preserve"> </w:t>
      </w:r>
      <w:r>
        <w:rPr>
          <w:highlight w:val="none"/>
        </w:rPr>
        <w:t>工程质量验收与工程交付</w:t>
      </w:r>
      <w:bookmarkEnd w:id="889"/>
    </w:p>
    <w:bookmarkEnd w:id="890"/>
    <w:bookmarkEnd w:id="891"/>
    <w:bookmarkEnd w:id="892"/>
    <w:p w14:paraId="077189E5">
      <w:pPr>
        <w:pStyle w:val="9"/>
        <w:rPr>
          <w:kern w:val="0"/>
          <w:szCs w:val="21"/>
          <w:highlight w:val="none"/>
        </w:rPr>
      </w:pPr>
      <w:bookmarkStart w:id="893" w:name="OLE_LINK495"/>
      <w:bookmarkStart w:id="894" w:name="OLE_LINK489"/>
      <w:bookmarkStart w:id="895" w:name="OLE_LINK490"/>
      <w:r>
        <w:rPr>
          <w:kern w:val="0"/>
          <w:szCs w:val="21"/>
          <w:highlight w:val="none"/>
        </w:rPr>
        <w:t>10.4.1  改造后租赁住房工程施工质量验收应包括分部分项工程验收、竣工验收等环节，各环节应按规定进行，验收合格后方可进入下一环节，验收应依据相关标准规范和设计</w:t>
      </w:r>
      <w:r>
        <w:rPr>
          <w:rFonts w:hint="eastAsia"/>
          <w:kern w:val="0"/>
          <w:szCs w:val="21"/>
          <w:highlight w:val="none"/>
          <w:lang w:eastAsia="zh-CN"/>
        </w:rPr>
        <w:t>标准</w:t>
      </w:r>
      <w:r>
        <w:rPr>
          <w:kern w:val="0"/>
          <w:szCs w:val="21"/>
          <w:highlight w:val="none"/>
        </w:rPr>
        <w:t>进行，结果应形成书面记录。严格的验收环节和程序能全面检查工程质量，确保工程各个部分都符合要求</w:t>
      </w:r>
      <w:r>
        <w:rPr>
          <w:rFonts w:hint="eastAsia"/>
          <w:kern w:val="0"/>
          <w:szCs w:val="21"/>
          <w:highlight w:val="none"/>
        </w:rPr>
        <w:t>。</w:t>
      </w:r>
      <w:r>
        <w:rPr>
          <w:rFonts w:ascii="Segoe UI" w:hAnsi="Segoe UI" w:cs="Segoe UI"/>
          <w:highlight w:val="none"/>
          <w:shd w:val="clear" w:color="auto" w:fill="FFFFFF"/>
        </w:rPr>
        <w:t>工程验收执行</w:t>
      </w:r>
      <w:bookmarkStart w:id="896" w:name="OLE_LINK581"/>
      <w:bookmarkStart w:id="897" w:name="OLE_LINK582"/>
      <w:bookmarkStart w:id="898" w:name="OLE_LINK580"/>
      <w:r>
        <w:rPr>
          <w:rFonts w:ascii="Segoe UI" w:hAnsi="Segoe UI" w:cs="Segoe UI"/>
          <w:highlight w:val="none"/>
          <w:shd w:val="clear" w:color="auto" w:fill="FFFFFF"/>
        </w:rPr>
        <w:t>《广东省房屋建筑工程竣工验收技术资料统一用表》（2023年版）</w:t>
      </w:r>
      <w:bookmarkEnd w:id="896"/>
      <w:bookmarkEnd w:id="897"/>
      <w:bookmarkEnd w:id="898"/>
      <w:r>
        <w:rPr>
          <w:rFonts w:ascii="Segoe UI" w:hAnsi="Segoe UI" w:cs="Segoe UI"/>
          <w:highlight w:val="none"/>
          <w:shd w:val="clear" w:color="auto" w:fill="FFFFFF"/>
        </w:rPr>
        <w:t>及《广东省建设工程档案编制指南》。</w:t>
      </w:r>
    </w:p>
    <w:bookmarkEnd w:id="893"/>
    <w:p w14:paraId="41E68BC4">
      <w:pPr>
        <w:pStyle w:val="9"/>
        <w:rPr>
          <w:kern w:val="0"/>
          <w:szCs w:val="21"/>
          <w:highlight w:val="none"/>
        </w:rPr>
      </w:pPr>
      <w:r>
        <w:rPr>
          <w:kern w:val="0"/>
          <w:szCs w:val="21"/>
          <w:highlight w:val="none"/>
        </w:rPr>
        <w:t>10.4.</w:t>
      </w:r>
      <w:r>
        <w:rPr>
          <w:rFonts w:hint="eastAsia"/>
          <w:kern w:val="0"/>
          <w:szCs w:val="21"/>
          <w:highlight w:val="none"/>
          <w:lang w:val="en-US" w:eastAsia="zh-CN"/>
        </w:rPr>
        <w:t>2</w:t>
      </w:r>
      <w:r>
        <w:rPr>
          <w:kern w:val="0"/>
          <w:szCs w:val="21"/>
          <w:highlight w:val="none"/>
        </w:rPr>
        <w:t xml:space="preserve">  改造后租赁住房建设工程应严格建立、落实建设各方质量责任制，严格执行质量检查和验收制度。明确建设各方的质量责任，能促使建设、勘察、设计、施工、监理等单位各司其职，共同保障工程质量。建设单位作为项目的组织者，对工程质量负首要责任；勘察、设计单位提供准确的勘察数据和合理的设计方案；施工单位负责按照设计和规范进行施工；监理单位对施工过程进行监督。严格执行质量检查和验收制度，可确保质量责任制的有效落实，及时发现和纠正质量问题。</w:t>
      </w:r>
    </w:p>
    <w:p w14:paraId="359C2AC1">
      <w:pPr>
        <w:pStyle w:val="9"/>
        <w:rPr>
          <w:kern w:val="0"/>
          <w:szCs w:val="21"/>
          <w:highlight w:val="none"/>
        </w:rPr>
      </w:pPr>
      <w:r>
        <w:rPr>
          <w:kern w:val="0"/>
          <w:szCs w:val="21"/>
          <w:highlight w:val="none"/>
        </w:rPr>
        <w:t>10.4.</w:t>
      </w:r>
      <w:r>
        <w:rPr>
          <w:rFonts w:hint="eastAsia"/>
          <w:kern w:val="0"/>
          <w:szCs w:val="21"/>
          <w:highlight w:val="none"/>
          <w:lang w:val="en-US" w:eastAsia="zh-CN"/>
        </w:rPr>
        <w:t>3</w:t>
      </w:r>
      <w:r>
        <w:rPr>
          <w:kern w:val="0"/>
          <w:szCs w:val="21"/>
          <w:highlight w:val="none"/>
        </w:rPr>
        <w:t xml:space="preserve">  改造后租赁住房建设项目的建设、勘察、设计、施工、监理等单位应落实八方责任主体及《质量终身责任制承诺书》要求按各自职责对所承担的住宅工程项目在设计使用年限内的质量负终身责任。质量终身责任制强化了各方对工程质量的重视程度，促使各方在项目的全生命周期内都关注工程质量。即使工程交付使用多年后，一旦发现质量问题，相关责任主体仍需承担相应责任，这有效避免了短期行为，保障了租赁住房在长期使用过程中的质量安全。</w:t>
      </w:r>
    </w:p>
    <w:p w14:paraId="2394545B">
      <w:pPr>
        <w:pStyle w:val="9"/>
        <w:rPr>
          <w:kern w:val="0"/>
          <w:szCs w:val="21"/>
          <w:highlight w:val="none"/>
        </w:rPr>
      </w:pPr>
      <w:r>
        <w:rPr>
          <w:kern w:val="0"/>
          <w:szCs w:val="21"/>
          <w:highlight w:val="none"/>
        </w:rPr>
        <w:t>10.4.</w:t>
      </w:r>
      <w:r>
        <w:rPr>
          <w:rFonts w:hint="eastAsia"/>
          <w:kern w:val="0"/>
          <w:szCs w:val="21"/>
          <w:highlight w:val="none"/>
          <w:lang w:val="en-US" w:eastAsia="zh-CN"/>
        </w:rPr>
        <w:t>4</w:t>
      </w:r>
      <w:r>
        <w:rPr>
          <w:kern w:val="0"/>
          <w:szCs w:val="21"/>
          <w:highlight w:val="none"/>
        </w:rPr>
        <w:t xml:space="preserve">  工程竣工后按有关规定移交竣工资料和竣工图。移交工程档案资料的套数、移交时间应符合广东省及项目所在地的规定 。竣工资料和竣工图是工程建设的重要记录，包含了工程的设计变更、施工过程、材料使用等详细信息。按规定移交这些资料，便于后续的工程维护、改造以及管理部门的监管。明确移交套数和时间，能确保资料的完整性和及时性，为工程的后续管理和使用提供有力支持。</w:t>
      </w:r>
    </w:p>
    <w:p w14:paraId="4C952415">
      <w:pPr>
        <w:pStyle w:val="9"/>
        <w:rPr>
          <w:kern w:val="0"/>
          <w:szCs w:val="21"/>
          <w:highlight w:val="none"/>
        </w:rPr>
      </w:pPr>
      <w:r>
        <w:rPr>
          <w:kern w:val="0"/>
          <w:szCs w:val="21"/>
          <w:highlight w:val="none"/>
        </w:rPr>
        <w:t>10.4.5  建设单位应按规定在每栋住房明显部位镶嵌永久性的竣工标识牌，标明工程名称和建设、勘察、设计、施工、监理单位名称及主要责任人的姓名，以及工程开工日期、竣工日期等内容 。竣工标识牌起到了工程“身份证”的作用，一方面，方便居住者和管理部门</w:t>
      </w:r>
      <w:r>
        <w:rPr>
          <w:rFonts w:hint="eastAsia"/>
          <w:kern w:val="0"/>
          <w:szCs w:val="21"/>
          <w:highlight w:val="none"/>
        </w:rPr>
        <w:t>了</w:t>
      </w:r>
      <w:r>
        <w:rPr>
          <w:kern w:val="0"/>
          <w:szCs w:val="21"/>
          <w:highlight w:val="none"/>
        </w:rPr>
        <w:t>解工程的基本信息和建设主体；另一方面，也是对建设各方的一种监督，促使各方更加重视工程质量，因为其单位和责任人信息将长期公示，接受社会监督。</w:t>
      </w:r>
    </w:p>
    <w:bookmarkEnd w:id="894"/>
    <w:bookmarkEnd w:id="895"/>
    <w:p w14:paraId="64CDC85A">
      <w:pPr>
        <w:pStyle w:val="29"/>
        <w:ind w:firstLine="400"/>
        <w:rPr>
          <w:rFonts w:ascii="宋体" w:hAnsi="宋体"/>
          <w:sz w:val="20"/>
          <w:szCs w:val="20"/>
          <w:highlight w:val="none"/>
        </w:rPr>
      </w:pPr>
    </w:p>
    <w:p w14:paraId="1CB6DC45">
      <w:pPr>
        <w:pStyle w:val="29"/>
        <w:ind w:firstLine="400"/>
        <w:rPr>
          <w:rFonts w:ascii="宋体" w:hAnsi="宋体"/>
          <w:sz w:val="20"/>
          <w:szCs w:val="20"/>
          <w:highlight w:val="none"/>
        </w:rPr>
      </w:pPr>
    </w:p>
    <w:p w14:paraId="5EF1E20C">
      <w:pPr>
        <w:jc w:val="center"/>
        <w:rPr>
          <w:rStyle w:val="44"/>
          <w:sz w:val="32"/>
          <w:szCs w:val="32"/>
          <w:highlight w:val="none"/>
        </w:rPr>
      </w:pPr>
      <w:bookmarkStart w:id="899" w:name="_Toc193234873"/>
      <w:bookmarkStart w:id="900" w:name="OLE_LINK512"/>
      <w:bookmarkStart w:id="901" w:name="OLE_LINK513"/>
      <w:bookmarkStart w:id="902" w:name="OLE_LINK59"/>
      <w:r>
        <w:rPr>
          <w:rStyle w:val="44"/>
          <w:rFonts w:hint="eastAsia"/>
          <w:sz w:val="32"/>
          <w:szCs w:val="32"/>
          <w:highlight w:val="none"/>
        </w:rPr>
        <w:t>1</w:t>
      </w:r>
      <w:r>
        <w:rPr>
          <w:rStyle w:val="44"/>
          <w:sz w:val="32"/>
          <w:szCs w:val="32"/>
          <w:highlight w:val="none"/>
        </w:rPr>
        <w:t xml:space="preserve">1 </w:t>
      </w:r>
      <w:r>
        <w:rPr>
          <w:rStyle w:val="44"/>
          <w:rFonts w:hint="eastAsia" w:eastAsia="黑体"/>
          <w:sz w:val="32"/>
          <w:szCs w:val="32"/>
          <w:highlight w:val="none"/>
          <w:lang w:val="en-US" w:eastAsia="zh-CN"/>
        </w:rPr>
        <w:t xml:space="preserve"> </w:t>
      </w:r>
      <w:r>
        <w:rPr>
          <w:rStyle w:val="44"/>
          <w:sz w:val="32"/>
          <w:szCs w:val="32"/>
          <w:highlight w:val="none"/>
        </w:rPr>
        <w:t>基础服务及运营</w:t>
      </w:r>
      <w:bookmarkEnd w:id="899"/>
    </w:p>
    <w:bookmarkEnd w:id="900"/>
    <w:bookmarkEnd w:id="901"/>
    <w:p w14:paraId="04ADDFA6">
      <w:pPr>
        <w:pStyle w:val="3"/>
        <w:jc w:val="center"/>
        <w:rPr>
          <w:highlight w:val="none"/>
        </w:rPr>
      </w:pPr>
      <w:bookmarkStart w:id="903" w:name="_Toc193234874"/>
      <w:bookmarkStart w:id="904" w:name="OLE_LINK501"/>
      <w:bookmarkStart w:id="905" w:name="OLE_LINK494"/>
      <w:bookmarkStart w:id="906" w:name="OLE_LINK496"/>
      <w:bookmarkStart w:id="907" w:name="OLE_LINK493"/>
      <w:r>
        <w:rPr>
          <w:highlight w:val="none"/>
        </w:rPr>
        <w:t xml:space="preserve">11.1 </w:t>
      </w:r>
      <w:r>
        <w:rPr>
          <w:rFonts w:hint="eastAsia"/>
          <w:highlight w:val="none"/>
          <w:lang w:val="en-US" w:eastAsia="zh-CN"/>
        </w:rPr>
        <w:t xml:space="preserve"> </w:t>
      </w:r>
      <w:r>
        <w:rPr>
          <w:highlight w:val="none"/>
        </w:rPr>
        <w:t>一般规</w:t>
      </w:r>
      <w:r>
        <w:rPr>
          <w:rFonts w:hint="eastAsia"/>
          <w:highlight w:val="none"/>
        </w:rPr>
        <w:t>定</w:t>
      </w:r>
      <w:bookmarkEnd w:id="903"/>
    </w:p>
    <w:bookmarkEnd w:id="902"/>
    <w:bookmarkEnd w:id="904"/>
    <w:bookmarkEnd w:id="905"/>
    <w:bookmarkEnd w:id="906"/>
    <w:bookmarkEnd w:id="907"/>
    <w:p w14:paraId="6E5DD85C">
      <w:pPr>
        <w:pStyle w:val="9"/>
        <w:rPr>
          <w:kern w:val="0"/>
          <w:szCs w:val="21"/>
          <w:highlight w:val="none"/>
        </w:rPr>
      </w:pPr>
      <w:r>
        <w:rPr>
          <w:kern w:val="0"/>
          <w:szCs w:val="21"/>
          <w:highlight w:val="none"/>
        </w:rPr>
        <w:t>11.1.1  改造后住宅租赁项目应符合居住者本身对住房的服务需求同时利于运营主体有效经营。住房租赁企业、项目提供的服务质量成为租房者选择的重要因素之一。随着住房租赁市场的发展，居住者对租赁住房的要求不仅局限于房屋本身，还包括周边配套服务。满足居住者服务需求，如提供便捷的生活设施、良好的</w:t>
      </w:r>
      <w:r>
        <w:rPr>
          <w:rFonts w:hint="eastAsia"/>
          <w:kern w:val="0"/>
          <w:szCs w:val="21"/>
          <w:highlight w:val="none"/>
          <w:lang w:val="en-US" w:eastAsia="zh-CN"/>
        </w:rPr>
        <w:t>租赁</w:t>
      </w:r>
      <w:r>
        <w:rPr>
          <w:kern w:val="0"/>
          <w:szCs w:val="21"/>
          <w:highlight w:val="none"/>
        </w:rPr>
        <w:t>服务等，能提升居住者的满意度和忠诚度；同时，有利于运营主体吸引租客，提高出租率和经济效益，实现可持续经营。</w:t>
      </w:r>
    </w:p>
    <w:p w14:paraId="5F94D3E8">
      <w:pPr>
        <w:pStyle w:val="9"/>
        <w:rPr>
          <w:kern w:val="0"/>
          <w:szCs w:val="21"/>
          <w:highlight w:val="none"/>
        </w:rPr>
      </w:pPr>
      <w:r>
        <w:rPr>
          <w:kern w:val="0"/>
          <w:szCs w:val="21"/>
          <w:highlight w:val="none"/>
        </w:rPr>
        <w:t>11.1.2  交付使用的租赁住房项目，基础服务及运营应遵循合法、规范、高效、优质的原则，保障租赁双方的合法权益，提供安全、舒适、便捷的居住环境和服务。合法规范是运营的基本前提，确保租赁活动在法律框架内进行，避免纠纷；高效优质的服务能提升居住体验，增强租赁项目的竞争力。保障租赁双方权益，既保护租客的居住权益，也维护运营主体的合法收益，促进租赁市场的健康发展。</w:t>
      </w:r>
    </w:p>
    <w:p w14:paraId="50707CA9">
      <w:pPr>
        <w:pStyle w:val="9"/>
        <w:rPr>
          <w:kern w:val="0"/>
          <w:szCs w:val="21"/>
          <w:highlight w:val="none"/>
        </w:rPr>
      </w:pPr>
      <w:r>
        <w:rPr>
          <w:kern w:val="0"/>
          <w:szCs w:val="21"/>
          <w:highlight w:val="none"/>
        </w:rPr>
        <w:t>11.1.</w:t>
      </w:r>
      <w:r>
        <w:rPr>
          <w:rFonts w:hint="eastAsia"/>
          <w:kern w:val="0"/>
          <w:szCs w:val="21"/>
          <w:highlight w:val="none"/>
          <w:lang w:val="en-US" w:eastAsia="zh-CN"/>
        </w:rPr>
        <w:t>3</w:t>
      </w:r>
      <w:r>
        <w:rPr>
          <w:kern w:val="0"/>
          <w:szCs w:val="21"/>
          <w:highlight w:val="none"/>
        </w:rPr>
        <w:t xml:space="preserve">  基础服务及运营应符合国家和广东省相关法律法规、政策以及行业规范的要求 。遵循相关法律法规和行业规范，能保证租赁市场的有序运行，规范租赁行为，防止不正当竞争和侵害租赁双方权益的行为发生，为租赁市场营造公平、健康的发展环境。</w:t>
      </w:r>
    </w:p>
    <w:p w14:paraId="0FDC7755">
      <w:pPr>
        <w:pStyle w:val="3"/>
        <w:jc w:val="center"/>
        <w:rPr>
          <w:highlight w:val="none"/>
        </w:rPr>
      </w:pPr>
      <w:bookmarkStart w:id="908" w:name="_Toc193234875"/>
      <w:r>
        <w:rPr>
          <w:highlight w:val="none"/>
        </w:rPr>
        <w:t xml:space="preserve">11.2 </w:t>
      </w:r>
      <w:r>
        <w:rPr>
          <w:rFonts w:hint="eastAsia"/>
          <w:highlight w:val="none"/>
          <w:lang w:val="en-US" w:eastAsia="zh-CN"/>
        </w:rPr>
        <w:t xml:space="preserve"> </w:t>
      </w:r>
      <w:r>
        <w:rPr>
          <w:highlight w:val="none"/>
        </w:rPr>
        <w:t>运营管理组织</w:t>
      </w:r>
      <w:bookmarkEnd w:id="908"/>
    </w:p>
    <w:p w14:paraId="2267D44D">
      <w:pPr>
        <w:pStyle w:val="9"/>
        <w:rPr>
          <w:kern w:val="0"/>
          <w:szCs w:val="21"/>
          <w:highlight w:val="none"/>
        </w:rPr>
      </w:pPr>
      <w:bookmarkStart w:id="909" w:name="OLE_LINK497"/>
      <w:bookmarkStart w:id="910" w:name="OLE_LINK498"/>
      <w:r>
        <w:rPr>
          <w:kern w:val="0"/>
          <w:szCs w:val="21"/>
          <w:highlight w:val="none"/>
        </w:rPr>
        <w:t>11.2.1  应明确运营管理主体，具备相应的运营管理能力和资质。明确运营管理主体可以避免管理职责不清的问题，提高管理效率。具备相应能力和资质的运营主体，在人员管理、资源调配、市场运营等方面更有经验和能力，能够为租赁住房提供专业的管理服务，保障租赁项目的正常运转。</w:t>
      </w:r>
    </w:p>
    <w:p w14:paraId="1B21D4D8">
      <w:pPr>
        <w:pStyle w:val="9"/>
        <w:rPr>
          <w:kern w:val="0"/>
          <w:szCs w:val="21"/>
          <w:highlight w:val="none"/>
        </w:rPr>
      </w:pPr>
      <w:r>
        <w:rPr>
          <w:kern w:val="0"/>
          <w:szCs w:val="21"/>
          <w:highlight w:val="none"/>
        </w:rPr>
        <w:t>11.2.2  运营管理组织应建立健全的管理制度和流程，包括租赁管理、客户服务、维修维护、安全管理等。完善的管理制度和流程是保障运营管理有序进行的基础。租赁管理流程规范房源发布、合同签订等环节，保障租赁交易安全；客户服务制度确保租客的问题和需求能得到及时处理；维修维护流程保证房屋及设施设备的正常运行；安全管理制度保障居住者的人身和财产安全。</w:t>
      </w:r>
    </w:p>
    <w:bookmarkEnd w:id="909"/>
    <w:bookmarkEnd w:id="910"/>
    <w:p w14:paraId="553411DC">
      <w:pPr>
        <w:pStyle w:val="9"/>
        <w:rPr>
          <w:kern w:val="0"/>
          <w:szCs w:val="21"/>
          <w:highlight w:val="none"/>
        </w:rPr>
      </w:pPr>
      <w:r>
        <w:rPr>
          <w:kern w:val="0"/>
          <w:szCs w:val="21"/>
          <w:highlight w:val="none"/>
        </w:rPr>
        <w:t>11.2.3  配备专业的运营管理人员，定期进行培训和考核，提高服务水平和业务能力。专业的运营管理人员是提供优质服务的关键。通过定期培训，使其了解最新的行业动态、法</w:t>
      </w:r>
      <w:bookmarkStart w:id="911" w:name="OLE_LINK499"/>
      <w:bookmarkStart w:id="912" w:name="OLE_LINK500"/>
      <w:r>
        <w:rPr>
          <w:kern w:val="0"/>
          <w:szCs w:val="21"/>
          <w:highlight w:val="none"/>
        </w:rPr>
        <w:t>律法规和服务技巧；考核则能激励管理人员提升自身能力，提高服务质量，为租客提供更专业、高效的服务。</w:t>
      </w:r>
    </w:p>
    <w:p w14:paraId="285ABD5A">
      <w:pPr>
        <w:pStyle w:val="9"/>
        <w:rPr>
          <w:kern w:val="0"/>
          <w:szCs w:val="21"/>
          <w:highlight w:val="none"/>
        </w:rPr>
      </w:pPr>
      <w:r>
        <w:rPr>
          <w:kern w:val="0"/>
          <w:szCs w:val="21"/>
          <w:highlight w:val="none"/>
        </w:rPr>
        <w:t>11.2.4  运营主体人员配备应符合相关要求，如</w:t>
      </w:r>
      <w:r>
        <w:rPr>
          <w:rFonts w:hint="eastAsia"/>
          <w:kern w:val="0"/>
          <w:szCs w:val="21"/>
          <w:highlight w:val="none"/>
          <w:lang w:val="en-US" w:eastAsia="zh-CN"/>
        </w:rPr>
        <w:t>租赁</w:t>
      </w:r>
      <w:r>
        <w:rPr>
          <w:kern w:val="0"/>
          <w:szCs w:val="21"/>
          <w:highlight w:val="none"/>
        </w:rPr>
        <w:t>服务人员和保安人员应具备相应的经验、能力和素质 。</w:t>
      </w:r>
      <w:r>
        <w:rPr>
          <w:rFonts w:hint="eastAsia"/>
          <w:kern w:val="0"/>
          <w:szCs w:val="21"/>
          <w:highlight w:val="none"/>
          <w:lang w:eastAsia="zh-CN"/>
        </w:rPr>
        <w:t>租赁服务</w:t>
      </w:r>
      <w:r>
        <w:rPr>
          <w:kern w:val="0"/>
          <w:szCs w:val="21"/>
          <w:highlight w:val="none"/>
        </w:rPr>
        <w:t>人员熟悉</w:t>
      </w:r>
      <w:r>
        <w:rPr>
          <w:rFonts w:hint="eastAsia"/>
          <w:kern w:val="0"/>
          <w:szCs w:val="21"/>
          <w:highlight w:val="none"/>
          <w:lang w:val="en-US" w:eastAsia="zh-CN"/>
        </w:rPr>
        <w:t>租赁</w:t>
      </w:r>
      <w:r>
        <w:rPr>
          <w:kern w:val="0"/>
          <w:szCs w:val="21"/>
          <w:highlight w:val="none"/>
        </w:rPr>
        <w:t>管理规定和具备专业技能，能为租客提供诸如设施维护、环境管理等优质服务；保安人员具备良好的身体素质和应对突发事件的能力，熟悉安全管理制度，能有效保障小区的治安，为居住者创造安全的居住环境。</w:t>
      </w:r>
      <w:bookmarkEnd w:id="911"/>
      <w:bookmarkEnd w:id="912"/>
    </w:p>
    <w:p w14:paraId="6B6D2481">
      <w:pPr>
        <w:pStyle w:val="3"/>
        <w:jc w:val="center"/>
        <w:rPr>
          <w:highlight w:val="none"/>
        </w:rPr>
      </w:pPr>
      <w:bookmarkStart w:id="913" w:name="_Toc193234876"/>
      <w:bookmarkStart w:id="914" w:name="OLE_LINK509"/>
      <w:bookmarkStart w:id="915" w:name="OLE_LINK58"/>
      <w:bookmarkStart w:id="916" w:name="OLE_LINK502"/>
      <w:r>
        <w:rPr>
          <w:highlight w:val="none"/>
        </w:rPr>
        <w:t xml:space="preserve">11.3 </w:t>
      </w:r>
      <w:r>
        <w:rPr>
          <w:rFonts w:hint="eastAsia"/>
          <w:highlight w:val="none"/>
          <w:lang w:val="en-US" w:eastAsia="zh-CN"/>
        </w:rPr>
        <w:t xml:space="preserve"> </w:t>
      </w:r>
      <w:r>
        <w:rPr>
          <w:rFonts w:hint="eastAsia"/>
          <w:highlight w:val="none"/>
          <w:lang w:eastAsia="zh-CN"/>
        </w:rPr>
        <w:t>租赁服务</w:t>
      </w:r>
      <w:r>
        <w:rPr>
          <w:highlight w:val="none"/>
        </w:rPr>
        <w:t>及管理</w:t>
      </w:r>
      <w:bookmarkEnd w:id="913"/>
    </w:p>
    <w:bookmarkEnd w:id="914"/>
    <w:bookmarkEnd w:id="915"/>
    <w:bookmarkEnd w:id="916"/>
    <w:p w14:paraId="26404E8F">
      <w:pPr>
        <w:pStyle w:val="9"/>
        <w:rPr>
          <w:kern w:val="0"/>
          <w:szCs w:val="21"/>
          <w:highlight w:val="none"/>
        </w:rPr>
      </w:pPr>
      <w:bookmarkStart w:id="917" w:name="OLE_LINK505"/>
      <w:bookmarkStart w:id="918" w:name="OLE_LINK504"/>
      <w:bookmarkStart w:id="919" w:name="OLE_LINK503"/>
      <w:r>
        <w:rPr>
          <w:kern w:val="0"/>
          <w:szCs w:val="21"/>
          <w:highlight w:val="none"/>
        </w:rPr>
        <w:t xml:space="preserve">11.3.1  </w:t>
      </w:r>
      <w:r>
        <w:rPr>
          <w:rFonts w:hint="eastAsia"/>
          <w:kern w:val="0"/>
          <w:szCs w:val="21"/>
          <w:highlight w:val="none"/>
        </w:rPr>
        <w:t>通过</w:t>
      </w:r>
      <w:r>
        <w:rPr>
          <w:kern w:val="0"/>
          <w:szCs w:val="21"/>
          <w:highlight w:val="none"/>
        </w:rPr>
        <w:t>制定完善的</w:t>
      </w:r>
      <w:r>
        <w:rPr>
          <w:rFonts w:hint="eastAsia"/>
          <w:kern w:val="0"/>
          <w:szCs w:val="21"/>
          <w:highlight w:val="none"/>
          <w:lang w:eastAsia="zh-CN"/>
        </w:rPr>
        <w:t>租赁管理</w:t>
      </w:r>
      <w:r>
        <w:rPr>
          <w:kern w:val="0"/>
          <w:szCs w:val="21"/>
          <w:highlight w:val="none"/>
        </w:rPr>
        <w:t>方案，明确</w:t>
      </w:r>
      <w:r>
        <w:rPr>
          <w:rFonts w:hint="eastAsia"/>
          <w:kern w:val="0"/>
          <w:szCs w:val="21"/>
          <w:highlight w:val="none"/>
          <w:lang w:eastAsia="zh-CN"/>
        </w:rPr>
        <w:t>租赁管理</w:t>
      </w:r>
      <w:r>
        <w:rPr>
          <w:kern w:val="0"/>
          <w:szCs w:val="21"/>
          <w:highlight w:val="none"/>
        </w:rPr>
        <w:t>的范围、内容和标准 。清晰的</w:t>
      </w:r>
      <w:r>
        <w:rPr>
          <w:rFonts w:hint="eastAsia"/>
          <w:kern w:val="0"/>
          <w:szCs w:val="21"/>
          <w:highlight w:val="none"/>
          <w:lang w:eastAsia="zh-CN"/>
        </w:rPr>
        <w:t>租赁管理</w:t>
      </w:r>
      <w:r>
        <w:rPr>
          <w:kern w:val="0"/>
          <w:szCs w:val="21"/>
          <w:highlight w:val="none"/>
        </w:rPr>
        <w:t>方案让租客和运营主体都明确服务的具体内容和标准，便于监督和考核</w:t>
      </w:r>
      <w:r>
        <w:rPr>
          <w:rFonts w:hint="eastAsia"/>
          <w:kern w:val="0"/>
          <w:szCs w:val="21"/>
          <w:highlight w:val="none"/>
          <w:lang w:eastAsia="zh-CN"/>
        </w:rPr>
        <w:t>租赁服务</w:t>
      </w:r>
      <w:r>
        <w:rPr>
          <w:kern w:val="0"/>
          <w:szCs w:val="21"/>
          <w:highlight w:val="none"/>
        </w:rPr>
        <w:t>质量，也有助于</w:t>
      </w:r>
      <w:r>
        <w:rPr>
          <w:rFonts w:hint="eastAsia"/>
          <w:kern w:val="0"/>
          <w:szCs w:val="21"/>
          <w:highlight w:val="none"/>
          <w:lang w:eastAsia="zh-CN"/>
        </w:rPr>
        <w:t>租赁服务</w:t>
      </w:r>
      <w:r>
        <w:rPr>
          <w:kern w:val="0"/>
          <w:szCs w:val="21"/>
          <w:highlight w:val="none"/>
        </w:rPr>
        <w:t>人员明确工作目标和职责，提高服务效率和质量。</w:t>
      </w:r>
    </w:p>
    <w:p w14:paraId="683C8939">
      <w:pPr>
        <w:pStyle w:val="9"/>
        <w:rPr>
          <w:kern w:val="0"/>
          <w:szCs w:val="21"/>
          <w:highlight w:val="none"/>
        </w:rPr>
      </w:pPr>
      <w:r>
        <w:rPr>
          <w:kern w:val="0"/>
          <w:szCs w:val="21"/>
          <w:highlight w:val="none"/>
        </w:rPr>
        <w:t>11.3.2  租赁管理环节应涵盖一系列措施，包括建立规范的租赁流程、确保合同合法合规、准确记录租赁信息和及时处理纠纷等。规范的租赁流程能保障租赁交易的公平、公正，从房源发布到租金收取，每个环节都有章可循；合法合规的合同明确双方权利义务，减少纠纷；准确记录租赁信息便于管理和查询；及时处理纠纷能维护租赁双方的合法权益，提升租客满意度。</w:t>
      </w:r>
    </w:p>
    <w:p w14:paraId="0CDEB857">
      <w:pPr>
        <w:pStyle w:val="9"/>
        <w:rPr>
          <w:kern w:val="0"/>
          <w:szCs w:val="21"/>
          <w:highlight w:val="none"/>
        </w:rPr>
      </w:pPr>
      <w:r>
        <w:rPr>
          <w:kern w:val="0"/>
          <w:szCs w:val="21"/>
          <w:highlight w:val="none"/>
        </w:rPr>
        <w:t>11.3.3  为租住人员提供客户服务，包括设立服务热线、及时处理咨询投诉、定期开展满意度调查和提供生活服务信息等。设立服务热线方便租客随时联系到服务人员，及时解决问题；及时处理咨询投诉能提高租客的满意度；定期满意度调查能了解租客需求变化，不断改进服务。</w:t>
      </w:r>
    </w:p>
    <w:p w14:paraId="156D2588">
      <w:pPr>
        <w:pStyle w:val="9"/>
        <w:rPr>
          <w:kern w:val="0"/>
          <w:szCs w:val="21"/>
          <w:highlight w:val="none"/>
        </w:rPr>
      </w:pPr>
      <w:r>
        <w:rPr>
          <w:kern w:val="0"/>
          <w:szCs w:val="21"/>
          <w:highlight w:val="none"/>
        </w:rPr>
        <w:t>11.3.4  对项目设施进行日常维修维护，包括制定计划、快速响应维修、储备材料和质量监督等。日常维修维护能保证房屋及设施设备的正常使用，延长其使用寿命。制定维修维护计划可以有针对性地进行设施设备的检查和保养；快速响应维修能减少设施设备故障对租客生活的影响；储备材料确保维修工作顺利进行；质量监督保证维修效果符合要求。</w:t>
      </w:r>
    </w:p>
    <w:p w14:paraId="1FF8EAC8">
      <w:pPr>
        <w:pStyle w:val="9"/>
        <w:rPr>
          <w:kern w:val="0"/>
          <w:szCs w:val="21"/>
          <w:highlight w:val="none"/>
        </w:rPr>
      </w:pPr>
      <w:r>
        <w:rPr>
          <w:kern w:val="0"/>
          <w:szCs w:val="21"/>
          <w:highlight w:val="none"/>
        </w:rPr>
        <w:t>11.3.5  安全管理环节包括制定并执行安全管理制度、配备安全设施设备、开展安全教育培训和制定应急预案等。安全管理制度规范人员出入、消防管理等工作；配备安全设施设备如监控摄像头、消防器材等，是保障安全的硬件基础；安全教育培训提高租客和工作人员的安全意识；应急预案能在突发事件发生时迅速采取应对措施，减少损失。</w:t>
      </w:r>
    </w:p>
    <w:p w14:paraId="2D10DFB1">
      <w:pPr>
        <w:pStyle w:val="9"/>
        <w:rPr>
          <w:kern w:val="0"/>
          <w:szCs w:val="21"/>
          <w:highlight w:val="none"/>
        </w:rPr>
      </w:pPr>
      <w:bookmarkStart w:id="920" w:name="OLE_LINK507"/>
      <w:bookmarkStart w:id="921" w:name="OLE_LINK508"/>
      <w:bookmarkStart w:id="922" w:name="OLE_LINK506"/>
      <w:r>
        <w:rPr>
          <w:kern w:val="0"/>
          <w:szCs w:val="21"/>
          <w:highlight w:val="none"/>
        </w:rPr>
        <w:t>11.3.6  绿化环境管理是租赁住房</w:t>
      </w:r>
      <w:r>
        <w:rPr>
          <w:rFonts w:hint="eastAsia"/>
          <w:kern w:val="0"/>
          <w:szCs w:val="21"/>
          <w:highlight w:val="none"/>
          <w:lang w:eastAsia="zh-CN"/>
        </w:rPr>
        <w:t>租赁管理</w:t>
      </w:r>
      <w:r>
        <w:rPr>
          <w:kern w:val="0"/>
          <w:szCs w:val="21"/>
          <w:highlight w:val="none"/>
        </w:rPr>
        <w:t>中的重要服务内容，包括草坪的整理、绿化带的维护和花卉植物的养护等。良好的绿化环境能提升小区的整体形象，为居住者营造舒适、美观的居住氛围。</w:t>
      </w:r>
    </w:p>
    <w:bookmarkEnd w:id="917"/>
    <w:bookmarkEnd w:id="918"/>
    <w:bookmarkEnd w:id="919"/>
    <w:bookmarkEnd w:id="920"/>
    <w:bookmarkEnd w:id="921"/>
    <w:bookmarkEnd w:id="922"/>
    <w:p w14:paraId="7B3B11FF">
      <w:pPr>
        <w:pStyle w:val="3"/>
        <w:jc w:val="center"/>
        <w:rPr>
          <w:highlight w:val="none"/>
        </w:rPr>
      </w:pPr>
      <w:bookmarkStart w:id="923" w:name="_Toc193234877"/>
      <w:r>
        <w:rPr>
          <w:highlight w:val="none"/>
        </w:rPr>
        <w:t xml:space="preserve">11.4 </w:t>
      </w:r>
      <w:r>
        <w:rPr>
          <w:rFonts w:hint="eastAsia"/>
          <w:highlight w:val="none"/>
          <w:lang w:val="en-US" w:eastAsia="zh-CN"/>
        </w:rPr>
        <w:t xml:space="preserve"> </w:t>
      </w:r>
      <w:r>
        <w:rPr>
          <w:highlight w:val="none"/>
        </w:rPr>
        <w:t>数字化运营</w:t>
      </w:r>
      <w:bookmarkEnd w:id="923"/>
    </w:p>
    <w:p w14:paraId="1C1868C5">
      <w:pPr>
        <w:pStyle w:val="9"/>
        <w:rPr>
          <w:kern w:val="0"/>
          <w:szCs w:val="21"/>
          <w:highlight w:val="none"/>
        </w:rPr>
      </w:pPr>
      <w:r>
        <w:rPr>
          <w:kern w:val="0"/>
          <w:szCs w:val="21"/>
          <w:highlight w:val="none"/>
        </w:rPr>
        <w:t>11.4.1  房源信息管理模块用于房东发布房源信息，包括房源基本信息、周边环境等，需要提供详细的房源照片和视频，房东还可以实时更新和维护自己的房源信息。数字化的房源信息管理模块方便房东展示房源特色，吸引租客。详细的信息和多媒体资料能让租客更直观地了解房源情况，提高租赁交易的效率；实时更新功能确保房源信息的准确性和时效性，减少租客与房东之间的信息不对称。</w:t>
      </w:r>
    </w:p>
    <w:p w14:paraId="61CD15A8">
      <w:pPr>
        <w:pStyle w:val="9"/>
        <w:rPr>
          <w:kern w:val="0"/>
          <w:szCs w:val="21"/>
          <w:highlight w:val="none"/>
        </w:rPr>
      </w:pPr>
      <w:r>
        <w:rPr>
          <w:kern w:val="0"/>
          <w:szCs w:val="21"/>
          <w:highlight w:val="none"/>
        </w:rPr>
        <w:t>11.4.2  用户信息管理模块用于租房用户和房东进行注册、登录及个人信息完善，可支持上传用户的身份证或其他有效证件。该模块有助于规范租赁市场秩序，通过实名认证，保障租赁双方的身份真实性，提高交易安全性；同时，完善的个人信息便于运营主体提供个性化的服务和管理。</w:t>
      </w:r>
    </w:p>
    <w:p w14:paraId="770BF09E">
      <w:pPr>
        <w:pStyle w:val="9"/>
        <w:rPr>
          <w:kern w:val="0"/>
          <w:szCs w:val="21"/>
          <w:highlight w:val="none"/>
        </w:rPr>
      </w:pPr>
      <w:r>
        <w:rPr>
          <w:kern w:val="0"/>
          <w:szCs w:val="21"/>
          <w:highlight w:val="none"/>
        </w:rPr>
        <w:t>11.4.3  预定房源模块用于租房用户线上查看、对比和预定房源，该模块提供统一的价格展示和比价功能，租房用户可以通过该模块对目标房源进行预定并支付预定金。线上预定和比价功能为租客提供了便捷的选房方式，租客可以根据自己的需求和预算快速筛选合适的房源，提高租赁市场的透明度和效率；支付预定金功能则能一定程度上约束租客和房东的行为，保障租赁交易的顺利进行。</w:t>
      </w:r>
    </w:p>
    <w:p w14:paraId="007435D2">
      <w:pPr>
        <w:pStyle w:val="9"/>
        <w:rPr>
          <w:kern w:val="0"/>
          <w:szCs w:val="21"/>
          <w:highlight w:val="none"/>
        </w:rPr>
      </w:pPr>
      <w:r>
        <w:rPr>
          <w:kern w:val="0"/>
          <w:szCs w:val="21"/>
          <w:highlight w:val="none"/>
        </w:rPr>
        <w:t>11.4.4  房屋审计系统对房源的真实性、法律合规性、安全性环保性进行审核，以确保该房屋可以作为正当租赁房源进行上线销售，并定期进行系统的升级。房屋审计系统保障了租赁房源的质量，避免虚假房源和不符合安全环保标准的房源进入市场，维护租客的合法权益；定期系统升级能适应市场变化和监管要求，不断完善审核功能，提高审核的准确性和效率。</w:t>
      </w:r>
      <w:r>
        <w:rPr>
          <w:rFonts w:hint="eastAsia"/>
          <w:kern w:val="0"/>
          <w:szCs w:val="21"/>
          <w:highlight w:val="none"/>
        </w:rPr>
        <w:t>房屋审计系统需对接政府住房租</w:t>
      </w:r>
      <w:bookmarkStart w:id="924" w:name="OLE_LINK20"/>
      <w:bookmarkStart w:id="925" w:name="OLE_LINK21"/>
      <w:r>
        <w:rPr>
          <w:rFonts w:hint="eastAsia"/>
          <w:kern w:val="0"/>
          <w:szCs w:val="21"/>
          <w:highlight w:val="none"/>
        </w:rPr>
        <w:t>赁监管平台</w:t>
      </w:r>
      <w:bookmarkEnd w:id="924"/>
      <w:bookmarkEnd w:id="925"/>
      <w:bookmarkStart w:id="926" w:name="OLE_LINK15"/>
      <w:bookmarkStart w:id="927" w:name="OLE_LINK16"/>
      <w:r>
        <w:rPr>
          <w:rFonts w:hint="eastAsia"/>
          <w:kern w:val="0"/>
          <w:szCs w:val="21"/>
          <w:highlight w:val="none"/>
        </w:rPr>
        <w:t>符合</w:t>
      </w:r>
      <w:r>
        <w:rPr>
          <w:kern w:val="0"/>
          <w:szCs w:val="21"/>
          <w:highlight w:val="none"/>
        </w:rPr>
        <w:t>《广东省住房租赁行业企业信用信息管理规范》DB4401/T272—2024</w:t>
      </w:r>
      <w:r>
        <w:rPr>
          <w:rFonts w:hint="eastAsia"/>
          <w:kern w:val="0"/>
          <w:szCs w:val="21"/>
          <w:highlight w:val="none"/>
        </w:rPr>
        <w:t>要求</w:t>
      </w:r>
      <w:r>
        <w:rPr>
          <w:kern w:val="0"/>
          <w:szCs w:val="21"/>
          <w:highlight w:val="none"/>
        </w:rPr>
        <w:t>。</w:t>
      </w:r>
      <w:bookmarkEnd w:id="926"/>
      <w:bookmarkEnd w:id="927"/>
      <w:r>
        <w:rPr>
          <w:rFonts w:ascii="Segoe UI" w:hAnsi="Segoe UI" w:cs="Segoe UI"/>
          <w:highlight w:val="none"/>
          <w:shd w:val="clear" w:color="auto" w:fill="FFFFFF"/>
        </w:rPr>
        <w:t>运营管理平台需符合</w:t>
      </w:r>
      <w:bookmarkStart w:id="928" w:name="OLE_LINK584"/>
      <w:bookmarkStart w:id="929" w:name="OLE_LINK583"/>
      <w:r>
        <w:rPr>
          <w:rFonts w:ascii="Segoe UI" w:hAnsi="Segoe UI" w:cs="Segoe UI"/>
          <w:highlight w:val="none"/>
          <w:shd w:val="clear" w:color="auto" w:fill="FFFFFF"/>
        </w:rPr>
        <w:t>《广东省住房租赁数字化管理技术规范》DB44/T 2412-2023</w:t>
      </w:r>
      <w:bookmarkEnd w:id="928"/>
      <w:bookmarkEnd w:id="929"/>
      <w:r>
        <w:rPr>
          <w:rFonts w:ascii="Segoe UI" w:hAnsi="Segoe UI" w:cs="Segoe UI"/>
          <w:highlight w:val="none"/>
          <w:shd w:val="clear" w:color="auto" w:fill="FFFFFF"/>
        </w:rPr>
        <w:t>，接入省级住房租赁监管服务平台。</w:t>
      </w:r>
    </w:p>
    <w:p w14:paraId="10EE9E43">
      <w:pPr>
        <w:pStyle w:val="29"/>
        <w:ind w:firstLine="0" w:firstLineChars="0"/>
        <w:rPr>
          <w:rFonts w:ascii="宋体" w:hAnsi="宋体"/>
          <w:sz w:val="20"/>
          <w:szCs w:val="20"/>
          <w:highlight w:val="none"/>
        </w:rPr>
      </w:pPr>
    </w:p>
    <w:bookmarkEnd w:id="641"/>
    <w:p w14:paraId="52EC7467">
      <w:pPr>
        <w:widowControl/>
        <w:spacing w:line="240" w:lineRule="auto"/>
        <w:rPr>
          <w:kern w:val="0"/>
          <w:szCs w:val="21"/>
          <w:highlight w:val="none"/>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4639D">
    <w:pPr>
      <w:pStyle w:val="19"/>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07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4E60C4FC">
                          <w:pPr>
                            <w:pStyle w:val="19"/>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文本框 207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ql5uc8AAAAFAQAADwAAAAAAAAABACAAAAAiAAAAZHJzL2Rvd25y&#10;ZXYueG1sUEsBAhQAFAAAAAgAh07iQNeMcGUHAgAABwQAAA4AAAAAAAAAAQAgAAAAHgEAAGRycy9l&#10;Mm9Eb2MueG1sUEsFBgAAAAAGAAYAWQEAAJcFAAAAAA==&#10;">
              <v:fill on="f" focussize="0,0"/>
              <v:stroke on="f"/>
              <v:imagedata o:title=""/>
              <o:lock v:ext="edit" aspectratio="f"/>
              <v:textbox inset="0mm,0mm,0mm,0mm" style="mso-fit-shape-to-text:t;">
                <w:txbxContent>
                  <w:p w14:paraId="4E60C4FC">
                    <w:pPr>
                      <w:pStyle w:val="19"/>
                    </w:pPr>
                    <w:r>
                      <w:fldChar w:fldCharType="begin"/>
                    </w:r>
                    <w:r>
                      <w:instrText xml:space="preserve"> PAGE  \* MERGEFORMAT </w:instrText>
                    </w:r>
                    <w:r>
                      <w:fldChar w:fldCharType="separate"/>
                    </w:r>
                    <w:r>
                      <w:t>2</w:t>
                    </w:r>
                    <w:r>
                      <w:fldChar w:fldCharType="end"/>
                    </w:r>
                  </w:p>
                </w:txbxContent>
              </v:textbox>
            </v:shape>
          </w:pict>
        </mc:Fallback>
      </mc:AlternateContent>
    </w:r>
  </w:p>
  <w:p w14:paraId="68648FD3">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70EBC">
    <w:pPr>
      <w:pStyle w:val="19"/>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57785" cy="196850"/>
              <wp:effectExtent l="0" t="0" r="1905" b="0"/>
              <wp:wrapNone/>
              <wp:docPr id="6" name="文本框 2075"/>
              <wp:cNvGraphicFramePr/>
              <a:graphic xmlns:a="http://schemas.openxmlformats.org/drawingml/2006/main">
                <a:graphicData uri="http://schemas.microsoft.com/office/word/2010/wordprocessingShape">
                  <wps:wsp>
                    <wps:cNvSpPr txBox="1">
                      <a:spLocks noChangeArrowheads="1"/>
                    </wps:cNvSpPr>
                    <wps:spPr bwMode="auto">
                      <a:xfrm>
                        <a:off x="0" y="0"/>
                        <a:ext cx="57785" cy="196850"/>
                      </a:xfrm>
                      <a:prstGeom prst="rect">
                        <a:avLst/>
                      </a:prstGeom>
                      <a:noFill/>
                      <a:ln>
                        <a:noFill/>
                      </a:ln>
                    </wps:spPr>
                    <wps:txbx>
                      <w:txbxContent>
                        <w:p w14:paraId="65F2095F">
                          <w:pPr>
                            <w:pStyle w:val="19"/>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2075" o:spid="_x0000_s1026" o:spt="202" type="#_x0000_t202" style="position:absolute;left:0pt;margin-top:0pt;height:15.5pt;width:4.55pt;mso-position-horizontal:center;mso-position-horizontal-relative:margin;mso-wrap-style:none;z-index:251665408;mso-width-relative:page;mso-height-relative:page;" filled="f" stroked="f" coordsize="21600,21600" o:gfxdata="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Lhe9NAAAAACAQAADwAAAAAAAAABACAAAAAiAAAAZHJz&#10;L2Rvd25yZXYueG1sUEsBAhQAFAAAAAgAh07iQMXs0D4MAgAABAQAAA4AAAAAAAAAAQAgAAAAHwEA&#10;AGRycy9lMm9Eb2MueG1sUEsFBgAAAAAGAAYAWQEAAJ0FAAAAAA==&#10;">
              <v:fill on="f" focussize="0,0"/>
              <v:stroke on="f"/>
              <v:imagedata o:title=""/>
              <o:lock v:ext="edit" aspectratio="f"/>
              <v:textbox inset="0mm,0mm,0mm,0mm" style="mso-fit-shape-to-text:t;">
                <w:txbxContent>
                  <w:p w14:paraId="65F2095F">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F4A15">
    <w:pPr>
      <w:pStyle w:val="19"/>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20650" cy="196850"/>
              <wp:effectExtent l="0" t="0" r="0" b="0"/>
              <wp:wrapNone/>
              <wp:docPr id="5" name="文本框 1037"/>
              <wp:cNvGraphicFramePr/>
              <a:graphic xmlns:a="http://schemas.openxmlformats.org/drawingml/2006/main">
                <a:graphicData uri="http://schemas.microsoft.com/office/word/2010/wordprocessingShape">
                  <wps:wsp>
                    <wps:cNvSpPr txBox="1">
                      <a:spLocks noChangeArrowheads="1"/>
                    </wps:cNvSpPr>
                    <wps:spPr bwMode="auto">
                      <a:xfrm>
                        <a:off x="0" y="0"/>
                        <a:ext cx="120650" cy="196850"/>
                      </a:xfrm>
                      <a:prstGeom prst="rect">
                        <a:avLst/>
                      </a:prstGeom>
                      <a:noFill/>
                      <a:ln>
                        <a:noFill/>
                      </a:ln>
                      <a:effectLst/>
                    </wps:spPr>
                    <wps:txbx>
                      <w:txbxContent>
                        <w:p w14:paraId="7B22C1AE">
                          <w:pPr>
                            <w:pStyle w:val="19"/>
                          </w:pPr>
                          <w:r>
                            <w:fldChar w:fldCharType="begin"/>
                          </w:r>
                          <w:r>
                            <w:instrText xml:space="preserve"> PAGE  \* MERGEFORMAT </w:instrText>
                          </w:r>
                          <w:r>
                            <w:fldChar w:fldCharType="separate"/>
                          </w:r>
                          <w:r>
                            <w:t>IV</w:t>
                          </w:r>
                          <w:r>
                            <w:fldChar w:fldCharType="end"/>
                          </w:r>
                        </w:p>
                      </w:txbxContent>
                    </wps:txbx>
                    <wps:bodyPr rot="0" vert="horz" wrap="none" lIns="0" tIns="0" rIns="0" bIns="0" anchor="t" anchorCtr="0" upright="1">
                      <a:spAutoFit/>
                    </wps:bodyPr>
                  </wps:wsp>
                </a:graphicData>
              </a:graphic>
            </wp:anchor>
          </w:drawing>
        </mc:Choice>
        <mc:Fallback>
          <w:pict>
            <v:shape id="文本框 1037" o:spid="_x0000_s1026" o:spt="202" type="#_x0000_t202" style="position:absolute;left:0pt;margin-top:0pt;height:15.5pt;width:9.5pt;mso-position-horizontal:center;mso-position-horizontal-relative:margin;mso-wrap-style:none;z-index:251664384;mso-width-relative:page;mso-height-relative:page;" filled="f" stroked="f" coordsize="21600,21600" o:gfxdata="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DDEltAAAAADAQAADwAAAAAAAAABACAAAAAiAAAA&#10;ZHJzL2Rvd25yZXYueG1sUEsBAhQAFAAAAAgAh07iQMQoIjYPAgAAEwQAAA4AAAAAAAAAAQAgAAAA&#10;HwEAAGRycy9lMm9Eb2MueG1sUEsFBgAAAAAGAAYAWQEAAKAFAAAAAA==&#10;">
              <v:fill on="f" focussize="0,0"/>
              <v:stroke on="f"/>
              <v:imagedata o:title=""/>
              <o:lock v:ext="edit" aspectratio="f"/>
              <v:textbox inset="0mm,0mm,0mm,0mm" style="mso-fit-shape-to-text:t;">
                <w:txbxContent>
                  <w:p w14:paraId="7B22C1AE">
                    <w:pPr>
                      <w:pStyle w:val="19"/>
                    </w:pPr>
                    <w:r>
                      <w:fldChar w:fldCharType="begin"/>
                    </w:r>
                    <w:r>
                      <w:instrText xml:space="preserve"> PAGE  \* MERGEFORMAT </w:instrText>
                    </w:r>
                    <w:r>
                      <w:fldChar w:fldCharType="separate"/>
                    </w:r>
                    <w:r>
                      <w:t>IV</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D555A">
    <w:pPr>
      <w:pStyle w:val="1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96850"/>
              <wp:effectExtent l="0" t="0" r="1905" b="3175"/>
              <wp:wrapNone/>
              <wp:docPr id="4" name="文本框 1032"/>
              <wp:cNvGraphicFramePr/>
              <a:graphic xmlns:a="http://schemas.openxmlformats.org/drawingml/2006/main">
                <a:graphicData uri="http://schemas.microsoft.com/office/word/2010/wordprocessingShape">
                  <wps:wsp>
                    <wps:cNvSpPr txBox="1">
                      <a:spLocks noChangeArrowheads="1"/>
                    </wps:cNvSpPr>
                    <wps:spPr bwMode="auto">
                      <a:xfrm>
                        <a:off x="0" y="0"/>
                        <a:ext cx="114935" cy="196850"/>
                      </a:xfrm>
                      <a:prstGeom prst="rect">
                        <a:avLst/>
                      </a:prstGeom>
                      <a:noFill/>
                      <a:ln>
                        <a:noFill/>
                      </a:ln>
                      <a:effectLst/>
                    </wps:spPr>
                    <wps:txbx>
                      <w:txbxContent>
                        <w:p w14:paraId="2887337E">
                          <w:pPr>
                            <w:pStyle w:val="19"/>
                            <w:jc w:val="center"/>
                          </w:pPr>
                          <w:r>
                            <w:fldChar w:fldCharType="begin"/>
                          </w:r>
                          <w:r>
                            <w:instrText xml:space="preserve">PAGE   \* MERGEFORMAT</w:instrText>
                          </w:r>
                          <w:r>
                            <w:fldChar w:fldCharType="separate"/>
                          </w:r>
                          <w:r>
                            <w:rPr>
                              <w:lang w:val="zh-CN"/>
                            </w:rPr>
                            <w:t>11</w:t>
                          </w:r>
                          <w:r>
                            <w:fldChar w:fldCharType="end"/>
                          </w:r>
                        </w:p>
                      </w:txbxContent>
                    </wps:txbx>
                    <wps:bodyPr rot="0" vert="horz" wrap="none" lIns="0" tIns="0" rIns="0" bIns="0" anchor="t" anchorCtr="0" upright="1">
                      <a:spAutoFit/>
                    </wps:bodyPr>
                  </wps:wsp>
                </a:graphicData>
              </a:graphic>
            </wp:anchor>
          </w:drawing>
        </mc:Choice>
        <mc:Fallback>
          <w:pict>
            <v:shape id="文本框 1032" o:spid="_x0000_s1026" o:spt="202" type="#_x0000_t202" style="position:absolute;left:0pt;margin-top:0pt;height:15.5pt;width:9.05pt;mso-position-horizontal:center;mso-position-horizontal-relative:margin;mso-wrap-style:none;z-index:251662336;mso-width-relative:page;mso-height-relative:page;" filled="f" stroked="f" coordsize="21600,21600" o:gfxdata="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Nb9+dAAAAADAQAADwAAAAAAAAABACAAAAAi&#10;AAAAZHJzL2Rvd25yZXYueG1sUEsBAhQAFAAAAAgAh07iQOiAd8ASAgAAEwQAAA4AAAAAAAAAAQAg&#10;AAAAHwEAAGRycy9lMm9Eb2MueG1sUEsFBgAAAAAGAAYAWQEAAKMFAAAAAA==&#10;">
              <v:fill on="f" focussize="0,0"/>
              <v:stroke on="f"/>
              <v:imagedata o:title=""/>
              <o:lock v:ext="edit" aspectratio="f"/>
              <v:textbox inset="0mm,0mm,0mm,0mm" style="mso-fit-shape-to-text:t;">
                <w:txbxContent>
                  <w:p w14:paraId="2887337E">
                    <w:pPr>
                      <w:pStyle w:val="19"/>
                      <w:jc w:val="center"/>
                    </w:pPr>
                    <w:r>
                      <w:fldChar w:fldCharType="begin"/>
                    </w:r>
                    <w:r>
                      <w:instrText xml:space="preserve">PAGE   \* MERGEFORMAT</w:instrText>
                    </w:r>
                    <w:r>
                      <w:fldChar w:fldCharType="separate"/>
                    </w:r>
                    <w:r>
                      <w:rPr>
                        <w:lang w:val="zh-CN"/>
                      </w:rPr>
                      <w:t>11</w:t>
                    </w:r>
                    <w:r>
                      <w:fldChar w:fldCharType="end"/>
                    </w:r>
                  </w:p>
                </w:txbxContent>
              </v:textbox>
            </v:shape>
          </w:pict>
        </mc:Fallback>
      </mc:AlternateContent>
    </w:r>
  </w:p>
  <w:p w14:paraId="4B287277">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34E8D">
    <w:pPr>
      <w:pStyle w:val="19"/>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14935" cy="196850"/>
              <wp:effectExtent l="0" t="0" r="0" b="0"/>
              <wp:wrapNone/>
              <wp:docPr id="11" name="文本框 2080"/>
              <wp:cNvGraphicFramePr/>
              <a:graphic xmlns:a="http://schemas.openxmlformats.org/drawingml/2006/main">
                <a:graphicData uri="http://schemas.microsoft.com/office/word/2010/wordprocessingShape">
                  <wps:wsp>
                    <wps:cNvSpPr txBox="1">
                      <a:spLocks noChangeArrowheads="1"/>
                    </wps:cNvSpPr>
                    <wps:spPr bwMode="auto">
                      <a:xfrm>
                        <a:off x="0" y="0"/>
                        <a:ext cx="114935" cy="196850"/>
                      </a:xfrm>
                      <a:prstGeom prst="rect">
                        <a:avLst/>
                      </a:prstGeom>
                      <a:noFill/>
                      <a:ln>
                        <a:noFill/>
                      </a:ln>
                    </wps:spPr>
                    <wps:txbx>
                      <w:txbxContent>
                        <w:p w14:paraId="66F1166C">
                          <w:pPr>
                            <w:pStyle w:val="19"/>
                          </w:pPr>
                          <w:r>
                            <w:fldChar w:fldCharType="begin"/>
                          </w:r>
                          <w:r>
                            <w:instrText xml:space="preserve"> PAGE  \* MERGEFORMAT </w:instrText>
                          </w:r>
                          <w:r>
                            <w:fldChar w:fldCharType="separate"/>
                          </w:r>
                          <w:r>
                            <w:t>27</w:t>
                          </w:r>
                          <w:r>
                            <w:fldChar w:fldCharType="end"/>
                          </w:r>
                        </w:p>
                      </w:txbxContent>
                    </wps:txbx>
                    <wps:bodyPr rot="0" vert="horz" wrap="none" lIns="0" tIns="0" rIns="0" bIns="0" anchor="t" anchorCtr="0" upright="1">
                      <a:spAutoFit/>
                    </wps:bodyPr>
                  </wps:wsp>
                </a:graphicData>
              </a:graphic>
            </wp:anchor>
          </w:drawing>
        </mc:Choice>
        <mc:Fallback>
          <w:pict>
            <v:shape id="文本框 2080" o:spid="_x0000_s1026" o:spt="202" type="#_x0000_t202" style="position:absolute;left:0pt;margin-top:0pt;height:15.5pt;width:9.05pt;mso-position-horizontal:center;mso-position-horizontal-relative:margin;mso-wrap-style:none;z-index:251667456;mso-width-relative:page;mso-height-relative:page;" filled="f" stroked="f" coordsize="21600,21600" o:gfxdata="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&#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Q1v350AAAAAMBAAAPAAAAAAAAAAEAIAAAACIAAABk&#10;cnMvZG93bnJldi54bWxQSwECFAAUAAAACACHTuJAPTYjiw4CAAAGBAAADgAAAAAAAAABACAAAAAf&#10;AQAAZHJzL2Uyb0RvYy54bWxQSwUGAAAAAAYABgBZAQAAnwUAAAAA&#10;">
              <v:fill on="f" focussize="0,0"/>
              <v:stroke on="f"/>
              <v:imagedata o:title=""/>
              <o:lock v:ext="edit" aspectratio="f"/>
              <v:textbox inset="0mm,0mm,0mm,0mm" style="mso-fit-shape-to-text:t;">
                <w:txbxContent>
                  <w:p w14:paraId="66F1166C">
                    <w:pPr>
                      <w:pStyle w:val="19"/>
                    </w:pPr>
                    <w:r>
                      <w:fldChar w:fldCharType="begin"/>
                    </w:r>
                    <w:r>
                      <w:instrText xml:space="preserve"> PAGE  \* MERGEFORMAT </w:instrText>
                    </w:r>
                    <w:r>
                      <w:fldChar w:fldCharType="separate"/>
                    </w:r>
                    <w:r>
                      <w:t>27</w:t>
                    </w:r>
                    <w:r>
                      <w:fldChar w:fldCharType="end"/>
                    </w:r>
                  </w:p>
                </w:txbxContent>
              </v:textbox>
            </v:shape>
          </w:pict>
        </mc:Fallback>
      </mc:AlternateContent>
    </w:r>
  </w:p>
  <w:p w14:paraId="7456DEDB">
    <w:pPr>
      <w:pStyle w:val="1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5C425">
    <w:pPr>
      <w:pStyle w:val="19"/>
      <w:jc w:val="center"/>
    </w:pPr>
  </w:p>
  <w:p w14:paraId="6D33120A">
    <w:pPr>
      <w:pStyle w:val="1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18647">
    <w:pPr>
      <w:pStyle w:val="19"/>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96850"/>
              <wp:effectExtent l="0" t="0" r="1905" b="3175"/>
              <wp:wrapNone/>
              <wp:docPr id="2" name="文本框 1038"/>
              <wp:cNvGraphicFramePr/>
              <a:graphic xmlns:a="http://schemas.openxmlformats.org/drawingml/2006/main">
                <a:graphicData uri="http://schemas.microsoft.com/office/word/2010/wordprocessingShape">
                  <wps:wsp>
                    <wps:cNvSpPr txBox="1">
                      <a:spLocks noChangeArrowheads="1"/>
                    </wps:cNvSpPr>
                    <wps:spPr bwMode="auto">
                      <a:xfrm>
                        <a:off x="0" y="0"/>
                        <a:ext cx="114935" cy="196850"/>
                      </a:xfrm>
                      <a:prstGeom prst="rect">
                        <a:avLst/>
                      </a:prstGeom>
                      <a:noFill/>
                      <a:ln>
                        <a:noFill/>
                      </a:ln>
                      <a:effectLst/>
                    </wps:spPr>
                    <wps:txbx>
                      <w:txbxContent>
                        <w:p w14:paraId="2610EF75">
                          <w:pPr>
                            <w:pStyle w:val="19"/>
                            <w:jc w:val="center"/>
                          </w:pPr>
                          <w:r>
                            <w:fldChar w:fldCharType="begin"/>
                          </w:r>
                          <w:r>
                            <w:instrText xml:space="preserve">PAGE   \* MERGEFORMAT</w:instrText>
                          </w:r>
                          <w:r>
                            <w:fldChar w:fldCharType="separate"/>
                          </w:r>
                          <w:r>
                            <w:rPr>
                              <w:lang w:val="zh-CN"/>
                            </w:rPr>
                            <w:t>30</w:t>
                          </w:r>
                          <w:r>
                            <w:fldChar w:fldCharType="end"/>
                          </w:r>
                        </w:p>
                      </w:txbxContent>
                    </wps:txbx>
                    <wps:bodyPr rot="0" vert="horz" wrap="none" lIns="0" tIns="0" rIns="0" bIns="0" anchor="t" anchorCtr="0" upright="1">
                      <a:spAutoFit/>
                    </wps:bodyPr>
                  </wps:wsp>
                </a:graphicData>
              </a:graphic>
            </wp:anchor>
          </w:drawing>
        </mc:Choice>
        <mc:Fallback>
          <w:pict>
            <v:shape id="文本框 1038" o:spid="_x0000_s1026" o:spt="202" type="#_x0000_t202" style="position:absolute;left:0pt;margin-top:0pt;height:15.5pt;width:9.05pt;mso-position-horizontal:center;mso-position-horizontal-relative:margin;mso-wrap-style:none;z-index:251663360;mso-width-relative:page;mso-height-relative:page;" filled="f" stroked="f" coordsize="21600,21600" o:gfxdata="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Nb9+dAAAAADAQAADwAAAAAAAAABACAAAAAi&#10;AAAAZHJzL2Rvd25yZXYueG1sUEsBAhQAFAAAAAgAh07iQPKv6U0SAgAAEwQAAA4AAAAAAAAAAQAg&#10;AAAAHwEAAGRycy9lMm9Eb2MueG1sUEsFBgAAAAAGAAYAWQEAAKMFAAAAAA==&#10;">
              <v:fill on="f" focussize="0,0"/>
              <v:stroke on="f"/>
              <v:imagedata o:title=""/>
              <o:lock v:ext="edit" aspectratio="f"/>
              <v:textbox inset="0mm,0mm,0mm,0mm" style="mso-fit-shape-to-text:t;">
                <w:txbxContent>
                  <w:p w14:paraId="2610EF75">
                    <w:pPr>
                      <w:pStyle w:val="19"/>
                      <w:jc w:val="center"/>
                    </w:pPr>
                    <w:r>
                      <w:fldChar w:fldCharType="begin"/>
                    </w:r>
                    <w:r>
                      <w:instrText xml:space="preserve">PAGE   \* MERGEFORMAT</w:instrText>
                    </w:r>
                    <w:r>
                      <w:fldChar w:fldCharType="separate"/>
                    </w:r>
                    <w:r>
                      <w:rPr>
                        <w:lang w:val="zh-CN"/>
                      </w:rPr>
                      <w:t>30</w:t>
                    </w:r>
                    <w:r>
                      <w:fldChar w:fldCharType="end"/>
                    </w:r>
                  </w:p>
                </w:txbxContent>
              </v:textbox>
            </v:shape>
          </w:pict>
        </mc:Fallback>
      </mc:AlternateContent>
    </w:r>
  </w:p>
  <w:p w14:paraId="3F20AB81">
    <w:pPr>
      <w:pStyle w:val="1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3DEFD">
    <w:pPr>
      <w:pStyle w:val="19"/>
      <w:jc w:val="both"/>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96850"/>
              <wp:effectExtent l="0" t="0" r="1905" b="3175"/>
              <wp:wrapNone/>
              <wp:docPr id="1" name="文本框 2082"/>
              <wp:cNvGraphicFramePr/>
              <a:graphic xmlns:a="http://schemas.openxmlformats.org/drawingml/2006/main">
                <a:graphicData uri="http://schemas.microsoft.com/office/word/2010/wordprocessingShape">
                  <wps:wsp>
                    <wps:cNvSpPr txBox="1">
                      <a:spLocks noChangeArrowheads="1"/>
                    </wps:cNvSpPr>
                    <wps:spPr bwMode="auto">
                      <a:xfrm>
                        <a:off x="0" y="0"/>
                        <a:ext cx="114935" cy="196850"/>
                      </a:xfrm>
                      <a:prstGeom prst="rect">
                        <a:avLst/>
                      </a:prstGeom>
                      <a:noFill/>
                      <a:ln>
                        <a:noFill/>
                      </a:ln>
                    </wps:spPr>
                    <wps:txbx>
                      <w:txbxContent>
                        <w:p w14:paraId="4F874552">
                          <w:pPr>
                            <w:pStyle w:val="19"/>
                          </w:pPr>
                          <w:r>
                            <w:fldChar w:fldCharType="begin"/>
                          </w:r>
                          <w:r>
                            <w:instrText xml:space="preserve"> PAGE  \* MERGEFORMAT </w:instrText>
                          </w:r>
                          <w:r>
                            <w:fldChar w:fldCharType="separate"/>
                          </w:r>
                          <w:r>
                            <w:t>31</w:t>
                          </w:r>
                          <w:r>
                            <w:fldChar w:fldCharType="end"/>
                          </w:r>
                        </w:p>
                      </w:txbxContent>
                    </wps:txbx>
                    <wps:bodyPr rot="0" vert="horz" wrap="none" lIns="0" tIns="0" rIns="0" bIns="0" anchor="t" anchorCtr="0" upright="1">
                      <a:spAutoFit/>
                    </wps:bodyPr>
                  </wps:wsp>
                </a:graphicData>
              </a:graphic>
            </wp:anchor>
          </w:drawing>
        </mc:Choice>
        <mc:Fallback>
          <w:pict>
            <v:shape id="文本框 2082" o:spid="_x0000_s1026" o:spt="202" type="#_x0000_t202" style="position:absolute;left:0pt;margin-top:0pt;height:15.5pt;width:9.05pt;mso-position-horizontal:center;mso-position-horizontal-relative:margin;mso-wrap-style:none;z-index:251666432;mso-width-relative:page;mso-height-relative:page;" filled="f" stroked="f" coordsize="21600,21600" o:gfxdata="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&#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DW/fnQAAAAAwEAAA8AAAAAAAAAAQAgAAAAIgAAAGRy&#10;cy9kb3ducmV2LnhtbFBLAQIUABQAAAAIAIdO4kC40OZ8DQIAAAUEAAAOAAAAAAAAAAEAIAAAAB8B&#10;AABkcnMvZTJvRG9jLnhtbFBLBQYAAAAABgAGAFkBAACeBQAAAAA=&#10;">
              <v:fill on="f" focussize="0,0"/>
              <v:stroke on="f"/>
              <v:imagedata o:title=""/>
              <o:lock v:ext="edit" aspectratio="f"/>
              <v:textbox inset="0mm,0mm,0mm,0mm" style="mso-fit-shape-to-text:t;">
                <w:txbxContent>
                  <w:p w14:paraId="4F874552">
                    <w:pPr>
                      <w:pStyle w:val="19"/>
                    </w:pPr>
                    <w:r>
                      <w:fldChar w:fldCharType="begin"/>
                    </w:r>
                    <w:r>
                      <w:instrText xml:space="preserve"> PAGE  \* MERGEFORMAT </w:instrText>
                    </w:r>
                    <w:r>
                      <w:fldChar w:fldCharType="separate"/>
                    </w:r>
                    <w:r>
                      <w:t>31</w:t>
                    </w:r>
                    <w:r>
                      <w:fldChar w:fldCharType="end"/>
                    </w:r>
                  </w:p>
                </w:txbxContent>
              </v:textbox>
            </v:shape>
          </w:pict>
        </mc:Fallback>
      </mc:AlternateContent>
    </w:r>
  </w:p>
  <w:p w14:paraId="3D745267">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35B44">
    <w:pPr>
      <w:keepNext/>
      <w:keepLines/>
      <w:adjustRightInd w:val="0"/>
      <w:jc w:val="right"/>
      <w:outlineLv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84C65"/>
    <w:multiLevelType w:val="singleLevel"/>
    <w:tmpl w:val="91584C65"/>
    <w:lvl w:ilvl="0" w:tentative="0">
      <w:start w:val="1"/>
      <w:numFmt w:val="decimal"/>
      <w:suff w:val="nothing"/>
      <w:lvlText w:val="%1）"/>
      <w:lvlJc w:val="left"/>
      <w:pPr>
        <w:ind w:left="200" w:firstLine="0"/>
      </w:p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6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5603797C"/>
    <w:multiLevelType w:val="multilevel"/>
    <w:tmpl w:val="5603797C"/>
    <w:lvl w:ilvl="0" w:tentative="0">
      <w:start w:val="1"/>
      <w:numFmt w:val="upperLetter"/>
      <w:suff w:val="space"/>
      <w:lvlText w:val="%1"/>
      <w:lvlJc w:val="left"/>
      <w:pPr>
        <w:ind w:left="425" w:hanging="425"/>
      </w:pPr>
      <w:rPr>
        <w:rFonts w:hint="eastAsia"/>
      </w:rPr>
    </w:lvl>
    <w:lvl w:ilvl="1" w:tentative="0">
      <w:start w:val="1"/>
      <w:numFmt w:val="decimal"/>
      <w:pStyle w:val="84"/>
      <w:suff w:val="space"/>
      <w:lvlText w:val="表%1.%2"/>
      <w:lvlJc w:val="center"/>
      <w:pPr>
        <w:ind w:left="397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657D3FBC"/>
    <w:multiLevelType w:val="multilevel"/>
    <w:tmpl w:val="657D3FBC"/>
    <w:lvl w:ilvl="0" w:tentative="0">
      <w:start w:val="1"/>
      <w:numFmt w:val="upperLetter"/>
      <w:pStyle w:val="83"/>
      <w:suff w:val="nothing"/>
      <w:lvlText w:val="附录%1"/>
      <w:lvlJc w:val="left"/>
      <w:pPr>
        <w:ind w:left="0"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6B38A13F"/>
    <w:multiLevelType w:val="singleLevel"/>
    <w:tmpl w:val="6B38A13F"/>
    <w:lvl w:ilvl="0" w:tentative="0">
      <w:start w:val="1"/>
      <w:numFmt w:val="lowerLetter"/>
      <w:suff w:val="space"/>
      <w:lvlText w:val="%1)"/>
      <w:lvlJc w:val="left"/>
    </w:lvl>
  </w:abstractNum>
  <w:abstractNum w:abstractNumId="5">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55"/>
      <w:suff w:val="nothing"/>
      <w:lvlText w:val="%1%2　"/>
      <w:lvlJc w:val="left"/>
      <w:pPr>
        <w:ind w:left="0" w:firstLine="0"/>
      </w:pPr>
      <w:rPr>
        <w:rFonts w:hint="eastAsia" w:ascii="黑体" w:eastAsia="黑体"/>
        <w:b w:val="0"/>
        <w:i w:val="0"/>
        <w:sz w:val="21"/>
      </w:rPr>
    </w:lvl>
    <w:lvl w:ilvl="2" w:tentative="0">
      <w:start w:val="1"/>
      <w:numFmt w:val="decimal"/>
      <w:pStyle w:val="5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3MDk4OGFmZjZiYzcwMDg5ZWY0NzMwYzk1YjZkNDAifQ=="/>
  </w:docVars>
  <w:rsids>
    <w:rsidRoot w:val="00D773A8"/>
    <w:rsid w:val="00001CE1"/>
    <w:rsid w:val="00001D16"/>
    <w:rsid w:val="00007123"/>
    <w:rsid w:val="000071C5"/>
    <w:rsid w:val="0001130E"/>
    <w:rsid w:val="00011D53"/>
    <w:rsid w:val="000120BF"/>
    <w:rsid w:val="00012316"/>
    <w:rsid w:val="0001289A"/>
    <w:rsid w:val="00012B89"/>
    <w:rsid w:val="00013B6B"/>
    <w:rsid w:val="00014265"/>
    <w:rsid w:val="000165BF"/>
    <w:rsid w:val="000173E3"/>
    <w:rsid w:val="000206E8"/>
    <w:rsid w:val="0003380A"/>
    <w:rsid w:val="00036F0F"/>
    <w:rsid w:val="00041BA8"/>
    <w:rsid w:val="00042A3F"/>
    <w:rsid w:val="00042BE2"/>
    <w:rsid w:val="00045727"/>
    <w:rsid w:val="00052B1B"/>
    <w:rsid w:val="000573C5"/>
    <w:rsid w:val="000657D2"/>
    <w:rsid w:val="00066EFB"/>
    <w:rsid w:val="0007133F"/>
    <w:rsid w:val="00071895"/>
    <w:rsid w:val="00073579"/>
    <w:rsid w:val="0007390F"/>
    <w:rsid w:val="0007451A"/>
    <w:rsid w:val="00077982"/>
    <w:rsid w:val="000809C0"/>
    <w:rsid w:val="000817D2"/>
    <w:rsid w:val="00090D4C"/>
    <w:rsid w:val="000911D1"/>
    <w:rsid w:val="00094E05"/>
    <w:rsid w:val="000957ED"/>
    <w:rsid w:val="0009646D"/>
    <w:rsid w:val="000A3214"/>
    <w:rsid w:val="000B0087"/>
    <w:rsid w:val="000B3DDE"/>
    <w:rsid w:val="000B5342"/>
    <w:rsid w:val="000C2BEC"/>
    <w:rsid w:val="000C5CFB"/>
    <w:rsid w:val="000C782D"/>
    <w:rsid w:val="000D2F86"/>
    <w:rsid w:val="000D7C3E"/>
    <w:rsid w:val="000E2686"/>
    <w:rsid w:val="000E2EFB"/>
    <w:rsid w:val="000E42D0"/>
    <w:rsid w:val="000E657C"/>
    <w:rsid w:val="000F16DC"/>
    <w:rsid w:val="00106676"/>
    <w:rsid w:val="00106AEF"/>
    <w:rsid w:val="00107264"/>
    <w:rsid w:val="00117A1F"/>
    <w:rsid w:val="00117F12"/>
    <w:rsid w:val="0012380C"/>
    <w:rsid w:val="00126691"/>
    <w:rsid w:val="001269C4"/>
    <w:rsid w:val="00130BCD"/>
    <w:rsid w:val="00133082"/>
    <w:rsid w:val="00133BB0"/>
    <w:rsid w:val="00140437"/>
    <w:rsid w:val="001450F4"/>
    <w:rsid w:val="0014521A"/>
    <w:rsid w:val="00147DDE"/>
    <w:rsid w:val="0015390E"/>
    <w:rsid w:val="0015423A"/>
    <w:rsid w:val="00161FA8"/>
    <w:rsid w:val="00165172"/>
    <w:rsid w:val="001671BD"/>
    <w:rsid w:val="00171A10"/>
    <w:rsid w:val="0017242F"/>
    <w:rsid w:val="0017280F"/>
    <w:rsid w:val="00172F33"/>
    <w:rsid w:val="001732FD"/>
    <w:rsid w:val="00176EE4"/>
    <w:rsid w:val="00180F67"/>
    <w:rsid w:val="00181CB8"/>
    <w:rsid w:val="00187D7C"/>
    <w:rsid w:val="0019536C"/>
    <w:rsid w:val="00196AFD"/>
    <w:rsid w:val="0019799A"/>
    <w:rsid w:val="001A2B08"/>
    <w:rsid w:val="001A62F7"/>
    <w:rsid w:val="001A6D91"/>
    <w:rsid w:val="001B0002"/>
    <w:rsid w:val="001B47E7"/>
    <w:rsid w:val="001B543E"/>
    <w:rsid w:val="001B7239"/>
    <w:rsid w:val="001B799A"/>
    <w:rsid w:val="001C4A1C"/>
    <w:rsid w:val="001C5C96"/>
    <w:rsid w:val="001D4348"/>
    <w:rsid w:val="001E165F"/>
    <w:rsid w:val="001E1BE2"/>
    <w:rsid w:val="001E2ACE"/>
    <w:rsid w:val="001E3214"/>
    <w:rsid w:val="001F07BA"/>
    <w:rsid w:val="001F3B90"/>
    <w:rsid w:val="001F64DB"/>
    <w:rsid w:val="001F69FB"/>
    <w:rsid w:val="001F6DA5"/>
    <w:rsid w:val="00202FFD"/>
    <w:rsid w:val="00207914"/>
    <w:rsid w:val="002131D8"/>
    <w:rsid w:val="0021433C"/>
    <w:rsid w:val="00220899"/>
    <w:rsid w:val="00230EA0"/>
    <w:rsid w:val="00231840"/>
    <w:rsid w:val="0025565F"/>
    <w:rsid w:val="00261760"/>
    <w:rsid w:val="00262A8D"/>
    <w:rsid w:val="00265815"/>
    <w:rsid w:val="00265C91"/>
    <w:rsid w:val="00267172"/>
    <w:rsid w:val="00272B25"/>
    <w:rsid w:val="00272D14"/>
    <w:rsid w:val="00281FDC"/>
    <w:rsid w:val="0028232F"/>
    <w:rsid w:val="00284793"/>
    <w:rsid w:val="00284E48"/>
    <w:rsid w:val="00294E19"/>
    <w:rsid w:val="00295C59"/>
    <w:rsid w:val="002976AF"/>
    <w:rsid w:val="002A0CE1"/>
    <w:rsid w:val="002A4623"/>
    <w:rsid w:val="002A6040"/>
    <w:rsid w:val="002B0231"/>
    <w:rsid w:val="002B08CA"/>
    <w:rsid w:val="002B0C7A"/>
    <w:rsid w:val="002B1DF3"/>
    <w:rsid w:val="002C247D"/>
    <w:rsid w:val="002C3F8B"/>
    <w:rsid w:val="002C77E3"/>
    <w:rsid w:val="002D3B9C"/>
    <w:rsid w:val="002D4D88"/>
    <w:rsid w:val="002D7AD8"/>
    <w:rsid w:val="002E1057"/>
    <w:rsid w:val="002E22B7"/>
    <w:rsid w:val="002E57C4"/>
    <w:rsid w:val="002E7A0B"/>
    <w:rsid w:val="002E7AF5"/>
    <w:rsid w:val="002F01FE"/>
    <w:rsid w:val="002F2CA5"/>
    <w:rsid w:val="002F48F5"/>
    <w:rsid w:val="002F71D3"/>
    <w:rsid w:val="002F7A44"/>
    <w:rsid w:val="00310268"/>
    <w:rsid w:val="00310B7C"/>
    <w:rsid w:val="00311D40"/>
    <w:rsid w:val="00317D4F"/>
    <w:rsid w:val="003236C4"/>
    <w:rsid w:val="003242F9"/>
    <w:rsid w:val="00326C00"/>
    <w:rsid w:val="00330EEE"/>
    <w:rsid w:val="0034194D"/>
    <w:rsid w:val="00343F57"/>
    <w:rsid w:val="00351BB0"/>
    <w:rsid w:val="003523EF"/>
    <w:rsid w:val="00352D54"/>
    <w:rsid w:val="00353359"/>
    <w:rsid w:val="00353612"/>
    <w:rsid w:val="003558F9"/>
    <w:rsid w:val="0035591E"/>
    <w:rsid w:val="00356D15"/>
    <w:rsid w:val="00362C2C"/>
    <w:rsid w:val="00363490"/>
    <w:rsid w:val="00372593"/>
    <w:rsid w:val="00377CF0"/>
    <w:rsid w:val="00381461"/>
    <w:rsid w:val="00382D96"/>
    <w:rsid w:val="0038324D"/>
    <w:rsid w:val="0038477C"/>
    <w:rsid w:val="00386102"/>
    <w:rsid w:val="00391292"/>
    <w:rsid w:val="003926D6"/>
    <w:rsid w:val="003A7629"/>
    <w:rsid w:val="003A7909"/>
    <w:rsid w:val="003B05B2"/>
    <w:rsid w:val="003B6229"/>
    <w:rsid w:val="003B7ABF"/>
    <w:rsid w:val="003C17D9"/>
    <w:rsid w:val="003C360D"/>
    <w:rsid w:val="003D29E7"/>
    <w:rsid w:val="003D4E20"/>
    <w:rsid w:val="003D4FA1"/>
    <w:rsid w:val="003E189F"/>
    <w:rsid w:val="003E1D90"/>
    <w:rsid w:val="003E7A6F"/>
    <w:rsid w:val="003F34EE"/>
    <w:rsid w:val="004051AE"/>
    <w:rsid w:val="004076FD"/>
    <w:rsid w:val="004121F1"/>
    <w:rsid w:val="0041239C"/>
    <w:rsid w:val="00412E21"/>
    <w:rsid w:val="00412F10"/>
    <w:rsid w:val="004141BC"/>
    <w:rsid w:val="00417963"/>
    <w:rsid w:val="0042013B"/>
    <w:rsid w:val="0042075D"/>
    <w:rsid w:val="0043262D"/>
    <w:rsid w:val="004337F4"/>
    <w:rsid w:val="00433AEF"/>
    <w:rsid w:val="00435E1D"/>
    <w:rsid w:val="00437C25"/>
    <w:rsid w:val="00441496"/>
    <w:rsid w:val="004442F5"/>
    <w:rsid w:val="00452889"/>
    <w:rsid w:val="004533AB"/>
    <w:rsid w:val="00455A44"/>
    <w:rsid w:val="00455C97"/>
    <w:rsid w:val="004573E4"/>
    <w:rsid w:val="0046284B"/>
    <w:rsid w:val="00463929"/>
    <w:rsid w:val="00463AE5"/>
    <w:rsid w:val="004648AC"/>
    <w:rsid w:val="0046560D"/>
    <w:rsid w:val="00465D1D"/>
    <w:rsid w:val="00467BC3"/>
    <w:rsid w:val="00467E4C"/>
    <w:rsid w:val="0047168E"/>
    <w:rsid w:val="00472A39"/>
    <w:rsid w:val="004757D5"/>
    <w:rsid w:val="004825C8"/>
    <w:rsid w:val="00484F1B"/>
    <w:rsid w:val="00487892"/>
    <w:rsid w:val="00493783"/>
    <w:rsid w:val="00494D93"/>
    <w:rsid w:val="004A2A6C"/>
    <w:rsid w:val="004B0682"/>
    <w:rsid w:val="004B484E"/>
    <w:rsid w:val="004C046A"/>
    <w:rsid w:val="004C1896"/>
    <w:rsid w:val="004C5A62"/>
    <w:rsid w:val="004C6E39"/>
    <w:rsid w:val="004C7E67"/>
    <w:rsid w:val="004D0297"/>
    <w:rsid w:val="004D1489"/>
    <w:rsid w:val="004D588E"/>
    <w:rsid w:val="004D5EDE"/>
    <w:rsid w:val="004E1832"/>
    <w:rsid w:val="004E4110"/>
    <w:rsid w:val="004E58D8"/>
    <w:rsid w:val="004F12AD"/>
    <w:rsid w:val="004F58E9"/>
    <w:rsid w:val="004F5AA9"/>
    <w:rsid w:val="004F663D"/>
    <w:rsid w:val="005008B0"/>
    <w:rsid w:val="00503BBD"/>
    <w:rsid w:val="00506AB2"/>
    <w:rsid w:val="00510E17"/>
    <w:rsid w:val="00520553"/>
    <w:rsid w:val="00523EA4"/>
    <w:rsid w:val="005255AD"/>
    <w:rsid w:val="00525E96"/>
    <w:rsid w:val="00532AE1"/>
    <w:rsid w:val="005331D5"/>
    <w:rsid w:val="00536EA6"/>
    <w:rsid w:val="00540687"/>
    <w:rsid w:val="005406F3"/>
    <w:rsid w:val="005408FC"/>
    <w:rsid w:val="005505A3"/>
    <w:rsid w:val="00562244"/>
    <w:rsid w:val="00564FA5"/>
    <w:rsid w:val="0057211C"/>
    <w:rsid w:val="00581447"/>
    <w:rsid w:val="0058216F"/>
    <w:rsid w:val="005836FD"/>
    <w:rsid w:val="00584D0C"/>
    <w:rsid w:val="005857B1"/>
    <w:rsid w:val="00586686"/>
    <w:rsid w:val="00587B02"/>
    <w:rsid w:val="005910BD"/>
    <w:rsid w:val="00597322"/>
    <w:rsid w:val="005A1DB3"/>
    <w:rsid w:val="005A55A9"/>
    <w:rsid w:val="005A7217"/>
    <w:rsid w:val="005C65EB"/>
    <w:rsid w:val="005C6AB0"/>
    <w:rsid w:val="005D0DD9"/>
    <w:rsid w:val="005D2630"/>
    <w:rsid w:val="005D3018"/>
    <w:rsid w:val="005D6847"/>
    <w:rsid w:val="005D7242"/>
    <w:rsid w:val="005E101C"/>
    <w:rsid w:val="005E7673"/>
    <w:rsid w:val="005F35E7"/>
    <w:rsid w:val="005F42DB"/>
    <w:rsid w:val="005F47AF"/>
    <w:rsid w:val="005F5702"/>
    <w:rsid w:val="005F5CB5"/>
    <w:rsid w:val="005F765A"/>
    <w:rsid w:val="00603D1E"/>
    <w:rsid w:val="00605E2C"/>
    <w:rsid w:val="00606511"/>
    <w:rsid w:val="00606A8E"/>
    <w:rsid w:val="0060773E"/>
    <w:rsid w:val="00614EC4"/>
    <w:rsid w:val="00617DDF"/>
    <w:rsid w:val="00620D06"/>
    <w:rsid w:val="00631FAB"/>
    <w:rsid w:val="00637DA9"/>
    <w:rsid w:val="0064053F"/>
    <w:rsid w:val="00650F5D"/>
    <w:rsid w:val="00653AE5"/>
    <w:rsid w:val="00654DD5"/>
    <w:rsid w:val="00661262"/>
    <w:rsid w:val="006645F9"/>
    <w:rsid w:val="00665B34"/>
    <w:rsid w:val="00667FEC"/>
    <w:rsid w:val="0067258F"/>
    <w:rsid w:val="00675D97"/>
    <w:rsid w:val="00680752"/>
    <w:rsid w:val="00693583"/>
    <w:rsid w:val="006A234C"/>
    <w:rsid w:val="006A2D14"/>
    <w:rsid w:val="006A38AC"/>
    <w:rsid w:val="006A5F34"/>
    <w:rsid w:val="006A7237"/>
    <w:rsid w:val="006B098B"/>
    <w:rsid w:val="006B103E"/>
    <w:rsid w:val="006B1678"/>
    <w:rsid w:val="006B57B5"/>
    <w:rsid w:val="006C28E1"/>
    <w:rsid w:val="006C4301"/>
    <w:rsid w:val="006C605B"/>
    <w:rsid w:val="006D63D2"/>
    <w:rsid w:val="006D72FE"/>
    <w:rsid w:val="006D7375"/>
    <w:rsid w:val="006D7B47"/>
    <w:rsid w:val="006E14CD"/>
    <w:rsid w:val="006E180C"/>
    <w:rsid w:val="006F15C4"/>
    <w:rsid w:val="00703EB4"/>
    <w:rsid w:val="0070520D"/>
    <w:rsid w:val="0070735B"/>
    <w:rsid w:val="00707648"/>
    <w:rsid w:val="00716BA9"/>
    <w:rsid w:val="00721BBF"/>
    <w:rsid w:val="00725719"/>
    <w:rsid w:val="00730858"/>
    <w:rsid w:val="00732A05"/>
    <w:rsid w:val="00734C95"/>
    <w:rsid w:val="00737192"/>
    <w:rsid w:val="00737BEC"/>
    <w:rsid w:val="007405D1"/>
    <w:rsid w:val="00740A0D"/>
    <w:rsid w:val="007438EE"/>
    <w:rsid w:val="00745D03"/>
    <w:rsid w:val="00750E60"/>
    <w:rsid w:val="00752CF0"/>
    <w:rsid w:val="00756532"/>
    <w:rsid w:val="00757AD0"/>
    <w:rsid w:val="00760B09"/>
    <w:rsid w:val="00764365"/>
    <w:rsid w:val="00765F78"/>
    <w:rsid w:val="00767AD5"/>
    <w:rsid w:val="007801A5"/>
    <w:rsid w:val="00783622"/>
    <w:rsid w:val="0078389C"/>
    <w:rsid w:val="00787A56"/>
    <w:rsid w:val="007910D8"/>
    <w:rsid w:val="007941CC"/>
    <w:rsid w:val="007B06EA"/>
    <w:rsid w:val="007B0B63"/>
    <w:rsid w:val="007B4781"/>
    <w:rsid w:val="007B4EB9"/>
    <w:rsid w:val="007C36D0"/>
    <w:rsid w:val="007C41CD"/>
    <w:rsid w:val="007C5C06"/>
    <w:rsid w:val="007D1649"/>
    <w:rsid w:val="007D2CB6"/>
    <w:rsid w:val="007D3D1F"/>
    <w:rsid w:val="007D617D"/>
    <w:rsid w:val="007D7CB6"/>
    <w:rsid w:val="007E1D3C"/>
    <w:rsid w:val="007F10E3"/>
    <w:rsid w:val="007F38CA"/>
    <w:rsid w:val="007F5488"/>
    <w:rsid w:val="007F660A"/>
    <w:rsid w:val="007F6CB4"/>
    <w:rsid w:val="00802DAC"/>
    <w:rsid w:val="00804845"/>
    <w:rsid w:val="0080495B"/>
    <w:rsid w:val="00806116"/>
    <w:rsid w:val="008109F1"/>
    <w:rsid w:val="008127EA"/>
    <w:rsid w:val="00821D37"/>
    <w:rsid w:val="0082317B"/>
    <w:rsid w:val="0083085F"/>
    <w:rsid w:val="00832C27"/>
    <w:rsid w:val="00832DC7"/>
    <w:rsid w:val="00833C98"/>
    <w:rsid w:val="00836423"/>
    <w:rsid w:val="0083730A"/>
    <w:rsid w:val="00840ABD"/>
    <w:rsid w:val="00842772"/>
    <w:rsid w:val="008432C5"/>
    <w:rsid w:val="008437C7"/>
    <w:rsid w:val="00844512"/>
    <w:rsid w:val="008464CC"/>
    <w:rsid w:val="0085087B"/>
    <w:rsid w:val="00852BEA"/>
    <w:rsid w:val="00854D1C"/>
    <w:rsid w:val="00860F46"/>
    <w:rsid w:val="00861F54"/>
    <w:rsid w:val="0087256C"/>
    <w:rsid w:val="00874CB5"/>
    <w:rsid w:val="008829A2"/>
    <w:rsid w:val="00885A8B"/>
    <w:rsid w:val="00885BF9"/>
    <w:rsid w:val="008917C2"/>
    <w:rsid w:val="00895ADE"/>
    <w:rsid w:val="008A23B7"/>
    <w:rsid w:val="008A7BB0"/>
    <w:rsid w:val="008B09A9"/>
    <w:rsid w:val="008B0E3C"/>
    <w:rsid w:val="008B3F9C"/>
    <w:rsid w:val="008B439F"/>
    <w:rsid w:val="008B468B"/>
    <w:rsid w:val="008B4BBB"/>
    <w:rsid w:val="008C0B62"/>
    <w:rsid w:val="008E5080"/>
    <w:rsid w:val="008E613F"/>
    <w:rsid w:val="008E674A"/>
    <w:rsid w:val="008E6BA6"/>
    <w:rsid w:val="008F0EC8"/>
    <w:rsid w:val="008F3593"/>
    <w:rsid w:val="008F480E"/>
    <w:rsid w:val="008F70D3"/>
    <w:rsid w:val="009009BE"/>
    <w:rsid w:val="00900A7B"/>
    <w:rsid w:val="00901EC0"/>
    <w:rsid w:val="00905A6B"/>
    <w:rsid w:val="00906791"/>
    <w:rsid w:val="0091754F"/>
    <w:rsid w:val="00917909"/>
    <w:rsid w:val="00920A87"/>
    <w:rsid w:val="00924CA9"/>
    <w:rsid w:val="00924DD3"/>
    <w:rsid w:val="00925D7F"/>
    <w:rsid w:val="00927902"/>
    <w:rsid w:val="00930826"/>
    <w:rsid w:val="00932B38"/>
    <w:rsid w:val="009335D8"/>
    <w:rsid w:val="0093780A"/>
    <w:rsid w:val="00941169"/>
    <w:rsid w:val="00942ED5"/>
    <w:rsid w:val="0094529D"/>
    <w:rsid w:val="00951784"/>
    <w:rsid w:val="00951ACF"/>
    <w:rsid w:val="00953538"/>
    <w:rsid w:val="00957018"/>
    <w:rsid w:val="00960F48"/>
    <w:rsid w:val="00962E56"/>
    <w:rsid w:val="0096393C"/>
    <w:rsid w:val="00963E40"/>
    <w:rsid w:val="00977565"/>
    <w:rsid w:val="00977DAD"/>
    <w:rsid w:val="0098112D"/>
    <w:rsid w:val="009910DC"/>
    <w:rsid w:val="0099194C"/>
    <w:rsid w:val="009923E9"/>
    <w:rsid w:val="00997686"/>
    <w:rsid w:val="009A06AA"/>
    <w:rsid w:val="009A1FA1"/>
    <w:rsid w:val="009A2AAC"/>
    <w:rsid w:val="009B1342"/>
    <w:rsid w:val="009B1DF3"/>
    <w:rsid w:val="009B35A1"/>
    <w:rsid w:val="009C021E"/>
    <w:rsid w:val="009C43FF"/>
    <w:rsid w:val="009C721C"/>
    <w:rsid w:val="009D177B"/>
    <w:rsid w:val="009D2384"/>
    <w:rsid w:val="009D5DB1"/>
    <w:rsid w:val="009D6401"/>
    <w:rsid w:val="009D7E47"/>
    <w:rsid w:val="009E0D0C"/>
    <w:rsid w:val="009E67C2"/>
    <w:rsid w:val="009E7CF2"/>
    <w:rsid w:val="009F0908"/>
    <w:rsid w:val="009F131F"/>
    <w:rsid w:val="009F16D8"/>
    <w:rsid w:val="009F2FDA"/>
    <w:rsid w:val="009F4A1A"/>
    <w:rsid w:val="009F55A1"/>
    <w:rsid w:val="009F7337"/>
    <w:rsid w:val="009F772A"/>
    <w:rsid w:val="00A05ADC"/>
    <w:rsid w:val="00A140EF"/>
    <w:rsid w:val="00A17FC7"/>
    <w:rsid w:val="00A20277"/>
    <w:rsid w:val="00A202C3"/>
    <w:rsid w:val="00A27C96"/>
    <w:rsid w:val="00A37462"/>
    <w:rsid w:val="00A40C40"/>
    <w:rsid w:val="00A42646"/>
    <w:rsid w:val="00A438F8"/>
    <w:rsid w:val="00A43AB9"/>
    <w:rsid w:val="00A43F41"/>
    <w:rsid w:val="00A4593D"/>
    <w:rsid w:val="00A469A0"/>
    <w:rsid w:val="00A46CF3"/>
    <w:rsid w:val="00A62FF3"/>
    <w:rsid w:val="00A64B4E"/>
    <w:rsid w:val="00A775D2"/>
    <w:rsid w:val="00A80EE4"/>
    <w:rsid w:val="00A85B47"/>
    <w:rsid w:val="00A9123A"/>
    <w:rsid w:val="00AA3529"/>
    <w:rsid w:val="00AA60DC"/>
    <w:rsid w:val="00AA628D"/>
    <w:rsid w:val="00AA7228"/>
    <w:rsid w:val="00AB0762"/>
    <w:rsid w:val="00AB0E31"/>
    <w:rsid w:val="00AC4028"/>
    <w:rsid w:val="00AC54E8"/>
    <w:rsid w:val="00AD56BA"/>
    <w:rsid w:val="00AE59C4"/>
    <w:rsid w:val="00AE7E10"/>
    <w:rsid w:val="00AF019A"/>
    <w:rsid w:val="00AF114A"/>
    <w:rsid w:val="00AF1CC8"/>
    <w:rsid w:val="00B0412E"/>
    <w:rsid w:val="00B121B5"/>
    <w:rsid w:val="00B128B0"/>
    <w:rsid w:val="00B1508E"/>
    <w:rsid w:val="00B16460"/>
    <w:rsid w:val="00B17092"/>
    <w:rsid w:val="00B200FC"/>
    <w:rsid w:val="00B20437"/>
    <w:rsid w:val="00B2045B"/>
    <w:rsid w:val="00B21AD8"/>
    <w:rsid w:val="00B23699"/>
    <w:rsid w:val="00B25482"/>
    <w:rsid w:val="00B264FA"/>
    <w:rsid w:val="00B30131"/>
    <w:rsid w:val="00B4026A"/>
    <w:rsid w:val="00B417E4"/>
    <w:rsid w:val="00B4494B"/>
    <w:rsid w:val="00B50F38"/>
    <w:rsid w:val="00B52148"/>
    <w:rsid w:val="00B53FE2"/>
    <w:rsid w:val="00B573E1"/>
    <w:rsid w:val="00B6168D"/>
    <w:rsid w:val="00B6200C"/>
    <w:rsid w:val="00B64CBD"/>
    <w:rsid w:val="00B650C4"/>
    <w:rsid w:val="00B73A6D"/>
    <w:rsid w:val="00B753F0"/>
    <w:rsid w:val="00B77093"/>
    <w:rsid w:val="00B85248"/>
    <w:rsid w:val="00B867B5"/>
    <w:rsid w:val="00B92316"/>
    <w:rsid w:val="00B93691"/>
    <w:rsid w:val="00B940A6"/>
    <w:rsid w:val="00B95AE8"/>
    <w:rsid w:val="00BA1787"/>
    <w:rsid w:val="00BA27B8"/>
    <w:rsid w:val="00BA4099"/>
    <w:rsid w:val="00BB29B4"/>
    <w:rsid w:val="00BB2D9F"/>
    <w:rsid w:val="00BB322A"/>
    <w:rsid w:val="00BB4478"/>
    <w:rsid w:val="00BC0BB6"/>
    <w:rsid w:val="00BC5EEF"/>
    <w:rsid w:val="00BD6354"/>
    <w:rsid w:val="00BE1989"/>
    <w:rsid w:val="00BE67CC"/>
    <w:rsid w:val="00BF29DC"/>
    <w:rsid w:val="00BF2C6E"/>
    <w:rsid w:val="00BF4F13"/>
    <w:rsid w:val="00BF4FB3"/>
    <w:rsid w:val="00BF66DE"/>
    <w:rsid w:val="00C01A85"/>
    <w:rsid w:val="00C02BBD"/>
    <w:rsid w:val="00C1422A"/>
    <w:rsid w:val="00C22D87"/>
    <w:rsid w:val="00C242E9"/>
    <w:rsid w:val="00C2561D"/>
    <w:rsid w:val="00C31DF6"/>
    <w:rsid w:val="00C37A2D"/>
    <w:rsid w:val="00C4063A"/>
    <w:rsid w:val="00C40E45"/>
    <w:rsid w:val="00C47FF1"/>
    <w:rsid w:val="00C50DB1"/>
    <w:rsid w:val="00C5367D"/>
    <w:rsid w:val="00C56E1A"/>
    <w:rsid w:val="00C60B08"/>
    <w:rsid w:val="00C612C2"/>
    <w:rsid w:val="00C616D3"/>
    <w:rsid w:val="00C640F3"/>
    <w:rsid w:val="00C64CF9"/>
    <w:rsid w:val="00C67B37"/>
    <w:rsid w:val="00C7126A"/>
    <w:rsid w:val="00C72C62"/>
    <w:rsid w:val="00C768D0"/>
    <w:rsid w:val="00C825EC"/>
    <w:rsid w:val="00C82F9A"/>
    <w:rsid w:val="00C91A35"/>
    <w:rsid w:val="00C921FC"/>
    <w:rsid w:val="00CA5425"/>
    <w:rsid w:val="00CA5DB5"/>
    <w:rsid w:val="00CA664F"/>
    <w:rsid w:val="00CB49FC"/>
    <w:rsid w:val="00CB5A5E"/>
    <w:rsid w:val="00CB71D2"/>
    <w:rsid w:val="00CC212C"/>
    <w:rsid w:val="00CC2D96"/>
    <w:rsid w:val="00CC2DBE"/>
    <w:rsid w:val="00CC4F59"/>
    <w:rsid w:val="00CC557B"/>
    <w:rsid w:val="00CD1276"/>
    <w:rsid w:val="00CD1788"/>
    <w:rsid w:val="00CD4262"/>
    <w:rsid w:val="00CD46B0"/>
    <w:rsid w:val="00CD4BDE"/>
    <w:rsid w:val="00CD74E1"/>
    <w:rsid w:val="00CE1DF5"/>
    <w:rsid w:val="00CE3CB5"/>
    <w:rsid w:val="00CE6606"/>
    <w:rsid w:val="00CF002C"/>
    <w:rsid w:val="00D0160D"/>
    <w:rsid w:val="00D048B0"/>
    <w:rsid w:val="00D04D75"/>
    <w:rsid w:val="00D13BDE"/>
    <w:rsid w:val="00D15E23"/>
    <w:rsid w:val="00D2735F"/>
    <w:rsid w:val="00D32826"/>
    <w:rsid w:val="00D37917"/>
    <w:rsid w:val="00D37F93"/>
    <w:rsid w:val="00D40D20"/>
    <w:rsid w:val="00D42CD7"/>
    <w:rsid w:val="00D42F23"/>
    <w:rsid w:val="00D42FBD"/>
    <w:rsid w:val="00D50B2D"/>
    <w:rsid w:val="00D52169"/>
    <w:rsid w:val="00D52ADB"/>
    <w:rsid w:val="00D53B03"/>
    <w:rsid w:val="00D56390"/>
    <w:rsid w:val="00D62FBB"/>
    <w:rsid w:val="00D63D79"/>
    <w:rsid w:val="00D64BDF"/>
    <w:rsid w:val="00D66825"/>
    <w:rsid w:val="00D67489"/>
    <w:rsid w:val="00D676B9"/>
    <w:rsid w:val="00D705D0"/>
    <w:rsid w:val="00D71C07"/>
    <w:rsid w:val="00D73AAB"/>
    <w:rsid w:val="00D773A8"/>
    <w:rsid w:val="00D81CDE"/>
    <w:rsid w:val="00D81EFC"/>
    <w:rsid w:val="00D833AA"/>
    <w:rsid w:val="00D85B36"/>
    <w:rsid w:val="00D86553"/>
    <w:rsid w:val="00D97E33"/>
    <w:rsid w:val="00DA368A"/>
    <w:rsid w:val="00DA36E4"/>
    <w:rsid w:val="00DA439D"/>
    <w:rsid w:val="00DA4581"/>
    <w:rsid w:val="00DA493C"/>
    <w:rsid w:val="00DB2E5C"/>
    <w:rsid w:val="00DB6577"/>
    <w:rsid w:val="00DC0096"/>
    <w:rsid w:val="00DC00D3"/>
    <w:rsid w:val="00DC29EB"/>
    <w:rsid w:val="00DC3AD4"/>
    <w:rsid w:val="00DC509C"/>
    <w:rsid w:val="00DC58AD"/>
    <w:rsid w:val="00DD2D0C"/>
    <w:rsid w:val="00DD47AD"/>
    <w:rsid w:val="00DE0A47"/>
    <w:rsid w:val="00DE2046"/>
    <w:rsid w:val="00DE244C"/>
    <w:rsid w:val="00DE3CE4"/>
    <w:rsid w:val="00DE4F4C"/>
    <w:rsid w:val="00DE5E90"/>
    <w:rsid w:val="00DE61CC"/>
    <w:rsid w:val="00DF020B"/>
    <w:rsid w:val="00DF0F73"/>
    <w:rsid w:val="00DF201B"/>
    <w:rsid w:val="00DF35DE"/>
    <w:rsid w:val="00DF4F79"/>
    <w:rsid w:val="00E0040F"/>
    <w:rsid w:val="00E0416E"/>
    <w:rsid w:val="00E041E5"/>
    <w:rsid w:val="00E12465"/>
    <w:rsid w:val="00E12741"/>
    <w:rsid w:val="00E127ED"/>
    <w:rsid w:val="00E15234"/>
    <w:rsid w:val="00E17ED1"/>
    <w:rsid w:val="00E27B68"/>
    <w:rsid w:val="00E30C4A"/>
    <w:rsid w:val="00E3718A"/>
    <w:rsid w:val="00E425CA"/>
    <w:rsid w:val="00E42F43"/>
    <w:rsid w:val="00E50410"/>
    <w:rsid w:val="00E511AB"/>
    <w:rsid w:val="00E542CB"/>
    <w:rsid w:val="00E56052"/>
    <w:rsid w:val="00E566F7"/>
    <w:rsid w:val="00E56BBA"/>
    <w:rsid w:val="00E630E2"/>
    <w:rsid w:val="00E63795"/>
    <w:rsid w:val="00E723FC"/>
    <w:rsid w:val="00E76FE4"/>
    <w:rsid w:val="00E839E6"/>
    <w:rsid w:val="00E840FD"/>
    <w:rsid w:val="00E84814"/>
    <w:rsid w:val="00E86F52"/>
    <w:rsid w:val="00E870CE"/>
    <w:rsid w:val="00E879AC"/>
    <w:rsid w:val="00E92ED8"/>
    <w:rsid w:val="00E92FBD"/>
    <w:rsid w:val="00EA3F5F"/>
    <w:rsid w:val="00EA6936"/>
    <w:rsid w:val="00EB43CC"/>
    <w:rsid w:val="00EB4D02"/>
    <w:rsid w:val="00EC3C9E"/>
    <w:rsid w:val="00EC4208"/>
    <w:rsid w:val="00EC4BC6"/>
    <w:rsid w:val="00EC6A13"/>
    <w:rsid w:val="00ED13DF"/>
    <w:rsid w:val="00EE2892"/>
    <w:rsid w:val="00EE2E0C"/>
    <w:rsid w:val="00EE573B"/>
    <w:rsid w:val="00EF036A"/>
    <w:rsid w:val="00EF1E17"/>
    <w:rsid w:val="00F03CE7"/>
    <w:rsid w:val="00F117D6"/>
    <w:rsid w:val="00F1261C"/>
    <w:rsid w:val="00F145BD"/>
    <w:rsid w:val="00F15CBA"/>
    <w:rsid w:val="00F23C1A"/>
    <w:rsid w:val="00F2567E"/>
    <w:rsid w:val="00F257A8"/>
    <w:rsid w:val="00F26C83"/>
    <w:rsid w:val="00F2747B"/>
    <w:rsid w:val="00F328EE"/>
    <w:rsid w:val="00F37172"/>
    <w:rsid w:val="00F40B9F"/>
    <w:rsid w:val="00F422F7"/>
    <w:rsid w:val="00F440A0"/>
    <w:rsid w:val="00F477DD"/>
    <w:rsid w:val="00F47E21"/>
    <w:rsid w:val="00F52797"/>
    <w:rsid w:val="00F52B5E"/>
    <w:rsid w:val="00F568B7"/>
    <w:rsid w:val="00F62E46"/>
    <w:rsid w:val="00F65ACA"/>
    <w:rsid w:val="00F65B3B"/>
    <w:rsid w:val="00F730DE"/>
    <w:rsid w:val="00F74C25"/>
    <w:rsid w:val="00F75A4D"/>
    <w:rsid w:val="00F80580"/>
    <w:rsid w:val="00F85401"/>
    <w:rsid w:val="00F90BD7"/>
    <w:rsid w:val="00FA10D0"/>
    <w:rsid w:val="00FA159E"/>
    <w:rsid w:val="00FA17EB"/>
    <w:rsid w:val="00FB08CD"/>
    <w:rsid w:val="00FB7F06"/>
    <w:rsid w:val="00FC3343"/>
    <w:rsid w:val="00FC46E9"/>
    <w:rsid w:val="00FC6E5B"/>
    <w:rsid w:val="00FD072D"/>
    <w:rsid w:val="00FD2B33"/>
    <w:rsid w:val="00FD5C9F"/>
    <w:rsid w:val="00FD64DA"/>
    <w:rsid w:val="00FD6F20"/>
    <w:rsid w:val="00FE16D6"/>
    <w:rsid w:val="00FF067E"/>
    <w:rsid w:val="00FF2FEC"/>
    <w:rsid w:val="00FF6D4C"/>
    <w:rsid w:val="010F7FF3"/>
    <w:rsid w:val="01241A29"/>
    <w:rsid w:val="012A5171"/>
    <w:rsid w:val="01317B1A"/>
    <w:rsid w:val="01452457"/>
    <w:rsid w:val="01463703"/>
    <w:rsid w:val="01727401"/>
    <w:rsid w:val="01866C3E"/>
    <w:rsid w:val="019A7B03"/>
    <w:rsid w:val="019B1886"/>
    <w:rsid w:val="019B51E9"/>
    <w:rsid w:val="01A050EF"/>
    <w:rsid w:val="01A05B2B"/>
    <w:rsid w:val="01A50F2D"/>
    <w:rsid w:val="01C94E41"/>
    <w:rsid w:val="01E70628"/>
    <w:rsid w:val="01EC0334"/>
    <w:rsid w:val="01EF65B9"/>
    <w:rsid w:val="01F60540"/>
    <w:rsid w:val="01F66224"/>
    <w:rsid w:val="01F940D9"/>
    <w:rsid w:val="020E3A5F"/>
    <w:rsid w:val="02184C85"/>
    <w:rsid w:val="02437668"/>
    <w:rsid w:val="02590BE9"/>
    <w:rsid w:val="025D2794"/>
    <w:rsid w:val="025D4572"/>
    <w:rsid w:val="027D0F8C"/>
    <w:rsid w:val="028174CD"/>
    <w:rsid w:val="02884429"/>
    <w:rsid w:val="028D1470"/>
    <w:rsid w:val="028E6DA6"/>
    <w:rsid w:val="02963EB5"/>
    <w:rsid w:val="02B524D4"/>
    <w:rsid w:val="02B91BEE"/>
    <w:rsid w:val="02C72207"/>
    <w:rsid w:val="02E56F24"/>
    <w:rsid w:val="02EC5F04"/>
    <w:rsid w:val="02FD4578"/>
    <w:rsid w:val="03050AF6"/>
    <w:rsid w:val="031E038B"/>
    <w:rsid w:val="032D0556"/>
    <w:rsid w:val="033E7B77"/>
    <w:rsid w:val="035B12CD"/>
    <w:rsid w:val="03634626"/>
    <w:rsid w:val="03694071"/>
    <w:rsid w:val="0377050F"/>
    <w:rsid w:val="039D568E"/>
    <w:rsid w:val="03A04F32"/>
    <w:rsid w:val="03A507B4"/>
    <w:rsid w:val="03C84455"/>
    <w:rsid w:val="03E017D2"/>
    <w:rsid w:val="040000C7"/>
    <w:rsid w:val="04001301"/>
    <w:rsid w:val="04174294"/>
    <w:rsid w:val="041A1188"/>
    <w:rsid w:val="042A388C"/>
    <w:rsid w:val="042E0790"/>
    <w:rsid w:val="0435551B"/>
    <w:rsid w:val="043E59FE"/>
    <w:rsid w:val="045A29E0"/>
    <w:rsid w:val="045C1F36"/>
    <w:rsid w:val="046D71A3"/>
    <w:rsid w:val="04781305"/>
    <w:rsid w:val="04826673"/>
    <w:rsid w:val="04834DC5"/>
    <w:rsid w:val="048623F2"/>
    <w:rsid w:val="04912ACD"/>
    <w:rsid w:val="049A5E25"/>
    <w:rsid w:val="04A17C23"/>
    <w:rsid w:val="04A8418A"/>
    <w:rsid w:val="04A96068"/>
    <w:rsid w:val="04CA0E6D"/>
    <w:rsid w:val="04CB4231"/>
    <w:rsid w:val="04DC4690"/>
    <w:rsid w:val="04E92E1E"/>
    <w:rsid w:val="04EC217C"/>
    <w:rsid w:val="05201166"/>
    <w:rsid w:val="0537298C"/>
    <w:rsid w:val="053A3164"/>
    <w:rsid w:val="0548495D"/>
    <w:rsid w:val="05513374"/>
    <w:rsid w:val="05544894"/>
    <w:rsid w:val="0563589F"/>
    <w:rsid w:val="05647A11"/>
    <w:rsid w:val="0572097C"/>
    <w:rsid w:val="05917228"/>
    <w:rsid w:val="059D364B"/>
    <w:rsid w:val="059D7300"/>
    <w:rsid w:val="05A23608"/>
    <w:rsid w:val="05B246CA"/>
    <w:rsid w:val="05C5103B"/>
    <w:rsid w:val="05CD3FD8"/>
    <w:rsid w:val="05D2263D"/>
    <w:rsid w:val="05ED502B"/>
    <w:rsid w:val="05FC4433"/>
    <w:rsid w:val="05FC6C80"/>
    <w:rsid w:val="062458A3"/>
    <w:rsid w:val="062A4F87"/>
    <w:rsid w:val="06504FE5"/>
    <w:rsid w:val="0678465C"/>
    <w:rsid w:val="068E3768"/>
    <w:rsid w:val="06AB08C6"/>
    <w:rsid w:val="06B156A8"/>
    <w:rsid w:val="06B5619C"/>
    <w:rsid w:val="06E426D9"/>
    <w:rsid w:val="07065BFD"/>
    <w:rsid w:val="071E4DBC"/>
    <w:rsid w:val="072629A3"/>
    <w:rsid w:val="073D46B6"/>
    <w:rsid w:val="074919C2"/>
    <w:rsid w:val="074C3E7B"/>
    <w:rsid w:val="074F0FBA"/>
    <w:rsid w:val="075F60A6"/>
    <w:rsid w:val="079C0106"/>
    <w:rsid w:val="07B50B2B"/>
    <w:rsid w:val="07C5765D"/>
    <w:rsid w:val="07D2679B"/>
    <w:rsid w:val="07D8088C"/>
    <w:rsid w:val="07E52FF9"/>
    <w:rsid w:val="080255F2"/>
    <w:rsid w:val="08033CE1"/>
    <w:rsid w:val="08127ABE"/>
    <w:rsid w:val="082D4CC9"/>
    <w:rsid w:val="0830569D"/>
    <w:rsid w:val="0838424F"/>
    <w:rsid w:val="083A33CF"/>
    <w:rsid w:val="083B1A6A"/>
    <w:rsid w:val="083E1725"/>
    <w:rsid w:val="08436280"/>
    <w:rsid w:val="085D3FC0"/>
    <w:rsid w:val="086B33CB"/>
    <w:rsid w:val="0883753B"/>
    <w:rsid w:val="089318C7"/>
    <w:rsid w:val="08946BAE"/>
    <w:rsid w:val="08DA32F4"/>
    <w:rsid w:val="08DE0CCC"/>
    <w:rsid w:val="08E91129"/>
    <w:rsid w:val="08EE3504"/>
    <w:rsid w:val="08F12939"/>
    <w:rsid w:val="09016EF7"/>
    <w:rsid w:val="09407A89"/>
    <w:rsid w:val="09466E6A"/>
    <w:rsid w:val="09480E26"/>
    <w:rsid w:val="094B5DF1"/>
    <w:rsid w:val="095274DB"/>
    <w:rsid w:val="095D32ED"/>
    <w:rsid w:val="09652C5B"/>
    <w:rsid w:val="0989078E"/>
    <w:rsid w:val="09986C9D"/>
    <w:rsid w:val="09C15C02"/>
    <w:rsid w:val="09C33728"/>
    <w:rsid w:val="09C50848"/>
    <w:rsid w:val="09CA3A0C"/>
    <w:rsid w:val="09CB4287"/>
    <w:rsid w:val="09D04658"/>
    <w:rsid w:val="09DE28C2"/>
    <w:rsid w:val="09ED2DAF"/>
    <w:rsid w:val="09FD778F"/>
    <w:rsid w:val="0A017005"/>
    <w:rsid w:val="0A02084A"/>
    <w:rsid w:val="0A081A83"/>
    <w:rsid w:val="0A0F4BBF"/>
    <w:rsid w:val="0A334D52"/>
    <w:rsid w:val="0A36767E"/>
    <w:rsid w:val="0A626490"/>
    <w:rsid w:val="0A6B0FB1"/>
    <w:rsid w:val="0A895651"/>
    <w:rsid w:val="0A9866E2"/>
    <w:rsid w:val="0A9B4DD0"/>
    <w:rsid w:val="0AB44D4F"/>
    <w:rsid w:val="0AB51067"/>
    <w:rsid w:val="0AB81210"/>
    <w:rsid w:val="0AEE0C5A"/>
    <w:rsid w:val="0AF10A95"/>
    <w:rsid w:val="0AFD75A0"/>
    <w:rsid w:val="0AFE7196"/>
    <w:rsid w:val="0B04109F"/>
    <w:rsid w:val="0B053534"/>
    <w:rsid w:val="0B094EB6"/>
    <w:rsid w:val="0B097861"/>
    <w:rsid w:val="0B154BD0"/>
    <w:rsid w:val="0B1C35CD"/>
    <w:rsid w:val="0B2823DD"/>
    <w:rsid w:val="0B372620"/>
    <w:rsid w:val="0B397B85"/>
    <w:rsid w:val="0B46538C"/>
    <w:rsid w:val="0B52595B"/>
    <w:rsid w:val="0B534F80"/>
    <w:rsid w:val="0B6178C4"/>
    <w:rsid w:val="0B6D5C2F"/>
    <w:rsid w:val="0B7D0E93"/>
    <w:rsid w:val="0B95470B"/>
    <w:rsid w:val="0BC76BDF"/>
    <w:rsid w:val="0BC813B2"/>
    <w:rsid w:val="0BE71CE8"/>
    <w:rsid w:val="0BF12BCD"/>
    <w:rsid w:val="0C012733"/>
    <w:rsid w:val="0C05627A"/>
    <w:rsid w:val="0C0D15D3"/>
    <w:rsid w:val="0C114508"/>
    <w:rsid w:val="0C1531C8"/>
    <w:rsid w:val="0C1C1209"/>
    <w:rsid w:val="0C4D1A97"/>
    <w:rsid w:val="0C5A7452"/>
    <w:rsid w:val="0C6F4B06"/>
    <w:rsid w:val="0C7C4AC2"/>
    <w:rsid w:val="0C8D246E"/>
    <w:rsid w:val="0C923886"/>
    <w:rsid w:val="0CA41CEC"/>
    <w:rsid w:val="0CBC60A2"/>
    <w:rsid w:val="0CBD0903"/>
    <w:rsid w:val="0CE02843"/>
    <w:rsid w:val="0CEC568C"/>
    <w:rsid w:val="0D214CBE"/>
    <w:rsid w:val="0D224C0A"/>
    <w:rsid w:val="0D227715"/>
    <w:rsid w:val="0D2E7A52"/>
    <w:rsid w:val="0D314E4D"/>
    <w:rsid w:val="0D336422"/>
    <w:rsid w:val="0D4728E9"/>
    <w:rsid w:val="0D49327A"/>
    <w:rsid w:val="0D726A79"/>
    <w:rsid w:val="0D735465"/>
    <w:rsid w:val="0D75742F"/>
    <w:rsid w:val="0D80563A"/>
    <w:rsid w:val="0D945ED5"/>
    <w:rsid w:val="0D9A6242"/>
    <w:rsid w:val="0DAD4881"/>
    <w:rsid w:val="0DCD1019"/>
    <w:rsid w:val="0DE620DB"/>
    <w:rsid w:val="0DF93BBD"/>
    <w:rsid w:val="0DFA16E3"/>
    <w:rsid w:val="0DFD75BE"/>
    <w:rsid w:val="0E05050C"/>
    <w:rsid w:val="0E0B4D2E"/>
    <w:rsid w:val="0E1E3623"/>
    <w:rsid w:val="0E226935"/>
    <w:rsid w:val="0E564BC9"/>
    <w:rsid w:val="0E651EB7"/>
    <w:rsid w:val="0E72065C"/>
    <w:rsid w:val="0E8151AE"/>
    <w:rsid w:val="0EA24527"/>
    <w:rsid w:val="0EB445B1"/>
    <w:rsid w:val="0EB93CF1"/>
    <w:rsid w:val="0EBE661F"/>
    <w:rsid w:val="0EC8358F"/>
    <w:rsid w:val="0ED5449E"/>
    <w:rsid w:val="0ED64454"/>
    <w:rsid w:val="0ED816A6"/>
    <w:rsid w:val="0ED8751A"/>
    <w:rsid w:val="0EDF7256"/>
    <w:rsid w:val="0EE4486D"/>
    <w:rsid w:val="0EE553EB"/>
    <w:rsid w:val="0EE96294"/>
    <w:rsid w:val="0EF97BEC"/>
    <w:rsid w:val="0EFA4090"/>
    <w:rsid w:val="0F0547E3"/>
    <w:rsid w:val="0F1B3307"/>
    <w:rsid w:val="0F315CA2"/>
    <w:rsid w:val="0F4277E5"/>
    <w:rsid w:val="0F434917"/>
    <w:rsid w:val="0F501F02"/>
    <w:rsid w:val="0F56224E"/>
    <w:rsid w:val="0F7C7704"/>
    <w:rsid w:val="0F8C02DB"/>
    <w:rsid w:val="0F915801"/>
    <w:rsid w:val="0FA71710"/>
    <w:rsid w:val="0FB02D4D"/>
    <w:rsid w:val="0FBA72D6"/>
    <w:rsid w:val="0FC01A39"/>
    <w:rsid w:val="0FCA32AD"/>
    <w:rsid w:val="0FD83235"/>
    <w:rsid w:val="0FDE71F5"/>
    <w:rsid w:val="0FDE7E25"/>
    <w:rsid w:val="0FF94348"/>
    <w:rsid w:val="0FFA4A38"/>
    <w:rsid w:val="100C27C9"/>
    <w:rsid w:val="102466A8"/>
    <w:rsid w:val="102B64CB"/>
    <w:rsid w:val="10303EF6"/>
    <w:rsid w:val="10383480"/>
    <w:rsid w:val="10417B15"/>
    <w:rsid w:val="10760348"/>
    <w:rsid w:val="107B28ED"/>
    <w:rsid w:val="107C6D27"/>
    <w:rsid w:val="108F1741"/>
    <w:rsid w:val="10A32505"/>
    <w:rsid w:val="10B4026F"/>
    <w:rsid w:val="10B81194"/>
    <w:rsid w:val="10C305D6"/>
    <w:rsid w:val="10D274B8"/>
    <w:rsid w:val="10F22B45"/>
    <w:rsid w:val="110D797F"/>
    <w:rsid w:val="11104B65"/>
    <w:rsid w:val="111C6A3F"/>
    <w:rsid w:val="111E4721"/>
    <w:rsid w:val="11286567"/>
    <w:rsid w:val="113714CF"/>
    <w:rsid w:val="11424A69"/>
    <w:rsid w:val="11447D28"/>
    <w:rsid w:val="115832F0"/>
    <w:rsid w:val="117779EA"/>
    <w:rsid w:val="11865505"/>
    <w:rsid w:val="119837B5"/>
    <w:rsid w:val="11A377BC"/>
    <w:rsid w:val="11A472CF"/>
    <w:rsid w:val="11B36778"/>
    <w:rsid w:val="11F14A74"/>
    <w:rsid w:val="11F4216F"/>
    <w:rsid w:val="12156B1D"/>
    <w:rsid w:val="121A2307"/>
    <w:rsid w:val="122912B6"/>
    <w:rsid w:val="122F22A3"/>
    <w:rsid w:val="12301B77"/>
    <w:rsid w:val="123928D0"/>
    <w:rsid w:val="123C01CE"/>
    <w:rsid w:val="123D6042"/>
    <w:rsid w:val="12576B9D"/>
    <w:rsid w:val="127777A6"/>
    <w:rsid w:val="12800559"/>
    <w:rsid w:val="12802D63"/>
    <w:rsid w:val="128C2747"/>
    <w:rsid w:val="12916D0B"/>
    <w:rsid w:val="129D7D39"/>
    <w:rsid w:val="12BF2B09"/>
    <w:rsid w:val="12DE3E4D"/>
    <w:rsid w:val="12DE5A77"/>
    <w:rsid w:val="12E735D2"/>
    <w:rsid w:val="13035B35"/>
    <w:rsid w:val="131274CE"/>
    <w:rsid w:val="131320DA"/>
    <w:rsid w:val="13135DE5"/>
    <w:rsid w:val="131500E8"/>
    <w:rsid w:val="13165720"/>
    <w:rsid w:val="131B3D64"/>
    <w:rsid w:val="132A2A6A"/>
    <w:rsid w:val="1353521C"/>
    <w:rsid w:val="136A2A98"/>
    <w:rsid w:val="13741F37"/>
    <w:rsid w:val="13827AAC"/>
    <w:rsid w:val="13960100"/>
    <w:rsid w:val="13963DCD"/>
    <w:rsid w:val="139D148E"/>
    <w:rsid w:val="13A65795"/>
    <w:rsid w:val="13B62550"/>
    <w:rsid w:val="13C72E82"/>
    <w:rsid w:val="13DD188A"/>
    <w:rsid w:val="13EF07C3"/>
    <w:rsid w:val="13F029C1"/>
    <w:rsid w:val="13F06CDB"/>
    <w:rsid w:val="14067033"/>
    <w:rsid w:val="141122E9"/>
    <w:rsid w:val="141332BE"/>
    <w:rsid w:val="14292753"/>
    <w:rsid w:val="143F6705"/>
    <w:rsid w:val="145841A8"/>
    <w:rsid w:val="147A6274"/>
    <w:rsid w:val="147E03FC"/>
    <w:rsid w:val="148E36D8"/>
    <w:rsid w:val="14B27425"/>
    <w:rsid w:val="14B7657F"/>
    <w:rsid w:val="14BC0E10"/>
    <w:rsid w:val="14E05AD6"/>
    <w:rsid w:val="14F2447A"/>
    <w:rsid w:val="15302E72"/>
    <w:rsid w:val="15337BD3"/>
    <w:rsid w:val="15485429"/>
    <w:rsid w:val="15566B43"/>
    <w:rsid w:val="15687C03"/>
    <w:rsid w:val="158130BD"/>
    <w:rsid w:val="15973CBB"/>
    <w:rsid w:val="15B02093"/>
    <w:rsid w:val="15B30AF5"/>
    <w:rsid w:val="15B91E83"/>
    <w:rsid w:val="15BE5935"/>
    <w:rsid w:val="15C70A44"/>
    <w:rsid w:val="15C95323"/>
    <w:rsid w:val="15CA63A6"/>
    <w:rsid w:val="15CB4C17"/>
    <w:rsid w:val="15D70587"/>
    <w:rsid w:val="15E47D74"/>
    <w:rsid w:val="15EA1733"/>
    <w:rsid w:val="15F31BF6"/>
    <w:rsid w:val="15FA6724"/>
    <w:rsid w:val="160815EC"/>
    <w:rsid w:val="161A6DC6"/>
    <w:rsid w:val="161E3883"/>
    <w:rsid w:val="162A2DB7"/>
    <w:rsid w:val="163C4F8E"/>
    <w:rsid w:val="165D0E60"/>
    <w:rsid w:val="165F6ECF"/>
    <w:rsid w:val="166646A4"/>
    <w:rsid w:val="166A52C8"/>
    <w:rsid w:val="169721C5"/>
    <w:rsid w:val="16A21235"/>
    <w:rsid w:val="16A41705"/>
    <w:rsid w:val="16AB601B"/>
    <w:rsid w:val="16BB5B22"/>
    <w:rsid w:val="16BC7E7D"/>
    <w:rsid w:val="16DB27AE"/>
    <w:rsid w:val="16E4597B"/>
    <w:rsid w:val="16F426A1"/>
    <w:rsid w:val="16F80032"/>
    <w:rsid w:val="16FA52BD"/>
    <w:rsid w:val="16FD2AD6"/>
    <w:rsid w:val="171C1CA9"/>
    <w:rsid w:val="17283764"/>
    <w:rsid w:val="172A3D68"/>
    <w:rsid w:val="173C696B"/>
    <w:rsid w:val="17597AB0"/>
    <w:rsid w:val="175E18A5"/>
    <w:rsid w:val="175E505F"/>
    <w:rsid w:val="17672B91"/>
    <w:rsid w:val="176C4482"/>
    <w:rsid w:val="178C7626"/>
    <w:rsid w:val="17933BEC"/>
    <w:rsid w:val="179443B0"/>
    <w:rsid w:val="17B50570"/>
    <w:rsid w:val="17BC1C80"/>
    <w:rsid w:val="17D05193"/>
    <w:rsid w:val="17F02E0C"/>
    <w:rsid w:val="17F378CF"/>
    <w:rsid w:val="180F6F9E"/>
    <w:rsid w:val="181A30AD"/>
    <w:rsid w:val="1832715D"/>
    <w:rsid w:val="183D2B26"/>
    <w:rsid w:val="184616E2"/>
    <w:rsid w:val="18685F5F"/>
    <w:rsid w:val="187D3842"/>
    <w:rsid w:val="187E38E4"/>
    <w:rsid w:val="1884577D"/>
    <w:rsid w:val="18974964"/>
    <w:rsid w:val="18983406"/>
    <w:rsid w:val="189D77E1"/>
    <w:rsid w:val="18A1732B"/>
    <w:rsid w:val="18B562E6"/>
    <w:rsid w:val="18B8585F"/>
    <w:rsid w:val="18B926BB"/>
    <w:rsid w:val="18C75555"/>
    <w:rsid w:val="18D62766"/>
    <w:rsid w:val="18E3573F"/>
    <w:rsid w:val="18E56D35"/>
    <w:rsid w:val="19002552"/>
    <w:rsid w:val="190653E0"/>
    <w:rsid w:val="190D49C0"/>
    <w:rsid w:val="190E16FA"/>
    <w:rsid w:val="191667DC"/>
    <w:rsid w:val="1922488E"/>
    <w:rsid w:val="192D154D"/>
    <w:rsid w:val="194B373A"/>
    <w:rsid w:val="19584F1E"/>
    <w:rsid w:val="195E346D"/>
    <w:rsid w:val="19725D93"/>
    <w:rsid w:val="197752D7"/>
    <w:rsid w:val="197F3D68"/>
    <w:rsid w:val="19810F0A"/>
    <w:rsid w:val="1996496E"/>
    <w:rsid w:val="19A046F5"/>
    <w:rsid w:val="19A74FF3"/>
    <w:rsid w:val="19AF3D57"/>
    <w:rsid w:val="19B31FF3"/>
    <w:rsid w:val="19B819C9"/>
    <w:rsid w:val="19B97555"/>
    <w:rsid w:val="19D5786F"/>
    <w:rsid w:val="19D74388"/>
    <w:rsid w:val="19E8265B"/>
    <w:rsid w:val="19EC576C"/>
    <w:rsid w:val="19FA0027"/>
    <w:rsid w:val="1A0E6ACF"/>
    <w:rsid w:val="1A152B16"/>
    <w:rsid w:val="1A2771E2"/>
    <w:rsid w:val="1A967B0A"/>
    <w:rsid w:val="1A9A04D5"/>
    <w:rsid w:val="1AA9696A"/>
    <w:rsid w:val="1AAA5ED1"/>
    <w:rsid w:val="1ABA1BEB"/>
    <w:rsid w:val="1ACA270B"/>
    <w:rsid w:val="1ACB068F"/>
    <w:rsid w:val="1ACC4407"/>
    <w:rsid w:val="1AD75285"/>
    <w:rsid w:val="1AF45FBD"/>
    <w:rsid w:val="1B0058D4"/>
    <w:rsid w:val="1B172E3B"/>
    <w:rsid w:val="1B2C3DD5"/>
    <w:rsid w:val="1B2F09C4"/>
    <w:rsid w:val="1B326960"/>
    <w:rsid w:val="1B414DF5"/>
    <w:rsid w:val="1B597881"/>
    <w:rsid w:val="1B5A7C65"/>
    <w:rsid w:val="1B5B2892"/>
    <w:rsid w:val="1B6416DB"/>
    <w:rsid w:val="1B754586"/>
    <w:rsid w:val="1B882917"/>
    <w:rsid w:val="1B8B6BCB"/>
    <w:rsid w:val="1B9E3033"/>
    <w:rsid w:val="1BA90028"/>
    <w:rsid w:val="1BBB4F59"/>
    <w:rsid w:val="1BBB5EDF"/>
    <w:rsid w:val="1BBB7A8F"/>
    <w:rsid w:val="1BBE1FA1"/>
    <w:rsid w:val="1BCA33DB"/>
    <w:rsid w:val="1BF54C8F"/>
    <w:rsid w:val="1C014C0C"/>
    <w:rsid w:val="1C161DDD"/>
    <w:rsid w:val="1C2C7853"/>
    <w:rsid w:val="1C3D3DC4"/>
    <w:rsid w:val="1C484F0F"/>
    <w:rsid w:val="1C4C6B4A"/>
    <w:rsid w:val="1C502C80"/>
    <w:rsid w:val="1C533032"/>
    <w:rsid w:val="1C6E7E6B"/>
    <w:rsid w:val="1C7B464A"/>
    <w:rsid w:val="1CAC55D0"/>
    <w:rsid w:val="1CD56164"/>
    <w:rsid w:val="1CD823CE"/>
    <w:rsid w:val="1CE41E18"/>
    <w:rsid w:val="1CF55E97"/>
    <w:rsid w:val="1D0A39F6"/>
    <w:rsid w:val="1D313A1F"/>
    <w:rsid w:val="1D4E3522"/>
    <w:rsid w:val="1D694298"/>
    <w:rsid w:val="1D70376F"/>
    <w:rsid w:val="1D8F074F"/>
    <w:rsid w:val="1DA340AC"/>
    <w:rsid w:val="1DD45626"/>
    <w:rsid w:val="1E21380D"/>
    <w:rsid w:val="1E4A5D6E"/>
    <w:rsid w:val="1E6818CE"/>
    <w:rsid w:val="1E6C4CF0"/>
    <w:rsid w:val="1E72788F"/>
    <w:rsid w:val="1E7E5736"/>
    <w:rsid w:val="1E8436D3"/>
    <w:rsid w:val="1E875B44"/>
    <w:rsid w:val="1E8D7B8A"/>
    <w:rsid w:val="1E9372C1"/>
    <w:rsid w:val="1EC31D8C"/>
    <w:rsid w:val="1ECB334C"/>
    <w:rsid w:val="1ED95C49"/>
    <w:rsid w:val="1EE53CE9"/>
    <w:rsid w:val="1EFC1175"/>
    <w:rsid w:val="1F0F2FDE"/>
    <w:rsid w:val="1F106FB8"/>
    <w:rsid w:val="1F1112BF"/>
    <w:rsid w:val="1F1B48FF"/>
    <w:rsid w:val="1F2618E8"/>
    <w:rsid w:val="1F36121E"/>
    <w:rsid w:val="1F8B4634"/>
    <w:rsid w:val="1F974FE3"/>
    <w:rsid w:val="1FAA740D"/>
    <w:rsid w:val="1FAE4EB5"/>
    <w:rsid w:val="1FBB4D81"/>
    <w:rsid w:val="1FDD5E6D"/>
    <w:rsid w:val="1FE33579"/>
    <w:rsid w:val="1FEA7809"/>
    <w:rsid w:val="1FEC07E4"/>
    <w:rsid w:val="1FF64400"/>
    <w:rsid w:val="1FFC4895"/>
    <w:rsid w:val="20086A9A"/>
    <w:rsid w:val="202C6F2B"/>
    <w:rsid w:val="20365E00"/>
    <w:rsid w:val="20415513"/>
    <w:rsid w:val="204C65B0"/>
    <w:rsid w:val="20567CA2"/>
    <w:rsid w:val="205A62E8"/>
    <w:rsid w:val="205F4BBC"/>
    <w:rsid w:val="2061087D"/>
    <w:rsid w:val="207420D4"/>
    <w:rsid w:val="20937EA1"/>
    <w:rsid w:val="209E23A2"/>
    <w:rsid w:val="20A212E6"/>
    <w:rsid w:val="20B634FD"/>
    <w:rsid w:val="20C51C56"/>
    <w:rsid w:val="20CA0B28"/>
    <w:rsid w:val="20CC275C"/>
    <w:rsid w:val="20EB1A8B"/>
    <w:rsid w:val="20FD2174"/>
    <w:rsid w:val="2131730F"/>
    <w:rsid w:val="213F26E9"/>
    <w:rsid w:val="21634866"/>
    <w:rsid w:val="21696E53"/>
    <w:rsid w:val="217522C3"/>
    <w:rsid w:val="217C03C8"/>
    <w:rsid w:val="2188605D"/>
    <w:rsid w:val="21914CC3"/>
    <w:rsid w:val="219618BC"/>
    <w:rsid w:val="219B230A"/>
    <w:rsid w:val="21A41C3A"/>
    <w:rsid w:val="21B52EB5"/>
    <w:rsid w:val="21C55DF6"/>
    <w:rsid w:val="21C83B7A"/>
    <w:rsid w:val="21D81D4D"/>
    <w:rsid w:val="21E46E20"/>
    <w:rsid w:val="21ED039A"/>
    <w:rsid w:val="21EE7564"/>
    <w:rsid w:val="21F7620D"/>
    <w:rsid w:val="22074699"/>
    <w:rsid w:val="22197BB3"/>
    <w:rsid w:val="221A078A"/>
    <w:rsid w:val="22317129"/>
    <w:rsid w:val="22344E1F"/>
    <w:rsid w:val="224964EA"/>
    <w:rsid w:val="22520EDD"/>
    <w:rsid w:val="22590C76"/>
    <w:rsid w:val="22592A24"/>
    <w:rsid w:val="225D3E0B"/>
    <w:rsid w:val="227405D5"/>
    <w:rsid w:val="227710FC"/>
    <w:rsid w:val="22996B3A"/>
    <w:rsid w:val="229E4B6B"/>
    <w:rsid w:val="22BE7535"/>
    <w:rsid w:val="22C07776"/>
    <w:rsid w:val="22CC31F6"/>
    <w:rsid w:val="22DE333F"/>
    <w:rsid w:val="22E44275"/>
    <w:rsid w:val="22E95587"/>
    <w:rsid w:val="2319033F"/>
    <w:rsid w:val="232418B2"/>
    <w:rsid w:val="2334605E"/>
    <w:rsid w:val="234B4A63"/>
    <w:rsid w:val="234E4F70"/>
    <w:rsid w:val="23601CDC"/>
    <w:rsid w:val="237A1444"/>
    <w:rsid w:val="237D5EA0"/>
    <w:rsid w:val="238241FC"/>
    <w:rsid w:val="23867849"/>
    <w:rsid w:val="238E2BA1"/>
    <w:rsid w:val="238E63E2"/>
    <w:rsid w:val="239D347E"/>
    <w:rsid w:val="239F46AB"/>
    <w:rsid w:val="23A11E84"/>
    <w:rsid w:val="23A6613D"/>
    <w:rsid w:val="23DC3EB6"/>
    <w:rsid w:val="23E17175"/>
    <w:rsid w:val="24253506"/>
    <w:rsid w:val="242C1465"/>
    <w:rsid w:val="242E1C8E"/>
    <w:rsid w:val="24343749"/>
    <w:rsid w:val="2435301D"/>
    <w:rsid w:val="24434FB8"/>
    <w:rsid w:val="245E4372"/>
    <w:rsid w:val="245E5616"/>
    <w:rsid w:val="24851846"/>
    <w:rsid w:val="2486286E"/>
    <w:rsid w:val="24883A94"/>
    <w:rsid w:val="24920213"/>
    <w:rsid w:val="249E0BC2"/>
    <w:rsid w:val="24B708C4"/>
    <w:rsid w:val="24BF26B5"/>
    <w:rsid w:val="24C20D54"/>
    <w:rsid w:val="24D02807"/>
    <w:rsid w:val="24DF2D9C"/>
    <w:rsid w:val="24F25153"/>
    <w:rsid w:val="24F454AC"/>
    <w:rsid w:val="24F5112A"/>
    <w:rsid w:val="250D45D9"/>
    <w:rsid w:val="25101B1D"/>
    <w:rsid w:val="25107D4D"/>
    <w:rsid w:val="25251516"/>
    <w:rsid w:val="25350D3C"/>
    <w:rsid w:val="2546066C"/>
    <w:rsid w:val="254D7717"/>
    <w:rsid w:val="257B7155"/>
    <w:rsid w:val="259D2BC3"/>
    <w:rsid w:val="259E08D5"/>
    <w:rsid w:val="25B61695"/>
    <w:rsid w:val="25BC57A4"/>
    <w:rsid w:val="25C43138"/>
    <w:rsid w:val="25E328E3"/>
    <w:rsid w:val="25E53DB8"/>
    <w:rsid w:val="25E94559"/>
    <w:rsid w:val="25F606FB"/>
    <w:rsid w:val="25FD3EE1"/>
    <w:rsid w:val="26085AF6"/>
    <w:rsid w:val="261F6601"/>
    <w:rsid w:val="26213859"/>
    <w:rsid w:val="26265313"/>
    <w:rsid w:val="262C0590"/>
    <w:rsid w:val="2637589A"/>
    <w:rsid w:val="266F48CD"/>
    <w:rsid w:val="26804A23"/>
    <w:rsid w:val="269C3827"/>
    <w:rsid w:val="26B5792A"/>
    <w:rsid w:val="26BA1FA6"/>
    <w:rsid w:val="26D339CD"/>
    <w:rsid w:val="26DC3D63"/>
    <w:rsid w:val="26E17A17"/>
    <w:rsid w:val="26FB0F39"/>
    <w:rsid w:val="27533DB5"/>
    <w:rsid w:val="275D62B0"/>
    <w:rsid w:val="2762122A"/>
    <w:rsid w:val="276D24A2"/>
    <w:rsid w:val="276F1C7D"/>
    <w:rsid w:val="277150B8"/>
    <w:rsid w:val="27777ECB"/>
    <w:rsid w:val="278422AA"/>
    <w:rsid w:val="279B5109"/>
    <w:rsid w:val="27EA2F37"/>
    <w:rsid w:val="27F32D0D"/>
    <w:rsid w:val="2819361E"/>
    <w:rsid w:val="28435867"/>
    <w:rsid w:val="28461B0C"/>
    <w:rsid w:val="285048C9"/>
    <w:rsid w:val="28665E9B"/>
    <w:rsid w:val="287405B8"/>
    <w:rsid w:val="288E47E1"/>
    <w:rsid w:val="28926C90"/>
    <w:rsid w:val="289A5B44"/>
    <w:rsid w:val="28D0506B"/>
    <w:rsid w:val="28D60DC7"/>
    <w:rsid w:val="290B2BE2"/>
    <w:rsid w:val="290C6A42"/>
    <w:rsid w:val="291D00DD"/>
    <w:rsid w:val="294837F2"/>
    <w:rsid w:val="294A7DC7"/>
    <w:rsid w:val="29506B3A"/>
    <w:rsid w:val="2956004A"/>
    <w:rsid w:val="296C3F6F"/>
    <w:rsid w:val="29741A48"/>
    <w:rsid w:val="2988627A"/>
    <w:rsid w:val="298947E4"/>
    <w:rsid w:val="299C3E45"/>
    <w:rsid w:val="29A540FD"/>
    <w:rsid w:val="29AC3D81"/>
    <w:rsid w:val="29BB664D"/>
    <w:rsid w:val="29C165A8"/>
    <w:rsid w:val="29D14727"/>
    <w:rsid w:val="29D85BA6"/>
    <w:rsid w:val="2A1D31BA"/>
    <w:rsid w:val="2A487D8E"/>
    <w:rsid w:val="2A4D2237"/>
    <w:rsid w:val="2A4E6BE6"/>
    <w:rsid w:val="2A593034"/>
    <w:rsid w:val="2A8E16D9"/>
    <w:rsid w:val="2A9722C7"/>
    <w:rsid w:val="2A97396F"/>
    <w:rsid w:val="2A973C48"/>
    <w:rsid w:val="2AB215A6"/>
    <w:rsid w:val="2ABD4A99"/>
    <w:rsid w:val="2AC30559"/>
    <w:rsid w:val="2AC53ED7"/>
    <w:rsid w:val="2AD33915"/>
    <w:rsid w:val="2AE26041"/>
    <w:rsid w:val="2AF14141"/>
    <w:rsid w:val="2B073268"/>
    <w:rsid w:val="2B0824C8"/>
    <w:rsid w:val="2B0A355B"/>
    <w:rsid w:val="2B255B99"/>
    <w:rsid w:val="2B4912C2"/>
    <w:rsid w:val="2B4F6008"/>
    <w:rsid w:val="2B5221D2"/>
    <w:rsid w:val="2B7F715E"/>
    <w:rsid w:val="2BCD5BF5"/>
    <w:rsid w:val="2BD039A9"/>
    <w:rsid w:val="2BD56275"/>
    <w:rsid w:val="2BD63C77"/>
    <w:rsid w:val="2BDB094E"/>
    <w:rsid w:val="2BE108F6"/>
    <w:rsid w:val="2C01772E"/>
    <w:rsid w:val="2C044410"/>
    <w:rsid w:val="2C0F011C"/>
    <w:rsid w:val="2C1A3224"/>
    <w:rsid w:val="2C2B1111"/>
    <w:rsid w:val="2C476F93"/>
    <w:rsid w:val="2C4A29AC"/>
    <w:rsid w:val="2C4D184B"/>
    <w:rsid w:val="2C70553A"/>
    <w:rsid w:val="2C776532"/>
    <w:rsid w:val="2C8A69B6"/>
    <w:rsid w:val="2CA62D0A"/>
    <w:rsid w:val="2CB07001"/>
    <w:rsid w:val="2CBF1435"/>
    <w:rsid w:val="2CF55155"/>
    <w:rsid w:val="2CFC6DCE"/>
    <w:rsid w:val="2D0637A8"/>
    <w:rsid w:val="2D135289"/>
    <w:rsid w:val="2D285E15"/>
    <w:rsid w:val="2D34540A"/>
    <w:rsid w:val="2D4D587B"/>
    <w:rsid w:val="2D5455F6"/>
    <w:rsid w:val="2D6A4049"/>
    <w:rsid w:val="2D812101"/>
    <w:rsid w:val="2D8603B2"/>
    <w:rsid w:val="2D941710"/>
    <w:rsid w:val="2D9B20E0"/>
    <w:rsid w:val="2DA53758"/>
    <w:rsid w:val="2DA76649"/>
    <w:rsid w:val="2DB42D4B"/>
    <w:rsid w:val="2DCA6ECC"/>
    <w:rsid w:val="2DFD2DFD"/>
    <w:rsid w:val="2E0C3040"/>
    <w:rsid w:val="2E180867"/>
    <w:rsid w:val="2E1944D4"/>
    <w:rsid w:val="2E204D9F"/>
    <w:rsid w:val="2E24038A"/>
    <w:rsid w:val="2E347B6E"/>
    <w:rsid w:val="2E612427"/>
    <w:rsid w:val="2E8C5029"/>
    <w:rsid w:val="2E9A1EAA"/>
    <w:rsid w:val="2E9B6172"/>
    <w:rsid w:val="2EBC6814"/>
    <w:rsid w:val="2ECA07CC"/>
    <w:rsid w:val="2ECA5B9F"/>
    <w:rsid w:val="2ED67679"/>
    <w:rsid w:val="2ED82FC0"/>
    <w:rsid w:val="2EF14E15"/>
    <w:rsid w:val="2EF7039C"/>
    <w:rsid w:val="2F083808"/>
    <w:rsid w:val="2F0D68A2"/>
    <w:rsid w:val="2F155F25"/>
    <w:rsid w:val="2F184FB0"/>
    <w:rsid w:val="2F1E0FAA"/>
    <w:rsid w:val="2F1E59DC"/>
    <w:rsid w:val="2F295F45"/>
    <w:rsid w:val="2F343C2A"/>
    <w:rsid w:val="2F377038"/>
    <w:rsid w:val="2F383CB0"/>
    <w:rsid w:val="2F3960B7"/>
    <w:rsid w:val="2F3F177D"/>
    <w:rsid w:val="2F4A4785"/>
    <w:rsid w:val="2F552169"/>
    <w:rsid w:val="2F601896"/>
    <w:rsid w:val="2F611FA8"/>
    <w:rsid w:val="2F650C5A"/>
    <w:rsid w:val="2F6B0819"/>
    <w:rsid w:val="2F6C023B"/>
    <w:rsid w:val="2F7610B9"/>
    <w:rsid w:val="2F7A6008"/>
    <w:rsid w:val="2F7B1ECE"/>
    <w:rsid w:val="2F8161F0"/>
    <w:rsid w:val="2F820122"/>
    <w:rsid w:val="2F8629CD"/>
    <w:rsid w:val="2FA1306F"/>
    <w:rsid w:val="2FB7522E"/>
    <w:rsid w:val="2FBC53B1"/>
    <w:rsid w:val="2FC020E9"/>
    <w:rsid w:val="2FC16FEB"/>
    <w:rsid w:val="2FC82F97"/>
    <w:rsid w:val="2FD20D38"/>
    <w:rsid w:val="2FE57FFE"/>
    <w:rsid w:val="2FFE4C0B"/>
    <w:rsid w:val="30126F3D"/>
    <w:rsid w:val="30170250"/>
    <w:rsid w:val="301D4479"/>
    <w:rsid w:val="302A1A47"/>
    <w:rsid w:val="305E1A20"/>
    <w:rsid w:val="306C426A"/>
    <w:rsid w:val="308379AB"/>
    <w:rsid w:val="308D271D"/>
    <w:rsid w:val="30A00AB5"/>
    <w:rsid w:val="30B875B1"/>
    <w:rsid w:val="30C47EB3"/>
    <w:rsid w:val="30D13C9C"/>
    <w:rsid w:val="30D17E4C"/>
    <w:rsid w:val="30F071F5"/>
    <w:rsid w:val="31136172"/>
    <w:rsid w:val="3132228A"/>
    <w:rsid w:val="315C5879"/>
    <w:rsid w:val="315E1E05"/>
    <w:rsid w:val="31650665"/>
    <w:rsid w:val="31972AA8"/>
    <w:rsid w:val="31A1447D"/>
    <w:rsid w:val="31A56C60"/>
    <w:rsid w:val="31BD19C7"/>
    <w:rsid w:val="31C82012"/>
    <w:rsid w:val="31F22B90"/>
    <w:rsid w:val="31F47AD5"/>
    <w:rsid w:val="320C733A"/>
    <w:rsid w:val="322050C1"/>
    <w:rsid w:val="3234487C"/>
    <w:rsid w:val="32362E0F"/>
    <w:rsid w:val="32503152"/>
    <w:rsid w:val="326236DC"/>
    <w:rsid w:val="3291620A"/>
    <w:rsid w:val="32A52F0A"/>
    <w:rsid w:val="32A63A63"/>
    <w:rsid w:val="32A76643"/>
    <w:rsid w:val="32B020C8"/>
    <w:rsid w:val="32DA6F51"/>
    <w:rsid w:val="32DC56D7"/>
    <w:rsid w:val="32E2418A"/>
    <w:rsid w:val="32E6630B"/>
    <w:rsid w:val="331C5AD4"/>
    <w:rsid w:val="331C5EE7"/>
    <w:rsid w:val="331D184C"/>
    <w:rsid w:val="331E183E"/>
    <w:rsid w:val="333654A2"/>
    <w:rsid w:val="334E10C5"/>
    <w:rsid w:val="337C0C84"/>
    <w:rsid w:val="338A0DC3"/>
    <w:rsid w:val="33A3675C"/>
    <w:rsid w:val="33B145EB"/>
    <w:rsid w:val="33B816BD"/>
    <w:rsid w:val="33C55E5D"/>
    <w:rsid w:val="33C574F7"/>
    <w:rsid w:val="33DC34B5"/>
    <w:rsid w:val="33E31B49"/>
    <w:rsid w:val="33E60719"/>
    <w:rsid w:val="33E82FF7"/>
    <w:rsid w:val="33F20F2A"/>
    <w:rsid w:val="34034C18"/>
    <w:rsid w:val="344A041F"/>
    <w:rsid w:val="344F631A"/>
    <w:rsid w:val="346E4413"/>
    <w:rsid w:val="346E6803"/>
    <w:rsid w:val="34717995"/>
    <w:rsid w:val="3477217F"/>
    <w:rsid w:val="348C6AEE"/>
    <w:rsid w:val="34B10B8B"/>
    <w:rsid w:val="34C20742"/>
    <w:rsid w:val="34C230BF"/>
    <w:rsid w:val="34C44675"/>
    <w:rsid w:val="34E64D5F"/>
    <w:rsid w:val="34ED572F"/>
    <w:rsid w:val="350B5E00"/>
    <w:rsid w:val="351C000D"/>
    <w:rsid w:val="35214225"/>
    <w:rsid w:val="352429D6"/>
    <w:rsid w:val="35423A5B"/>
    <w:rsid w:val="3546235A"/>
    <w:rsid w:val="35482F58"/>
    <w:rsid w:val="35496928"/>
    <w:rsid w:val="354F5A82"/>
    <w:rsid w:val="355E2212"/>
    <w:rsid w:val="356120E7"/>
    <w:rsid w:val="356814A4"/>
    <w:rsid w:val="35695812"/>
    <w:rsid w:val="358A1CE7"/>
    <w:rsid w:val="35957DBF"/>
    <w:rsid w:val="35B93AAE"/>
    <w:rsid w:val="35E540D5"/>
    <w:rsid w:val="3611762D"/>
    <w:rsid w:val="361C0EA1"/>
    <w:rsid w:val="361F3F15"/>
    <w:rsid w:val="3628478F"/>
    <w:rsid w:val="36307DF2"/>
    <w:rsid w:val="36314D12"/>
    <w:rsid w:val="36486BE0"/>
    <w:rsid w:val="364C2B74"/>
    <w:rsid w:val="365228D6"/>
    <w:rsid w:val="365817B0"/>
    <w:rsid w:val="3667175C"/>
    <w:rsid w:val="367125DA"/>
    <w:rsid w:val="36752D45"/>
    <w:rsid w:val="36767BF1"/>
    <w:rsid w:val="3677645B"/>
    <w:rsid w:val="3679148F"/>
    <w:rsid w:val="36873BAC"/>
    <w:rsid w:val="368D6CE8"/>
    <w:rsid w:val="36931098"/>
    <w:rsid w:val="36A17DCB"/>
    <w:rsid w:val="36A90BAF"/>
    <w:rsid w:val="36BF315F"/>
    <w:rsid w:val="36CE1162"/>
    <w:rsid w:val="36E36273"/>
    <w:rsid w:val="36F9612C"/>
    <w:rsid w:val="36FD3E6E"/>
    <w:rsid w:val="37017777"/>
    <w:rsid w:val="37160B10"/>
    <w:rsid w:val="372238D5"/>
    <w:rsid w:val="373C27E8"/>
    <w:rsid w:val="374076F1"/>
    <w:rsid w:val="37461371"/>
    <w:rsid w:val="374F75B0"/>
    <w:rsid w:val="37555A58"/>
    <w:rsid w:val="37557D58"/>
    <w:rsid w:val="3760180E"/>
    <w:rsid w:val="376B527C"/>
    <w:rsid w:val="378D3E48"/>
    <w:rsid w:val="3793250A"/>
    <w:rsid w:val="37971BCD"/>
    <w:rsid w:val="379876F3"/>
    <w:rsid w:val="37A23453"/>
    <w:rsid w:val="37AF27BC"/>
    <w:rsid w:val="37B24C58"/>
    <w:rsid w:val="37DC62F0"/>
    <w:rsid w:val="37DC771A"/>
    <w:rsid w:val="37EC141C"/>
    <w:rsid w:val="38077D30"/>
    <w:rsid w:val="38097EDE"/>
    <w:rsid w:val="380A4A95"/>
    <w:rsid w:val="38134503"/>
    <w:rsid w:val="382673F4"/>
    <w:rsid w:val="38294B43"/>
    <w:rsid w:val="382C6FB8"/>
    <w:rsid w:val="382E4A1F"/>
    <w:rsid w:val="38360430"/>
    <w:rsid w:val="383B7E24"/>
    <w:rsid w:val="38484D74"/>
    <w:rsid w:val="385950D4"/>
    <w:rsid w:val="38674496"/>
    <w:rsid w:val="38997258"/>
    <w:rsid w:val="38AA5FAF"/>
    <w:rsid w:val="38AC16A8"/>
    <w:rsid w:val="38B039CC"/>
    <w:rsid w:val="38CD78C3"/>
    <w:rsid w:val="38DD2AAD"/>
    <w:rsid w:val="38EA3D99"/>
    <w:rsid w:val="38F33F2B"/>
    <w:rsid w:val="39027C7C"/>
    <w:rsid w:val="39194863"/>
    <w:rsid w:val="39241B86"/>
    <w:rsid w:val="39313A71"/>
    <w:rsid w:val="393D79F3"/>
    <w:rsid w:val="39405C0A"/>
    <w:rsid w:val="3959030F"/>
    <w:rsid w:val="39656E93"/>
    <w:rsid w:val="397A152A"/>
    <w:rsid w:val="397A7AEB"/>
    <w:rsid w:val="39812047"/>
    <w:rsid w:val="39830660"/>
    <w:rsid w:val="39892386"/>
    <w:rsid w:val="399D7242"/>
    <w:rsid w:val="39BD6B3F"/>
    <w:rsid w:val="39BE2B0E"/>
    <w:rsid w:val="39F97FEC"/>
    <w:rsid w:val="39FB00ED"/>
    <w:rsid w:val="3A0E1EEE"/>
    <w:rsid w:val="3A1500DC"/>
    <w:rsid w:val="3A2167DE"/>
    <w:rsid w:val="3A2F6EF9"/>
    <w:rsid w:val="3A342B35"/>
    <w:rsid w:val="3A411C85"/>
    <w:rsid w:val="3A490ED9"/>
    <w:rsid w:val="3A57071C"/>
    <w:rsid w:val="3A614714"/>
    <w:rsid w:val="3A6353CB"/>
    <w:rsid w:val="3A707DE1"/>
    <w:rsid w:val="3A7129B2"/>
    <w:rsid w:val="3A8F3143"/>
    <w:rsid w:val="3AA63C37"/>
    <w:rsid w:val="3AB02B53"/>
    <w:rsid w:val="3AC61AB2"/>
    <w:rsid w:val="3AC87EC1"/>
    <w:rsid w:val="3AD921DB"/>
    <w:rsid w:val="3AE00F79"/>
    <w:rsid w:val="3AED2CA5"/>
    <w:rsid w:val="3B196D9D"/>
    <w:rsid w:val="3B2C350D"/>
    <w:rsid w:val="3B3B64AD"/>
    <w:rsid w:val="3B407E1A"/>
    <w:rsid w:val="3B59226A"/>
    <w:rsid w:val="3B5B0CAB"/>
    <w:rsid w:val="3BA4518D"/>
    <w:rsid w:val="3BA82A38"/>
    <w:rsid w:val="3BDE0EA7"/>
    <w:rsid w:val="3BEF54CB"/>
    <w:rsid w:val="3C0B5723"/>
    <w:rsid w:val="3C525D82"/>
    <w:rsid w:val="3C5C0557"/>
    <w:rsid w:val="3C5D2C60"/>
    <w:rsid w:val="3C7B7D0F"/>
    <w:rsid w:val="3C875F7E"/>
    <w:rsid w:val="3CAD4666"/>
    <w:rsid w:val="3CC256FE"/>
    <w:rsid w:val="3CD1406E"/>
    <w:rsid w:val="3CD4731E"/>
    <w:rsid w:val="3CFD006E"/>
    <w:rsid w:val="3D043154"/>
    <w:rsid w:val="3D107937"/>
    <w:rsid w:val="3D120F5C"/>
    <w:rsid w:val="3D1A702B"/>
    <w:rsid w:val="3D29776B"/>
    <w:rsid w:val="3D307C72"/>
    <w:rsid w:val="3D3D5ECC"/>
    <w:rsid w:val="3D5B18EE"/>
    <w:rsid w:val="3D6C2C06"/>
    <w:rsid w:val="3D762284"/>
    <w:rsid w:val="3D7A4E23"/>
    <w:rsid w:val="3DC2173A"/>
    <w:rsid w:val="3DC35144"/>
    <w:rsid w:val="3DCC19AC"/>
    <w:rsid w:val="3DD3635B"/>
    <w:rsid w:val="3DE32083"/>
    <w:rsid w:val="3DEB2A63"/>
    <w:rsid w:val="3DF47F74"/>
    <w:rsid w:val="3DF7369C"/>
    <w:rsid w:val="3DFB3681"/>
    <w:rsid w:val="3E012496"/>
    <w:rsid w:val="3E0F5DBA"/>
    <w:rsid w:val="3E3C2E01"/>
    <w:rsid w:val="3E41069E"/>
    <w:rsid w:val="3E4A7055"/>
    <w:rsid w:val="3E737D24"/>
    <w:rsid w:val="3E76148B"/>
    <w:rsid w:val="3E894239"/>
    <w:rsid w:val="3E960878"/>
    <w:rsid w:val="3EA352FB"/>
    <w:rsid w:val="3EAB7168"/>
    <w:rsid w:val="3EAC35DB"/>
    <w:rsid w:val="3EAE4D13"/>
    <w:rsid w:val="3EB53D56"/>
    <w:rsid w:val="3EC11C25"/>
    <w:rsid w:val="3EC139D3"/>
    <w:rsid w:val="3ECE1714"/>
    <w:rsid w:val="3EF801E3"/>
    <w:rsid w:val="3F263E7E"/>
    <w:rsid w:val="3F276CA2"/>
    <w:rsid w:val="3F2D41E9"/>
    <w:rsid w:val="3F45735D"/>
    <w:rsid w:val="3F5E1D2B"/>
    <w:rsid w:val="3F7241F0"/>
    <w:rsid w:val="3F762A0F"/>
    <w:rsid w:val="3F8073EA"/>
    <w:rsid w:val="3F8769CB"/>
    <w:rsid w:val="3F885BCB"/>
    <w:rsid w:val="3FA87F55"/>
    <w:rsid w:val="3FC022B4"/>
    <w:rsid w:val="3FC37C2B"/>
    <w:rsid w:val="400A1F40"/>
    <w:rsid w:val="402A7CBB"/>
    <w:rsid w:val="40317440"/>
    <w:rsid w:val="40381A73"/>
    <w:rsid w:val="40511194"/>
    <w:rsid w:val="407213B4"/>
    <w:rsid w:val="407238E9"/>
    <w:rsid w:val="409F0173"/>
    <w:rsid w:val="40B02FC6"/>
    <w:rsid w:val="40B322D7"/>
    <w:rsid w:val="40B94CBB"/>
    <w:rsid w:val="40D27E1D"/>
    <w:rsid w:val="40D85EAA"/>
    <w:rsid w:val="40E730D2"/>
    <w:rsid w:val="40EA2D22"/>
    <w:rsid w:val="41011FAE"/>
    <w:rsid w:val="411F7EE8"/>
    <w:rsid w:val="412E07A3"/>
    <w:rsid w:val="41314E40"/>
    <w:rsid w:val="414209BE"/>
    <w:rsid w:val="41562AF9"/>
    <w:rsid w:val="41636FC4"/>
    <w:rsid w:val="4195695C"/>
    <w:rsid w:val="41AA69A0"/>
    <w:rsid w:val="41B4781F"/>
    <w:rsid w:val="41B9187C"/>
    <w:rsid w:val="41BC1F64"/>
    <w:rsid w:val="41C71300"/>
    <w:rsid w:val="41CA6CFC"/>
    <w:rsid w:val="41EE2E8D"/>
    <w:rsid w:val="41FF45FC"/>
    <w:rsid w:val="42253CBB"/>
    <w:rsid w:val="42782891"/>
    <w:rsid w:val="428611BC"/>
    <w:rsid w:val="42A574EB"/>
    <w:rsid w:val="42B168A0"/>
    <w:rsid w:val="42B434D2"/>
    <w:rsid w:val="42BC2E2F"/>
    <w:rsid w:val="42C43935"/>
    <w:rsid w:val="42D55273"/>
    <w:rsid w:val="42DB02CE"/>
    <w:rsid w:val="42EE7FF8"/>
    <w:rsid w:val="42FB3958"/>
    <w:rsid w:val="430F6B41"/>
    <w:rsid w:val="43144472"/>
    <w:rsid w:val="432F2506"/>
    <w:rsid w:val="43341B51"/>
    <w:rsid w:val="43347514"/>
    <w:rsid w:val="433E55F2"/>
    <w:rsid w:val="4348021F"/>
    <w:rsid w:val="435B1C0F"/>
    <w:rsid w:val="437433D4"/>
    <w:rsid w:val="437B23A2"/>
    <w:rsid w:val="437C558F"/>
    <w:rsid w:val="43882B4B"/>
    <w:rsid w:val="438846F2"/>
    <w:rsid w:val="43923B90"/>
    <w:rsid w:val="43B964E1"/>
    <w:rsid w:val="43C111E2"/>
    <w:rsid w:val="43D2007E"/>
    <w:rsid w:val="43EA7387"/>
    <w:rsid w:val="43EB60FB"/>
    <w:rsid w:val="44430B84"/>
    <w:rsid w:val="446472DA"/>
    <w:rsid w:val="44684D07"/>
    <w:rsid w:val="446E2412"/>
    <w:rsid w:val="446F7141"/>
    <w:rsid w:val="44766329"/>
    <w:rsid w:val="44823C05"/>
    <w:rsid w:val="448C05DF"/>
    <w:rsid w:val="44957494"/>
    <w:rsid w:val="449A1A53"/>
    <w:rsid w:val="44B518E4"/>
    <w:rsid w:val="44BA7116"/>
    <w:rsid w:val="44BE0E96"/>
    <w:rsid w:val="44C24001"/>
    <w:rsid w:val="44EF2301"/>
    <w:rsid w:val="450941C6"/>
    <w:rsid w:val="45110C8A"/>
    <w:rsid w:val="45256299"/>
    <w:rsid w:val="45370ED3"/>
    <w:rsid w:val="453C0257"/>
    <w:rsid w:val="45456FB2"/>
    <w:rsid w:val="455663EF"/>
    <w:rsid w:val="456D465C"/>
    <w:rsid w:val="45723C79"/>
    <w:rsid w:val="457A48DC"/>
    <w:rsid w:val="45825F4E"/>
    <w:rsid w:val="4587687A"/>
    <w:rsid w:val="4589755A"/>
    <w:rsid w:val="45996A3C"/>
    <w:rsid w:val="45A32084"/>
    <w:rsid w:val="45B033C7"/>
    <w:rsid w:val="45CE2C40"/>
    <w:rsid w:val="45E1154B"/>
    <w:rsid w:val="460042C6"/>
    <w:rsid w:val="46067BF3"/>
    <w:rsid w:val="462A00B0"/>
    <w:rsid w:val="463A4797"/>
    <w:rsid w:val="46647A66"/>
    <w:rsid w:val="466821DA"/>
    <w:rsid w:val="467852BF"/>
    <w:rsid w:val="46837BC3"/>
    <w:rsid w:val="4689538A"/>
    <w:rsid w:val="46913F8E"/>
    <w:rsid w:val="46BD27CA"/>
    <w:rsid w:val="46C8296A"/>
    <w:rsid w:val="46CF7432"/>
    <w:rsid w:val="46D70783"/>
    <w:rsid w:val="46DD15C6"/>
    <w:rsid w:val="46E23AAE"/>
    <w:rsid w:val="46F06D91"/>
    <w:rsid w:val="46FA1CCF"/>
    <w:rsid w:val="46FF153C"/>
    <w:rsid w:val="471C20EE"/>
    <w:rsid w:val="47242D51"/>
    <w:rsid w:val="472A2CEA"/>
    <w:rsid w:val="473F2B20"/>
    <w:rsid w:val="47565759"/>
    <w:rsid w:val="475F4E3F"/>
    <w:rsid w:val="47680E90"/>
    <w:rsid w:val="476C07FC"/>
    <w:rsid w:val="4770243A"/>
    <w:rsid w:val="47762AF0"/>
    <w:rsid w:val="47786B32"/>
    <w:rsid w:val="477B5D49"/>
    <w:rsid w:val="47812B1E"/>
    <w:rsid w:val="47835CCA"/>
    <w:rsid w:val="479C6E13"/>
    <w:rsid w:val="47BA155D"/>
    <w:rsid w:val="47BE1EB2"/>
    <w:rsid w:val="47CB2B0C"/>
    <w:rsid w:val="47CC5018"/>
    <w:rsid w:val="47CD310E"/>
    <w:rsid w:val="47CE45E9"/>
    <w:rsid w:val="47D429C9"/>
    <w:rsid w:val="47DB6F4D"/>
    <w:rsid w:val="47F95F8C"/>
    <w:rsid w:val="480F1C53"/>
    <w:rsid w:val="48152FCE"/>
    <w:rsid w:val="48184FA3"/>
    <w:rsid w:val="481A31A1"/>
    <w:rsid w:val="48257DA2"/>
    <w:rsid w:val="482D09E7"/>
    <w:rsid w:val="48373451"/>
    <w:rsid w:val="483C5F0A"/>
    <w:rsid w:val="48443293"/>
    <w:rsid w:val="48575800"/>
    <w:rsid w:val="486A50DB"/>
    <w:rsid w:val="486D2748"/>
    <w:rsid w:val="48711FC6"/>
    <w:rsid w:val="487F6A9B"/>
    <w:rsid w:val="48856088"/>
    <w:rsid w:val="48873C0C"/>
    <w:rsid w:val="489873F3"/>
    <w:rsid w:val="48B248B4"/>
    <w:rsid w:val="48B67FCD"/>
    <w:rsid w:val="48C12F4D"/>
    <w:rsid w:val="48D3140F"/>
    <w:rsid w:val="48E32C79"/>
    <w:rsid w:val="48F549A5"/>
    <w:rsid w:val="492424B3"/>
    <w:rsid w:val="49350BA8"/>
    <w:rsid w:val="49361C47"/>
    <w:rsid w:val="494D0152"/>
    <w:rsid w:val="494F22EA"/>
    <w:rsid w:val="495747C6"/>
    <w:rsid w:val="496164DE"/>
    <w:rsid w:val="496E57F1"/>
    <w:rsid w:val="497B3874"/>
    <w:rsid w:val="49832B7C"/>
    <w:rsid w:val="4985089A"/>
    <w:rsid w:val="49917942"/>
    <w:rsid w:val="49C36851"/>
    <w:rsid w:val="49C56A6D"/>
    <w:rsid w:val="49E62082"/>
    <w:rsid w:val="4A022A73"/>
    <w:rsid w:val="4A024353"/>
    <w:rsid w:val="4A137B2E"/>
    <w:rsid w:val="4A284588"/>
    <w:rsid w:val="4A2D63C1"/>
    <w:rsid w:val="4A2E4930"/>
    <w:rsid w:val="4A640BBF"/>
    <w:rsid w:val="4A662115"/>
    <w:rsid w:val="4A6E6160"/>
    <w:rsid w:val="4A6F2535"/>
    <w:rsid w:val="4A79507D"/>
    <w:rsid w:val="4A853C90"/>
    <w:rsid w:val="4A8561FD"/>
    <w:rsid w:val="4A9A5C87"/>
    <w:rsid w:val="4A9F7BED"/>
    <w:rsid w:val="4AA045C1"/>
    <w:rsid w:val="4AA07125"/>
    <w:rsid w:val="4AA95D58"/>
    <w:rsid w:val="4AAA0A06"/>
    <w:rsid w:val="4ADE0EDA"/>
    <w:rsid w:val="4AE97DD8"/>
    <w:rsid w:val="4AED19B4"/>
    <w:rsid w:val="4B0314FC"/>
    <w:rsid w:val="4B047121"/>
    <w:rsid w:val="4B0D48B0"/>
    <w:rsid w:val="4B333ED0"/>
    <w:rsid w:val="4B43276B"/>
    <w:rsid w:val="4B524331"/>
    <w:rsid w:val="4B5752E9"/>
    <w:rsid w:val="4B742865"/>
    <w:rsid w:val="4B814C16"/>
    <w:rsid w:val="4B817D84"/>
    <w:rsid w:val="4B8804F4"/>
    <w:rsid w:val="4B91355E"/>
    <w:rsid w:val="4BB709A0"/>
    <w:rsid w:val="4BBC7C8D"/>
    <w:rsid w:val="4BD765E4"/>
    <w:rsid w:val="4BF21670"/>
    <w:rsid w:val="4BF464BE"/>
    <w:rsid w:val="4BFB49C8"/>
    <w:rsid w:val="4C107D48"/>
    <w:rsid w:val="4C2E179F"/>
    <w:rsid w:val="4C39729F"/>
    <w:rsid w:val="4C3F5647"/>
    <w:rsid w:val="4C48469B"/>
    <w:rsid w:val="4C5A72EC"/>
    <w:rsid w:val="4C6F4A6E"/>
    <w:rsid w:val="4C7E3F19"/>
    <w:rsid w:val="4C7F28E4"/>
    <w:rsid w:val="4C9F5745"/>
    <w:rsid w:val="4CCD7A4E"/>
    <w:rsid w:val="4CE4015B"/>
    <w:rsid w:val="4CF159F3"/>
    <w:rsid w:val="4D0A29E9"/>
    <w:rsid w:val="4D0E072B"/>
    <w:rsid w:val="4D24608A"/>
    <w:rsid w:val="4D387556"/>
    <w:rsid w:val="4D397F3B"/>
    <w:rsid w:val="4D491085"/>
    <w:rsid w:val="4D4D1254"/>
    <w:rsid w:val="4D4F479E"/>
    <w:rsid w:val="4D5233DC"/>
    <w:rsid w:val="4D5D6FBD"/>
    <w:rsid w:val="4D7001EC"/>
    <w:rsid w:val="4D7022CF"/>
    <w:rsid w:val="4D812CAB"/>
    <w:rsid w:val="4D8367F8"/>
    <w:rsid w:val="4D8D10B4"/>
    <w:rsid w:val="4DAC4BBE"/>
    <w:rsid w:val="4DC41374"/>
    <w:rsid w:val="4DC439D6"/>
    <w:rsid w:val="4DCD5EF0"/>
    <w:rsid w:val="4E303D5A"/>
    <w:rsid w:val="4E384483"/>
    <w:rsid w:val="4E3917D8"/>
    <w:rsid w:val="4E3A10AC"/>
    <w:rsid w:val="4E43256D"/>
    <w:rsid w:val="4E732AE4"/>
    <w:rsid w:val="4E816CDB"/>
    <w:rsid w:val="4E836C1C"/>
    <w:rsid w:val="4E8E6BCD"/>
    <w:rsid w:val="4E9B7D9D"/>
    <w:rsid w:val="4EA01857"/>
    <w:rsid w:val="4EAB761B"/>
    <w:rsid w:val="4EB039BB"/>
    <w:rsid w:val="4EB206C0"/>
    <w:rsid w:val="4EBA2EB8"/>
    <w:rsid w:val="4ECC43FA"/>
    <w:rsid w:val="4ED432AF"/>
    <w:rsid w:val="4EFA0F67"/>
    <w:rsid w:val="4F0A782F"/>
    <w:rsid w:val="4F1418FD"/>
    <w:rsid w:val="4F1940A6"/>
    <w:rsid w:val="4F270F40"/>
    <w:rsid w:val="4F300C92"/>
    <w:rsid w:val="4F3517A9"/>
    <w:rsid w:val="4F4C553B"/>
    <w:rsid w:val="4F5E0FE7"/>
    <w:rsid w:val="4F6559E9"/>
    <w:rsid w:val="4F6E4F74"/>
    <w:rsid w:val="4F7B51B7"/>
    <w:rsid w:val="4F842153"/>
    <w:rsid w:val="4F8D1DDB"/>
    <w:rsid w:val="4F8D696F"/>
    <w:rsid w:val="4F995BC0"/>
    <w:rsid w:val="4F9A4FFD"/>
    <w:rsid w:val="4FAE4355"/>
    <w:rsid w:val="4FCA26B8"/>
    <w:rsid w:val="4FDB27C4"/>
    <w:rsid w:val="4FF43C08"/>
    <w:rsid w:val="4FFE3513"/>
    <w:rsid w:val="5011355B"/>
    <w:rsid w:val="5035213F"/>
    <w:rsid w:val="50413C71"/>
    <w:rsid w:val="50447FC0"/>
    <w:rsid w:val="50621D8F"/>
    <w:rsid w:val="506B2A95"/>
    <w:rsid w:val="507E7976"/>
    <w:rsid w:val="5093212A"/>
    <w:rsid w:val="509444F0"/>
    <w:rsid w:val="5095549A"/>
    <w:rsid w:val="509A54CF"/>
    <w:rsid w:val="50C6789C"/>
    <w:rsid w:val="5106327A"/>
    <w:rsid w:val="5116329B"/>
    <w:rsid w:val="51497F84"/>
    <w:rsid w:val="514F4075"/>
    <w:rsid w:val="51631EBF"/>
    <w:rsid w:val="516A2795"/>
    <w:rsid w:val="51734D4C"/>
    <w:rsid w:val="517B3F2C"/>
    <w:rsid w:val="517C727B"/>
    <w:rsid w:val="51875471"/>
    <w:rsid w:val="518C3EDA"/>
    <w:rsid w:val="51AD5CFD"/>
    <w:rsid w:val="51B66018"/>
    <w:rsid w:val="51BA49DE"/>
    <w:rsid w:val="51D51818"/>
    <w:rsid w:val="51EA0FE9"/>
    <w:rsid w:val="51F36E33"/>
    <w:rsid w:val="520E46B1"/>
    <w:rsid w:val="521F31CE"/>
    <w:rsid w:val="522762D7"/>
    <w:rsid w:val="523B5483"/>
    <w:rsid w:val="524143BD"/>
    <w:rsid w:val="525564B4"/>
    <w:rsid w:val="5266383D"/>
    <w:rsid w:val="5295561F"/>
    <w:rsid w:val="52AB6FE0"/>
    <w:rsid w:val="52B212EC"/>
    <w:rsid w:val="52BC6534"/>
    <w:rsid w:val="52CB49C9"/>
    <w:rsid w:val="52E25C0C"/>
    <w:rsid w:val="52E55A8A"/>
    <w:rsid w:val="52FF4554"/>
    <w:rsid w:val="53017A65"/>
    <w:rsid w:val="53080964"/>
    <w:rsid w:val="532E5B85"/>
    <w:rsid w:val="532F7DC5"/>
    <w:rsid w:val="5348111B"/>
    <w:rsid w:val="535A15A1"/>
    <w:rsid w:val="53645FA1"/>
    <w:rsid w:val="53647779"/>
    <w:rsid w:val="53681797"/>
    <w:rsid w:val="536C61AC"/>
    <w:rsid w:val="536D1C26"/>
    <w:rsid w:val="53834F22"/>
    <w:rsid w:val="53AA0B85"/>
    <w:rsid w:val="53B5150D"/>
    <w:rsid w:val="53B7555F"/>
    <w:rsid w:val="53BF758D"/>
    <w:rsid w:val="53F149B1"/>
    <w:rsid w:val="540B6B53"/>
    <w:rsid w:val="540E610B"/>
    <w:rsid w:val="541C1C04"/>
    <w:rsid w:val="541C372E"/>
    <w:rsid w:val="54222EFB"/>
    <w:rsid w:val="54356119"/>
    <w:rsid w:val="543A3BB4"/>
    <w:rsid w:val="545879E6"/>
    <w:rsid w:val="54696247"/>
    <w:rsid w:val="546C7C30"/>
    <w:rsid w:val="548051B1"/>
    <w:rsid w:val="548D60E9"/>
    <w:rsid w:val="54954263"/>
    <w:rsid w:val="54AD20C4"/>
    <w:rsid w:val="54D56E3A"/>
    <w:rsid w:val="54E029AD"/>
    <w:rsid w:val="54E55399"/>
    <w:rsid w:val="54ED22B1"/>
    <w:rsid w:val="54F11FA2"/>
    <w:rsid w:val="54F83FD0"/>
    <w:rsid w:val="550E7937"/>
    <w:rsid w:val="55175CA3"/>
    <w:rsid w:val="551A792E"/>
    <w:rsid w:val="55297DE9"/>
    <w:rsid w:val="5533188F"/>
    <w:rsid w:val="559A7000"/>
    <w:rsid w:val="55A355F9"/>
    <w:rsid w:val="55B26E03"/>
    <w:rsid w:val="55C00922"/>
    <w:rsid w:val="55DD791A"/>
    <w:rsid w:val="55E27892"/>
    <w:rsid w:val="55EC667A"/>
    <w:rsid w:val="56131784"/>
    <w:rsid w:val="56156687"/>
    <w:rsid w:val="561F7DC5"/>
    <w:rsid w:val="56351E3D"/>
    <w:rsid w:val="56460D04"/>
    <w:rsid w:val="56487B4E"/>
    <w:rsid w:val="56505911"/>
    <w:rsid w:val="56551B0E"/>
    <w:rsid w:val="566C68AE"/>
    <w:rsid w:val="567142B2"/>
    <w:rsid w:val="56777341"/>
    <w:rsid w:val="567C3CF2"/>
    <w:rsid w:val="568432FD"/>
    <w:rsid w:val="56A82468"/>
    <w:rsid w:val="56B04B8C"/>
    <w:rsid w:val="56B23ED5"/>
    <w:rsid w:val="56D95906"/>
    <w:rsid w:val="57091274"/>
    <w:rsid w:val="57174680"/>
    <w:rsid w:val="57290A6C"/>
    <w:rsid w:val="572A0CE9"/>
    <w:rsid w:val="574018BC"/>
    <w:rsid w:val="57576ED8"/>
    <w:rsid w:val="576A1642"/>
    <w:rsid w:val="57715504"/>
    <w:rsid w:val="578C4726"/>
    <w:rsid w:val="578D42B3"/>
    <w:rsid w:val="579340A2"/>
    <w:rsid w:val="579C705E"/>
    <w:rsid w:val="579E50CE"/>
    <w:rsid w:val="57A04676"/>
    <w:rsid w:val="57A41A1E"/>
    <w:rsid w:val="57A71A9E"/>
    <w:rsid w:val="57B96E90"/>
    <w:rsid w:val="57C30657"/>
    <w:rsid w:val="57C33EC0"/>
    <w:rsid w:val="57C37861"/>
    <w:rsid w:val="57D60097"/>
    <w:rsid w:val="57D91EA7"/>
    <w:rsid w:val="57E05870"/>
    <w:rsid w:val="58192007"/>
    <w:rsid w:val="58192EB5"/>
    <w:rsid w:val="58253B5D"/>
    <w:rsid w:val="583848AE"/>
    <w:rsid w:val="583C439E"/>
    <w:rsid w:val="58405511"/>
    <w:rsid w:val="584503CD"/>
    <w:rsid w:val="585A0075"/>
    <w:rsid w:val="585B2672"/>
    <w:rsid w:val="58670CF0"/>
    <w:rsid w:val="5875389D"/>
    <w:rsid w:val="588C69A8"/>
    <w:rsid w:val="58A25F6B"/>
    <w:rsid w:val="58A37C41"/>
    <w:rsid w:val="58CF71A8"/>
    <w:rsid w:val="58D03308"/>
    <w:rsid w:val="58DF7FF5"/>
    <w:rsid w:val="58EC5D5B"/>
    <w:rsid w:val="58ED4DE5"/>
    <w:rsid w:val="58F90C32"/>
    <w:rsid w:val="5900346B"/>
    <w:rsid w:val="59033054"/>
    <w:rsid w:val="591C1A76"/>
    <w:rsid w:val="59346A9C"/>
    <w:rsid w:val="59357D89"/>
    <w:rsid w:val="593A33BD"/>
    <w:rsid w:val="593D3B07"/>
    <w:rsid w:val="59411541"/>
    <w:rsid w:val="59561490"/>
    <w:rsid w:val="595C637A"/>
    <w:rsid w:val="5965333D"/>
    <w:rsid w:val="596671F9"/>
    <w:rsid w:val="59733B25"/>
    <w:rsid w:val="59733BA5"/>
    <w:rsid w:val="59864867"/>
    <w:rsid w:val="59903B34"/>
    <w:rsid w:val="59A37CD8"/>
    <w:rsid w:val="59B94ED2"/>
    <w:rsid w:val="59D05FA4"/>
    <w:rsid w:val="59F42A57"/>
    <w:rsid w:val="5A16737B"/>
    <w:rsid w:val="5A4741EA"/>
    <w:rsid w:val="5A57342F"/>
    <w:rsid w:val="5A81078E"/>
    <w:rsid w:val="5A8B27C8"/>
    <w:rsid w:val="5A9C5456"/>
    <w:rsid w:val="5AA1673B"/>
    <w:rsid w:val="5AB87F28"/>
    <w:rsid w:val="5AB92E0F"/>
    <w:rsid w:val="5ABA1823"/>
    <w:rsid w:val="5AC80828"/>
    <w:rsid w:val="5AC91CE9"/>
    <w:rsid w:val="5ACC4AD9"/>
    <w:rsid w:val="5AED7BD2"/>
    <w:rsid w:val="5B100EE2"/>
    <w:rsid w:val="5B103D3E"/>
    <w:rsid w:val="5B1C3B9F"/>
    <w:rsid w:val="5B21433A"/>
    <w:rsid w:val="5B603B8C"/>
    <w:rsid w:val="5B64730E"/>
    <w:rsid w:val="5B7B1229"/>
    <w:rsid w:val="5B7C0013"/>
    <w:rsid w:val="5B8F1CDE"/>
    <w:rsid w:val="5B9B5F1F"/>
    <w:rsid w:val="5BB71F8E"/>
    <w:rsid w:val="5BE15701"/>
    <w:rsid w:val="5BED59B0"/>
    <w:rsid w:val="5BF03E7B"/>
    <w:rsid w:val="5C082A81"/>
    <w:rsid w:val="5C190553"/>
    <w:rsid w:val="5C205DB0"/>
    <w:rsid w:val="5C337866"/>
    <w:rsid w:val="5C3A7EBD"/>
    <w:rsid w:val="5C4A757D"/>
    <w:rsid w:val="5C8F0694"/>
    <w:rsid w:val="5CA412F4"/>
    <w:rsid w:val="5CB44C2E"/>
    <w:rsid w:val="5CC334AE"/>
    <w:rsid w:val="5CE13766"/>
    <w:rsid w:val="5CE17AC2"/>
    <w:rsid w:val="5CEB0F3B"/>
    <w:rsid w:val="5D130515"/>
    <w:rsid w:val="5D3A4C25"/>
    <w:rsid w:val="5D480193"/>
    <w:rsid w:val="5D5B7611"/>
    <w:rsid w:val="5D5C61C3"/>
    <w:rsid w:val="5D600B2F"/>
    <w:rsid w:val="5D624CA9"/>
    <w:rsid w:val="5D7054D9"/>
    <w:rsid w:val="5D814602"/>
    <w:rsid w:val="5D823228"/>
    <w:rsid w:val="5D8B139D"/>
    <w:rsid w:val="5D8C1586"/>
    <w:rsid w:val="5D90508F"/>
    <w:rsid w:val="5DA10484"/>
    <w:rsid w:val="5DA364B1"/>
    <w:rsid w:val="5DB76275"/>
    <w:rsid w:val="5DBC1CE7"/>
    <w:rsid w:val="5DBE6472"/>
    <w:rsid w:val="5DE55B08"/>
    <w:rsid w:val="5E06344E"/>
    <w:rsid w:val="5E3874D8"/>
    <w:rsid w:val="5E6956F1"/>
    <w:rsid w:val="5E6C3504"/>
    <w:rsid w:val="5E971E50"/>
    <w:rsid w:val="5E9C090F"/>
    <w:rsid w:val="5EB822A5"/>
    <w:rsid w:val="5ECC10FB"/>
    <w:rsid w:val="5ED427E9"/>
    <w:rsid w:val="5EF37781"/>
    <w:rsid w:val="5EF92E8F"/>
    <w:rsid w:val="5EFC1A9B"/>
    <w:rsid w:val="5F03313C"/>
    <w:rsid w:val="5F074FDA"/>
    <w:rsid w:val="5F2077BA"/>
    <w:rsid w:val="5F357A6B"/>
    <w:rsid w:val="5F392DFF"/>
    <w:rsid w:val="5F4D6E91"/>
    <w:rsid w:val="5F5A7975"/>
    <w:rsid w:val="5FA4369A"/>
    <w:rsid w:val="5FAC5416"/>
    <w:rsid w:val="5FB1064E"/>
    <w:rsid w:val="600A260A"/>
    <w:rsid w:val="600B28A8"/>
    <w:rsid w:val="601B58AA"/>
    <w:rsid w:val="602120CC"/>
    <w:rsid w:val="602D7BCA"/>
    <w:rsid w:val="60572C4A"/>
    <w:rsid w:val="60676583"/>
    <w:rsid w:val="606938BE"/>
    <w:rsid w:val="606E4D21"/>
    <w:rsid w:val="60767665"/>
    <w:rsid w:val="60895CED"/>
    <w:rsid w:val="60932D5D"/>
    <w:rsid w:val="60AF2A10"/>
    <w:rsid w:val="60B66CB8"/>
    <w:rsid w:val="60C01CC5"/>
    <w:rsid w:val="60C10094"/>
    <w:rsid w:val="60C50CA9"/>
    <w:rsid w:val="60DA0BF8"/>
    <w:rsid w:val="60FA04D7"/>
    <w:rsid w:val="61051BBD"/>
    <w:rsid w:val="610E395B"/>
    <w:rsid w:val="61250713"/>
    <w:rsid w:val="612647AE"/>
    <w:rsid w:val="61357CC9"/>
    <w:rsid w:val="613F0A5C"/>
    <w:rsid w:val="61474A22"/>
    <w:rsid w:val="61494014"/>
    <w:rsid w:val="61534507"/>
    <w:rsid w:val="616E5D6A"/>
    <w:rsid w:val="617A5136"/>
    <w:rsid w:val="618E033C"/>
    <w:rsid w:val="618E4706"/>
    <w:rsid w:val="61B8286A"/>
    <w:rsid w:val="61BE3757"/>
    <w:rsid w:val="61D27B00"/>
    <w:rsid w:val="61DF2E35"/>
    <w:rsid w:val="61E62B42"/>
    <w:rsid w:val="61EF0C80"/>
    <w:rsid w:val="61F60902"/>
    <w:rsid w:val="6217344F"/>
    <w:rsid w:val="622A5A92"/>
    <w:rsid w:val="623C3385"/>
    <w:rsid w:val="623E38C1"/>
    <w:rsid w:val="623E45AB"/>
    <w:rsid w:val="6245446B"/>
    <w:rsid w:val="625A2C1B"/>
    <w:rsid w:val="626A5FAC"/>
    <w:rsid w:val="62733215"/>
    <w:rsid w:val="62755866"/>
    <w:rsid w:val="6280703C"/>
    <w:rsid w:val="62816F5F"/>
    <w:rsid w:val="62823F16"/>
    <w:rsid w:val="62832D3F"/>
    <w:rsid w:val="62B33259"/>
    <w:rsid w:val="62C85CBA"/>
    <w:rsid w:val="62D022B3"/>
    <w:rsid w:val="62D70B52"/>
    <w:rsid w:val="62DF3E76"/>
    <w:rsid w:val="62E56B0A"/>
    <w:rsid w:val="62EC79D9"/>
    <w:rsid w:val="62F462F4"/>
    <w:rsid w:val="63051831"/>
    <w:rsid w:val="631F6D97"/>
    <w:rsid w:val="632A422F"/>
    <w:rsid w:val="632F033C"/>
    <w:rsid w:val="634059F7"/>
    <w:rsid w:val="63440A75"/>
    <w:rsid w:val="63493070"/>
    <w:rsid w:val="634E142A"/>
    <w:rsid w:val="63696E29"/>
    <w:rsid w:val="6372336A"/>
    <w:rsid w:val="637A454B"/>
    <w:rsid w:val="639041E1"/>
    <w:rsid w:val="63A01E44"/>
    <w:rsid w:val="63B91D78"/>
    <w:rsid w:val="63D450E5"/>
    <w:rsid w:val="63E87188"/>
    <w:rsid w:val="63FA3360"/>
    <w:rsid w:val="640F4F66"/>
    <w:rsid w:val="641C4C97"/>
    <w:rsid w:val="64462101"/>
    <w:rsid w:val="6452406F"/>
    <w:rsid w:val="64555A28"/>
    <w:rsid w:val="6457430E"/>
    <w:rsid w:val="647541CF"/>
    <w:rsid w:val="6492605B"/>
    <w:rsid w:val="64A736A1"/>
    <w:rsid w:val="64B0748B"/>
    <w:rsid w:val="64F0213F"/>
    <w:rsid w:val="6504372E"/>
    <w:rsid w:val="650A1F53"/>
    <w:rsid w:val="650A5824"/>
    <w:rsid w:val="650C6E9C"/>
    <w:rsid w:val="651A0D6E"/>
    <w:rsid w:val="653A7EB8"/>
    <w:rsid w:val="653C26E4"/>
    <w:rsid w:val="654B2789"/>
    <w:rsid w:val="656D781B"/>
    <w:rsid w:val="65782B36"/>
    <w:rsid w:val="658275D5"/>
    <w:rsid w:val="659033CB"/>
    <w:rsid w:val="6598698C"/>
    <w:rsid w:val="659F14D0"/>
    <w:rsid w:val="65A4764D"/>
    <w:rsid w:val="65B53D15"/>
    <w:rsid w:val="65B85280"/>
    <w:rsid w:val="65EA7E98"/>
    <w:rsid w:val="660109D5"/>
    <w:rsid w:val="66091E25"/>
    <w:rsid w:val="6635365A"/>
    <w:rsid w:val="66421AD5"/>
    <w:rsid w:val="664F7993"/>
    <w:rsid w:val="666351EC"/>
    <w:rsid w:val="66736A21"/>
    <w:rsid w:val="667F11DC"/>
    <w:rsid w:val="668940E8"/>
    <w:rsid w:val="66C13CC1"/>
    <w:rsid w:val="66D439F4"/>
    <w:rsid w:val="66D63C10"/>
    <w:rsid w:val="66DB0D50"/>
    <w:rsid w:val="66E37F5A"/>
    <w:rsid w:val="66FE6CC3"/>
    <w:rsid w:val="670203E9"/>
    <w:rsid w:val="67057B5B"/>
    <w:rsid w:val="671473AD"/>
    <w:rsid w:val="671F6272"/>
    <w:rsid w:val="672075E3"/>
    <w:rsid w:val="67256946"/>
    <w:rsid w:val="67263872"/>
    <w:rsid w:val="672C5C81"/>
    <w:rsid w:val="67422CF3"/>
    <w:rsid w:val="675C2A76"/>
    <w:rsid w:val="676550B0"/>
    <w:rsid w:val="676E5BF7"/>
    <w:rsid w:val="677275AC"/>
    <w:rsid w:val="677F21A4"/>
    <w:rsid w:val="67953680"/>
    <w:rsid w:val="67A60FC4"/>
    <w:rsid w:val="67B37F66"/>
    <w:rsid w:val="67BD089E"/>
    <w:rsid w:val="67DE73E1"/>
    <w:rsid w:val="67F95923"/>
    <w:rsid w:val="68184B2C"/>
    <w:rsid w:val="681F5143"/>
    <w:rsid w:val="682B3AE8"/>
    <w:rsid w:val="68340EC4"/>
    <w:rsid w:val="68490F2E"/>
    <w:rsid w:val="684939FA"/>
    <w:rsid w:val="685628CE"/>
    <w:rsid w:val="685E05FE"/>
    <w:rsid w:val="68623D8E"/>
    <w:rsid w:val="68692862"/>
    <w:rsid w:val="68773A51"/>
    <w:rsid w:val="687A6F3B"/>
    <w:rsid w:val="6881195A"/>
    <w:rsid w:val="68906A24"/>
    <w:rsid w:val="68BF6D1B"/>
    <w:rsid w:val="68FA6487"/>
    <w:rsid w:val="692E158E"/>
    <w:rsid w:val="694A494F"/>
    <w:rsid w:val="694E6F2F"/>
    <w:rsid w:val="6955743E"/>
    <w:rsid w:val="695C701D"/>
    <w:rsid w:val="69601EB7"/>
    <w:rsid w:val="6962486A"/>
    <w:rsid w:val="6975120D"/>
    <w:rsid w:val="69802BEC"/>
    <w:rsid w:val="69BF6BDD"/>
    <w:rsid w:val="69C46EB8"/>
    <w:rsid w:val="69F745C9"/>
    <w:rsid w:val="6A026AC9"/>
    <w:rsid w:val="6A034A69"/>
    <w:rsid w:val="6A105DCC"/>
    <w:rsid w:val="6A1D009C"/>
    <w:rsid w:val="6A2053F1"/>
    <w:rsid w:val="6A221864"/>
    <w:rsid w:val="6A2379A6"/>
    <w:rsid w:val="6A3638FA"/>
    <w:rsid w:val="6A570BC4"/>
    <w:rsid w:val="6A574E14"/>
    <w:rsid w:val="6A8C6EC9"/>
    <w:rsid w:val="6A8D0F15"/>
    <w:rsid w:val="6A9F3684"/>
    <w:rsid w:val="6AA3454B"/>
    <w:rsid w:val="6AAB4AF4"/>
    <w:rsid w:val="6AB6710F"/>
    <w:rsid w:val="6AC25CF4"/>
    <w:rsid w:val="6ACF1572"/>
    <w:rsid w:val="6AD441A5"/>
    <w:rsid w:val="6AE72744"/>
    <w:rsid w:val="6AFC2F4D"/>
    <w:rsid w:val="6B091E3B"/>
    <w:rsid w:val="6B1152ED"/>
    <w:rsid w:val="6B256F14"/>
    <w:rsid w:val="6B316E08"/>
    <w:rsid w:val="6B3F2094"/>
    <w:rsid w:val="6B5053DB"/>
    <w:rsid w:val="6B694634"/>
    <w:rsid w:val="6B766028"/>
    <w:rsid w:val="6B7B5719"/>
    <w:rsid w:val="6B80560E"/>
    <w:rsid w:val="6B91342A"/>
    <w:rsid w:val="6B9F3A97"/>
    <w:rsid w:val="6BAE20B2"/>
    <w:rsid w:val="6BBA7D10"/>
    <w:rsid w:val="6BD12C1C"/>
    <w:rsid w:val="6BE31012"/>
    <w:rsid w:val="6BF2632B"/>
    <w:rsid w:val="6BFA05DC"/>
    <w:rsid w:val="6C0A39E0"/>
    <w:rsid w:val="6C0A79B1"/>
    <w:rsid w:val="6C0C15B8"/>
    <w:rsid w:val="6C133DF0"/>
    <w:rsid w:val="6C1D408F"/>
    <w:rsid w:val="6C2A6602"/>
    <w:rsid w:val="6C3311BD"/>
    <w:rsid w:val="6C416162"/>
    <w:rsid w:val="6C4756CA"/>
    <w:rsid w:val="6C561263"/>
    <w:rsid w:val="6C824D40"/>
    <w:rsid w:val="6C871509"/>
    <w:rsid w:val="6CAC686A"/>
    <w:rsid w:val="6CB15C53"/>
    <w:rsid w:val="6CD7423E"/>
    <w:rsid w:val="6CD96208"/>
    <w:rsid w:val="6CEF1588"/>
    <w:rsid w:val="6CFB7904"/>
    <w:rsid w:val="6D0A4613"/>
    <w:rsid w:val="6D1C60F5"/>
    <w:rsid w:val="6D1F0E98"/>
    <w:rsid w:val="6D331EE1"/>
    <w:rsid w:val="6D44404B"/>
    <w:rsid w:val="6D4D3D74"/>
    <w:rsid w:val="6D511A13"/>
    <w:rsid w:val="6D534A13"/>
    <w:rsid w:val="6D56411D"/>
    <w:rsid w:val="6D67188D"/>
    <w:rsid w:val="6D727C0D"/>
    <w:rsid w:val="6D7F36B1"/>
    <w:rsid w:val="6D9715EF"/>
    <w:rsid w:val="6DA32372"/>
    <w:rsid w:val="6DA9031D"/>
    <w:rsid w:val="6DA959D7"/>
    <w:rsid w:val="6DCC1AD4"/>
    <w:rsid w:val="6DD545CF"/>
    <w:rsid w:val="6DD9733F"/>
    <w:rsid w:val="6DE500F1"/>
    <w:rsid w:val="6E1A1D81"/>
    <w:rsid w:val="6E2151E7"/>
    <w:rsid w:val="6E290034"/>
    <w:rsid w:val="6E391F20"/>
    <w:rsid w:val="6E4A193E"/>
    <w:rsid w:val="6E5A1FD9"/>
    <w:rsid w:val="6E5C781B"/>
    <w:rsid w:val="6E614738"/>
    <w:rsid w:val="6E6A4525"/>
    <w:rsid w:val="6EB00BB1"/>
    <w:rsid w:val="6EBE3907"/>
    <w:rsid w:val="6EBE6E86"/>
    <w:rsid w:val="6ECB17EF"/>
    <w:rsid w:val="6ECE29B5"/>
    <w:rsid w:val="6ED14FA8"/>
    <w:rsid w:val="6EDA1060"/>
    <w:rsid w:val="6EDA6267"/>
    <w:rsid w:val="6EE13738"/>
    <w:rsid w:val="6EE95624"/>
    <w:rsid w:val="6EF174B1"/>
    <w:rsid w:val="6F152DFC"/>
    <w:rsid w:val="6F1F5C8F"/>
    <w:rsid w:val="6F3945BB"/>
    <w:rsid w:val="6F4640CC"/>
    <w:rsid w:val="6F5A4CB2"/>
    <w:rsid w:val="6F685621"/>
    <w:rsid w:val="6F7A4ECC"/>
    <w:rsid w:val="6FBE1DE0"/>
    <w:rsid w:val="6FC767EC"/>
    <w:rsid w:val="6FCC795E"/>
    <w:rsid w:val="6FD22A3B"/>
    <w:rsid w:val="6FDF7997"/>
    <w:rsid w:val="6FF20CAB"/>
    <w:rsid w:val="6FFD0B38"/>
    <w:rsid w:val="70172089"/>
    <w:rsid w:val="701D640C"/>
    <w:rsid w:val="701E2184"/>
    <w:rsid w:val="701F03D6"/>
    <w:rsid w:val="702436D6"/>
    <w:rsid w:val="702F4391"/>
    <w:rsid w:val="703858CA"/>
    <w:rsid w:val="704020FA"/>
    <w:rsid w:val="705153DD"/>
    <w:rsid w:val="705E4B89"/>
    <w:rsid w:val="706C0D4F"/>
    <w:rsid w:val="70742409"/>
    <w:rsid w:val="707D50FC"/>
    <w:rsid w:val="708E60D1"/>
    <w:rsid w:val="70940740"/>
    <w:rsid w:val="709A2840"/>
    <w:rsid w:val="70A814F8"/>
    <w:rsid w:val="70C04E7E"/>
    <w:rsid w:val="70C745CA"/>
    <w:rsid w:val="70D07DDB"/>
    <w:rsid w:val="70DC52E0"/>
    <w:rsid w:val="70E52103"/>
    <w:rsid w:val="70ED5D24"/>
    <w:rsid w:val="70EE1445"/>
    <w:rsid w:val="70FD3A04"/>
    <w:rsid w:val="710650F2"/>
    <w:rsid w:val="71094393"/>
    <w:rsid w:val="710F044A"/>
    <w:rsid w:val="71143284"/>
    <w:rsid w:val="71396513"/>
    <w:rsid w:val="71543BE8"/>
    <w:rsid w:val="71582B25"/>
    <w:rsid w:val="7162666D"/>
    <w:rsid w:val="716A6FDF"/>
    <w:rsid w:val="717E2EDA"/>
    <w:rsid w:val="71824959"/>
    <w:rsid w:val="719B7F30"/>
    <w:rsid w:val="71A30B93"/>
    <w:rsid w:val="71B83606"/>
    <w:rsid w:val="71BB78E9"/>
    <w:rsid w:val="71BC1C54"/>
    <w:rsid w:val="71CB1E97"/>
    <w:rsid w:val="71FC02A3"/>
    <w:rsid w:val="71FF3324"/>
    <w:rsid w:val="720D5B61"/>
    <w:rsid w:val="722A3062"/>
    <w:rsid w:val="72473C14"/>
    <w:rsid w:val="72572C80"/>
    <w:rsid w:val="7258608E"/>
    <w:rsid w:val="727C4B76"/>
    <w:rsid w:val="727E6807"/>
    <w:rsid w:val="7298504C"/>
    <w:rsid w:val="72A76461"/>
    <w:rsid w:val="72AC1CC9"/>
    <w:rsid w:val="72BF7C4E"/>
    <w:rsid w:val="72C31582"/>
    <w:rsid w:val="72D51220"/>
    <w:rsid w:val="72E10707"/>
    <w:rsid w:val="72F62F44"/>
    <w:rsid w:val="72F82689"/>
    <w:rsid w:val="73166260"/>
    <w:rsid w:val="731D2A9C"/>
    <w:rsid w:val="731E7362"/>
    <w:rsid w:val="73524940"/>
    <w:rsid w:val="735429B1"/>
    <w:rsid w:val="73724CC1"/>
    <w:rsid w:val="73770529"/>
    <w:rsid w:val="738F7621"/>
    <w:rsid w:val="739C58DE"/>
    <w:rsid w:val="73A82490"/>
    <w:rsid w:val="73B452D9"/>
    <w:rsid w:val="73BA10DE"/>
    <w:rsid w:val="73BE26DB"/>
    <w:rsid w:val="73C81F6E"/>
    <w:rsid w:val="73FC000E"/>
    <w:rsid w:val="740E4C6C"/>
    <w:rsid w:val="741620D3"/>
    <w:rsid w:val="742D7A4F"/>
    <w:rsid w:val="74373814"/>
    <w:rsid w:val="743B1556"/>
    <w:rsid w:val="744643E5"/>
    <w:rsid w:val="74545C83"/>
    <w:rsid w:val="7458122F"/>
    <w:rsid w:val="746005D3"/>
    <w:rsid w:val="747E1443"/>
    <w:rsid w:val="747F0373"/>
    <w:rsid w:val="74942A15"/>
    <w:rsid w:val="749B1432"/>
    <w:rsid w:val="74A360BC"/>
    <w:rsid w:val="74D71EF8"/>
    <w:rsid w:val="74E72DF1"/>
    <w:rsid w:val="74E7348C"/>
    <w:rsid w:val="74EB79E2"/>
    <w:rsid w:val="74EC0AA3"/>
    <w:rsid w:val="7502720F"/>
    <w:rsid w:val="750573AD"/>
    <w:rsid w:val="750B0BED"/>
    <w:rsid w:val="7510653F"/>
    <w:rsid w:val="75195765"/>
    <w:rsid w:val="7534512F"/>
    <w:rsid w:val="75536A0D"/>
    <w:rsid w:val="75591790"/>
    <w:rsid w:val="75612F75"/>
    <w:rsid w:val="75657EE0"/>
    <w:rsid w:val="756B502F"/>
    <w:rsid w:val="756B594D"/>
    <w:rsid w:val="75821D1C"/>
    <w:rsid w:val="75837DFA"/>
    <w:rsid w:val="758D193E"/>
    <w:rsid w:val="75997D5F"/>
    <w:rsid w:val="75A84C39"/>
    <w:rsid w:val="75B6471A"/>
    <w:rsid w:val="75C87324"/>
    <w:rsid w:val="75CF223F"/>
    <w:rsid w:val="75CF7BFF"/>
    <w:rsid w:val="75D338CB"/>
    <w:rsid w:val="75E55C1E"/>
    <w:rsid w:val="76020258"/>
    <w:rsid w:val="760963A8"/>
    <w:rsid w:val="760A4EE2"/>
    <w:rsid w:val="760F3027"/>
    <w:rsid w:val="763866CB"/>
    <w:rsid w:val="763E68F5"/>
    <w:rsid w:val="764072E1"/>
    <w:rsid w:val="764A2938"/>
    <w:rsid w:val="76586652"/>
    <w:rsid w:val="767F13A0"/>
    <w:rsid w:val="76A018F1"/>
    <w:rsid w:val="76AC2297"/>
    <w:rsid w:val="76B2288B"/>
    <w:rsid w:val="76BE285E"/>
    <w:rsid w:val="76BF021D"/>
    <w:rsid w:val="76CF2C80"/>
    <w:rsid w:val="770A7664"/>
    <w:rsid w:val="77244524"/>
    <w:rsid w:val="77260AF8"/>
    <w:rsid w:val="773329B9"/>
    <w:rsid w:val="774F5FD8"/>
    <w:rsid w:val="776179B3"/>
    <w:rsid w:val="7774356F"/>
    <w:rsid w:val="77933457"/>
    <w:rsid w:val="779D6084"/>
    <w:rsid w:val="77A56DDC"/>
    <w:rsid w:val="77C5283F"/>
    <w:rsid w:val="77C56372"/>
    <w:rsid w:val="77D52D44"/>
    <w:rsid w:val="77FE6B23"/>
    <w:rsid w:val="78026319"/>
    <w:rsid w:val="782D565A"/>
    <w:rsid w:val="7837448F"/>
    <w:rsid w:val="78411DCB"/>
    <w:rsid w:val="78464486"/>
    <w:rsid w:val="78652DFB"/>
    <w:rsid w:val="786E47A3"/>
    <w:rsid w:val="787A5854"/>
    <w:rsid w:val="787D5035"/>
    <w:rsid w:val="78801C2E"/>
    <w:rsid w:val="78821663"/>
    <w:rsid w:val="788C5320"/>
    <w:rsid w:val="789259F3"/>
    <w:rsid w:val="789A307C"/>
    <w:rsid w:val="78CF38E1"/>
    <w:rsid w:val="78DC0E89"/>
    <w:rsid w:val="78DD6F7E"/>
    <w:rsid w:val="78E0091E"/>
    <w:rsid w:val="78EF5107"/>
    <w:rsid w:val="78F26B4A"/>
    <w:rsid w:val="790A6770"/>
    <w:rsid w:val="7924080B"/>
    <w:rsid w:val="79314CD6"/>
    <w:rsid w:val="793A6280"/>
    <w:rsid w:val="794D00F3"/>
    <w:rsid w:val="79517126"/>
    <w:rsid w:val="797B28D8"/>
    <w:rsid w:val="79892D64"/>
    <w:rsid w:val="79914EED"/>
    <w:rsid w:val="79AE05E1"/>
    <w:rsid w:val="79AF62A2"/>
    <w:rsid w:val="79BF63F2"/>
    <w:rsid w:val="79C92FA6"/>
    <w:rsid w:val="79D33FDF"/>
    <w:rsid w:val="79F0693F"/>
    <w:rsid w:val="7A1852B5"/>
    <w:rsid w:val="7A247AE7"/>
    <w:rsid w:val="7A320132"/>
    <w:rsid w:val="7A352494"/>
    <w:rsid w:val="7A48724D"/>
    <w:rsid w:val="7A4D1FE3"/>
    <w:rsid w:val="7A5B3EE8"/>
    <w:rsid w:val="7A64040D"/>
    <w:rsid w:val="7A6E7FA8"/>
    <w:rsid w:val="7A7B5300"/>
    <w:rsid w:val="7A861394"/>
    <w:rsid w:val="7A880592"/>
    <w:rsid w:val="7A8B3F09"/>
    <w:rsid w:val="7A910122"/>
    <w:rsid w:val="7A953C11"/>
    <w:rsid w:val="7A996C17"/>
    <w:rsid w:val="7AB04D29"/>
    <w:rsid w:val="7AB67BEE"/>
    <w:rsid w:val="7ACB140B"/>
    <w:rsid w:val="7ACD6C80"/>
    <w:rsid w:val="7ACF29F8"/>
    <w:rsid w:val="7AD70758"/>
    <w:rsid w:val="7ADA51B7"/>
    <w:rsid w:val="7AE55F85"/>
    <w:rsid w:val="7AE9619A"/>
    <w:rsid w:val="7B0B6FFE"/>
    <w:rsid w:val="7B1B79EC"/>
    <w:rsid w:val="7B1F1DCD"/>
    <w:rsid w:val="7B210134"/>
    <w:rsid w:val="7B2572AC"/>
    <w:rsid w:val="7B584653"/>
    <w:rsid w:val="7B5C1BCF"/>
    <w:rsid w:val="7B637EF6"/>
    <w:rsid w:val="7B643B70"/>
    <w:rsid w:val="7B6907B1"/>
    <w:rsid w:val="7B6E03A5"/>
    <w:rsid w:val="7B726E8A"/>
    <w:rsid w:val="7B8A16BB"/>
    <w:rsid w:val="7B9003DA"/>
    <w:rsid w:val="7B977FD2"/>
    <w:rsid w:val="7BBB173D"/>
    <w:rsid w:val="7BBC656A"/>
    <w:rsid w:val="7BBE6716"/>
    <w:rsid w:val="7BE6624C"/>
    <w:rsid w:val="7C263037"/>
    <w:rsid w:val="7C26489A"/>
    <w:rsid w:val="7C2C20FF"/>
    <w:rsid w:val="7C383CF6"/>
    <w:rsid w:val="7C3B19E2"/>
    <w:rsid w:val="7C4D03FB"/>
    <w:rsid w:val="7C501409"/>
    <w:rsid w:val="7C55517F"/>
    <w:rsid w:val="7C631F83"/>
    <w:rsid w:val="7C9C0429"/>
    <w:rsid w:val="7CB76CE5"/>
    <w:rsid w:val="7CC63144"/>
    <w:rsid w:val="7CCC5CA7"/>
    <w:rsid w:val="7CFB55B7"/>
    <w:rsid w:val="7CFE5817"/>
    <w:rsid w:val="7D08608D"/>
    <w:rsid w:val="7D2542F3"/>
    <w:rsid w:val="7D3628A5"/>
    <w:rsid w:val="7D492B35"/>
    <w:rsid w:val="7D515947"/>
    <w:rsid w:val="7D6349FD"/>
    <w:rsid w:val="7D890C83"/>
    <w:rsid w:val="7D9716CE"/>
    <w:rsid w:val="7D9F7E29"/>
    <w:rsid w:val="7DAA1373"/>
    <w:rsid w:val="7DC24F95"/>
    <w:rsid w:val="7DC36594"/>
    <w:rsid w:val="7DCC1471"/>
    <w:rsid w:val="7DD41EA1"/>
    <w:rsid w:val="7DD57147"/>
    <w:rsid w:val="7DF25990"/>
    <w:rsid w:val="7DF31CBB"/>
    <w:rsid w:val="7E043864"/>
    <w:rsid w:val="7E3420E2"/>
    <w:rsid w:val="7E3445E2"/>
    <w:rsid w:val="7E386D73"/>
    <w:rsid w:val="7E3B2E87"/>
    <w:rsid w:val="7E44556C"/>
    <w:rsid w:val="7E4C3F36"/>
    <w:rsid w:val="7E586C54"/>
    <w:rsid w:val="7E5A0FDB"/>
    <w:rsid w:val="7E6A26E5"/>
    <w:rsid w:val="7E8458A8"/>
    <w:rsid w:val="7E94185C"/>
    <w:rsid w:val="7EA06960"/>
    <w:rsid w:val="7EA25F5D"/>
    <w:rsid w:val="7EB03560"/>
    <w:rsid w:val="7EB97C47"/>
    <w:rsid w:val="7EBB39C0"/>
    <w:rsid w:val="7EC22E0E"/>
    <w:rsid w:val="7ED80EE9"/>
    <w:rsid w:val="7EEE0327"/>
    <w:rsid w:val="7EF555B6"/>
    <w:rsid w:val="7EFF1215"/>
    <w:rsid w:val="7F055AD6"/>
    <w:rsid w:val="7F1F36AE"/>
    <w:rsid w:val="7F2D6DB5"/>
    <w:rsid w:val="7F2F18A0"/>
    <w:rsid w:val="7F347298"/>
    <w:rsid w:val="7F451290"/>
    <w:rsid w:val="7F4D0390"/>
    <w:rsid w:val="7F556170"/>
    <w:rsid w:val="7F74591C"/>
    <w:rsid w:val="7F820A5A"/>
    <w:rsid w:val="7F884F17"/>
    <w:rsid w:val="7F963D50"/>
    <w:rsid w:val="7FC35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44"/>
    <w:qFormat/>
    <w:uiPriority w:val="0"/>
    <w:pPr>
      <w:keepNext/>
      <w:keepLines/>
      <w:pageBreakBefore/>
      <w:adjustRightInd w:val="0"/>
      <w:spacing w:before="340" w:after="330" w:line="578" w:lineRule="atLeast"/>
      <w:jc w:val="left"/>
      <w:outlineLvl w:val="0"/>
    </w:pPr>
    <w:rPr>
      <w:rFonts w:eastAsia="黑体"/>
      <w:b/>
      <w:bCs/>
      <w:kern w:val="44"/>
      <w:szCs w:val="44"/>
    </w:rPr>
  </w:style>
  <w:style w:type="paragraph" w:styleId="3">
    <w:name w:val="heading 2"/>
    <w:basedOn w:val="1"/>
    <w:next w:val="1"/>
    <w:link w:val="45"/>
    <w:qFormat/>
    <w:uiPriority w:val="9"/>
    <w:pPr>
      <w:keepNext/>
      <w:keepLines/>
      <w:spacing w:before="240" w:after="240"/>
      <w:jc w:val="left"/>
      <w:outlineLvl w:val="1"/>
    </w:pPr>
    <w:rPr>
      <w:rFonts w:eastAsia="黑体"/>
      <w:b/>
      <w:bCs/>
      <w:szCs w:val="32"/>
    </w:rPr>
  </w:style>
  <w:style w:type="paragraph" w:styleId="4">
    <w:name w:val="heading 3"/>
    <w:basedOn w:val="1"/>
    <w:link w:val="46"/>
    <w:qFormat/>
    <w:uiPriority w:val="9"/>
    <w:pPr>
      <w:widowControl/>
      <w:spacing w:before="100" w:beforeAutospacing="1" w:after="100" w:afterAutospacing="1"/>
      <w:jc w:val="left"/>
      <w:outlineLvl w:val="2"/>
    </w:pPr>
    <w:rPr>
      <w:rFonts w:ascii="宋体" w:hAnsi="宋体"/>
      <w:b/>
      <w:bCs/>
      <w:kern w:val="0"/>
      <w:sz w:val="27"/>
      <w:szCs w:val="27"/>
    </w:rPr>
  </w:style>
  <w:style w:type="paragraph" w:styleId="5">
    <w:name w:val="heading 4"/>
    <w:basedOn w:val="1"/>
    <w:next w:val="1"/>
    <w:link w:val="47"/>
    <w:qFormat/>
    <w:uiPriority w:val="9"/>
    <w:pPr>
      <w:keepNext/>
      <w:keepLines/>
      <w:spacing w:before="280" w:after="290" w:line="376" w:lineRule="auto"/>
      <w:outlineLvl w:val="3"/>
    </w:pPr>
    <w:rPr>
      <w:rFonts w:ascii="Cambria" w:hAnsi="Cambria"/>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spacing w:line="240" w:lineRule="auto"/>
      <w:ind w:left="2520" w:leftChars="1200"/>
    </w:pPr>
    <w:rPr>
      <w:rFonts w:asciiTheme="minorHAnsi" w:hAnsiTheme="minorHAnsi" w:eastAsiaTheme="minorEastAsia" w:cstheme="minorBidi"/>
    </w:rPr>
  </w:style>
  <w:style w:type="paragraph" w:styleId="7">
    <w:name w:val="Normal Indent"/>
    <w:basedOn w:val="1"/>
    <w:qFormat/>
    <w:uiPriority w:val="0"/>
    <w:pPr>
      <w:spacing w:line="240" w:lineRule="auto"/>
      <w:ind w:firstLine="420" w:firstLineChars="200"/>
    </w:pPr>
    <w:rPr>
      <w:rFonts w:ascii="Calibri" w:hAnsi="Calibri" w:cs="黑体"/>
    </w:rPr>
  </w:style>
  <w:style w:type="paragraph" w:styleId="8">
    <w:name w:val="Document Map"/>
    <w:basedOn w:val="1"/>
    <w:link w:val="48"/>
    <w:unhideWhenUsed/>
    <w:qFormat/>
    <w:uiPriority w:val="99"/>
    <w:rPr>
      <w:rFonts w:ascii="宋体"/>
      <w:sz w:val="18"/>
      <w:szCs w:val="18"/>
    </w:rPr>
  </w:style>
  <w:style w:type="paragraph" w:styleId="9">
    <w:name w:val="annotation text"/>
    <w:basedOn w:val="1"/>
    <w:link w:val="49"/>
    <w:unhideWhenUsed/>
    <w:qFormat/>
    <w:uiPriority w:val="99"/>
    <w:pPr>
      <w:jc w:val="left"/>
    </w:pPr>
  </w:style>
  <w:style w:type="paragraph" w:styleId="10">
    <w:name w:val="Body Text"/>
    <w:basedOn w:val="1"/>
    <w:qFormat/>
    <w:uiPriority w:val="1"/>
    <w:pPr>
      <w:spacing w:before="154" w:line="240" w:lineRule="auto"/>
      <w:ind w:left="120"/>
      <w:jc w:val="left"/>
    </w:pPr>
    <w:rPr>
      <w:rFonts w:ascii="楷体" w:hAnsi="楷体" w:eastAsia="楷体"/>
      <w:kern w:val="0"/>
      <w:sz w:val="24"/>
      <w:szCs w:val="24"/>
      <w:lang w:eastAsia="en-US"/>
    </w:rPr>
  </w:style>
  <w:style w:type="paragraph" w:styleId="11">
    <w:name w:val="Body Text Indent"/>
    <w:basedOn w:val="1"/>
    <w:link w:val="85"/>
    <w:semiHidden/>
    <w:unhideWhenUsed/>
    <w:qFormat/>
    <w:uiPriority w:val="99"/>
    <w:pPr>
      <w:spacing w:after="120"/>
      <w:ind w:left="420" w:leftChars="200"/>
    </w:pPr>
  </w:style>
  <w:style w:type="paragraph" w:styleId="12">
    <w:name w:val="toc 5"/>
    <w:basedOn w:val="1"/>
    <w:next w:val="1"/>
    <w:autoRedefine/>
    <w:unhideWhenUsed/>
    <w:qFormat/>
    <w:uiPriority w:val="39"/>
    <w:pPr>
      <w:spacing w:line="240" w:lineRule="auto"/>
      <w:ind w:left="1680" w:leftChars="800"/>
    </w:pPr>
    <w:rPr>
      <w:rFonts w:asciiTheme="minorHAnsi" w:hAnsiTheme="minorHAnsi" w:eastAsiaTheme="minorEastAsia" w:cstheme="minorBidi"/>
    </w:rPr>
  </w:style>
  <w:style w:type="paragraph" w:styleId="13">
    <w:name w:val="toc 3"/>
    <w:basedOn w:val="1"/>
    <w:next w:val="1"/>
    <w:unhideWhenUsed/>
    <w:qFormat/>
    <w:uiPriority w:val="39"/>
    <w:pPr>
      <w:ind w:left="840" w:leftChars="400"/>
    </w:pPr>
  </w:style>
  <w:style w:type="paragraph" w:styleId="14">
    <w:name w:val="Plain Text"/>
    <w:basedOn w:val="1"/>
    <w:qFormat/>
    <w:uiPriority w:val="0"/>
    <w:rPr>
      <w:rFonts w:ascii="宋体" w:hAnsi="Courier New"/>
    </w:rPr>
  </w:style>
  <w:style w:type="paragraph" w:styleId="15">
    <w:name w:val="toc 8"/>
    <w:basedOn w:val="1"/>
    <w:next w:val="1"/>
    <w:autoRedefine/>
    <w:unhideWhenUsed/>
    <w:qFormat/>
    <w:uiPriority w:val="39"/>
    <w:pPr>
      <w:spacing w:line="240" w:lineRule="auto"/>
      <w:ind w:left="2940" w:leftChars="1400"/>
    </w:pPr>
    <w:rPr>
      <w:rFonts w:asciiTheme="minorHAnsi" w:hAnsiTheme="minorHAnsi" w:eastAsiaTheme="minorEastAsia" w:cstheme="minorBidi"/>
    </w:rPr>
  </w:style>
  <w:style w:type="paragraph" w:styleId="16">
    <w:name w:val="Date"/>
    <w:basedOn w:val="1"/>
    <w:next w:val="1"/>
    <w:link w:val="50"/>
    <w:unhideWhenUsed/>
    <w:qFormat/>
    <w:uiPriority w:val="99"/>
    <w:pPr>
      <w:ind w:left="100" w:leftChars="2500"/>
    </w:pPr>
  </w:style>
  <w:style w:type="paragraph" w:styleId="17">
    <w:name w:val="endnote text"/>
    <w:basedOn w:val="1"/>
    <w:qFormat/>
    <w:uiPriority w:val="0"/>
    <w:pPr>
      <w:snapToGrid w:val="0"/>
      <w:jc w:val="left"/>
    </w:pPr>
    <w:rPr>
      <w:kern w:val="0"/>
      <w:sz w:val="20"/>
      <w:szCs w:val="24"/>
    </w:rPr>
  </w:style>
  <w:style w:type="paragraph" w:styleId="18">
    <w:name w:val="Balloon Text"/>
    <w:basedOn w:val="1"/>
    <w:link w:val="51"/>
    <w:unhideWhenUsed/>
    <w:qFormat/>
    <w:uiPriority w:val="99"/>
    <w:rPr>
      <w:sz w:val="18"/>
      <w:szCs w:val="18"/>
    </w:rPr>
  </w:style>
  <w:style w:type="paragraph" w:styleId="19">
    <w:name w:val="footer"/>
    <w:basedOn w:val="1"/>
    <w:link w:val="52"/>
    <w:unhideWhenUsed/>
    <w:qFormat/>
    <w:uiPriority w:val="99"/>
    <w:pPr>
      <w:tabs>
        <w:tab w:val="center" w:pos="4153"/>
        <w:tab w:val="right" w:pos="8306"/>
      </w:tabs>
      <w:snapToGrid w:val="0"/>
      <w:jc w:val="left"/>
    </w:pPr>
    <w:rPr>
      <w:sz w:val="18"/>
      <w:szCs w:val="18"/>
    </w:rPr>
  </w:style>
  <w:style w:type="paragraph" w:styleId="20">
    <w:name w:val="header"/>
    <w:basedOn w:val="1"/>
    <w:link w:val="53"/>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style>
  <w:style w:type="paragraph" w:styleId="22">
    <w:name w:val="toc 4"/>
    <w:basedOn w:val="1"/>
    <w:next w:val="1"/>
    <w:autoRedefine/>
    <w:unhideWhenUsed/>
    <w:qFormat/>
    <w:uiPriority w:val="39"/>
    <w:pPr>
      <w:spacing w:line="240" w:lineRule="auto"/>
      <w:ind w:left="1260" w:leftChars="600"/>
    </w:pPr>
    <w:rPr>
      <w:rFonts w:asciiTheme="minorHAnsi" w:hAnsiTheme="minorHAnsi" w:eastAsiaTheme="minorEastAsia" w:cstheme="minorBidi"/>
    </w:rPr>
  </w:style>
  <w:style w:type="paragraph" w:styleId="23">
    <w:name w:val="toc 6"/>
    <w:basedOn w:val="1"/>
    <w:next w:val="1"/>
    <w:autoRedefine/>
    <w:unhideWhenUsed/>
    <w:qFormat/>
    <w:uiPriority w:val="39"/>
    <w:pPr>
      <w:spacing w:line="240" w:lineRule="auto"/>
      <w:ind w:left="2100" w:leftChars="1000"/>
    </w:pPr>
    <w:rPr>
      <w:rFonts w:asciiTheme="minorHAnsi" w:hAnsiTheme="minorHAnsi" w:eastAsiaTheme="minorEastAsia" w:cstheme="minorBidi"/>
    </w:rPr>
  </w:style>
  <w:style w:type="paragraph" w:styleId="24">
    <w:name w:val="toc 2"/>
    <w:basedOn w:val="1"/>
    <w:next w:val="1"/>
    <w:unhideWhenUsed/>
    <w:qFormat/>
    <w:uiPriority w:val="39"/>
    <w:pPr>
      <w:ind w:left="420" w:leftChars="200"/>
    </w:pPr>
  </w:style>
  <w:style w:type="paragraph" w:styleId="25">
    <w:name w:val="toc 9"/>
    <w:basedOn w:val="1"/>
    <w:next w:val="1"/>
    <w:autoRedefine/>
    <w:unhideWhenUsed/>
    <w:qFormat/>
    <w:uiPriority w:val="39"/>
    <w:pPr>
      <w:spacing w:line="240" w:lineRule="auto"/>
      <w:ind w:left="3360" w:leftChars="1600"/>
    </w:pPr>
    <w:rPr>
      <w:rFonts w:asciiTheme="minorHAnsi" w:hAnsiTheme="minorHAnsi" w:eastAsiaTheme="minorEastAsia" w:cstheme="minorBidi"/>
    </w:rPr>
  </w:style>
  <w:style w:type="paragraph" w:styleId="26">
    <w:name w:val="Normal (Web)"/>
    <w:basedOn w:val="1"/>
    <w:unhideWhenUsed/>
    <w:qFormat/>
    <w:uiPriority w:val="0"/>
    <w:pPr>
      <w:spacing w:before="100" w:beforeAutospacing="1" w:after="100" w:afterAutospacing="1"/>
      <w:jc w:val="left"/>
    </w:pPr>
    <w:rPr>
      <w:kern w:val="0"/>
      <w:sz w:val="24"/>
    </w:rPr>
  </w:style>
  <w:style w:type="paragraph" w:styleId="27">
    <w:name w:val="Title"/>
    <w:basedOn w:val="1"/>
    <w:qFormat/>
    <w:uiPriority w:val="10"/>
    <w:pPr>
      <w:spacing w:before="240" w:after="60"/>
      <w:jc w:val="center"/>
      <w:outlineLvl w:val="0"/>
    </w:pPr>
    <w:rPr>
      <w:rFonts w:ascii="Arial" w:hAnsi="Arial"/>
      <w:b/>
      <w:sz w:val="32"/>
    </w:rPr>
  </w:style>
  <w:style w:type="paragraph" w:styleId="28">
    <w:name w:val="annotation subject"/>
    <w:basedOn w:val="9"/>
    <w:next w:val="9"/>
    <w:link w:val="54"/>
    <w:unhideWhenUsed/>
    <w:qFormat/>
    <w:uiPriority w:val="99"/>
    <w:rPr>
      <w:b/>
      <w:bCs/>
    </w:rPr>
  </w:style>
  <w:style w:type="paragraph" w:styleId="29">
    <w:name w:val="Body Text First Indent 2"/>
    <w:basedOn w:val="11"/>
    <w:link w:val="86"/>
    <w:unhideWhenUsed/>
    <w:qFormat/>
    <w:uiPriority w:val="0"/>
    <w:pPr>
      <w:spacing w:line="240" w:lineRule="auto"/>
      <w:ind w:firstLine="420" w:firstLineChars="200"/>
    </w:pPr>
    <w:rPr>
      <w:szCs w:val="24"/>
    </w:rPr>
  </w:style>
  <w:style w:type="table" w:styleId="31">
    <w:name w:val="Table Grid"/>
    <w:basedOn w:val="3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0"/>
    <w:rPr>
      <w:b/>
      <w:bCs/>
    </w:rPr>
  </w:style>
  <w:style w:type="character" w:styleId="34">
    <w:name w:val="FollowedHyperlink"/>
    <w:unhideWhenUsed/>
    <w:qFormat/>
    <w:uiPriority w:val="99"/>
    <w:rPr>
      <w:color w:val="014CCC"/>
      <w:u w:val="none"/>
    </w:rPr>
  </w:style>
  <w:style w:type="character" w:styleId="35">
    <w:name w:val="Emphasis"/>
    <w:qFormat/>
    <w:uiPriority w:val="20"/>
  </w:style>
  <w:style w:type="character" w:styleId="36">
    <w:name w:val="HTML Definition"/>
    <w:unhideWhenUsed/>
    <w:qFormat/>
    <w:uiPriority w:val="99"/>
  </w:style>
  <w:style w:type="character" w:styleId="37">
    <w:name w:val="HTML Variable"/>
    <w:unhideWhenUsed/>
    <w:qFormat/>
    <w:uiPriority w:val="99"/>
  </w:style>
  <w:style w:type="character" w:styleId="38">
    <w:name w:val="Hyperlink"/>
    <w:unhideWhenUsed/>
    <w:qFormat/>
    <w:uiPriority w:val="99"/>
    <w:rPr>
      <w:color w:val="014CCC"/>
      <w:u w:val="none"/>
    </w:rPr>
  </w:style>
  <w:style w:type="character" w:styleId="39">
    <w:name w:val="HTML Code"/>
    <w:unhideWhenUsed/>
    <w:qFormat/>
    <w:uiPriority w:val="99"/>
    <w:rPr>
      <w:rFonts w:hint="eastAsia" w:ascii="Arial" w:hAnsi="Arial" w:cs="Arial"/>
      <w:sz w:val="20"/>
    </w:rPr>
  </w:style>
  <w:style w:type="character" w:styleId="40">
    <w:name w:val="annotation reference"/>
    <w:unhideWhenUsed/>
    <w:qFormat/>
    <w:uiPriority w:val="99"/>
    <w:rPr>
      <w:sz w:val="21"/>
      <w:szCs w:val="21"/>
    </w:rPr>
  </w:style>
  <w:style w:type="character" w:styleId="41">
    <w:name w:val="HTML Cite"/>
    <w:unhideWhenUsed/>
    <w:qFormat/>
    <w:uiPriority w:val="99"/>
  </w:style>
  <w:style w:type="character" w:styleId="42">
    <w:name w:val="HTML Keyboard"/>
    <w:unhideWhenUsed/>
    <w:qFormat/>
    <w:uiPriority w:val="99"/>
    <w:rPr>
      <w:rFonts w:hint="default" w:ascii="Arial" w:hAnsi="Arial" w:cs="Arial"/>
      <w:sz w:val="20"/>
    </w:rPr>
  </w:style>
  <w:style w:type="character" w:styleId="43">
    <w:name w:val="HTML Sample"/>
    <w:unhideWhenUsed/>
    <w:qFormat/>
    <w:uiPriority w:val="99"/>
    <w:rPr>
      <w:rFonts w:hint="default" w:ascii="Arial" w:hAnsi="Arial" w:cs="Arial"/>
    </w:rPr>
  </w:style>
  <w:style w:type="character" w:customStyle="1" w:styleId="44">
    <w:name w:val="标题 1 字符"/>
    <w:link w:val="2"/>
    <w:qFormat/>
    <w:uiPriority w:val="0"/>
    <w:rPr>
      <w:rFonts w:ascii="Times New Roman" w:hAnsi="Times New Roman" w:eastAsia="黑体"/>
      <w:b/>
      <w:bCs/>
      <w:kern w:val="44"/>
      <w:sz w:val="21"/>
      <w:szCs w:val="44"/>
    </w:rPr>
  </w:style>
  <w:style w:type="character" w:customStyle="1" w:styleId="45">
    <w:name w:val="标题 2 字符"/>
    <w:link w:val="3"/>
    <w:qFormat/>
    <w:uiPriority w:val="9"/>
    <w:rPr>
      <w:rFonts w:ascii="Times New Roman" w:hAnsi="Times New Roman" w:eastAsia="黑体"/>
      <w:b/>
      <w:bCs/>
      <w:kern w:val="2"/>
      <w:sz w:val="21"/>
      <w:szCs w:val="32"/>
    </w:rPr>
  </w:style>
  <w:style w:type="character" w:customStyle="1" w:styleId="46">
    <w:name w:val="标题 3 字符"/>
    <w:link w:val="4"/>
    <w:qFormat/>
    <w:uiPriority w:val="9"/>
    <w:rPr>
      <w:rFonts w:ascii="宋体" w:hAnsi="宋体" w:cs="宋体"/>
      <w:b/>
      <w:bCs/>
      <w:sz w:val="27"/>
      <w:szCs w:val="27"/>
    </w:rPr>
  </w:style>
  <w:style w:type="character" w:customStyle="1" w:styleId="47">
    <w:name w:val="标题 4 字符"/>
    <w:link w:val="5"/>
    <w:semiHidden/>
    <w:qFormat/>
    <w:uiPriority w:val="9"/>
    <w:rPr>
      <w:rFonts w:ascii="Cambria" w:hAnsi="Cambria" w:eastAsia="宋体" w:cs="Times New Roman"/>
      <w:b/>
      <w:bCs/>
      <w:kern w:val="2"/>
      <w:sz w:val="28"/>
      <w:szCs w:val="28"/>
    </w:rPr>
  </w:style>
  <w:style w:type="character" w:customStyle="1" w:styleId="48">
    <w:name w:val="文档结构图 字符"/>
    <w:link w:val="8"/>
    <w:semiHidden/>
    <w:qFormat/>
    <w:uiPriority w:val="99"/>
    <w:rPr>
      <w:rFonts w:ascii="宋体"/>
      <w:kern w:val="2"/>
      <w:sz w:val="18"/>
      <w:szCs w:val="18"/>
    </w:rPr>
  </w:style>
  <w:style w:type="character" w:customStyle="1" w:styleId="49">
    <w:name w:val="批注文字 字符"/>
    <w:link w:val="9"/>
    <w:semiHidden/>
    <w:qFormat/>
    <w:uiPriority w:val="99"/>
    <w:rPr>
      <w:kern w:val="2"/>
      <w:sz w:val="21"/>
      <w:szCs w:val="22"/>
    </w:rPr>
  </w:style>
  <w:style w:type="character" w:customStyle="1" w:styleId="50">
    <w:name w:val="日期 字符"/>
    <w:link w:val="16"/>
    <w:semiHidden/>
    <w:qFormat/>
    <w:uiPriority w:val="99"/>
    <w:rPr>
      <w:kern w:val="2"/>
      <w:sz w:val="21"/>
      <w:szCs w:val="22"/>
    </w:rPr>
  </w:style>
  <w:style w:type="character" w:customStyle="1" w:styleId="51">
    <w:name w:val="批注框文本 字符"/>
    <w:link w:val="18"/>
    <w:semiHidden/>
    <w:qFormat/>
    <w:uiPriority w:val="99"/>
    <w:rPr>
      <w:kern w:val="2"/>
      <w:sz w:val="18"/>
      <w:szCs w:val="18"/>
    </w:rPr>
  </w:style>
  <w:style w:type="character" w:customStyle="1" w:styleId="52">
    <w:name w:val="页脚 字符"/>
    <w:link w:val="19"/>
    <w:qFormat/>
    <w:uiPriority w:val="99"/>
    <w:rPr>
      <w:kern w:val="2"/>
      <w:sz w:val="18"/>
      <w:szCs w:val="18"/>
    </w:rPr>
  </w:style>
  <w:style w:type="character" w:customStyle="1" w:styleId="53">
    <w:name w:val="页眉 字符"/>
    <w:link w:val="20"/>
    <w:qFormat/>
    <w:uiPriority w:val="99"/>
    <w:rPr>
      <w:kern w:val="2"/>
      <w:sz w:val="18"/>
      <w:szCs w:val="18"/>
    </w:rPr>
  </w:style>
  <w:style w:type="character" w:customStyle="1" w:styleId="54">
    <w:name w:val="批注主题 字符"/>
    <w:link w:val="28"/>
    <w:semiHidden/>
    <w:qFormat/>
    <w:uiPriority w:val="99"/>
    <w:rPr>
      <w:b/>
      <w:bCs/>
      <w:kern w:val="2"/>
      <w:sz w:val="21"/>
      <w:szCs w:val="22"/>
    </w:rPr>
  </w:style>
  <w:style w:type="paragraph" w:customStyle="1" w:styleId="55">
    <w:name w:val="标准文件_章标题"/>
    <w:next w:val="56"/>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5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一级条标题"/>
    <w:basedOn w:val="55"/>
    <w:next w:val="56"/>
    <w:qFormat/>
    <w:uiPriority w:val="0"/>
    <w:pPr>
      <w:numPr>
        <w:ilvl w:val="2"/>
      </w:numPr>
      <w:spacing w:before="50" w:beforeLines="50" w:after="50" w:afterLines="50"/>
      <w:outlineLvl w:val="1"/>
    </w:pPr>
  </w:style>
  <w:style w:type="character" w:customStyle="1" w:styleId="58">
    <w:name w:val="fontstyle21"/>
    <w:qFormat/>
    <w:uiPriority w:val="0"/>
    <w:rPr>
      <w:rFonts w:hint="eastAsia" w:ascii="宋体" w:hAnsi="宋体" w:eastAsia="宋体"/>
      <w:color w:val="000000"/>
      <w:sz w:val="22"/>
      <w:szCs w:val="22"/>
    </w:rPr>
  </w:style>
  <w:style w:type="character" w:customStyle="1" w:styleId="59">
    <w:name w:val="无"/>
    <w:qFormat/>
    <w:uiPriority w:val="0"/>
  </w:style>
  <w:style w:type="character" w:customStyle="1" w:styleId="60">
    <w:name w:val="段 Char"/>
    <w:link w:val="61"/>
    <w:qFormat/>
    <w:uiPriority w:val="0"/>
    <w:rPr>
      <w:rFonts w:ascii="宋体"/>
      <w:lang w:val="en-US" w:eastAsia="zh-CN" w:bidi="ar-SA"/>
    </w:rPr>
  </w:style>
  <w:style w:type="paragraph" w:customStyle="1" w:styleId="61">
    <w:name w:val="段"/>
    <w:link w:val="6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paragraph" w:customStyle="1" w:styleId="62">
    <w:name w:val="列出段落2"/>
    <w:basedOn w:val="1"/>
    <w:unhideWhenUsed/>
    <w:qFormat/>
    <w:uiPriority w:val="99"/>
    <w:pPr>
      <w:ind w:firstLine="420" w:firstLineChars="200"/>
    </w:pPr>
  </w:style>
  <w:style w:type="paragraph" w:customStyle="1" w:styleId="63">
    <w:name w:val="一级条标题"/>
    <w:next w:val="1"/>
    <w:link w:val="64"/>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character" w:customStyle="1" w:styleId="64">
    <w:name w:val="一级条标题 Char"/>
    <w:link w:val="63"/>
    <w:qFormat/>
    <w:uiPriority w:val="0"/>
    <w:rPr>
      <w:rFonts w:ascii="黑体" w:eastAsia="黑体"/>
      <w:sz w:val="21"/>
      <w:szCs w:val="21"/>
    </w:rPr>
  </w:style>
  <w:style w:type="paragraph" w:customStyle="1" w:styleId="65">
    <w:name w:val="列出段落1"/>
    <w:basedOn w:val="1"/>
    <w:qFormat/>
    <w:uiPriority w:val="34"/>
    <w:pPr>
      <w:ind w:firstLine="420" w:firstLineChars="200"/>
    </w:pPr>
    <w:rPr>
      <w:szCs w:val="20"/>
    </w:rPr>
  </w:style>
  <w:style w:type="paragraph" w:customStyle="1" w:styleId="6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8">
    <w:name w:val="二级无"/>
    <w:basedOn w:val="69"/>
    <w:qFormat/>
    <w:uiPriority w:val="0"/>
    <w:pPr>
      <w:numPr>
        <w:numId w:val="3"/>
      </w:numPr>
      <w:spacing w:beforeLines="0" w:afterLines="0"/>
    </w:pPr>
    <w:rPr>
      <w:rFonts w:ascii="宋体" w:eastAsia="宋体"/>
    </w:rPr>
  </w:style>
  <w:style w:type="paragraph" w:customStyle="1" w:styleId="69">
    <w:name w:val="二级条标题"/>
    <w:basedOn w:val="63"/>
    <w:next w:val="1"/>
    <w:qFormat/>
    <w:uiPriority w:val="0"/>
    <w:pPr>
      <w:numPr>
        <w:ilvl w:val="2"/>
      </w:numPr>
      <w:spacing w:before="50" w:after="50"/>
      <w:outlineLvl w:val="3"/>
    </w:pPr>
  </w:style>
  <w:style w:type="paragraph" w:customStyle="1" w:styleId="70">
    <w:name w:val="_Style 54"/>
    <w:unhideWhenUsed/>
    <w:qFormat/>
    <w:uiPriority w:val="99"/>
    <w:rPr>
      <w:rFonts w:ascii="Times New Roman" w:hAnsi="Times New Roman" w:eastAsia="宋体" w:cs="Times New Roman"/>
      <w:kern w:val="2"/>
      <w:sz w:val="21"/>
      <w:szCs w:val="22"/>
      <w:lang w:val="en-US" w:eastAsia="zh-CN" w:bidi="ar-SA"/>
    </w:rPr>
  </w:style>
  <w:style w:type="paragraph" w:customStyle="1" w:styleId="71">
    <w:name w:val="列项——（一级）"/>
    <w:qFormat/>
    <w:uiPriority w:val="0"/>
    <w:pPr>
      <w:widowControl w:val="0"/>
      <w:jc w:val="both"/>
    </w:pPr>
    <w:rPr>
      <w:rFonts w:ascii="宋体" w:hAnsi="Times New Roman" w:eastAsia="宋体" w:cs="Times New Roman"/>
      <w:sz w:val="21"/>
      <w:lang w:val="en-US" w:eastAsia="zh-CN" w:bidi="ar-SA"/>
    </w:rPr>
  </w:style>
  <w:style w:type="paragraph" w:customStyle="1" w:styleId="72">
    <w:name w:val="WPSOffice手动目录 1"/>
    <w:qFormat/>
    <w:uiPriority w:val="0"/>
    <w:rPr>
      <w:rFonts w:ascii="Times New Roman" w:hAnsi="Times New Roman" w:eastAsia="宋体" w:cs="Times New Roman"/>
      <w:lang w:val="en-US" w:eastAsia="zh-CN" w:bidi="ar-SA"/>
    </w:rPr>
  </w:style>
  <w:style w:type="paragraph" w:styleId="73">
    <w:name w:val="List Paragraph"/>
    <w:basedOn w:val="1"/>
    <w:qFormat/>
    <w:uiPriority w:val="99"/>
    <w:pPr>
      <w:ind w:firstLine="420" w:firstLineChars="200"/>
    </w:pPr>
  </w:style>
  <w:style w:type="table" w:customStyle="1" w:styleId="74">
    <w:name w:val="网格型5"/>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5">
    <w:name w:val="fontstyle01"/>
    <w:qFormat/>
    <w:uiPriority w:val="0"/>
    <w:rPr>
      <w:rFonts w:ascii="宋体" w:hAnsi="宋体" w:eastAsia="宋体" w:cs="宋体"/>
      <w:color w:val="000000"/>
      <w:sz w:val="22"/>
      <w:szCs w:val="22"/>
    </w:rPr>
  </w:style>
  <w:style w:type="character" w:customStyle="1" w:styleId="76">
    <w:name w:val="a-desc"/>
    <w:qFormat/>
    <w:uiPriority w:val="0"/>
    <w:rPr>
      <w:color w:val="315EFB"/>
    </w:rPr>
  </w:style>
  <w:style w:type="paragraph" w:customStyle="1" w:styleId="77">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78">
    <w:name w:val="列表段落1"/>
    <w:basedOn w:val="1"/>
    <w:qFormat/>
    <w:uiPriority w:val="99"/>
    <w:pPr>
      <w:ind w:firstLine="420" w:firstLineChars="200"/>
    </w:pPr>
  </w:style>
  <w:style w:type="paragraph" w:customStyle="1" w:styleId="79">
    <w:name w:val="样式1"/>
    <w:basedOn w:val="27"/>
    <w:link w:val="80"/>
    <w:qFormat/>
    <w:uiPriority w:val="0"/>
    <w:pPr>
      <w:autoSpaceDE w:val="0"/>
      <w:autoSpaceDN w:val="0"/>
      <w:spacing w:line="300" w:lineRule="auto"/>
    </w:pPr>
    <w:rPr>
      <w:rFonts w:hint="eastAsia" w:ascii="宋体" w:hAnsi="宋体" w:cs="宋体"/>
      <w:b w:val="0"/>
      <w:color w:val="000000"/>
      <w:szCs w:val="32"/>
    </w:rPr>
  </w:style>
  <w:style w:type="character" w:customStyle="1" w:styleId="80">
    <w:name w:val="样式1 Char"/>
    <w:link w:val="79"/>
    <w:qFormat/>
    <w:uiPriority w:val="0"/>
    <w:rPr>
      <w:rFonts w:hint="eastAsia" w:ascii="宋体" w:hAnsi="宋体" w:eastAsia="宋体" w:cs="宋体"/>
      <w:color w:val="000000"/>
      <w:szCs w:val="32"/>
    </w:rPr>
  </w:style>
  <w:style w:type="paragraph" w:customStyle="1" w:styleId="81">
    <w:name w:val="表格"/>
    <w:basedOn w:val="1"/>
    <w:qFormat/>
    <w:uiPriority w:val="0"/>
    <w:pPr>
      <w:spacing w:line="240" w:lineRule="auto"/>
      <w:contextualSpacing/>
      <w:jc w:val="center"/>
    </w:pPr>
    <w:rPr>
      <w:rFonts w:cs="宋体"/>
      <w:sz w:val="18"/>
      <w:szCs w:val="16"/>
    </w:rPr>
  </w:style>
  <w:style w:type="paragraph" w:customStyle="1" w:styleId="82">
    <w:name w:val="术语条目"/>
    <w:basedOn w:val="1"/>
    <w:qFormat/>
    <w:uiPriority w:val="0"/>
    <w:pPr>
      <w:jc w:val="left"/>
    </w:pPr>
    <w:rPr>
      <w:rFonts w:ascii="黑体" w:hAnsi="黑体" w:eastAsia="黑体"/>
    </w:rPr>
  </w:style>
  <w:style w:type="paragraph" w:customStyle="1" w:styleId="83">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4">
    <w:name w:val="标准文件_附录表标题"/>
    <w:next w:val="56"/>
    <w:qFormat/>
    <w:uiPriority w:val="0"/>
    <w:pPr>
      <w:numPr>
        <w:ilvl w:val="1"/>
        <w:numId w:val="5"/>
      </w:numPr>
      <w:adjustRightInd w:val="0"/>
      <w:snapToGrid w:val="0"/>
      <w:spacing w:before="50" w:beforeLines="50" w:after="50" w:afterLines="50"/>
      <w:ind w:left="852" w:firstLine="420"/>
      <w:jc w:val="center"/>
      <w:textAlignment w:val="baseline"/>
    </w:pPr>
    <w:rPr>
      <w:rFonts w:ascii="黑体" w:hAnsi="Times New Roman" w:eastAsia="黑体" w:cs="Times New Roman"/>
      <w:kern w:val="21"/>
      <w:sz w:val="21"/>
      <w:lang w:val="en-US" w:eastAsia="zh-CN" w:bidi="ar-SA"/>
    </w:rPr>
  </w:style>
  <w:style w:type="character" w:customStyle="1" w:styleId="85">
    <w:name w:val="正文文本缩进 字符"/>
    <w:basedOn w:val="32"/>
    <w:link w:val="11"/>
    <w:semiHidden/>
    <w:qFormat/>
    <w:uiPriority w:val="99"/>
    <w:rPr>
      <w:kern w:val="2"/>
      <w:sz w:val="21"/>
      <w:szCs w:val="22"/>
    </w:rPr>
  </w:style>
  <w:style w:type="character" w:customStyle="1" w:styleId="86">
    <w:name w:val="正文首行缩进 2 字符"/>
    <w:basedOn w:val="85"/>
    <w:link w:val="29"/>
    <w:qFormat/>
    <w:uiPriority w:val="0"/>
    <w:rPr>
      <w:kern w:val="2"/>
      <w:sz w:val="21"/>
      <w:szCs w:val="24"/>
    </w:rPr>
  </w:style>
  <w:style w:type="paragraph" w:customStyle="1" w:styleId="87">
    <w:name w:val="章标题"/>
    <w:next w:val="1"/>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88">
    <w:name w:val="目次、标准名称标题"/>
    <w:basedOn w:val="1"/>
    <w:next w:val="6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89">
    <w:name w:val="TOC Heading"/>
    <w:basedOn w:val="2"/>
    <w:next w:val="1"/>
    <w:unhideWhenUsed/>
    <w:qFormat/>
    <w:uiPriority w:val="39"/>
    <w:pPr>
      <w:pageBreakBefore w:val="0"/>
      <w:widowControl/>
      <w:adjustRightInd/>
      <w:spacing w:before="240"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B3B455-3437-4DB0-9A20-DC7F0E547324}">
  <ds:schemaRefs/>
</ds:datastoreItem>
</file>

<file path=docProps/app.xml><?xml version="1.0" encoding="utf-8"?>
<Properties xmlns="http://schemas.openxmlformats.org/officeDocument/2006/extended-properties" xmlns:vt="http://schemas.openxmlformats.org/officeDocument/2006/docPropsVTypes">
  <Template>Normal</Template>
  <Pages>55</Pages>
  <Words>5980</Words>
  <Characters>7017</Characters>
  <Lines>268</Lines>
  <Paragraphs>75</Paragraphs>
  <TotalTime>3</TotalTime>
  <ScaleCrop>false</ScaleCrop>
  <LinksUpToDate>false</LinksUpToDate>
  <CharactersWithSpaces>7613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2025-03-18T12:31:00Z</dcterms:created>
  <dc:creator>xbany</dc:creator>
  <cp:lastModifiedBy>陌</cp:lastModifiedBy>
  <cp:lastPrinted>2020-10-20T01:52:00Z</cp:lastPrinted>
  <dcterms:modified xsi:type="dcterms:W3CDTF">2025-06-16T08:56:02Z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C5CAB3DFE46A48C99B6D40FE8118261E_13</vt:lpwstr>
  </property>
  <property fmtid="{D5CDD505-2E9C-101B-9397-08002B2CF9AE}" pid="4" name="KSOTemplateDocerSaveRecord">
    <vt:lpwstr>eyJoZGlkIjoiYmNhZDU5Nzc0MWRjZjgzYTk5MjI0N2JhZjg4OWRhMWIiLCJ1c2VySWQiOiIxMjA5OTQ0MDAwIn0=</vt:lpwstr>
  </property>
</Properties>
</file>