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620"/>
        </w:tabs>
        <w:spacing w:after="156" w:afterLines="50"/>
        <w:jc w:val="center"/>
        <w:rPr>
          <w:rFonts w:ascii="Times New Roman" w:hAnsi="Times New Roman"/>
          <w:b/>
          <w:sz w:val="44"/>
          <w:szCs w:val="44"/>
        </w:rPr>
      </w:pPr>
      <w:r>
        <w:rPr>
          <w:rFonts w:ascii="Times New Roman" w:hAnsi="Times New Roman"/>
          <w:b/>
          <w:sz w:val="44"/>
          <w:szCs w:val="44"/>
        </w:rPr>
        <w:t>机 构 基 本 情 况</w:t>
      </w:r>
    </w:p>
    <w:tbl>
      <w:tblPr>
        <w:tblStyle w:val="6"/>
        <w:tblW w:w="9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4179"/>
        <w:gridCol w:w="1479"/>
        <w:gridCol w:w="2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机构名称</w:t>
            </w:r>
          </w:p>
        </w:tc>
        <w:tc>
          <w:tcPr>
            <w:tcW w:w="41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rPr>
              <w:t>广东建同工程技术咨询有限公司</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成立日期</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asciiTheme="majorEastAsia" w:hAnsiTheme="majorEastAsia" w:eastAsiaTheme="majorEastAsia" w:cstheme="majorEastAsia"/>
                <w:sz w:val="18"/>
                <w:szCs w:val="18"/>
              </w:rPr>
              <w:t>2018年01月04日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机构住所</w:t>
            </w:r>
          </w:p>
        </w:tc>
        <w:tc>
          <w:tcPr>
            <w:tcW w:w="4179"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asciiTheme="majorEastAsia" w:hAnsiTheme="majorEastAsia" w:eastAsiaTheme="majorEastAsia" w:cstheme="majorEastAsia"/>
              </w:rPr>
              <w:t>广州市南沙区黄阁镇蕉西路132号202房-10</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隶属地</w:t>
            </w:r>
          </w:p>
        </w:tc>
        <w:tc>
          <w:tcPr>
            <w:tcW w:w="2246" w:type="dxa"/>
            <w:noWrap w:val="0"/>
            <w:vAlign w:val="center"/>
          </w:tcPr>
          <w:p>
            <w:pPr>
              <w:jc w:val="center"/>
              <w:rPr>
                <w:rFonts w:hint="eastAsia" w:asciiTheme="majorEastAsia" w:hAnsiTheme="majorEastAsia" w:eastAsiaTheme="majorEastAsia" w:cstheme="majorEastAsia"/>
                <w:sz w:val="20"/>
                <w:szCs w:val="20"/>
                <w:highlight w:val="none"/>
                <w:lang w:eastAsia="zh-CN"/>
              </w:rPr>
            </w:pPr>
            <w:r>
              <w:rPr>
                <w:rFonts w:hint="eastAsia" w:asciiTheme="majorEastAsia" w:hAnsiTheme="majorEastAsia" w:eastAsiaTheme="majorEastAsia" w:cstheme="majorEastAsia"/>
              </w:rPr>
              <w:t>广州市南沙区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单位类型</w:t>
            </w:r>
          </w:p>
        </w:tc>
        <w:tc>
          <w:tcPr>
            <w:tcW w:w="41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rPr>
              <w:t>其他有限责任公司</w:t>
            </w:r>
          </w:p>
        </w:tc>
        <w:tc>
          <w:tcPr>
            <w:tcW w:w="1479"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sz w:val="20"/>
                <w:szCs w:val="20"/>
                <w:highlight w:val="none"/>
              </w:rPr>
              <w:t>统一社会</w:t>
            </w:r>
          </w:p>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highlight w:val="none"/>
              </w:rPr>
              <w:t>信用代码</w:t>
            </w:r>
          </w:p>
        </w:tc>
        <w:tc>
          <w:tcPr>
            <w:tcW w:w="2246" w:type="dxa"/>
            <w:noWrap w:val="0"/>
            <w:vAlign w:val="center"/>
          </w:tcPr>
          <w:p>
            <w:pPr>
              <w:jc w:val="center"/>
              <w:rPr>
                <w:rFonts w:hint="eastAsia" w:asciiTheme="majorEastAsia" w:hAnsiTheme="majorEastAsia" w:eastAsiaTheme="majorEastAsia" w:cstheme="majorEastAsia"/>
                <w:color w:val="000000"/>
                <w:sz w:val="20"/>
                <w:szCs w:val="20"/>
              </w:rPr>
            </w:pPr>
            <w:r>
              <w:rPr>
                <w:rFonts w:hint="eastAsia" w:asciiTheme="majorEastAsia" w:hAnsiTheme="majorEastAsia" w:eastAsiaTheme="majorEastAsia" w:cstheme="majorEastAsia"/>
              </w:rPr>
              <w:t>91440101MA5ANRP97Y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1"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主管部门或举办单位、联营人、股东</w:t>
            </w:r>
          </w:p>
        </w:tc>
        <w:tc>
          <w:tcPr>
            <w:tcW w:w="7904" w:type="dxa"/>
            <w:gridSpan w:val="3"/>
            <w:noWrap w:val="0"/>
            <w:vAlign w:val="center"/>
          </w:tcPr>
          <w:p>
            <w:pPr>
              <w:spacing w:after="156" w:afterLines="50"/>
              <w:jc w:val="both"/>
              <w:rPr>
                <w:rFonts w:hint="eastAsia" w:asciiTheme="majorEastAsia" w:hAnsiTheme="majorEastAsia" w:eastAsiaTheme="majorEastAsia" w:cstheme="majorEastAsia"/>
              </w:rPr>
            </w:pPr>
            <w:r>
              <w:rPr>
                <w:rFonts w:hint="eastAsia" w:asciiTheme="majorEastAsia" w:hAnsiTheme="majorEastAsia" w:eastAsiaTheme="majorEastAsia" w:cstheme="majorEastAsia"/>
              </w:rPr>
              <w:t>主管部门（举办单位）：广州市南沙区市场监督管理局</w:t>
            </w:r>
          </w:p>
          <w:p>
            <w:pPr>
              <w:jc w:val="both"/>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rPr>
              <w:t>联营人（股东）：广州展扬建筑工程设计有限公司、王小勇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7"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业务范围或经营范围</w:t>
            </w:r>
          </w:p>
        </w:tc>
        <w:tc>
          <w:tcPr>
            <w:tcW w:w="7904" w:type="dxa"/>
            <w:gridSpan w:val="3"/>
            <w:noWrap w:val="0"/>
            <w:vAlign w:val="center"/>
          </w:tcPr>
          <w:p>
            <w:pPr>
              <w:tabs>
                <w:tab w:val="left" w:pos="6556"/>
              </w:tabs>
              <w:jc w:val="both"/>
              <w:rPr>
                <w:rFonts w:hint="eastAsia" w:asciiTheme="majorEastAsia" w:hAnsiTheme="majorEastAsia" w:eastAsiaTheme="majorEastAsia" w:cstheme="majorEastAsia"/>
                <w:sz w:val="20"/>
                <w:szCs w:val="20"/>
                <w:highlight w:val="none"/>
                <w:lang w:eastAsia="zh-CN"/>
              </w:rPr>
            </w:pPr>
            <w:r>
              <w:rPr>
                <w:rFonts w:hint="eastAsia" w:asciiTheme="majorEastAsia" w:hAnsiTheme="majorEastAsia" w:eastAsiaTheme="majorEastAsia" w:cstheme="majorEastAsia"/>
              </w:rPr>
              <w:t>房屋建筑工程施工图设计文件审查;市政设施工程施工图设计文件审查;人防工程施工图设计文件审查;工程技术咨询服务;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机构人员数</w:t>
            </w:r>
          </w:p>
        </w:tc>
        <w:tc>
          <w:tcPr>
            <w:tcW w:w="4179"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rPr>
              <w:t>46</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rPr>
              <w:t>审查人员数</w:t>
            </w:r>
          </w:p>
        </w:tc>
        <w:tc>
          <w:tcPr>
            <w:tcW w:w="2246"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rPr>
              <w:t>33-20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法定代表人</w:t>
            </w:r>
          </w:p>
        </w:tc>
        <w:tc>
          <w:tcPr>
            <w:tcW w:w="4179" w:type="dxa"/>
            <w:noWrap w:val="0"/>
            <w:vAlign w:val="center"/>
          </w:tcPr>
          <w:p>
            <w:pPr>
              <w:jc w:val="center"/>
              <w:rPr>
                <w:rFonts w:hint="eastAsia" w:asciiTheme="majorEastAsia" w:hAnsiTheme="majorEastAsia" w:eastAsiaTheme="majorEastAsia" w:cstheme="majorEastAsia"/>
                <w:sz w:val="20"/>
                <w:szCs w:val="20"/>
                <w:highlight w:val="none"/>
              </w:rPr>
            </w:pPr>
            <w:r>
              <w:rPr>
                <w:rFonts w:hint="eastAsia" w:asciiTheme="majorEastAsia" w:hAnsiTheme="majorEastAsia" w:eastAsiaTheme="majorEastAsia" w:cstheme="majorEastAsia"/>
              </w:rPr>
              <w:t>吴敏</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lang w:eastAsia="zh-CN"/>
              </w:rPr>
              <w:t>行政</w:t>
            </w:r>
            <w:r>
              <w:rPr>
                <w:rFonts w:hint="eastAsia" w:asciiTheme="majorEastAsia" w:hAnsiTheme="majorEastAsia" w:eastAsiaTheme="majorEastAsia" w:cstheme="majorEastAsia"/>
                <w:sz w:val="20"/>
                <w:szCs w:val="20"/>
              </w:rPr>
              <w:t>负责人</w:t>
            </w:r>
          </w:p>
        </w:tc>
        <w:tc>
          <w:tcPr>
            <w:tcW w:w="2246"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rPr>
              <w:t>康丽娜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jc w:val="center"/>
        </w:trPr>
        <w:tc>
          <w:tcPr>
            <w:tcW w:w="1426" w:type="dxa"/>
            <w:noWrap w:val="0"/>
            <w:vAlign w:val="center"/>
          </w:tcPr>
          <w:p>
            <w:pPr>
              <w:jc w:val="center"/>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lang w:eastAsia="zh-CN"/>
              </w:rPr>
              <w:t>技术</w:t>
            </w:r>
            <w:r>
              <w:rPr>
                <w:rFonts w:hint="eastAsia" w:asciiTheme="majorEastAsia" w:hAnsiTheme="majorEastAsia" w:eastAsiaTheme="majorEastAsia" w:cstheme="majorEastAsia"/>
                <w:szCs w:val="21"/>
              </w:rPr>
              <w:t>负责人</w:t>
            </w:r>
          </w:p>
        </w:tc>
        <w:tc>
          <w:tcPr>
            <w:tcW w:w="4179" w:type="dxa"/>
            <w:noWrap w:val="0"/>
            <w:vAlign w:val="center"/>
          </w:tcPr>
          <w:p>
            <w:pPr>
              <w:jc w:val="center"/>
              <w:rPr>
                <w:rFonts w:hint="eastAsia" w:asciiTheme="majorEastAsia" w:hAnsiTheme="majorEastAsia" w:eastAsiaTheme="majorEastAsia" w:cstheme="majorEastAsia"/>
                <w:sz w:val="20"/>
                <w:szCs w:val="20"/>
                <w:highlight w:val="none"/>
                <w:lang w:eastAsia="zh-CN"/>
              </w:rPr>
            </w:pPr>
            <w:r>
              <w:rPr>
                <w:rFonts w:hint="eastAsia" w:asciiTheme="majorEastAsia" w:hAnsiTheme="majorEastAsia" w:eastAsiaTheme="majorEastAsia" w:cstheme="majorEastAsia"/>
              </w:rPr>
              <w:t>吴家流</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sz w:val="20"/>
                <w:szCs w:val="20"/>
              </w:rPr>
              <w:t>工作联系人</w:t>
            </w:r>
          </w:p>
        </w:tc>
        <w:tc>
          <w:tcPr>
            <w:tcW w:w="2246" w:type="dxa"/>
            <w:noWrap w:val="0"/>
            <w:vAlign w:val="center"/>
          </w:tcPr>
          <w:p>
            <w:pPr>
              <w:jc w:val="center"/>
              <w:rPr>
                <w:rFonts w:hint="eastAsia" w:asciiTheme="majorEastAsia" w:hAnsiTheme="majorEastAsia" w:eastAsiaTheme="majorEastAsia" w:cstheme="majorEastAsia"/>
                <w:sz w:val="20"/>
                <w:szCs w:val="20"/>
                <w:lang w:eastAsia="zh-CN"/>
              </w:rPr>
            </w:pPr>
            <w:r>
              <w:rPr>
                <w:rFonts w:hint="eastAsia" w:asciiTheme="majorEastAsia" w:hAnsiTheme="majorEastAsia" w:eastAsiaTheme="majorEastAsia" w:cstheme="majorEastAsia"/>
              </w:rPr>
              <w:t>康丽娜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3" w:hRule="atLeast"/>
          <w:jc w:val="center"/>
        </w:trPr>
        <w:tc>
          <w:tcPr>
            <w:tcW w:w="1426" w:type="dxa"/>
            <w:noWrap w:val="0"/>
            <w:vAlign w:val="center"/>
          </w:tcPr>
          <w:p>
            <w:pPr>
              <w:jc w:val="center"/>
              <w:rPr>
                <w:rFonts w:hint="eastAsia" w:asciiTheme="majorEastAsia" w:hAnsiTheme="majorEastAsia" w:eastAsiaTheme="majorEastAsia" w:cstheme="majorEastAsia"/>
              </w:rPr>
            </w:pPr>
            <w:r>
              <w:rPr>
                <w:rFonts w:hint="eastAsia" w:asciiTheme="majorEastAsia" w:hAnsiTheme="majorEastAsia" w:eastAsiaTheme="majorEastAsia" w:cstheme="majorEastAsia"/>
              </w:rPr>
              <w:t>通信地址</w:t>
            </w:r>
          </w:p>
        </w:tc>
        <w:tc>
          <w:tcPr>
            <w:tcW w:w="4179"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rPr>
              <w:t>广州市越秀区流花路109号之9达宝广场1410房</w:t>
            </w:r>
          </w:p>
        </w:tc>
        <w:tc>
          <w:tcPr>
            <w:tcW w:w="1479" w:type="dxa"/>
            <w:noWrap w:val="0"/>
            <w:vAlign w:val="center"/>
          </w:tcPr>
          <w:p>
            <w:pPr>
              <w:jc w:val="center"/>
              <w:rPr>
                <w:rFonts w:hint="eastAsia" w:asciiTheme="majorEastAsia" w:hAnsiTheme="majorEastAsia" w:eastAsiaTheme="majorEastAsia" w:cstheme="majorEastAsia"/>
                <w:sz w:val="20"/>
                <w:szCs w:val="20"/>
              </w:rPr>
            </w:pPr>
            <w:r>
              <w:rPr>
                <w:rFonts w:hint="eastAsia" w:asciiTheme="majorEastAsia" w:hAnsiTheme="majorEastAsia" w:eastAsiaTheme="majorEastAsia" w:cstheme="majorEastAsia"/>
              </w:rPr>
              <w:t>邮政编码</w:t>
            </w:r>
          </w:p>
        </w:tc>
        <w:tc>
          <w:tcPr>
            <w:tcW w:w="2246" w:type="dxa"/>
            <w:noWrap w:val="0"/>
            <w:vAlign w:val="center"/>
          </w:tcPr>
          <w:p>
            <w:pPr>
              <w:jc w:val="center"/>
              <w:rPr>
                <w:rFonts w:hint="eastAsia" w:asciiTheme="majorEastAsia" w:hAnsiTheme="majorEastAsia" w:eastAsiaTheme="majorEastAsia" w:cstheme="majorEastAsia"/>
                <w:sz w:val="20"/>
                <w:szCs w:val="20"/>
                <w:lang w:val="en-US" w:eastAsia="zh-CN"/>
              </w:rPr>
            </w:pPr>
            <w:r>
              <w:rPr>
                <w:rFonts w:hint="eastAsia" w:asciiTheme="majorEastAsia" w:hAnsiTheme="majorEastAsia" w:eastAsiaTheme="majorEastAsia" w:cstheme="majorEastAsia"/>
              </w:rPr>
              <w:t>510010</w:t>
            </w:r>
          </w:p>
        </w:tc>
      </w:tr>
    </w:tbl>
    <w:p>
      <w:pPr>
        <w:pStyle w:val="5"/>
        <w:rPr>
          <w:rFonts w:hint="eastAsia"/>
          <w:lang w:eastAsia="zh-CN"/>
        </w:rPr>
        <w:sectPr>
          <w:pgSz w:w="11906" w:h="16838"/>
          <w:pgMar w:top="1440" w:right="1800" w:bottom="1440" w:left="1800" w:header="851" w:footer="992" w:gutter="0"/>
          <w:cols w:space="425" w:num="1"/>
          <w:docGrid w:type="lines" w:linePitch="312" w:charSpace="0"/>
        </w:sect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lang w:eastAsia="zh-CN"/>
        </w:rPr>
      </w:pPr>
      <w:r>
        <w:rPr>
          <w:rFonts w:hint="eastAsia" w:ascii="方正小标宋简体" w:hAnsi="方正小标宋简体" w:eastAsia="方正小标宋简体"/>
          <w:b w:val="0"/>
          <w:bCs/>
          <w:sz w:val="44"/>
          <w:szCs w:val="44"/>
          <w:lang w:val="en-US" w:eastAsia="zh-CN"/>
        </w:rPr>
        <w:t>广东建同工程技术咨询有限公司</w:t>
      </w:r>
      <w:r>
        <w:rPr>
          <w:rFonts w:hint="eastAsia" w:ascii="方正小标宋简体" w:hAnsi="方正小标宋简体" w:eastAsia="方正小标宋简体"/>
          <w:b w:val="0"/>
          <w:bCs/>
          <w:sz w:val="44"/>
          <w:szCs w:val="44"/>
          <w:lang w:eastAsia="zh-CN"/>
        </w:rPr>
        <w:t>审查人员情况</w:t>
      </w:r>
    </w:p>
    <w:tbl>
      <w:tblPr>
        <w:tblStyle w:val="6"/>
        <w:tblW w:w="1419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741"/>
        <w:gridCol w:w="740"/>
        <w:gridCol w:w="741"/>
        <w:gridCol w:w="740"/>
        <w:gridCol w:w="741"/>
        <w:gridCol w:w="740"/>
        <w:gridCol w:w="741"/>
        <w:gridCol w:w="740"/>
        <w:gridCol w:w="758"/>
        <w:gridCol w:w="740"/>
        <w:gridCol w:w="741"/>
        <w:gridCol w:w="740"/>
        <w:gridCol w:w="741"/>
        <w:gridCol w:w="740"/>
        <w:gridCol w:w="741"/>
        <w:gridCol w:w="740"/>
        <w:gridCol w:w="741"/>
        <w:gridCol w:w="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专业</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建筑</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结构（cx）</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给水排水</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暖通空调</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电气</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动力</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自控</w:t>
            </w:r>
          </w:p>
        </w:tc>
        <w:tc>
          <w:tcPr>
            <w:tcW w:w="758"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机械</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通信信号</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站场</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道路</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线路</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桥梁</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园林</w:t>
            </w:r>
          </w:p>
        </w:tc>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环保</w:t>
            </w:r>
          </w:p>
        </w:tc>
        <w:tc>
          <w:tcPr>
            <w:tcW w:w="741"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勘察</w:t>
            </w:r>
          </w:p>
        </w:tc>
        <w:tc>
          <w:tcPr>
            <w:tcW w:w="846"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40" w:type="dxa"/>
            <w:noWrap w:val="0"/>
            <w:vAlign w:val="center"/>
          </w:tcPr>
          <w:p>
            <w:pPr>
              <w:jc w:val="center"/>
              <w:rPr>
                <w:rFonts w:hint="eastAsia" w:ascii="Times New Roman" w:hAnsi="Times New Roman" w:cs="Times New Roman"/>
                <w:sz w:val="18"/>
                <w:szCs w:val="18"/>
              </w:rPr>
            </w:pPr>
            <w:r>
              <w:rPr>
                <w:rFonts w:hint="eastAsia" w:ascii="Times New Roman" w:hAnsi="Times New Roman" w:cs="Times New Roman"/>
                <w:sz w:val="18"/>
                <w:szCs w:val="18"/>
              </w:rPr>
              <w:t>人数</w:t>
            </w:r>
          </w:p>
        </w:tc>
        <w:tc>
          <w:tcPr>
            <w:tcW w:w="741"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3-3</w:t>
            </w:r>
          </w:p>
        </w:tc>
        <w:tc>
          <w:tcPr>
            <w:tcW w:w="740"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7-4</w:t>
            </w:r>
          </w:p>
        </w:tc>
        <w:tc>
          <w:tcPr>
            <w:tcW w:w="741" w:type="dxa"/>
            <w:noWrap w:val="0"/>
            <w:vAlign w:val="center"/>
          </w:tcPr>
          <w:p>
            <w:pPr>
              <w:jc w:val="center"/>
              <w:rPr>
                <w:rFonts w:hint="default" w:ascii="宋体" w:hAnsi="宋体" w:eastAsia="宋体" w:cs="宋体"/>
                <w:b w:val="0"/>
                <w:bCs/>
                <w:sz w:val="18"/>
                <w:szCs w:val="18"/>
                <w:lang w:val="en-US" w:eastAsia="zh-CN"/>
              </w:rPr>
            </w:pPr>
            <w:r>
              <w:rPr>
                <w:rFonts w:hint="eastAsia"/>
                <w:sz w:val="18"/>
                <w:szCs w:val="18"/>
              </w:rPr>
              <w:t>3-1</w:t>
            </w:r>
          </w:p>
        </w:tc>
        <w:tc>
          <w:tcPr>
            <w:tcW w:w="740"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7-4</w:t>
            </w:r>
          </w:p>
        </w:tc>
        <w:tc>
          <w:tcPr>
            <w:tcW w:w="741"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2-1</w:t>
            </w:r>
          </w:p>
        </w:tc>
        <w:tc>
          <w:tcPr>
            <w:tcW w:w="740"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2-1</w:t>
            </w:r>
          </w:p>
        </w:tc>
        <w:tc>
          <w:tcPr>
            <w:tcW w:w="741" w:type="dxa"/>
            <w:noWrap w:val="0"/>
            <w:vAlign w:val="center"/>
          </w:tcPr>
          <w:p>
            <w:pPr>
              <w:jc w:val="center"/>
              <w:rPr>
                <w:rFonts w:hint="default" w:ascii="宋体" w:hAnsi="宋体" w:eastAsia="宋体" w:cs="宋体"/>
                <w:b w:val="0"/>
                <w:bCs/>
                <w:sz w:val="18"/>
                <w:szCs w:val="18"/>
                <w:lang w:val="en-US" w:eastAsia="zh-CN"/>
              </w:rPr>
            </w:pPr>
            <w:r>
              <w:rPr>
                <w:rFonts w:hint="eastAsia"/>
                <w:sz w:val="18"/>
                <w:szCs w:val="18"/>
              </w:rPr>
              <w:t>/</w:t>
            </w:r>
          </w:p>
        </w:tc>
        <w:tc>
          <w:tcPr>
            <w:tcW w:w="740" w:type="dxa"/>
            <w:noWrap w:val="0"/>
            <w:vAlign w:val="center"/>
          </w:tcPr>
          <w:p>
            <w:pPr>
              <w:jc w:val="center"/>
              <w:rPr>
                <w:rFonts w:hint="eastAsia" w:ascii="宋体" w:hAnsi="宋体" w:eastAsia="宋体" w:cs="宋体"/>
                <w:b w:val="0"/>
                <w:bCs/>
                <w:sz w:val="18"/>
                <w:szCs w:val="18"/>
              </w:rPr>
            </w:pPr>
            <w:r>
              <w:rPr>
                <w:rFonts w:hint="eastAsia"/>
                <w:sz w:val="18"/>
                <w:szCs w:val="18"/>
              </w:rPr>
              <w:t>/</w:t>
            </w:r>
          </w:p>
        </w:tc>
        <w:tc>
          <w:tcPr>
            <w:tcW w:w="758" w:type="dxa"/>
            <w:noWrap w:val="0"/>
            <w:vAlign w:val="center"/>
          </w:tcPr>
          <w:p>
            <w:pPr>
              <w:jc w:val="center"/>
              <w:rPr>
                <w:rFonts w:hint="eastAsia" w:ascii="宋体" w:hAnsi="宋体" w:eastAsia="宋体" w:cs="宋体"/>
                <w:b w:val="0"/>
                <w:bCs/>
                <w:sz w:val="18"/>
                <w:szCs w:val="18"/>
              </w:rPr>
            </w:pPr>
            <w:r>
              <w:rPr>
                <w:rFonts w:hint="eastAsia"/>
                <w:sz w:val="18"/>
                <w:szCs w:val="18"/>
              </w:rPr>
              <w:t>/</w:t>
            </w:r>
          </w:p>
        </w:tc>
        <w:tc>
          <w:tcPr>
            <w:tcW w:w="740" w:type="dxa"/>
            <w:noWrap w:val="0"/>
            <w:vAlign w:val="center"/>
          </w:tcPr>
          <w:p>
            <w:pPr>
              <w:jc w:val="center"/>
              <w:rPr>
                <w:rFonts w:hint="eastAsia" w:ascii="宋体" w:hAnsi="宋体" w:eastAsia="宋体" w:cs="宋体"/>
                <w:b w:val="0"/>
                <w:bCs/>
                <w:sz w:val="18"/>
                <w:szCs w:val="18"/>
              </w:rPr>
            </w:pPr>
            <w:r>
              <w:rPr>
                <w:rFonts w:hint="eastAsia"/>
                <w:sz w:val="18"/>
                <w:szCs w:val="18"/>
              </w:rPr>
              <w:t>/</w:t>
            </w:r>
          </w:p>
        </w:tc>
        <w:tc>
          <w:tcPr>
            <w:tcW w:w="741" w:type="dxa"/>
            <w:noWrap w:val="0"/>
            <w:vAlign w:val="center"/>
          </w:tcPr>
          <w:p>
            <w:pPr>
              <w:jc w:val="center"/>
              <w:rPr>
                <w:rFonts w:hint="eastAsia" w:ascii="宋体" w:hAnsi="宋体" w:eastAsia="宋体" w:cs="宋体"/>
                <w:b w:val="0"/>
                <w:bCs/>
                <w:sz w:val="18"/>
                <w:szCs w:val="18"/>
              </w:rPr>
            </w:pPr>
            <w:r>
              <w:rPr>
                <w:rFonts w:hint="eastAsia"/>
                <w:sz w:val="18"/>
                <w:szCs w:val="18"/>
              </w:rPr>
              <w:t>/</w:t>
            </w:r>
          </w:p>
        </w:tc>
        <w:tc>
          <w:tcPr>
            <w:tcW w:w="740" w:type="dxa"/>
            <w:noWrap w:val="0"/>
            <w:vAlign w:val="center"/>
          </w:tcPr>
          <w:p>
            <w:pPr>
              <w:jc w:val="center"/>
              <w:rPr>
                <w:rFonts w:hint="eastAsia" w:ascii="宋体" w:hAnsi="宋体" w:eastAsia="宋体" w:cs="宋体"/>
                <w:b w:val="0"/>
                <w:bCs/>
                <w:sz w:val="18"/>
                <w:szCs w:val="18"/>
              </w:rPr>
            </w:pPr>
            <w:r>
              <w:rPr>
                <w:rFonts w:hint="eastAsia"/>
                <w:sz w:val="18"/>
                <w:szCs w:val="18"/>
              </w:rPr>
              <w:t>7-4</w:t>
            </w:r>
          </w:p>
        </w:tc>
        <w:tc>
          <w:tcPr>
            <w:tcW w:w="741" w:type="dxa"/>
            <w:noWrap w:val="0"/>
            <w:vAlign w:val="center"/>
          </w:tcPr>
          <w:p>
            <w:pPr>
              <w:jc w:val="center"/>
              <w:rPr>
                <w:rFonts w:hint="eastAsia" w:ascii="宋体" w:hAnsi="宋体" w:eastAsia="宋体" w:cs="宋体"/>
                <w:b w:val="0"/>
                <w:bCs/>
                <w:sz w:val="18"/>
                <w:szCs w:val="18"/>
              </w:rPr>
            </w:pPr>
            <w:r>
              <w:rPr>
                <w:rFonts w:hint="eastAsia"/>
                <w:sz w:val="18"/>
                <w:szCs w:val="18"/>
              </w:rPr>
              <w:t>/</w:t>
            </w:r>
          </w:p>
        </w:tc>
        <w:tc>
          <w:tcPr>
            <w:tcW w:w="740" w:type="dxa"/>
            <w:noWrap w:val="0"/>
            <w:vAlign w:val="center"/>
          </w:tcPr>
          <w:p>
            <w:pPr>
              <w:jc w:val="center"/>
              <w:rPr>
                <w:rFonts w:hint="eastAsia" w:ascii="宋体" w:hAnsi="宋体" w:eastAsia="宋体" w:cs="宋体"/>
                <w:b w:val="0"/>
                <w:bCs/>
                <w:sz w:val="18"/>
                <w:szCs w:val="18"/>
              </w:rPr>
            </w:pPr>
            <w:r>
              <w:rPr>
                <w:rFonts w:hint="eastAsia"/>
                <w:sz w:val="18"/>
                <w:szCs w:val="18"/>
              </w:rPr>
              <w:t>7-4</w:t>
            </w:r>
          </w:p>
        </w:tc>
        <w:tc>
          <w:tcPr>
            <w:tcW w:w="741" w:type="dxa"/>
            <w:noWrap w:val="0"/>
            <w:vAlign w:val="center"/>
          </w:tcPr>
          <w:p>
            <w:pPr>
              <w:jc w:val="center"/>
              <w:rPr>
                <w:rFonts w:hint="eastAsia" w:ascii="宋体" w:hAnsi="宋体" w:eastAsia="宋体" w:cs="宋体"/>
                <w:b w:val="0"/>
                <w:bCs/>
                <w:sz w:val="18"/>
                <w:szCs w:val="18"/>
                <w:lang w:val="en-US" w:eastAsia="zh-CN"/>
              </w:rPr>
            </w:pPr>
            <w:r>
              <w:rPr>
                <w:rFonts w:hint="eastAsia"/>
                <w:sz w:val="18"/>
                <w:szCs w:val="18"/>
              </w:rPr>
              <w:t>2-1</w:t>
            </w:r>
          </w:p>
        </w:tc>
        <w:tc>
          <w:tcPr>
            <w:tcW w:w="740" w:type="dxa"/>
            <w:noWrap w:val="0"/>
            <w:vAlign w:val="center"/>
          </w:tcPr>
          <w:p>
            <w:pPr>
              <w:jc w:val="center"/>
              <w:rPr>
                <w:rFonts w:hint="eastAsia" w:ascii="宋体" w:hAnsi="宋体" w:eastAsia="宋体" w:cs="宋体"/>
                <w:b w:val="0"/>
                <w:bCs/>
                <w:sz w:val="18"/>
                <w:szCs w:val="18"/>
              </w:rPr>
            </w:pPr>
            <w:r>
              <w:rPr>
                <w:rFonts w:hint="eastAsia"/>
                <w:sz w:val="18"/>
                <w:szCs w:val="18"/>
              </w:rPr>
              <w:t>1-1</w:t>
            </w:r>
          </w:p>
        </w:tc>
        <w:tc>
          <w:tcPr>
            <w:tcW w:w="741" w:type="dxa"/>
            <w:noWrap w:val="0"/>
            <w:vAlign w:val="center"/>
          </w:tcPr>
          <w:p>
            <w:pPr>
              <w:jc w:val="center"/>
              <w:rPr>
                <w:rFonts w:hint="default" w:ascii="宋体" w:hAnsi="宋体" w:eastAsia="宋体" w:cs="宋体"/>
                <w:b w:val="0"/>
                <w:bCs/>
                <w:sz w:val="18"/>
                <w:szCs w:val="18"/>
                <w:lang w:val="en-US" w:eastAsia="zh-CN"/>
              </w:rPr>
            </w:pPr>
            <w:r>
              <w:rPr>
                <w:rFonts w:hint="eastAsia"/>
                <w:sz w:val="18"/>
                <w:szCs w:val="18"/>
              </w:rPr>
              <w:t>2-1</w:t>
            </w:r>
          </w:p>
        </w:tc>
        <w:tc>
          <w:tcPr>
            <w:tcW w:w="846" w:type="dxa"/>
            <w:noWrap w:val="0"/>
            <w:vAlign w:val="center"/>
          </w:tcPr>
          <w:p>
            <w:pPr>
              <w:jc w:val="center"/>
              <w:rPr>
                <w:rFonts w:hint="default" w:ascii="宋体" w:hAnsi="宋体" w:eastAsia="宋体" w:cs="宋体"/>
                <w:b w:val="0"/>
                <w:bCs/>
                <w:sz w:val="18"/>
                <w:szCs w:val="18"/>
                <w:lang w:val="en-US" w:eastAsia="zh-CN"/>
              </w:rPr>
            </w:pPr>
            <w:r>
              <w:rPr>
                <w:rFonts w:hint="eastAsia"/>
                <w:sz w:val="18"/>
                <w:szCs w:val="18"/>
              </w:rPr>
              <w:t>33-20</w:t>
            </w:r>
          </w:p>
        </w:tc>
      </w:tr>
    </w:tbl>
    <w:tbl>
      <w:tblPr>
        <w:tblStyle w:val="6"/>
        <w:tblpPr w:leftFromText="180" w:rightFromText="180" w:vertAnchor="text" w:horzAnchor="page" w:tblpXSpec="center" w:tblpY="781"/>
        <w:tblOverlap w:val="never"/>
        <w:tblW w:w="136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4"/>
        <w:gridCol w:w="1203"/>
        <w:gridCol w:w="1442"/>
        <w:gridCol w:w="1027"/>
        <w:gridCol w:w="1108"/>
        <w:gridCol w:w="2007"/>
        <w:gridCol w:w="2146"/>
        <w:gridCol w:w="1486"/>
        <w:gridCol w:w="15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专业</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岗位性质</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姓 名</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性别</w:t>
            </w:r>
          </w:p>
        </w:tc>
        <w:tc>
          <w:tcPr>
            <w:tcW w:w="1108" w:type="dxa"/>
            <w:vAlign w:val="center"/>
          </w:tcPr>
          <w:p>
            <w:pPr>
              <w:jc w:val="center"/>
              <w:rPr>
                <w:rFonts w:hint="eastAsia" w:ascii="宋体" w:hAnsi="宋体" w:cs="宋体"/>
                <w:sz w:val="18"/>
                <w:szCs w:val="18"/>
              </w:rPr>
            </w:pPr>
            <w:r>
              <w:rPr>
                <w:rFonts w:hint="eastAsia" w:ascii="宋体" w:hAnsi="宋体" w:cs="宋体"/>
                <w:sz w:val="18"/>
                <w:szCs w:val="18"/>
              </w:rPr>
              <w:t>年龄</w:t>
            </w:r>
          </w:p>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（岁）</w:t>
            </w:r>
          </w:p>
        </w:tc>
        <w:tc>
          <w:tcPr>
            <w:tcW w:w="2007"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执业注册类别</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技术职称</w:t>
            </w:r>
          </w:p>
        </w:tc>
        <w:tc>
          <w:tcPr>
            <w:tcW w:w="1486" w:type="dxa"/>
            <w:vAlign w:val="center"/>
          </w:tcPr>
          <w:p>
            <w:pPr>
              <w:spacing w:line="280" w:lineRule="exact"/>
              <w:jc w:val="center"/>
              <w:rPr>
                <w:rFonts w:hint="eastAsia" w:ascii="宋体" w:hAnsi="宋体" w:cs="宋体"/>
                <w:sz w:val="18"/>
                <w:szCs w:val="18"/>
              </w:rPr>
            </w:pPr>
            <w:r>
              <w:rPr>
                <w:rFonts w:hint="eastAsia" w:ascii="宋体" w:hAnsi="宋体" w:cs="宋体"/>
                <w:sz w:val="18"/>
                <w:szCs w:val="18"/>
              </w:rPr>
              <w:t>设计工龄</w:t>
            </w:r>
          </w:p>
          <w:p>
            <w:pPr>
              <w:spacing w:line="28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(年)</w:t>
            </w:r>
          </w:p>
        </w:tc>
        <w:tc>
          <w:tcPr>
            <w:tcW w:w="1534" w:type="dxa"/>
            <w:vAlign w:val="center"/>
          </w:tcPr>
          <w:p>
            <w:pPr>
              <w:spacing w:line="280" w:lineRule="exact"/>
              <w:jc w:val="center"/>
              <w:rPr>
                <w:rFonts w:hint="eastAsia" w:ascii="宋体" w:hAnsi="宋体" w:cs="宋体"/>
                <w:sz w:val="18"/>
                <w:szCs w:val="18"/>
              </w:rPr>
            </w:pPr>
            <w:r>
              <w:rPr>
                <w:rFonts w:hint="eastAsia" w:ascii="宋体" w:hAnsi="宋体" w:cs="宋体"/>
                <w:sz w:val="18"/>
                <w:szCs w:val="18"/>
              </w:rPr>
              <w:t>设计业绩</w:t>
            </w:r>
          </w:p>
          <w:p>
            <w:pPr>
              <w:spacing w:line="28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吴琛</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48</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电力工程技术高级工程师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22</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袁永刚</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55</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工程师</w:t>
            </w:r>
          </w:p>
        </w:tc>
        <w:tc>
          <w:tcPr>
            <w:tcW w:w="1486" w:type="dxa"/>
            <w:vAlign w:val="center"/>
          </w:tcPr>
          <w:p>
            <w:pPr>
              <w:jc w:val="center"/>
              <w:rPr>
                <w:rFonts w:hint="eastAsia" w:asciiTheme="minorEastAsia" w:hAnsiTheme="minorEastAsia" w:eastAsiaTheme="minorEastAsia" w:cstheme="minorEastAsia"/>
                <w:color w:val="000000"/>
                <w:sz w:val="18"/>
                <w:szCs w:val="18"/>
                <w:shd w:val="clear" w:color="auto" w:fill="F8F8F8"/>
                <w:lang w:val="en-US" w:eastAsia="zh-CN"/>
              </w:rPr>
            </w:pPr>
            <w:r>
              <w:rPr>
                <w:rFonts w:hint="eastAsia" w:ascii="宋体" w:hAnsi="宋体" w:cs="宋体"/>
                <w:sz w:val="18"/>
                <w:szCs w:val="18"/>
              </w:rPr>
              <w:t>24</w:t>
            </w:r>
          </w:p>
        </w:tc>
        <w:tc>
          <w:tcPr>
            <w:tcW w:w="1534" w:type="dxa"/>
            <w:vAlign w:val="center"/>
          </w:tcPr>
          <w:p>
            <w:pPr>
              <w:jc w:val="center"/>
              <w:rPr>
                <w:rFonts w:hint="eastAsia" w:asciiTheme="minorEastAsia" w:hAnsiTheme="minorEastAsia" w:eastAsiaTheme="minorEastAsia" w:cstheme="minorEastAsia"/>
                <w:color w:val="000000"/>
                <w:sz w:val="18"/>
                <w:szCs w:val="18"/>
                <w:shd w:val="clear" w:color="auto" w:fill="F8F8F8"/>
                <w:lang w:val="en-US" w:eastAsia="zh-CN"/>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聂 阳</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54</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一级注册建筑师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结构（cx）</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吴家流</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72</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建筑结构高级工程师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36</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结构（cx）</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夏军</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45</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结构（cx）</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张炼光</w:t>
            </w:r>
          </w:p>
        </w:tc>
        <w:tc>
          <w:tcPr>
            <w:tcW w:w="1027"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color w:val="000000"/>
                <w:sz w:val="18"/>
                <w:szCs w:val="18"/>
              </w:rPr>
              <w:t>76</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建筑结构设计高级工程师</w:t>
            </w:r>
          </w:p>
        </w:tc>
        <w:tc>
          <w:tcPr>
            <w:tcW w:w="1486" w:type="dxa"/>
            <w:vAlign w:val="center"/>
          </w:tcPr>
          <w:p>
            <w:pPr>
              <w:jc w:val="center"/>
              <w:rPr>
                <w:rFonts w:hint="eastAsia" w:asciiTheme="minorEastAsia" w:hAnsiTheme="minorEastAsia" w:eastAsiaTheme="minorEastAsia" w:cstheme="minorEastAsia"/>
                <w:color w:val="000000"/>
                <w:sz w:val="18"/>
                <w:szCs w:val="18"/>
                <w:shd w:val="clear" w:color="auto" w:fill="F8F8F8"/>
                <w:lang w:val="en-US" w:eastAsia="zh-CN"/>
              </w:rPr>
            </w:pPr>
            <w:r>
              <w:rPr>
                <w:rFonts w:hint="eastAsia" w:ascii="宋体" w:hAnsi="宋体" w:cs="宋体"/>
                <w:sz w:val="18"/>
                <w:szCs w:val="18"/>
              </w:rPr>
              <w:t>36</w:t>
            </w:r>
          </w:p>
        </w:tc>
        <w:tc>
          <w:tcPr>
            <w:tcW w:w="1534" w:type="dxa"/>
            <w:vAlign w:val="center"/>
          </w:tcPr>
          <w:p>
            <w:pPr>
              <w:jc w:val="center"/>
              <w:rPr>
                <w:rFonts w:hint="eastAsia" w:asciiTheme="minorEastAsia" w:hAnsiTheme="minorEastAsia" w:eastAsiaTheme="minorEastAsia" w:cstheme="minorEastAsia"/>
                <w:color w:val="000000"/>
                <w:sz w:val="18"/>
                <w:szCs w:val="18"/>
                <w:shd w:val="clear" w:color="auto" w:fill="F8F8F8"/>
                <w:lang w:val="en-US" w:eastAsia="zh-CN"/>
              </w:rPr>
            </w:pPr>
            <w:r>
              <w:rPr>
                <w:rFonts w:hint="eastAsia" w:ascii="宋体" w:hAnsi="宋体" w:cs="宋体"/>
                <w:sz w:val="18"/>
                <w:szCs w:val="18"/>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w:t>
            </w:r>
          </w:p>
        </w:tc>
        <w:tc>
          <w:tcPr>
            <w:tcW w:w="1203"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宋庆东</w:t>
            </w:r>
          </w:p>
        </w:tc>
        <w:tc>
          <w:tcPr>
            <w:tcW w:w="102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55</w:t>
            </w:r>
          </w:p>
        </w:tc>
        <w:tc>
          <w:tcPr>
            <w:tcW w:w="2007" w:type="dxa"/>
            <w:vAlign w:val="center"/>
          </w:tcPr>
          <w:p>
            <w:pPr>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kern w:val="2"/>
                <w:sz w:val="18"/>
                <w:szCs w:val="18"/>
                <w:lang w:val="en-US" w:eastAsia="zh-CN" w:bidi="ar-SA"/>
              </w:rPr>
            </w:pPr>
            <w:r>
              <w:rPr>
                <w:rFonts w:hint="eastAsia" w:ascii="宋体" w:hAnsi="宋体" w:cs="宋体"/>
                <w:sz w:val="18"/>
                <w:szCs w:val="18"/>
              </w:rPr>
              <w:t>结构设计高级工程师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28</w:t>
            </w:r>
          </w:p>
        </w:tc>
        <w:tc>
          <w:tcPr>
            <w:tcW w:w="1534"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吴敏</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44</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建筑结构设计高级工程师</w:t>
            </w:r>
          </w:p>
        </w:tc>
        <w:tc>
          <w:tcPr>
            <w:tcW w:w="1486" w:type="dxa"/>
            <w:vAlign w:val="center"/>
          </w:tcPr>
          <w:p>
            <w:pPr>
              <w:jc w:val="center"/>
              <w:rPr>
                <w:rFonts w:hint="eastAsia" w:asciiTheme="minorEastAsia" w:hAnsiTheme="minorEastAsia" w:eastAsiaTheme="minorEastAsia" w:cstheme="minorEastAsia"/>
                <w:color w:val="000000"/>
                <w:sz w:val="18"/>
                <w:szCs w:val="18"/>
                <w:shd w:val="clear" w:color="auto" w:fill="F8F8F8"/>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color w:val="000000"/>
                <w:sz w:val="18"/>
                <w:szCs w:val="18"/>
                <w:shd w:val="clear" w:color="auto" w:fill="F8F8F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何健</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61</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建筑结构设计高级工程师</w:t>
            </w:r>
          </w:p>
        </w:tc>
        <w:tc>
          <w:tcPr>
            <w:tcW w:w="1486" w:type="dxa"/>
            <w:vAlign w:val="center"/>
          </w:tcPr>
          <w:p>
            <w:pPr>
              <w:jc w:val="center"/>
              <w:rPr>
                <w:rFonts w:hint="eastAsia" w:asciiTheme="minorEastAsia" w:hAnsiTheme="minorEastAsia" w:eastAsiaTheme="minorEastAsia" w:cstheme="minorEastAsia"/>
                <w:color w:val="auto"/>
                <w:sz w:val="18"/>
                <w:szCs w:val="18"/>
                <w:lang w:val="en-US" w:eastAsia="zh-CN"/>
              </w:rPr>
            </w:pPr>
            <w:r>
              <w:rPr>
                <w:rFonts w:hint="eastAsia" w:ascii="宋体" w:hAnsi="宋体" w:cs="宋体"/>
                <w:sz w:val="18"/>
                <w:szCs w:val="18"/>
              </w:rPr>
              <w:t>35</w:t>
            </w:r>
          </w:p>
        </w:tc>
        <w:tc>
          <w:tcPr>
            <w:tcW w:w="1534" w:type="dxa"/>
            <w:vAlign w:val="center"/>
          </w:tcPr>
          <w:p>
            <w:pPr>
              <w:jc w:val="center"/>
              <w:rPr>
                <w:rFonts w:hint="eastAsia" w:asciiTheme="minorEastAsia" w:hAnsiTheme="minorEastAsia" w:eastAsiaTheme="minorEastAsia" w:cstheme="minorEastAsia"/>
                <w:color w:val="auto"/>
                <w:sz w:val="18"/>
                <w:szCs w:val="18"/>
                <w:lang w:eastAsia="zh-CN"/>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结构</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杨穗华</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46</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一级注册结构工程师</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建筑工程结构设计高级工程师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余艳琴</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50</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21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劳佳靓</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45</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top"/>
          </w:tcPr>
          <w:p>
            <w:pPr>
              <w:jc w:val="center"/>
              <w:rPr>
                <w:rFonts w:hint="eastAsia" w:asciiTheme="minorEastAsia" w:hAnsiTheme="minorEastAsia" w:eastAsiaTheme="minorEastAsia" w:cstheme="minorEastAsia"/>
                <w:color w:val="auto"/>
                <w:sz w:val="18"/>
                <w:szCs w:val="18"/>
              </w:rPr>
            </w:pPr>
            <w:r>
              <w:rPr>
                <w:rFonts w:hint="eastAsia" w:ascii="宋体" w:hAnsi="宋体"/>
                <w:color w:val="000000"/>
                <w:sz w:val="20"/>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谢虹</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71</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top"/>
          </w:tcPr>
          <w:p>
            <w:pPr>
              <w:jc w:val="center"/>
              <w:rPr>
                <w:rFonts w:hint="eastAsia" w:asciiTheme="minorEastAsia" w:hAnsiTheme="minorEastAsia" w:eastAsiaTheme="minorEastAsia" w:cstheme="minorEastAsia"/>
                <w:color w:val="auto"/>
                <w:sz w:val="18"/>
                <w:szCs w:val="18"/>
              </w:rPr>
            </w:pPr>
            <w:r>
              <w:rPr>
                <w:rFonts w:hint="eastAsia" w:ascii="宋体" w:hAnsi="宋体"/>
                <w:color w:val="000000"/>
                <w:sz w:val="20"/>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杨瑛</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67</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top"/>
          </w:tcPr>
          <w:p>
            <w:pPr>
              <w:jc w:val="center"/>
              <w:rPr>
                <w:rFonts w:hint="eastAsia" w:asciiTheme="minorEastAsia" w:hAnsiTheme="minorEastAsia" w:eastAsiaTheme="minorEastAsia" w:cstheme="minorEastAsia"/>
                <w:color w:val="auto"/>
                <w:sz w:val="18"/>
                <w:szCs w:val="18"/>
              </w:rPr>
            </w:pPr>
            <w:r>
              <w:rPr>
                <w:rFonts w:hint="eastAsia" w:ascii="宋体" w:hAnsi="宋体"/>
                <w:color w:val="000000"/>
                <w:sz w:val="20"/>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邢小华</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69</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秦晓芳</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59</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28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给排水</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刘敏</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45</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注册公用设备工程师（给水排水）</w:t>
            </w:r>
          </w:p>
        </w:tc>
        <w:tc>
          <w:tcPr>
            <w:tcW w:w="2146" w:type="dxa"/>
            <w:vAlign w:val="center"/>
          </w:tcPr>
          <w:p>
            <w:pPr>
              <w:spacing w:line="240" w:lineRule="exact"/>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给水排水设计高级工程师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电气</w:t>
            </w:r>
          </w:p>
        </w:tc>
        <w:tc>
          <w:tcPr>
            <w:tcW w:w="1203"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赵文冬</w:t>
            </w:r>
          </w:p>
        </w:tc>
        <w:tc>
          <w:tcPr>
            <w:tcW w:w="102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61</w:t>
            </w:r>
          </w:p>
        </w:tc>
        <w:tc>
          <w:tcPr>
            <w:tcW w:w="2007"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color w:val="000000"/>
                <w:sz w:val="18"/>
                <w:szCs w:val="18"/>
              </w:rPr>
              <w:t>注册电气工程师（供配电）</w:t>
            </w:r>
          </w:p>
        </w:tc>
        <w:tc>
          <w:tcPr>
            <w:tcW w:w="2146" w:type="dxa"/>
            <w:vAlign w:val="center"/>
          </w:tcPr>
          <w:p>
            <w:pPr>
              <w:jc w:val="center"/>
              <w:rPr>
                <w:rFonts w:hint="eastAsia" w:asciiTheme="minorEastAsia" w:hAnsiTheme="minorEastAsia" w:eastAsiaTheme="minorEastAsia" w:cstheme="minorEastAsia"/>
                <w:color w:val="auto"/>
                <w:sz w:val="18"/>
                <w:szCs w:val="18"/>
              </w:rPr>
            </w:pPr>
            <w:r>
              <w:rPr>
                <w:rFonts w:hint="eastAsia" w:ascii="宋体" w:hAnsi="宋体" w:cs="宋体"/>
                <w:sz w:val="18"/>
                <w:szCs w:val="18"/>
              </w:rPr>
              <w:t>工业自动化及仪表高级工程师</w:t>
            </w:r>
          </w:p>
        </w:tc>
        <w:tc>
          <w:tcPr>
            <w:tcW w:w="1486" w:type="dxa"/>
            <w:vAlign w:val="center"/>
          </w:tcPr>
          <w:p>
            <w:pPr>
              <w:jc w:val="center"/>
              <w:rPr>
                <w:rFonts w:hint="eastAsia" w:asciiTheme="minorEastAsia" w:hAnsiTheme="minorEastAsia" w:eastAsiaTheme="minorEastAsia" w:cstheme="minorEastAsia"/>
                <w:sz w:val="18"/>
                <w:szCs w:val="18"/>
                <w:lang w:val="en-US" w:eastAsia="zh-CN"/>
              </w:rPr>
            </w:pPr>
            <w:r>
              <w:rPr>
                <w:rFonts w:hint="eastAsia" w:ascii="宋体" w:hAnsi="宋体" w:cs="宋体"/>
                <w:sz w:val="18"/>
                <w:szCs w:val="18"/>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电气</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赵 岚</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54</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注册电气工程师（供配电）</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电气高级工程师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24</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暖通</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申桂芹</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70</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注册公用设备工程师（暖通空调）</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供热通风正高级工程师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37</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暖通</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姚军梅</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45</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注册公用设备工程师（暖通空调）</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暖通空调设计高级工程师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15</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焦梅青</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61</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公路与桥梁工程高级工程师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23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陈刚</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50</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路桥高级工程师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lang w:val="en-US" w:eastAsia="zh-CN"/>
              </w:rPr>
              <w:t>黄炎坤</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lang w:val="en-US" w:eastAsia="zh-CN"/>
              </w:rPr>
              <w:t>60</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lang w:val="en-US" w:eastAsia="zh-CN"/>
              </w:rPr>
              <w:t>市政工程设计高级工程师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lang w:val="en-US" w:eastAsia="zh-CN"/>
              </w:rPr>
              <w:t>33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万松亚</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47</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道路与桥梁工程（道路与桥梁（航务）工程高级工程师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李刚</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43</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市政路桥设计高级工程师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43</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张坚纯</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69</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路桥高级工程师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31</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路桥</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梁燕松</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48</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路桥工程设计高级工程师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18</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园林</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左小霞</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72</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园林设计高级工程师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36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园林</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陈乐乐</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39</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园林高级工程师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15</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环保</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李国艳</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女</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41</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环境工程高级工程师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16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勘察</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杨国江</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78</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注册土木工程师（岩土）</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水文工程地质教授级高级工程师</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54</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14"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勘察</w:t>
            </w:r>
          </w:p>
        </w:tc>
        <w:tc>
          <w:tcPr>
            <w:tcW w:w="1203"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专职</w:t>
            </w:r>
          </w:p>
        </w:tc>
        <w:tc>
          <w:tcPr>
            <w:tcW w:w="1442"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王东谦</w:t>
            </w:r>
          </w:p>
        </w:tc>
        <w:tc>
          <w:tcPr>
            <w:tcW w:w="102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男</w:t>
            </w:r>
          </w:p>
        </w:tc>
        <w:tc>
          <w:tcPr>
            <w:tcW w:w="1108"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color w:val="000000"/>
                <w:sz w:val="18"/>
                <w:szCs w:val="18"/>
              </w:rPr>
              <w:t>52</w:t>
            </w:r>
          </w:p>
        </w:tc>
        <w:tc>
          <w:tcPr>
            <w:tcW w:w="2007"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注册土木工程师（岩土）</w:t>
            </w:r>
          </w:p>
        </w:tc>
        <w:tc>
          <w:tcPr>
            <w:tcW w:w="2146" w:type="dxa"/>
            <w:vAlign w:val="center"/>
          </w:tcPr>
          <w:p>
            <w:pPr>
              <w:jc w:val="center"/>
              <w:rPr>
                <w:rFonts w:hint="eastAsia" w:asciiTheme="minorEastAsia" w:hAnsiTheme="minorEastAsia" w:eastAsiaTheme="minorEastAsia" w:cstheme="minorEastAsia"/>
                <w:color w:val="000000"/>
                <w:sz w:val="18"/>
                <w:szCs w:val="18"/>
              </w:rPr>
            </w:pPr>
            <w:r>
              <w:rPr>
                <w:rFonts w:hint="eastAsia" w:ascii="宋体" w:hAnsi="宋体" w:cs="宋体"/>
                <w:sz w:val="18"/>
                <w:szCs w:val="18"/>
              </w:rPr>
              <w:t>/</w:t>
            </w:r>
          </w:p>
        </w:tc>
        <w:tc>
          <w:tcPr>
            <w:tcW w:w="1486"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26</w:t>
            </w:r>
          </w:p>
        </w:tc>
        <w:tc>
          <w:tcPr>
            <w:tcW w:w="1534" w:type="dxa"/>
            <w:vAlign w:val="center"/>
          </w:tcPr>
          <w:p>
            <w:pPr>
              <w:jc w:val="center"/>
              <w:rPr>
                <w:rFonts w:hint="eastAsia" w:asciiTheme="minorEastAsia" w:hAnsiTheme="minorEastAsia" w:eastAsiaTheme="minorEastAsia" w:cstheme="minorEastAsia"/>
                <w:sz w:val="18"/>
                <w:szCs w:val="18"/>
              </w:rPr>
            </w:pPr>
            <w:r>
              <w:rPr>
                <w:rFonts w:hint="eastAsia" w:ascii="宋体" w:hAnsi="宋体" w:cs="宋体"/>
                <w:sz w:val="18"/>
                <w:szCs w:val="18"/>
              </w:rPr>
              <w:t>5</w:t>
            </w:r>
          </w:p>
        </w:tc>
      </w:tr>
    </w:tbl>
    <w:p>
      <w:pPr>
        <w:spacing w:after="468" w:afterLines="150"/>
        <w:ind w:firstLine="360" w:firstLineChars="200"/>
        <w:rPr>
          <w:rFonts w:hint="eastAsia" w:ascii="方正小标宋简体" w:hAnsi="方正小标宋简体" w:eastAsia="方正小标宋简体"/>
          <w:b w:val="0"/>
          <w:bCs/>
          <w:sz w:val="44"/>
          <w:szCs w:val="44"/>
          <w:lang w:eastAsia="zh-CN"/>
        </w:rPr>
        <w:sectPr>
          <w:pgSz w:w="16838" w:h="11906" w:orient="landscape"/>
          <w:pgMar w:top="1800" w:right="1440" w:bottom="1800" w:left="1440" w:header="851" w:footer="992" w:gutter="0"/>
          <w:cols w:space="425" w:num="1"/>
          <w:docGrid w:type="lines" w:linePitch="312" w:charSpace="0"/>
        </w:sectPr>
      </w:pPr>
      <w:r>
        <w:rPr>
          <w:rFonts w:ascii="Times New Roman" w:hAnsi="Times New Roman"/>
          <w:sz w:val="18"/>
          <w:szCs w:val="18"/>
        </w:rPr>
        <w:t>注：1.人数填写为：总人数－60周岁以下人数；3.“结构（cx）”人数为结构专业超限高层审查人数；3.“合计”人数不计“结构（cx）”人数</w:t>
      </w: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r>
        <w:rPr>
          <w:rFonts w:hint="eastAsia" w:ascii="方正小标宋简体" w:hAnsi="方正小标宋简体" w:eastAsia="方正小标宋简体"/>
          <w:b w:val="0"/>
          <w:bCs/>
          <w:sz w:val="44"/>
          <w:szCs w:val="44"/>
          <w:lang w:val="en-US" w:eastAsia="zh-CN"/>
        </w:rPr>
        <w:t>广东建同工程技术咨询有限公司</w:t>
      </w:r>
      <w:r>
        <w:rPr>
          <w:rFonts w:hint="eastAsia" w:ascii="方正小标宋简体" w:hAnsi="方正小标宋简体" w:eastAsia="方正小标宋简体" w:cs="Times New Roman"/>
          <w:b w:val="0"/>
          <w:bCs/>
          <w:sz w:val="44"/>
          <w:szCs w:val="44"/>
          <w:highlight w:val="none"/>
          <w:lang w:eastAsia="zh-CN"/>
        </w:rPr>
        <w:t>审查人员业绩</w:t>
      </w:r>
    </w:p>
    <w:tbl>
      <w:tblPr>
        <w:tblStyle w:val="6"/>
        <w:tblW w:w="1381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409"/>
        <w:gridCol w:w="3751"/>
        <w:gridCol w:w="1349"/>
        <w:gridCol w:w="6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姓 名</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完成年月</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  目  名  称（至少5项）</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项目规模</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对应规模的项目特征描述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吴琛</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广东电网新能源应用研发技术园区(清远)一期A区工程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用地20万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，建筑面积2.18万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广州供电局供用电技术研发(南沙)基地技能鉴定与评价大楼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建筑面积4.9万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，建筑高度54米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南方电网科学研究院有限责任公司直流国重实验室研发和技术交流平台（实验基地）建设项目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建筑面积12万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，最大单体建筑面积2.4万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，层数26层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500kV东坡变电站</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500kV变电站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清远市山塘镇污水处理厂一期工程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处理量9.2万吨/日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环东一路市政道路建设工程及配套工程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城市主干道长4663米，道路宽22米，设计时速50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/h。铺设排水管、雨水管、路灯、道路绿化等工程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袁永刚</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敏捷锦绣源著花园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总建筑面积23.67万，33层高层住宅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敏捷·珺悦府</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总建筑面积22.3万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，最高层数34层商住楼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锦绣海湾城九期六区A段</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建筑面积34.5万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，33层高层住宅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香堤国际商住小区（含园林绿化）</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建筑面积16.7万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，地上32层高层住宅，园林绿化总投资额2500万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敏捷·锦绣银湾（含园林绿化）</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总建筑面积24.2万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，7栋19层，11栋20层高层住宅，园林绿化总投资3600万元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聂 阳</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佛山山水居</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大型/高层住宅，建筑面积184500平方米，21层。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丽日豪庭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大型，住宅小区，建筑面积460745平方米，28层。含配套园林景观设计，总投资约3500万元。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东方广场水晶城</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大型/商住楼，建筑面积73583平方米，18层。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澜石（国际）金属交易中心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大型/公建，建筑面积215000平方米，5层。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张槎镇中心商业住宅楼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大型/高层商住建筑，建筑面积85600平方米，28层。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佛山市祥城区环市街道郊边股份经济联合社汽配市场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大型/公建，建筑面积108500平方米，5层。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吴家流</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丽日豪庭商业中心及居住小区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住宅小区，50万平方米，高度100米，28层，框架剪力墙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天湖郦都</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住宅小区，55万平方米，高度108米，32层，框架剪力墙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南海广场二期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125米超限建筑，14万平方米，地上27层，地下4层，剪力墙，平面及竖向不规则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威达大厦</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178米超限建筑，5.8万平方米，地上38层，地下3层，筒体结构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澜石6#地块商住项目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135米超限建筑，23万平方米，地上35层，地下3层，剪力墙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夏军</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上海检验检疫局检测技术中心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大型公建，建筑面积约6万平方米。项目扭转不规则、楼板不连续、竖向尺寸突变不规则、局部错层等超限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上广电地块经济适用住房及配套幼儿园项目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住宅小区，总建筑面积57.6万平方米。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无锡宏成花园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高层住宅小区，总建筑面积30万平方米。框架剪力墙。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龙口宏润花园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住宅小区，总建筑面积20万平方米。18-24层，框架剪力墙。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美的电器漕湖新基地</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办公和厂房，跨度24米，7层，总建筑面积10万平方米。框架结构。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迪卡侬花桥物流仓库</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仓储建筑，跨度36米，总建筑面积10万平方米。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台州经济开发区工业园区污水处理厂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新建污水厂，处理量10万吨/天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重庆永州服务外包产业园区域污水处理泵站及管道</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新建10万吨/天排水泵站，排水管道总长约4.8公里，最大管径1600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张炼光</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广州猎德村改造工程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，高层住宅小区，建筑高度100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xml:space="preserve"> ，剪力墙结构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揭阳玉都中心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超高层住宅小区，100万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，建筑高度150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荣盛•中央广场/荣盛•华府</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城市综合体（办公、商业、酒店、住宅）总建筑面积为 103.89万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，建筑高度199米，超限高层建筑。平面凹凸不规则、扭转不规则、竖向抗侧力构件不连续等超限。框架-剪力墙结构、中央广场为框筒结构，商业</w:t>
            </w:r>
            <w:bookmarkStart w:id="0" w:name="_GoBack"/>
            <w:bookmarkEnd w:id="0"/>
            <w:r>
              <w:rPr>
                <w:rFonts w:hint="eastAsia" w:cs="宋体"/>
                <w:i w:val="0"/>
                <w:color w:val="000000"/>
                <w:kern w:val="0"/>
                <w:sz w:val="20"/>
                <w:szCs w:val="20"/>
                <w:u w:val="none"/>
                <w:lang w:val="en-US" w:eastAsia="zh-CN" w:bidi="ar"/>
              </w:rPr>
              <w:t>部分</w:t>
            </w:r>
            <w:r>
              <w:rPr>
                <w:rFonts w:hint="eastAsia" w:ascii="宋体" w:hAnsi="宋体" w:eastAsia="宋体" w:cs="宋体"/>
                <w:i w:val="0"/>
                <w:color w:val="000000"/>
                <w:kern w:val="0"/>
                <w:sz w:val="20"/>
                <w:szCs w:val="20"/>
                <w:u w:val="none"/>
                <w:lang w:val="en-US" w:eastAsia="zh-CN" w:bidi="ar"/>
              </w:rPr>
              <w:t>为框架结构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湛江广和澳海城</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大型、超限</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城市综合体（230米超高层5A级写字楼、高级公寓及特色购物中心，高层海景住宅），总建筑面积为54.0万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顺江·帝景城项目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城市综合体（高档海景住宅区、五星级酒店、商业建筑）总建筑面积约23.9万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湛江吴川市吉兆湾D‐01/D‐02/D‐03/D‐04 地块住宅项目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滨海主题度假酒店、别墅、居住区，总建筑面积78.2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湛江华信·汇峰</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花园式住宅区，地上30层，地下2层，总建筑面积8.4万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，框架-剪力墙结构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梅州城区江南污水处理厂工程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污水处理规模10万吨/日及配套设施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东莞沙角道路及排水管网工程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城市主干道，排水管网总长9189米，最大管径1500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，包括包含土方开挖、道路基础、管道基础、排水管道安装、回填、土地下行人通道部</w:t>
            </w:r>
            <w:r>
              <w:rPr>
                <w:rFonts w:hint="eastAsia" w:cs="宋体"/>
                <w:i w:val="0"/>
                <w:color w:val="000000"/>
                <w:kern w:val="0"/>
                <w:sz w:val="20"/>
                <w:szCs w:val="20"/>
                <w:u w:val="none"/>
                <w:lang w:val="en-US" w:eastAsia="zh-CN" w:bidi="ar"/>
              </w:rPr>
              <w:t>分</w:t>
            </w:r>
            <w:r>
              <w:rPr>
                <w:rFonts w:hint="eastAsia" w:ascii="宋体" w:hAnsi="宋体" w:eastAsia="宋体" w:cs="宋体"/>
                <w:i w:val="0"/>
                <w:color w:val="000000"/>
                <w:kern w:val="0"/>
                <w:sz w:val="20"/>
                <w:szCs w:val="20"/>
                <w:u w:val="none"/>
                <w:lang w:val="en-US" w:eastAsia="zh-CN" w:bidi="ar"/>
              </w:rPr>
              <w:t>绿植等工程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江西九江市岭远路、中心广场及隧道工程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城市主干道总长600米，新建广场面积15026平方米，下沉式交叉隧道总长387米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碧莲湖公园升级改造工程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面积4.2万平方米，投资额5867.78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宋庆东</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广州宝盛园商住小区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高层住宅，总建筑面积12万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，地上30-32层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广东南海西部石油公司科技综合大楼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大型公建，单体建筑面积2.5万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广州中山医院大学附属第一医院门诊急诊大楼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大型公建，单体建筑面积7万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贵港尚城住宅小区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大型住宅小区，总建筑面积37.5万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宇嘉新水岸花园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高层住宅，地上29层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揭阳市解放路新建道路工程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城市主干道，全长约4.8公里，红线宽21米，设计时速60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/h。连接湖东路交叉口新建隧道总长320米。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揭阳市荣吉路新建道路工程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城市主干道，全长7.9公里，红线宽16米，设计时速50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吴敏</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英德臻景名湖公馆（含园林）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总建筑面积4.9万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，18层-25层住宅。园林绿化率38%，投资额约4100万元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广州孖陶食品有限公司厂房一</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单体建筑面积3.58万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，技术要求复杂的工业厂房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韶关鸿裕花园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22-26层高层住宅小区，总建筑面积约12.57万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韶关惠民花园（含园林）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22-26层高层住宅小区，总建筑面积约30.28万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。园林绿化率27%，投资约2870万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广州大学城商业地块建筑设计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大型住宅小区，总建筑面积31.35万平方米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何健</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海尾海骏达置业园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商业综合体，单体建筑面积4.08万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佛山市顺德区杏坛镇齐杏居委会工业区科技区三路3号地块项目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总建筑面积80376.83平方米，建设车间、宿舍楼等。7层厂 房车间，产量为3.6万吨/年。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广东江南电缆实业有限公司厂房项目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总建筑面积99504.81平方米，建设10栋厂房，层高均为6层。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高明荷城新城</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建筑面积37万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住宅小区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顺德勒流工业科技园区侧2号地块项目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商业住宅小区，建筑面积22.5万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，18-29层高层住宅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海南省海口市西城汇物流中心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总建筑面积23.45万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，中心办公楼单体面积2.63万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，物流仓库最大跨度55米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杨穗华</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2008年汶川地震灾后广州援建项目-汶川县人民医院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公共建筑工程，单体建筑面积2万平方米，抗震超限审查项目。总投资1.5亿元。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广州萝岗中心医院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公共建筑工程，单体建筑面积9.1万平方米，总投资4.5亿元。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云浮市人民医院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公共建筑工程，单体建筑面积12万平方米，总投资3亿元。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广州龙津华庭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住宅，地上31层，地下3层，建筑面积7万平方米。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深圳坪洲新村二期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深圳市政府安居房，地上31层，地下2层。建筑面积16.5万平方米。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百色市环岛一路工程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城市主干道，道路全长2819</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。含桥梁1座，单跨50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港口大道城市道路建设工程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城市主干道，双向四车道。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白沙站公交站场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城市公交站场，占地面积17000平方米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余艳琴</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畔山林语住宅小区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20层高层住宅，建筑面积7.5万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三峡机场口岸住宅项目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10-20层住宅，建筑面积5万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湖北稻花香酒业有限公司商务大厦</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公建，建筑面积2.5万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江山多娇商住小区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16-28层住宅小区，建筑面积20万</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唐家湾安置房小区（含景观设计）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高层住宅小区，建筑面积32万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，园林绿化率25.6%，投资额2110万元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清远市龙湾道路配套市政工程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新建城市主干道，铺设排水管，总长3.3公里，最大管径1800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清远清禅大道连接三清桥新建工程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城市主干道，连接桥梁，总长5.8公里，桥梁2跨，最大跨度52米。铺设雨水管、污水管，最大管径1600 </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清远市太平镇污水处理厂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处理量10万立方米/日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清远市马安水厂出厂管网工程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管道总长7600米，其中DN1600管道2300米，DN800管道3800米，DN600管道1500米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劳佳靓</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上海城开经济适用房项目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住宅小区，总建筑面积30万平方米，高层最高96米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贵阳悦程妇幼医院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公建，单体建筑面积2.8万平方米，16层高层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上海广电四标段晶秀坊经济适用房住宅项目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住宅，建筑面积9万平方米，单体建筑高度96米（29层）。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纽约大学上海分校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公建，单体建筑面积7万平方米，80米高层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宏润翠湖天地翠湖新天地</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住宅，建筑面积12万平方米，高层30层，加地下车库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重庆永州服务外包产业园区域污水处理泵站及管道</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新建10万吨/天排水泵站，排水管道总长约4.8公里，最大管径1600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四川金凤湖基地项目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基地总建筑面积2000万平方米，基地内市政给排水设计，最大管径1500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谢虹</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季华路（1路-7路，东延线、西延线）排水工程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城市主干道，管道总长约37公里，最大管径2000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2002.1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佛山禅城碧水蓝天工程（合流制截污改造工程）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范围274.3公顷，主干管道总长约8.5公里，最大管径1600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约625米，1200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约800米， 1000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约3500米，600-800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约3500米。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大福路南延及南出口排水工程，综合管沟工程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城市主干道，主干管道总长约9850米，最大管径1600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南海区大广园区污水处理厂场外管网工程-污水提升泵站</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处理量14万立方米/天，最大管径1800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朝安路排水工程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城市主干道，主干管道总长4660米，最大管径1500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阳西县安平公园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总投资6900万元，含亭园建筑、绿道、绿化植物、雨水、污水管铺设、灯光照明、智能监控等，最大管径1600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杨瑛</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1992.12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西安北石桥污水处理厂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日处理水量12万立方米/日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咸阳市城南污水处理厂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日处理水理8万立方米/日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1996.05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西安市南郊污水处理厂（一期）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污水处理规模8万立方米/日，回用水处理规模：2万立方米/日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1999.01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咸阳市商业建设公司</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18- 24层住宅及商建大厦和宾馆酒店，消防自喷热水供应，总建筑面积7万平方米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汉中市南阳镇雨水/污水处理工程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污水处理规模8万立方米/日，最大管径1700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山东省邹平县城市污水处理厂工程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处理污水能力10万平方米/日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白河南山绿道工程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景观投资额5112万元，新建空调导水铺面，透水砖、雨水管、污水管等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邢小华</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1995.11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广州市天河文化娱乐广场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35层超高层民用综合建筑，建筑面积约10万平方米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1998.1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广州市新中国大厦</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43层超高层民用综合建筑，建筑面积约15万平方米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广州市恒大金碧新城二、三期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层数18-30层，建筑面积约20万平方米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广州市名盛广场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46层超高层民用综合建筑，建筑面积约18万平方米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海口市金偶大成海甸岛西溪里项目15.12号地块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多幢民用综合商业住宅建筑小区2-23层，约20万平方米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梅州城区江南污水处理厂工程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污水处理规模10万吨/日及配套设施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新丰市区应急备用水源及供水设施工程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直接取水泵站22万立方米/天，管道约18公里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秦晓芳</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1999.12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金汇大厦</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33层98米商住楼，总建筑面积6.3万平方米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正佳东塔（广晟大厦）</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33层99米办公楼，总建筑面积7.1万平方米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中山博览中心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地标性公共建筑，总建筑面积12万平方米，最大单体面积约2.8万平方米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湛江海滨大道新建排水管道工程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城市主干道，铺设排水管道，最大管径1800毫米，总长为4590米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赣州南康高新技术开发区污水泵站工程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10万吨/日污水泵站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番禺区汽车小镇(现代产业园GY-PY1604地块二)项目(10-11号楼及地下室、12、13号楼)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建筑面积7.29万平方米，地上22层，地下2层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番禺区汽车小镇(现代产业园GY-PY1604地块二)项目(1号楼、2号楼、3号楼及地下室、6号楼、7号楼、S1号楼、垃圾站)</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建筑面积9.53万平方米，地上22层，地下2层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刘敏</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中邦上海城D1地块二期D-02地块四期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住宅， 建筑面积 7.3 万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，其中最高建筑-2+34 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连云港凤鸣府项目一期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住宅楼，建筑面积 20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，其中最高建筑-1+27 层。包含市政配套道路、室外给排水工程。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泰州市鼓楼印小区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住宅，建筑面积 10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，其中地下车库 2.6 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张家港市张地2012-B54 号地块项目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住宅，建筑面积 10 万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 xml:space="preserve">，其中地下车库2.3万 </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肇庆市鼎湖区碧桂园都荟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住宅，建筑面积15万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，其中最高建筑-1+26层。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连云港凤凰源筑</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住宅，建筑面积30万</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，其中最高建筑-1+26层。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赵文冬</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中铝科技大厦（27层）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公建，高层建筑（27层），36000</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辽宁盘锦锦上阳光小区（28层）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高层建筑（28层），308993</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辽宁鞍山中冶玉峦湾（含高层）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住宅小区，建筑面积600000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，12-22层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沈阳圣安国际商务大厦（25层）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公建，高层建筑（25层），20984.5</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辽宁鞍山中大帝景住宅小区（含高层）</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住宅小区，建筑面积157352.4</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，18-26层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英子山污水处理厂改造工程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处理量12万立方米/天，最大管径1800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达道湾新城千山西路至人民路截污管网工程项目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雨水干管3420米，最大管径1000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，污水管8720米，最大管径1500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。污水提升泵站共三座，最大处理量10万立方米/天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赵 岚</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天府新区海关业务技术大楼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公建，总建筑面积124942.29</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，地上4~23层，地下4层，建筑高度23.90~99.80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天投国际商务中心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住宅，总建筑面积115844.52</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，地上22~23层，地下2层，建筑高度66.30~69.30</w:t>
            </w:r>
            <w:r>
              <w:rPr>
                <w:rFonts w:hint="eastAsia" w:cs="宋体"/>
                <w:i w:val="0"/>
                <w:color w:val="000000"/>
                <w:kern w:val="0"/>
                <w:sz w:val="20"/>
                <w:szCs w:val="20"/>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科学城创新孵化中心二期项目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公建，建筑总面积20108.05</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，一栋地上20层、地下1层。建筑高度65.20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清远市建设路北段道路建设工程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城市主干道全长3.75公里，双向4车道，设计时速40-60公里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万年县建元路道路西延工程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城市主干道，全长3.312</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白石环山路公交站场及周边道路市政景观工程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公交站场站场7800平方米，道路全长2686米，其中城市主干道约1002米，双向四车道设计车速40-60公里/小时。排水管设计，街心公园、道路园林设计。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申桂芹</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长春市文体活动中心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公建，建筑面积34600平方米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长春赛德购物中心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公建，建筑面积178000平方米，地上8层，地下2层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延边大学西部教学楼</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公建，建筑面积46196平方米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绿地新里中央公馆C区主团</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住宅小区，16-28层，建筑面积178500平方米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2008.03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长春东北高科技中心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公建，7层，建筑面积46000平方米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姚军梅</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高州市乐天花园酒店</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公建，建筑高度大于50米的豪华酒店，建筑面积12.3万平方米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2012.09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乐昌市东方家园居住小区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大型，住宅，地上29层，建筑高度90.3米，建筑面积8.4万平方米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呼吸疾病国家重点实验室产学研基地</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公建，科研办公楼一栋，建筑面积3.9万平方米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名富广场商品房</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大型，住宅，地上29层，建筑高度98.32米，建筑面积6.25万平方米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星汇绿洲花园</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大型高层住宅，地上28层，建筑高度88.5米，建筑面积18万平方米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新兴县西南部生活污水厂管网建设工程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新建污水管道工程,管径1200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~1600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，排水泵站一座，10万立方米/日。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浙江瑞新经济开发区环镇路（滨海大道至世纪大道段地下隧道）综合改造提升工程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城市主干道道路全长约 2195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，城市下沉隧道约330米。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省职教城南公交站场</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占地面积约6800</w:t>
            </w:r>
            <w:r>
              <w:rPr>
                <w:rFonts w:hint="eastAsia" w:cs="宋体"/>
                <w:i w:val="0"/>
                <w:color w:val="000000"/>
                <w:kern w:val="0"/>
                <w:sz w:val="20"/>
                <w:szCs w:val="20"/>
                <w:u w:val="none"/>
                <w:lang w:val="en-US" w:eastAsia="zh-CN" w:bidi="ar"/>
              </w:rPr>
              <w:t>平方米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焦梅青</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2015.05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丹桂路（世纪大道-清水桥路）</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城市主干道，道路全长约215米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苏通科技产业园纬十三路</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大型，城市主干道，总长1.3公里，宽16米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奉化市滨海新区沿海中线以北三期道路</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大型，城市主干道，路长约1092米，含桥梁一座，桥长130米，最大跨度40米；经九路长约302米；纬三路长约2330米，含桥梁一座，桥长221米，最大跨度45米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哈尔滨双城经济开发区管理委员会道路维修改造等工程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大型，含渤海路、宝山路等12条城市主干道路，及园区人行道铺装。道路总长约4.2公里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哈尔滨宁兰农业园区周边道路及配套设施工程项目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大型，城市主干路2795米，铺设给排水及弱电管等。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陈刚</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天门市干多线四号桥工程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桥长1087米，最大跨度63米，双向两车道, 40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2011.04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天门市佛火线佛子山至火门口段道路工程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城市主干道，双向两车道，60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/h,5</w:t>
            </w:r>
            <w:r>
              <w:rPr>
                <w:rFonts w:hint="eastAsia" w:cs="宋体"/>
                <w:i w:val="0"/>
                <w:color w:val="000000"/>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2012.05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天门市胡市街道、蒋湖街道路面工程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城市主干道，双向两车道，40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/h,1.730</w:t>
            </w:r>
            <w:r>
              <w:rPr>
                <w:rFonts w:hint="eastAsia" w:cs="宋体"/>
                <w:i w:val="0"/>
                <w:color w:val="000000"/>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天门市干驿至多祥段道路工程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城市主干道，双向四车道，60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/h,11.720</w:t>
            </w:r>
            <w:r>
              <w:rPr>
                <w:rFonts w:hint="eastAsia" w:cs="宋体"/>
                <w:i w:val="0"/>
                <w:color w:val="000000"/>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天门市梅湾至六屋台道路工程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城市主干道，双向两车道，60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/h,18.686</w:t>
            </w:r>
            <w:r>
              <w:rPr>
                <w:rFonts w:hint="eastAsia" w:cs="宋体"/>
                <w:i w:val="0"/>
                <w:color w:val="000000"/>
                <w:kern w:val="0"/>
                <w:sz w:val="20"/>
                <w:szCs w:val="20"/>
                <w:u w:val="none"/>
                <w:lang w:val="en-US" w:eastAsia="zh-CN" w:bidi="ar"/>
              </w:rPr>
              <w:t>千米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黄炎坤</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番禺区西丽大桥工程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番禺市区跨越市桥水道河纵贯南北的城市主干道，路线全长845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，宽24.4</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，桥塔高43.88</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2003.1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广州北部地区（新国际机场）高速路~北环至新市段（含三元里立交）</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大型 </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本工程是连接广州市内环路广园、广花放射线、北环高速公路与广州新国际机场高速公路的大型枢纽型立交。主线总长约8.7公里，匝道总长约5.2公里。桥梁及引道投影面积约17.8万平方米。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寺右新马路与花城大道间交通联接工程（广州大道隧道工程）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明挖隧道总长510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、道路全长1600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、排水管总长1600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、设人行天桥一座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广州市内环路广园、广花放射线工程~广园西路高架改造工程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线采用高架及地面两层式通行,新建高架桥两端分别与内环路广园西立交和新机场三元里立交高架相接。主线高架桥设在地面道路的中线上,为双向四车道,标准段桥宽18米,主线高架全长1400米,共7个上下臣道,结构为钢筋砼箱梁和钢叠梁结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1998.12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广州珠江金沙洲大桥工程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位于广州市白云区，全长1100米，主跨128</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xml:space="preserve"> PC连续大型城市桥梁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万松亚</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广州市从化鳌头桥头村城北AT-04-24地块项目道路工程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城市主干道，总长1.9公里，设计时速50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/小时，道路红线宽20米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地铁14、17号线清水河站连接隧道及出站口建设项目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隧道总长108米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清远市龙湾道路配套市政工程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城市主干道，总长3.3公里，道路设计时速40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/小时，红线宽14米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梅州泮坑大道市政配套提升工程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城市主干道，总长4.14公里，设计时速60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清远清禅大道连接三清桥新建工程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城市主干道，连接桥梁，总长5.8公里，设计时速40-60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/小时。桥梁总长95米（含引桥），单跨45.5米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江门市银湖湾滨海新区中兴路北段提升工程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城市主干道，设计时速60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/小时，红线宽15米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李刚</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梅石西路道路改扩建工程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城市主干道，时速60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/hr，道路红线宽10米，双向二车道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乌海线东工业大道隧道工程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城市主干道，总长约3公里，时速60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/hr，红线宽12米，双向四车道，隧道总长510米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水东裕兴街道路（迎宾路至收费站段）工程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城市主干道，总长约1.8公里，时速40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/hr，红线宽14米，双向四车道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河西路道路扩建及市政配套工程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城市主干道，总长8.7公里，时速40 </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/hr，双向4车道，红线宽13米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信宜吉祥路道路新建工程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城市主干道，总长2.6公里，时速40 </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/hr，双向2车道，红线宽9米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张坚纯</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田大北路道路及市政配套工程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城市主干道，总长4.8公里，设计时速40公里/小时，红线宽18米。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庐县泥河路（内环）县河桥段道路桥梁工程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城市主干道，总长1.8公里，宽20米，桥梁总长122米，单跨46米。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润生大道南道路、桥梁及管网综合工程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城市主干道，新建南段980米，路宽16米，其中桥梁总长100米，3跨，最大单跨43米。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六安丰源大道道路工程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城市主干道，总长5.56公里，双向四车道，设计时速50公里/小时。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苏横路新建道路工程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城市主干道，总长3.9公里，设计时速40公里/小时，红线宽12米。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2019.08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安庆北站旅游集散公交场及周边道路市政工程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公交场站7360平方米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梁燕松</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信宜市站前大道新建工程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城市主干道，双向四车道，路全长2214.829米，道路红线宽34米，设计车速60 </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/h，总投资约18909万元。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2013.12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台山市台城南区基础设施建设总体项目道路工程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道路路网，包含城市主干道、次干道、城市支路共8条，总长约12.6</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,其中两条为城市主干道。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2010.06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东莞市镇区联网路升级改造工程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市主干道，共7条道路，道路总长度10</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 xml:space="preserve">，道路红线宽度30-80米，双向4-8车道、设计车速40-60 </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/h，总投资约13998万元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2004.12</w:t>
            </w:r>
          </w:p>
        </w:tc>
        <w:tc>
          <w:tcPr>
            <w:tcW w:w="37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东莞至惠州（东莞至樟木头段）道路改造工程</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城市主干道兼一级公路，全长34</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 xml:space="preserve">，道路红线宽度32米，双向6车道、设计车速60-80 </w:t>
            </w:r>
            <w:r>
              <w:rPr>
                <w:rFonts w:hint="eastAsia" w:cs="宋体"/>
                <w:i w:val="0"/>
                <w:color w:val="000000"/>
                <w:kern w:val="0"/>
                <w:sz w:val="20"/>
                <w:szCs w:val="20"/>
                <w:u w:val="none"/>
                <w:lang w:val="en-US" w:eastAsia="zh-CN" w:bidi="ar"/>
              </w:rPr>
              <w:t>千米</w:t>
            </w:r>
            <w:r>
              <w:rPr>
                <w:rFonts w:hint="eastAsia" w:ascii="宋体" w:hAnsi="宋体" w:eastAsia="宋体" w:cs="宋体"/>
                <w:i w:val="0"/>
                <w:color w:val="000000"/>
                <w:kern w:val="0"/>
                <w:sz w:val="20"/>
                <w:szCs w:val="20"/>
                <w:u w:val="none"/>
                <w:lang w:val="en-US" w:eastAsia="zh-CN" w:bidi="ar"/>
              </w:rPr>
              <w:t>/h，总投资99812万元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2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中山板芙二桥桥梁工程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城市主干路兼一级公路。单跨102米的、总长约410米，桥面总宽35米：跨径组合为：（西引桥：2×25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＋24.73</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）+（主桥：77</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+ 102</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）+（东引桥：24.73</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＋5×25</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），桥梁总长409.460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左小霞</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番禺城北公园设计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园林投资额约3400万元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青云公园规划及设计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园林投资额约3509万元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2004.06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瀛洲生态公园设计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园林投资额约8000万元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2005.02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白云大道绿化设计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园林投资额5280万元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2005.1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珠江双桥公园设计</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园林投资额2535万元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陈乐乐</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2020.08</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南繁科学城起步区绿廊生态园林绿化设计项目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项目规模131.96亩，投资额约6887万元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罗定加益合江村新农村建设项目景观设计工程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项目规模约3.6万平方米，投资额约3千万元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佛山市顺德区德胜体育中心工程景观设计项目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景观项目规模约20.4万平方米，投资额约1.72亿元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黄岩区西城街道金带路西侧、仪凤街北侧地块新建商住用房项目三期景观工程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总投资3760.23万元，园路铺装约3711</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2018.12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河源市东江公园二期项目工程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总投资2983.43万元，新建公园面积约82265</w:t>
            </w:r>
            <w:r>
              <w:rPr>
                <w:rFonts w:hint="eastAsia" w:cs="宋体"/>
                <w:i w:val="0"/>
                <w:color w:val="000000"/>
                <w:kern w:val="0"/>
                <w:sz w:val="20"/>
                <w:szCs w:val="20"/>
                <w:u w:val="none"/>
                <w:lang w:val="en-US" w:eastAsia="zh-CN" w:bidi="ar"/>
              </w:rPr>
              <w:t>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李国艳</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陆城新区污水处理厂及管网整治工程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新建生活污水厂，10万立方米/日。厂内包含泵站6座，日处理量10万立方米/日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2020.04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肇庆高新区内设置生活垃圾站项目</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垃圾转运站，处理量420吨/天。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潼湖南路市政道路工程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城市主干路,路长1616.87</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，铺设排水管，管长约2450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,管径最大1500</w:t>
            </w:r>
            <w:r>
              <w:rPr>
                <w:rFonts w:hint="eastAsia" w:cs="宋体"/>
                <w:i w:val="0"/>
                <w:color w:val="000000"/>
                <w:kern w:val="0"/>
                <w:sz w:val="20"/>
                <w:szCs w:val="20"/>
                <w:u w:val="none"/>
                <w:lang w:val="en-US" w:eastAsia="zh-CN" w:bidi="ar"/>
              </w:rPr>
              <w:t>毫米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英德市黎溪镇城镇老旧小区改造市政工程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综合市政工程，包含雨污分流、新建口袋公园、片区的排污水管网改造，最大管径1600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2021.01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王村利达路、药王庙南侧及东侧立交桥排水管网及配套设施工程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下穿立交桥管网，设排洪泵站，铺设雨水管管径400-1500</w:t>
            </w:r>
            <w:r>
              <w:rPr>
                <w:rFonts w:hint="eastAsia" w:cs="宋体"/>
                <w:i w:val="0"/>
                <w:color w:val="000000"/>
                <w:kern w:val="0"/>
                <w:sz w:val="20"/>
                <w:szCs w:val="20"/>
                <w:u w:val="none"/>
                <w:lang w:val="en-US" w:eastAsia="zh-CN" w:bidi="ar"/>
              </w:rPr>
              <w:t>毫米</w:t>
            </w: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杨国江</w:t>
            </w:r>
          </w:p>
        </w:tc>
        <w:tc>
          <w:tcPr>
            <w:tcW w:w="14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2006.09</w:t>
            </w:r>
          </w:p>
        </w:tc>
        <w:tc>
          <w:tcPr>
            <w:tcW w:w="37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张家口市天赐良园住宅楼及地下车库工程勘察</w:t>
            </w:r>
          </w:p>
        </w:tc>
        <w:tc>
          <w:tcPr>
            <w:tcW w:w="13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地上最高24层，地下2层。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37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工程重要性等级一级，地基复杂程度一级，岩土工程勘察等级为甲级。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石家庄市动物园搬迁工程岩土工程勘察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建筑面积3420亩，总投资2.5336亿元，共计70余个建筑物。工程重要性一级，地基复杂程度一级，岩土工程勘察等级为甲级。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2006.11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河北省民营科技企业研究发展中心勘察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占地面积37894.4平方米，最高20层。工程重要性一级，地基复杂程度一级，岩土工程勘察等级为甲级。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神华包头煤制和烯烃岩土勘察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包括气化、甲醇、MTO、聚丙烯、聚乙烯、空分装置及公用、辅助工程。工程重要性一级，地基复杂程度一级，岩土工程勘察等级为甲级。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2009.03</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平涉路贾庄段道路拓宽工程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大三年大变样公路建设重点工程，城市主干道，全长2.716公里，路基宽12—14米，工程重要性一级，地基复杂程度一级，岩土工程勘察等级为甲级。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2009.05</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石家庄市中山华府文化长廊岩土工程勘察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石家庄市三年大变样重点项目。包括14栋22层高层住宅楼、地下车库、商业配套设施及文化长廊等。工程重要性一级，地基复杂程度一级，岩土工程勘察等级为甲级。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2009.07</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正港线刘家庄至衡水界段道路桥梁工程</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里程全长16.178公里，过村段及大中桥桥梁，路桥接头处下挖，路基病害处理。工程重要性一级，地基复杂程度一级，岩土工程勘察等级为甲级。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王东谦</w:t>
            </w: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2014.09</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东站路东锦苑保障房项目C-E地块岩土工程 </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甲级，总用地面积约100413.96平方米，由27栋建筑物组成，总建筑面积约359205.87平方米。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2014.1</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听涛苑岩土工程详细勘察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甲级，主要建筑物包括24栋32层剪力墙结构住宅楼、2栋3层框架结构幼儿园等，总建筑面积约595038.85平方米。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2017.06</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龙盘湖生态旅游度假区龙岛七号工程地质勘</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甲级，由3栋30层高层及地下室组成度假区，总建筑面积33726.48平方米。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2017.12</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龙盘湖生态旅游度假区医养中心跨湖大桥及接待中心</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甲级，1座120</w:t>
            </w:r>
            <w:r>
              <w:rPr>
                <w:rFonts w:hint="eastAsia" w:cs="宋体"/>
                <w:i w:val="0"/>
                <w:color w:val="000000"/>
                <w:kern w:val="0"/>
                <w:sz w:val="20"/>
                <w:szCs w:val="20"/>
                <w:u w:val="none"/>
                <w:lang w:val="en-US" w:eastAsia="zh-CN" w:bidi="ar"/>
              </w:rPr>
              <w:t>米</w:t>
            </w:r>
            <w:r>
              <w:rPr>
                <w:rFonts w:hint="eastAsia" w:ascii="宋体" w:hAnsi="宋体" w:eastAsia="宋体" w:cs="宋体"/>
                <w:i w:val="0"/>
                <w:color w:val="000000"/>
                <w:kern w:val="0"/>
                <w:sz w:val="20"/>
                <w:szCs w:val="20"/>
                <w:u w:val="none"/>
                <w:lang w:val="en-US" w:eastAsia="zh-CN" w:bidi="ar"/>
              </w:rPr>
              <w:t>跨湖大桥及1栋2层接待中心勘察。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0"/>
                <w:szCs w:val="20"/>
                <w:u w:val="none"/>
              </w:rPr>
            </w:pPr>
          </w:p>
        </w:tc>
        <w:tc>
          <w:tcPr>
            <w:tcW w:w="14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2016.04</w:t>
            </w:r>
          </w:p>
        </w:tc>
        <w:tc>
          <w:tcPr>
            <w:tcW w:w="37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桥边村、白马溪村城市棚户区(城中村)安置房项目勘察</w:t>
            </w:r>
          </w:p>
        </w:tc>
        <w:tc>
          <w:tcPr>
            <w:tcW w:w="13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大型</w:t>
            </w:r>
          </w:p>
        </w:tc>
        <w:tc>
          <w:tcPr>
            <w:tcW w:w="62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甲级，由 33 栋高层建筑物(层高16F~33F不等)以及配套商业、幼儿园、室外地下车库、公用设施组成，总建筑面积约为50.83万平方米。</w:t>
            </w:r>
          </w:p>
        </w:tc>
      </w:tr>
    </w:tbl>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p>
    <w:p>
      <w:pPr>
        <w:keepNext w:val="0"/>
        <w:keepLines w:val="0"/>
        <w:pageBreakBefore w:val="0"/>
        <w:widowControl w:val="0"/>
        <w:tabs>
          <w:tab w:val="left" w:pos="1620"/>
        </w:tabs>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outlineLvl w:val="9"/>
        <w:rPr>
          <w:rFonts w:hint="eastAsia" w:ascii="方正小标宋简体" w:hAnsi="方正小标宋简体" w:eastAsia="方正小标宋简体" w:cs="Times New Roman"/>
          <w:b w:val="0"/>
          <w:bCs/>
          <w:sz w:val="44"/>
          <w:szCs w:val="44"/>
          <w:highlight w:val="none"/>
          <w:lang w:eastAsia="zh-CN"/>
        </w:rPr>
      </w:pPr>
    </w:p>
    <w:p>
      <w:pPr>
        <w:pStyle w:val="3"/>
        <w:rPr>
          <w:rFonts w:hint="eastAsia"/>
          <w:lang w:eastAsia="zh-CN"/>
        </w:rPr>
      </w:pPr>
    </w:p>
    <w:p>
      <w:pPr>
        <w:pStyle w:val="3"/>
        <w:rPr>
          <w:rFonts w:hint="eastAsia"/>
          <w:lang w:eastAsia="zh-CN"/>
        </w:rPr>
      </w:pPr>
    </w:p>
    <w:p/>
    <w:sectPr>
      <w:pgSz w:w="16838" w:h="11906" w:orient="landscape"/>
      <w:pgMar w:top="1587" w:right="1644" w:bottom="1474" w:left="1417" w:header="851" w:footer="158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66FC8B3"/>
    <w:rsid w:val="3E7D0BE4"/>
    <w:rsid w:val="3EA71BA2"/>
    <w:rsid w:val="3F761FA8"/>
    <w:rsid w:val="46FB4C62"/>
    <w:rsid w:val="4BFE9009"/>
    <w:rsid w:val="57ADD760"/>
    <w:rsid w:val="5B770C79"/>
    <w:rsid w:val="5F7D2FA8"/>
    <w:rsid w:val="5FDBFD89"/>
    <w:rsid w:val="66E72F60"/>
    <w:rsid w:val="6BC66FC8"/>
    <w:rsid w:val="6FFE2457"/>
    <w:rsid w:val="73FFAF87"/>
    <w:rsid w:val="75BFBDFD"/>
    <w:rsid w:val="76FD60DD"/>
    <w:rsid w:val="77FCE833"/>
    <w:rsid w:val="78DD5DDA"/>
    <w:rsid w:val="7B774BDD"/>
    <w:rsid w:val="7BBE52D5"/>
    <w:rsid w:val="7BE62611"/>
    <w:rsid w:val="7F1FBF23"/>
    <w:rsid w:val="7F4EF6BB"/>
    <w:rsid w:val="7F6FB811"/>
    <w:rsid w:val="7F7F16D3"/>
    <w:rsid w:val="7FF9D71C"/>
    <w:rsid w:val="96A24EE5"/>
    <w:rsid w:val="9ABE4C9F"/>
    <w:rsid w:val="9D7C8A8A"/>
    <w:rsid w:val="9FFF6DA5"/>
    <w:rsid w:val="AFFD49B9"/>
    <w:rsid w:val="BEF6FD3E"/>
    <w:rsid w:val="BF8BD469"/>
    <w:rsid w:val="BFFB3D03"/>
    <w:rsid w:val="C7E7957F"/>
    <w:rsid w:val="D36F96BC"/>
    <w:rsid w:val="D7DE82DB"/>
    <w:rsid w:val="DF5E1F01"/>
    <w:rsid w:val="DFD5D9B5"/>
    <w:rsid w:val="DFD9D750"/>
    <w:rsid w:val="E99F362B"/>
    <w:rsid w:val="EF8C9700"/>
    <w:rsid w:val="F3EFED2A"/>
    <w:rsid w:val="F47B339C"/>
    <w:rsid w:val="F4EFDCBB"/>
    <w:rsid w:val="F7AED0DE"/>
    <w:rsid w:val="FADD1A99"/>
    <w:rsid w:val="FAFDE65D"/>
    <w:rsid w:val="FBFD4AEF"/>
    <w:rsid w:val="FDEDE5E1"/>
    <w:rsid w:val="FEFE83A4"/>
    <w:rsid w:val="FF9E7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szCs w:val="21"/>
    </w:rPr>
  </w:style>
  <w:style w:type="paragraph" w:styleId="2">
    <w:name w:val="heading 3"/>
    <w:basedOn w:val="1"/>
    <w:next w:val="1"/>
    <w:unhideWhenUsed/>
    <w:qFormat/>
    <w:uiPriority w:val="0"/>
    <w:pPr>
      <w:spacing w:before="100" w:beforeAutospacing="1" w:after="10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4"/>
    <w:qFormat/>
    <w:uiPriority w:val="0"/>
    <w:pPr>
      <w:ind w:firstLine="200" w:firstLineChars="200"/>
    </w:pPr>
  </w:style>
  <w:style w:type="paragraph" w:styleId="4">
    <w:name w:val="Subtitle"/>
    <w:basedOn w:val="1"/>
    <w:next w:val="1"/>
    <w:qFormat/>
    <w:uiPriority w:val="0"/>
    <w:pPr>
      <w:spacing w:before="240" w:after="60" w:line="312" w:lineRule="auto"/>
      <w:jc w:val="center"/>
      <w:outlineLvl w:val="1"/>
    </w:pPr>
    <w:rPr>
      <w:b/>
      <w:bCs/>
      <w:kern w:val="28"/>
      <w:sz w:val="32"/>
      <w:szCs w:val="32"/>
    </w:rPr>
  </w:style>
  <w:style w:type="paragraph" w:styleId="5">
    <w:name w:val="Balloon Text"/>
    <w:basedOn w:val="1"/>
    <w:semiHidden/>
    <w:qFormat/>
    <w:uiPriority w:val="99"/>
    <w:rPr>
      <w:sz w:val="18"/>
      <w:szCs w:val="18"/>
    </w:rPr>
  </w:style>
  <w:style w:type="character" w:styleId="8">
    <w:name w:val="Hyperlink"/>
    <w:basedOn w:val="7"/>
    <w:qFormat/>
    <w:uiPriority w:val="0"/>
    <w:rPr>
      <w:color w:val="0000FF"/>
      <w:u w:val="single"/>
    </w:rPr>
  </w:style>
  <w:style w:type="character" w:customStyle="1" w:styleId="9">
    <w:name w:val="font41"/>
    <w:basedOn w:val="7"/>
    <w:qFormat/>
    <w:uiPriority w:val="0"/>
    <w:rPr>
      <w:rFonts w:hint="eastAsia" w:ascii="宋体" w:hAnsi="宋体" w:eastAsia="宋体" w:cs="宋体"/>
      <w:color w:val="000000"/>
      <w:sz w:val="18"/>
      <w:szCs w:val="18"/>
      <w:u w:val="none"/>
    </w:rPr>
  </w:style>
  <w:style w:type="character" w:customStyle="1" w:styleId="10">
    <w:name w:val="font21"/>
    <w:basedOn w:val="7"/>
    <w:qFormat/>
    <w:uiPriority w:val="0"/>
    <w:rPr>
      <w:rFonts w:hint="eastAsia" w:ascii="宋体" w:hAnsi="宋体" w:eastAsia="宋体" w:cs="宋体"/>
      <w:color w:val="000000"/>
      <w:sz w:val="18"/>
      <w:szCs w:val="18"/>
      <w:u w:val="none"/>
    </w:rPr>
  </w:style>
  <w:style w:type="character" w:customStyle="1" w:styleId="11">
    <w:name w:val="font51"/>
    <w:basedOn w:val="7"/>
    <w:qFormat/>
    <w:uiPriority w:val="0"/>
    <w:rPr>
      <w:rFonts w:hint="default" w:ascii="Times New Roman" w:hAnsi="Times New Roman" w:cs="Times New Roman"/>
      <w:color w:val="000000"/>
      <w:sz w:val="18"/>
      <w:szCs w:val="18"/>
      <w:u w:val="none"/>
    </w:rPr>
  </w:style>
  <w:style w:type="character" w:customStyle="1" w:styleId="12">
    <w:name w:val="font31"/>
    <w:basedOn w:val="7"/>
    <w:qFormat/>
    <w:uiPriority w:val="0"/>
    <w:rPr>
      <w:rFonts w:hint="eastAsia" w:ascii="宋体" w:hAnsi="宋体" w:eastAsia="宋体" w:cs="宋体"/>
      <w:color w:val="000000"/>
      <w:sz w:val="18"/>
      <w:szCs w:val="18"/>
      <w:u w:val="none"/>
    </w:rPr>
  </w:style>
  <w:style w:type="character" w:customStyle="1" w:styleId="13">
    <w:name w:val="font11"/>
    <w:basedOn w:val="7"/>
    <w:qFormat/>
    <w:uiPriority w:val="0"/>
    <w:rPr>
      <w:rFonts w:hint="eastAsia" w:ascii="宋体" w:hAnsi="宋体" w:eastAsia="宋体" w:cs="宋体"/>
      <w:color w:val="000000"/>
      <w:sz w:val="18"/>
      <w:szCs w:val="18"/>
      <w:u w:val="none"/>
      <w:vertAlign w:val="superscript"/>
    </w:rPr>
  </w:style>
  <w:style w:type="character" w:customStyle="1" w:styleId="14">
    <w:name w:val="font81"/>
    <w:basedOn w:val="7"/>
    <w:qFormat/>
    <w:uiPriority w:val="0"/>
    <w:rPr>
      <w:rFonts w:hint="default" w:ascii="Times New Roman" w:hAnsi="Times New Roman" w:cs="Times New Roman"/>
      <w:color w:val="000000"/>
      <w:sz w:val="18"/>
      <w:szCs w:val="18"/>
      <w:u w:val="none"/>
    </w:rPr>
  </w:style>
  <w:style w:type="character" w:customStyle="1" w:styleId="15">
    <w:name w:val="font71"/>
    <w:basedOn w:val="7"/>
    <w:qFormat/>
    <w:uiPriority w:val="0"/>
    <w:rPr>
      <w:rFonts w:hint="eastAsia" w:ascii="宋体" w:hAnsi="宋体" w:eastAsia="宋体" w:cs="宋体"/>
      <w:color w:val="000000"/>
      <w:sz w:val="18"/>
      <w:szCs w:val="18"/>
      <w:u w:val="none"/>
    </w:rPr>
  </w:style>
  <w:style w:type="character" w:customStyle="1" w:styleId="16">
    <w:name w:val="font01"/>
    <w:basedOn w:val="7"/>
    <w:qFormat/>
    <w:uiPriority w:val="0"/>
    <w:rPr>
      <w:rFonts w:hint="default" w:ascii="Times New Roman" w:hAnsi="Times New Roman" w:cs="Times New Roman"/>
      <w:color w:val="000000"/>
      <w:sz w:val="18"/>
      <w:szCs w:val="18"/>
      <w:u w:val="none"/>
      <w:vertAlign w:val="superscript"/>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2023-09-24T16:17:00Z</dcterms:created>
  <dc:creator> 曾姿</dc:creator>
  <cp:lastModifiedBy> 曾姿</cp:lastModifiedBy>
  <cp:lastPrinted>2024-04-24T17:30:00Z</cp:lastPrinted>
  <dcterms:modified xsi:type="dcterms:W3CDTF">2024-08-15T10:35:46Z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ies>
</file>