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_GB2312" w:hAnsi="仿宋_GB2312" w:eastAsia="仿宋_GB2312" w:cs="仿宋_GB2312"/>
          <w:b w:val="0"/>
          <w:bCs w:val="0"/>
          <w:i w:val="0"/>
          <w:caps w:val="0"/>
          <w:color w:val="000000"/>
          <w:spacing w:val="0"/>
          <w:sz w:val="32"/>
          <w:szCs w:val="32"/>
          <w:u w:val="none"/>
          <w:lang w:val="en-US" w:eastAsia="zh-CN" w:bidi="ar-SA"/>
        </w:rPr>
      </w:pPr>
      <w:r>
        <w:rPr>
          <w:rFonts w:hint="eastAsia" w:ascii="黑体" w:hAnsi="黑体" w:eastAsia="黑体" w:cs="黑体"/>
          <w:b w:val="0"/>
          <w:bCs w:val="0"/>
          <w:i w:val="0"/>
          <w:caps w:val="0"/>
          <w:color w:val="000000"/>
          <w:spacing w:val="0"/>
          <w:sz w:val="32"/>
          <w:szCs w:val="32"/>
          <w:u w:val="none"/>
          <w:lang w:val="en-US" w:eastAsia="zh-CN" w:bidi="ar-SA"/>
        </w:rPr>
        <w:t>附件4</w:t>
      </w:r>
    </w:p>
    <w:p>
      <w:pPr>
        <w:spacing w:line="600" w:lineRule="exact"/>
        <w:jc w:val="center"/>
        <w:rPr>
          <w:rFonts w:hint="eastAsia" w:ascii="小标宋" w:hAnsi="小标宋" w:eastAsia="小标宋" w:cs="小标宋"/>
          <w:b w:val="0"/>
          <w:bCs w:val="0"/>
          <w:color w:val="000000"/>
          <w:sz w:val="44"/>
          <w:szCs w:val="44"/>
          <w:lang w:val="en-US" w:eastAsia="zh-CN" w:bidi="ar-SA"/>
        </w:rPr>
      </w:pPr>
      <w:r>
        <w:rPr>
          <w:rFonts w:hint="eastAsia" w:ascii="小标宋" w:hAnsi="小标宋" w:eastAsia="小标宋" w:cs="小标宋"/>
          <w:b w:val="0"/>
          <w:bCs w:val="0"/>
          <w:color w:val="000000"/>
          <w:sz w:val="44"/>
          <w:szCs w:val="44"/>
          <w:lang w:val="en-US" w:eastAsia="zh-CN" w:bidi="ar-SA"/>
        </w:rPr>
        <w:t>建筑信息模型技术员竞赛组队</w:t>
      </w:r>
    </w:p>
    <w:p>
      <w:pPr>
        <w:spacing w:line="600" w:lineRule="exact"/>
        <w:jc w:val="center"/>
        <w:rPr>
          <w:rFonts w:hint="eastAsia" w:ascii="宋体" w:hAnsi="宋体" w:eastAsia="宋体" w:cs="宋体"/>
          <w:color w:val="000000"/>
          <w:sz w:val="44"/>
          <w:szCs w:val="44"/>
          <w:lang w:val="en-US" w:eastAsia="zh-CN" w:bidi="ar-SA"/>
        </w:rPr>
      </w:pPr>
      <w:r>
        <w:rPr>
          <w:rFonts w:hint="eastAsia" w:ascii="小标宋" w:hAnsi="小标宋" w:eastAsia="小标宋" w:cs="小标宋"/>
          <w:b w:val="0"/>
          <w:bCs w:val="0"/>
          <w:color w:val="000000"/>
          <w:sz w:val="44"/>
          <w:szCs w:val="44"/>
          <w:lang w:val="en-US" w:eastAsia="zh-CN" w:bidi="ar-SA"/>
        </w:rPr>
        <w:t>单位联络人回执</w:t>
      </w:r>
    </w:p>
    <w:p>
      <w:pPr>
        <w:spacing w:line="600" w:lineRule="exact"/>
        <w:rPr>
          <w:rFonts w:hint="eastAsia" w:ascii="仿宋_GB2312" w:hAnsi="仿宋_GB2312" w:eastAsia="仿宋_GB2312" w:cs="仿宋_GB2312"/>
          <w:color w:val="000000"/>
          <w:sz w:val="30"/>
          <w:szCs w:val="30"/>
          <w:lang w:eastAsia="zh-CN" w:bidi="ar-SA"/>
        </w:rPr>
      </w:pPr>
    </w:p>
    <w:p>
      <w:pPr>
        <w:spacing w:line="600" w:lineRule="exact"/>
        <w:rPr>
          <w:rFonts w:hint="eastAsia" w:ascii="仿宋_GB2312" w:hAnsi="仿宋_GB2312" w:eastAsia="仿宋_GB2312" w:cs="仿宋_GB2312"/>
          <w:color w:val="000000"/>
          <w:sz w:val="30"/>
          <w:szCs w:val="30"/>
          <w:lang w:val="en-US" w:eastAsia="zh-CN" w:bidi="ar-SA"/>
        </w:rPr>
      </w:pPr>
      <w:r>
        <w:rPr>
          <w:rFonts w:hint="eastAsia" w:ascii="仿宋_GB2312" w:hAnsi="仿宋_GB2312" w:eastAsia="仿宋_GB2312" w:cs="仿宋_GB2312"/>
          <w:color w:val="000000"/>
          <w:sz w:val="30"/>
          <w:szCs w:val="30"/>
          <w:lang w:eastAsia="zh-CN" w:bidi="ar-SA"/>
        </w:rPr>
        <w:t>填报单位（盖章）：</w:t>
      </w:r>
    </w:p>
    <w:tbl>
      <w:tblPr>
        <w:tblStyle w:val="4"/>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1425"/>
        <w:gridCol w:w="4770"/>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工种</w:t>
            </w:r>
          </w:p>
        </w:tc>
        <w:tc>
          <w:tcPr>
            <w:tcW w:w="1425"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联络人</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姓名</w:t>
            </w:r>
          </w:p>
        </w:tc>
        <w:tc>
          <w:tcPr>
            <w:tcW w:w="47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工作单位及职务</w:t>
            </w:r>
          </w:p>
        </w:tc>
        <w:tc>
          <w:tcPr>
            <w:tcW w:w="176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5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宋体"/>
                <w:sz w:val="24"/>
                <w:szCs w:val="22"/>
                <w:lang w:val="en-US" w:eastAsia="zh-CN" w:bidi="ar-SA"/>
              </w:rPr>
            </w:pPr>
            <w:r>
              <w:rPr>
                <w:rFonts w:hint="eastAsia" w:ascii="宋体" w:hAnsi="宋体" w:eastAsia="宋体" w:cs="宋体"/>
                <w:sz w:val="24"/>
                <w:szCs w:val="22"/>
                <w:lang w:bidi="ar-SA"/>
              </w:rPr>
              <w:t>建筑信息模型技术员</w:t>
            </w:r>
          </w:p>
        </w:tc>
        <w:tc>
          <w:tcPr>
            <w:tcW w:w="1425" w:type="dxa"/>
            <w:vAlign w:val="center"/>
          </w:tcPr>
          <w:p>
            <w:pPr>
              <w:spacing w:line="600" w:lineRule="exact"/>
              <w:jc w:val="center"/>
              <w:rPr>
                <w:rFonts w:hint="eastAsia" w:ascii="宋体" w:hAnsi="宋体" w:eastAsia="宋体" w:cs="宋体"/>
                <w:sz w:val="24"/>
                <w:szCs w:val="24"/>
                <w:vertAlign w:val="baseline"/>
                <w:lang w:val="en-US" w:eastAsia="zh-CN" w:bidi="ar-SA"/>
              </w:rPr>
            </w:pPr>
          </w:p>
        </w:tc>
        <w:tc>
          <w:tcPr>
            <w:tcW w:w="4770" w:type="dxa"/>
            <w:vAlign w:val="center"/>
          </w:tcPr>
          <w:p>
            <w:pPr>
              <w:spacing w:line="600" w:lineRule="exact"/>
              <w:jc w:val="center"/>
              <w:rPr>
                <w:rFonts w:hint="eastAsia" w:ascii="宋体" w:hAnsi="宋体" w:eastAsia="宋体" w:cs="宋体"/>
                <w:sz w:val="24"/>
                <w:szCs w:val="24"/>
                <w:vertAlign w:val="baseline"/>
                <w:lang w:val="en-US" w:eastAsia="zh-CN" w:bidi="ar-SA"/>
              </w:rPr>
            </w:pPr>
          </w:p>
        </w:tc>
        <w:tc>
          <w:tcPr>
            <w:tcW w:w="1767" w:type="dxa"/>
            <w:vAlign w:val="center"/>
          </w:tcPr>
          <w:p>
            <w:pPr>
              <w:spacing w:line="600" w:lineRule="exact"/>
              <w:jc w:val="center"/>
              <w:rPr>
                <w:rFonts w:hint="default" w:ascii="宋体" w:hAnsi="宋体" w:eastAsia="宋体" w:cs="宋体"/>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5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2"/>
                <w:lang w:val="en-US" w:eastAsia="zh-CN" w:bidi="ar-SA"/>
              </w:rPr>
            </w:pPr>
          </w:p>
        </w:tc>
        <w:tc>
          <w:tcPr>
            <w:tcW w:w="1425" w:type="dxa"/>
          </w:tcPr>
          <w:p>
            <w:pPr>
              <w:spacing w:line="600" w:lineRule="exact"/>
              <w:jc w:val="left"/>
              <w:rPr>
                <w:rFonts w:hint="eastAsia" w:ascii="宋体" w:hAnsi="宋体" w:eastAsia="宋体" w:cs="宋体"/>
                <w:sz w:val="24"/>
                <w:szCs w:val="24"/>
                <w:vertAlign w:val="baseline"/>
                <w:lang w:val="en-US" w:eastAsia="zh-CN" w:bidi="ar-SA"/>
              </w:rPr>
            </w:pPr>
          </w:p>
        </w:tc>
        <w:tc>
          <w:tcPr>
            <w:tcW w:w="4770" w:type="dxa"/>
          </w:tcPr>
          <w:p>
            <w:pPr>
              <w:spacing w:line="600" w:lineRule="exact"/>
              <w:jc w:val="left"/>
              <w:rPr>
                <w:rFonts w:hint="eastAsia" w:ascii="宋体" w:hAnsi="宋体" w:eastAsia="宋体" w:cs="宋体"/>
                <w:sz w:val="24"/>
                <w:szCs w:val="24"/>
                <w:vertAlign w:val="baseline"/>
                <w:lang w:val="en-US" w:eastAsia="zh-CN" w:bidi="ar-SA"/>
              </w:rPr>
            </w:pPr>
          </w:p>
        </w:tc>
        <w:tc>
          <w:tcPr>
            <w:tcW w:w="1767" w:type="dxa"/>
          </w:tcPr>
          <w:p>
            <w:pPr>
              <w:spacing w:line="600" w:lineRule="exact"/>
              <w:jc w:val="left"/>
              <w:rPr>
                <w:rFonts w:hint="eastAsia" w:ascii="宋体" w:hAnsi="宋体" w:eastAsia="宋体" w:cs="宋体"/>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518" w:type="dxa"/>
          </w:tcPr>
          <w:p>
            <w:pPr>
              <w:spacing w:line="600" w:lineRule="exact"/>
              <w:jc w:val="left"/>
              <w:rPr>
                <w:rFonts w:hint="eastAsia" w:ascii="仿宋_GB2312" w:hAnsi="仿宋_GB2312" w:eastAsia="仿宋_GB2312" w:cs="仿宋_GB2312"/>
                <w:sz w:val="28"/>
                <w:szCs w:val="28"/>
                <w:vertAlign w:val="baseline"/>
                <w:lang w:val="en-US" w:eastAsia="zh-CN" w:bidi="ar-SA"/>
              </w:rPr>
            </w:pPr>
          </w:p>
        </w:tc>
        <w:tc>
          <w:tcPr>
            <w:tcW w:w="1425" w:type="dxa"/>
          </w:tcPr>
          <w:p>
            <w:pPr>
              <w:spacing w:line="600" w:lineRule="exact"/>
              <w:jc w:val="left"/>
              <w:rPr>
                <w:rFonts w:hint="eastAsia" w:ascii="仿宋_GB2312" w:hAnsi="仿宋_GB2312" w:eastAsia="仿宋_GB2312" w:cs="仿宋_GB2312"/>
                <w:sz w:val="28"/>
                <w:szCs w:val="28"/>
                <w:vertAlign w:val="baseline"/>
                <w:lang w:val="en-US" w:eastAsia="zh-CN" w:bidi="ar-SA"/>
              </w:rPr>
            </w:pPr>
          </w:p>
        </w:tc>
        <w:tc>
          <w:tcPr>
            <w:tcW w:w="4770" w:type="dxa"/>
          </w:tcPr>
          <w:p>
            <w:pPr>
              <w:spacing w:line="600" w:lineRule="exact"/>
              <w:jc w:val="left"/>
              <w:rPr>
                <w:rFonts w:hint="eastAsia" w:ascii="宋体" w:hAnsi="宋体" w:eastAsia="宋体" w:cs="宋体"/>
                <w:sz w:val="24"/>
                <w:szCs w:val="24"/>
                <w:vertAlign w:val="baseline"/>
                <w:lang w:val="en-US" w:eastAsia="zh-CN" w:bidi="ar-SA"/>
              </w:rPr>
            </w:pPr>
          </w:p>
        </w:tc>
        <w:tc>
          <w:tcPr>
            <w:tcW w:w="1767" w:type="dxa"/>
          </w:tcPr>
          <w:p>
            <w:pPr>
              <w:spacing w:line="600" w:lineRule="exact"/>
              <w:jc w:val="left"/>
              <w:rPr>
                <w:rFonts w:hint="eastAsia" w:ascii="宋体" w:hAnsi="宋体" w:eastAsia="宋体" w:cs="宋体"/>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exact"/>
        <w:ind w:left="-306" w:leftChars="-100" w:hanging="14" w:hangingChars="6"/>
        <w:textAlignment w:val="auto"/>
        <w:outlineLvl w:val="9"/>
        <w:rPr>
          <w:rFonts w:hint="eastAsia" w:ascii="楷体_GB2312" w:hAnsi="楷体_GB2312" w:eastAsia="楷体_GB2312" w:cs="楷体_GB2312"/>
          <w:color w:val="000000"/>
          <w:sz w:val="24"/>
          <w:szCs w:val="22"/>
          <w:lang w:val="en-US" w:eastAsia="zh-CN" w:bidi="ar-SA"/>
        </w:rPr>
      </w:pPr>
      <w:r>
        <w:rPr>
          <w:rFonts w:hint="eastAsia" w:ascii="楷体_GB2312" w:hAnsi="楷体_GB2312" w:eastAsia="楷体_GB2312" w:cs="楷体_GB2312"/>
          <w:color w:val="000000"/>
          <w:sz w:val="24"/>
          <w:szCs w:val="22"/>
          <w:lang w:val="en-US" w:eastAsia="zh-CN" w:bidi="ar-SA"/>
        </w:rPr>
        <w:t>说明：</w:t>
      </w:r>
    </w:p>
    <w:p>
      <w:pPr>
        <w:keepNext w:val="0"/>
        <w:keepLines w:val="0"/>
        <w:pageBreakBefore w:val="0"/>
        <w:widowControl w:val="0"/>
        <w:kinsoku/>
        <w:wordWrap/>
        <w:overflowPunct/>
        <w:topLinePunct w:val="0"/>
        <w:autoSpaceDE/>
        <w:autoSpaceDN/>
        <w:bidi w:val="0"/>
        <w:adjustRightInd/>
        <w:snapToGrid/>
        <w:spacing w:line="360" w:lineRule="exact"/>
        <w:ind w:left="410" w:leftChars="128" w:firstLine="0" w:firstLineChars="0"/>
        <w:textAlignment w:val="auto"/>
        <w:outlineLvl w:val="9"/>
        <w:rPr>
          <w:rFonts w:hint="default" w:ascii="楷体_GB2312" w:hAnsi="楷体_GB2312" w:eastAsia="楷体_GB2312" w:cs="楷体_GB2312"/>
          <w:color w:val="000000"/>
          <w:sz w:val="24"/>
          <w:szCs w:val="22"/>
          <w:lang w:val="en-US" w:eastAsia="zh-CN" w:bidi="ar-SA"/>
        </w:rPr>
      </w:pPr>
      <w:r>
        <w:rPr>
          <w:rFonts w:hint="eastAsia" w:ascii="楷体_GB2312" w:hAnsi="楷体_GB2312" w:eastAsia="楷体_GB2312" w:cs="楷体_GB2312"/>
          <w:color w:val="000000"/>
          <w:sz w:val="24"/>
          <w:szCs w:val="22"/>
          <w:lang w:val="en-US" w:eastAsia="zh-CN" w:bidi="ar-SA"/>
        </w:rPr>
        <w:t>各地级以上市住建局及其他单独组队参赛单位，请于2024年7月12日前将填写后的盖章扫描版及可编辑版发送至竞赛组委会办公室电子邮箱（zjt_gh@gd.gov.cn）。</w:t>
      </w:r>
    </w:p>
    <w:p>
      <w:pPr>
        <w:keepNext w:val="0"/>
        <w:keepLines w:val="0"/>
        <w:pageBreakBefore w:val="0"/>
        <w:widowControl w:val="0"/>
        <w:kinsoku/>
        <w:wordWrap/>
        <w:overflowPunct/>
        <w:topLinePunct w:val="0"/>
        <w:autoSpaceDE/>
        <w:autoSpaceDN/>
        <w:bidi w:val="0"/>
        <w:adjustRightInd/>
        <w:snapToGrid/>
        <w:spacing w:line="360" w:lineRule="exact"/>
        <w:ind w:left="1334" w:leftChars="342" w:hanging="240" w:hangingChars="100"/>
        <w:textAlignment w:val="auto"/>
        <w:outlineLvl w:val="9"/>
        <w:rPr>
          <w:rFonts w:hint="eastAsia" w:ascii="楷体_GB2312" w:hAnsi="楷体_GB2312" w:eastAsia="楷体_GB2312" w:cs="楷体_GB2312"/>
          <w:color w:val="000000"/>
          <w:sz w:val="24"/>
          <w:szCs w:val="22"/>
          <w:lang w:val="en-US" w:eastAsia="zh-CN" w:bidi="ar-SA"/>
        </w:rPr>
      </w:pPr>
    </w:p>
    <w:p>
      <w:pPr>
        <w:keepNext w:val="0"/>
        <w:keepLines w:val="0"/>
        <w:pageBreakBefore w:val="0"/>
        <w:kinsoku/>
        <w:wordWrap/>
        <w:overflowPunct/>
        <w:topLinePunct w:val="0"/>
        <w:autoSpaceDE/>
        <w:autoSpaceDN/>
        <w:bidi w:val="0"/>
        <w:adjustRightInd w:val="0"/>
        <w:snapToGrid w:val="0"/>
        <w:spacing w:line="600" w:lineRule="exact"/>
        <w:ind w:right="0" w:rightChars="0" w:firstLine="280" w:firstLineChars="100"/>
        <w:jc w:val="both"/>
        <w:textAlignment w:val="auto"/>
        <w:outlineLvl w:val="9"/>
        <w:rPr>
          <w:rFonts w:hint="eastAsia" w:ascii="仿宋" w:hAnsi="仿宋" w:eastAsia="仿宋" w:cs="Times New Roman"/>
          <w:bCs/>
          <w:color w:val="000000"/>
          <w:sz w:val="32"/>
          <w:szCs w:val="32"/>
          <w:lang w:val="en-US" w:eastAsia="zh-CN" w:bidi="ar-SA"/>
        </w:rPr>
      </w:pPr>
      <w:r>
        <w:rPr>
          <w:rFonts w:hint="eastAsia" w:ascii="楷体_GB2312" w:hAnsi="楷体_GB2312" w:eastAsia="楷体_GB2312" w:cs="楷体_GB2312"/>
          <w:color w:val="000000"/>
          <w:sz w:val="28"/>
          <w:szCs w:val="28"/>
          <w:lang w:bidi="ar-SA"/>
        </w:rPr>
        <w:t xml:space="preserve">填报人：                  手机：        </w:t>
      </w:r>
    </w:p>
    <w:p>
      <w:pPr>
        <w:keepNext w:val="0"/>
        <w:keepLines w:val="0"/>
        <w:pageBreakBefore w:val="0"/>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仿宋" w:hAnsi="仿宋" w:eastAsia="仿宋" w:cs="Times New Roman"/>
          <w:bCs/>
          <w:color w:val="000000"/>
          <w:sz w:val="32"/>
          <w:szCs w:val="32"/>
          <w:lang w:val="en-US" w:eastAsia="zh-CN" w:bidi="ar-SA"/>
        </w:rPr>
      </w:pPr>
    </w:p>
    <w:p>
      <w:pPr>
        <w:keepNext w:val="0"/>
        <w:keepLines w:val="0"/>
        <w:pageBreakBefore w:val="0"/>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仿宋" w:hAnsi="仿宋" w:eastAsia="仿宋" w:cs="Times New Roman"/>
          <w:bCs/>
          <w:color w:val="000000"/>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ZDU5Nzc0MWRjZjgzYTk5MjI0N2JhZjg4OWRhMWIifQ=="/>
  </w:docVars>
  <w:rsids>
    <w:rsidRoot w:val="7C734019"/>
    <w:rsid w:val="7C734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table" w:styleId="4">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2024-07-08T06:53:00Z</dcterms:created>
  <dc:creator>陌</dc:creator>
  <cp:lastModifiedBy>陌</cp:lastModifiedBy>
  <dcterms:modified xsi:type="dcterms:W3CDTF">2024-07-08T06:54:08Z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8181F602CEB44CDC8C1642A9D5BB5D04_11</vt:lpwstr>
  </property>
</Properties>
</file>