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20"/>
        </w:tabs>
        <w:spacing w:after="156" w:afterLines="5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机 构 基 本 情 况</w:t>
      </w:r>
    </w:p>
    <w:tbl>
      <w:tblPr>
        <w:tblStyle w:val="4"/>
        <w:tblW w:w="9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4179"/>
        <w:gridCol w:w="1479"/>
        <w:gridCol w:w="2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bookmarkStart w:id="0" w:name="_GoBack"/>
            <w:r>
              <w:rPr>
                <w:rFonts w:hint="eastAsia" w:asciiTheme="majorEastAsia" w:hAnsiTheme="majorEastAsia" w:eastAsiaTheme="majorEastAsia" w:cstheme="majorEastAsia"/>
              </w:rPr>
              <w:t>机构名称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/>
              </w:rPr>
              <w:t>韶关市山河建筑工程施工图设计文件审查有限公司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成立日期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2005.1.4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机构住所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/>
              </w:rPr>
              <w:t>广东省韶关市武江区惠民北路2号设计院大厦四楼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隶属地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广东省韶关市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单位类型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/>
              </w:rPr>
              <w:t>有限责任公司（法人独资）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统一社会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信用代码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spacing w:line="220" w:lineRule="atLeas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18"/>
              </w:rPr>
              <w:t>91440200770194980P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1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主管部门或举办单位、联营人、股东</w:t>
            </w:r>
          </w:p>
        </w:tc>
        <w:tc>
          <w:tcPr>
            <w:tcW w:w="7904" w:type="dxa"/>
            <w:gridSpan w:val="3"/>
            <w:noWrap w:val="0"/>
            <w:vAlign w:val="center"/>
          </w:tcPr>
          <w:p>
            <w:pPr>
              <w:spacing w:after="156" w:afterLines="50"/>
              <w:rPr>
                <w:rFonts w:hint="eastAsia"/>
              </w:rPr>
            </w:pPr>
            <w:r>
              <w:rPr>
                <w:rFonts w:hint="eastAsia"/>
              </w:rPr>
              <w:t>主管部门（举办单位）：韶关市山河建筑工程施工图设计文件审查有限公司</w:t>
            </w:r>
          </w:p>
          <w:p>
            <w:pPr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/>
              </w:rPr>
              <w:t>联营人（股东）：韶关市建筑设计院有限公司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7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业务范围或经营范围</w:t>
            </w:r>
          </w:p>
        </w:tc>
        <w:tc>
          <w:tcPr>
            <w:tcW w:w="7904" w:type="dxa"/>
            <w:gridSpan w:val="3"/>
            <w:noWrap w:val="0"/>
            <w:vAlign w:val="center"/>
          </w:tcPr>
          <w:p>
            <w:pPr>
              <w:tabs>
                <w:tab w:val="left" w:pos="6556"/>
              </w:tabs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/>
              </w:rPr>
              <w:t>施工图设计文件审查：一类  房屋建筑（不含超限高层）工程**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机构人员数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</w:rPr>
              <w:t>36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审查人员数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</w:rPr>
              <w:t>20-10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法定代表人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/>
              </w:rPr>
              <w:t>王楚灵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行政</w:t>
            </w:r>
            <w:r>
              <w:rPr>
                <w:rFonts w:hint="eastAsia"/>
                <w:szCs w:val="21"/>
              </w:rPr>
              <w:t>负责人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/>
              </w:rPr>
              <w:t>王楚灵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  <w:lang w:eastAsia="zh-CN"/>
              </w:rPr>
              <w:t>技术</w:t>
            </w: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负责人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/>
              </w:rPr>
              <w:t>王楚灵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工作联系人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/>
              </w:rPr>
              <w:t>黎雪环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通信地址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</w:rPr>
              <w:t>广东省韶关市武江区惠民北路2号设计院大厦四楼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</w:rPr>
              <w:t>512026</w:t>
            </w:r>
          </w:p>
        </w:tc>
      </w:tr>
      <w:bookmarkEnd w:id="0"/>
    </w:tbl>
    <w:p>
      <w:pPr>
        <w:pStyle w:val="2"/>
        <w:rPr>
          <w:rFonts w:hint="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eastAsia="zh-CN"/>
        </w:rPr>
        <w:t>韶关市山河建筑工程施工图设计文件审查有限公司审查人员情况</w:t>
      </w:r>
    </w:p>
    <w:tbl>
      <w:tblPr>
        <w:tblStyle w:val="4"/>
        <w:tblW w:w="1419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1"/>
        <w:gridCol w:w="740"/>
        <w:gridCol w:w="741"/>
        <w:gridCol w:w="740"/>
        <w:gridCol w:w="741"/>
        <w:gridCol w:w="740"/>
        <w:gridCol w:w="741"/>
        <w:gridCol w:w="740"/>
        <w:gridCol w:w="758"/>
        <w:gridCol w:w="740"/>
        <w:gridCol w:w="741"/>
        <w:gridCol w:w="740"/>
        <w:gridCol w:w="741"/>
        <w:gridCol w:w="740"/>
        <w:gridCol w:w="741"/>
        <w:gridCol w:w="740"/>
        <w:gridCol w:w="741"/>
        <w:gridCol w:w="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专业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建筑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结构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结构（cx）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给水排水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暖通空调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电气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动力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自控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机械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通信信号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站场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道路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线路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桥梁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园林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环保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勘察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人数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4-2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7-4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2-1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2-1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3-1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2-1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20-10</w:t>
            </w:r>
          </w:p>
        </w:tc>
      </w:tr>
    </w:tbl>
    <w:tbl>
      <w:tblPr>
        <w:tblStyle w:val="4"/>
        <w:tblpPr w:leftFromText="180" w:rightFromText="180" w:vertAnchor="text" w:horzAnchor="page" w:tblpXSpec="center" w:tblpY="781"/>
        <w:tblOverlap w:val="never"/>
        <w:tblW w:w="136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4"/>
        <w:gridCol w:w="1203"/>
        <w:gridCol w:w="1442"/>
        <w:gridCol w:w="1027"/>
        <w:gridCol w:w="1108"/>
        <w:gridCol w:w="2007"/>
        <w:gridCol w:w="2146"/>
        <w:gridCol w:w="1486"/>
        <w:gridCol w:w="1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5"/>
                <w:szCs w:val="15"/>
              </w:rPr>
              <w:t>岗位性质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 名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年龄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5"/>
                <w:szCs w:val="15"/>
              </w:rPr>
              <w:t>（岁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执业注册类别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技术职称</w:t>
            </w:r>
          </w:p>
        </w:tc>
        <w:tc>
          <w:tcPr>
            <w:tcW w:w="1486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设计工龄</w:t>
            </w:r>
          </w:p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(年)</w:t>
            </w:r>
          </w:p>
        </w:tc>
        <w:tc>
          <w:tcPr>
            <w:tcW w:w="1534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设计业绩</w:t>
            </w:r>
          </w:p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建筑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曾  明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70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一级注册建筑师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建筑设计高级工程师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33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建筑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黄长江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62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一级注册建筑师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经济工程师  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30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建筑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王  加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55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一级注册建筑师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建筑设计高级正高级工程师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建筑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周巧梅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55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一级注册建筑师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高级建筑师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王楚灵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58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建筑工程管理高级工程师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梁艳云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58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建筑结构设计高级工程师（教授级）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shd w:val="clear" w:color="FFFFFF" w:fill="D9D9D9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吴祥文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57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工民建高级工程师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shd w:val="clear" w:color="FFFFFF" w:fill="D9D9D9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曹慧娟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58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结构专业高级工程师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shd w:val="clear" w:color="FFFFFF" w:fill="D9D9D9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尹德宏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63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建筑结构设计高级工程师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shd w:val="clear" w:color="FFFFFF" w:fill="D9D9D9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郭维刚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68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工业与民用建筑工程研究员级高级工程师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31.5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shd w:val="clear" w:color="FFFFFF" w:fill="D9D9D9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印晓武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61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石化工程高级工程师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5"/>
                <w:szCs w:val="15"/>
              </w:rPr>
              <w:t>给水排水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安庆峰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45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pacing w:val="-11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注册公用设备工程师（给水排水）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建筑给排水设计高级工程师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5"/>
                <w:szCs w:val="15"/>
              </w:rPr>
              <w:t>给水排水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陈修明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74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pacing w:val="-11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注册公用设备工程师（给水排水）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给水排水高级工程师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5"/>
                <w:szCs w:val="15"/>
              </w:rPr>
              <w:t>暖通空调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赵学敏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58.5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pacing w:val="-11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注册公用设备工程师（暖通空调）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暖通及空调高级工程师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29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5"/>
                <w:szCs w:val="15"/>
              </w:rPr>
              <w:t>暖通空调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陈龙庆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73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pacing w:val="-11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注册公用设备工程师（暖通空调）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供热与通风高价工程师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电气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夏云和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51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pacing w:val="-11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注册电气工程师（供配电）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建筑电气高级工程师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电气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翁洁伟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66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注册电气工程师（供配电）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电气高级工程师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电气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张福生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69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注册电气工程师（供配电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建筑电气高级工程师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勘察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曾泳斐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50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pacing w:val="-1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注册土木工程师（岩土）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建筑工程地质勘察高级工程师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勘察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王玉礼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70.5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pacing w:val="-1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注册土木工程师（岩土）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水工环高级工程师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</w:tr>
    </w:tbl>
    <w:p>
      <w:pPr>
        <w:spacing w:after="468" w:afterLines="150"/>
        <w:ind w:firstLine="360" w:firstLineChars="200"/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/>
          <w:sz w:val="18"/>
          <w:szCs w:val="18"/>
        </w:rPr>
        <w:t>注：1.人数填写为：总人数－60周岁以下人数；3.“结构（cx）”人数为结构专业超限高层审查人数；3.“合计”人数不计“结构（cx）”人数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eastAsia="zh-CN"/>
        </w:rPr>
        <w:t>韶关市山河建筑工程施工图设计文件审查有限公司</w:t>
      </w:r>
      <w:r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  <w:t>审查人员业绩</w:t>
      </w:r>
    </w:p>
    <w:tbl>
      <w:tblPr>
        <w:tblStyle w:val="4"/>
        <w:tblW w:w="13962" w:type="dxa"/>
        <w:tblInd w:w="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1550"/>
        <w:gridCol w:w="3100"/>
        <w:gridCol w:w="1163"/>
        <w:gridCol w:w="71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姓名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完成年月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 目  名  称（至少5项）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项目规模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对应规模的项目特征描述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曾  明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2001.6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韶关市中级人民法院业务用房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公建，8层，建筑面积2.53万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韶关市莱斯大酒店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公建，23层，单体面积2.5万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，建筑高度79.0米。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2003.5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新世界大酒店有限公司 新世界大酒店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公建，框剪结构，22层，高度76.35米，建筑面积2.4万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2008.8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乳源县盈丰置业有限公司 乳源星际豪庭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公建，18+1层，面积39250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，建筑高度68.7米。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2011.5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乳源避暑林庄温泉大饭店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综合公建，含宾馆、餐厅、桑拿、沐足、会议中心，建筑面积2.3万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黄长江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2008.5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南雄市鸿洲房地产开发有限公司-南雄汇景雅居商住楼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建筑面积3.67万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，建筑高度74.2米，23层，钢筋砼结构。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2009.4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裕新房地产开发有限公司 中山锦苑二期B3-3栋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20层，建筑高度61.05米，建筑面积22108.9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，框剪结构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2009.11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南雄房地产开发有限公司-城市花园F1幢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建筑面积8401.43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，17+1层高层建筑，高度54.45米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韶关市璟晟置业有限公司 永泰世家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建筑面积29838.54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，建筑高度54.3米，18+1层。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仁化县和悦房地产开发有限公司 和悦雅居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17+1层，建筑高度52.2米，建筑面积11566.2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  加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2010.4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成都嘉隆利地产有限公司城市春天高层住宅及办公商业综合体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总建筑面积23.2万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，地上29-31层，地下3层，建筑高度98米，一类高层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2014.7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日喀则地区人民医院新院区建设项目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复杂公建项目，总建筑面积8.65万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，三级甲等综合医院，地上9层，地下一层，建筑高度37.5米，一类高层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2015.4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卓锦城商业项目（RSa地块）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总建筑面积10.06万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，大型商业综合体，地上5层，地下2层，建筑高度24米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2016.8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成都市第二人民医院龙潭医院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复杂公建项目，总建筑面积17.6万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，1200床，大型三级甲等综合医院，地上19层、地下3层，一类高层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422019.3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一带一路成都国际铁路港综合保税区项目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总建筑面积44.11万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，地上3层，高度22.6米，1-3号厂房跨度99米，4号厂房跨度117米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周巧梅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2011.6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成都市中和镇府河地块项目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总建筑面积：19.7万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，建筑高度92米，层数：30层；地下2层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2010.9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成都鸿懋房地产开发有限公司“玺龙湾一期”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总建筑面积：16.0万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，建筑高度99米，层数：32层；地下1层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内江英伦世家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总建筑面积：16.2万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，建筑高度84米，层数：27层；地下1层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2019.9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荣新,安岳58-2号地块项目（首座）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建筑面积：119435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，建筑高度93米，层数：30层；地下2层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2018.8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阿克苏环球中心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大型公建，面积：19.2万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，高度99米，楼层：32层，地下1层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王楚灵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1995.6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韶关市晶都商贸广场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复杂公建，框剪30层（另1层地下室）， 面积5.6万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1999.8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韶关中顺盈投资发展有限公司顺盈华庭-1号楼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框剪结构，18+1层，建筑高度53.2米。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2019.9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韶关市国投资产开发有限公司-国投·西城尚府5#楼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框剪结构，20+1层，建筑高度61.95米，建筑面积16500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2019.1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南雄市城北建设投资有限责任公司 南雄市八一路城市棚户区改造项目（一期）1号楼项目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框剪结构，25+1层，建筑高度77.3米，建筑面积13855.27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2019.11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韶关市武江区西河前进村民委员会金城汇B栋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公建，总建筑面积1.98万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，19+1层，建筑高度70.95米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梁艳云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广州新白云国际机场航站楼一期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重大工程，建筑面积38万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，特大跨度大空间超长结构。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2011.3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广州白云国际机场航站楼东三指廊、西三指廊及相关连接楼（一期扩建工程）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公建，建筑面积13万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，特大跨度大空间超长结构。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2013.5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揭阳潮汕机场航站楼及配套工程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公建，建筑面积5.7万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，钢结构屋盖最大跨度62米。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2011.6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广州科学城人员公寓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建筑面积11万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，22层高层建筑，立面复杂。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东莞市商业中心F区-海德广场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商业，建筑面积28万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，37层复杂高位弧形连体超高层结构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南方电力调度通信大楼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公建、建筑面积3.6万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，复杂高层。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2008.8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中山博览中心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公建，建筑面积15万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2009.1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广州市花都区东风体育馆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公建，建筑面积4万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吴祥文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2002.04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大连重工起重集团重组搬迁改造工程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建筑面积45万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，跨度36米，单层吊车吨位260吨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2001.05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北京第一机床厂铸造有限公司重型铸造车间项目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建筑面积2.2万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，跨度36米，单层最大吊车吨位160吨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郑州市人大办公楼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公建，建筑面积4.0万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，建筑高度70米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1999.02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交通银行郑州分行总部大楼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一类公建，建筑面积5.1万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，建筑高度78米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1998.07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柳州采埃孚机械公司工程机械传动部件工程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建筑面积3.5万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，最大跨度36米，单层最大吊车吨位100吨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曹慧娟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2001.1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青岛橡胶（集团）有限责任公司轮胎产品结构调整计算改造项目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新建单体建筑面积10.057万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，超大型轻钢结构厂房，跨度30米建筑平面不规则（且含地下寄地上全工艺流程）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2008.5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建泰橡胶（天津）有限公司轮胎生产项目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大型轻钢结构厂房，总建筑面积8.405万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，多跨，最大跨度36米（有吊车）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青岛橡胶六厂迁建2000万平方米输送带项目（国内最大的输送带项目）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总建筑面积10.638万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，大跨度（23米、24米）多台大吨位（75/50/32吨）大型排架结构工业建筑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河北邢台凰家广场项目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商业综合体，总建筑面积14.28万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，地下3层，地上为双塔5-8层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2013.11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辽宁葫芦岛兴城银象宁远城商业项目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大型商业综合体，总建筑面积10.34万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，地下建筑面积3.98万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2014.11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海南日月广场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商业综合体，总建筑面积49.708万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其中地下3层33.851万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，地上多塔高层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尹德宏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韶关莱斯大酒店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大型公建，框剪结构，23层（+地下1层）建筑面积2.5万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2003.5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新世界大酒店有限公司 新世界大酒店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大型公建，框剪结构，22层，76.35米高，建筑面积：2.4万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2008.5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南雄市鸿州房地产开发有限公司 南雄汇景雅居商住楼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23层，建筑面积3.67万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.高度74.2米，框剪结构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2008.8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乳源县盈丰置业有限公司 星际豪庭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 18+1层，建筑面积3.93万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高度68.7米，框剪结构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2016.3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韶关市金财资产运营有限公司云峰诗意商住小区二期S12/13/14/15栋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30+1层，建筑面积39502.5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，建筑高度94.75米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郭维刚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1996.05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广东广日电梯有限公司电梯车间、电气楼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电梯车间建筑面积2.51万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，跨度24×3米，扶梯车间212万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跨度24×2米，电气楼1.18万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。高度26米。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2003.11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（LG）电子、电器有限公司T3车间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T3车间总建筑面积8.76万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，跨度30米+24米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2006.07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天津天海同步有限公司1号车间、米科研实验车间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总建筑面积4.13万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，1#车间跨度30米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2007.05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天津天海同步器精密铸造项目 车间、办公楼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车间面积8200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，6层，跨度24米，办公楼公建5420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2007.05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天津天海同步器中德传动项目 机加车间、办公楼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建筑面积2.01万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，跨度30米，办公楼公建6640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印晓武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2014.7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三普药业股份有限公司新建厂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大型复杂工业建筑，单体面积2.35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，框架结构最大跨度14米，建筑高度49.9米。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2012.8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浙江信汇合成新材料有限公司5万吨/年合成橡胶项目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合成橡胶大型项目，投资8亿元，5万吨/年合成橡胶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浙江信汇合成新材料有限公司7.2万吨/年的卤化丁基橡胶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卤化丁基橡胶大型项目，投资15亿，7.2万吨/年的卤化丁基橡胶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宁波浙铁大风化工有限公司10万吨/年非光气法聚碳酸酯联合装置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属于加氢反响及制气大型项目，投资10亿，10万吨/年非光气法聚碳酸酯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2014.8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海南华信石油基地有限公司华信洋浦石油储备基地项目（一期）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原油储库大型项目，投资5亿，最大单体罐容10万m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,单体罐高21米。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2017.8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山东巨久能源科技有限公司200万吨/年劣质原料油制芳烃项目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属于气体别离大型工程，投资16亿，200万吨/年劣质原料油制芳烃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安庆峰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克拉玛依中益养老投资开发有限公司鼎升嘉园住在小区一期工程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10栋高层及配套工程，14.37万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，建筑高度56米，18层。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2019.3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哈密长荣房地产开发有限责任公司哈密市阿牙桥天鹅湖畔小区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10栋 高层建筑，高度55米，建筑面积13.72万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，18层。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新疆海格房地产开发有限公司香榭丽都花园住宅小区B区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高层住宅，总建筑面积16.32万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，18层，高53米。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2019.9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克拉玛依迪诺房地产开发有限责任公司福建大厦消防改造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复杂公建，高层综合楼，14层，建筑面积1.6万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，高54.6米。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克拉玛依市鼎泰房地产开发有限公司鼎诚嘉园住宅小区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12栋多高层，18层，建筑面积10.2万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，54米高。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陈修明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2003.5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自贡市英祥房地产开发有限公司“丽景花园”工程项目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商住楼，28层高层建筑，面积6.5万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2005.9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自贡市英祥房地产开发有限公司“丽景花庭”工程项目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商住楼，26层高层建筑，面积3.6万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2007.7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四川省特种芒硝有限公司100万吨/年精制芒硝工程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亚洲第一大型制硝装置，管径1500mm,冷、热水加压泵流量24万立方米/日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2009.3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河南水龙化工股份有限公司100万吨/年真空制盐工程项目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双曲线自然冷却塔，加压水泵24万立方米/日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平等山厚普盐化有限公司120万吨/年真空制盐工程项目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净水处理、化学水处理、循环冷却水，加压泵流量30万m3/d，管道φ1600mm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赵学敏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1991.3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宣化工程机械厂联合厂房、培训中心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公建，一层四跨联合厂房采暖（24m+36m+24m+14 m），吊车32吨总建筑面积 2.5万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1995.8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青岛黄岛教育中心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公建，办公楼采暖空调，高度92米：地上26层，地下二层，总建筑面积14万平方米。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2000.1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合肥仁和大厦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公建，高层办公楼集中空调，高度98米，28+2层，总建筑面积9万平方米。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2004.6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上海九亭颐景园（一至五期）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高层+多层+别墅，总建筑面积36.9万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，5万平方米地下二层库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南通中央商务区CR0504-C地块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高层住宅，地上29层，地下2层，高度86.3米，建筑面积9.2万平方米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嘉定颐景园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24层高层+多层住宅小区，建筑高度64米，总建筑面积16万平方米，2万平方米地下二层车库。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陈龙庆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1999.07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柳钢炼铁厂1#、2#高炉热风炉大修改造工程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投资1.2亿元，高炉年产生铁120万吨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2001.9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柳钢炼铁厂高炉鼓风机工程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投资1.0亿元，高炉年产生铁106万吨，高炉风机每分钟风量2000多立方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柳钢炼铁厂1#、3#高炉扩容工程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投资2.0亿元，高炉年产生铁150万吨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2003.7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柳钢70万吨焦/年一期配套工程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总投资2亿元，焦炉年产焦炭100-70万吨。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2003.03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柳钢炼铁厂高炉喷煤工程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投资4130万元，高炉喷煤量达110kg/吨铁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柳钢炼铁厂7#高炉工程（980立方米）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投资2.7亿元，高炉年产生铁100万吨。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夏云和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安徽省海川置业有限公司霍邱西湖帝都锦园小区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总建筑面积约32万平方米，单体高度33层。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2012.5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淮南哈米王国产业发展有限公司淮南哈密王国小区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总建筑面积约35万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，地下约4.5万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，地上33层。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淮北矿业宿州千亩园金色家园小区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总建筑面积约60万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，单体层数31层。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2012.6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合肥市包河区大圩镇人民政府包河区大圩进葡萄家园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总建筑面积76万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，单体层数33层，带公建筑单体22层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2012.8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安徽省金宇房地产开发有限责任公司金宇天地城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总建筑面积50万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以上，建筑层数33层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翁洁伟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2005.5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上海市金山区金山宾馆（原名海鸥宾馆）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大型公共建筑。建筑面积45670平方米，地下2层地上22层组成，建筑总高度97.6米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江苏省淮安市东方明珠城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大型公建。商业住宅综合体群，总建筑面积约135000平方米，商业建筑高度50.5米；住宅楼26层高度96.3米。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1994.9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罗德烟草印务有限公司新建厂房-生产凹印卷烟商标151万箱/年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大型工业建筑。主厂房7层，长90米，跨度33米，建筑高度36米，钢混结构.。总面积30708.8平方米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1996.2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上海烟草集团申湄公司烟叶复烤厂技术改造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大型工业建筑。生产烤烟25000吨/年，打叶12000公斤/小时。主厂房及仓库宽度由单跨32米和单跨24m组成，长度90m。总投资8545万人民币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9.3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不凡帝范梅勒糖果（中国）有限公司闵行新厂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大型工业建筑。综合车间属高层工业厂房，宽40米，长72米，8层建筑，高度33米。全厂建筑总面积33690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2006.12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箭牌糖类（上海）有限公司  三期工程</w:t>
            </w:r>
          </w:p>
        </w:tc>
        <w:tc>
          <w:tcPr>
            <w:tcW w:w="11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技术要求复杂的大型类工业建筑，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新建35kV总降站、冷冻机房改造；投资规模5500万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张福生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深圳市坪山新区发展和财政局-国家生物医药基地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一类高层，商业、住宅，建筑面积12.6万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，26至28层。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2016.5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深圳市上梅林实业股份有限公司—深圳上梅林改造工程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超高层建筑，建筑面积9.4万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，商业、住宅。高度150米。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柬埔寨新港城投资建设有限公司-新港-九龙湾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超高层公建，建筑面积18.48万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，高度188米，59层。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南方科技大学-校园建设工程（二期）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一类公建，六栋实验室，建筑面积9.3万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深圳市特区建设发展集团有限公司-太平洋工业区更新项目一期1-03地块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高层公建，建筑面积11.77万，高度：98.2米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2019.6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烟台开发区国有资产经营管理有限公司-哈尔滨工程大学烟台院区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复杂公建，面积20.6万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曾泳斐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2001.6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韶关市中级人民法院办公区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建筑面积约12万平方米，4幢框架3至6层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2003.11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至卓飞高线路板厂区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建筑面积约20万平方米，多幢框架1至5层，跨度15～20米。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2004.7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广东方厦集团—椿松花园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建筑面积约5万平方米，框架19+1层。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2005.8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韶关市公安局办公区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建筑面积约11万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，框架结构2～11层（+2层）办公主楼高度60米。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2008.12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韶关学院学生公寓第五组团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建筑面积约32万</w:t>
            </w:r>
            <w:r>
              <w:rPr>
                <w:rFonts w:hint="eastAsia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，框架结构，7至8层。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王玉礼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2005.6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东宁华宇大厦勘察设计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地上20层，地下一层停车场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2006.5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牡丹江市1925片新乐小区二栋这里勘察设计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楼层25层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2008.3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牡市跨江大桥二期阳明泡大桥勘察设计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桥长340米，款30米，属于大型桥梁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2009.6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牡丹江市景福.新都会项目勘察设计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地上27层，地下一层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2010.6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牡丹江市SOHO新天地高层建筑群勘察设计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地上20～28层，地下一层停车场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宁安老爷岭风电场勘察设计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大型项目</w:t>
            </w:r>
          </w:p>
        </w:tc>
        <w:tc>
          <w:tcPr>
            <w:tcW w:w="7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33台SL-1500风电机组，装机容量49.5MW，机组轮毂高度65米，钢筒结构，风轮直径77米</w:t>
            </w:r>
          </w:p>
        </w:tc>
      </w:tr>
    </w:tbl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/>
    <w:sectPr>
      <w:pgSz w:w="16838" w:h="11906" w:orient="landscape"/>
      <w:pgMar w:top="1587" w:right="1644" w:bottom="1474" w:left="1417" w:header="851" w:footer="1587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66FC8"/>
    <w:rsid w:val="2FF366FE"/>
    <w:rsid w:val="3257E53F"/>
    <w:rsid w:val="35FF7525"/>
    <w:rsid w:val="366FC8B3"/>
    <w:rsid w:val="3BFF414C"/>
    <w:rsid w:val="3DB31C42"/>
    <w:rsid w:val="3E7D0BE4"/>
    <w:rsid w:val="3F5E3FC4"/>
    <w:rsid w:val="3F761FA8"/>
    <w:rsid w:val="46FB4C62"/>
    <w:rsid w:val="4F7B8495"/>
    <w:rsid w:val="4FBB2856"/>
    <w:rsid w:val="556BA2A5"/>
    <w:rsid w:val="55B9E5EE"/>
    <w:rsid w:val="56AFAA26"/>
    <w:rsid w:val="57ADD760"/>
    <w:rsid w:val="5941314A"/>
    <w:rsid w:val="5BDF3B2A"/>
    <w:rsid w:val="5BF6B0CF"/>
    <w:rsid w:val="5E7EE936"/>
    <w:rsid w:val="5F6713B1"/>
    <w:rsid w:val="6BC66FC8"/>
    <w:rsid w:val="6FFF6CE6"/>
    <w:rsid w:val="6FFFFF5F"/>
    <w:rsid w:val="71734AEE"/>
    <w:rsid w:val="73DE52D3"/>
    <w:rsid w:val="76D76425"/>
    <w:rsid w:val="7BBE52D5"/>
    <w:rsid w:val="7CCF60F8"/>
    <w:rsid w:val="7CF90661"/>
    <w:rsid w:val="7CFDC6AC"/>
    <w:rsid w:val="7D6FE4DC"/>
    <w:rsid w:val="7EDFD664"/>
    <w:rsid w:val="7F3E5F70"/>
    <w:rsid w:val="7F5157C4"/>
    <w:rsid w:val="7F7F769A"/>
    <w:rsid w:val="B139D174"/>
    <w:rsid w:val="B97DDBEF"/>
    <w:rsid w:val="B9FB869C"/>
    <w:rsid w:val="BB5F322A"/>
    <w:rsid w:val="BE3F6221"/>
    <w:rsid w:val="BE9F9E40"/>
    <w:rsid w:val="BF7F7682"/>
    <w:rsid w:val="BFB39CB6"/>
    <w:rsid w:val="BFDB286F"/>
    <w:rsid w:val="D6B79F17"/>
    <w:rsid w:val="DADBC97A"/>
    <w:rsid w:val="DCEB2787"/>
    <w:rsid w:val="DDDB0F41"/>
    <w:rsid w:val="DE7EB1D9"/>
    <w:rsid w:val="DEF481F6"/>
    <w:rsid w:val="E37A485B"/>
    <w:rsid w:val="E6D509C6"/>
    <w:rsid w:val="EDFDB042"/>
    <w:rsid w:val="EE9DAFD7"/>
    <w:rsid w:val="EEBF03A0"/>
    <w:rsid w:val="F1751D36"/>
    <w:rsid w:val="F37F7B94"/>
    <w:rsid w:val="F5CFD060"/>
    <w:rsid w:val="F6BF378D"/>
    <w:rsid w:val="F77E78CB"/>
    <w:rsid w:val="F7A70FB8"/>
    <w:rsid w:val="F7FF5891"/>
    <w:rsid w:val="FBAFA914"/>
    <w:rsid w:val="FBFE5FDE"/>
    <w:rsid w:val="FC7D08C3"/>
    <w:rsid w:val="FFA69B8C"/>
    <w:rsid w:val="FFDFC668"/>
    <w:rsid w:val="FFEFC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宋体"/>
      <w:szCs w:val="21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99"/>
    <w:rPr>
      <w:sz w:val="18"/>
      <w:szCs w:val="18"/>
    </w:rPr>
  </w:style>
  <w:style w:type="character" w:styleId="6">
    <w:name w:val="Hyperlink"/>
    <w:basedOn w:val="5"/>
    <w:uiPriority w:val="0"/>
    <w:rPr>
      <w:color w:val="0000FF"/>
      <w:u w:val="single"/>
    </w:rPr>
  </w:style>
  <w:style w:type="character" w:customStyle="1" w:styleId="7">
    <w:name w:val="font4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9">
    <w:name w:val="font0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51"/>
    <w:basedOn w:val="5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">
    <w:name w:val="font6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5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14">
    <w:name w:val="font81"/>
    <w:basedOn w:val="5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5">
    <w:name w:val="font1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9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7">
    <w:name w:val="font121"/>
    <w:basedOn w:val="5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2023-09-23T08:17:00Z</dcterms:created>
  <dc:creator> 曾姿</dc:creator>
  <cp:lastModifiedBy> 曾姿</cp:lastModifiedBy>
  <dcterms:modified xsi:type="dcterms:W3CDTF">2023-11-13T11:46:50Z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