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p>
      <w:pPr>
        <w:keepNext w:val="0"/>
        <w:keepLines w:val="0"/>
        <w:pageBreakBefore w:val="0"/>
        <w:widowControl w:val="0"/>
        <w:kinsoku/>
        <w:wordWrap/>
        <w:overflowPunct/>
        <w:topLinePunct w:val="0"/>
        <w:autoSpaceDE/>
        <w:autoSpaceDN/>
        <w:bidi w:val="0"/>
        <w:adjustRightInd/>
        <w:snapToGrid/>
        <w:spacing w:line="580" w:lineRule="exact"/>
        <w:ind w:right="0" w:rightChars="0"/>
        <w:jc w:val="both"/>
        <w:textAlignment w:val="auto"/>
        <w:outlineLvl w:val="9"/>
        <w:rPr>
          <w:rFonts w:hint="eastAsia" w:ascii="黑体" w:hAnsi="黑体" w:eastAsia="黑体" w:cs="黑体"/>
          <w:sz w:val="32"/>
          <w:szCs w:val="32"/>
          <w:lang w:val="en-US" w:eastAsia="zh-CN"/>
        </w:rPr>
      </w:pP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诗悦创想大厦项目超限高层建筑工程抗震设防</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r>
        <w:rPr>
          <w:rFonts w:hint="eastAsia" w:ascii="小标宋" w:hAnsi="小标宋" w:eastAsia="小标宋" w:cs="小标宋"/>
          <w:color w:val="auto"/>
          <w:sz w:val="44"/>
          <w:szCs w:val="44"/>
          <w:lang w:val="en-US" w:eastAsia="zh-CN"/>
        </w:rPr>
        <w:t>专家组审查意见</w:t>
      </w:r>
    </w:p>
    <w:p>
      <w:pPr>
        <w:keepNext w:val="0"/>
        <w:keepLines w:val="0"/>
        <w:pageBreakBefore w:val="0"/>
        <w:widowControl w:val="0"/>
        <w:kinsoku/>
        <w:overflowPunct/>
        <w:topLinePunct w:val="0"/>
        <w:autoSpaceDE/>
        <w:autoSpaceDN/>
        <w:bidi w:val="0"/>
        <w:adjustRightInd/>
        <w:snapToGrid/>
        <w:spacing w:line="600" w:lineRule="exact"/>
        <w:jc w:val="center"/>
        <w:textAlignment w:val="auto"/>
        <w:rPr>
          <w:rFonts w:hint="eastAsia" w:ascii="小标宋" w:hAnsi="小标宋" w:eastAsia="小标宋" w:cs="小标宋"/>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2023年10月24日，广东省超限高层建筑工程抗震设防审查专家委员会专家组成专家组，召开</w:t>
      </w:r>
      <w:bookmarkStart w:id="0" w:name="_GoBack"/>
      <w:bookmarkEnd w:id="0"/>
      <w:r>
        <w:rPr>
          <w:rFonts w:hint="eastAsia" w:ascii="仿宋_GB2312" w:hAnsi="仿宋_GB2312" w:eastAsia="仿宋_GB2312" w:cs="仿宋_GB2312"/>
          <w:sz w:val="32"/>
          <w:szCs w:val="32"/>
          <w:u w:val="none"/>
          <w:lang w:val="en-US" w:eastAsia="zh-CN" w:bidi="ar-SA"/>
        </w:rPr>
        <w:t>诗悦创想大厦项目超限高层建筑工程抗震设防审查会。专家听取了建设单位广州明日顺悦网络有限公司、设计单位深圳市华阳国际工程设计股份有限公司关于该工程抗震设防设计情况介绍，详尽审阅送审资料，经认真研讨后提出审查意见如下：</w:t>
      </w:r>
    </w:p>
    <w:p>
      <w:pPr>
        <w:keepNext w:val="0"/>
        <w:keepLines w:val="0"/>
        <w:pageBreakBefore w:val="0"/>
        <w:widowControl w:val="0"/>
        <w:kinsoku/>
        <w:wordWrap/>
        <w:overflowPunct/>
        <w:topLinePunct w:val="0"/>
        <w:autoSpaceDE/>
        <w:autoSpaceDN/>
        <w:bidi w:val="0"/>
        <w:adjustRightInd/>
        <w:snapToGrid/>
        <w:spacing w:line="600" w:lineRule="exact"/>
        <w:ind w:right="0" w:rightChars="0" w:firstLine="640"/>
        <w:jc w:val="both"/>
        <w:textAlignment w:val="auto"/>
        <w:outlineLvl w:val="9"/>
        <w:rPr>
          <w:rFonts w:hint="eastAsia" w:ascii="方正黑体_GBK" w:hAnsi="方正黑体_GBK" w:eastAsia="方正黑体_GBK" w:cs="方正黑体_GBK"/>
          <w:sz w:val="32"/>
          <w:szCs w:val="32"/>
          <w:u w:val="none"/>
          <w:lang w:val="en-US" w:eastAsia="zh-CN" w:bidi="ar-SA"/>
        </w:rPr>
      </w:pPr>
      <w:r>
        <w:rPr>
          <w:rFonts w:hint="eastAsia" w:ascii="黑体" w:hAnsi="黑体" w:eastAsia="黑体" w:cs="黑体"/>
          <w:sz w:val="32"/>
          <w:szCs w:val="32"/>
          <w:lang w:val="en-US" w:eastAsia="zh-CN"/>
        </w:rPr>
        <w:t>一、基本情况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项目位于广州市天河区广州国际金融城东区扩展区。本次超限审查部分为诗悦创想大厦，建筑功能为办公及商业配套。地上建筑面积约为7.3万平方米；地下部分建筑面积约为2.7万平方米，地下4层，裙房8层，塔楼为地上37层，结构主屋面高度168米。抗震设防烈度7度(0.1g)，Ⅱ类场地，抗震设防类别为丙类（4层以下为乙类），抗震性能目标为C级（4层以下为C+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塔楼采用天然基础，框架-核心筒结构。结构存在扭转不规则、楼板不连续、尺寸突变、局部不规则等不规则项，属于B级高度的超限高层建筑。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设计单位采用YJK和ETABS两个程序对结构按《高层建筑混凝土结构技术规程》（JGJ 3-2010）进行了小震反应谱分析，补充了YJK小震弹性时程分析以及中、大震等效弹性分析,并采用SAUSAGE进行了罕遇地震动力弹塑性时程分析。计算结果表明，结构的各项控制性指标均满足现行规范要求，所采取的抗震加强措施有效，可实现结构的抗震性能目标。</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二、存在问题和改进意见</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1.补充跨度大于18米的框架柱、支承长悬挑梁的框架柱为关键构件；大跨框架梁、支承大跨次梁的框架梁、与长悬挑梁相连的框架梁为重要构件。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2.采取措施提高悬挑梁钢筋锚入钢管柱混凝土环梁节点的可靠性；适当加宽环梁宽度。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3.提高9层收进部位上下两层周边框架柱的抗震等级。</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4.29层楼板开洞过大，补充并层分析包络设计。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5.增加振型计算数量，质量参与系数不少于95%；建议9层以下楼层剪重比按1.6%进行调整。</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仿宋_GB2312" w:hAnsi="仿宋_GB2312" w:eastAsia="仿宋_GB2312" w:cs="仿宋_GB2312"/>
          <w:sz w:val="32"/>
          <w:szCs w:val="32"/>
          <w:u w:val="none"/>
          <w:lang w:val="en-US" w:eastAsia="zh-CN" w:bidi="ar-SA"/>
        </w:rPr>
        <w:t>6.验算支承大跨梁的剪力墙肢平面外承载力；Y向剪力墙宜开结构洞；建议优化核心筒四角开洞位置，其角部框架梁钢筋应满足锚固要求。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sz w:val="32"/>
          <w:szCs w:val="32"/>
          <w:u w:val="none"/>
          <w:lang w:val="en-US" w:eastAsia="zh-CN" w:bidi="ar-SA"/>
        </w:rPr>
      </w:pPr>
      <w:r>
        <w:rPr>
          <w:rFonts w:hint="eastAsia" w:ascii="黑体" w:hAnsi="黑体" w:eastAsia="黑体" w:cs="黑体"/>
          <w:sz w:val="32"/>
          <w:szCs w:val="32"/>
          <w:lang w:val="en-US" w:eastAsia="zh-CN"/>
        </w:rPr>
        <w:t>三、审查结论：通过</w:t>
      </w:r>
    </w:p>
    <w:sectPr>
      <w:pgSz w:w="11906" w:h="16838"/>
      <w:pgMar w:top="1644" w:right="1474" w:bottom="1417" w:left="1587" w:header="851" w:footer="1587"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F"/>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小标宋">
    <w:altName w:val="方正小标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方正小标宋_GBK">
    <w:panose1 w:val="02000000000000000000"/>
    <w:charset w:val="86"/>
    <w:family w:val="auto"/>
    <w:pitch w:val="default"/>
    <w:sig w:usb0="A00002BF" w:usb1="38CF7CFA" w:usb2="00082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4"/>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RjOGVjM2MzOWFkOTBmZjBmNWQ5NGY2MmM2MzI4ZTYifQ=="/>
  </w:docVars>
  <w:rsids>
    <w:rsidRoot w:val="0E7715E1"/>
    <w:rsid w:val="0E7715E1"/>
    <w:rsid w:val="17A9211E"/>
    <w:rsid w:val="191FE171"/>
    <w:rsid w:val="1D7F262E"/>
    <w:rsid w:val="2F2A5FBE"/>
    <w:rsid w:val="2FBB3BD4"/>
    <w:rsid w:val="3276689C"/>
    <w:rsid w:val="33EF853C"/>
    <w:rsid w:val="38C34F50"/>
    <w:rsid w:val="3AE7D535"/>
    <w:rsid w:val="3EC590CD"/>
    <w:rsid w:val="3F761FA8"/>
    <w:rsid w:val="3FB7C2C7"/>
    <w:rsid w:val="463FECBD"/>
    <w:rsid w:val="4DF9B7CF"/>
    <w:rsid w:val="4F37F77D"/>
    <w:rsid w:val="52FFD93E"/>
    <w:rsid w:val="5DE77A6E"/>
    <w:rsid w:val="5F8E834A"/>
    <w:rsid w:val="66BE625A"/>
    <w:rsid w:val="6BCCA682"/>
    <w:rsid w:val="6DFF276E"/>
    <w:rsid w:val="6EEFFF8E"/>
    <w:rsid w:val="6FF7383F"/>
    <w:rsid w:val="6FF7E8F5"/>
    <w:rsid w:val="6FFA3F4E"/>
    <w:rsid w:val="6FFA96B1"/>
    <w:rsid w:val="73EE20DE"/>
    <w:rsid w:val="73FA3E51"/>
    <w:rsid w:val="75EFAE42"/>
    <w:rsid w:val="75FD35F6"/>
    <w:rsid w:val="76DF83A8"/>
    <w:rsid w:val="76F396D2"/>
    <w:rsid w:val="7ABFAF1E"/>
    <w:rsid w:val="7AED4CB6"/>
    <w:rsid w:val="7DDF34D5"/>
    <w:rsid w:val="7DF517F3"/>
    <w:rsid w:val="7E9F06D0"/>
    <w:rsid w:val="7F0F8FBF"/>
    <w:rsid w:val="7F3B4310"/>
    <w:rsid w:val="7F97C086"/>
    <w:rsid w:val="7F9DF294"/>
    <w:rsid w:val="7FCF0876"/>
    <w:rsid w:val="7FF1E93D"/>
    <w:rsid w:val="8BBD532A"/>
    <w:rsid w:val="9FF3C824"/>
    <w:rsid w:val="B67F942A"/>
    <w:rsid w:val="B76E9C44"/>
    <w:rsid w:val="B91F2355"/>
    <w:rsid w:val="B9AF63BD"/>
    <w:rsid w:val="BABFC50D"/>
    <w:rsid w:val="BBFA7A7A"/>
    <w:rsid w:val="BDBFCC0E"/>
    <w:rsid w:val="BFBB949A"/>
    <w:rsid w:val="BFBF8522"/>
    <w:rsid w:val="BFDDE30F"/>
    <w:rsid w:val="BFF34923"/>
    <w:rsid w:val="BFFFEC45"/>
    <w:rsid w:val="CBDE8686"/>
    <w:rsid w:val="CFFB3614"/>
    <w:rsid w:val="D23EA765"/>
    <w:rsid w:val="D9F77B3F"/>
    <w:rsid w:val="DEBFDC31"/>
    <w:rsid w:val="DFD3631D"/>
    <w:rsid w:val="DFDE4FCD"/>
    <w:rsid w:val="E5BD8CAD"/>
    <w:rsid w:val="E67F9228"/>
    <w:rsid w:val="E6FFC521"/>
    <w:rsid w:val="E7CEF65D"/>
    <w:rsid w:val="E7EFB505"/>
    <w:rsid w:val="EF7F36D5"/>
    <w:rsid w:val="EF9F4FBD"/>
    <w:rsid w:val="EFEBFFF0"/>
    <w:rsid w:val="F15B044E"/>
    <w:rsid w:val="F164F54B"/>
    <w:rsid w:val="F3EBB9FA"/>
    <w:rsid w:val="F4FD8717"/>
    <w:rsid w:val="F57F8E35"/>
    <w:rsid w:val="F5D7B7CD"/>
    <w:rsid w:val="F7FA9A76"/>
    <w:rsid w:val="F99FF697"/>
    <w:rsid w:val="F9EB5FCA"/>
    <w:rsid w:val="FAF183FF"/>
    <w:rsid w:val="FB7E255A"/>
    <w:rsid w:val="FD770AB7"/>
    <w:rsid w:val="FD779D00"/>
    <w:rsid w:val="FDBFABFD"/>
    <w:rsid w:val="FDF75DE7"/>
    <w:rsid w:val="FDFE5E31"/>
    <w:rsid w:val="FEF35607"/>
    <w:rsid w:val="FF7F0A51"/>
    <w:rsid w:val="FF7F7FAD"/>
    <w:rsid w:val="FFF588D7"/>
    <w:rsid w:val="FFF77029"/>
    <w:rsid w:val="FFFC8035"/>
    <w:rsid w:val="FFFD04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 w:type="paragraph" w:customStyle="1" w:styleId="5">
    <w:name w:val="正文20"/>
    <w:basedOn w:val="1"/>
    <w:qFormat/>
    <w:uiPriority w:val="0"/>
    <w:pPr>
      <w:widowControl/>
      <w:spacing w:line="400" w:lineRule="exact"/>
      <w:ind w:firstLine="200" w:firstLineChars="200"/>
    </w:pPr>
    <w:rPr>
      <w:rFonts w:ascii="Times New Roman" w:hAnsi="Times New Roman" w:eastAsia="宋体" w:cs="Times New Roman"/>
      <w:bCs/>
      <w:kern w:val="0"/>
      <w:sz w:val="24"/>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923</Words>
  <Characters>1002</Characters>
  <Lines>0</Lines>
  <Paragraphs>0</Paragraphs>
  <TotalTime>6</TotalTime>
  <ScaleCrop>false</ScaleCrop>
  <LinksUpToDate>false</LinksUpToDate>
  <CharactersWithSpaces>1006</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2023-03-28T08:57:00Z</dcterms:created>
  <dc:creator> 曾姿</dc:creator>
  <cp:lastModifiedBy>Mia</cp:lastModifiedBy>
  <cp:lastPrinted>2023-10-25T02:06:00Z</cp:lastPrinted>
  <dcterms:modified xsi:type="dcterms:W3CDTF">2023-11-03T03:18:57Z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29D1DD45F07240BBB8FE553FB775F6F8_12</vt:lpwstr>
  </property>
</Properties>
</file>