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诗悦创想大厦项目超限高层建筑工程抗震设防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2023年10月24日，广东省超限高层建筑工程抗震设防审查专家委员会专家组成专家组，召开</w:t>
      </w:r>
      <w:bookmarkStart w:id="0" w:name="_GoBack"/>
      <w:bookmarkEnd w:id="0"/>
      <w:r>
        <w:rPr>
          <w:rFonts w:hint="eastAsia" w:ascii="仿宋_GB2312" w:hAnsi="仿宋_GB2312" w:eastAsia="仿宋_GB2312" w:cs="仿宋_GB2312"/>
          <w:sz w:val="32"/>
          <w:szCs w:val="32"/>
          <w:u w:val="none"/>
          <w:lang w:val="en-US" w:eastAsia="zh-CN" w:bidi="ar-SA"/>
        </w:rPr>
        <w:t>诗悦创想大厦项目超限高层建筑工程抗震设防审查会。专家听取了建设单位广州明日顺悦网络有限公司、设计单位深圳市华阳国际工程设计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州市天河区广州国际金融城东区扩展区。本次超限审查部分为诗悦创想大厦，建筑功能为办公及商业配套。地上建筑面积约为7.3万平方米；地下部分建筑面积约为2.7万平方米，地下4层，裙房8层，塔楼为地上37层，结构主屋面高度168米。抗震设防烈度7度(0.1g)，Ⅱ类场地，抗震设防类别为丙类（4层以下为乙类），抗震性能目标为C级（4层以下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塔楼采用天然基础，框架-核心筒结构。结构存在扭转不规则、楼板不连续、尺寸突变、局部不规则等不规则项，属于B级高度的超限高层建筑。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设计单位采用YJK和ETABS两个程序对结构按《高层建筑混凝土结构技术规程》（JGJ 3-2010）进行了小震反应谱分析，补充了YJK小震弹性时程分析以及中、大震等效弹性分析,并采用SAUSAGE进行了罕遇地震动力弹塑性时程分析。计算结果表明，结构的各项控制性指标均满足现行规范要求，所采取的抗震加强措施有效，可实现结构的抗震性能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1.补充跨度大于18米的框架柱、支承长悬挑梁的框架柱为关键构件；大跨框架梁、支承大跨次梁的框架梁、与长悬挑梁相连的框架梁为重要构件。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2.采取措施提高悬挑梁钢筋锚入钢管柱混凝土环梁节点的可靠性；适当加宽环梁宽度。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3.提高9层收进部位上下两层周边框架柱的抗震等级。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4.29层楼板开洞过大，补充并层分析包络设计。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5.增加振型计算数量，质量参与系数不少于95%；建议9层以下楼层剪重比按1.6%进行调整。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6.验算支承大跨梁的剪力墙肢平面外承载力；Y向剪力墙宜开结构洞；建议优化核心筒四角开洞位置，其角部框架梁钢筋应满足锚固要求。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OGVjM2MzOWFkOTBmZjBmNWQ5NGY2MmM2MzI4ZTYifQ=="/>
  </w:docVars>
  <w:rsids>
    <w:rsidRoot w:val="0E7715E1"/>
    <w:rsid w:val="0E7715E1"/>
    <w:rsid w:val="17A9211E"/>
    <w:rsid w:val="191FE171"/>
    <w:rsid w:val="1D7F262E"/>
    <w:rsid w:val="2F2A5FBE"/>
    <w:rsid w:val="2FBB3BD4"/>
    <w:rsid w:val="3276689C"/>
    <w:rsid w:val="33EF853C"/>
    <w:rsid w:val="38C34F50"/>
    <w:rsid w:val="3AE7D535"/>
    <w:rsid w:val="3EC590CD"/>
    <w:rsid w:val="3F761FA8"/>
    <w:rsid w:val="3FB7C2C7"/>
    <w:rsid w:val="463FECBD"/>
    <w:rsid w:val="4DF9B7CF"/>
    <w:rsid w:val="4F37F77D"/>
    <w:rsid w:val="52FFD93E"/>
    <w:rsid w:val="5DE77A6E"/>
    <w:rsid w:val="5F8E834A"/>
    <w:rsid w:val="66BE625A"/>
    <w:rsid w:val="6BCCA682"/>
    <w:rsid w:val="6DFF276E"/>
    <w:rsid w:val="6EEFFF8E"/>
    <w:rsid w:val="6FF7383F"/>
    <w:rsid w:val="6FF7E8F5"/>
    <w:rsid w:val="6FFA3F4E"/>
    <w:rsid w:val="6FFA96B1"/>
    <w:rsid w:val="73EE20DE"/>
    <w:rsid w:val="73FA3E51"/>
    <w:rsid w:val="75EFAE42"/>
    <w:rsid w:val="75FD35F6"/>
    <w:rsid w:val="76DF83A8"/>
    <w:rsid w:val="76F396D2"/>
    <w:rsid w:val="7ABFAF1E"/>
    <w:rsid w:val="7AED4CB6"/>
    <w:rsid w:val="7DDF34D5"/>
    <w:rsid w:val="7DF517F3"/>
    <w:rsid w:val="7E9F06D0"/>
    <w:rsid w:val="7F0F8FBF"/>
    <w:rsid w:val="7F3B4310"/>
    <w:rsid w:val="7F97C086"/>
    <w:rsid w:val="7F9DF294"/>
    <w:rsid w:val="7FCF0876"/>
    <w:rsid w:val="7FF1E93D"/>
    <w:rsid w:val="8BBD532A"/>
    <w:rsid w:val="9FF3C824"/>
    <w:rsid w:val="B67F942A"/>
    <w:rsid w:val="B76E9C44"/>
    <w:rsid w:val="B91F2355"/>
    <w:rsid w:val="B9AF63BD"/>
    <w:rsid w:val="BABFC50D"/>
    <w:rsid w:val="BBFA7A7A"/>
    <w:rsid w:val="BDBFCC0E"/>
    <w:rsid w:val="BFBB949A"/>
    <w:rsid w:val="BFBF8522"/>
    <w:rsid w:val="BFDDE30F"/>
    <w:rsid w:val="BFF34923"/>
    <w:rsid w:val="BFFFEC45"/>
    <w:rsid w:val="CBDE8686"/>
    <w:rsid w:val="CFFB3614"/>
    <w:rsid w:val="D23EA765"/>
    <w:rsid w:val="D9F77B3F"/>
    <w:rsid w:val="DEBFDC31"/>
    <w:rsid w:val="DFD3631D"/>
    <w:rsid w:val="DFDE4FCD"/>
    <w:rsid w:val="E5BD8CAD"/>
    <w:rsid w:val="E67F9228"/>
    <w:rsid w:val="E6FFC521"/>
    <w:rsid w:val="E7CEF65D"/>
    <w:rsid w:val="E7EFB505"/>
    <w:rsid w:val="EF7F36D5"/>
    <w:rsid w:val="EF9F4FBD"/>
    <w:rsid w:val="EFEBFFF0"/>
    <w:rsid w:val="F15B044E"/>
    <w:rsid w:val="F164F54B"/>
    <w:rsid w:val="F3EBB9FA"/>
    <w:rsid w:val="F4FD8717"/>
    <w:rsid w:val="F57F8E35"/>
    <w:rsid w:val="F5D7B7CD"/>
    <w:rsid w:val="F7FA9A76"/>
    <w:rsid w:val="F99FF697"/>
    <w:rsid w:val="F9EB5FCA"/>
    <w:rsid w:val="FAF183FF"/>
    <w:rsid w:val="FB7E255A"/>
    <w:rsid w:val="FD770AB7"/>
    <w:rsid w:val="FD779D00"/>
    <w:rsid w:val="FDBFABFD"/>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 w:type="paragraph" w:customStyle="1" w:styleId="5">
    <w:name w:val="正文20"/>
    <w:basedOn w:val="1"/>
    <w:qFormat/>
    <w:uiPriority w:val="0"/>
    <w:pPr>
      <w:widowControl/>
      <w:spacing w:line="400" w:lineRule="exact"/>
      <w:ind w:firstLine="200" w:firstLineChars="200"/>
    </w:pPr>
    <w:rPr>
      <w:rFonts w:ascii="Times New Roman" w:hAnsi="Times New Roman" w:eastAsia="宋体" w:cs="Times New Roman"/>
      <w:bCs/>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6</TotalTime>
  <ScaleCrop>false</ScaleCrop>
  <LinksUpToDate>false</LinksUpToDate>
  <CharactersWithSpaces>1006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2023-03-28T08:57:00Z</dcterms:created>
  <dc:creator> 曾姿</dc:creator>
  <cp:lastModifiedBy>Mia</cp:lastModifiedBy>
  <cp:lastPrinted>2023-10-25T02:06:00Z</cp:lastPrinted>
  <dcterms:modified xsi:type="dcterms:W3CDTF">2023-11-03T03:18:57Z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29D1DD45F07240BBB8FE553FB775F6F8_12</vt:lpwstr>
  </property>
</Properties>
</file>