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val="0"/>
          <w:color w:val="auto"/>
          <w:sz w:val="44"/>
          <w:szCs w:val="44"/>
        </w:rPr>
      </w:pPr>
    </w:p>
    <w:p>
      <w:pPr>
        <w:jc w:val="both"/>
        <w:rPr>
          <w:rFonts w:hint="eastAsia" w:ascii="仿宋_GB2312" w:eastAsia="仿宋_GB2312"/>
          <w:color w:val="000000"/>
          <w:sz w:val="32"/>
          <w:szCs w:val="32"/>
          <w:lang w:eastAsia="zh-CN"/>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1</w:t>
      </w:r>
    </w:p>
    <w:p>
      <w:pPr>
        <w:jc w:val="both"/>
        <w:rPr>
          <w:rFonts w:hint="eastAsia" w:ascii="仿宋_GB2312" w:eastAsia="仿宋_GB2312"/>
          <w:color w:val="000000"/>
          <w:sz w:val="32"/>
          <w:szCs w:val="32"/>
        </w:rPr>
      </w:pPr>
    </w:p>
    <w:p>
      <w:pPr>
        <w:jc w:val="center"/>
        <w:rPr>
          <w:rFonts w:hint="eastAsia"/>
          <w:b/>
          <w:color w:val="auto"/>
          <w:sz w:val="84"/>
          <w:szCs w:val="84"/>
        </w:rPr>
      </w:pPr>
      <w:r>
        <w:rPr>
          <w:rFonts w:hint="eastAsia"/>
          <w:b/>
          <w:color w:val="auto"/>
          <w:sz w:val="84"/>
          <w:szCs w:val="84"/>
          <w:lang w:eastAsia="zh-CN"/>
        </w:rPr>
        <w:t>广东省住房和城乡建设</w:t>
      </w:r>
      <w:r>
        <w:rPr>
          <w:rFonts w:hint="eastAsia"/>
          <w:b/>
          <w:color w:val="auto"/>
          <w:sz w:val="84"/>
          <w:szCs w:val="84"/>
        </w:rPr>
        <w:t>系统</w:t>
      </w:r>
    </w:p>
    <w:p>
      <w:pPr>
        <w:jc w:val="center"/>
        <w:rPr>
          <w:rFonts w:hint="eastAsia"/>
          <w:b/>
          <w:color w:val="auto"/>
          <w:sz w:val="84"/>
          <w:szCs w:val="84"/>
        </w:rPr>
      </w:pPr>
      <w:r>
        <w:rPr>
          <w:rFonts w:hint="eastAsia"/>
          <w:b/>
          <w:color w:val="auto"/>
          <w:sz w:val="84"/>
          <w:szCs w:val="84"/>
        </w:rPr>
        <w:t>行政处罚自由裁量权基准</w:t>
      </w:r>
    </w:p>
    <w:p>
      <w:pPr>
        <w:jc w:val="center"/>
        <w:outlineLvl w:val="0"/>
        <w:rPr>
          <w:rFonts w:hint="eastAsia"/>
          <w:color w:val="auto"/>
          <w:sz w:val="36"/>
          <w:szCs w:val="36"/>
        </w:rPr>
      </w:pPr>
    </w:p>
    <w:p>
      <w:pPr>
        <w:jc w:val="both"/>
        <w:rPr>
          <w:rFonts w:hint="eastAsia"/>
          <w:color w:val="auto"/>
          <w:sz w:val="36"/>
          <w:szCs w:val="36"/>
        </w:rPr>
      </w:pPr>
    </w:p>
    <w:p>
      <w:pPr>
        <w:jc w:val="center"/>
        <w:rPr>
          <w:rFonts w:hint="eastAsia"/>
          <w:b/>
          <w:bCs w:val="0"/>
          <w:color w:val="auto"/>
          <w:sz w:val="44"/>
          <w:szCs w:val="44"/>
        </w:rPr>
      </w:pPr>
      <w:r>
        <w:rPr>
          <w:rFonts w:hint="eastAsia"/>
          <w:b/>
          <w:bCs w:val="0"/>
          <w:color w:val="auto"/>
          <w:sz w:val="44"/>
          <w:szCs w:val="44"/>
        </w:rPr>
        <w:t>城乡</w:t>
      </w:r>
      <w:r>
        <w:rPr>
          <w:rFonts w:hint="eastAsia"/>
          <w:b/>
          <w:bCs w:val="0"/>
          <w:i/>
          <w:iCs/>
          <w:strike/>
          <w:dstrike w:val="0"/>
          <w:color w:val="auto"/>
          <w:sz w:val="44"/>
          <w:szCs w:val="44"/>
        </w:rPr>
        <w:t>规划</w:t>
      </w:r>
      <w:r>
        <w:rPr>
          <w:rFonts w:hint="eastAsia"/>
          <w:b/>
          <w:bCs w:val="0"/>
          <w:color w:val="auto"/>
          <w:sz w:val="44"/>
          <w:szCs w:val="44"/>
        </w:rPr>
        <w:t>建设类</w:t>
      </w:r>
    </w:p>
    <w:p>
      <w:pPr>
        <w:snapToGrid w:val="0"/>
        <w:spacing w:line="560" w:lineRule="exact"/>
        <w:jc w:val="center"/>
        <w:rPr>
          <w:rFonts w:hint="eastAsia" w:ascii="仿宋_GB2312" w:eastAsia="仿宋_GB2312"/>
          <w:color w:val="000000"/>
          <w:sz w:val="32"/>
          <w:szCs w:val="32"/>
        </w:rPr>
      </w:pPr>
      <w:r>
        <w:rPr>
          <w:rFonts w:hint="eastAsia" w:ascii="仿宋_GB2312" w:eastAsia="仿宋_GB2312"/>
          <w:color w:val="000000"/>
          <w:sz w:val="32"/>
          <w:szCs w:val="32"/>
        </w:rPr>
        <w:t>（修订征求意见稿）</w:t>
      </w:r>
    </w:p>
    <w:p>
      <w:pPr>
        <w:rPr>
          <w:color w:val="auto"/>
        </w:rPr>
      </w:pPr>
    </w:p>
    <w:p>
      <w:pPr>
        <w:rPr>
          <w:color w:val="auto"/>
        </w:rPr>
      </w:pPr>
    </w:p>
    <w:p>
      <w:pPr>
        <w:rPr>
          <w:color w:val="auto"/>
        </w:rPr>
      </w:pPr>
    </w:p>
    <w:p>
      <w:pPr>
        <w:rPr>
          <w:color w:val="auto"/>
        </w:rPr>
      </w:pPr>
    </w:p>
    <w:p>
      <w:pPr>
        <w:jc w:val="center"/>
        <w:rPr>
          <w:rFonts w:hint="eastAsia" w:eastAsia="宋体"/>
          <w:b/>
          <w:bCs/>
          <w:color w:val="auto"/>
          <w:sz w:val="32"/>
          <w:szCs w:val="32"/>
          <w:lang w:val="en-US" w:eastAsia="zh-CN"/>
        </w:rPr>
      </w:pPr>
      <w:r>
        <w:rPr>
          <w:rFonts w:hint="eastAsia"/>
          <w:b/>
          <w:bCs/>
          <w:color w:val="auto"/>
          <w:sz w:val="32"/>
          <w:szCs w:val="32"/>
          <w:lang w:val="en-US" w:eastAsia="zh-CN"/>
        </w:rPr>
        <w:t>目 录</w:t>
      </w:r>
    </w:p>
    <w:p>
      <w:pPr>
        <w:pStyle w:val="5"/>
        <w:tabs>
          <w:tab w:val="right" w:leader="dot" w:pos="13958"/>
        </w:tabs>
      </w:pPr>
      <w:r>
        <w:fldChar w:fldCharType="begin"/>
      </w:r>
      <w:r>
        <w:instrText xml:space="preserve">TOC \o "1-1" \h \u </w:instrText>
      </w:r>
      <w:r>
        <w:fldChar w:fldCharType="separate"/>
      </w:r>
      <w:r>
        <w:fldChar w:fldCharType="begin"/>
      </w:r>
      <w:r>
        <w:instrText xml:space="preserve"> HYPERLINK \l _Toc18968 </w:instrText>
      </w:r>
      <w:r>
        <w:fldChar w:fldCharType="separate"/>
      </w:r>
      <w:r>
        <w:rPr>
          <w:rFonts w:hint="eastAsia"/>
          <w:bCs/>
        </w:rPr>
        <w:t>广东省住房和城乡建设系统实施自由裁量行政处罚法规依据目录</w:t>
      </w:r>
      <w:r>
        <w:tab/>
      </w:r>
      <w:r>
        <w:fldChar w:fldCharType="begin"/>
      </w:r>
      <w:r>
        <w:instrText xml:space="preserve"> PAGEREF _Toc18968 </w:instrText>
      </w:r>
      <w:r>
        <w:fldChar w:fldCharType="separate"/>
      </w:r>
      <w:r>
        <w:t>11</w:t>
      </w:r>
      <w:r>
        <w:fldChar w:fldCharType="end"/>
      </w:r>
      <w:r>
        <w:fldChar w:fldCharType="end"/>
      </w:r>
    </w:p>
    <w:p>
      <w:pPr>
        <w:pStyle w:val="5"/>
        <w:tabs>
          <w:tab w:val="right" w:leader="dot" w:pos="13958"/>
        </w:tabs>
      </w:pPr>
      <w:r>
        <w:fldChar w:fldCharType="begin"/>
      </w:r>
      <w:r>
        <w:instrText xml:space="preserve"> HYPERLINK \l _Toc31559 </w:instrText>
      </w:r>
      <w:r>
        <w:fldChar w:fldCharType="separate"/>
      </w:r>
      <w:r>
        <w:rPr>
          <w:rFonts w:hint="eastAsia"/>
          <w:szCs w:val="72"/>
        </w:rPr>
        <w:t>第一部分  城乡规划类</w:t>
      </w:r>
      <w:r>
        <w:tab/>
      </w:r>
      <w:r>
        <w:fldChar w:fldCharType="begin"/>
      </w:r>
      <w:r>
        <w:instrText xml:space="preserve"> PAGEREF _Toc31559 </w:instrText>
      </w:r>
      <w:r>
        <w:fldChar w:fldCharType="separate"/>
      </w:r>
      <w:r>
        <w:t>14</w:t>
      </w:r>
      <w:r>
        <w:fldChar w:fldCharType="end"/>
      </w:r>
      <w:r>
        <w:fldChar w:fldCharType="end"/>
      </w:r>
    </w:p>
    <w:p>
      <w:pPr>
        <w:pStyle w:val="5"/>
        <w:tabs>
          <w:tab w:val="right" w:leader="dot" w:pos="13958"/>
        </w:tabs>
      </w:pPr>
      <w:r>
        <w:fldChar w:fldCharType="begin"/>
      </w:r>
      <w:r>
        <w:instrText xml:space="preserve"> HYPERLINK \l _Toc9865 </w:instrText>
      </w:r>
      <w:r>
        <w:fldChar w:fldCharType="separate"/>
      </w:r>
      <w:r>
        <w:rPr>
          <w:rFonts w:hint="eastAsia" w:asciiTheme="majorEastAsia" w:hAnsiTheme="majorEastAsia" w:eastAsiaTheme="majorEastAsia" w:cstheme="majorEastAsia"/>
          <w:bCs w:val="0"/>
          <w:i/>
          <w:iCs/>
          <w:strike/>
          <w:dstrike w:val="0"/>
        </w:rPr>
        <w:t>《中华人民共和国城乡规划法》C101.62.1</w:t>
      </w:r>
      <w:r>
        <w:tab/>
      </w:r>
      <w:r>
        <w:fldChar w:fldCharType="begin"/>
      </w:r>
      <w:r>
        <w:instrText xml:space="preserve"> PAGEREF _Toc9865 </w:instrText>
      </w:r>
      <w:r>
        <w:fldChar w:fldCharType="separate"/>
      </w:r>
      <w:r>
        <w:t>15</w:t>
      </w:r>
      <w:r>
        <w:fldChar w:fldCharType="end"/>
      </w:r>
      <w:r>
        <w:fldChar w:fldCharType="end"/>
      </w:r>
    </w:p>
    <w:p>
      <w:pPr>
        <w:pStyle w:val="5"/>
        <w:tabs>
          <w:tab w:val="right" w:leader="dot" w:pos="13958"/>
        </w:tabs>
      </w:pPr>
      <w:r>
        <w:fldChar w:fldCharType="begin"/>
      </w:r>
      <w:r>
        <w:instrText xml:space="preserve"> HYPERLINK \l _Toc14982 </w:instrText>
      </w:r>
      <w:r>
        <w:fldChar w:fldCharType="separate"/>
      </w:r>
      <w:r>
        <w:rPr>
          <w:rFonts w:hint="eastAsia" w:asciiTheme="majorEastAsia" w:hAnsiTheme="majorEastAsia" w:eastAsiaTheme="majorEastAsia" w:cstheme="majorEastAsia"/>
          <w:bCs w:val="0"/>
          <w:i/>
          <w:iCs/>
          <w:strike/>
          <w:dstrike w:val="0"/>
        </w:rPr>
        <w:t>《中华人民共和国城乡规划法》C101.62.2</w:t>
      </w:r>
      <w:r>
        <w:tab/>
      </w:r>
      <w:r>
        <w:fldChar w:fldCharType="begin"/>
      </w:r>
      <w:r>
        <w:instrText xml:space="preserve"> PAGEREF _Toc14982 </w:instrText>
      </w:r>
      <w:r>
        <w:fldChar w:fldCharType="separate"/>
      </w:r>
      <w:r>
        <w:t>16</w:t>
      </w:r>
      <w:r>
        <w:fldChar w:fldCharType="end"/>
      </w:r>
      <w:r>
        <w:fldChar w:fldCharType="end"/>
      </w:r>
    </w:p>
    <w:p>
      <w:pPr>
        <w:pStyle w:val="5"/>
        <w:tabs>
          <w:tab w:val="right" w:leader="dot" w:pos="13958"/>
        </w:tabs>
      </w:pPr>
      <w:r>
        <w:fldChar w:fldCharType="begin"/>
      </w:r>
      <w:r>
        <w:instrText xml:space="preserve"> HYPERLINK \l _Toc1715 </w:instrText>
      </w:r>
      <w:r>
        <w:fldChar w:fldCharType="separate"/>
      </w:r>
      <w:r>
        <w:rPr>
          <w:rFonts w:hint="eastAsia" w:asciiTheme="majorEastAsia" w:hAnsiTheme="majorEastAsia" w:eastAsiaTheme="majorEastAsia" w:cstheme="majorEastAsia"/>
          <w:bCs w:val="0"/>
          <w:i/>
          <w:iCs/>
          <w:strike/>
          <w:dstrike w:val="0"/>
          <w:lang w:val="en-US" w:eastAsia="zh-CN"/>
        </w:rPr>
        <w:t>《中华人民共和国城乡规划法》C101.62.3</w:t>
      </w:r>
      <w:r>
        <w:tab/>
      </w:r>
      <w:r>
        <w:fldChar w:fldCharType="begin"/>
      </w:r>
      <w:r>
        <w:instrText xml:space="preserve"> PAGEREF _Toc1715 </w:instrText>
      </w:r>
      <w:r>
        <w:fldChar w:fldCharType="separate"/>
      </w:r>
      <w:r>
        <w:t>17</w:t>
      </w:r>
      <w:r>
        <w:fldChar w:fldCharType="end"/>
      </w:r>
      <w:r>
        <w:fldChar w:fldCharType="end"/>
      </w:r>
    </w:p>
    <w:p>
      <w:pPr>
        <w:pStyle w:val="5"/>
        <w:tabs>
          <w:tab w:val="right" w:leader="dot" w:pos="13958"/>
        </w:tabs>
      </w:pPr>
      <w:r>
        <w:fldChar w:fldCharType="begin"/>
      </w:r>
      <w:r>
        <w:instrText xml:space="preserve"> HYPERLINK \l _Toc28014 </w:instrText>
      </w:r>
      <w:r>
        <w:fldChar w:fldCharType="separate"/>
      </w:r>
      <w:r>
        <w:rPr>
          <w:rFonts w:hint="eastAsia" w:asciiTheme="majorEastAsia" w:hAnsiTheme="majorEastAsia" w:eastAsiaTheme="majorEastAsia" w:cstheme="majorEastAsia"/>
          <w:bCs w:val="0"/>
          <w:i/>
          <w:iCs/>
          <w:strike/>
          <w:dstrike w:val="0"/>
        </w:rPr>
        <w:t>《中华人民共和国城乡规划法》C101.62.4</w:t>
      </w:r>
      <w:r>
        <w:tab/>
      </w:r>
      <w:r>
        <w:fldChar w:fldCharType="begin"/>
      </w:r>
      <w:r>
        <w:instrText xml:space="preserve"> PAGEREF _Toc28014 </w:instrText>
      </w:r>
      <w:r>
        <w:fldChar w:fldCharType="separate"/>
      </w:r>
      <w:r>
        <w:t>18</w:t>
      </w:r>
      <w:r>
        <w:fldChar w:fldCharType="end"/>
      </w:r>
      <w:r>
        <w:fldChar w:fldCharType="end"/>
      </w:r>
    </w:p>
    <w:p>
      <w:pPr>
        <w:pStyle w:val="5"/>
        <w:tabs>
          <w:tab w:val="right" w:leader="dot" w:pos="13958"/>
        </w:tabs>
      </w:pPr>
      <w:r>
        <w:fldChar w:fldCharType="begin"/>
      </w:r>
      <w:r>
        <w:instrText xml:space="preserve"> HYPERLINK \l _Toc27755 </w:instrText>
      </w:r>
      <w:r>
        <w:fldChar w:fldCharType="separate"/>
      </w:r>
      <w:r>
        <w:rPr>
          <w:rFonts w:hint="eastAsia" w:asciiTheme="majorEastAsia" w:hAnsiTheme="majorEastAsia" w:eastAsiaTheme="majorEastAsia" w:cstheme="majorEastAsia"/>
          <w:bCs w:val="0"/>
          <w:i/>
          <w:iCs/>
          <w:strike/>
          <w:dstrike w:val="0"/>
        </w:rPr>
        <w:t>《中华人民共和国城乡规划法》C101.64.1</w:t>
      </w:r>
      <w:r>
        <w:tab/>
      </w:r>
      <w:r>
        <w:fldChar w:fldCharType="begin"/>
      </w:r>
      <w:r>
        <w:instrText xml:space="preserve"> PAGEREF _Toc27755 </w:instrText>
      </w:r>
      <w:r>
        <w:fldChar w:fldCharType="separate"/>
      </w:r>
      <w:r>
        <w:t>19</w:t>
      </w:r>
      <w:r>
        <w:fldChar w:fldCharType="end"/>
      </w:r>
      <w:r>
        <w:fldChar w:fldCharType="end"/>
      </w:r>
    </w:p>
    <w:p>
      <w:pPr>
        <w:pStyle w:val="5"/>
        <w:tabs>
          <w:tab w:val="right" w:leader="dot" w:pos="13958"/>
        </w:tabs>
      </w:pPr>
      <w:r>
        <w:fldChar w:fldCharType="begin"/>
      </w:r>
      <w:r>
        <w:instrText xml:space="preserve"> HYPERLINK \l _Toc22295 </w:instrText>
      </w:r>
      <w:r>
        <w:fldChar w:fldCharType="separate"/>
      </w:r>
      <w:r>
        <w:rPr>
          <w:rFonts w:hint="eastAsia" w:asciiTheme="majorEastAsia" w:hAnsiTheme="majorEastAsia" w:eastAsiaTheme="majorEastAsia" w:cstheme="majorEastAsia"/>
          <w:bCs w:val="0"/>
          <w:i/>
          <w:iCs/>
          <w:strike/>
          <w:dstrike w:val="0"/>
        </w:rPr>
        <w:t>《中华人民共和国城乡规划法》C101.64.2</w:t>
      </w:r>
      <w:r>
        <w:tab/>
      </w:r>
      <w:r>
        <w:fldChar w:fldCharType="begin"/>
      </w:r>
      <w:r>
        <w:instrText xml:space="preserve"> PAGEREF _Toc22295 </w:instrText>
      </w:r>
      <w:r>
        <w:fldChar w:fldCharType="separate"/>
      </w:r>
      <w:r>
        <w:t>20</w:t>
      </w:r>
      <w:r>
        <w:fldChar w:fldCharType="end"/>
      </w:r>
      <w:r>
        <w:fldChar w:fldCharType="end"/>
      </w:r>
    </w:p>
    <w:p>
      <w:pPr>
        <w:pStyle w:val="5"/>
        <w:tabs>
          <w:tab w:val="right" w:leader="dot" w:pos="13958"/>
        </w:tabs>
      </w:pPr>
      <w:r>
        <w:fldChar w:fldCharType="begin"/>
      </w:r>
      <w:r>
        <w:instrText xml:space="preserve"> HYPERLINK \l _Toc7319 </w:instrText>
      </w:r>
      <w:r>
        <w:fldChar w:fldCharType="separate"/>
      </w:r>
      <w:r>
        <w:rPr>
          <w:rFonts w:hint="eastAsia" w:asciiTheme="majorEastAsia" w:hAnsiTheme="majorEastAsia" w:eastAsiaTheme="majorEastAsia" w:cstheme="majorEastAsia"/>
          <w:bCs w:val="0"/>
          <w:i/>
          <w:iCs/>
          <w:strike/>
          <w:dstrike w:val="0"/>
        </w:rPr>
        <w:t>《中华人民共和国城乡规划法》C101.66.1</w:t>
      </w:r>
      <w:r>
        <w:tab/>
      </w:r>
      <w:r>
        <w:fldChar w:fldCharType="begin"/>
      </w:r>
      <w:r>
        <w:instrText xml:space="preserve"> PAGEREF _Toc7319 </w:instrText>
      </w:r>
      <w:r>
        <w:fldChar w:fldCharType="separate"/>
      </w:r>
      <w:r>
        <w:t>21</w:t>
      </w:r>
      <w:r>
        <w:fldChar w:fldCharType="end"/>
      </w:r>
      <w:r>
        <w:fldChar w:fldCharType="end"/>
      </w:r>
    </w:p>
    <w:p>
      <w:pPr>
        <w:pStyle w:val="5"/>
        <w:tabs>
          <w:tab w:val="right" w:leader="dot" w:pos="13958"/>
        </w:tabs>
      </w:pPr>
      <w:r>
        <w:fldChar w:fldCharType="begin"/>
      </w:r>
      <w:r>
        <w:instrText xml:space="preserve"> HYPERLINK \l _Toc17983 </w:instrText>
      </w:r>
      <w:r>
        <w:fldChar w:fldCharType="separate"/>
      </w:r>
      <w:r>
        <w:rPr>
          <w:rFonts w:ascii="宋体" w:hAnsi="宋体"/>
          <w:bCs w:val="0"/>
          <w:i/>
          <w:iCs/>
          <w:strike/>
          <w:dstrike w:val="0"/>
        </w:rPr>
        <w:t>《中华人民共和国城乡规划法》C101.66.2</w:t>
      </w:r>
      <w:r>
        <w:tab/>
      </w:r>
      <w:r>
        <w:fldChar w:fldCharType="begin"/>
      </w:r>
      <w:r>
        <w:instrText xml:space="preserve"> PAGEREF _Toc17983 </w:instrText>
      </w:r>
      <w:r>
        <w:fldChar w:fldCharType="separate"/>
      </w:r>
      <w:r>
        <w:t>22</w:t>
      </w:r>
      <w:r>
        <w:fldChar w:fldCharType="end"/>
      </w:r>
      <w:r>
        <w:fldChar w:fldCharType="end"/>
      </w:r>
    </w:p>
    <w:p>
      <w:pPr>
        <w:pStyle w:val="5"/>
        <w:tabs>
          <w:tab w:val="right" w:leader="dot" w:pos="13958"/>
        </w:tabs>
      </w:pPr>
      <w:r>
        <w:fldChar w:fldCharType="begin"/>
      </w:r>
      <w:r>
        <w:instrText xml:space="preserve"> HYPERLINK \l _Toc31424 </w:instrText>
      </w:r>
      <w:r>
        <w:fldChar w:fldCharType="separate"/>
      </w:r>
      <w:r>
        <w:rPr>
          <w:rFonts w:hint="eastAsia" w:asciiTheme="majorEastAsia" w:hAnsiTheme="majorEastAsia" w:eastAsiaTheme="majorEastAsia" w:cstheme="majorEastAsia"/>
          <w:bCs w:val="0"/>
          <w:i/>
          <w:iCs/>
          <w:strike/>
          <w:dstrike w:val="0"/>
        </w:rPr>
        <w:t>《中华人民共和国城乡规划法》C101.66.</w:t>
      </w:r>
      <w:r>
        <w:rPr>
          <w:rFonts w:hint="eastAsia" w:asciiTheme="majorEastAsia" w:hAnsiTheme="majorEastAsia" w:eastAsiaTheme="majorEastAsia" w:cstheme="majorEastAsia"/>
          <w:bCs w:val="0"/>
          <w:i/>
          <w:iCs/>
          <w:strike/>
          <w:dstrike w:val="0"/>
          <w:lang w:val="en-US" w:eastAsia="zh-CN"/>
        </w:rPr>
        <w:t>3</w:t>
      </w:r>
      <w:r>
        <w:tab/>
      </w:r>
      <w:r>
        <w:fldChar w:fldCharType="begin"/>
      </w:r>
      <w:r>
        <w:instrText xml:space="preserve"> PAGEREF _Toc31424 </w:instrText>
      </w:r>
      <w:r>
        <w:fldChar w:fldCharType="separate"/>
      </w:r>
      <w:r>
        <w:t>23</w:t>
      </w:r>
      <w:r>
        <w:fldChar w:fldCharType="end"/>
      </w:r>
      <w:r>
        <w:fldChar w:fldCharType="end"/>
      </w:r>
    </w:p>
    <w:p>
      <w:pPr>
        <w:pStyle w:val="5"/>
        <w:tabs>
          <w:tab w:val="right" w:leader="dot" w:pos="13958"/>
        </w:tabs>
      </w:pPr>
      <w:r>
        <w:fldChar w:fldCharType="begin"/>
      </w:r>
      <w:r>
        <w:instrText xml:space="preserve"> HYPERLINK \l _Toc10496 </w:instrText>
      </w:r>
      <w:r>
        <w:fldChar w:fldCharType="separate"/>
      </w:r>
      <w:r>
        <w:rPr>
          <w:rFonts w:ascii="宋体" w:hAnsi="宋体"/>
          <w:bCs w:val="0"/>
          <w:i/>
          <w:iCs/>
          <w:strike/>
          <w:dstrike w:val="0"/>
        </w:rPr>
        <w:t>《中华人民共和国城乡规划法》C101.6</w:t>
      </w:r>
      <w:r>
        <w:rPr>
          <w:rFonts w:hint="eastAsia" w:ascii="宋体" w:hAnsi="宋体"/>
          <w:bCs w:val="0"/>
          <w:i/>
          <w:iCs/>
          <w:strike/>
          <w:dstrike w:val="0"/>
          <w:lang w:val="en-US" w:eastAsia="zh-CN"/>
        </w:rPr>
        <w:t>7</w:t>
      </w:r>
      <w:r>
        <w:tab/>
      </w:r>
      <w:r>
        <w:fldChar w:fldCharType="begin"/>
      </w:r>
      <w:r>
        <w:instrText xml:space="preserve"> PAGEREF _Toc10496 </w:instrText>
      </w:r>
      <w:r>
        <w:fldChar w:fldCharType="separate"/>
      </w:r>
      <w:r>
        <w:t>24</w:t>
      </w:r>
      <w:r>
        <w:fldChar w:fldCharType="end"/>
      </w:r>
      <w:r>
        <w:fldChar w:fldCharType="end"/>
      </w:r>
    </w:p>
    <w:p>
      <w:pPr>
        <w:pStyle w:val="5"/>
        <w:tabs>
          <w:tab w:val="right" w:leader="dot" w:pos="13958"/>
        </w:tabs>
      </w:pPr>
      <w:r>
        <w:fldChar w:fldCharType="begin"/>
      </w:r>
      <w:r>
        <w:instrText xml:space="preserve"> HYPERLINK \l _Toc23149 </w:instrText>
      </w:r>
      <w:r>
        <w:fldChar w:fldCharType="separate"/>
      </w:r>
      <w:r>
        <w:rPr>
          <w:rFonts w:hint="eastAsia" w:ascii="宋体" w:hAnsi="宋体"/>
          <w:bCs w:val="0"/>
          <w:i/>
          <w:iCs/>
          <w:strike/>
          <w:dstrike w:val="0"/>
        </w:rPr>
        <w:t>《广东省城乡规划条例》C102.79.1</w:t>
      </w:r>
      <w:r>
        <w:tab/>
      </w:r>
      <w:r>
        <w:fldChar w:fldCharType="begin"/>
      </w:r>
      <w:r>
        <w:instrText xml:space="preserve"> PAGEREF _Toc23149 </w:instrText>
      </w:r>
      <w:r>
        <w:fldChar w:fldCharType="separate"/>
      </w:r>
      <w:r>
        <w:t>25</w:t>
      </w:r>
      <w:r>
        <w:fldChar w:fldCharType="end"/>
      </w:r>
      <w:r>
        <w:fldChar w:fldCharType="end"/>
      </w:r>
    </w:p>
    <w:p>
      <w:pPr>
        <w:pStyle w:val="5"/>
        <w:tabs>
          <w:tab w:val="right" w:leader="dot" w:pos="13958"/>
        </w:tabs>
      </w:pPr>
      <w:r>
        <w:fldChar w:fldCharType="begin"/>
      </w:r>
      <w:r>
        <w:instrText xml:space="preserve"> HYPERLINK \l _Toc29520 </w:instrText>
      </w:r>
      <w:r>
        <w:fldChar w:fldCharType="separate"/>
      </w:r>
      <w:r>
        <w:rPr>
          <w:rFonts w:hint="eastAsia" w:ascii="宋体" w:hAnsi="宋体"/>
          <w:bCs w:val="0"/>
          <w:i/>
          <w:iCs/>
          <w:strike/>
          <w:dstrike w:val="0"/>
        </w:rPr>
        <w:t>《广东省城乡规划条例》C102.79.</w:t>
      </w:r>
      <w:r>
        <w:rPr>
          <w:rFonts w:hint="eastAsia" w:ascii="宋体" w:hAnsi="宋体"/>
          <w:bCs w:val="0"/>
          <w:i/>
          <w:iCs/>
          <w:strike/>
          <w:dstrike w:val="0"/>
          <w:lang w:val="en-US" w:eastAsia="zh-CN"/>
        </w:rPr>
        <w:t>2</w:t>
      </w:r>
      <w:r>
        <w:tab/>
      </w:r>
      <w:r>
        <w:fldChar w:fldCharType="begin"/>
      </w:r>
      <w:r>
        <w:instrText xml:space="preserve"> PAGEREF _Toc29520 </w:instrText>
      </w:r>
      <w:r>
        <w:fldChar w:fldCharType="separate"/>
      </w:r>
      <w:r>
        <w:t>26</w:t>
      </w:r>
      <w:r>
        <w:fldChar w:fldCharType="end"/>
      </w:r>
      <w:r>
        <w:fldChar w:fldCharType="end"/>
      </w:r>
    </w:p>
    <w:p>
      <w:pPr>
        <w:pStyle w:val="5"/>
        <w:tabs>
          <w:tab w:val="right" w:leader="dot" w:pos="13958"/>
        </w:tabs>
      </w:pPr>
      <w:r>
        <w:fldChar w:fldCharType="begin"/>
      </w:r>
      <w:r>
        <w:instrText xml:space="preserve"> HYPERLINK \l _Toc15384 </w:instrText>
      </w:r>
      <w:r>
        <w:fldChar w:fldCharType="separate"/>
      </w:r>
      <w:r>
        <w:rPr>
          <w:rFonts w:hint="eastAsia" w:asciiTheme="majorEastAsia" w:hAnsiTheme="majorEastAsia" w:eastAsiaTheme="majorEastAsia" w:cstheme="majorEastAsia"/>
          <w:bCs w:val="0"/>
          <w:i/>
          <w:iCs/>
          <w:strike/>
          <w:dstrike w:val="0"/>
        </w:rPr>
        <w:t>《广东省城乡规划条例》C102.80.1</w:t>
      </w:r>
      <w:r>
        <w:tab/>
      </w:r>
      <w:r>
        <w:fldChar w:fldCharType="begin"/>
      </w:r>
      <w:r>
        <w:instrText xml:space="preserve"> PAGEREF _Toc15384 </w:instrText>
      </w:r>
      <w:r>
        <w:fldChar w:fldCharType="separate"/>
      </w:r>
      <w:r>
        <w:t>27</w:t>
      </w:r>
      <w:r>
        <w:fldChar w:fldCharType="end"/>
      </w:r>
      <w:r>
        <w:fldChar w:fldCharType="end"/>
      </w:r>
    </w:p>
    <w:p>
      <w:pPr>
        <w:pStyle w:val="5"/>
        <w:tabs>
          <w:tab w:val="right" w:leader="dot" w:pos="13958"/>
        </w:tabs>
      </w:pPr>
      <w:r>
        <w:fldChar w:fldCharType="begin"/>
      </w:r>
      <w:r>
        <w:instrText xml:space="preserve"> HYPERLINK \l _Toc5785 </w:instrText>
      </w:r>
      <w:r>
        <w:fldChar w:fldCharType="separate"/>
      </w:r>
      <w:r>
        <w:rPr>
          <w:rFonts w:hint="eastAsia" w:asciiTheme="majorEastAsia" w:hAnsiTheme="majorEastAsia" w:eastAsiaTheme="majorEastAsia" w:cstheme="majorEastAsia"/>
          <w:bCs w:val="0"/>
          <w:i/>
          <w:iCs/>
          <w:strike/>
          <w:dstrike w:val="0"/>
        </w:rPr>
        <w:t>《广东省城乡规划条例》C102.80.2</w:t>
      </w:r>
      <w:r>
        <w:tab/>
      </w:r>
      <w:r>
        <w:fldChar w:fldCharType="begin"/>
      </w:r>
      <w:r>
        <w:instrText xml:space="preserve"> PAGEREF _Toc5785 </w:instrText>
      </w:r>
      <w:r>
        <w:fldChar w:fldCharType="separate"/>
      </w:r>
      <w:r>
        <w:t>28</w:t>
      </w:r>
      <w:r>
        <w:fldChar w:fldCharType="end"/>
      </w:r>
      <w:r>
        <w:fldChar w:fldCharType="end"/>
      </w:r>
    </w:p>
    <w:p>
      <w:pPr>
        <w:pStyle w:val="5"/>
        <w:tabs>
          <w:tab w:val="right" w:leader="dot" w:pos="13958"/>
        </w:tabs>
      </w:pPr>
      <w:r>
        <w:fldChar w:fldCharType="begin"/>
      </w:r>
      <w:r>
        <w:instrText xml:space="preserve"> HYPERLINK \l _Toc23289 </w:instrText>
      </w:r>
      <w:r>
        <w:fldChar w:fldCharType="separate"/>
      </w:r>
      <w:r>
        <w:rPr>
          <w:rFonts w:hint="eastAsia" w:asciiTheme="majorEastAsia" w:hAnsiTheme="majorEastAsia" w:eastAsiaTheme="majorEastAsia" w:cstheme="majorEastAsia"/>
          <w:bCs w:val="0"/>
          <w:i/>
          <w:iCs/>
          <w:strike/>
          <w:dstrike w:val="0"/>
        </w:rPr>
        <w:t>《广东省城乡规划条例》C102.85</w:t>
      </w:r>
      <w:r>
        <w:tab/>
      </w:r>
      <w:r>
        <w:fldChar w:fldCharType="begin"/>
      </w:r>
      <w:r>
        <w:instrText xml:space="preserve"> PAGEREF _Toc23289 </w:instrText>
      </w:r>
      <w:r>
        <w:fldChar w:fldCharType="separate"/>
      </w:r>
      <w:r>
        <w:t>29</w:t>
      </w:r>
      <w:r>
        <w:fldChar w:fldCharType="end"/>
      </w:r>
      <w:r>
        <w:fldChar w:fldCharType="end"/>
      </w:r>
    </w:p>
    <w:p>
      <w:pPr>
        <w:pStyle w:val="5"/>
        <w:tabs>
          <w:tab w:val="right" w:leader="dot" w:pos="13958"/>
        </w:tabs>
      </w:pPr>
      <w:r>
        <w:fldChar w:fldCharType="begin"/>
      </w:r>
      <w:r>
        <w:instrText xml:space="preserve"> HYPERLINK \l _Toc31458 </w:instrText>
      </w:r>
      <w:r>
        <w:fldChar w:fldCharType="separate"/>
      </w:r>
      <w:r>
        <w:rPr>
          <w:rFonts w:hint="eastAsia" w:ascii="宋体" w:hAnsi="宋体"/>
          <w:bCs w:val="0"/>
        </w:rPr>
        <w:t>《历史文化名城名镇名村保护条例》C</w:t>
      </w:r>
      <w:r>
        <w:rPr>
          <w:rFonts w:hint="eastAsia" w:ascii="宋体" w:hAnsi="宋体"/>
          <w:bCs w:val="0"/>
          <w:i/>
          <w:iCs/>
          <w:strike/>
          <w:dstrike w:val="0"/>
        </w:rPr>
        <w:t>105</w:t>
      </w:r>
      <w:r>
        <w:rPr>
          <w:rFonts w:hint="eastAsia" w:ascii="宋体" w:hAnsi="宋体"/>
          <w:bCs w:val="0"/>
          <w:lang w:val="en-US" w:eastAsia="zh-CN"/>
        </w:rPr>
        <w:t>103.</w:t>
      </w:r>
      <w:r>
        <w:rPr>
          <w:rFonts w:hint="eastAsia" w:ascii="宋体" w:hAnsi="宋体"/>
          <w:bCs w:val="0"/>
        </w:rPr>
        <w:t>41.1</w:t>
      </w:r>
      <w:r>
        <w:tab/>
      </w:r>
      <w:r>
        <w:fldChar w:fldCharType="begin"/>
      </w:r>
      <w:r>
        <w:instrText xml:space="preserve"> PAGEREF _Toc31458 </w:instrText>
      </w:r>
      <w:r>
        <w:fldChar w:fldCharType="separate"/>
      </w:r>
      <w:r>
        <w:t>30</w:t>
      </w:r>
      <w:r>
        <w:fldChar w:fldCharType="end"/>
      </w:r>
      <w:r>
        <w:fldChar w:fldCharType="end"/>
      </w:r>
    </w:p>
    <w:p>
      <w:pPr>
        <w:pStyle w:val="5"/>
        <w:tabs>
          <w:tab w:val="right" w:leader="dot" w:pos="13958"/>
        </w:tabs>
      </w:pPr>
      <w:r>
        <w:fldChar w:fldCharType="begin"/>
      </w:r>
      <w:r>
        <w:instrText xml:space="preserve"> HYPERLINK \l _Toc23036 </w:instrText>
      </w:r>
      <w:r>
        <w:fldChar w:fldCharType="separate"/>
      </w:r>
      <w:r>
        <w:rPr>
          <w:rFonts w:hint="eastAsia" w:ascii="宋体" w:hAnsi="宋体"/>
          <w:bCs w:val="0"/>
        </w:rPr>
        <w:t>《历史文化名城名镇名村保护条例》C</w:t>
      </w:r>
      <w:r>
        <w:rPr>
          <w:rFonts w:hint="eastAsia" w:ascii="宋体" w:hAnsi="宋体"/>
          <w:bCs w:val="0"/>
          <w:i/>
          <w:iCs/>
          <w:strike/>
          <w:dstrike w:val="0"/>
        </w:rPr>
        <w:t>105</w:t>
      </w:r>
      <w:r>
        <w:rPr>
          <w:rFonts w:hint="eastAsia" w:ascii="宋体" w:hAnsi="宋体"/>
          <w:bCs w:val="0"/>
          <w:lang w:val="en-US" w:eastAsia="zh-CN"/>
        </w:rPr>
        <w:t>103.</w:t>
      </w:r>
      <w:r>
        <w:rPr>
          <w:rFonts w:hint="eastAsia" w:ascii="宋体" w:hAnsi="宋体"/>
          <w:bCs w:val="0"/>
        </w:rPr>
        <w:t>41.</w:t>
      </w:r>
      <w:r>
        <w:rPr>
          <w:rFonts w:hint="eastAsia" w:ascii="宋体" w:hAnsi="宋体"/>
          <w:bCs w:val="0"/>
          <w:lang w:val="en-US" w:eastAsia="zh-CN"/>
        </w:rPr>
        <w:t>2</w:t>
      </w:r>
      <w:r>
        <w:tab/>
      </w:r>
      <w:r>
        <w:fldChar w:fldCharType="begin"/>
      </w:r>
      <w:r>
        <w:instrText xml:space="preserve"> PAGEREF _Toc23036 </w:instrText>
      </w:r>
      <w:r>
        <w:fldChar w:fldCharType="separate"/>
      </w:r>
      <w:r>
        <w:t>31</w:t>
      </w:r>
      <w:r>
        <w:fldChar w:fldCharType="end"/>
      </w:r>
      <w:r>
        <w:fldChar w:fldCharType="end"/>
      </w:r>
    </w:p>
    <w:p>
      <w:pPr>
        <w:pStyle w:val="5"/>
        <w:tabs>
          <w:tab w:val="right" w:leader="dot" w:pos="13958"/>
        </w:tabs>
      </w:pPr>
      <w:r>
        <w:fldChar w:fldCharType="begin"/>
      </w:r>
      <w:r>
        <w:instrText xml:space="preserve"> HYPERLINK \l _Toc11869 </w:instrText>
      </w:r>
      <w:r>
        <w:fldChar w:fldCharType="separate"/>
      </w:r>
      <w:r>
        <w:rPr>
          <w:rFonts w:hint="eastAsia" w:ascii="宋体" w:hAnsi="宋体"/>
          <w:bCs w:val="0"/>
        </w:rPr>
        <w:t>《历史文化名城名镇名村保护条例》C</w:t>
      </w:r>
      <w:r>
        <w:rPr>
          <w:rFonts w:hint="eastAsia" w:ascii="宋体" w:hAnsi="宋体"/>
          <w:bCs w:val="0"/>
          <w:i/>
          <w:iCs/>
          <w:strike/>
          <w:dstrike w:val="0"/>
        </w:rPr>
        <w:t>105</w:t>
      </w:r>
      <w:r>
        <w:rPr>
          <w:rFonts w:hint="eastAsia" w:ascii="宋体" w:hAnsi="宋体"/>
          <w:bCs w:val="0"/>
          <w:lang w:val="en-US" w:eastAsia="zh-CN"/>
        </w:rPr>
        <w:t>103.</w:t>
      </w:r>
      <w:r>
        <w:rPr>
          <w:rFonts w:hint="eastAsia" w:ascii="宋体" w:hAnsi="宋体"/>
          <w:bCs w:val="0"/>
        </w:rPr>
        <w:t>41.</w:t>
      </w:r>
      <w:r>
        <w:rPr>
          <w:rFonts w:hint="eastAsia" w:ascii="宋体" w:hAnsi="宋体"/>
          <w:bCs w:val="0"/>
          <w:lang w:val="en-US" w:eastAsia="zh-CN"/>
        </w:rPr>
        <w:t>3</w:t>
      </w:r>
      <w:r>
        <w:tab/>
      </w:r>
      <w:r>
        <w:fldChar w:fldCharType="begin"/>
      </w:r>
      <w:r>
        <w:instrText xml:space="preserve"> PAGEREF _Toc11869 </w:instrText>
      </w:r>
      <w:r>
        <w:fldChar w:fldCharType="separate"/>
      </w:r>
      <w:r>
        <w:t>32</w:t>
      </w:r>
      <w:r>
        <w:fldChar w:fldCharType="end"/>
      </w:r>
      <w:r>
        <w:fldChar w:fldCharType="end"/>
      </w:r>
    </w:p>
    <w:p>
      <w:pPr>
        <w:pStyle w:val="5"/>
        <w:tabs>
          <w:tab w:val="right" w:leader="dot" w:pos="13958"/>
        </w:tabs>
      </w:pPr>
      <w:r>
        <w:fldChar w:fldCharType="begin"/>
      </w:r>
      <w:r>
        <w:instrText xml:space="preserve"> HYPERLINK \l _Toc4511 </w:instrText>
      </w:r>
      <w:r>
        <w:fldChar w:fldCharType="separate"/>
      </w:r>
      <w:r>
        <w:rPr>
          <w:rFonts w:hint="eastAsia" w:ascii="宋体" w:hAnsi="宋体"/>
          <w:bCs w:val="0"/>
        </w:rPr>
        <w:t>《历史文化名城名镇名村保护条例》C</w:t>
      </w:r>
      <w:r>
        <w:rPr>
          <w:rFonts w:hint="eastAsia" w:ascii="宋体" w:hAnsi="宋体"/>
          <w:bCs w:val="0"/>
          <w:i/>
          <w:iCs/>
          <w:strike/>
          <w:dstrike w:val="0"/>
        </w:rPr>
        <w:t>105</w:t>
      </w:r>
      <w:r>
        <w:rPr>
          <w:rFonts w:hint="eastAsia" w:ascii="宋体" w:hAnsi="宋体"/>
          <w:bCs w:val="0"/>
        </w:rPr>
        <w:t>.</w:t>
      </w:r>
      <w:r>
        <w:rPr>
          <w:rFonts w:hint="eastAsia" w:ascii="宋体" w:hAnsi="宋体"/>
          <w:bCs w:val="0"/>
          <w:lang w:val="en-US" w:eastAsia="zh-CN"/>
        </w:rPr>
        <w:t>103.</w:t>
      </w:r>
      <w:r>
        <w:rPr>
          <w:rFonts w:hint="eastAsia" w:ascii="宋体" w:hAnsi="宋体"/>
          <w:bCs w:val="0"/>
        </w:rPr>
        <w:t>43.1</w:t>
      </w:r>
      <w:r>
        <w:tab/>
      </w:r>
      <w:r>
        <w:fldChar w:fldCharType="begin"/>
      </w:r>
      <w:r>
        <w:instrText xml:space="preserve"> PAGEREF _Toc4511 </w:instrText>
      </w:r>
      <w:r>
        <w:fldChar w:fldCharType="separate"/>
      </w:r>
      <w:r>
        <w:t>33</w:t>
      </w:r>
      <w:r>
        <w:fldChar w:fldCharType="end"/>
      </w:r>
      <w:r>
        <w:fldChar w:fldCharType="end"/>
      </w:r>
    </w:p>
    <w:p>
      <w:pPr>
        <w:pStyle w:val="5"/>
        <w:tabs>
          <w:tab w:val="right" w:leader="dot" w:pos="13958"/>
        </w:tabs>
      </w:pPr>
      <w:r>
        <w:fldChar w:fldCharType="begin"/>
      </w:r>
      <w:r>
        <w:instrText xml:space="preserve"> HYPERLINK \l _Toc26203 </w:instrText>
      </w:r>
      <w:r>
        <w:fldChar w:fldCharType="separate"/>
      </w:r>
      <w:r>
        <w:rPr>
          <w:rFonts w:hint="eastAsia" w:ascii="宋体" w:hAnsi="宋体"/>
          <w:bCs w:val="0"/>
        </w:rPr>
        <w:t>《历史文化名城名镇名村保护条例》C</w:t>
      </w:r>
      <w:r>
        <w:rPr>
          <w:rFonts w:hint="eastAsia" w:ascii="宋体" w:hAnsi="宋体"/>
          <w:bCs w:val="0"/>
          <w:i/>
          <w:iCs/>
          <w:strike/>
          <w:dstrike w:val="0"/>
        </w:rPr>
        <w:t>105</w:t>
      </w:r>
      <w:r>
        <w:rPr>
          <w:rFonts w:hint="eastAsia" w:ascii="宋体" w:hAnsi="宋体"/>
          <w:bCs w:val="0"/>
        </w:rPr>
        <w:t>.</w:t>
      </w:r>
      <w:r>
        <w:rPr>
          <w:rFonts w:hint="eastAsia" w:ascii="宋体" w:hAnsi="宋体"/>
          <w:bCs w:val="0"/>
          <w:lang w:val="en-US" w:eastAsia="zh-CN"/>
        </w:rPr>
        <w:t>103.</w:t>
      </w:r>
      <w:r>
        <w:rPr>
          <w:rFonts w:hint="eastAsia" w:ascii="宋体" w:hAnsi="宋体"/>
          <w:bCs w:val="0"/>
        </w:rPr>
        <w:t>43.</w:t>
      </w:r>
      <w:r>
        <w:rPr>
          <w:rFonts w:hint="eastAsia" w:ascii="宋体" w:hAnsi="宋体"/>
          <w:bCs w:val="0"/>
          <w:lang w:val="en-US" w:eastAsia="zh-CN"/>
        </w:rPr>
        <w:t>2</w:t>
      </w:r>
      <w:r>
        <w:tab/>
      </w:r>
      <w:r>
        <w:fldChar w:fldCharType="begin"/>
      </w:r>
      <w:r>
        <w:instrText xml:space="preserve"> PAGEREF _Toc26203 </w:instrText>
      </w:r>
      <w:r>
        <w:fldChar w:fldCharType="separate"/>
      </w:r>
      <w:r>
        <w:t>34</w:t>
      </w:r>
      <w:r>
        <w:fldChar w:fldCharType="end"/>
      </w:r>
      <w:r>
        <w:fldChar w:fldCharType="end"/>
      </w:r>
    </w:p>
    <w:p>
      <w:pPr>
        <w:pStyle w:val="5"/>
        <w:tabs>
          <w:tab w:val="right" w:leader="dot" w:pos="13958"/>
        </w:tabs>
      </w:pPr>
      <w:r>
        <w:fldChar w:fldCharType="begin"/>
      </w:r>
      <w:r>
        <w:instrText xml:space="preserve"> HYPERLINK \l _Toc19852 </w:instrText>
      </w:r>
      <w:r>
        <w:fldChar w:fldCharType="separate"/>
      </w:r>
      <w:r>
        <w:rPr>
          <w:rFonts w:hint="eastAsia" w:ascii="宋体" w:hAnsi="宋体"/>
          <w:bCs w:val="0"/>
        </w:rPr>
        <w:t>《历史文化名城名镇名村保护条例》C</w:t>
      </w:r>
      <w:r>
        <w:rPr>
          <w:rFonts w:hint="eastAsia" w:ascii="宋体" w:hAnsi="宋体"/>
          <w:bCs w:val="0"/>
          <w:i/>
          <w:iCs/>
          <w:strike/>
          <w:dstrike w:val="0"/>
        </w:rPr>
        <w:t>105</w:t>
      </w:r>
      <w:r>
        <w:rPr>
          <w:rFonts w:hint="eastAsia" w:ascii="宋体" w:hAnsi="宋体"/>
          <w:bCs w:val="0"/>
        </w:rPr>
        <w:t>.</w:t>
      </w:r>
      <w:r>
        <w:rPr>
          <w:rFonts w:hint="eastAsia" w:ascii="宋体" w:hAnsi="宋体"/>
          <w:bCs w:val="0"/>
          <w:lang w:val="en-US" w:eastAsia="zh-CN"/>
        </w:rPr>
        <w:t>103.</w:t>
      </w:r>
      <w:r>
        <w:rPr>
          <w:rFonts w:hint="eastAsia" w:ascii="宋体" w:hAnsi="宋体"/>
          <w:bCs w:val="0"/>
        </w:rPr>
        <w:t>43.</w:t>
      </w:r>
      <w:r>
        <w:rPr>
          <w:rFonts w:hint="eastAsia" w:ascii="宋体" w:hAnsi="宋体"/>
          <w:bCs w:val="0"/>
          <w:lang w:val="en-US" w:eastAsia="zh-CN"/>
        </w:rPr>
        <w:t>3</w:t>
      </w:r>
      <w:r>
        <w:tab/>
      </w:r>
      <w:r>
        <w:fldChar w:fldCharType="begin"/>
      </w:r>
      <w:r>
        <w:instrText xml:space="preserve"> PAGEREF _Toc19852 </w:instrText>
      </w:r>
      <w:r>
        <w:fldChar w:fldCharType="separate"/>
      </w:r>
      <w:r>
        <w:t>35</w:t>
      </w:r>
      <w:r>
        <w:fldChar w:fldCharType="end"/>
      </w:r>
      <w:r>
        <w:fldChar w:fldCharType="end"/>
      </w:r>
    </w:p>
    <w:p>
      <w:pPr>
        <w:pStyle w:val="5"/>
        <w:tabs>
          <w:tab w:val="right" w:leader="dot" w:pos="13958"/>
        </w:tabs>
      </w:pPr>
      <w:r>
        <w:fldChar w:fldCharType="begin"/>
      </w:r>
      <w:r>
        <w:instrText xml:space="preserve"> HYPERLINK \l _Toc1272 </w:instrText>
      </w:r>
      <w:r>
        <w:fldChar w:fldCharType="separate"/>
      </w:r>
      <w:r>
        <w:rPr>
          <w:rFonts w:hint="eastAsia" w:ascii="宋体" w:hAnsi="宋体"/>
          <w:bCs w:val="0"/>
        </w:rPr>
        <w:t>《历史文化名城名镇名村保护条例》C</w:t>
      </w:r>
      <w:r>
        <w:rPr>
          <w:rFonts w:hint="eastAsia" w:ascii="宋体" w:hAnsi="宋体"/>
          <w:bCs w:val="0"/>
          <w:i/>
          <w:iCs/>
          <w:strike/>
          <w:dstrike w:val="0"/>
        </w:rPr>
        <w:t>105</w:t>
      </w:r>
      <w:r>
        <w:rPr>
          <w:rFonts w:hint="eastAsia" w:ascii="宋体" w:hAnsi="宋体"/>
          <w:bCs w:val="0"/>
        </w:rPr>
        <w:t>.</w:t>
      </w:r>
      <w:r>
        <w:rPr>
          <w:rFonts w:hint="eastAsia" w:ascii="宋体" w:hAnsi="宋体"/>
          <w:bCs w:val="0"/>
          <w:lang w:val="en-US" w:eastAsia="zh-CN"/>
        </w:rPr>
        <w:t>103.</w:t>
      </w:r>
      <w:r>
        <w:rPr>
          <w:rFonts w:hint="eastAsia" w:ascii="宋体" w:hAnsi="宋体"/>
          <w:bCs w:val="0"/>
        </w:rPr>
        <w:t>43.</w:t>
      </w:r>
      <w:r>
        <w:rPr>
          <w:rFonts w:hint="eastAsia" w:ascii="宋体" w:hAnsi="宋体"/>
          <w:bCs w:val="0"/>
          <w:lang w:val="en-US" w:eastAsia="zh-CN"/>
        </w:rPr>
        <w:t>4</w:t>
      </w:r>
      <w:r>
        <w:tab/>
      </w:r>
      <w:r>
        <w:fldChar w:fldCharType="begin"/>
      </w:r>
      <w:r>
        <w:instrText xml:space="preserve"> PAGEREF _Toc1272 </w:instrText>
      </w:r>
      <w:r>
        <w:fldChar w:fldCharType="separate"/>
      </w:r>
      <w:r>
        <w:t>36</w:t>
      </w:r>
      <w:r>
        <w:fldChar w:fldCharType="end"/>
      </w:r>
      <w:r>
        <w:fldChar w:fldCharType="end"/>
      </w:r>
    </w:p>
    <w:p>
      <w:pPr>
        <w:pStyle w:val="5"/>
        <w:tabs>
          <w:tab w:val="right" w:leader="dot" w:pos="13958"/>
        </w:tabs>
      </w:pPr>
      <w:r>
        <w:fldChar w:fldCharType="begin"/>
      </w:r>
      <w:r>
        <w:instrText xml:space="preserve"> HYPERLINK \l _Toc38 </w:instrText>
      </w:r>
      <w:r>
        <w:fldChar w:fldCharType="separate"/>
      </w:r>
      <w:r>
        <w:rPr>
          <w:rFonts w:hint="eastAsia" w:ascii="宋体" w:hAnsi="宋体"/>
          <w:bCs w:val="0"/>
        </w:rPr>
        <w:t>《历史文化名城名镇名村保护条例》C</w:t>
      </w:r>
      <w:r>
        <w:rPr>
          <w:rFonts w:hint="eastAsia" w:ascii="宋体" w:hAnsi="宋体"/>
          <w:bCs w:val="0"/>
          <w:i/>
          <w:iCs/>
          <w:strike/>
          <w:dstrike w:val="0"/>
        </w:rPr>
        <w:t>105</w:t>
      </w:r>
      <w:r>
        <w:rPr>
          <w:rFonts w:hint="eastAsia" w:ascii="宋体" w:hAnsi="宋体"/>
          <w:bCs w:val="0"/>
        </w:rPr>
        <w:t>.</w:t>
      </w:r>
      <w:r>
        <w:rPr>
          <w:rFonts w:hint="eastAsia" w:ascii="宋体" w:hAnsi="宋体"/>
          <w:bCs w:val="0"/>
          <w:lang w:val="en-US" w:eastAsia="zh-CN"/>
        </w:rPr>
        <w:t>103.</w:t>
      </w:r>
      <w:r>
        <w:rPr>
          <w:rFonts w:hint="eastAsia" w:ascii="宋体" w:hAnsi="宋体"/>
          <w:bCs w:val="0"/>
        </w:rPr>
        <w:t>43.</w:t>
      </w:r>
      <w:r>
        <w:rPr>
          <w:rFonts w:hint="eastAsia" w:ascii="宋体" w:hAnsi="宋体"/>
          <w:bCs w:val="0"/>
          <w:lang w:val="en-US" w:eastAsia="zh-CN"/>
        </w:rPr>
        <w:t>5</w:t>
      </w:r>
      <w:r>
        <w:tab/>
      </w:r>
      <w:r>
        <w:fldChar w:fldCharType="begin"/>
      </w:r>
      <w:r>
        <w:instrText xml:space="preserve"> PAGEREF _Toc38 </w:instrText>
      </w:r>
      <w:r>
        <w:fldChar w:fldCharType="separate"/>
      </w:r>
      <w:r>
        <w:t>37</w:t>
      </w:r>
      <w:r>
        <w:fldChar w:fldCharType="end"/>
      </w:r>
      <w:r>
        <w:fldChar w:fldCharType="end"/>
      </w:r>
    </w:p>
    <w:p>
      <w:pPr>
        <w:pStyle w:val="5"/>
        <w:tabs>
          <w:tab w:val="right" w:leader="dot" w:pos="13958"/>
        </w:tabs>
      </w:pPr>
      <w:r>
        <w:fldChar w:fldCharType="begin"/>
      </w:r>
      <w:r>
        <w:instrText xml:space="preserve"> HYPERLINK \l _Toc12535 </w:instrText>
      </w:r>
      <w:r>
        <w:fldChar w:fldCharType="separate"/>
      </w:r>
      <w:r>
        <w:rPr>
          <w:rFonts w:hint="eastAsia" w:ascii="宋体" w:hAnsi="宋体"/>
          <w:bCs w:val="0"/>
          <w:lang w:eastAsia="zh-CN"/>
        </w:rPr>
        <w:t>《</w:t>
      </w:r>
      <w:r>
        <w:rPr>
          <w:rFonts w:hint="eastAsia" w:ascii="宋体" w:hAnsi="宋体"/>
          <w:bCs w:val="0"/>
        </w:rPr>
        <w:t>历史文化名城名镇名村保护条例》C</w:t>
      </w:r>
      <w:r>
        <w:rPr>
          <w:rFonts w:hint="eastAsia" w:ascii="宋体" w:hAnsi="宋体"/>
          <w:bCs w:val="0"/>
          <w:i/>
          <w:iCs/>
          <w:strike/>
          <w:dstrike w:val="0"/>
        </w:rPr>
        <w:t>105</w:t>
      </w:r>
      <w:r>
        <w:rPr>
          <w:rFonts w:hint="eastAsia" w:ascii="宋体" w:hAnsi="宋体"/>
          <w:bCs w:val="0"/>
        </w:rPr>
        <w:t>.</w:t>
      </w:r>
      <w:r>
        <w:rPr>
          <w:rFonts w:hint="eastAsia" w:ascii="宋体" w:hAnsi="宋体"/>
          <w:bCs w:val="0"/>
          <w:lang w:val="en-US" w:eastAsia="zh-CN"/>
        </w:rPr>
        <w:t>103.</w:t>
      </w:r>
      <w:r>
        <w:rPr>
          <w:rFonts w:hint="eastAsia" w:ascii="宋体" w:hAnsi="宋体"/>
          <w:bCs w:val="0"/>
        </w:rPr>
        <w:t>43.</w:t>
      </w:r>
      <w:r>
        <w:rPr>
          <w:rFonts w:hint="eastAsia" w:ascii="宋体" w:hAnsi="宋体"/>
          <w:bCs w:val="0"/>
          <w:lang w:val="en-US" w:eastAsia="zh-CN"/>
        </w:rPr>
        <w:t>6</w:t>
      </w:r>
      <w:r>
        <w:tab/>
      </w:r>
      <w:r>
        <w:fldChar w:fldCharType="begin"/>
      </w:r>
      <w:r>
        <w:instrText xml:space="preserve"> PAGEREF _Toc12535 </w:instrText>
      </w:r>
      <w:r>
        <w:fldChar w:fldCharType="separate"/>
      </w:r>
      <w:r>
        <w:t>38</w:t>
      </w:r>
      <w:r>
        <w:fldChar w:fldCharType="end"/>
      </w:r>
      <w:r>
        <w:fldChar w:fldCharType="end"/>
      </w:r>
    </w:p>
    <w:p>
      <w:pPr>
        <w:pStyle w:val="5"/>
        <w:tabs>
          <w:tab w:val="right" w:leader="dot" w:pos="13958"/>
        </w:tabs>
      </w:pPr>
      <w:r>
        <w:fldChar w:fldCharType="begin"/>
      </w:r>
      <w:r>
        <w:instrText xml:space="preserve"> HYPERLINK \l _Toc25447 </w:instrText>
      </w:r>
      <w:r>
        <w:fldChar w:fldCharType="separate"/>
      </w:r>
      <w:r>
        <w:rPr>
          <w:rFonts w:hint="eastAsia" w:ascii="宋体" w:hAnsi="宋体"/>
          <w:bCs w:val="0"/>
        </w:rPr>
        <w:t>《历史文化名城名镇名村保护条例》C</w:t>
      </w:r>
      <w:r>
        <w:rPr>
          <w:rFonts w:hint="eastAsia" w:ascii="宋体" w:hAnsi="宋体"/>
          <w:bCs w:val="0"/>
          <w:i/>
          <w:iCs/>
          <w:strike/>
          <w:dstrike w:val="0"/>
        </w:rPr>
        <w:t>105</w:t>
      </w:r>
      <w:r>
        <w:rPr>
          <w:rFonts w:hint="eastAsia" w:ascii="宋体" w:hAnsi="宋体"/>
          <w:bCs w:val="0"/>
        </w:rPr>
        <w:t>.</w:t>
      </w:r>
      <w:r>
        <w:rPr>
          <w:rFonts w:hint="eastAsia" w:ascii="宋体" w:hAnsi="宋体"/>
          <w:bCs w:val="0"/>
          <w:lang w:val="en-US" w:eastAsia="zh-CN"/>
        </w:rPr>
        <w:t>103.</w:t>
      </w:r>
      <w:r>
        <w:rPr>
          <w:rFonts w:hint="eastAsia" w:ascii="宋体" w:hAnsi="宋体"/>
          <w:bCs w:val="0"/>
        </w:rPr>
        <w:t>44</w:t>
      </w:r>
      <w:r>
        <w:tab/>
      </w:r>
      <w:r>
        <w:fldChar w:fldCharType="begin"/>
      </w:r>
      <w:r>
        <w:instrText xml:space="preserve"> PAGEREF _Toc25447 </w:instrText>
      </w:r>
      <w:r>
        <w:fldChar w:fldCharType="separate"/>
      </w:r>
      <w:r>
        <w:t>39</w:t>
      </w:r>
      <w:r>
        <w:fldChar w:fldCharType="end"/>
      </w:r>
      <w:r>
        <w:fldChar w:fldCharType="end"/>
      </w:r>
    </w:p>
    <w:p>
      <w:pPr>
        <w:pStyle w:val="5"/>
        <w:tabs>
          <w:tab w:val="right" w:leader="dot" w:pos="13958"/>
        </w:tabs>
      </w:pPr>
      <w:r>
        <w:fldChar w:fldCharType="begin"/>
      </w:r>
      <w:r>
        <w:instrText xml:space="preserve"> HYPERLINK \l _Toc14754 </w:instrText>
      </w:r>
      <w:r>
        <w:fldChar w:fldCharType="separate"/>
      </w:r>
      <w:r>
        <w:rPr>
          <w:rFonts w:hint="eastAsia" w:ascii="宋体" w:hAnsi="宋体"/>
          <w:bCs w:val="0"/>
        </w:rPr>
        <w:t>《历史文化名城名镇名村保护条例》C</w:t>
      </w:r>
      <w:r>
        <w:rPr>
          <w:rFonts w:hint="eastAsia" w:ascii="宋体" w:hAnsi="宋体"/>
          <w:bCs w:val="0"/>
          <w:i/>
          <w:iCs/>
          <w:strike/>
          <w:dstrike w:val="0"/>
        </w:rPr>
        <w:t>105</w:t>
      </w:r>
      <w:r>
        <w:rPr>
          <w:rFonts w:hint="eastAsia" w:ascii="宋体" w:hAnsi="宋体"/>
          <w:bCs w:val="0"/>
        </w:rPr>
        <w:t>.</w:t>
      </w:r>
      <w:r>
        <w:rPr>
          <w:rFonts w:hint="eastAsia" w:ascii="宋体" w:hAnsi="宋体"/>
          <w:bCs w:val="0"/>
          <w:lang w:val="en-US" w:eastAsia="zh-CN"/>
        </w:rPr>
        <w:t>103.</w:t>
      </w:r>
      <w:r>
        <w:rPr>
          <w:rFonts w:hint="eastAsia" w:ascii="宋体" w:hAnsi="宋体"/>
          <w:bCs w:val="0"/>
        </w:rPr>
        <w:t>4</w:t>
      </w:r>
      <w:r>
        <w:rPr>
          <w:rFonts w:hint="eastAsia" w:ascii="宋体" w:hAnsi="宋体"/>
          <w:bCs w:val="0"/>
          <w:lang w:val="en-US" w:eastAsia="zh-CN"/>
        </w:rPr>
        <w:t>5</w:t>
      </w:r>
      <w:r>
        <w:tab/>
      </w:r>
      <w:r>
        <w:fldChar w:fldCharType="begin"/>
      </w:r>
      <w:r>
        <w:instrText xml:space="preserve"> PAGEREF _Toc14754 </w:instrText>
      </w:r>
      <w:r>
        <w:fldChar w:fldCharType="separate"/>
      </w:r>
      <w:r>
        <w:t>40</w:t>
      </w:r>
      <w:r>
        <w:fldChar w:fldCharType="end"/>
      </w:r>
      <w:r>
        <w:fldChar w:fldCharType="end"/>
      </w:r>
    </w:p>
    <w:p>
      <w:pPr>
        <w:pStyle w:val="5"/>
        <w:tabs>
          <w:tab w:val="right" w:leader="dot" w:pos="13958"/>
        </w:tabs>
      </w:pPr>
      <w:r>
        <w:fldChar w:fldCharType="begin"/>
      </w:r>
      <w:r>
        <w:instrText xml:space="preserve"> HYPERLINK \l _Toc31165 </w:instrText>
      </w:r>
      <w:r>
        <w:fldChar w:fldCharType="separate"/>
      </w:r>
      <w:r>
        <w:rPr>
          <w:rFonts w:hint="eastAsia"/>
          <w:bCs/>
          <w:i/>
          <w:iCs/>
          <w:strike/>
          <w:dstrike w:val="0"/>
        </w:rPr>
        <w:t>《城乡规划编制单位资质管理规定》C106.39.1</w:t>
      </w:r>
      <w:r>
        <w:tab/>
      </w:r>
      <w:r>
        <w:fldChar w:fldCharType="begin"/>
      </w:r>
      <w:r>
        <w:instrText xml:space="preserve"> PAGEREF _Toc31165 </w:instrText>
      </w:r>
      <w:r>
        <w:fldChar w:fldCharType="separate"/>
      </w:r>
      <w:r>
        <w:t>53</w:t>
      </w:r>
      <w:r>
        <w:fldChar w:fldCharType="end"/>
      </w:r>
      <w:r>
        <w:fldChar w:fldCharType="end"/>
      </w:r>
    </w:p>
    <w:p>
      <w:pPr>
        <w:pStyle w:val="5"/>
        <w:tabs>
          <w:tab w:val="right" w:leader="dot" w:pos="13958"/>
        </w:tabs>
      </w:pPr>
      <w:r>
        <w:fldChar w:fldCharType="begin"/>
      </w:r>
      <w:r>
        <w:instrText xml:space="preserve"> HYPERLINK \l _Toc3770 </w:instrText>
      </w:r>
      <w:r>
        <w:fldChar w:fldCharType="separate"/>
      </w:r>
      <w:r>
        <w:rPr>
          <w:rFonts w:hint="eastAsia"/>
          <w:szCs w:val="72"/>
        </w:rPr>
        <w:t>第二部分  城市建设类</w:t>
      </w:r>
      <w:r>
        <w:tab/>
      </w:r>
      <w:r>
        <w:fldChar w:fldCharType="begin"/>
      </w:r>
      <w:r>
        <w:instrText xml:space="preserve"> PAGEREF _Toc3770 </w:instrText>
      </w:r>
      <w:r>
        <w:fldChar w:fldCharType="separate"/>
      </w:r>
      <w:r>
        <w:t>57</w:t>
      </w:r>
      <w:r>
        <w:fldChar w:fldCharType="end"/>
      </w:r>
      <w:r>
        <w:fldChar w:fldCharType="end"/>
      </w:r>
    </w:p>
    <w:p>
      <w:pPr>
        <w:pStyle w:val="5"/>
        <w:tabs>
          <w:tab w:val="right" w:leader="dot" w:pos="13958"/>
        </w:tabs>
      </w:pPr>
      <w:r>
        <w:fldChar w:fldCharType="begin"/>
      </w:r>
      <w:r>
        <w:instrText xml:space="preserve"> HYPERLINK \l _Toc14027 </w:instrText>
      </w:r>
      <w:r>
        <w:fldChar w:fldCharType="separate"/>
      </w:r>
      <w:r>
        <w:rPr>
          <w:rFonts w:hint="eastAsia" w:ascii="宋体" w:hAnsi="宋体"/>
          <w:bCs w:val="0"/>
        </w:rPr>
        <w:t>《生活饮用水卫生监督管理办法》C201.28.1</w:t>
      </w:r>
      <w:r>
        <w:tab/>
      </w:r>
      <w:r>
        <w:fldChar w:fldCharType="begin"/>
      </w:r>
      <w:r>
        <w:instrText xml:space="preserve"> PAGEREF _Toc14027 </w:instrText>
      </w:r>
      <w:r>
        <w:fldChar w:fldCharType="separate"/>
      </w:r>
      <w:r>
        <w:t>58</w:t>
      </w:r>
      <w:r>
        <w:fldChar w:fldCharType="end"/>
      </w:r>
      <w:r>
        <w:fldChar w:fldCharType="end"/>
      </w:r>
    </w:p>
    <w:p>
      <w:pPr>
        <w:pStyle w:val="5"/>
        <w:tabs>
          <w:tab w:val="right" w:leader="dot" w:pos="13958"/>
        </w:tabs>
      </w:pPr>
      <w:r>
        <w:fldChar w:fldCharType="begin"/>
      </w:r>
      <w:r>
        <w:instrText xml:space="preserve"> HYPERLINK \l _Toc5292 </w:instrText>
      </w:r>
      <w:r>
        <w:fldChar w:fldCharType="separate"/>
      </w:r>
      <w:r>
        <w:rPr>
          <w:rFonts w:hint="eastAsia" w:ascii="宋体" w:hAnsi="宋体"/>
          <w:bCs w:val="0"/>
        </w:rPr>
        <w:t>《生活饮用水卫生监督管理办法》C201.28.2</w:t>
      </w:r>
      <w:r>
        <w:tab/>
      </w:r>
      <w:r>
        <w:fldChar w:fldCharType="begin"/>
      </w:r>
      <w:r>
        <w:instrText xml:space="preserve"> PAGEREF _Toc5292 </w:instrText>
      </w:r>
      <w:r>
        <w:fldChar w:fldCharType="separate"/>
      </w:r>
      <w:r>
        <w:t>59</w:t>
      </w:r>
      <w:r>
        <w:fldChar w:fldCharType="end"/>
      </w:r>
      <w:r>
        <w:fldChar w:fldCharType="end"/>
      </w:r>
    </w:p>
    <w:p>
      <w:pPr>
        <w:pStyle w:val="5"/>
        <w:tabs>
          <w:tab w:val="right" w:leader="dot" w:pos="13958"/>
        </w:tabs>
      </w:pPr>
      <w:r>
        <w:fldChar w:fldCharType="begin"/>
      </w:r>
      <w:r>
        <w:instrText xml:space="preserve"> HYPERLINK \l _Toc5947 </w:instrText>
      </w:r>
      <w:r>
        <w:fldChar w:fldCharType="separate"/>
      </w:r>
      <w:r>
        <w:rPr>
          <w:rFonts w:hint="eastAsia" w:ascii="宋体" w:hAnsi="宋体"/>
          <w:bCs w:val="0"/>
        </w:rPr>
        <w:t>《城市供水水质管理规定》C202.30.1</w:t>
      </w:r>
      <w:r>
        <w:tab/>
      </w:r>
      <w:r>
        <w:fldChar w:fldCharType="begin"/>
      </w:r>
      <w:r>
        <w:instrText xml:space="preserve"> PAGEREF _Toc5947 </w:instrText>
      </w:r>
      <w:r>
        <w:fldChar w:fldCharType="separate"/>
      </w:r>
      <w:r>
        <w:t>60</w:t>
      </w:r>
      <w:r>
        <w:fldChar w:fldCharType="end"/>
      </w:r>
      <w:r>
        <w:fldChar w:fldCharType="end"/>
      </w:r>
    </w:p>
    <w:p>
      <w:pPr>
        <w:pStyle w:val="5"/>
        <w:tabs>
          <w:tab w:val="right" w:leader="dot" w:pos="13958"/>
        </w:tabs>
      </w:pPr>
      <w:r>
        <w:fldChar w:fldCharType="begin"/>
      </w:r>
      <w:r>
        <w:instrText xml:space="preserve"> HYPERLINK \l _Toc8105 </w:instrText>
      </w:r>
      <w:r>
        <w:fldChar w:fldCharType="separate"/>
      </w:r>
      <w:r>
        <w:rPr>
          <w:rFonts w:hint="eastAsia" w:ascii="宋体" w:hAnsi="宋体"/>
          <w:bCs w:val="0"/>
        </w:rPr>
        <w:t>《城市供水水质管理规定》C202.30.</w:t>
      </w:r>
      <w:r>
        <w:rPr>
          <w:rFonts w:hint="eastAsia" w:ascii="宋体" w:hAnsi="宋体"/>
          <w:bCs w:val="0"/>
          <w:lang w:val="en-US" w:eastAsia="zh-CN"/>
        </w:rPr>
        <w:t>2</w:t>
      </w:r>
      <w:r>
        <w:tab/>
      </w:r>
      <w:r>
        <w:fldChar w:fldCharType="begin"/>
      </w:r>
      <w:r>
        <w:instrText xml:space="preserve"> PAGEREF _Toc8105 </w:instrText>
      </w:r>
      <w:r>
        <w:fldChar w:fldCharType="separate"/>
      </w:r>
      <w:r>
        <w:t>61</w:t>
      </w:r>
      <w:r>
        <w:fldChar w:fldCharType="end"/>
      </w:r>
      <w:r>
        <w:fldChar w:fldCharType="end"/>
      </w:r>
    </w:p>
    <w:p>
      <w:pPr>
        <w:pStyle w:val="5"/>
        <w:tabs>
          <w:tab w:val="right" w:leader="dot" w:pos="13958"/>
        </w:tabs>
      </w:pPr>
      <w:r>
        <w:fldChar w:fldCharType="begin"/>
      </w:r>
      <w:r>
        <w:instrText xml:space="preserve"> HYPERLINK \l _Toc26622 </w:instrText>
      </w:r>
      <w:r>
        <w:fldChar w:fldCharType="separate"/>
      </w:r>
      <w:r>
        <w:rPr>
          <w:rFonts w:hint="eastAsia" w:asciiTheme="majorEastAsia" w:hAnsiTheme="majorEastAsia" w:eastAsiaTheme="majorEastAsia" w:cstheme="majorEastAsia"/>
          <w:bCs/>
          <w:lang w:eastAsia="zh-CN"/>
        </w:rPr>
        <w:t>《广东省城市供水管理规定》</w:t>
      </w:r>
      <w:r>
        <w:rPr>
          <w:rFonts w:hint="eastAsia" w:asciiTheme="majorEastAsia" w:hAnsiTheme="majorEastAsia" w:eastAsiaTheme="majorEastAsia" w:cstheme="majorEastAsia"/>
          <w:bCs/>
        </w:rPr>
        <w:t>C203.</w:t>
      </w:r>
      <w:r>
        <w:rPr>
          <w:rFonts w:hint="eastAsia" w:asciiTheme="majorEastAsia" w:hAnsiTheme="majorEastAsia" w:eastAsiaTheme="majorEastAsia" w:cstheme="majorEastAsia"/>
          <w:bCs/>
          <w:lang w:val="en-US" w:eastAsia="zh-CN"/>
        </w:rPr>
        <w:t>30.1</w:t>
      </w:r>
      <w:r>
        <w:tab/>
      </w:r>
      <w:r>
        <w:fldChar w:fldCharType="begin"/>
      </w:r>
      <w:r>
        <w:instrText xml:space="preserve"> PAGEREF _Toc26622 </w:instrText>
      </w:r>
      <w:r>
        <w:fldChar w:fldCharType="separate"/>
      </w:r>
      <w:r>
        <w:t>62</w:t>
      </w:r>
      <w:r>
        <w:fldChar w:fldCharType="end"/>
      </w:r>
      <w:r>
        <w:fldChar w:fldCharType="end"/>
      </w:r>
    </w:p>
    <w:p>
      <w:pPr>
        <w:pStyle w:val="5"/>
        <w:tabs>
          <w:tab w:val="right" w:leader="dot" w:pos="13958"/>
        </w:tabs>
      </w:pPr>
      <w:r>
        <w:fldChar w:fldCharType="begin"/>
      </w:r>
      <w:r>
        <w:instrText xml:space="preserve"> HYPERLINK \l _Toc29784 </w:instrText>
      </w:r>
      <w:r>
        <w:fldChar w:fldCharType="separate"/>
      </w:r>
      <w:r>
        <w:rPr>
          <w:rFonts w:hint="eastAsia" w:asciiTheme="majorEastAsia" w:hAnsiTheme="majorEastAsia" w:eastAsiaTheme="majorEastAsia" w:cstheme="majorEastAsia"/>
          <w:lang w:eastAsia="zh-CN"/>
        </w:rPr>
        <w:t>《广东省城市供水管理规定》</w:t>
      </w:r>
      <w:r>
        <w:rPr>
          <w:rFonts w:hint="eastAsia" w:asciiTheme="majorEastAsia" w:hAnsiTheme="majorEastAsia" w:eastAsiaTheme="majorEastAsia" w:cstheme="majorEastAsia"/>
        </w:rPr>
        <w:t>C203.</w:t>
      </w:r>
      <w:r>
        <w:rPr>
          <w:rFonts w:hint="eastAsia" w:asciiTheme="majorEastAsia" w:hAnsiTheme="majorEastAsia" w:eastAsiaTheme="majorEastAsia" w:cstheme="majorEastAsia"/>
          <w:lang w:val="en-US" w:eastAsia="zh-CN"/>
        </w:rPr>
        <w:t>30.2</w:t>
      </w:r>
      <w:r>
        <w:tab/>
      </w:r>
      <w:r>
        <w:fldChar w:fldCharType="begin"/>
      </w:r>
      <w:r>
        <w:instrText xml:space="preserve"> PAGEREF _Toc29784 </w:instrText>
      </w:r>
      <w:r>
        <w:fldChar w:fldCharType="separate"/>
      </w:r>
      <w:r>
        <w:t>63</w:t>
      </w:r>
      <w:r>
        <w:fldChar w:fldCharType="end"/>
      </w:r>
      <w:r>
        <w:fldChar w:fldCharType="end"/>
      </w:r>
    </w:p>
    <w:p>
      <w:pPr>
        <w:pStyle w:val="5"/>
        <w:tabs>
          <w:tab w:val="right" w:leader="dot" w:pos="13958"/>
        </w:tabs>
      </w:pPr>
      <w:r>
        <w:fldChar w:fldCharType="begin"/>
      </w:r>
      <w:r>
        <w:instrText xml:space="preserve"> HYPERLINK \l _Toc16555 </w:instrText>
      </w:r>
      <w:r>
        <w:fldChar w:fldCharType="separate"/>
      </w:r>
      <w:r>
        <w:rPr>
          <w:rFonts w:hint="eastAsia" w:asciiTheme="majorEastAsia" w:hAnsiTheme="majorEastAsia" w:eastAsiaTheme="majorEastAsia" w:cstheme="majorEastAsia"/>
          <w:lang w:eastAsia="zh-CN"/>
        </w:rPr>
        <w:t>《广东省城市供水管理规定》</w:t>
      </w:r>
      <w:r>
        <w:rPr>
          <w:rFonts w:hint="eastAsia" w:asciiTheme="majorEastAsia" w:hAnsiTheme="majorEastAsia" w:eastAsiaTheme="majorEastAsia" w:cstheme="majorEastAsia"/>
        </w:rPr>
        <w:t>C203.</w:t>
      </w:r>
      <w:r>
        <w:rPr>
          <w:rFonts w:hint="eastAsia" w:asciiTheme="majorEastAsia" w:hAnsiTheme="majorEastAsia" w:eastAsiaTheme="majorEastAsia" w:cstheme="majorEastAsia"/>
          <w:lang w:val="en-US" w:eastAsia="zh-CN"/>
        </w:rPr>
        <w:t>30.3</w:t>
      </w:r>
      <w:r>
        <w:tab/>
      </w:r>
      <w:r>
        <w:fldChar w:fldCharType="begin"/>
      </w:r>
      <w:r>
        <w:instrText xml:space="preserve"> PAGEREF _Toc16555 </w:instrText>
      </w:r>
      <w:r>
        <w:fldChar w:fldCharType="separate"/>
      </w:r>
      <w:r>
        <w:t>64</w:t>
      </w:r>
      <w:r>
        <w:fldChar w:fldCharType="end"/>
      </w:r>
      <w:r>
        <w:fldChar w:fldCharType="end"/>
      </w:r>
    </w:p>
    <w:p>
      <w:pPr>
        <w:pStyle w:val="5"/>
        <w:tabs>
          <w:tab w:val="right" w:leader="dot" w:pos="13958"/>
        </w:tabs>
      </w:pPr>
      <w:r>
        <w:fldChar w:fldCharType="begin"/>
      </w:r>
      <w:r>
        <w:instrText xml:space="preserve"> HYPERLINK \l _Toc25401 </w:instrText>
      </w:r>
      <w:r>
        <w:fldChar w:fldCharType="separate"/>
      </w:r>
      <w:r>
        <w:rPr>
          <w:rFonts w:hint="eastAsia" w:asciiTheme="majorEastAsia" w:hAnsiTheme="majorEastAsia" w:eastAsiaTheme="majorEastAsia" w:cstheme="majorEastAsia"/>
          <w:lang w:eastAsia="zh-CN"/>
        </w:rPr>
        <w:t>《广东省城市供水管理规定》</w:t>
      </w:r>
      <w:r>
        <w:rPr>
          <w:rFonts w:hint="eastAsia" w:asciiTheme="majorEastAsia" w:hAnsiTheme="majorEastAsia" w:eastAsiaTheme="majorEastAsia" w:cstheme="majorEastAsia"/>
        </w:rPr>
        <w:t>C203.</w:t>
      </w:r>
      <w:r>
        <w:rPr>
          <w:rFonts w:hint="eastAsia" w:asciiTheme="majorEastAsia" w:hAnsiTheme="majorEastAsia" w:eastAsiaTheme="majorEastAsia" w:cstheme="majorEastAsia"/>
          <w:lang w:val="en-US" w:eastAsia="zh-CN"/>
        </w:rPr>
        <w:t>30.4</w:t>
      </w:r>
      <w:r>
        <w:tab/>
      </w:r>
      <w:r>
        <w:fldChar w:fldCharType="begin"/>
      </w:r>
      <w:r>
        <w:instrText xml:space="preserve"> PAGEREF _Toc25401 </w:instrText>
      </w:r>
      <w:r>
        <w:fldChar w:fldCharType="separate"/>
      </w:r>
      <w:r>
        <w:t>65</w:t>
      </w:r>
      <w:r>
        <w:fldChar w:fldCharType="end"/>
      </w:r>
      <w:r>
        <w:fldChar w:fldCharType="end"/>
      </w:r>
    </w:p>
    <w:p>
      <w:pPr>
        <w:pStyle w:val="5"/>
        <w:tabs>
          <w:tab w:val="right" w:leader="dot" w:pos="13958"/>
        </w:tabs>
      </w:pPr>
      <w:r>
        <w:fldChar w:fldCharType="begin"/>
      </w:r>
      <w:r>
        <w:instrText xml:space="preserve"> HYPERLINK \l _Toc4588 </w:instrText>
      </w:r>
      <w:r>
        <w:fldChar w:fldCharType="separate"/>
      </w:r>
      <w:r>
        <w:rPr>
          <w:rFonts w:hint="eastAsia" w:asciiTheme="majorEastAsia" w:hAnsiTheme="majorEastAsia" w:eastAsiaTheme="majorEastAsia" w:cstheme="majorEastAsia"/>
          <w:lang w:eastAsia="zh-CN"/>
        </w:rPr>
        <w:t>《广东省城市供水管理规定》</w:t>
      </w:r>
      <w:r>
        <w:rPr>
          <w:rFonts w:hint="eastAsia" w:asciiTheme="majorEastAsia" w:hAnsiTheme="majorEastAsia" w:eastAsiaTheme="majorEastAsia" w:cstheme="majorEastAsia"/>
        </w:rPr>
        <w:t>C203.</w:t>
      </w:r>
      <w:r>
        <w:rPr>
          <w:rFonts w:hint="eastAsia" w:asciiTheme="majorEastAsia" w:hAnsiTheme="majorEastAsia" w:eastAsiaTheme="majorEastAsia" w:cstheme="majorEastAsia"/>
          <w:lang w:val="en-US" w:eastAsia="zh-CN"/>
        </w:rPr>
        <w:t>30.5</w:t>
      </w:r>
      <w:r>
        <w:tab/>
      </w:r>
      <w:r>
        <w:fldChar w:fldCharType="begin"/>
      </w:r>
      <w:r>
        <w:instrText xml:space="preserve"> PAGEREF _Toc4588 </w:instrText>
      </w:r>
      <w:r>
        <w:fldChar w:fldCharType="separate"/>
      </w:r>
      <w:r>
        <w:t>66</w:t>
      </w:r>
      <w:r>
        <w:fldChar w:fldCharType="end"/>
      </w:r>
      <w:r>
        <w:fldChar w:fldCharType="end"/>
      </w:r>
    </w:p>
    <w:p>
      <w:pPr>
        <w:pStyle w:val="5"/>
        <w:tabs>
          <w:tab w:val="right" w:leader="dot" w:pos="13958"/>
        </w:tabs>
      </w:pPr>
      <w:r>
        <w:fldChar w:fldCharType="begin"/>
      </w:r>
      <w:r>
        <w:instrText xml:space="preserve"> HYPERLINK \l _Toc31726 </w:instrText>
      </w:r>
      <w:r>
        <w:fldChar w:fldCharType="separate"/>
      </w:r>
      <w:r>
        <w:rPr>
          <w:rFonts w:hint="eastAsia" w:asciiTheme="majorEastAsia" w:hAnsiTheme="majorEastAsia" w:eastAsiaTheme="majorEastAsia" w:cstheme="majorEastAsia"/>
          <w:lang w:eastAsia="zh-CN"/>
        </w:rPr>
        <w:t>《广东省城市供水管理规定》</w:t>
      </w:r>
      <w:r>
        <w:rPr>
          <w:rFonts w:hint="eastAsia" w:asciiTheme="majorEastAsia" w:hAnsiTheme="majorEastAsia" w:eastAsiaTheme="majorEastAsia" w:cstheme="majorEastAsia"/>
        </w:rPr>
        <w:t>C203.</w:t>
      </w:r>
      <w:r>
        <w:rPr>
          <w:rFonts w:hint="eastAsia" w:asciiTheme="majorEastAsia" w:hAnsiTheme="majorEastAsia" w:eastAsiaTheme="majorEastAsia" w:cstheme="majorEastAsia"/>
          <w:lang w:val="en-US" w:eastAsia="zh-CN"/>
        </w:rPr>
        <w:t>30.6</w:t>
      </w:r>
      <w:r>
        <w:tab/>
      </w:r>
      <w:r>
        <w:fldChar w:fldCharType="begin"/>
      </w:r>
      <w:r>
        <w:instrText xml:space="preserve"> PAGEREF _Toc31726 </w:instrText>
      </w:r>
      <w:r>
        <w:fldChar w:fldCharType="separate"/>
      </w:r>
      <w:r>
        <w:t>67</w:t>
      </w:r>
      <w:r>
        <w:fldChar w:fldCharType="end"/>
      </w:r>
      <w:r>
        <w:fldChar w:fldCharType="end"/>
      </w:r>
    </w:p>
    <w:p>
      <w:pPr>
        <w:pStyle w:val="5"/>
        <w:tabs>
          <w:tab w:val="right" w:leader="dot" w:pos="13958"/>
        </w:tabs>
      </w:pPr>
      <w:r>
        <w:fldChar w:fldCharType="begin"/>
      </w:r>
      <w:r>
        <w:instrText xml:space="preserve"> HYPERLINK \l _Toc28680 </w:instrText>
      </w:r>
      <w:r>
        <w:fldChar w:fldCharType="separate"/>
      </w:r>
      <w:r>
        <w:rPr>
          <w:rFonts w:hint="eastAsia" w:asciiTheme="majorEastAsia" w:hAnsiTheme="majorEastAsia" w:eastAsiaTheme="majorEastAsia" w:cstheme="majorEastAsia"/>
          <w:lang w:eastAsia="zh-CN"/>
        </w:rPr>
        <w:t>《广东省城市供水管理规定》</w:t>
      </w:r>
      <w:r>
        <w:rPr>
          <w:rFonts w:hint="eastAsia" w:asciiTheme="majorEastAsia" w:hAnsiTheme="majorEastAsia" w:eastAsiaTheme="majorEastAsia" w:cstheme="majorEastAsia"/>
        </w:rPr>
        <w:t>C203.</w:t>
      </w:r>
      <w:r>
        <w:rPr>
          <w:rFonts w:hint="eastAsia" w:asciiTheme="majorEastAsia" w:hAnsiTheme="majorEastAsia" w:eastAsiaTheme="majorEastAsia" w:cstheme="majorEastAsia"/>
          <w:lang w:val="en-US" w:eastAsia="zh-CN"/>
        </w:rPr>
        <w:t>30.7</w:t>
      </w:r>
      <w:r>
        <w:tab/>
      </w:r>
      <w:r>
        <w:fldChar w:fldCharType="begin"/>
      </w:r>
      <w:r>
        <w:instrText xml:space="preserve"> PAGEREF _Toc28680 </w:instrText>
      </w:r>
      <w:r>
        <w:fldChar w:fldCharType="separate"/>
      </w:r>
      <w:r>
        <w:t>68</w:t>
      </w:r>
      <w:r>
        <w:fldChar w:fldCharType="end"/>
      </w:r>
      <w:r>
        <w:fldChar w:fldCharType="end"/>
      </w:r>
    </w:p>
    <w:p>
      <w:pPr>
        <w:pStyle w:val="5"/>
        <w:tabs>
          <w:tab w:val="right" w:leader="dot" w:pos="13958"/>
        </w:tabs>
      </w:pPr>
      <w:r>
        <w:fldChar w:fldCharType="begin"/>
      </w:r>
      <w:r>
        <w:instrText xml:space="preserve"> HYPERLINK \l _Toc8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.48</w:t>
      </w:r>
      <w:r>
        <w:tab/>
      </w:r>
      <w:r>
        <w:fldChar w:fldCharType="begin"/>
      </w:r>
      <w:r>
        <w:instrText xml:space="preserve"> PAGEREF _Toc8 </w:instrText>
      </w:r>
      <w:r>
        <w:fldChar w:fldCharType="separate"/>
      </w:r>
      <w:r>
        <w:t>69</w:t>
      </w:r>
      <w:r>
        <w:fldChar w:fldCharType="end"/>
      </w:r>
      <w:r>
        <w:fldChar w:fldCharType="end"/>
      </w:r>
    </w:p>
    <w:p>
      <w:pPr>
        <w:pStyle w:val="5"/>
        <w:tabs>
          <w:tab w:val="right" w:leader="dot" w:pos="13958"/>
        </w:tabs>
      </w:pPr>
      <w:r>
        <w:fldChar w:fldCharType="begin"/>
      </w:r>
      <w:r>
        <w:instrText xml:space="preserve"> HYPERLINK \l _Toc17169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.49</w:t>
      </w:r>
      <w:r>
        <w:tab/>
      </w:r>
      <w:r>
        <w:fldChar w:fldCharType="begin"/>
      </w:r>
      <w:r>
        <w:instrText xml:space="preserve"> PAGEREF _Toc17169 </w:instrText>
      </w:r>
      <w:r>
        <w:fldChar w:fldCharType="separate"/>
      </w:r>
      <w:r>
        <w:t>70</w:t>
      </w:r>
      <w:r>
        <w:fldChar w:fldCharType="end"/>
      </w:r>
      <w:r>
        <w:fldChar w:fldCharType="end"/>
      </w:r>
    </w:p>
    <w:p>
      <w:pPr>
        <w:pStyle w:val="5"/>
        <w:tabs>
          <w:tab w:val="right" w:leader="dot" w:pos="13958"/>
        </w:tabs>
      </w:pPr>
      <w:r>
        <w:fldChar w:fldCharType="begin"/>
      </w:r>
      <w:r>
        <w:instrText xml:space="preserve"> HYPERLINK \l _Toc14604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.50.1</w:t>
      </w:r>
      <w:r>
        <w:tab/>
      </w:r>
      <w:r>
        <w:fldChar w:fldCharType="begin"/>
      </w:r>
      <w:r>
        <w:instrText xml:space="preserve"> PAGEREF _Toc14604 </w:instrText>
      </w:r>
      <w:r>
        <w:fldChar w:fldCharType="separate"/>
      </w:r>
      <w:r>
        <w:t>71</w:t>
      </w:r>
      <w:r>
        <w:fldChar w:fldCharType="end"/>
      </w:r>
      <w:r>
        <w:fldChar w:fldCharType="end"/>
      </w:r>
    </w:p>
    <w:p>
      <w:pPr>
        <w:pStyle w:val="5"/>
        <w:tabs>
          <w:tab w:val="right" w:leader="dot" w:pos="13958"/>
        </w:tabs>
      </w:pPr>
      <w:r>
        <w:fldChar w:fldCharType="begin"/>
      </w:r>
      <w:r>
        <w:instrText xml:space="preserve"> HYPERLINK \l _Toc4421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.50.</w:t>
      </w:r>
      <w:r>
        <w:rPr>
          <w:rFonts w:hint="eastAsia" w:ascii="宋体" w:hAnsi="宋体"/>
          <w:bCs w:val="0"/>
          <w:lang w:val="en-US" w:eastAsia="zh-CN"/>
        </w:rPr>
        <w:t>2</w:t>
      </w:r>
      <w:r>
        <w:tab/>
      </w:r>
      <w:r>
        <w:fldChar w:fldCharType="begin"/>
      </w:r>
      <w:r>
        <w:instrText xml:space="preserve"> PAGEREF _Toc4421 </w:instrText>
      </w:r>
      <w:r>
        <w:fldChar w:fldCharType="separate"/>
      </w:r>
      <w:r>
        <w:t>72</w:t>
      </w:r>
      <w:r>
        <w:fldChar w:fldCharType="end"/>
      </w:r>
      <w:r>
        <w:fldChar w:fldCharType="end"/>
      </w:r>
    </w:p>
    <w:p>
      <w:pPr>
        <w:pStyle w:val="5"/>
        <w:tabs>
          <w:tab w:val="right" w:leader="dot" w:pos="13958"/>
        </w:tabs>
      </w:pPr>
      <w:r>
        <w:fldChar w:fldCharType="begin"/>
      </w:r>
      <w:r>
        <w:instrText xml:space="preserve"> HYPERLINK \l _Toc13259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1</w:t>
      </w:r>
      <w:r>
        <w:tab/>
      </w:r>
      <w:r>
        <w:fldChar w:fldCharType="begin"/>
      </w:r>
      <w:r>
        <w:instrText xml:space="preserve"> PAGEREF _Toc13259 </w:instrText>
      </w:r>
      <w:r>
        <w:fldChar w:fldCharType="separate"/>
      </w:r>
      <w:r>
        <w:t>73</w:t>
      </w:r>
      <w:r>
        <w:fldChar w:fldCharType="end"/>
      </w:r>
      <w:r>
        <w:fldChar w:fldCharType="end"/>
      </w:r>
    </w:p>
    <w:p>
      <w:pPr>
        <w:pStyle w:val="5"/>
        <w:tabs>
          <w:tab w:val="right" w:leader="dot" w:pos="13958"/>
        </w:tabs>
      </w:pPr>
      <w:r>
        <w:fldChar w:fldCharType="begin"/>
      </w:r>
      <w:r>
        <w:instrText xml:space="preserve"> HYPERLINK \l _Toc32153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2.1</w:t>
      </w:r>
      <w:r>
        <w:tab/>
      </w:r>
      <w:r>
        <w:fldChar w:fldCharType="begin"/>
      </w:r>
      <w:r>
        <w:instrText xml:space="preserve"> PAGEREF _Toc32153 </w:instrText>
      </w:r>
      <w:r>
        <w:fldChar w:fldCharType="separate"/>
      </w:r>
      <w:r>
        <w:t>74</w:t>
      </w:r>
      <w:r>
        <w:fldChar w:fldCharType="end"/>
      </w:r>
      <w:r>
        <w:fldChar w:fldCharType="end"/>
      </w:r>
    </w:p>
    <w:p>
      <w:pPr>
        <w:pStyle w:val="5"/>
        <w:tabs>
          <w:tab w:val="right" w:leader="dot" w:pos="13958"/>
        </w:tabs>
      </w:pPr>
      <w:r>
        <w:fldChar w:fldCharType="begin"/>
      </w:r>
      <w:r>
        <w:instrText xml:space="preserve"> HYPERLINK \l _Toc13118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2.2</w:t>
      </w:r>
      <w:r>
        <w:tab/>
      </w:r>
      <w:r>
        <w:fldChar w:fldCharType="begin"/>
      </w:r>
      <w:r>
        <w:instrText xml:space="preserve"> PAGEREF _Toc13118 </w:instrText>
      </w:r>
      <w:r>
        <w:fldChar w:fldCharType="separate"/>
      </w:r>
      <w:r>
        <w:t>75</w:t>
      </w:r>
      <w:r>
        <w:fldChar w:fldCharType="end"/>
      </w:r>
      <w:r>
        <w:fldChar w:fldCharType="end"/>
      </w:r>
    </w:p>
    <w:p>
      <w:pPr>
        <w:pStyle w:val="5"/>
        <w:tabs>
          <w:tab w:val="right" w:leader="dot" w:pos="13958"/>
        </w:tabs>
      </w:pPr>
      <w:r>
        <w:fldChar w:fldCharType="begin"/>
      </w:r>
      <w:r>
        <w:instrText xml:space="preserve"> HYPERLINK \l _Toc9104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3.1</w:t>
      </w:r>
      <w:r>
        <w:tab/>
      </w:r>
      <w:r>
        <w:fldChar w:fldCharType="begin"/>
      </w:r>
      <w:r>
        <w:instrText xml:space="preserve"> PAGEREF _Toc9104 </w:instrText>
      </w:r>
      <w:r>
        <w:fldChar w:fldCharType="separate"/>
      </w:r>
      <w:r>
        <w:t>76</w:t>
      </w:r>
      <w:r>
        <w:fldChar w:fldCharType="end"/>
      </w:r>
      <w:r>
        <w:fldChar w:fldCharType="end"/>
      </w:r>
    </w:p>
    <w:p>
      <w:pPr>
        <w:pStyle w:val="5"/>
        <w:tabs>
          <w:tab w:val="right" w:leader="dot" w:pos="13958"/>
        </w:tabs>
      </w:pPr>
      <w:r>
        <w:fldChar w:fldCharType="begin"/>
      </w:r>
      <w:r>
        <w:instrText xml:space="preserve"> HYPERLINK \l _Toc32647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3.2</w:t>
      </w:r>
      <w:r>
        <w:tab/>
      </w:r>
      <w:r>
        <w:fldChar w:fldCharType="begin"/>
      </w:r>
      <w:r>
        <w:instrText xml:space="preserve"> PAGEREF _Toc32647 </w:instrText>
      </w:r>
      <w:r>
        <w:fldChar w:fldCharType="separate"/>
      </w:r>
      <w:r>
        <w:t>77</w:t>
      </w:r>
      <w:r>
        <w:fldChar w:fldCharType="end"/>
      </w:r>
      <w:r>
        <w:fldChar w:fldCharType="end"/>
      </w:r>
    </w:p>
    <w:p>
      <w:pPr>
        <w:pStyle w:val="5"/>
        <w:tabs>
          <w:tab w:val="right" w:leader="dot" w:pos="13958"/>
        </w:tabs>
      </w:pPr>
      <w:r>
        <w:fldChar w:fldCharType="begin"/>
      </w:r>
      <w:r>
        <w:instrText xml:space="preserve"> HYPERLINK \l _Toc710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4</w:t>
      </w:r>
      <w:r>
        <w:tab/>
      </w:r>
      <w:r>
        <w:fldChar w:fldCharType="begin"/>
      </w:r>
      <w:r>
        <w:instrText xml:space="preserve"> PAGEREF _Toc710 </w:instrText>
      </w:r>
      <w:r>
        <w:fldChar w:fldCharType="separate"/>
      </w:r>
      <w:r>
        <w:t>78</w:t>
      </w:r>
      <w:r>
        <w:fldChar w:fldCharType="end"/>
      </w:r>
      <w:r>
        <w:fldChar w:fldCharType="end"/>
      </w:r>
    </w:p>
    <w:p>
      <w:pPr>
        <w:pStyle w:val="5"/>
        <w:tabs>
          <w:tab w:val="right" w:leader="dot" w:pos="13958"/>
        </w:tabs>
      </w:pPr>
      <w:r>
        <w:fldChar w:fldCharType="begin"/>
      </w:r>
      <w:r>
        <w:instrText xml:space="preserve"> HYPERLINK \l _Toc6606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5.1</w:t>
      </w:r>
      <w:r>
        <w:tab/>
      </w:r>
      <w:r>
        <w:fldChar w:fldCharType="begin"/>
      </w:r>
      <w:r>
        <w:instrText xml:space="preserve"> PAGEREF _Toc6606 </w:instrText>
      </w:r>
      <w:r>
        <w:fldChar w:fldCharType="separate"/>
      </w:r>
      <w:r>
        <w:t>79</w:t>
      </w:r>
      <w:r>
        <w:fldChar w:fldCharType="end"/>
      </w:r>
      <w:r>
        <w:fldChar w:fldCharType="end"/>
      </w:r>
    </w:p>
    <w:p>
      <w:pPr>
        <w:pStyle w:val="5"/>
        <w:tabs>
          <w:tab w:val="right" w:leader="dot" w:pos="13958"/>
        </w:tabs>
      </w:pPr>
      <w:r>
        <w:fldChar w:fldCharType="begin"/>
      </w:r>
      <w:r>
        <w:instrText xml:space="preserve"> HYPERLINK \l _Toc32728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5.2</w:t>
      </w:r>
      <w:r>
        <w:tab/>
      </w:r>
      <w:r>
        <w:fldChar w:fldCharType="begin"/>
      </w:r>
      <w:r>
        <w:instrText xml:space="preserve"> PAGEREF _Toc32728 </w:instrText>
      </w:r>
      <w:r>
        <w:fldChar w:fldCharType="separate"/>
      </w:r>
      <w:r>
        <w:t>80</w:t>
      </w:r>
      <w:r>
        <w:fldChar w:fldCharType="end"/>
      </w:r>
      <w:r>
        <w:fldChar w:fldCharType="end"/>
      </w:r>
    </w:p>
    <w:p>
      <w:pPr>
        <w:pStyle w:val="5"/>
        <w:tabs>
          <w:tab w:val="right" w:leader="dot" w:pos="13958"/>
        </w:tabs>
      </w:pPr>
      <w:r>
        <w:fldChar w:fldCharType="begin"/>
      </w:r>
      <w:r>
        <w:instrText xml:space="preserve"> HYPERLINK \l _Toc25605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5.3</w:t>
      </w:r>
      <w:r>
        <w:tab/>
      </w:r>
      <w:r>
        <w:fldChar w:fldCharType="begin"/>
      </w:r>
      <w:r>
        <w:instrText xml:space="preserve"> PAGEREF _Toc25605 </w:instrText>
      </w:r>
      <w:r>
        <w:fldChar w:fldCharType="separate"/>
      </w:r>
      <w:r>
        <w:t>81</w:t>
      </w:r>
      <w:r>
        <w:fldChar w:fldCharType="end"/>
      </w:r>
      <w:r>
        <w:fldChar w:fldCharType="end"/>
      </w:r>
    </w:p>
    <w:p>
      <w:pPr>
        <w:pStyle w:val="5"/>
        <w:tabs>
          <w:tab w:val="right" w:leader="dot" w:pos="13958"/>
        </w:tabs>
      </w:pPr>
      <w:r>
        <w:fldChar w:fldCharType="begin"/>
      </w:r>
      <w:r>
        <w:instrText xml:space="preserve"> HYPERLINK \l _Toc28051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6.1</w:t>
      </w:r>
      <w:r>
        <w:tab/>
      </w:r>
      <w:r>
        <w:fldChar w:fldCharType="begin"/>
      </w:r>
      <w:r>
        <w:instrText xml:space="preserve"> PAGEREF _Toc28051 </w:instrText>
      </w:r>
      <w:r>
        <w:fldChar w:fldCharType="separate"/>
      </w:r>
      <w:r>
        <w:t>82</w:t>
      </w:r>
      <w:r>
        <w:fldChar w:fldCharType="end"/>
      </w:r>
      <w:r>
        <w:fldChar w:fldCharType="end"/>
      </w:r>
    </w:p>
    <w:p>
      <w:pPr>
        <w:pStyle w:val="5"/>
        <w:tabs>
          <w:tab w:val="right" w:leader="dot" w:pos="13958"/>
        </w:tabs>
      </w:pPr>
      <w:r>
        <w:fldChar w:fldCharType="begin"/>
      </w:r>
      <w:r>
        <w:instrText xml:space="preserve"> HYPERLINK \l _Toc990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6.2</w:t>
      </w:r>
      <w:r>
        <w:tab/>
      </w:r>
      <w:r>
        <w:fldChar w:fldCharType="begin"/>
      </w:r>
      <w:r>
        <w:instrText xml:space="preserve"> PAGEREF _Toc990 </w:instrText>
      </w:r>
      <w:r>
        <w:fldChar w:fldCharType="separate"/>
      </w:r>
      <w:r>
        <w:t>83</w:t>
      </w:r>
      <w:r>
        <w:fldChar w:fldCharType="end"/>
      </w:r>
      <w:r>
        <w:fldChar w:fldCharType="end"/>
      </w:r>
    </w:p>
    <w:p>
      <w:pPr>
        <w:pStyle w:val="5"/>
        <w:tabs>
          <w:tab w:val="right" w:leader="dot" w:pos="13958"/>
        </w:tabs>
      </w:pPr>
      <w:r>
        <w:fldChar w:fldCharType="begin"/>
      </w:r>
      <w:r>
        <w:instrText xml:space="preserve"> HYPERLINK \l _Toc26765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6.3</w:t>
      </w:r>
      <w:r>
        <w:tab/>
      </w:r>
      <w:r>
        <w:fldChar w:fldCharType="begin"/>
      </w:r>
      <w:r>
        <w:instrText xml:space="preserve"> PAGEREF _Toc26765 </w:instrText>
      </w:r>
      <w:r>
        <w:fldChar w:fldCharType="separate"/>
      </w:r>
      <w:r>
        <w:t>84</w:t>
      </w:r>
      <w:r>
        <w:fldChar w:fldCharType="end"/>
      </w:r>
      <w:r>
        <w:fldChar w:fldCharType="end"/>
      </w:r>
    </w:p>
    <w:p>
      <w:pPr>
        <w:pStyle w:val="5"/>
        <w:tabs>
          <w:tab w:val="right" w:leader="dot" w:pos="13958"/>
        </w:tabs>
      </w:pPr>
      <w:r>
        <w:fldChar w:fldCharType="begin"/>
      </w:r>
      <w:r>
        <w:instrText xml:space="preserve"> HYPERLINK \l _Toc24727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6.4</w:t>
      </w:r>
      <w:r>
        <w:tab/>
      </w:r>
      <w:r>
        <w:fldChar w:fldCharType="begin"/>
      </w:r>
      <w:r>
        <w:instrText xml:space="preserve"> PAGEREF _Toc24727 </w:instrText>
      </w:r>
      <w:r>
        <w:fldChar w:fldCharType="separate"/>
      </w:r>
      <w:r>
        <w:t>85</w:t>
      </w:r>
      <w:r>
        <w:fldChar w:fldCharType="end"/>
      </w:r>
      <w:r>
        <w:fldChar w:fldCharType="end"/>
      </w:r>
    </w:p>
    <w:p>
      <w:pPr>
        <w:pStyle w:val="5"/>
        <w:tabs>
          <w:tab w:val="right" w:leader="dot" w:pos="13958"/>
        </w:tabs>
      </w:pPr>
      <w:r>
        <w:fldChar w:fldCharType="begin"/>
      </w:r>
      <w:r>
        <w:instrText xml:space="preserve"> HYPERLINK \l _Toc30387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6.5</w:t>
      </w:r>
      <w:r>
        <w:tab/>
      </w:r>
      <w:r>
        <w:fldChar w:fldCharType="begin"/>
      </w:r>
      <w:r>
        <w:instrText xml:space="preserve"> PAGEREF _Toc30387 </w:instrText>
      </w:r>
      <w:r>
        <w:fldChar w:fldCharType="separate"/>
      </w:r>
      <w:r>
        <w:t>86</w:t>
      </w:r>
      <w:r>
        <w:fldChar w:fldCharType="end"/>
      </w:r>
      <w:r>
        <w:fldChar w:fldCharType="end"/>
      </w:r>
    </w:p>
    <w:p>
      <w:pPr>
        <w:pStyle w:val="5"/>
        <w:tabs>
          <w:tab w:val="right" w:leader="dot" w:pos="13958"/>
        </w:tabs>
      </w:pPr>
      <w:r>
        <w:fldChar w:fldCharType="begin"/>
      </w:r>
      <w:r>
        <w:instrText xml:space="preserve"> HYPERLINK \l _Toc18087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6.6</w:t>
      </w:r>
      <w:r>
        <w:tab/>
      </w:r>
      <w:r>
        <w:fldChar w:fldCharType="begin"/>
      </w:r>
      <w:r>
        <w:instrText xml:space="preserve"> PAGEREF _Toc18087 </w:instrText>
      </w:r>
      <w:r>
        <w:fldChar w:fldCharType="separate"/>
      </w:r>
      <w:r>
        <w:t>87</w:t>
      </w:r>
      <w:r>
        <w:fldChar w:fldCharType="end"/>
      </w:r>
      <w:r>
        <w:fldChar w:fldCharType="end"/>
      </w:r>
    </w:p>
    <w:p>
      <w:pPr>
        <w:pStyle w:val="5"/>
        <w:tabs>
          <w:tab w:val="right" w:leader="dot" w:pos="13958"/>
        </w:tabs>
      </w:pPr>
      <w:r>
        <w:fldChar w:fldCharType="begin"/>
      </w:r>
      <w:r>
        <w:instrText xml:space="preserve"> HYPERLINK \l _Toc13728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7.1</w:t>
      </w:r>
      <w:r>
        <w:tab/>
      </w:r>
      <w:r>
        <w:fldChar w:fldCharType="begin"/>
      </w:r>
      <w:r>
        <w:instrText xml:space="preserve"> PAGEREF _Toc13728 </w:instrText>
      </w:r>
      <w:r>
        <w:fldChar w:fldCharType="separate"/>
      </w:r>
      <w:r>
        <w:t>88</w:t>
      </w:r>
      <w:r>
        <w:fldChar w:fldCharType="end"/>
      </w:r>
      <w:r>
        <w:fldChar w:fldCharType="end"/>
      </w:r>
    </w:p>
    <w:p>
      <w:pPr>
        <w:pStyle w:val="5"/>
        <w:tabs>
          <w:tab w:val="right" w:leader="dot" w:pos="13958"/>
        </w:tabs>
      </w:pPr>
      <w:r>
        <w:fldChar w:fldCharType="begin"/>
      </w:r>
      <w:r>
        <w:instrText xml:space="preserve"> HYPERLINK \l _Toc19243 </w:instrText>
      </w:r>
      <w:r>
        <w:fldChar w:fldCharType="separate"/>
      </w:r>
      <w:r>
        <w:rPr>
          <w:rFonts w:hint="eastAsia" w:ascii="宋体" w:hAnsi="宋体"/>
          <w:bCs w:val="0"/>
        </w:rPr>
        <w:t>《城镇排水与污水处理条例》C20</w:t>
      </w:r>
      <w:r>
        <w:rPr>
          <w:rFonts w:hint="eastAsia" w:ascii="宋体" w:hAnsi="宋体"/>
          <w:bCs w:val="0"/>
          <w:i/>
          <w:iCs/>
          <w:strike/>
          <w:dstrike w:val="0"/>
        </w:rPr>
        <w:t>3</w:t>
      </w:r>
      <w:r>
        <w:rPr>
          <w:rFonts w:hint="eastAsia" w:ascii="黑体" w:hAnsi="黑体" w:eastAsia="黑体" w:cs="黑体"/>
          <w:bCs w:val="0"/>
          <w:i w:val="0"/>
          <w:iCs w:val="0"/>
          <w:strike w:val="0"/>
          <w:dstrike w:val="0"/>
          <w:lang w:val="en-US" w:eastAsia="zh-CN"/>
        </w:rPr>
        <w:t>4</w:t>
      </w:r>
      <w:r>
        <w:rPr>
          <w:rFonts w:hint="eastAsia" w:ascii="宋体" w:hAnsi="宋体"/>
          <w:bCs w:val="0"/>
        </w:rPr>
        <w:t>.5</w:t>
      </w:r>
      <w:r>
        <w:rPr>
          <w:rFonts w:hint="eastAsia" w:ascii="宋体" w:hAnsi="宋体"/>
          <w:bCs w:val="0"/>
          <w:lang w:val="en-US" w:eastAsia="zh-CN"/>
        </w:rPr>
        <w:t>7.2</w:t>
      </w:r>
      <w:r>
        <w:tab/>
      </w:r>
      <w:r>
        <w:fldChar w:fldCharType="begin"/>
      </w:r>
      <w:r>
        <w:instrText xml:space="preserve"> PAGEREF _Toc19243 </w:instrText>
      </w:r>
      <w:r>
        <w:fldChar w:fldCharType="separate"/>
      </w:r>
      <w:r>
        <w:t>89</w:t>
      </w:r>
      <w:r>
        <w:fldChar w:fldCharType="end"/>
      </w:r>
      <w:r>
        <w:fldChar w:fldCharType="end"/>
      </w:r>
    </w:p>
    <w:p>
      <w:pPr>
        <w:pStyle w:val="5"/>
        <w:tabs>
          <w:tab w:val="right" w:leader="dot" w:pos="13958"/>
        </w:tabs>
      </w:pPr>
      <w:r>
        <w:fldChar w:fldCharType="begin"/>
      </w:r>
      <w:r>
        <w:instrText xml:space="preserve"> HYPERLINK \l _Toc9812 </w:instrText>
      </w:r>
      <w:r>
        <w:fldChar w:fldCharType="separate"/>
      </w:r>
      <w:r>
        <w:rPr>
          <w:rFonts w:hint="eastAsia" w:ascii="宋体" w:hAnsi="宋体"/>
          <w:bCs w:val="0"/>
        </w:rPr>
        <w:t>《城镇污水排入排水管网许可管理办法》C20</w:t>
      </w:r>
      <w:r>
        <w:rPr>
          <w:rFonts w:hint="eastAsia" w:ascii="宋体" w:hAnsi="宋体"/>
          <w:bCs w:val="0"/>
          <w:i/>
          <w:iCs/>
          <w:strike/>
          <w:dstrike w:val="0"/>
        </w:rPr>
        <w:t>4</w:t>
      </w:r>
      <w:r>
        <w:rPr>
          <w:rFonts w:hint="eastAsia" w:ascii="黑体" w:hAnsi="黑体" w:eastAsia="黑体" w:cs="黑体"/>
          <w:bCs w:val="0"/>
          <w:i w:val="0"/>
          <w:iCs w:val="0"/>
          <w:strike w:val="0"/>
          <w:dstrike w:val="0"/>
          <w:lang w:val="en-US" w:eastAsia="zh-CN"/>
        </w:rPr>
        <w:t>5</w:t>
      </w:r>
      <w:r>
        <w:rPr>
          <w:rFonts w:hint="eastAsia" w:ascii="宋体" w:hAnsi="宋体"/>
          <w:bCs w:val="0"/>
        </w:rPr>
        <w:t>.25</w:t>
      </w:r>
      <w:r>
        <w:tab/>
      </w:r>
      <w:r>
        <w:fldChar w:fldCharType="begin"/>
      </w:r>
      <w:r>
        <w:instrText xml:space="preserve"> PAGEREF _Toc9812 </w:instrText>
      </w:r>
      <w:r>
        <w:fldChar w:fldCharType="separate"/>
      </w:r>
      <w:r>
        <w:t>90</w:t>
      </w:r>
      <w:r>
        <w:fldChar w:fldCharType="end"/>
      </w:r>
      <w:r>
        <w:fldChar w:fldCharType="end"/>
      </w:r>
    </w:p>
    <w:p>
      <w:pPr>
        <w:pStyle w:val="5"/>
        <w:tabs>
          <w:tab w:val="right" w:leader="dot" w:pos="13958"/>
        </w:tabs>
      </w:pPr>
      <w:r>
        <w:fldChar w:fldCharType="begin"/>
      </w:r>
      <w:r>
        <w:instrText xml:space="preserve"> HYPERLINK \l _Toc14313 </w:instrText>
      </w:r>
      <w:r>
        <w:fldChar w:fldCharType="separate"/>
      </w:r>
      <w:r>
        <w:rPr>
          <w:rFonts w:hint="eastAsia" w:ascii="宋体" w:hAnsi="宋体"/>
          <w:bCs w:val="0"/>
        </w:rPr>
        <w:t>《城镇污水排入排水管网许可管理办法》C20</w:t>
      </w:r>
      <w:r>
        <w:rPr>
          <w:rFonts w:hint="eastAsia" w:ascii="宋体" w:hAnsi="宋体"/>
          <w:bCs w:val="0"/>
          <w:i/>
          <w:iCs/>
          <w:strike/>
          <w:dstrike w:val="0"/>
        </w:rPr>
        <w:t>4</w:t>
      </w:r>
      <w:r>
        <w:rPr>
          <w:rFonts w:hint="eastAsia" w:ascii="黑体" w:hAnsi="黑体" w:eastAsia="黑体" w:cs="黑体"/>
          <w:bCs w:val="0"/>
          <w:i w:val="0"/>
          <w:iCs w:val="0"/>
          <w:strike w:val="0"/>
          <w:dstrike w:val="0"/>
          <w:lang w:val="en-US" w:eastAsia="zh-CN"/>
        </w:rPr>
        <w:t>5</w:t>
      </w:r>
      <w:r>
        <w:rPr>
          <w:rFonts w:hint="eastAsia" w:ascii="宋体" w:hAnsi="宋体"/>
          <w:bCs w:val="0"/>
        </w:rPr>
        <w:t>.2</w:t>
      </w:r>
      <w:r>
        <w:rPr>
          <w:rFonts w:hint="eastAsia" w:ascii="宋体" w:hAnsi="宋体"/>
          <w:bCs w:val="0"/>
          <w:lang w:val="en-US" w:eastAsia="zh-CN"/>
        </w:rPr>
        <w:t>6</w:t>
      </w:r>
      <w:r>
        <w:tab/>
      </w:r>
      <w:r>
        <w:fldChar w:fldCharType="begin"/>
      </w:r>
      <w:r>
        <w:instrText xml:space="preserve"> PAGEREF _Toc14313 </w:instrText>
      </w:r>
      <w:r>
        <w:fldChar w:fldCharType="separate"/>
      </w:r>
      <w:r>
        <w:t>91</w:t>
      </w:r>
      <w:r>
        <w:fldChar w:fldCharType="end"/>
      </w:r>
      <w:r>
        <w:fldChar w:fldCharType="end"/>
      </w:r>
    </w:p>
    <w:p>
      <w:pPr>
        <w:pStyle w:val="5"/>
        <w:tabs>
          <w:tab w:val="right" w:leader="dot" w:pos="13958"/>
        </w:tabs>
      </w:pPr>
      <w:r>
        <w:fldChar w:fldCharType="begin"/>
      </w:r>
      <w:r>
        <w:instrText xml:space="preserve"> HYPERLINK \l _Toc30380 </w:instrText>
      </w:r>
      <w:r>
        <w:fldChar w:fldCharType="separate"/>
      </w:r>
      <w:r>
        <w:rPr>
          <w:rFonts w:hint="eastAsia" w:ascii="宋体" w:hAnsi="宋体"/>
          <w:bCs w:val="0"/>
        </w:rPr>
        <w:t>《城镇污水排入排水管网许可管理办法》C20</w:t>
      </w:r>
      <w:r>
        <w:rPr>
          <w:rFonts w:hint="eastAsia" w:ascii="宋体" w:hAnsi="宋体"/>
          <w:bCs w:val="0"/>
          <w:i/>
          <w:iCs/>
          <w:strike/>
          <w:dstrike w:val="0"/>
        </w:rPr>
        <w:t>4</w:t>
      </w:r>
      <w:r>
        <w:rPr>
          <w:rFonts w:hint="eastAsia" w:ascii="黑体" w:hAnsi="黑体" w:eastAsia="黑体" w:cs="黑体"/>
          <w:bCs w:val="0"/>
          <w:i w:val="0"/>
          <w:iCs w:val="0"/>
          <w:strike w:val="0"/>
          <w:dstrike w:val="0"/>
          <w:lang w:val="en-US" w:eastAsia="zh-CN"/>
        </w:rPr>
        <w:t>5</w:t>
      </w:r>
      <w:r>
        <w:rPr>
          <w:rFonts w:hint="eastAsia" w:ascii="宋体" w:hAnsi="宋体"/>
          <w:bCs w:val="0"/>
        </w:rPr>
        <w:t>.2</w:t>
      </w:r>
      <w:r>
        <w:rPr>
          <w:rFonts w:hint="eastAsia" w:ascii="宋体" w:hAnsi="宋体"/>
          <w:bCs w:val="0"/>
          <w:lang w:val="en-US" w:eastAsia="zh-CN"/>
        </w:rPr>
        <w:t>7</w:t>
      </w:r>
      <w:r>
        <w:tab/>
      </w:r>
      <w:r>
        <w:fldChar w:fldCharType="begin"/>
      </w:r>
      <w:r>
        <w:instrText xml:space="preserve"> PAGEREF _Toc30380 </w:instrText>
      </w:r>
      <w:r>
        <w:fldChar w:fldCharType="separate"/>
      </w:r>
      <w:r>
        <w:t>92</w:t>
      </w:r>
      <w:r>
        <w:fldChar w:fldCharType="end"/>
      </w:r>
      <w:r>
        <w:fldChar w:fldCharType="end"/>
      </w:r>
    </w:p>
    <w:p>
      <w:pPr>
        <w:pStyle w:val="5"/>
        <w:tabs>
          <w:tab w:val="right" w:leader="dot" w:pos="13958"/>
        </w:tabs>
      </w:pPr>
      <w:r>
        <w:fldChar w:fldCharType="begin"/>
      </w:r>
      <w:r>
        <w:instrText xml:space="preserve"> HYPERLINK \l _Toc2511 </w:instrText>
      </w:r>
      <w:r>
        <w:fldChar w:fldCharType="separate"/>
      </w:r>
      <w:r>
        <w:rPr>
          <w:rFonts w:hint="eastAsia" w:ascii="宋体" w:hAnsi="宋体"/>
          <w:bCs w:val="0"/>
        </w:rPr>
        <w:t>《城镇污水排入排水管网许可管理办法》C20</w:t>
      </w:r>
      <w:r>
        <w:rPr>
          <w:rFonts w:hint="eastAsia" w:ascii="宋体" w:hAnsi="宋体"/>
          <w:bCs w:val="0"/>
          <w:i/>
          <w:iCs/>
          <w:strike/>
          <w:dstrike w:val="0"/>
        </w:rPr>
        <w:t>4</w:t>
      </w:r>
      <w:r>
        <w:rPr>
          <w:rFonts w:hint="eastAsia" w:ascii="黑体" w:hAnsi="黑体" w:eastAsia="黑体" w:cs="黑体"/>
          <w:bCs w:val="0"/>
          <w:i w:val="0"/>
          <w:iCs w:val="0"/>
          <w:strike w:val="0"/>
          <w:dstrike w:val="0"/>
          <w:lang w:val="en-US" w:eastAsia="zh-CN"/>
        </w:rPr>
        <w:t>5</w:t>
      </w:r>
      <w:r>
        <w:rPr>
          <w:rFonts w:hint="eastAsia" w:ascii="宋体" w:hAnsi="宋体"/>
          <w:bCs w:val="0"/>
        </w:rPr>
        <w:t>.2</w:t>
      </w:r>
      <w:r>
        <w:rPr>
          <w:rFonts w:hint="eastAsia" w:ascii="宋体" w:hAnsi="宋体"/>
          <w:bCs w:val="0"/>
          <w:lang w:val="en-US" w:eastAsia="zh-CN"/>
        </w:rPr>
        <w:t>8</w:t>
      </w:r>
      <w:r>
        <w:tab/>
      </w:r>
      <w:r>
        <w:fldChar w:fldCharType="begin"/>
      </w:r>
      <w:r>
        <w:instrText xml:space="preserve"> PAGEREF _Toc2511 </w:instrText>
      </w:r>
      <w:r>
        <w:fldChar w:fldCharType="separate"/>
      </w:r>
      <w:r>
        <w:t>93</w:t>
      </w:r>
      <w:r>
        <w:fldChar w:fldCharType="end"/>
      </w:r>
      <w:r>
        <w:fldChar w:fldCharType="end"/>
      </w:r>
    </w:p>
    <w:p>
      <w:pPr>
        <w:pStyle w:val="5"/>
        <w:tabs>
          <w:tab w:val="right" w:leader="dot" w:pos="13958"/>
        </w:tabs>
      </w:pPr>
      <w:r>
        <w:fldChar w:fldCharType="begin"/>
      </w:r>
      <w:r>
        <w:instrText xml:space="preserve"> HYPERLINK \l _Toc9300 </w:instrText>
      </w:r>
      <w:r>
        <w:fldChar w:fldCharType="separate"/>
      </w:r>
      <w:r>
        <w:rPr>
          <w:rFonts w:hint="eastAsia" w:ascii="宋体" w:hAnsi="宋体"/>
          <w:bCs w:val="0"/>
        </w:rPr>
        <w:t>《城镇污水排入排水管网许可管理办法》C20</w:t>
      </w:r>
      <w:r>
        <w:rPr>
          <w:rFonts w:hint="eastAsia" w:ascii="宋体" w:hAnsi="宋体"/>
          <w:bCs w:val="0"/>
          <w:i/>
          <w:iCs/>
          <w:strike/>
          <w:dstrike w:val="0"/>
        </w:rPr>
        <w:t>4</w:t>
      </w:r>
      <w:r>
        <w:rPr>
          <w:rFonts w:hint="eastAsia" w:ascii="黑体" w:hAnsi="黑体" w:eastAsia="黑体" w:cs="黑体"/>
          <w:bCs w:val="0"/>
          <w:i w:val="0"/>
          <w:iCs w:val="0"/>
          <w:strike w:val="0"/>
          <w:dstrike w:val="0"/>
          <w:lang w:val="en-US" w:eastAsia="zh-CN"/>
        </w:rPr>
        <w:t>5</w:t>
      </w:r>
      <w:r>
        <w:rPr>
          <w:rFonts w:hint="eastAsia" w:ascii="宋体" w:hAnsi="宋体"/>
          <w:bCs w:val="0"/>
        </w:rPr>
        <w:t>.2</w:t>
      </w:r>
      <w:r>
        <w:rPr>
          <w:rFonts w:hint="eastAsia" w:ascii="宋体" w:hAnsi="宋体"/>
          <w:bCs w:val="0"/>
          <w:lang w:val="en-US" w:eastAsia="zh-CN"/>
        </w:rPr>
        <w:t>9</w:t>
      </w:r>
      <w:r>
        <w:tab/>
      </w:r>
      <w:r>
        <w:fldChar w:fldCharType="begin"/>
      </w:r>
      <w:r>
        <w:instrText xml:space="preserve"> PAGEREF _Toc9300 </w:instrText>
      </w:r>
      <w:r>
        <w:fldChar w:fldCharType="separate"/>
      </w:r>
      <w:r>
        <w:t>94</w:t>
      </w:r>
      <w:r>
        <w:fldChar w:fldCharType="end"/>
      </w:r>
      <w:r>
        <w:fldChar w:fldCharType="end"/>
      </w:r>
    </w:p>
    <w:p>
      <w:pPr>
        <w:pStyle w:val="5"/>
        <w:tabs>
          <w:tab w:val="right" w:leader="dot" w:pos="13958"/>
        </w:tabs>
      </w:pPr>
      <w:r>
        <w:fldChar w:fldCharType="begin"/>
      </w:r>
      <w:r>
        <w:instrText xml:space="preserve"> HYPERLINK \l _Toc21095 </w:instrText>
      </w:r>
      <w:r>
        <w:fldChar w:fldCharType="separate"/>
      </w:r>
      <w:r>
        <w:rPr>
          <w:rFonts w:hint="eastAsia" w:ascii="宋体" w:hAnsi="宋体"/>
          <w:bCs w:val="0"/>
        </w:rPr>
        <w:t>《城镇污水排入排水管网许可管理办法》C20</w:t>
      </w:r>
      <w:r>
        <w:rPr>
          <w:rFonts w:hint="eastAsia" w:ascii="宋体" w:hAnsi="宋体"/>
          <w:bCs w:val="0"/>
          <w:i/>
          <w:iCs/>
          <w:strike/>
          <w:dstrike w:val="0"/>
        </w:rPr>
        <w:t>4</w:t>
      </w:r>
      <w:r>
        <w:rPr>
          <w:rFonts w:hint="eastAsia" w:ascii="黑体" w:hAnsi="黑体" w:eastAsia="黑体" w:cs="黑体"/>
          <w:bCs w:val="0"/>
          <w:i w:val="0"/>
          <w:iCs w:val="0"/>
          <w:strike w:val="0"/>
          <w:dstrike w:val="0"/>
          <w:lang w:val="en-US" w:eastAsia="zh-CN"/>
        </w:rPr>
        <w:t>5</w:t>
      </w:r>
      <w:r>
        <w:rPr>
          <w:rFonts w:hint="eastAsia" w:ascii="宋体" w:hAnsi="宋体"/>
          <w:bCs w:val="0"/>
        </w:rPr>
        <w:t>.</w:t>
      </w:r>
      <w:r>
        <w:rPr>
          <w:rFonts w:hint="eastAsia" w:ascii="宋体" w:hAnsi="宋体"/>
          <w:bCs w:val="0"/>
          <w:lang w:val="en-US" w:eastAsia="zh-CN"/>
        </w:rPr>
        <w:t>30</w:t>
      </w:r>
      <w:r>
        <w:tab/>
      </w:r>
      <w:r>
        <w:fldChar w:fldCharType="begin"/>
      </w:r>
      <w:r>
        <w:instrText xml:space="preserve"> PAGEREF _Toc21095 </w:instrText>
      </w:r>
      <w:r>
        <w:fldChar w:fldCharType="separate"/>
      </w:r>
      <w:r>
        <w:t>95</w:t>
      </w:r>
      <w:r>
        <w:fldChar w:fldCharType="end"/>
      </w:r>
      <w:r>
        <w:fldChar w:fldCharType="end"/>
      </w:r>
    </w:p>
    <w:p>
      <w:pPr>
        <w:pStyle w:val="5"/>
        <w:tabs>
          <w:tab w:val="right" w:leader="dot" w:pos="13958"/>
        </w:tabs>
      </w:pPr>
      <w:r>
        <w:fldChar w:fldCharType="begin"/>
      </w:r>
      <w:r>
        <w:instrText xml:space="preserve"> HYPERLINK \l _Toc8955 </w:instrText>
      </w:r>
      <w:r>
        <w:fldChar w:fldCharType="separate"/>
      </w:r>
      <w:r>
        <w:rPr>
          <w:rFonts w:hint="eastAsia" w:ascii="宋体" w:hAnsi="宋体"/>
          <w:bCs w:val="0"/>
        </w:rPr>
        <w:t>《城镇污水排入排水管网许可管理办法》C20</w:t>
      </w:r>
      <w:r>
        <w:rPr>
          <w:rFonts w:hint="eastAsia" w:ascii="宋体" w:hAnsi="宋体"/>
          <w:bCs w:val="0"/>
          <w:i/>
          <w:iCs/>
          <w:strike/>
          <w:dstrike w:val="0"/>
        </w:rPr>
        <w:t>4</w:t>
      </w:r>
      <w:r>
        <w:rPr>
          <w:rFonts w:hint="eastAsia" w:ascii="黑体" w:hAnsi="黑体" w:eastAsia="黑体" w:cs="黑体"/>
          <w:bCs w:val="0"/>
          <w:i w:val="0"/>
          <w:iCs w:val="0"/>
          <w:strike w:val="0"/>
          <w:dstrike w:val="0"/>
          <w:lang w:val="en-US" w:eastAsia="zh-CN"/>
        </w:rPr>
        <w:t>5</w:t>
      </w:r>
      <w:r>
        <w:rPr>
          <w:rFonts w:hint="eastAsia" w:ascii="宋体" w:hAnsi="宋体"/>
          <w:bCs w:val="0"/>
        </w:rPr>
        <w:t>.</w:t>
      </w:r>
      <w:r>
        <w:rPr>
          <w:rFonts w:hint="eastAsia" w:ascii="宋体" w:hAnsi="宋体"/>
          <w:bCs w:val="0"/>
          <w:lang w:val="en-US" w:eastAsia="zh-CN"/>
        </w:rPr>
        <w:t>31.1</w:t>
      </w:r>
      <w:r>
        <w:tab/>
      </w:r>
      <w:r>
        <w:fldChar w:fldCharType="begin"/>
      </w:r>
      <w:r>
        <w:instrText xml:space="preserve"> PAGEREF _Toc8955 </w:instrText>
      </w:r>
      <w:r>
        <w:fldChar w:fldCharType="separate"/>
      </w:r>
      <w:r>
        <w:t>96</w:t>
      </w:r>
      <w:r>
        <w:fldChar w:fldCharType="end"/>
      </w:r>
      <w:r>
        <w:fldChar w:fldCharType="end"/>
      </w:r>
    </w:p>
    <w:p>
      <w:pPr>
        <w:pStyle w:val="5"/>
        <w:tabs>
          <w:tab w:val="right" w:leader="dot" w:pos="13958"/>
        </w:tabs>
      </w:pPr>
      <w:r>
        <w:fldChar w:fldCharType="begin"/>
      </w:r>
      <w:r>
        <w:instrText xml:space="preserve"> HYPERLINK \l _Toc26058 </w:instrText>
      </w:r>
      <w:r>
        <w:fldChar w:fldCharType="separate"/>
      </w:r>
      <w:r>
        <w:rPr>
          <w:rFonts w:hint="eastAsia" w:ascii="宋体" w:hAnsi="宋体"/>
          <w:bCs w:val="0"/>
        </w:rPr>
        <w:t>《城镇污水排入排水管网许可管理办法》C20</w:t>
      </w:r>
      <w:r>
        <w:rPr>
          <w:rFonts w:hint="eastAsia" w:ascii="宋体" w:hAnsi="宋体"/>
          <w:bCs w:val="0"/>
          <w:i/>
          <w:iCs/>
          <w:strike/>
          <w:dstrike w:val="0"/>
        </w:rPr>
        <w:t>4</w:t>
      </w:r>
      <w:r>
        <w:rPr>
          <w:rFonts w:hint="eastAsia" w:ascii="黑体" w:hAnsi="黑体" w:eastAsia="黑体" w:cs="黑体"/>
          <w:bCs w:val="0"/>
          <w:i w:val="0"/>
          <w:iCs w:val="0"/>
          <w:strike w:val="0"/>
          <w:dstrike w:val="0"/>
          <w:lang w:val="en-US" w:eastAsia="zh-CN"/>
        </w:rPr>
        <w:t>5</w:t>
      </w:r>
      <w:r>
        <w:rPr>
          <w:rFonts w:hint="eastAsia" w:ascii="宋体" w:hAnsi="宋体"/>
          <w:bCs w:val="0"/>
        </w:rPr>
        <w:t>.</w:t>
      </w:r>
      <w:r>
        <w:rPr>
          <w:rFonts w:hint="eastAsia" w:ascii="宋体" w:hAnsi="宋体"/>
          <w:bCs w:val="0"/>
          <w:lang w:val="en-US" w:eastAsia="zh-CN"/>
        </w:rPr>
        <w:t>31.2</w:t>
      </w:r>
      <w:r>
        <w:tab/>
      </w:r>
      <w:r>
        <w:fldChar w:fldCharType="begin"/>
      </w:r>
      <w:r>
        <w:instrText xml:space="preserve"> PAGEREF _Toc26058 </w:instrText>
      </w:r>
      <w:r>
        <w:fldChar w:fldCharType="separate"/>
      </w:r>
      <w:r>
        <w:t>97</w:t>
      </w:r>
      <w:r>
        <w:fldChar w:fldCharType="end"/>
      </w:r>
      <w:r>
        <w:fldChar w:fldCharType="end"/>
      </w:r>
    </w:p>
    <w:p>
      <w:pPr>
        <w:pStyle w:val="5"/>
        <w:tabs>
          <w:tab w:val="right" w:leader="dot" w:pos="13958"/>
        </w:tabs>
      </w:pPr>
      <w:r>
        <w:fldChar w:fldCharType="begin"/>
      </w:r>
      <w:r>
        <w:instrText xml:space="preserve"> HYPERLINK \l _Toc28908 </w:instrText>
      </w:r>
      <w:r>
        <w:fldChar w:fldCharType="separate"/>
      </w:r>
      <w:r>
        <w:rPr>
          <w:rFonts w:hint="eastAsia" w:ascii="宋体" w:hAnsi="宋体"/>
          <w:bCs w:val="0"/>
        </w:rPr>
        <w:t>《城镇污水排入排水管网许可管理办法》C20</w:t>
      </w:r>
      <w:r>
        <w:rPr>
          <w:rFonts w:hint="eastAsia" w:ascii="宋体" w:hAnsi="宋体"/>
          <w:bCs w:val="0"/>
          <w:i/>
          <w:iCs/>
          <w:strike/>
          <w:dstrike w:val="0"/>
        </w:rPr>
        <w:t>4</w:t>
      </w:r>
      <w:r>
        <w:rPr>
          <w:rFonts w:hint="eastAsia" w:ascii="黑体" w:hAnsi="黑体" w:eastAsia="黑体" w:cs="黑体"/>
          <w:bCs w:val="0"/>
          <w:i w:val="0"/>
          <w:iCs w:val="0"/>
          <w:strike w:val="0"/>
          <w:dstrike w:val="0"/>
          <w:lang w:val="en-US" w:eastAsia="zh-CN"/>
        </w:rPr>
        <w:t>5</w:t>
      </w:r>
      <w:r>
        <w:rPr>
          <w:rFonts w:hint="eastAsia" w:ascii="宋体" w:hAnsi="宋体"/>
          <w:bCs w:val="0"/>
        </w:rPr>
        <w:t>.</w:t>
      </w:r>
      <w:r>
        <w:rPr>
          <w:rFonts w:hint="eastAsia" w:ascii="宋体" w:hAnsi="宋体"/>
          <w:bCs w:val="0"/>
          <w:lang w:val="en-US" w:eastAsia="zh-CN"/>
        </w:rPr>
        <w:t>31.3</w:t>
      </w:r>
      <w:r>
        <w:tab/>
      </w:r>
      <w:r>
        <w:fldChar w:fldCharType="begin"/>
      </w:r>
      <w:r>
        <w:instrText xml:space="preserve"> PAGEREF _Toc28908 </w:instrText>
      </w:r>
      <w:r>
        <w:fldChar w:fldCharType="separate"/>
      </w:r>
      <w:r>
        <w:t>98</w:t>
      </w:r>
      <w:r>
        <w:fldChar w:fldCharType="end"/>
      </w:r>
      <w:r>
        <w:fldChar w:fldCharType="end"/>
      </w:r>
    </w:p>
    <w:p>
      <w:pPr>
        <w:pStyle w:val="5"/>
        <w:tabs>
          <w:tab w:val="right" w:leader="dot" w:pos="13958"/>
        </w:tabs>
      </w:pPr>
      <w:r>
        <w:fldChar w:fldCharType="begin"/>
      </w:r>
      <w:r>
        <w:instrText xml:space="preserve"> HYPERLINK \l _Toc16710 </w:instrText>
      </w:r>
      <w:r>
        <w:fldChar w:fldCharType="separate"/>
      </w:r>
      <w:r>
        <w:rPr>
          <w:rFonts w:hint="eastAsia" w:ascii="宋体" w:hAnsi="宋体"/>
          <w:bCs w:val="0"/>
        </w:rPr>
        <w:t>《城镇污水排入排水管网许可管理办法》C20</w:t>
      </w:r>
      <w:r>
        <w:rPr>
          <w:rFonts w:hint="eastAsia" w:ascii="宋体" w:hAnsi="宋体"/>
          <w:bCs w:val="0"/>
          <w:i/>
          <w:iCs/>
          <w:strike/>
          <w:dstrike w:val="0"/>
        </w:rPr>
        <w:t>4</w:t>
      </w:r>
      <w:r>
        <w:rPr>
          <w:rFonts w:hint="eastAsia" w:ascii="黑体" w:hAnsi="黑体" w:eastAsia="黑体" w:cs="黑体"/>
          <w:bCs w:val="0"/>
          <w:i w:val="0"/>
          <w:iCs w:val="0"/>
          <w:strike w:val="0"/>
          <w:dstrike w:val="0"/>
          <w:lang w:val="en-US" w:eastAsia="zh-CN"/>
        </w:rPr>
        <w:t>5</w:t>
      </w:r>
      <w:r>
        <w:rPr>
          <w:rFonts w:hint="eastAsia" w:ascii="宋体" w:hAnsi="宋体"/>
          <w:bCs w:val="0"/>
        </w:rPr>
        <w:t>.</w:t>
      </w:r>
      <w:r>
        <w:rPr>
          <w:rFonts w:hint="eastAsia" w:ascii="宋体" w:hAnsi="宋体"/>
          <w:bCs w:val="0"/>
          <w:lang w:val="en-US" w:eastAsia="zh-CN"/>
        </w:rPr>
        <w:t>31.4</w:t>
      </w:r>
      <w:r>
        <w:tab/>
      </w:r>
      <w:r>
        <w:fldChar w:fldCharType="begin"/>
      </w:r>
      <w:r>
        <w:instrText xml:space="preserve"> PAGEREF _Toc16710 </w:instrText>
      </w:r>
      <w:r>
        <w:fldChar w:fldCharType="separate"/>
      </w:r>
      <w:r>
        <w:t>99</w:t>
      </w:r>
      <w:r>
        <w:fldChar w:fldCharType="end"/>
      </w:r>
      <w:r>
        <w:fldChar w:fldCharType="end"/>
      </w:r>
    </w:p>
    <w:p>
      <w:pPr>
        <w:pStyle w:val="5"/>
        <w:tabs>
          <w:tab w:val="right" w:leader="dot" w:pos="13958"/>
        </w:tabs>
      </w:pPr>
      <w:r>
        <w:fldChar w:fldCharType="begin"/>
      </w:r>
      <w:r>
        <w:instrText xml:space="preserve"> HYPERLINK \l _Toc30123 </w:instrText>
      </w:r>
      <w:r>
        <w:fldChar w:fldCharType="separate"/>
      </w:r>
      <w:r>
        <w:rPr>
          <w:rFonts w:hint="eastAsia" w:ascii="宋体" w:hAnsi="宋体"/>
          <w:bCs w:val="0"/>
        </w:rPr>
        <w:t>《城镇污水排入排水管网许可管理办法》C20</w:t>
      </w:r>
      <w:r>
        <w:rPr>
          <w:rFonts w:hint="eastAsia" w:ascii="宋体" w:hAnsi="宋体"/>
          <w:bCs w:val="0"/>
          <w:i/>
          <w:iCs/>
          <w:strike/>
          <w:dstrike w:val="0"/>
        </w:rPr>
        <w:t>4</w:t>
      </w:r>
      <w:r>
        <w:rPr>
          <w:rFonts w:hint="eastAsia" w:ascii="黑体" w:hAnsi="黑体" w:eastAsia="黑体" w:cs="黑体"/>
          <w:bCs w:val="0"/>
          <w:i w:val="0"/>
          <w:iCs w:val="0"/>
          <w:strike w:val="0"/>
          <w:dstrike w:val="0"/>
          <w:lang w:val="en-US" w:eastAsia="zh-CN"/>
        </w:rPr>
        <w:t>5</w:t>
      </w:r>
      <w:r>
        <w:rPr>
          <w:rFonts w:hint="eastAsia" w:ascii="宋体" w:hAnsi="宋体"/>
          <w:bCs w:val="0"/>
        </w:rPr>
        <w:t>.</w:t>
      </w:r>
      <w:r>
        <w:rPr>
          <w:rFonts w:hint="eastAsia" w:ascii="宋体" w:hAnsi="宋体"/>
          <w:bCs w:val="0"/>
          <w:lang w:val="en-US" w:eastAsia="zh-CN"/>
        </w:rPr>
        <w:t>32</w:t>
      </w:r>
      <w:r>
        <w:tab/>
      </w:r>
      <w:r>
        <w:fldChar w:fldCharType="begin"/>
      </w:r>
      <w:r>
        <w:instrText xml:space="preserve"> PAGEREF _Toc30123 </w:instrText>
      </w:r>
      <w:r>
        <w:fldChar w:fldCharType="separate"/>
      </w:r>
      <w:r>
        <w:t>100</w:t>
      </w:r>
      <w:r>
        <w:fldChar w:fldCharType="end"/>
      </w:r>
      <w:r>
        <w:fldChar w:fldCharType="end"/>
      </w:r>
    </w:p>
    <w:p>
      <w:pPr>
        <w:pStyle w:val="5"/>
        <w:tabs>
          <w:tab w:val="right" w:leader="dot" w:pos="13958"/>
        </w:tabs>
      </w:pPr>
      <w:r>
        <w:fldChar w:fldCharType="begin"/>
      </w:r>
      <w:r>
        <w:instrText xml:space="preserve"> HYPERLINK \l _Toc14353 </w:instrText>
      </w:r>
      <w:r>
        <w:fldChar w:fldCharType="separate"/>
      </w:r>
      <w:r>
        <w:rPr>
          <w:rFonts w:hint="eastAsia" w:asciiTheme="majorEastAsia" w:hAnsiTheme="majorEastAsia" w:eastAsiaTheme="majorEastAsia" w:cstheme="majorEastAsia"/>
          <w:lang w:val="en-US" w:eastAsia="zh-CN"/>
        </w:rPr>
        <w:t>《广东省固体废物污染环境防治条例》C206.51</w:t>
      </w:r>
      <w:r>
        <w:tab/>
      </w:r>
      <w:r>
        <w:fldChar w:fldCharType="begin"/>
      </w:r>
      <w:r>
        <w:instrText xml:space="preserve"> PAGEREF _Toc14353 </w:instrText>
      </w:r>
      <w:r>
        <w:fldChar w:fldCharType="separate"/>
      </w:r>
      <w:r>
        <w:t>101</w:t>
      </w:r>
      <w:r>
        <w:fldChar w:fldCharType="end"/>
      </w:r>
      <w:r>
        <w:fldChar w:fldCharType="end"/>
      </w:r>
    </w:p>
    <w:p>
      <w:pPr>
        <w:pStyle w:val="5"/>
        <w:tabs>
          <w:tab w:val="right" w:leader="dot" w:pos="13958"/>
        </w:tabs>
      </w:pPr>
      <w:r>
        <w:fldChar w:fldCharType="begin"/>
      </w:r>
      <w:r>
        <w:instrText xml:space="preserve"> HYPERLINK \l _Toc8781 </w:instrText>
      </w:r>
      <w:r>
        <w:fldChar w:fldCharType="separate"/>
      </w:r>
      <w:r>
        <w:rPr>
          <w:rFonts w:hint="eastAsia" w:ascii="宋体" w:hAnsi="宋体"/>
          <w:bCs w:val="0"/>
        </w:rPr>
        <w:t>《城市房屋便器水箱应用监督管理办法》C20</w:t>
      </w:r>
      <w:r>
        <w:rPr>
          <w:rFonts w:hint="eastAsia" w:ascii="宋体" w:hAnsi="宋体"/>
          <w:bCs w:val="0"/>
          <w:i/>
          <w:iCs/>
          <w:strike/>
          <w:dstrike w:val="0"/>
        </w:rPr>
        <w:t>5</w:t>
      </w:r>
      <w:r>
        <w:rPr>
          <w:rFonts w:hint="eastAsia" w:ascii="黑体" w:hAnsi="黑体" w:eastAsia="黑体" w:cs="黑体"/>
          <w:bCs w:val="0"/>
          <w:i w:val="0"/>
          <w:iCs w:val="0"/>
          <w:strike w:val="0"/>
          <w:dstrike w:val="0"/>
          <w:lang w:val="en-US" w:eastAsia="zh-CN"/>
        </w:rPr>
        <w:t>7</w:t>
      </w:r>
      <w:r>
        <w:rPr>
          <w:rFonts w:hint="eastAsia" w:ascii="宋体" w:hAnsi="宋体"/>
          <w:bCs w:val="0"/>
        </w:rPr>
        <w:t>.9.1</w:t>
      </w:r>
      <w:r>
        <w:tab/>
      </w:r>
      <w:r>
        <w:fldChar w:fldCharType="begin"/>
      </w:r>
      <w:r>
        <w:instrText xml:space="preserve"> PAGEREF _Toc8781 </w:instrText>
      </w:r>
      <w:r>
        <w:fldChar w:fldCharType="separate"/>
      </w:r>
      <w:r>
        <w:t>102</w:t>
      </w:r>
      <w:r>
        <w:fldChar w:fldCharType="end"/>
      </w:r>
      <w:r>
        <w:fldChar w:fldCharType="end"/>
      </w:r>
    </w:p>
    <w:p>
      <w:pPr>
        <w:pStyle w:val="5"/>
        <w:tabs>
          <w:tab w:val="right" w:leader="dot" w:pos="13958"/>
        </w:tabs>
      </w:pPr>
      <w:r>
        <w:fldChar w:fldCharType="begin"/>
      </w:r>
      <w:r>
        <w:instrText xml:space="preserve"> HYPERLINK \l _Toc7875 </w:instrText>
      </w:r>
      <w:r>
        <w:fldChar w:fldCharType="separate"/>
      </w:r>
      <w:r>
        <w:rPr>
          <w:rFonts w:hint="eastAsia" w:ascii="宋体" w:hAnsi="宋体"/>
          <w:bCs w:val="0"/>
        </w:rPr>
        <w:t>《城市房屋便器水箱应用监督管理办法》C20</w:t>
      </w:r>
      <w:r>
        <w:rPr>
          <w:rFonts w:hint="eastAsia" w:ascii="宋体" w:hAnsi="宋体"/>
          <w:bCs w:val="0"/>
          <w:i/>
          <w:iCs/>
          <w:strike/>
          <w:dstrike w:val="0"/>
        </w:rPr>
        <w:t>5</w:t>
      </w:r>
      <w:r>
        <w:rPr>
          <w:rFonts w:hint="eastAsia" w:ascii="黑体" w:hAnsi="黑体" w:eastAsia="黑体" w:cs="黑体"/>
          <w:bCs w:val="0"/>
          <w:i w:val="0"/>
          <w:iCs w:val="0"/>
          <w:strike w:val="0"/>
          <w:dstrike w:val="0"/>
          <w:lang w:val="en-US" w:eastAsia="zh-CN"/>
        </w:rPr>
        <w:t>7</w:t>
      </w:r>
      <w:r>
        <w:rPr>
          <w:rFonts w:hint="eastAsia" w:ascii="宋体" w:hAnsi="宋体"/>
          <w:bCs w:val="0"/>
        </w:rPr>
        <w:t>.9.</w:t>
      </w:r>
      <w:r>
        <w:rPr>
          <w:rFonts w:hint="eastAsia" w:ascii="宋体" w:hAnsi="宋体"/>
          <w:bCs w:val="0"/>
          <w:lang w:val="en-US" w:eastAsia="zh-CN"/>
        </w:rPr>
        <w:t>2</w:t>
      </w:r>
      <w:r>
        <w:tab/>
      </w:r>
      <w:r>
        <w:fldChar w:fldCharType="begin"/>
      </w:r>
      <w:r>
        <w:instrText xml:space="preserve"> PAGEREF _Toc7875 </w:instrText>
      </w:r>
      <w:r>
        <w:fldChar w:fldCharType="separate"/>
      </w:r>
      <w:r>
        <w:t>103</w:t>
      </w:r>
      <w:r>
        <w:fldChar w:fldCharType="end"/>
      </w:r>
      <w:r>
        <w:fldChar w:fldCharType="end"/>
      </w:r>
    </w:p>
    <w:p>
      <w:pPr>
        <w:pStyle w:val="5"/>
        <w:tabs>
          <w:tab w:val="right" w:leader="dot" w:pos="13958"/>
        </w:tabs>
      </w:pPr>
      <w:r>
        <w:fldChar w:fldCharType="begin"/>
      </w:r>
      <w:r>
        <w:instrText xml:space="preserve"> HYPERLINK \l _Toc18838 </w:instrText>
      </w:r>
      <w:r>
        <w:fldChar w:fldCharType="separate"/>
      </w:r>
      <w:r>
        <w:rPr>
          <w:rFonts w:hint="eastAsia" w:ascii="宋体" w:hAnsi="宋体"/>
          <w:bCs w:val="0"/>
        </w:rPr>
        <w:t>《城市房屋便器水箱应用监督管理办法》C20</w:t>
      </w:r>
      <w:r>
        <w:rPr>
          <w:rFonts w:hint="eastAsia" w:ascii="宋体" w:hAnsi="宋体"/>
          <w:bCs w:val="0"/>
          <w:i/>
          <w:iCs/>
          <w:strike/>
          <w:dstrike w:val="0"/>
        </w:rPr>
        <w:t>5</w:t>
      </w:r>
      <w:r>
        <w:rPr>
          <w:rFonts w:hint="eastAsia" w:ascii="黑体" w:hAnsi="黑体" w:eastAsia="黑体" w:cs="黑体"/>
          <w:bCs w:val="0"/>
          <w:i w:val="0"/>
          <w:iCs w:val="0"/>
          <w:strike w:val="0"/>
          <w:dstrike w:val="0"/>
          <w:lang w:val="en-US" w:eastAsia="zh-CN"/>
        </w:rPr>
        <w:t>7</w:t>
      </w:r>
      <w:r>
        <w:rPr>
          <w:rFonts w:hint="eastAsia" w:ascii="宋体" w:hAnsi="宋体"/>
          <w:bCs w:val="0"/>
        </w:rPr>
        <w:t>.9.</w:t>
      </w:r>
      <w:r>
        <w:rPr>
          <w:rFonts w:hint="eastAsia" w:ascii="宋体" w:hAnsi="宋体"/>
          <w:bCs w:val="0"/>
          <w:lang w:val="en-US" w:eastAsia="zh-CN"/>
        </w:rPr>
        <w:t>3</w:t>
      </w:r>
      <w:r>
        <w:tab/>
      </w:r>
      <w:r>
        <w:fldChar w:fldCharType="begin"/>
      </w:r>
      <w:r>
        <w:instrText xml:space="preserve"> PAGEREF _Toc18838 </w:instrText>
      </w:r>
      <w:r>
        <w:fldChar w:fldCharType="separate"/>
      </w:r>
      <w:r>
        <w:t>104</w:t>
      </w:r>
      <w:r>
        <w:fldChar w:fldCharType="end"/>
      </w:r>
      <w:r>
        <w:fldChar w:fldCharType="end"/>
      </w:r>
    </w:p>
    <w:p>
      <w:pPr>
        <w:pStyle w:val="5"/>
        <w:tabs>
          <w:tab w:val="right" w:leader="dot" w:pos="13958"/>
        </w:tabs>
      </w:pPr>
      <w:r>
        <w:fldChar w:fldCharType="begin"/>
      </w:r>
      <w:r>
        <w:instrText xml:space="preserve"> HYPERLINK \l _Toc13162 </w:instrText>
      </w:r>
      <w:r>
        <w:fldChar w:fldCharType="separate"/>
      </w:r>
      <w:r>
        <w:rPr>
          <w:rFonts w:hint="eastAsia" w:ascii="宋体" w:hAnsi="宋体"/>
          <w:bCs w:val="0"/>
        </w:rPr>
        <w:t>《城市房屋便器水箱应用监督管理办法》C20</w:t>
      </w:r>
      <w:r>
        <w:rPr>
          <w:rFonts w:hint="eastAsia" w:ascii="宋体" w:hAnsi="宋体"/>
          <w:bCs w:val="0"/>
          <w:i/>
          <w:iCs/>
          <w:strike/>
          <w:dstrike w:val="0"/>
        </w:rPr>
        <w:t>5</w:t>
      </w:r>
      <w:r>
        <w:rPr>
          <w:rFonts w:hint="eastAsia" w:ascii="黑体" w:hAnsi="黑体" w:eastAsia="黑体" w:cs="黑体"/>
          <w:bCs w:val="0"/>
          <w:i w:val="0"/>
          <w:iCs w:val="0"/>
          <w:strike w:val="0"/>
          <w:dstrike w:val="0"/>
          <w:lang w:val="en-US" w:eastAsia="zh-CN"/>
        </w:rPr>
        <w:t>7</w:t>
      </w:r>
      <w:r>
        <w:rPr>
          <w:rFonts w:hint="eastAsia" w:ascii="宋体" w:hAnsi="宋体"/>
          <w:bCs w:val="0"/>
        </w:rPr>
        <w:t>.9.</w:t>
      </w:r>
      <w:r>
        <w:rPr>
          <w:rFonts w:hint="eastAsia" w:ascii="宋体" w:hAnsi="宋体"/>
          <w:bCs w:val="0"/>
          <w:lang w:val="en-US" w:eastAsia="zh-CN"/>
        </w:rPr>
        <w:t>4</w:t>
      </w:r>
      <w:r>
        <w:tab/>
      </w:r>
      <w:r>
        <w:fldChar w:fldCharType="begin"/>
      </w:r>
      <w:r>
        <w:instrText xml:space="preserve"> PAGEREF _Toc13162 </w:instrText>
      </w:r>
      <w:r>
        <w:fldChar w:fldCharType="separate"/>
      </w:r>
      <w:r>
        <w:t>105</w:t>
      </w:r>
      <w:r>
        <w:fldChar w:fldCharType="end"/>
      </w:r>
      <w:r>
        <w:fldChar w:fldCharType="end"/>
      </w:r>
    </w:p>
    <w:p>
      <w:pPr>
        <w:pStyle w:val="5"/>
        <w:tabs>
          <w:tab w:val="right" w:leader="dot" w:pos="13958"/>
        </w:tabs>
      </w:pPr>
      <w:r>
        <w:fldChar w:fldCharType="begin"/>
      </w:r>
      <w:r>
        <w:instrText xml:space="preserve"> HYPERLINK \l _Toc5683 </w:instrText>
      </w:r>
      <w:r>
        <w:fldChar w:fldCharType="separate"/>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.38</w:t>
      </w:r>
      <w:r>
        <w:tab/>
      </w:r>
      <w:r>
        <w:fldChar w:fldCharType="begin"/>
      </w:r>
      <w:r>
        <w:instrText xml:space="preserve"> PAGEREF _Toc5683 </w:instrText>
      </w:r>
      <w:r>
        <w:fldChar w:fldCharType="separate"/>
      </w:r>
      <w:r>
        <w:t>106</w:t>
      </w:r>
      <w:r>
        <w:fldChar w:fldCharType="end"/>
      </w:r>
      <w:r>
        <w:fldChar w:fldCharType="end"/>
      </w:r>
    </w:p>
    <w:p>
      <w:pPr>
        <w:pStyle w:val="5"/>
        <w:tabs>
          <w:tab w:val="right" w:leader="dot" w:pos="13958"/>
        </w:tabs>
      </w:pPr>
      <w:r>
        <w:fldChar w:fldCharType="begin"/>
      </w:r>
      <w:r>
        <w:instrText xml:space="preserve"> HYPERLINK \l _Toc12150 </w:instrText>
      </w:r>
      <w:r>
        <w:fldChar w:fldCharType="separate"/>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.3</w:t>
      </w:r>
      <w:r>
        <w:rPr>
          <w:rFonts w:hint="eastAsia" w:ascii="宋体" w:hAnsi="宋体"/>
          <w:bCs w:val="0"/>
          <w:lang w:val="en-US" w:eastAsia="zh-CN"/>
        </w:rPr>
        <w:t>9</w:t>
      </w:r>
      <w:r>
        <w:tab/>
      </w:r>
      <w:r>
        <w:fldChar w:fldCharType="begin"/>
      </w:r>
      <w:r>
        <w:instrText xml:space="preserve"> PAGEREF _Toc12150 </w:instrText>
      </w:r>
      <w:r>
        <w:fldChar w:fldCharType="separate"/>
      </w:r>
      <w:r>
        <w:t>107</w:t>
      </w:r>
      <w:r>
        <w:fldChar w:fldCharType="end"/>
      </w:r>
      <w:r>
        <w:fldChar w:fldCharType="end"/>
      </w:r>
    </w:p>
    <w:p>
      <w:pPr>
        <w:pStyle w:val="5"/>
        <w:tabs>
          <w:tab w:val="right" w:leader="dot" w:pos="13958"/>
        </w:tabs>
      </w:pPr>
      <w:r>
        <w:fldChar w:fldCharType="begin"/>
      </w:r>
      <w:r>
        <w:instrText xml:space="preserve"> HYPERLINK \l _Toc30594 </w:instrText>
      </w:r>
      <w:r>
        <w:fldChar w:fldCharType="separate"/>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40</w:t>
      </w:r>
      <w:r>
        <w:tab/>
      </w:r>
      <w:r>
        <w:fldChar w:fldCharType="begin"/>
      </w:r>
      <w:r>
        <w:instrText xml:space="preserve"> PAGEREF _Toc30594 </w:instrText>
      </w:r>
      <w:r>
        <w:fldChar w:fldCharType="separate"/>
      </w:r>
      <w:r>
        <w:t>108</w:t>
      </w:r>
      <w:r>
        <w:fldChar w:fldCharType="end"/>
      </w:r>
      <w:r>
        <w:fldChar w:fldCharType="end"/>
      </w:r>
    </w:p>
    <w:p>
      <w:pPr>
        <w:pStyle w:val="5"/>
        <w:tabs>
          <w:tab w:val="right" w:leader="dot" w:pos="13958"/>
        </w:tabs>
      </w:pPr>
      <w:r>
        <w:fldChar w:fldCharType="begin"/>
      </w:r>
      <w:r>
        <w:instrText xml:space="preserve"> HYPERLINK \l _Toc6609 </w:instrText>
      </w:r>
      <w:r>
        <w:fldChar w:fldCharType="separate"/>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41</w:t>
      </w:r>
      <w:r>
        <w:tab/>
      </w:r>
      <w:r>
        <w:fldChar w:fldCharType="begin"/>
      </w:r>
      <w:r>
        <w:instrText xml:space="preserve"> PAGEREF _Toc6609 </w:instrText>
      </w:r>
      <w:r>
        <w:fldChar w:fldCharType="separate"/>
      </w:r>
      <w:r>
        <w:t>109</w:t>
      </w:r>
      <w:r>
        <w:fldChar w:fldCharType="end"/>
      </w:r>
      <w:r>
        <w:fldChar w:fldCharType="end"/>
      </w:r>
    </w:p>
    <w:p>
      <w:pPr>
        <w:pStyle w:val="5"/>
        <w:tabs>
          <w:tab w:val="right" w:leader="dot" w:pos="13958"/>
        </w:tabs>
      </w:pPr>
      <w:r>
        <w:fldChar w:fldCharType="begin"/>
      </w:r>
      <w:r>
        <w:instrText xml:space="preserve"> HYPERLINK \l _Toc25022 </w:instrText>
      </w:r>
      <w:r>
        <w:fldChar w:fldCharType="separate"/>
      </w:r>
      <w:r>
        <w:rPr>
          <w:rFonts w:hint="eastAsia" w:ascii="宋体" w:hAnsi="宋体"/>
          <w:bCs w:val="0"/>
          <w:lang w:eastAsia="zh-CN"/>
        </w:rPr>
        <w:t>《</w:t>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42</w:t>
      </w:r>
      <w:r>
        <w:tab/>
      </w:r>
      <w:r>
        <w:fldChar w:fldCharType="begin"/>
      </w:r>
      <w:r>
        <w:instrText xml:space="preserve"> PAGEREF _Toc25022 </w:instrText>
      </w:r>
      <w:r>
        <w:fldChar w:fldCharType="separate"/>
      </w:r>
      <w:r>
        <w:t>110</w:t>
      </w:r>
      <w:r>
        <w:fldChar w:fldCharType="end"/>
      </w:r>
      <w:r>
        <w:fldChar w:fldCharType="end"/>
      </w:r>
    </w:p>
    <w:p>
      <w:pPr>
        <w:pStyle w:val="5"/>
        <w:tabs>
          <w:tab w:val="right" w:leader="dot" w:pos="13958"/>
        </w:tabs>
      </w:pPr>
      <w:r>
        <w:fldChar w:fldCharType="begin"/>
      </w:r>
      <w:r>
        <w:instrText xml:space="preserve"> HYPERLINK \l _Toc25304 </w:instrText>
      </w:r>
      <w:r>
        <w:fldChar w:fldCharType="separate"/>
      </w:r>
      <w:r>
        <w:rPr>
          <w:rFonts w:hint="eastAsia" w:ascii="宋体" w:hAnsi="宋体"/>
          <w:bCs w:val="0"/>
          <w:lang w:eastAsia="zh-CN"/>
        </w:rPr>
        <w:t>《</w:t>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44</w:t>
      </w:r>
      <w:r>
        <w:tab/>
      </w:r>
      <w:r>
        <w:fldChar w:fldCharType="begin"/>
      </w:r>
      <w:r>
        <w:instrText xml:space="preserve"> PAGEREF _Toc25304 </w:instrText>
      </w:r>
      <w:r>
        <w:fldChar w:fldCharType="separate"/>
      </w:r>
      <w:r>
        <w:t>111</w:t>
      </w:r>
      <w:r>
        <w:fldChar w:fldCharType="end"/>
      </w:r>
      <w:r>
        <w:fldChar w:fldCharType="end"/>
      </w:r>
    </w:p>
    <w:p>
      <w:pPr>
        <w:pStyle w:val="5"/>
        <w:tabs>
          <w:tab w:val="right" w:leader="dot" w:pos="13958"/>
        </w:tabs>
      </w:pPr>
      <w:r>
        <w:fldChar w:fldCharType="begin"/>
      </w:r>
      <w:r>
        <w:instrText xml:space="preserve"> HYPERLINK \l _Toc25752 </w:instrText>
      </w:r>
      <w:r>
        <w:fldChar w:fldCharType="separate"/>
      </w:r>
      <w:r>
        <w:rPr>
          <w:rFonts w:hint="eastAsia" w:ascii="宋体" w:hAnsi="宋体"/>
          <w:bCs w:val="0"/>
          <w:lang w:eastAsia="zh-CN"/>
        </w:rPr>
        <w:t>《</w:t>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45.1</w:t>
      </w:r>
      <w:r>
        <w:tab/>
      </w:r>
      <w:r>
        <w:fldChar w:fldCharType="begin"/>
      </w:r>
      <w:r>
        <w:instrText xml:space="preserve"> PAGEREF _Toc25752 </w:instrText>
      </w:r>
      <w:r>
        <w:fldChar w:fldCharType="separate"/>
      </w:r>
      <w:r>
        <w:t>112</w:t>
      </w:r>
      <w:r>
        <w:fldChar w:fldCharType="end"/>
      </w:r>
      <w:r>
        <w:fldChar w:fldCharType="end"/>
      </w:r>
    </w:p>
    <w:p>
      <w:pPr>
        <w:pStyle w:val="5"/>
        <w:tabs>
          <w:tab w:val="right" w:leader="dot" w:pos="13958"/>
        </w:tabs>
      </w:pPr>
      <w:r>
        <w:fldChar w:fldCharType="begin"/>
      </w:r>
      <w:r>
        <w:instrText xml:space="preserve"> HYPERLINK \l _Toc24859 </w:instrText>
      </w:r>
      <w:r>
        <w:fldChar w:fldCharType="separate"/>
      </w:r>
      <w:r>
        <w:rPr>
          <w:rFonts w:hint="eastAsia" w:ascii="宋体" w:hAnsi="宋体"/>
          <w:bCs w:val="0"/>
          <w:lang w:eastAsia="zh-CN"/>
        </w:rPr>
        <w:t>《</w:t>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45.2</w:t>
      </w:r>
      <w:r>
        <w:tab/>
      </w:r>
      <w:r>
        <w:fldChar w:fldCharType="begin"/>
      </w:r>
      <w:r>
        <w:instrText xml:space="preserve"> PAGEREF _Toc24859 </w:instrText>
      </w:r>
      <w:r>
        <w:fldChar w:fldCharType="separate"/>
      </w:r>
      <w:r>
        <w:t>113</w:t>
      </w:r>
      <w:r>
        <w:fldChar w:fldCharType="end"/>
      </w:r>
      <w:r>
        <w:fldChar w:fldCharType="end"/>
      </w:r>
    </w:p>
    <w:p>
      <w:pPr>
        <w:pStyle w:val="5"/>
        <w:tabs>
          <w:tab w:val="right" w:leader="dot" w:pos="13958"/>
        </w:tabs>
      </w:pPr>
      <w:r>
        <w:fldChar w:fldCharType="begin"/>
      </w:r>
      <w:r>
        <w:instrText xml:space="preserve"> HYPERLINK \l _Toc29566 </w:instrText>
      </w:r>
      <w:r>
        <w:fldChar w:fldCharType="separate"/>
      </w:r>
      <w:r>
        <w:rPr>
          <w:rFonts w:hint="eastAsia" w:ascii="宋体" w:hAnsi="宋体"/>
          <w:bCs w:val="0"/>
          <w:lang w:eastAsia="zh-CN"/>
        </w:rPr>
        <w:t>《</w:t>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45.3</w:t>
      </w:r>
      <w:r>
        <w:tab/>
      </w:r>
      <w:r>
        <w:fldChar w:fldCharType="begin"/>
      </w:r>
      <w:r>
        <w:instrText xml:space="preserve"> PAGEREF _Toc29566 </w:instrText>
      </w:r>
      <w:r>
        <w:fldChar w:fldCharType="separate"/>
      </w:r>
      <w:r>
        <w:t>114</w:t>
      </w:r>
      <w:r>
        <w:fldChar w:fldCharType="end"/>
      </w:r>
      <w:r>
        <w:fldChar w:fldCharType="end"/>
      </w:r>
    </w:p>
    <w:p>
      <w:pPr>
        <w:pStyle w:val="5"/>
        <w:tabs>
          <w:tab w:val="right" w:leader="dot" w:pos="13958"/>
        </w:tabs>
      </w:pPr>
      <w:r>
        <w:fldChar w:fldCharType="begin"/>
      </w:r>
      <w:r>
        <w:instrText xml:space="preserve"> HYPERLINK \l _Toc21784 </w:instrText>
      </w:r>
      <w:r>
        <w:fldChar w:fldCharType="separate"/>
      </w:r>
      <w:r>
        <w:rPr>
          <w:rFonts w:hint="eastAsia" w:ascii="宋体" w:hAnsi="宋体"/>
          <w:bCs w:val="0"/>
          <w:lang w:eastAsia="zh-CN"/>
        </w:rPr>
        <w:t>《</w:t>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45.4</w:t>
      </w:r>
      <w:r>
        <w:tab/>
      </w:r>
      <w:r>
        <w:fldChar w:fldCharType="begin"/>
      </w:r>
      <w:r>
        <w:instrText xml:space="preserve"> PAGEREF _Toc21784 </w:instrText>
      </w:r>
      <w:r>
        <w:fldChar w:fldCharType="separate"/>
      </w:r>
      <w:r>
        <w:t>115</w:t>
      </w:r>
      <w:r>
        <w:fldChar w:fldCharType="end"/>
      </w:r>
      <w:r>
        <w:fldChar w:fldCharType="end"/>
      </w:r>
    </w:p>
    <w:p>
      <w:pPr>
        <w:pStyle w:val="5"/>
        <w:tabs>
          <w:tab w:val="right" w:leader="dot" w:pos="13958"/>
        </w:tabs>
      </w:pPr>
      <w:r>
        <w:fldChar w:fldCharType="begin"/>
      </w:r>
      <w:r>
        <w:instrText xml:space="preserve"> HYPERLINK \l _Toc2777 </w:instrText>
      </w:r>
      <w:r>
        <w:fldChar w:fldCharType="separate"/>
      </w:r>
      <w:r>
        <w:rPr>
          <w:rFonts w:hint="eastAsia" w:ascii="宋体" w:hAnsi="宋体"/>
          <w:bCs w:val="0"/>
          <w:lang w:eastAsia="zh-CN"/>
        </w:rPr>
        <w:t>《</w:t>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45.5</w:t>
      </w:r>
      <w:r>
        <w:tab/>
      </w:r>
      <w:r>
        <w:fldChar w:fldCharType="begin"/>
      </w:r>
      <w:r>
        <w:instrText xml:space="preserve"> PAGEREF _Toc2777 </w:instrText>
      </w:r>
      <w:r>
        <w:fldChar w:fldCharType="separate"/>
      </w:r>
      <w:r>
        <w:t>116</w:t>
      </w:r>
      <w:r>
        <w:fldChar w:fldCharType="end"/>
      </w:r>
      <w:r>
        <w:fldChar w:fldCharType="end"/>
      </w:r>
    </w:p>
    <w:p>
      <w:pPr>
        <w:pStyle w:val="5"/>
        <w:tabs>
          <w:tab w:val="right" w:leader="dot" w:pos="13958"/>
        </w:tabs>
      </w:pPr>
      <w:r>
        <w:fldChar w:fldCharType="begin"/>
      </w:r>
      <w:r>
        <w:instrText xml:space="preserve"> HYPERLINK \l _Toc7116 </w:instrText>
      </w:r>
      <w:r>
        <w:fldChar w:fldCharType="separate"/>
      </w:r>
      <w:r>
        <w:rPr>
          <w:rFonts w:hint="eastAsia" w:ascii="宋体" w:hAnsi="宋体"/>
          <w:bCs w:val="0"/>
          <w:lang w:eastAsia="zh-CN"/>
        </w:rPr>
        <w:t>《</w:t>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45.6</w:t>
      </w:r>
      <w:r>
        <w:tab/>
      </w:r>
      <w:r>
        <w:fldChar w:fldCharType="begin"/>
      </w:r>
      <w:r>
        <w:instrText xml:space="preserve"> PAGEREF _Toc7116 </w:instrText>
      </w:r>
      <w:r>
        <w:fldChar w:fldCharType="separate"/>
      </w:r>
      <w:r>
        <w:t>117</w:t>
      </w:r>
      <w:r>
        <w:fldChar w:fldCharType="end"/>
      </w:r>
      <w:r>
        <w:fldChar w:fldCharType="end"/>
      </w:r>
    </w:p>
    <w:p>
      <w:pPr>
        <w:pStyle w:val="5"/>
        <w:tabs>
          <w:tab w:val="right" w:leader="dot" w:pos="13958"/>
        </w:tabs>
      </w:pPr>
      <w:r>
        <w:fldChar w:fldCharType="begin"/>
      </w:r>
      <w:r>
        <w:instrText xml:space="preserve"> HYPERLINK \l _Toc3514 </w:instrText>
      </w:r>
      <w:r>
        <w:fldChar w:fldCharType="separate"/>
      </w:r>
      <w:r>
        <w:rPr>
          <w:rFonts w:hint="eastAsia" w:ascii="宋体" w:hAnsi="宋体"/>
          <w:bCs w:val="0"/>
          <w:lang w:eastAsia="zh-CN"/>
        </w:rPr>
        <w:t>《</w:t>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45.7</w:t>
      </w:r>
      <w:r>
        <w:tab/>
      </w:r>
      <w:r>
        <w:fldChar w:fldCharType="begin"/>
      </w:r>
      <w:r>
        <w:instrText xml:space="preserve"> PAGEREF _Toc3514 </w:instrText>
      </w:r>
      <w:r>
        <w:fldChar w:fldCharType="separate"/>
      </w:r>
      <w:r>
        <w:t>118</w:t>
      </w:r>
      <w:r>
        <w:fldChar w:fldCharType="end"/>
      </w:r>
      <w:r>
        <w:fldChar w:fldCharType="end"/>
      </w:r>
    </w:p>
    <w:p>
      <w:pPr>
        <w:pStyle w:val="5"/>
        <w:tabs>
          <w:tab w:val="right" w:leader="dot" w:pos="13958"/>
        </w:tabs>
      </w:pPr>
      <w:r>
        <w:fldChar w:fldCharType="begin"/>
      </w:r>
      <w:r>
        <w:instrText xml:space="preserve"> HYPERLINK \l _Toc22346 </w:instrText>
      </w:r>
      <w:r>
        <w:fldChar w:fldCharType="separate"/>
      </w:r>
      <w:r>
        <w:rPr>
          <w:rFonts w:hint="eastAsia" w:ascii="宋体" w:hAnsi="宋体"/>
          <w:bCs w:val="0"/>
          <w:lang w:eastAsia="zh-CN"/>
        </w:rPr>
        <w:t>《</w:t>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45.8</w:t>
      </w:r>
      <w:r>
        <w:tab/>
      </w:r>
      <w:r>
        <w:fldChar w:fldCharType="begin"/>
      </w:r>
      <w:r>
        <w:instrText xml:space="preserve"> PAGEREF _Toc22346 </w:instrText>
      </w:r>
      <w:r>
        <w:fldChar w:fldCharType="separate"/>
      </w:r>
      <w:r>
        <w:t>119</w:t>
      </w:r>
      <w:r>
        <w:fldChar w:fldCharType="end"/>
      </w:r>
      <w:r>
        <w:fldChar w:fldCharType="end"/>
      </w:r>
    </w:p>
    <w:p>
      <w:pPr>
        <w:pStyle w:val="5"/>
        <w:tabs>
          <w:tab w:val="right" w:leader="dot" w:pos="13958"/>
        </w:tabs>
      </w:pPr>
      <w:r>
        <w:fldChar w:fldCharType="begin"/>
      </w:r>
      <w:r>
        <w:instrText xml:space="preserve"> HYPERLINK \l _Toc13183 </w:instrText>
      </w:r>
      <w:r>
        <w:fldChar w:fldCharType="separate"/>
      </w:r>
      <w:r>
        <w:rPr>
          <w:rFonts w:hint="eastAsia" w:ascii="宋体" w:hAnsi="宋体"/>
          <w:bCs w:val="0"/>
          <w:lang w:eastAsia="zh-CN"/>
        </w:rPr>
        <w:t>《</w:t>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45.9</w:t>
      </w:r>
      <w:r>
        <w:tab/>
      </w:r>
      <w:r>
        <w:fldChar w:fldCharType="begin"/>
      </w:r>
      <w:r>
        <w:instrText xml:space="preserve"> PAGEREF _Toc13183 </w:instrText>
      </w:r>
      <w:r>
        <w:fldChar w:fldCharType="separate"/>
      </w:r>
      <w:r>
        <w:t>120</w:t>
      </w:r>
      <w:r>
        <w:fldChar w:fldCharType="end"/>
      </w:r>
      <w:r>
        <w:fldChar w:fldCharType="end"/>
      </w:r>
    </w:p>
    <w:p>
      <w:pPr>
        <w:pStyle w:val="5"/>
        <w:tabs>
          <w:tab w:val="right" w:leader="dot" w:pos="13958"/>
        </w:tabs>
      </w:pPr>
      <w:r>
        <w:fldChar w:fldCharType="begin"/>
      </w:r>
      <w:r>
        <w:instrText xml:space="preserve"> HYPERLINK \l _Toc28513 </w:instrText>
      </w:r>
      <w:r>
        <w:fldChar w:fldCharType="separate"/>
      </w:r>
      <w:r>
        <w:rPr>
          <w:rFonts w:hint="eastAsia" w:ascii="宋体" w:hAnsi="宋体"/>
          <w:bCs w:val="0"/>
          <w:lang w:eastAsia="zh-CN"/>
        </w:rPr>
        <w:t>《</w:t>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45.10</w:t>
      </w:r>
      <w:r>
        <w:tab/>
      </w:r>
      <w:r>
        <w:fldChar w:fldCharType="begin"/>
      </w:r>
      <w:r>
        <w:instrText xml:space="preserve"> PAGEREF _Toc28513 </w:instrText>
      </w:r>
      <w:r>
        <w:fldChar w:fldCharType="separate"/>
      </w:r>
      <w:r>
        <w:t>121</w:t>
      </w:r>
      <w:r>
        <w:fldChar w:fldCharType="end"/>
      </w:r>
      <w:r>
        <w:fldChar w:fldCharType="end"/>
      </w:r>
    </w:p>
    <w:p>
      <w:pPr>
        <w:pStyle w:val="5"/>
        <w:tabs>
          <w:tab w:val="right" w:leader="dot" w:pos="13958"/>
        </w:tabs>
      </w:pPr>
      <w:r>
        <w:fldChar w:fldCharType="begin"/>
      </w:r>
      <w:r>
        <w:instrText xml:space="preserve"> HYPERLINK \l _Toc23224 </w:instrText>
      </w:r>
      <w:r>
        <w:fldChar w:fldCharType="separate"/>
      </w:r>
      <w:r>
        <w:rPr>
          <w:rFonts w:hint="eastAsia" w:ascii="宋体" w:hAnsi="宋体"/>
          <w:bCs w:val="0"/>
          <w:lang w:eastAsia="zh-CN"/>
        </w:rPr>
        <w:t>《</w:t>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45.11</w:t>
      </w:r>
      <w:r>
        <w:tab/>
      </w:r>
      <w:r>
        <w:fldChar w:fldCharType="begin"/>
      </w:r>
      <w:r>
        <w:instrText xml:space="preserve"> PAGEREF _Toc23224 </w:instrText>
      </w:r>
      <w:r>
        <w:fldChar w:fldCharType="separate"/>
      </w:r>
      <w:r>
        <w:t>122</w:t>
      </w:r>
      <w:r>
        <w:fldChar w:fldCharType="end"/>
      </w:r>
      <w:r>
        <w:fldChar w:fldCharType="end"/>
      </w:r>
    </w:p>
    <w:p>
      <w:pPr>
        <w:pStyle w:val="5"/>
        <w:tabs>
          <w:tab w:val="right" w:leader="dot" w:pos="13958"/>
        </w:tabs>
      </w:pPr>
      <w:r>
        <w:fldChar w:fldCharType="begin"/>
      </w:r>
      <w:r>
        <w:instrText xml:space="preserve"> HYPERLINK \l _Toc7366 </w:instrText>
      </w:r>
      <w:r>
        <w:fldChar w:fldCharType="separate"/>
      </w:r>
      <w:r>
        <w:rPr>
          <w:rFonts w:hint="eastAsia" w:ascii="宋体" w:hAnsi="宋体"/>
          <w:bCs w:val="0"/>
          <w:lang w:eastAsia="zh-CN"/>
        </w:rPr>
        <w:t>《</w:t>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45.12</w:t>
      </w:r>
      <w:r>
        <w:tab/>
      </w:r>
      <w:r>
        <w:fldChar w:fldCharType="begin"/>
      </w:r>
      <w:r>
        <w:instrText xml:space="preserve"> PAGEREF _Toc7366 </w:instrText>
      </w:r>
      <w:r>
        <w:fldChar w:fldCharType="separate"/>
      </w:r>
      <w:r>
        <w:t>123</w:t>
      </w:r>
      <w:r>
        <w:fldChar w:fldCharType="end"/>
      </w:r>
      <w:r>
        <w:fldChar w:fldCharType="end"/>
      </w:r>
    </w:p>
    <w:p>
      <w:pPr>
        <w:pStyle w:val="5"/>
        <w:tabs>
          <w:tab w:val="right" w:leader="dot" w:pos="13958"/>
        </w:tabs>
      </w:pPr>
      <w:r>
        <w:fldChar w:fldCharType="begin"/>
      </w:r>
      <w:r>
        <w:instrText xml:space="preserve"> HYPERLINK \l _Toc14369 </w:instrText>
      </w:r>
      <w:r>
        <w:fldChar w:fldCharType="separate"/>
      </w:r>
      <w:r>
        <w:rPr>
          <w:rFonts w:hint="eastAsia" w:ascii="宋体" w:hAnsi="宋体"/>
          <w:bCs w:val="0"/>
          <w:lang w:eastAsia="zh-CN"/>
        </w:rPr>
        <w:t>《</w:t>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46.1</w:t>
      </w:r>
      <w:r>
        <w:tab/>
      </w:r>
      <w:r>
        <w:fldChar w:fldCharType="begin"/>
      </w:r>
      <w:r>
        <w:instrText xml:space="preserve"> PAGEREF _Toc14369 </w:instrText>
      </w:r>
      <w:r>
        <w:fldChar w:fldCharType="separate"/>
      </w:r>
      <w:r>
        <w:t>124</w:t>
      </w:r>
      <w:r>
        <w:fldChar w:fldCharType="end"/>
      </w:r>
      <w:r>
        <w:fldChar w:fldCharType="end"/>
      </w:r>
    </w:p>
    <w:p>
      <w:pPr>
        <w:pStyle w:val="5"/>
        <w:tabs>
          <w:tab w:val="right" w:leader="dot" w:pos="13958"/>
        </w:tabs>
      </w:pPr>
      <w:r>
        <w:fldChar w:fldCharType="begin"/>
      </w:r>
      <w:r>
        <w:instrText xml:space="preserve"> HYPERLINK \l _Toc4846 </w:instrText>
      </w:r>
      <w:r>
        <w:fldChar w:fldCharType="separate"/>
      </w:r>
      <w:r>
        <w:rPr>
          <w:rFonts w:hint="eastAsia" w:ascii="宋体" w:hAnsi="宋体"/>
          <w:bCs w:val="0"/>
          <w:lang w:eastAsia="zh-CN"/>
        </w:rPr>
        <w:t>《</w:t>
      </w:r>
      <w:r>
        <w:rPr>
          <w:rFonts w:hint="eastAsia" w:ascii="宋体" w:hAnsi="宋体"/>
          <w:bCs w:val="0"/>
        </w:rPr>
        <w:t>城市生活垃圾管理办法》C20</w:t>
      </w:r>
      <w:r>
        <w:rPr>
          <w:rFonts w:hint="eastAsia" w:ascii="宋体" w:hAnsi="宋体"/>
          <w:bCs w:val="0"/>
          <w:i/>
          <w:iCs/>
          <w:strike/>
          <w:dstrike w:val="0"/>
        </w:rPr>
        <w:t>6</w:t>
      </w:r>
      <w:r>
        <w:rPr>
          <w:rFonts w:hint="eastAsia" w:ascii="黑体" w:hAnsi="黑体" w:eastAsia="黑体" w:cs="黑体"/>
          <w:bCs w:val="0"/>
          <w:i w:val="0"/>
          <w:iCs w:val="0"/>
          <w:strike w:val="0"/>
          <w:dstrike w:val="0"/>
          <w:lang w:val="en-US" w:eastAsia="zh-CN"/>
        </w:rPr>
        <w:t>8</w:t>
      </w:r>
      <w:r>
        <w:rPr>
          <w:rFonts w:hint="eastAsia" w:ascii="宋体" w:hAnsi="宋体"/>
          <w:bCs w:val="0"/>
        </w:rPr>
        <w:t>.</w:t>
      </w:r>
      <w:r>
        <w:rPr>
          <w:rFonts w:hint="eastAsia" w:ascii="宋体" w:hAnsi="宋体"/>
          <w:bCs w:val="0"/>
          <w:lang w:val="en-US" w:eastAsia="zh-CN"/>
        </w:rPr>
        <w:t>46.2</w:t>
      </w:r>
      <w:r>
        <w:tab/>
      </w:r>
      <w:r>
        <w:fldChar w:fldCharType="begin"/>
      </w:r>
      <w:r>
        <w:instrText xml:space="preserve"> PAGEREF _Toc4846 </w:instrText>
      </w:r>
      <w:r>
        <w:fldChar w:fldCharType="separate"/>
      </w:r>
      <w:r>
        <w:t>125</w:t>
      </w:r>
      <w:r>
        <w:fldChar w:fldCharType="end"/>
      </w:r>
      <w:r>
        <w:fldChar w:fldCharType="end"/>
      </w:r>
    </w:p>
    <w:p>
      <w:pPr>
        <w:pStyle w:val="5"/>
        <w:tabs>
          <w:tab w:val="right" w:leader="dot" w:pos="13958"/>
        </w:tabs>
      </w:pPr>
      <w:r>
        <w:fldChar w:fldCharType="begin"/>
      </w:r>
      <w:r>
        <w:instrText xml:space="preserve"> HYPERLINK \l _Toc18330 </w:instrText>
      </w:r>
      <w:r>
        <w:fldChar w:fldCharType="separate"/>
      </w:r>
      <w:r>
        <w:rPr>
          <w:rFonts w:hint="eastAsia" w:asciiTheme="majorEastAsia" w:hAnsiTheme="majorEastAsia" w:eastAsiaTheme="majorEastAsia" w:cstheme="majorEastAsia"/>
          <w:bCs w:val="0"/>
          <w:szCs w:val="32"/>
        </w:rPr>
        <w:t>《广东省城乡生活垃圾</w:t>
      </w:r>
      <w:r>
        <w:rPr>
          <w:rFonts w:hint="eastAsia" w:asciiTheme="majorEastAsia" w:hAnsiTheme="majorEastAsia" w:eastAsiaTheme="majorEastAsia" w:cstheme="majorEastAsia"/>
          <w:bCs w:val="0"/>
          <w:szCs w:val="32"/>
          <w:lang w:eastAsia="zh-CN"/>
        </w:rPr>
        <w:t>管理</w:t>
      </w:r>
      <w:r>
        <w:rPr>
          <w:rFonts w:hint="eastAsia" w:asciiTheme="majorEastAsia" w:hAnsiTheme="majorEastAsia" w:eastAsiaTheme="majorEastAsia" w:cstheme="majorEastAsia"/>
          <w:bCs w:val="0"/>
          <w:szCs w:val="32"/>
        </w:rPr>
        <w:t>条例》C20</w:t>
      </w:r>
      <w:r>
        <w:rPr>
          <w:rFonts w:hint="eastAsia" w:asciiTheme="majorEastAsia" w:hAnsiTheme="majorEastAsia" w:eastAsiaTheme="majorEastAsia" w:cstheme="majorEastAsia"/>
          <w:bCs w:val="0"/>
          <w:i/>
          <w:iCs/>
          <w:strike/>
          <w:dstrike w:val="0"/>
          <w:szCs w:val="32"/>
        </w:rPr>
        <w:t>7</w:t>
      </w:r>
      <w:r>
        <w:rPr>
          <w:rFonts w:hint="eastAsia" w:ascii="黑体" w:hAnsi="黑体" w:eastAsia="黑体" w:cs="黑体"/>
          <w:bCs w:val="0"/>
          <w:i w:val="0"/>
          <w:iCs w:val="0"/>
          <w:strike w:val="0"/>
          <w:dstrike w:val="0"/>
          <w:szCs w:val="32"/>
          <w:lang w:val="en-US" w:eastAsia="zh-CN"/>
        </w:rPr>
        <w:t>9</w:t>
      </w:r>
      <w:r>
        <w:rPr>
          <w:rFonts w:hint="eastAsia" w:asciiTheme="majorEastAsia" w:hAnsiTheme="majorEastAsia" w:eastAsiaTheme="majorEastAsia" w:cstheme="majorEastAsia"/>
          <w:bCs w:val="0"/>
          <w:szCs w:val="32"/>
        </w:rPr>
        <w:t>.</w:t>
      </w:r>
      <w:r>
        <w:rPr>
          <w:rFonts w:hint="eastAsia" w:asciiTheme="majorEastAsia" w:hAnsiTheme="majorEastAsia" w:eastAsiaTheme="majorEastAsia" w:cstheme="majorEastAsia"/>
          <w:bCs w:val="0"/>
          <w:szCs w:val="32"/>
          <w:lang w:val="en-US" w:eastAsia="zh-CN"/>
        </w:rPr>
        <w:t>53.1</w:t>
      </w:r>
      <w:r>
        <w:tab/>
      </w:r>
      <w:r>
        <w:fldChar w:fldCharType="begin"/>
      </w:r>
      <w:r>
        <w:instrText xml:space="preserve"> PAGEREF _Toc18330 </w:instrText>
      </w:r>
      <w:r>
        <w:fldChar w:fldCharType="separate"/>
      </w:r>
      <w:r>
        <w:t>141</w:t>
      </w:r>
      <w:r>
        <w:fldChar w:fldCharType="end"/>
      </w:r>
      <w:r>
        <w:fldChar w:fldCharType="end"/>
      </w:r>
    </w:p>
    <w:p>
      <w:pPr>
        <w:pStyle w:val="5"/>
        <w:tabs>
          <w:tab w:val="right" w:leader="dot" w:pos="13958"/>
        </w:tabs>
      </w:pPr>
      <w:r>
        <w:fldChar w:fldCharType="begin"/>
      </w:r>
      <w:r>
        <w:instrText xml:space="preserve"> HYPERLINK \l _Toc14158 </w:instrText>
      </w:r>
      <w:r>
        <w:fldChar w:fldCharType="separate"/>
      </w:r>
      <w:r>
        <w:rPr>
          <w:rFonts w:hint="eastAsia" w:asciiTheme="majorEastAsia" w:hAnsiTheme="majorEastAsia" w:eastAsiaTheme="majorEastAsia" w:cstheme="majorEastAsia"/>
          <w:bCs w:val="0"/>
          <w:szCs w:val="32"/>
        </w:rPr>
        <w:t>《广东省城乡生活垃圾</w:t>
      </w:r>
      <w:r>
        <w:rPr>
          <w:rFonts w:hint="eastAsia" w:asciiTheme="majorEastAsia" w:hAnsiTheme="majorEastAsia" w:eastAsiaTheme="majorEastAsia" w:cstheme="majorEastAsia"/>
          <w:bCs w:val="0"/>
          <w:szCs w:val="32"/>
          <w:lang w:eastAsia="zh-CN"/>
        </w:rPr>
        <w:t>管理</w:t>
      </w:r>
      <w:r>
        <w:rPr>
          <w:rFonts w:hint="eastAsia" w:asciiTheme="majorEastAsia" w:hAnsiTheme="majorEastAsia" w:eastAsiaTheme="majorEastAsia" w:cstheme="majorEastAsia"/>
          <w:bCs w:val="0"/>
          <w:szCs w:val="32"/>
        </w:rPr>
        <w:t>条例》C20</w:t>
      </w:r>
      <w:r>
        <w:rPr>
          <w:rFonts w:hint="eastAsia" w:asciiTheme="majorEastAsia" w:hAnsiTheme="majorEastAsia" w:eastAsiaTheme="majorEastAsia" w:cstheme="majorEastAsia"/>
          <w:bCs w:val="0"/>
          <w:i/>
          <w:iCs/>
          <w:strike/>
          <w:dstrike w:val="0"/>
          <w:szCs w:val="32"/>
        </w:rPr>
        <w:t>7</w:t>
      </w:r>
      <w:r>
        <w:rPr>
          <w:rFonts w:hint="eastAsia" w:ascii="黑体" w:hAnsi="黑体" w:eastAsia="黑体" w:cs="黑体"/>
          <w:bCs w:val="0"/>
          <w:i w:val="0"/>
          <w:iCs w:val="0"/>
          <w:strike w:val="0"/>
          <w:dstrike w:val="0"/>
          <w:szCs w:val="32"/>
          <w:lang w:val="en-US" w:eastAsia="zh-CN"/>
        </w:rPr>
        <w:t>9</w:t>
      </w:r>
      <w:r>
        <w:rPr>
          <w:rFonts w:hint="eastAsia" w:asciiTheme="majorEastAsia" w:hAnsiTheme="majorEastAsia" w:eastAsiaTheme="majorEastAsia" w:cstheme="majorEastAsia"/>
          <w:bCs w:val="0"/>
          <w:szCs w:val="32"/>
        </w:rPr>
        <w:t>.</w:t>
      </w:r>
      <w:r>
        <w:rPr>
          <w:rFonts w:hint="eastAsia" w:asciiTheme="majorEastAsia" w:hAnsiTheme="majorEastAsia" w:eastAsiaTheme="majorEastAsia" w:cstheme="majorEastAsia"/>
          <w:bCs w:val="0"/>
          <w:szCs w:val="32"/>
          <w:lang w:val="en-US" w:eastAsia="zh-CN"/>
        </w:rPr>
        <w:t>53.2</w:t>
      </w:r>
      <w:r>
        <w:tab/>
      </w:r>
      <w:r>
        <w:fldChar w:fldCharType="begin"/>
      </w:r>
      <w:r>
        <w:instrText xml:space="preserve"> PAGEREF _Toc14158 </w:instrText>
      </w:r>
      <w:r>
        <w:fldChar w:fldCharType="separate"/>
      </w:r>
      <w:r>
        <w:t>142</w:t>
      </w:r>
      <w:r>
        <w:fldChar w:fldCharType="end"/>
      </w:r>
      <w:r>
        <w:fldChar w:fldCharType="end"/>
      </w:r>
    </w:p>
    <w:p>
      <w:pPr>
        <w:pStyle w:val="5"/>
        <w:tabs>
          <w:tab w:val="right" w:leader="dot" w:pos="13958"/>
        </w:tabs>
      </w:pPr>
      <w:r>
        <w:fldChar w:fldCharType="begin"/>
      </w:r>
      <w:r>
        <w:instrText xml:space="preserve"> HYPERLINK \l _Toc26680 </w:instrText>
      </w:r>
      <w:r>
        <w:fldChar w:fldCharType="separate"/>
      </w:r>
      <w:r>
        <w:rPr>
          <w:rFonts w:hint="eastAsia" w:asciiTheme="majorEastAsia" w:hAnsiTheme="majorEastAsia" w:eastAsiaTheme="majorEastAsia" w:cstheme="majorEastAsia"/>
          <w:bCs w:val="0"/>
          <w:szCs w:val="32"/>
        </w:rPr>
        <w:t>《广东省城乡生活垃圾</w:t>
      </w:r>
      <w:r>
        <w:rPr>
          <w:rFonts w:hint="eastAsia" w:asciiTheme="majorEastAsia" w:hAnsiTheme="majorEastAsia" w:eastAsiaTheme="majorEastAsia" w:cstheme="majorEastAsia"/>
          <w:bCs w:val="0"/>
          <w:szCs w:val="32"/>
          <w:lang w:eastAsia="zh-CN"/>
        </w:rPr>
        <w:t>管理</w:t>
      </w:r>
      <w:r>
        <w:rPr>
          <w:rFonts w:hint="eastAsia" w:asciiTheme="majorEastAsia" w:hAnsiTheme="majorEastAsia" w:eastAsiaTheme="majorEastAsia" w:cstheme="majorEastAsia"/>
          <w:bCs w:val="0"/>
          <w:szCs w:val="32"/>
        </w:rPr>
        <w:t>条例》C20</w:t>
      </w:r>
      <w:r>
        <w:rPr>
          <w:rFonts w:hint="eastAsia" w:asciiTheme="majorEastAsia" w:hAnsiTheme="majorEastAsia" w:eastAsiaTheme="majorEastAsia" w:cstheme="majorEastAsia"/>
          <w:bCs w:val="0"/>
          <w:i/>
          <w:iCs/>
          <w:strike/>
          <w:dstrike w:val="0"/>
          <w:szCs w:val="32"/>
        </w:rPr>
        <w:t>7</w:t>
      </w:r>
      <w:r>
        <w:rPr>
          <w:rFonts w:hint="eastAsia" w:ascii="黑体" w:hAnsi="黑体" w:eastAsia="黑体" w:cs="黑体"/>
          <w:bCs w:val="0"/>
          <w:i w:val="0"/>
          <w:iCs w:val="0"/>
          <w:strike w:val="0"/>
          <w:dstrike w:val="0"/>
          <w:szCs w:val="32"/>
          <w:lang w:val="en-US" w:eastAsia="zh-CN"/>
        </w:rPr>
        <w:t>9</w:t>
      </w:r>
      <w:r>
        <w:rPr>
          <w:rFonts w:hint="eastAsia" w:asciiTheme="majorEastAsia" w:hAnsiTheme="majorEastAsia" w:eastAsiaTheme="majorEastAsia" w:cstheme="majorEastAsia"/>
          <w:bCs w:val="0"/>
          <w:szCs w:val="32"/>
        </w:rPr>
        <w:t>.</w:t>
      </w:r>
      <w:r>
        <w:rPr>
          <w:rFonts w:hint="eastAsia" w:asciiTheme="majorEastAsia" w:hAnsiTheme="majorEastAsia" w:eastAsiaTheme="majorEastAsia" w:cstheme="majorEastAsia"/>
          <w:bCs w:val="0"/>
          <w:szCs w:val="32"/>
          <w:lang w:val="en-US" w:eastAsia="zh-CN"/>
        </w:rPr>
        <w:t>54</w:t>
      </w:r>
      <w:r>
        <w:tab/>
      </w:r>
      <w:r>
        <w:fldChar w:fldCharType="begin"/>
      </w:r>
      <w:r>
        <w:instrText xml:space="preserve"> PAGEREF _Toc26680 </w:instrText>
      </w:r>
      <w:r>
        <w:fldChar w:fldCharType="separate"/>
      </w:r>
      <w:r>
        <w:t>143</w:t>
      </w:r>
      <w:r>
        <w:fldChar w:fldCharType="end"/>
      </w:r>
      <w:r>
        <w:fldChar w:fldCharType="end"/>
      </w:r>
    </w:p>
    <w:p>
      <w:pPr>
        <w:pStyle w:val="5"/>
        <w:tabs>
          <w:tab w:val="right" w:leader="dot" w:pos="13958"/>
        </w:tabs>
      </w:pPr>
      <w:r>
        <w:fldChar w:fldCharType="begin"/>
      </w:r>
      <w:r>
        <w:instrText xml:space="preserve"> HYPERLINK \l _Toc6616 </w:instrText>
      </w:r>
      <w:r>
        <w:fldChar w:fldCharType="separate"/>
      </w:r>
      <w:r>
        <w:rPr>
          <w:rFonts w:hint="eastAsia" w:asciiTheme="majorEastAsia" w:hAnsiTheme="majorEastAsia" w:eastAsiaTheme="majorEastAsia" w:cstheme="majorEastAsia"/>
          <w:bCs w:val="0"/>
          <w:szCs w:val="32"/>
        </w:rPr>
        <w:t>《广东省城乡生活垃圾</w:t>
      </w:r>
      <w:r>
        <w:rPr>
          <w:rFonts w:hint="eastAsia" w:asciiTheme="majorEastAsia" w:hAnsiTheme="majorEastAsia" w:eastAsiaTheme="majorEastAsia" w:cstheme="majorEastAsia"/>
          <w:bCs w:val="0"/>
          <w:szCs w:val="32"/>
          <w:lang w:eastAsia="zh-CN"/>
        </w:rPr>
        <w:t>管理</w:t>
      </w:r>
      <w:r>
        <w:rPr>
          <w:rFonts w:hint="eastAsia" w:asciiTheme="majorEastAsia" w:hAnsiTheme="majorEastAsia" w:eastAsiaTheme="majorEastAsia" w:cstheme="majorEastAsia"/>
          <w:bCs w:val="0"/>
          <w:szCs w:val="32"/>
        </w:rPr>
        <w:t>条例》C20</w:t>
      </w:r>
      <w:r>
        <w:rPr>
          <w:rFonts w:hint="eastAsia" w:asciiTheme="majorEastAsia" w:hAnsiTheme="majorEastAsia" w:eastAsiaTheme="majorEastAsia" w:cstheme="majorEastAsia"/>
          <w:bCs w:val="0"/>
          <w:i/>
          <w:iCs/>
          <w:strike/>
          <w:dstrike w:val="0"/>
          <w:szCs w:val="32"/>
        </w:rPr>
        <w:t>7</w:t>
      </w:r>
      <w:r>
        <w:rPr>
          <w:rFonts w:hint="eastAsia" w:ascii="黑体" w:hAnsi="黑体" w:eastAsia="黑体" w:cs="黑体"/>
          <w:bCs w:val="0"/>
          <w:i w:val="0"/>
          <w:iCs w:val="0"/>
          <w:strike w:val="0"/>
          <w:dstrike w:val="0"/>
          <w:szCs w:val="32"/>
          <w:lang w:val="en-US" w:eastAsia="zh-CN"/>
        </w:rPr>
        <w:t>9</w:t>
      </w:r>
      <w:r>
        <w:rPr>
          <w:rFonts w:hint="eastAsia" w:asciiTheme="majorEastAsia" w:hAnsiTheme="majorEastAsia" w:eastAsiaTheme="majorEastAsia" w:cstheme="majorEastAsia"/>
          <w:bCs w:val="0"/>
          <w:szCs w:val="32"/>
        </w:rPr>
        <w:t>.</w:t>
      </w:r>
      <w:r>
        <w:rPr>
          <w:rFonts w:hint="eastAsia" w:asciiTheme="majorEastAsia" w:hAnsiTheme="majorEastAsia" w:eastAsiaTheme="majorEastAsia" w:cstheme="majorEastAsia"/>
          <w:bCs w:val="0"/>
          <w:szCs w:val="32"/>
          <w:lang w:val="en-US" w:eastAsia="zh-CN"/>
        </w:rPr>
        <w:t>55.1</w:t>
      </w:r>
      <w:r>
        <w:tab/>
      </w:r>
      <w:r>
        <w:fldChar w:fldCharType="begin"/>
      </w:r>
      <w:r>
        <w:instrText xml:space="preserve"> PAGEREF _Toc6616 </w:instrText>
      </w:r>
      <w:r>
        <w:fldChar w:fldCharType="separate"/>
      </w:r>
      <w:r>
        <w:t>144</w:t>
      </w:r>
      <w:r>
        <w:fldChar w:fldCharType="end"/>
      </w:r>
      <w:r>
        <w:fldChar w:fldCharType="end"/>
      </w:r>
    </w:p>
    <w:p>
      <w:pPr>
        <w:pStyle w:val="5"/>
        <w:tabs>
          <w:tab w:val="right" w:leader="dot" w:pos="13958"/>
        </w:tabs>
      </w:pPr>
      <w:r>
        <w:fldChar w:fldCharType="begin"/>
      </w:r>
      <w:r>
        <w:instrText xml:space="preserve"> HYPERLINK \l _Toc10898 </w:instrText>
      </w:r>
      <w:r>
        <w:fldChar w:fldCharType="separate"/>
      </w:r>
      <w:r>
        <w:rPr>
          <w:rFonts w:hint="eastAsia" w:asciiTheme="majorEastAsia" w:hAnsiTheme="majorEastAsia" w:eastAsiaTheme="majorEastAsia" w:cstheme="majorEastAsia"/>
          <w:bCs w:val="0"/>
          <w:szCs w:val="32"/>
        </w:rPr>
        <w:t>《广东省城乡生活垃圾</w:t>
      </w:r>
      <w:r>
        <w:rPr>
          <w:rFonts w:hint="eastAsia" w:asciiTheme="majorEastAsia" w:hAnsiTheme="majorEastAsia" w:eastAsiaTheme="majorEastAsia" w:cstheme="majorEastAsia"/>
          <w:bCs w:val="0"/>
          <w:szCs w:val="32"/>
          <w:lang w:eastAsia="zh-CN"/>
        </w:rPr>
        <w:t>管理</w:t>
      </w:r>
      <w:r>
        <w:rPr>
          <w:rFonts w:hint="eastAsia" w:asciiTheme="majorEastAsia" w:hAnsiTheme="majorEastAsia" w:eastAsiaTheme="majorEastAsia" w:cstheme="majorEastAsia"/>
          <w:bCs w:val="0"/>
          <w:szCs w:val="32"/>
        </w:rPr>
        <w:t>条例》C20</w:t>
      </w:r>
      <w:r>
        <w:rPr>
          <w:rFonts w:hint="eastAsia" w:asciiTheme="majorEastAsia" w:hAnsiTheme="majorEastAsia" w:eastAsiaTheme="majorEastAsia" w:cstheme="majorEastAsia"/>
          <w:bCs w:val="0"/>
          <w:i/>
          <w:iCs/>
          <w:strike/>
          <w:dstrike w:val="0"/>
          <w:szCs w:val="32"/>
        </w:rPr>
        <w:t>7</w:t>
      </w:r>
      <w:r>
        <w:rPr>
          <w:rFonts w:hint="eastAsia" w:ascii="黑体" w:hAnsi="黑体" w:eastAsia="黑体" w:cs="黑体"/>
          <w:bCs w:val="0"/>
          <w:i w:val="0"/>
          <w:iCs w:val="0"/>
          <w:strike w:val="0"/>
          <w:dstrike w:val="0"/>
          <w:szCs w:val="32"/>
          <w:lang w:val="en-US" w:eastAsia="zh-CN"/>
        </w:rPr>
        <w:t>9</w:t>
      </w:r>
      <w:r>
        <w:rPr>
          <w:rFonts w:hint="eastAsia" w:asciiTheme="majorEastAsia" w:hAnsiTheme="majorEastAsia" w:eastAsiaTheme="majorEastAsia" w:cstheme="majorEastAsia"/>
          <w:bCs w:val="0"/>
          <w:szCs w:val="32"/>
        </w:rPr>
        <w:t>.</w:t>
      </w:r>
      <w:r>
        <w:rPr>
          <w:rFonts w:hint="eastAsia" w:asciiTheme="majorEastAsia" w:hAnsiTheme="majorEastAsia" w:eastAsiaTheme="majorEastAsia" w:cstheme="majorEastAsia"/>
          <w:bCs w:val="0"/>
          <w:szCs w:val="32"/>
          <w:lang w:val="en-US" w:eastAsia="zh-CN"/>
        </w:rPr>
        <w:t>55.2</w:t>
      </w:r>
      <w:r>
        <w:tab/>
      </w:r>
      <w:r>
        <w:fldChar w:fldCharType="begin"/>
      </w:r>
      <w:r>
        <w:instrText xml:space="preserve"> PAGEREF _Toc10898 </w:instrText>
      </w:r>
      <w:r>
        <w:fldChar w:fldCharType="separate"/>
      </w:r>
      <w:r>
        <w:t>145</w:t>
      </w:r>
      <w:r>
        <w:fldChar w:fldCharType="end"/>
      </w:r>
      <w:r>
        <w:fldChar w:fldCharType="end"/>
      </w:r>
    </w:p>
    <w:p>
      <w:pPr>
        <w:pStyle w:val="5"/>
        <w:tabs>
          <w:tab w:val="right" w:leader="dot" w:pos="13958"/>
        </w:tabs>
      </w:pPr>
      <w:r>
        <w:fldChar w:fldCharType="begin"/>
      </w:r>
      <w:r>
        <w:instrText xml:space="preserve"> HYPERLINK \l _Toc28552 </w:instrText>
      </w:r>
      <w:r>
        <w:fldChar w:fldCharType="separate"/>
      </w:r>
      <w:r>
        <w:rPr>
          <w:rFonts w:hint="eastAsia" w:asciiTheme="majorEastAsia" w:hAnsiTheme="majorEastAsia" w:eastAsiaTheme="majorEastAsia" w:cstheme="majorEastAsia"/>
          <w:bCs w:val="0"/>
          <w:szCs w:val="32"/>
        </w:rPr>
        <w:t>《广东省城乡生活垃圾</w:t>
      </w:r>
      <w:r>
        <w:rPr>
          <w:rFonts w:hint="eastAsia" w:asciiTheme="majorEastAsia" w:hAnsiTheme="majorEastAsia" w:eastAsiaTheme="majorEastAsia" w:cstheme="majorEastAsia"/>
          <w:bCs w:val="0"/>
          <w:szCs w:val="32"/>
          <w:lang w:eastAsia="zh-CN"/>
        </w:rPr>
        <w:t>管理</w:t>
      </w:r>
      <w:r>
        <w:rPr>
          <w:rFonts w:hint="eastAsia" w:asciiTheme="majorEastAsia" w:hAnsiTheme="majorEastAsia" w:eastAsiaTheme="majorEastAsia" w:cstheme="majorEastAsia"/>
          <w:bCs w:val="0"/>
          <w:szCs w:val="32"/>
        </w:rPr>
        <w:t>条例》C20</w:t>
      </w:r>
      <w:r>
        <w:rPr>
          <w:rFonts w:hint="eastAsia" w:asciiTheme="majorEastAsia" w:hAnsiTheme="majorEastAsia" w:eastAsiaTheme="majorEastAsia" w:cstheme="majorEastAsia"/>
          <w:bCs w:val="0"/>
          <w:i/>
          <w:iCs/>
          <w:strike/>
          <w:dstrike w:val="0"/>
          <w:szCs w:val="32"/>
        </w:rPr>
        <w:t>7</w:t>
      </w:r>
      <w:r>
        <w:rPr>
          <w:rFonts w:hint="eastAsia" w:ascii="黑体" w:hAnsi="黑体" w:eastAsia="黑体" w:cs="黑体"/>
          <w:bCs w:val="0"/>
          <w:i w:val="0"/>
          <w:iCs w:val="0"/>
          <w:strike w:val="0"/>
          <w:dstrike w:val="0"/>
          <w:szCs w:val="32"/>
          <w:lang w:val="en-US" w:eastAsia="zh-CN"/>
        </w:rPr>
        <w:t>9</w:t>
      </w:r>
      <w:r>
        <w:rPr>
          <w:rFonts w:hint="eastAsia" w:asciiTheme="majorEastAsia" w:hAnsiTheme="majorEastAsia" w:eastAsiaTheme="majorEastAsia" w:cstheme="majorEastAsia"/>
          <w:bCs w:val="0"/>
          <w:szCs w:val="32"/>
        </w:rPr>
        <w:t>.</w:t>
      </w:r>
      <w:r>
        <w:rPr>
          <w:rFonts w:hint="eastAsia" w:asciiTheme="majorEastAsia" w:hAnsiTheme="majorEastAsia" w:eastAsiaTheme="majorEastAsia" w:cstheme="majorEastAsia"/>
          <w:bCs w:val="0"/>
          <w:szCs w:val="32"/>
          <w:lang w:val="en-US" w:eastAsia="zh-CN"/>
        </w:rPr>
        <w:t>56</w:t>
      </w:r>
      <w:r>
        <w:tab/>
      </w:r>
      <w:r>
        <w:fldChar w:fldCharType="begin"/>
      </w:r>
      <w:r>
        <w:instrText xml:space="preserve"> PAGEREF _Toc28552 </w:instrText>
      </w:r>
      <w:r>
        <w:fldChar w:fldCharType="separate"/>
      </w:r>
      <w:r>
        <w:t>146</w:t>
      </w:r>
      <w:r>
        <w:fldChar w:fldCharType="end"/>
      </w:r>
      <w:r>
        <w:fldChar w:fldCharType="end"/>
      </w:r>
    </w:p>
    <w:p>
      <w:pPr>
        <w:pStyle w:val="5"/>
        <w:tabs>
          <w:tab w:val="right" w:leader="dot" w:pos="13958"/>
        </w:tabs>
      </w:pPr>
      <w:r>
        <w:fldChar w:fldCharType="begin"/>
      </w:r>
      <w:r>
        <w:instrText xml:space="preserve"> HYPERLINK \l _Toc17256 </w:instrText>
      </w:r>
      <w:r>
        <w:fldChar w:fldCharType="separate"/>
      </w:r>
      <w:r>
        <w:rPr>
          <w:rFonts w:hint="eastAsia" w:asciiTheme="majorEastAsia" w:hAnsiTheme="majorEastAsia" w:eastAsiaTheme="majorEastAsia" w:cstheme="majorEastAsia"/>
          <w:bCs w:val="0"/>
          <w:szCs w:val="32"/>
        </w:rPr>
        <w:t>《广东省城乡生活垃圾</w:t>
      </w:r>
      <w:r>
        <w:rPr>
          <w:rFonts w:hint="eastAsia" w:asciiTheme="majorEastAsia" w:hAnsiTheme="majorEastAsia" w:eastAsiaTheme="majorEastAsia" w:cstheme="majorEastAsia"/>
          <w:bCs w:val="0"/>
          <w:szCs w:val="32"/>
          <w:lang w:eastAsia="zh-CN"/>
        </w:rPr>
        <w:t>管理</w:t>
      </w:r>
      <w:r>
        <w:rPr>
          <w:rFonts w:hint="eastAsia" w:asciiTheme="majorEastAsia" w:hAnsiTheme="majorEastAsia" w:eastAsiaTheme="majorEastAsia" w:cstheme="majorEastAsia"/>
          <w:bCs w:val="0"/>
          <w:szCs w:val="32"/>
        </w:rPr>
        <w:t>条例》C20</w:t>
      </w:r>
      <w:r>
        <w:rPr>
          <w:rFonts w:hint="eastAsia" w:asciiTheme="majorEastAsia" w:hAnsiTheme="majorEastAsia" w:eastAsiaTheme="majorEastAsia" w:cstheme="majorEastAsia"/>
          <w:bCs w:val="0"/>
          <w:i/>
          <w:iCs/>
          <w:strike/>
          <w:dstrike w:val="0"/>
          <w:szCs w:val="32"/>
        </w:rPr>
        <w:t>7</w:t>
      </w:r>
      <w:r>
        <w:rPr>
          <w:rFonts w:hint="eastAsia" w:ascii="黑体" w:hAnsi="黑体" w:eastAsia="黑体" w:cs="黑体"/>
          <w:bCs w:val="0"/>
          <w:i w:val="0"/>
          <w:iCs w:val="0"/>
          <w:strike w:val="0"/>
          <w:dstrike w:val="0"/>
          <w:szCs w:val="32"/>
          <w:lang w:val="en-US" w:eastAsia="zh-CN"/>
        </w:rPr>
        <w:t>9</w:t>
      </w:r>
      <w:r>
        <w:rPr>
          <w:rFonts w:hint="eastAsia" w:asciiTheme="majorEastAsia" w:hAnsiTheme="majorEastAsia" w:eastAsiaTheme="majorEastAsia" w:cstheme="majorEastAsia"/>
          <w:bCs w:val="0"/>
          <w:szCs w:val="32"/>
        </w:rPr>
        <w:t>.</w:t>
      </w:r>
      <w:r>
        <w:rPr>
          <w:rFonts w:hint="eastAsia" w:asciiTheme="majorEastAsia" w:hAnsiTheme="majorEastAsia" w:eastAsiaTheme="majorEastAsia" w:cstheme="majorEastAsia"/>
          <w:bCs w:val="0"/>
          <w:szCs w:val="32"/>
          <w:lang w:val="en-US" w:eastAsia="zh-CN"/>
        </w:rPr>
        <w:t>57.1</w:t>
      </w:r>
      <w:r>
        <w:tab/>
      </w:r>
      <w:r>
        <w:fldChar w:fldCharType="begin"/>
      </w:r>
      <w:r>
        <w:instrText xml:space="preserve"> PAGEREF _Toc17256 </w:instrText>
      </w:r>
      <w:r>
        <w:fldChar w:fldCharType="separate"/>
      </w:r>
      <w:r>
        <w:t>147</w:t>
      </w:r>
      <w:r>
        <w:fldChar w:fldCharType="end"/>
      </w:r>
      <w:r>
        <w:fldChar w:fldCharType="end"/>
      </w:r>
    </w:p>
    <w:p>
      <w:pPr>
        <w:pStyle w:val="5"/>
        <w:tabs>
          <w:tab w:val="right" w:leader="dot" w:pos="13958"/>
        </w:tabs>
      </w:pPr>
      <w:r>
        <w:fldChar w:fldCharType="begin"/>
      </w:r>
      <w:r>
        <w:instrText xml:space="preserve"> HYPERLINK \l _Toc1774 </w:instrText>
      </w:r>
      <w:r>
        <w:fldChar w:fldCharType="separate"/>
      </w:r>
      <w:r>
        <w:rPr>
          <w:rFonts w:hint="eastAsia" w:asciiTheme="majorEastAsia" w:hAnsiTheme="majorEastAsia" w:eastAsiaTheme="majorEastAsia" w:cstheme="majorEastAsia"/>
          <w:bCs w:val="0"/>
          <w:szCs w:val="32"/>
        </w:rPr>
        <w:t>《广东省城乡生活垃圾</w:t>
      </w:r>
      <w:r>
        <w:rPr>
          <w:rFonts w:hint="eastAsia" w:asciiTheme="majorEastAsia" w:hAnsiTheme="majorEastAsia" w:eastAsiaTheme="majorEastAsia" w:cstheme="majorEastAsia"/>
          <w:bCs w:val="0"/>
          <w:szCs w:val="32"/>
          <w:lang w:eastAsia="zh-CN"/>
        </w:rPr>
        <w:t>管理</w:t>
      </w:r>
      <w:r>
        <w:rPr>
          <w:rFonts w:hint="eastAsia" w:asciiTheme="majorEastAsia" w:hAnsiTheme="majorEastAsia" w:eastAsiaTheme="majorEastAsia" w:cstheme="majorEastAsia"/>
          <w:bCs w:val="0"/>
          <w:szCs w:val="32"/>
        </w:rPr>
        <w:t>条例》C20</w:t>
      </w:r>
      <w:r>
        <w:rPr>
          <w:rFonts w:hint="eastAsia" w:asciiTheme="majorEastAsia" w:hAnsiTheme="majorEastAsia" w:eastAsiaTheme="majorEastAsia" w:cstheme="majorEastAsia"/>
          <w:bCs w:val="0"/>
          <w:i/>
          <w:iCs/>
          <w:strike/>
          <w:dstrike w:val="0"/>
          <w:szCs w:val="32"/>
        </w:rPr>
        <w:t>7</w:t>
      </w:r>
      <w:r>
        <w:rPr>
          <w:rFonts w:hint="eastAsia" w:ascii="黑体" w:hAnsi="黑体" w:eastAsia="黑体" w:cs="黑体"/>
          <w:bCs w:val="0"/>
          <w:i w:val="0"/>
          <w:iCs w:val="0"/>
          <w:strike w:val="0"/>
          <w:dstrike w:val="0"/>
          <w:szCs w:val="32"/>
          <w:lang w:val="en-US" w:eastAsia="zh-CN"/>
        </w:rPr>
        <w:t>9</w:t>
      </w:r>
      <w:r>
        <w:rPr>
          <w:rFonts w:hint="eastAsia" w:asciiTheme="majorEastAsia" w:hAnsiTheme="majorEastAsia" w:eastAsiaTheme="majorEastAsia" w:cstheme="majorEastAsia"/>
          <w:bCs w:val="0"/>
          <w:szCs w:val="32"/>
        </w:rPr>
        <w:t>.</w:t>
      </w:r>
      <w:r>
        <w:rPr>
          <w:rFonts w:hint="eastAsia" w:asciiTheme="majorEastAsia" w:hAnsiTheme="majorEastAsia" w:eastAsiaTheme="majorEastAsia" w:cstheme="majorEastAsia"/>
          <w:bCs w:val="0"/>
          <w:szCs w:val="32"/>
          <w:lang w:val="en-US" w:eastAsia="zh-CN"/>
        </w:rPr>
        <w:t>57.2</w:t>
      </w:r>
      <w:r>
        <w:tab/>
      </w:r>
      <w:r>
        <w:fldChar w:fldCharType="begin"/>
      </w:r>
      <w:r>
        <w:instrText xml:space="preserve"> PAGEREF _Toc1774 </w:instrText>
      </w:r>
      <w:r>
        <w:fldChar w:fldCharType="separate"/>
      </w:r>
      <w:r>
        <w:t>148</w:t>
      </w:r>
      <w:r>
        <w:fldChar w:fldCharType="end"/>
      </w:r>
      <w:r>
        <w:fldChar w:fldCharType="end"/>
      </w:r>
    </w:p>
    <w:p>
      <w:pPr>
        <w:pStyle w:val="5"/>
        <w:tabs>
          <w:tab w:val="right" w:leader="dot" w:pos="13958"/>
        </w:tabs>
      </w:pPr>
      <w:r>
        <w:fldChar w:fldCharType="begin"/>
      </w:r>
      <w:r>
        <w:instrText xml:space="preserve"> HYPERLINK \l _Toc18585 </w:instrText>
      </w:r>
      <w:r>
        <w:fldChar w:fldCharType="separate"/>
      </w:r>
      <w:r>
        <w:rPr>
          <w:rFonts w:hint="eastAsia" w:ascii="宋体" w:hAnsi="宋体"/>
          <w:bCs w:val="0"/>
        </w:rPr>
        <w:t>《城市建筑垃圾管理规定》C2</w:t>
      </w:r>
      <w:r>
        <w:rPr>
          <w:rFonts w:hint="eastAsia" w:ascii="宋体" w:hAnsi="宋体"/>
          <w:bCs w:val="0"/>
          <w:i/>
          <w:iCs/>
          <w:strike/>
          <w:dstrike w:val="0"/>
        </w:rPr>
        <w:t>08</w:t>
      </w:r>
      <w:r>
        <w:rPr>
          <w:rFonts w:hint="eastAsia" w:ascii="黑体" w:hAnsi="黑体" w:eastAsia="黑体" w:cs="黑体"/>
          <w:bCs w:val="0"/>
          <w:i w:val="0"/>
          <w:iCs w:val="0"/>
          <w:strike w:val="0"/>
          <w:dstrike w:val="0"/>
          <w:lang w:val="en-US" w:eastAsia="zh-CN"/>
        </w:rPr>
        <w:t>10</w:t>
      </w:r>
      <w:r>
        <w:rPr>
          <w:rFonts w:hint="eastAsia" w:ascii="宋体" w:hAnsi="宋体"/>
          <w:bCs w:val="0"/>
        </w:rPr>
        <w:t>.20.1</w:t>
      </w:r>
      <w:r>
        <w:tab/>
      </w:r>
      <w:r>
        <w:fldChar w:fldCharType="begin"/>
      </w:r>
      <w:r>
        <w:instrText xml:space="preserve"> PAGEREF _Toc18585 </w:instrText>
      </w:r>
      <w:r>
        <w:fldChar w:fldCharType="separate"/>
      </w:r>
      <w:r>
        <w:t>149</w:t>
      </w:r>
      <w:r>
        <w:fldChar w:fldCharType="end"/>
      </w:r>
      <w:r>
        <w:fldChar w:fldCharType="end"/>
      </w:r>
    </w:p>
    <w:p>
      <w:pPr>
        <w:pStyle w:val="5"/>
        <w:tabs>
          <w:tab w:val="right" w:leader="dot" w:pos="13958"/>
        </w:tabs>
      </w:pPr>
      <w:r>
        <w:fldChar w:fldCharType="begin"/>
      </w:r>
      <w:r>
        <w:instrText xml:space="preserve"> HYPERLINK \l _Toc16851 </w:instrText>
      </w:r>
      <w:r>
        <w:fldChar w:fldCharType="separate"/>
      </w:r>
      <w:r>
        <w:rPr>
          <w:rFonts w:hint="eastAsia" w:ascii="宋体" w:hAnsi="宋体"/>
          <w:bCs w:val="0"/>
        </w:rPr>
        <w:t>《城市建筑垃圾管理规定》C2</w:t>
      </w:r>
      <w:r>
        <w:rPr>
          <w:rFonts w:hint="eastAsia" w:ascii="宋体" w:hAnsi="宋体"/>
          <w:bCs w:val="0"/>
          <w:i/>
          <w:iCs/>
          <w:strike/>
          <w:dstrike w:val="0"/>
        </w:rPr>
        <w:t>08</w:t>
      </w:r>
      <w:r>
        <w:rPr>
          <w:rFonts w:hint="eastAsia" w:ascii="黑体" w:hAnsi="黑体" w:eastAsia="黑体" w:cs="黑体"/>
          <w:bCs w:val="0"/>
          <w:i w:val="0"/>
          <w:iCs w:val="0"/>
          <w:strike w:val="0"/>
          <w:dstrike w:val="0"/>
          <w:lang w:val="en-US" w:eastAsia="zh-CN"/>
        </w:rPr>
        <w:t>10</w:t>
      </w:r>
      <w:r>
        <w:rPr>
          <w:rFonts w:hint="eastAsia" w:ascii="宋体" w:hAnsi="宋体"/>
          <w:bCs w:val="0"/>
        </w:rPr>
        <w:t>.20.</w:t>
      </w:r>
      <w:r>
        <w:rPr>
          <w:rFonts w:hint="eastAsia" w:ascii="宋体" w:hAnsi="宋体"/>
          <w:bCs w:val="0"/>
          <w:lang w:val="en-US" w:eastAsia="zh-CN"/>
        </w:rPr>
        <w:t>2</w:t>
      </w:r>
      <w:r>
        <w:tab/>
      </w:r>
      <w:r>
        <w:fldChar w:fldCharType="begin"/>
      </w:r>
      <w:r>
        <w:instrText xml:space="preserve"> PAGEREF _Toc16851 </w:instrText>
      </w:r>
      <w:r>
        <w:fldChar w:fldCharType="separate"/>
      </w:r>
      <w:r>
        <w:t>150</w:t>
      </w:r>
      <w:r>
        <w:fldChar w:fldCharType="end"/>
      </w:r>
      <w:r>
        <w:fldChar w:fldCharType="end"/>
      </w:r>
    </w:p>
    <w:p>
      <w:pPr>
        <w:pStyle w:val="5"/>
        <w:tabs>
          <w:tab w:val="right" w:leader="dot" w:pos="13958"/>
        </w:tabs>
      </w:pPr>
      <w:r>
        <w:fldChar w:fldCharType="begin"/>
      </w:r>
      <w:r>
        <w:instrText xml:space="preserve"> HYPERLINK \l _Toc12961 </w:instrText>
      </w:r>
      <w:r>
        <w:fldChar w:fldCharType="separate"/>
      </w:r>
      <w:r>
        <w:rPr>
          <w:rFonts w:hint="eastAsia" w:ascii="宋体" w:hAnsi="宋体"/>
          <w:bCs w:val="0"/>
        </w:rPr>
        <w:t>《城市建筑垃圾管理规定》C2</w:t>
      </w:r>
      <w:r>
        <w:rPr>
          <w:rFonts w:hint="eastAsia" w:ascii="宋体" w:hAnsi="宋体"/>
          <w:bCs w:val="0"/>
          <w:i/>
          <w:iCs/>
          <w:strike/>
          <w:dstrike w:val="0"/>
        </w:rPr>
        <w:t>08</w:t>
      </w:r>
      <w:r>
        <w:rPr>
          <w:rFonts w:hint="eastAsia" w:ascii="黑体" w:hAnsi="黑体" w:eastAsia="黑体" w:cs="黑体"/>
          <w:bCs w:val="0"/>
          <w:i w:val="0"/>
          <w:iCs w:val="0"/>
          <w:strike w:val="0"/>
          <w:dstrike w:val="0"/>
          <w:lang w:val="en-US" w:eastAsia="zh-CN"/>
        </w:rPr>
        <w:t>10</w:t>
      </w:r>
      <w:r>
        <w:rPr>
          <w:rFonts w:hint="eastAsia" w:ascii="宋体" w:hAnsi="宋体"/>
          <w:bCs w:val="0"/>
        </w:rPr>
        <w:t>.20.</w:t>
      </w:r>
      <w:r>
        <w:rPr>
          <w:rFonts w:hint="eastAsia" w:ascii="宋体" w:hAnsi="宋体"/>
          <w:bCs w:val="0"/>
          <w:lang w:val="en-US" w:eastAsia="zh-CN"/>
        </w:rPr>
        <w:t>3</w:t>
      </w:r>
      <w:r>
        <w:tab/>
      </w:r>
      <w:r>
        <w:fldChar w:fldCharType="begin"/>
      </w:r>
      <w:r>
        <w:instrText xml:space="preserve"> PAGEREF _Toc12961 </w:instrText>
      </w:r>
      <w:r>
        <w:fldChar w:fldCharType="separate"/>
      </w:r>
      <w:r>
        <w:t>151</w:t>
      </w:r>
      <w:r>
        <w:fldChar w:fldCharType="end"/>
      </w:r>
      <w:r>
        <w:fldChar w:fldCharType="end"/>
      </w:r>
    </w:p>
    <w:p>
      <w:pPr>
        <w:pStyle w:val="5"/>
        <w:tabs>
          <w:tab w:val="right" w:leader="dot" w:pos="13958"/>
        </w:tabs>
      </w:pPr>
      <w:r>
        <w:fldChar w:fldCharType="begin"/>
      </w:r>
      <w:r>
        <w:instrText xml:space="preserve"> HYPERLINK \l _Toc17715 </w:instrText>
      </w:r>
      <w:r>
        <w:fldChar w:fldCharType="separate"/>
      </w:r>
      <w:r>
        <w:rPr>
          <w:rFonts w:hint="eastAsia" w:ascii="宋体" w:hAnsi="宋体"/>
          <w:bCs w:val="0"/>
        </w:rPr>
        <w:t>《城市建筑垃圾管理规定》C2</w:t>
      </w:r>
      <w:r>
        <w:rPr>
          <w:rFonts w:hint="eastAsia" w:ascii="宋体" w:hAnsi="宋体"/>
          <w:bCs w:val="0"/>
          <w:i/>
          <w:iCs/>
          <w:strike/>
          <w:dstrike w:val="0"/>
        </w:rPr>
        <w:t>08</w:t>
      </w:r>
      <w:r>
        <w:rPr>
          <w:rFonts w:hint="eastAsia" w:ascii="黑体" w:hAnsi="黑体" w:eastAsia="黑体" w:cs="黑体"/>
          <w:bCs w:val="0"/>
          <w:i w:val="0"/>
          <w:iCs w:val="0"/>
          <w:strike w:val="0"/>
          <w:dstrike w:val="0"/>
          <w:lang w:val="en-US" w:eastAsia="zh-CN"/>
        </w:rPr>
        <w:t>10</w:t>
      </w:r>
      <w:r>
        <w:rPr>
          <w:rFonts w:hint="eastAsia" w:ascii="宋体" w:hAnsi="宋体"/>
          <w:bCs w:val="0"/>
        </w:rPr>
        <w:t>.2</w:t>
      </w:r>
      <w:r>
        <w:rPr>
          <w:rFonts w:hint="eastAsia" w:ascii="宋体" w:hAnsi="宋体"/>
          <w:bCs w:val="0"/>
          <w:lang w:val="en-US" w:eastAsia="zh-CN"/>
        </w:rPr>
        <w:t>1</w:t>
      </w:r>
      <w:r>
        <w:tab/>
      </w:r>
      <w:r>
        <w:fldChar w:fldCharType="begin"/>
      </w:r>
      <w:r>
        <w:instrText xml:space="preserve"> PAGEREF _Toc17715 </w:instrText>
      </w:r>
      <w:r>
        <w:fldChar w:fldCharType="separate"/>
      </w:r>
      <w:r>
        <w:t>152</w:t>
      </w:r>
      <w:r>
        <w:fldChar w:fldCharType="end"/>
      </w:r>
      <w:r>
        <w:fldChar w:fldCharType="end"/>
      </w:r>
    </w:p>
    <w:p>
      <w:pPr>
        <w:pStyle w:val="5"/>
        <w:tabs>
          <w:tab w:val="right" w:leader="dot" w:pos="13958"/>
        </w:tabs>
      </w:pPr>
      <w:r>
        <w:fldChar w:fldCharType="begin"/>
      </w:r>
      <w:r>
        <w:instrText xml:space="preserve"> HYPERLINK \l _Toc12089 </w:instrText>
      </w:r>
      <w:r>
        <w:fldChar w:fldCharType="separate"/>
      </w:r>
      <w:r>
        <w:rPr>
          <w:rFonts w:hint="eastAsia" w:ascii="宋体" w:hAnsi="宋体"/>
          <w:bCs w:val="0"/>
        </w:rPr>
        <w:t>《城市建筑垃圾管理规定》C2</w:t>
      </w:r>
      <w:r>
        <w:rPr>
          <w:rFonts w:hint="eastAsia" w:ascii="宋体" w:hAnsi="宋体"/>
          <w:bCs w:val="0"/>
          <w:i/>
          <w:iCs/>
          <w:strike/>
          <w:dstrike w:val="0"/>
        </w:rPr>
        <w:t>08</w:t>
      </w:r>
      <w:r>
        <w:rPr>
          <w:rFonts w:hint="eastAsia" w:ascii="黑体" w:hAnsi="黑体" w:eastAsia="黑体" w:cs="黑体"/>
          <w:bCs w:val="0"/>
          <w:i w:val="0"/>
          <w:iCs w:val="0"/>
          <w:strike w:val="0"/>
          <w:dstrike w:val="0"/>
          <w:lang w:val="en-US" w:eastAsia="zh-CN"/>
        </w:rPr>
        <w:t>10</w:t>
      </w:r>
      <w:r>
        <w:rPr>
          <w:rFonts w:hint="eastAsia" w:ascii="宋体" w:hAnsi="宋体"/>
          <w:bCs w:val="0"/>
        </w:rPr>
        <w:t>.2</w:t>
      </w:r>
      <w:r>
        <w:rPr>
          <w:rFonts w:hint="eastAsia" w:ascii="宋体" w:hAnsi="宋体"/>
          <w:bCs w:val="0"/>
          <w:lang w:val="en-US" w:eastAsia="zh-CN"/>
        </w:rPr>
        <w:t>2.1</w:t>
      </w:r>
      <w:r>
        <w:tab/>
      </w:r>
      <w:r>
        <w:fldChar w:fldCharType="begin"/>
      </w:r>
      <w:r>
        <w:instrText xml:space="preserve"> PAGEREF _Toc12089 </w:instrText>
      </w:r>
      <w:r>
        <w:fldChar w:fldCharType="separate"/>
      </w:r>
      <w:r>
        <w:t>153</w:t>
      </w:r>
      <w:r>
        <w:fldChar w:fldCharType="end"/>
      </w:r>
      <w:r>
        <w:fldChar w:fldCharType="end"/>
      </w:r>
    </w:p>
    <w:p>
      <w:pPr>
        <w:pStyle w:val="5"/>
        <w:tabs>
          <w:tab w:val="right" w:leader="dot" w:pos="13958"/>
        </w:tabs>
      </w:pPr>
      <w:r>
        <w:fldChar w:fldCharType="begin"/>
      </w:r>
      <w:r>
        <w:instrText xml:space="preserve"> HYPERLINK \l _Toc23013 </w:instrText>
      </w:r>
      <w:r>
        <w:fldChar w:fldCharType="separate"/>
      </w:r>
      <w:r>
        <w:rPr>
          <w:rFonts w:hint="eastAsia" w:ascii="宋体" w:hAnsi="宋体"/>
          <w:bCs w:val="0"/>
        </w:rPr>
        <w:t>《城市建筑垃圾管理规定》C2</w:t>
      </w:r>
      <w:r>
        <w:rPr>
          <w:rFonts w:hint="eastAsia" w:ascii="宋体" w:hAnsi="宋体"/>
          <w:bCs w:val="0"/>
          <w:i/>
          <w:iCs/>
          <w:strike/>
          <w:dstrike w:val="0"/>
        </w:rPr>
        <w:t>08</w:t>
      </w:r>
      <w:r>
        <w:rPr>
          <w:rFonts w:hint="eastAsia" w:ascii="黑体" w:hAnsi="黑体" w:eastAsia="黑体" w:cs="黑体"/>
          <w:bCs w:val="0"/>
          <w:i w:val="0"/>
          <w:iCs w:val="0"/>
          <w:strike w:val="0"/>
          <w:dstrike w:val="0"/>
          <w:lang w:val="en-US" w:eastAsia="zh-CN"/>
        </w:rPr>
        <w:t>10</w:t>
      </w:r>
      <w:r>
        <w:rPr>
          <w:rFonts w:hint="eastAsia" w:ascii="宋体" w:hAnsi="宋体"/>
          <w:bCs w:val="0"/>
        </w:rPr>
        <w:t>.2</w:t>
      </w:r>
      <w:r>
        <w:rPr>
          <w:rFonts w:hint="eastAsia" w:ascii="宋体" w:hAnsi="宋体"/>
          <w:bCs w:val="0"/>
          <w:lang w:val="en-US" w:eastAsia="zh-CN"/>
        </w:rPr>
        <w:t>2.2</w:t>
      </w:r>
      <w:r>
        <w:tab/>
      </w:r>
      <w:r>
        <w:fldChar w:fldCharType="begin"/>
      </w:r>
      <w:r>
        <w:instrText xml:space="preserve"> PAGEREF _Toc23013 </w:instrText>
      </w:r>
      <w:r>
        <w:fldChar w:fldCharType="separate"/>
      </w:r>
      <w:r>
        <w:t>154</w:t>
      </w:r>
      <w:r>
        <w:fldChar w:fldCharType="end"/>
      </w:r>
      <w:r>
        <w:fldChar w:fldCharType="end"/>
      </w:r>
    </w:p>
    <w:p>
      <w:pPr>
        <w:pStyle w:val="5"/>
        <w:tabs>
          <w:tab w:val="right" w:leader="dot" w:pos="13958"/>
        </w:tabs>
      </w:pPr>
      <w:r>
        <w:fldChar w:fldCharType="begin"/>
      </w:r>
      <w:r>
        <w:instrText xml:space="preserve"> HYPERLINK \l _Toc30163 </w:instrText>
      </w:r>
      <w:r>
        <w:fldChar w:fldCharType="separate"/>
      </w:r>
      <w:r>
        <w:rPr>
          <w:rFonts w:hint="eastAsia" w:ascii="宋体" w:hAnsi="宋体"/>
          <w:bCs w:val="0"/>
        </w:rPr>
        <w:t>《城市建筑垃圾管理规定》C2</w:t>
      </w:r>
      <w:r>
        <w:rPr>
          <w:rFonts w:hint="eastAsia" w:ascii="宋体" w:hAnsi="宋体"/>
          <w:bCs w:val="0"/>
          <w:i/>
          <w:iCs/>
          <w:strike/>
          <w:dstrike w:val="0"/>
        </w:rPr>
        <w:t>08</w:t>
      </w:r>
      <w:r>
        <w:rPr>
          <w:rFonts w:hint="eastAsia" w:ascii="黑体" w:hAnsi="黑体" w:eastAsia="黑体" w:cs="黑体"/>
          <w:bCs w:val="0"/>
          <w:i w:val="0"/>
          <w:iCs w:val="0"/>
          <w:strike w:val="0"/>
          <w:dstrike w:val="0"/>
          <w:lang w:val="en-US" w:eastAsia="zh-CN"/>
        </w:rPr>
        <w:t>10</w:t>
      </w:r>
      <w:r>
        <w:rPr>
          <w:rFonts w:hint="eastAsia" w:ascii="宋体" w:hAnsi="宋体"/>
          <w:bCs w:val="0"/>
        </w:rPr>
        <w:t>.2</w:t>
      </w:r>
      <w:r>
        <w:rPr>
          <w:rFonts w:hint="eastAsia" w:ascii="宋体" w:hAnsi="宋体"/>
          <w:bCs w:val="0"/>
          <w:lang w:val="en-US" w:eastAsia="zh-CN"/>
        </w:rPr>
        <w:t>3</w:t>
      </w:r>
      <w:r>
        <w:tab/>
      </w:r>
      <w:r>
        <w:fldChar w:fldCharType="begin"/>
      </w:r>
      <w:r>
        <w:instrText xml:space="preserve"> PAGEREF _Toc30163 </w:instrText>
      </w:r>
      <w:r>
        <w:fldChar w:fldCharType="separate"/>
      </w:r>
      <w:r>
        <w:t>155</w:t>
      </w:r>
      <w:r>
        <w:fldChar w:fldCharType="end"/>
      </w:r>
      <w:r>
        <w:fldChar w:fldCharType="end"/>
      </w:r>
    </w:p>
    <w:p>
      <w:pPr>
        <w:pStyle w:val="5"/>
        <w:tabs>
          <w:tab w:val="right" w:leader="dot" w:pos="13958"/>
        </w:tabs>
      </w:pPr>
      <w:r>
        <w:fldChar w:fldCharType="begin"/>
      </w:r>
      <w:r>
        <w:instrText xml:space="preserve"> HYPERLINK \l _Toc2984 </w:instrText>
      </w:r>
      <w:r>
        <w:fldChar w:fldCharType="separate"/>
      </w:r>
      <w:r>
        <w:rPr>
          <w:rFonts w:hint="eastAsia" w:ascii="宋体" w:hAnsi="宋体"/>
          <w:bCs w:val="0"/>
        </w:rPr>
        <w:t>《城市建筑垃圾管理规定》C2</w:t>
      </w:r>
      <w:r>
        <w:rPr>
          <w:rFonts w:hint="eastAsia" w:ascii="宋体" w:hAnsi="宋体"/>
          <w:bCs w:val="0"/>
          <w:i/>
          <w:iCs/>
          <w:strike/>
          <w:dstrike w:val="0"/>
        </w:rPr>
        <w:t>08</w:t>
      </w:r>
      <w:r>
        <w:rPr>
          <w:rFonts w:hint="eastAsia" w:ascii="黑体" w:hAnsi="黑体" w:eastAsia="黑体" w:cs="黑体"/>
          <w:bCs w:val="0"/>
          <w:i w:val="0"/>
          <w:iCs w:val="0"/>
          <w:strike w:val="0"/>
          <w:dstrike w:val="0"/>
          <w:lang w:val="en-US" w:eastAsia="zh-CN"/>
        </w:rPr>
        <w:t>10</w:t>
      </w:r>
      <w:r>
        <w:rPr>
          <w:rFonts w:hint="eastAsia" w:ascii="宋体" w:hAnsi="宋体"/>
          <w:bCs w:val="0"/>
        </w:rPr>
        <w:t>.2</w:t>
      </w:r>
      <w:r>
        <w:rPr>
          <w:rFonts w:hint="eastAsia" w:ascii="宋体" w:hAnsi="宋体"/>
          <w:bCs w:val="0"/>
          <w:lang w:val="en-US" w:eastAsia="zh-CN"/>
        </w:rPr>
        <w:t>4</w:t>
      </w:r>
      <w:r>
        <w:tab/>
      </w:r>
      <w:r>
        <w:fldChar w:fldCharType="begin"/>
      </w:r>
      <w:r>
        <w:instrText xml:space="preserve"> PAGEREF _Toc2984 </w:instrText>
      </w:r>
      <w:r>
        <w:fldChar w:fldCharType="separate"/>
      </w:r>
      <w:r>
        <w:t>156</w:t>
      </w:r>
      <w:r>
        <w:fldChar w:fldCharType="end"/>
      </w:r>
      <w:r>
        <w:fldChar w:fldCharType="end"/>
      </w:r>
    </w:p>
    <w:p>
      <w:pPr>
        <w:pStyle w:val="5"/>
        <w:tabs>
          <w:tab w:val="right" w:leader="dot" w:pos="13958"/>
        </w:tabs>
      </w:pPr>
      <w:r>
        <w:fldChar w:fldCharType="begin"/>
      </w:r>
      <w:r>
        <w:instrText xml:space="preserve"> HYPERLINK \l _Toc5374 </w:instrText>
      </w:r>
      <w:r>
        <w:fldChar w:fldCharType="separate"/>
      </w:r>
      <w:r>
        <w:rPr>
          <w:rFonts w:hint="eastAsia" w:ascii="宋体" w:hAnsi="宋体"/>
          <w:bCs w:val="0"/>
          <w:lang w:eastAsia="zh-CN"/>
        </w:rPr>
        <w:t>《</w:t>
      </w:r>
      <w:r>
        <w:rPr>
          <w:rFonts w:hint="eastAsia" w:ascii="宋体" w:hAnsi="宋体"/>
          <w:bCs w:val="0"/>
        </w:rPr>
        <w:t>城市建筑垃圾管理规定》C2</w:t>
      </w:r>
      <w:r>
        <w:rPr>
          <w:rFonts w:hint="eastAsia" w:ascii="宋体" w:hAnsi="宋体"/>
          <w:bCs w:val="0"/>
          <w:i/>
          <w:iCs/>
          <w:strike/>
          <w:dstrike w:val="0"/>
        </w:rPr>
        <w:t>08</w:t>
      </w:r>
      <w:r>
        <w:rPr>
          <w:rFonts w:hint="eastAsia" w:ascii="黑体" w:hAnsi="黑体" w:eastAsia="黑体" w:cs="黑体"/>
          <w:bCs w:val="0"/>
          <w:i w:val="0"/>
          <w:iCs w:val="0"/>
          <w:strike w:val="0"/>
          <w:dstrike w:val="0"/>
          <w:lang w:val="en-US" w:eastAsia="zh-CN"/>
        </w:rPr>
        <w:t>10</w:t>
      </w:r>
      <w:r>
        <w:rPr>
          <w:rFonts w:hint="eastAsia" w:ascii="宋体" w:hAnsi="宋体"/>
          <w:bCs w:val="0"/>
        </w:rPr>
        <w:t>.2</w:t>
      </w:r>
      <w:r>
        <w:rPr>
          <w:rFonts w:hint="eastAsia" w:ascii="宋体" w:hAnsi="宋体"/>
          <w:bCs w:val="0"/>
          <w:lang w:val="en-US" w:eastAsia="zh-CN"/>
        </w:rPr>
        <w:t>5.1</w:t>
      </w:r>
      <w:r>
        <w:tab/>
      </w:r>
      <w:r>
        <w:fldChar w:fldCharType="begin"/>
      </w:r>
      <w:r>
        <w:instrText xml:space="preserve"> PAGEREF _Toc5374 </w:instrText>
      </w:r>
      <w:r>
        <w:fldChar w:fldCharType="separate"/>
      </w:r>
      <w:r>
        <w:t>157</w:t>
      </w:r>
      <w:r>
        <w:fldChar w:fldCharType="end"/>
      </w:r>
      <w:r>
        <w:fldChar w:fldCharType="end"/>
      </w:r>
    </w:p>
    <w:p>
      <w:pPr>
        <w:pStyle w:val="5"/>
        <w:tabs>
          <w:tab w:val="right" w:leader="dot" w:pos="13958"/>
        </w:tabs>
      </w:pPr>
      <w:r>
        <w:fldChar w:fldCharType="begin"/>
      </w:r>
      <w:r>
        <w:instrText xml:space="preserve"> HYPERLINK \l _Toc16749 </w:instrText>
      </w:r>
      <w:r>
        <w:fldChar w:fldCharType="separate"/>
      </w:r>
      <w:r>
        <w:rPr>
          <w:rFonts w:hint="eastAsia" w:ascii="宋体" w:hAnsi="宋体"/>
          <w:bCs w:val="0"/>
          <w:lang w:eastAsia="zh-CN"/>
        </w:rPr>
        <w:t>《</w:t>
      </w:r>
      <w:r>
        <w:rPr>
          <w:rFonts w:hint="eastAsia" w:ascii="宋体" w:hAnsi="宋体"/>
          <w:bCs w:val="0"/>
        </w:rPr>
        <w:t>城市建筑垃圾管理规定》C2</w:t>
      </w:r>
      <w:r>
        <w:rPr>
          <w:rFonts w:hint="eastAsia" w:ascii="宋体" w:hAnsi="宋体"/>
          <w:bCs w:val="0"/>
          <w:i/>
          <w:iCs/>
          <w:strike/>
          <w:dstrike w:val="0"/>
        </w:rPr>
        <w:t>08</w:t>
      </w:r>
      <w:r>
        <w:rPr>
          <w:rFonts w:hint="eastAsia" w:ascii="黑体" w:hAnsi="黑体" w:eastAsia="黑体" w:cs="黑体"/>
          <w:bCs w:val="0"/>
          <w:i w:val="0"/>
          <w:iCs w:val="0"/>
          <w:strike w:val="0"/>
          <w:dstrike w:val="0"/>
          <w:lang w:val="en-US" w:eastAsia="zh-CN"/>
        </w:rPr>
        <w:t>10</w:t>
      </w:r>
      <w:r>
        <w:rPr>
          <w:rFonts w:hint="eastAsia" w:ascii="宋体" w:hAnsi="宋体"/>
          <w:bCs w:val="0"/>
        </w:rPr>
        <w:t>.2</w:t>
      </w:r>
      <w:r>
        <w:rPr>
          <w:rFonts w:hint="eastAsia" w:ascii="宋体" w:hAnsi="宋体"/>
          <w:bCs w:val="0"/>
          <w:lang w:val="en-US" w:eastAsia="zh-CN"/>
        </w:rPr>
        <w:t>5.2</w:t>
      </w:r>
      <w:r>
        <w:tab/>
      </w:r>
      <w:r>
        <w:fldChar w:fldCharType="begin"/>
      </w:r>
      <w:r>
        <w:instrText xml:space="preserve"> PAGEREF _Toc16749 </w:instrText>
      </w:r>
      <w:r>
        <w:fldChar w:fldCharType="separate"/>
      </w:r>
      <w:r>
        <w:t>158</w:t>
      </w:r>
      <w:r>
        <w:fldChar w:fldCharType="end"/>
      </w:r>
      <w:r>
        <w:fldChar w:fldCharType="end"/>
      </w:r>
    </w:p>
    <w:p>
      <w:pPr>
        <w:pStyle w:val="5"/>
        <w:tabs>
          <w:tab w:val="right" w:leader="dot" w:pos="13958"/>
        </w:tabs>
      </w:pPr>
      <w:r>
        <w:fldChar w:fldCharType="begin"/>
      </w:r>
      <w:r>
        <w:instrText xml:space="preserve"> HYPERLINK \l _Toc10240 </w:instrText>
      </w:r>
      <w:r>
        <w:fldChar w:fldCharType="separate"/>
      </w:r>
      <w:r>
        <w:rPr>
          <w:rFonts w:hint="eastAsia" w:ascii="宋体" w:hAnsi="宋体"/>
          <w:bCs w:val="0"/>
          <w:lang w:eastAsia="zh-CN"/>
        </w:rPr>
        <w:t>《</w:t>
      </w:r>
      <w:r>
        <w:rPr>
          <w:rFonts w:hint="eastAsia" w:ascii="宋体" w:hAnsi="宋体"/>
          <w:bCs w:val="0"/>
        </w:rPr>
        <w:t>城市建筑垃圾管理规定》C2</w:t>
      </w:r>
      <w:r>
        <w:rPr>
          <w:rFonts w:hint="eastAsia" w:ascii="宋体" w:hAnsi="宋体"/>
          <w:bCs w:val="0"/>
          <w:i/>
          <w:iCs/>
          <w:strike/>
          <w:dstrike w:val="0"/>
        </w:rPr>
        <w:t>08</w:t>
      </w:r>
      <w:r>
        <w:rPr>
          <w:rFonts w:hint="eastAsia" w:ascii="黑体" w:hAnsi="黑体" w:eastAsia="黑体" w:cs="黑体"/>
          <w:bCs w:val="0"/>
          <w:i w:val="0"/>
          <w:iCs w:val="0"/>
          <w:strike w:val="0"/>
          <w:dstrike w:val="0"/>
          <w:lang w:val="en-US" w:eastAsia="zh-CN"/>
        </w:rPr>
        <w:t>10</w:t>
      </w:r>
      <w:r>
        <w:rPr>
          <w:rFonts w:hint="eastAsia" w:ascii="宋体" w:hAnsi="宋体"/>
          <w:bCs w:val="0"/>
        </w:rPr>
        <w:t>.2</w:t>
      </w:r>
      <w:r>
        <w:rPr>
          <w:rFonts w:hint="eastAsia" w:ascii="宋体" w:hAnsi="宋体"/>
          <w:bCs w:val="0"/>
          <w:lang w:val="en-US" w:eastAsia="zh-CN"/>
        </w:rPr>
        <w:t>6</w:t>
      </w:r>
      <w:r>
        <w:tab/>
      </w:r>
      <w:r>
        <w:fldChar w:fldCharType="begin"/>
      </w:r>
      <w:r>
        <w:instrText xml:space="preserve"> PAGEREF _Toc10240 </w:instrText>
      </w:r>
      <w:r>
        <w:fldChar w:fldCharType="separate"/>
      </w:r>
      <w:r>
        <w:t>159</w:t>
      </w:r>
      <w:r>
        <w:fldChar w:fldCharType="end"/>
      </w:r>
      <w:r>
        <w:fldChar w:fldCharType="end"/>
      </w:r>
    </w:p>
    <w:p>
      <w:pPr>
        <w:pStyle w:val="5"/>
        <w:tabs>
          <w:tab w:val="right" w:leader="dot" w:pos="13958"/>
        </w:tabs>
      </w:pPr>
      <w:r>
        <w:fldChar w:fldCharType="begin"/>
      </w:r>
      <w:r>
        <w:instrText xml:space="preserve"> HYPERLINK \l _Toc8467 </w:instrText>
      </w:r>
      <w:r>
        <w:fldChar w:fldCharType="separate"/>
      </w:r>
      <w:r>
        <w:rPr>
          <w:rFonts w:hint="eastAsia" w:ascii="宋体" w:hAnsi="宋体"/>
          <w:bCs w:val="0"/>
        </w:rPr>
        <w:t>《城市绿线管理办法》C</w:t>
      </w:r>
      <w:r>
        <w:rPr>
          <w:rFonts w:hint="eastAsia" w:ascii="宋体" w:hAnsi="宋体"/>
          <w:bCs w:val="0"/>
          <w:i/>
          <w:iCs/>
          <w:strike/>
          <w:dstrike w:val="0"/>
        </w:rPr>
        <w:t>210</w:t>
      </w:r>
      <w:r>
        <w:rPr>
          <w:rFonts w:hint="eastAsia" w:ascii="宋体" w:hAnsi="宋体"/>
          <w:bCs w:val="0"/>
        </w:rPr>
        <w:t>.</w:t>
      </w:r>
      <w:r>
        <w:rPr>
          <w:rFonts w:hint="eastAsia" w:ascii="宋体" w:hAnsi="宋体"/>
          <w:bCs w:val="0"/>
          <w:lang w:val="en-US" w:eastAsia="zh-CN"/>
        </w:rPr>
        <w:t>211.</w:t>
      </w:r>
      <w:r>
        <w:rPr>
          <w:rFonts w:hint="eastAsia" w:ascii="宋体" w:hAnsi="宋体"/>
          <w:bCs w:val="0"/>
        </w:rPr>
        <w:t>17</w:t>
      </w:r>
      <w:r>
        <w:tab/>
      </w:r>
      <w:r>
        <w:fldChar w:fldCharType="begin"/>
      </w:r>
      <w:r>
        <w:instrText xml:space="preserve"> PAGEREF _Toc8467 </w:instrText>
      </w:r>
      <w:r>
        <w:fldChar w:fldCharType="separate"/>
      </w:r>
      <w:r>
        <w:t>178</w:t>
      </w:r>
      <w:r>
        <w:fldChar w:fldCharType="end"/>
      </w:r>
      <w:r>
        <w:fldChar w:fldCharType="end"/>
      </w:r>
    </w:p>
    <w:p>
      <w:pPr>
        <w:pStyle w:val="5"/>
        <w:tabs>
          <w:tab w:val="right" w:leader="dot" w:pos="13958"/>
        </w:tabs>
      </w:pPr>
      <w:r>
        <w:fldChar w:fldCharType="begin"/>
      </w:r>
      <w:r>
        <w:instrText xml:space="preserve"> HYPERLINK \l _Toc7719 </w:instrText>
      </w:r>
      <w:r>
        <w:fldChar w:fldCharType="separate"/>
      </w:r>
      <w:r>
        <w:rPr>
          <w:rFonts w:hint="eastAsia" w:ascii="宋体" w:hAnsi="宋体"/>
          <w:bCs w:val="0"/>
        </w:rPr>
        <w:t>《广东省城市绿化条例》</w:t>
      </w:r>
      <w:r>
        <w:rPr>
          <w:rFonts w:ascii="宋体" w:hAnsi="宋体"/>
          <w:bCs w:val="0"/>
        </w:rPr>
        <w:t>C</w:t>
      </w:r>
      <w:r>
        <w:rPr>
          <w:rFonts w:ascii="宋体" w:hAnsi="宋体"/>
          <w:bCs w:val="0"/>
          <w:i/>
          <w:iCs/>
          <w:strike/>
          <w:dstrike w:val="0"/>
        </w:rPr>
        <w:t>211</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212</w:t>
      </w:r>
      <w:r>
        <w:rPr>
          <w:rFonts w:hint="eastAsia" w:ascii="宋体" w:hAnsi="宋体"/>
          <w:bCs w:val="0"/>
        </w:rPr>
        <w:t>.35.1</w:t>
      </w:r>
      <w:r>
        <w:tab/>
      </w:r>
      <w:r>
        <w:fldChar w:fldCharType="begin"/>
      </w:r>
      <w:r>
        <w:instrText xml:space="preserve"> PAGEREF _Toc7719 </w:instrText>
      </w:r>
      <w:r>
        <w:fldChar w:fldCharType="separate"/>
      </w:r>
      <w:r>
        <w:t>179</w:t>
      </w:r>
      <w:r>
        <w:fldChar w:fldCharType="end"/>
      </w:r>
      <w:r>
        <w:fldChar w:fldCharType="end"/>
      </w:r>
    </w:p>
    <w:p>
      <w:pPr>
        <w:pStyle w:val="5"/>
        <w:tabs>
          <w:tab w:val="right" w:leader="dot" w:pos="13958"/>
        </w:tabs>
      </w:pPr>
      <w:r>
        <w:fldChar w:fldCharType="begin"/>
      </w:r>
      <w:r>
        <w:instrText xml:space="preserve"> HYPERLINK \l _Toc25078 </w:instrText>
      </w:r>
      <w:r>
        <w:fldChar w:fldCharType="separate"/>
      </w:r>
      <w:r>
        <w:rPr>
          <w:rFonts w:hint="eastAsia" w:ascii="宋体" w:hAnsi="宋体"/>
          <w:bCs w:val="0"/>
        </w:rPr>
        <w:t>《广东省城市绿化条例》</w:t>
      </w:r>
      <w:r>
        <w:rPr>
          <w:rFonts w:ascii="宋体" w:hAnsi="宋体"/>
          <w:bCs w:val="0"/>
        </w:rPr>
        <w:t>C</w:t>
      </w:r>
      <w:r>
        <w:rPr>
          <w:rFonts w:ascii="宋体" w:hAnsi="宋体"/>
          <w:bCs w:val="0"/>
          <w:i/>
          <w:iCs/>
          <w:strike/>
          <w:dstrike w:val="0"/>
        </w:rPr>
        <w:t>211</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212</w:t>
      </w:r>
      <w:r>
        <w:rPr>
          <w:rFonts w:hint="eastAsia" w:ascii="宋体" w:hAnsi="宋体"/>
          <w:bCs w:val="0"/>
        </w:rPr>
        <w:t>.35.</w:t>
      </w:r>
      <w:r>
        <w:rPr>
          <w:rFonts w:hint="eastAsia" w:ascii="宋体" w:hAnsi="宋体"/>
          <w:bCs w:val="0"/>
          <w:lang w:val="en-US" w:eastAsia="zh-CN"/>
        </w:rPr>
        <w:t>2</w:t>
      </w:r>
      <w:r>
        <w:tab/>
      </w:r>
      <w:r>
        <w:fldChar w:fldCharType="begin"/>
      </w:r>
      <w:r>
        <w:instrText xml:space="preserve"> PAGEREF _Toc25078 </w:instrText>
      </w:r>
      <w:r>
        <w:fldChar w:fldCharType="separate"/>
      </w:r>
      <w:r>
        <w:t>180</w:t>
      </w:r>
      <w:r>
        <w:fldChar w:fldCharType="end"/>
      </w:r>
      <w:r>
        <w:fldChar w:fldCharType="end"/>
      </w:r>
    </w:p>
    <w:p>
      <w:pPr>
        <w:pStyle w:val="5"/>
        <w:tabs>
          <w:tab w:val="right" w:leader="dot" w:pos="13958"/>
        </w:tabs>
      </w:pPr>
      <w:r>
        <w:fldChar w:fldCharType="begin"/>
      </w:r>
      <w:r>
        <w:instrText xml:space="preserve"> HYPERLINK \l _Toc18837 </w:instrText>
      </w:r>
      <w:r>
        <w:fldChar w:fldCharType="separate"/>
      </w:r>
      <w:r>
        <w:rPr>
          <w:rFonts w:hint="eastAsia" w:ascii="宋体" w:hAnsi="宋体"/>
          <w:bCs w:val="0"/>
        </w:rPr>
        <w:t>《广东省城市绿化条例》</w:t>
      </w:r>
      <w:r>
        <w:rPr>
          <w:rFonts w:ascii="宋体" w:hAnsi="宋体"/>
          <w:bCs w:val="0"/>
        </w:rPr>
        <w:t>C</w:t>
      </w:r>
      <w:r>
        <w:rPr>
          <w:rFonts w:ascii="宋体" w:hAnsi="宋体"/>
          <w:bCs w:val="0"/>
          <w:i/>
          <w:iCs/>
          <w:strike/>
          <w:dstrike w:val="0"/>
        </w:rPr>
        <w:t>211</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212</w:t>
      </w:r>
      <w:r>
        <w:rPr>
          <w:rFonts w:hint="eastAsia" w:ascii="宋体" w:hAnsi="宋体"/>
          <w:bCs w:val="0"/>
        </w:rPr>
        <w:t>.35.</w:t>
      </w:r>
      <w:r>
        <w:rPr>
          <w:rFonts w:hint="eastAsia" w:ascii="宋体" w:hAnsi="宋体"/>
          <w:bCs w:val="0"/>
          <w:lang w:val="en-US" w:eastAsia="zh-CN"/>
        </w:rPr>
        <w:t>3</w:t>
      </w:r>
      <w:r>
        <w:tab/>
      </w:r>
      <w:r>
        <w:fldChar w:fldCharType="begin"/>
      </w:r>
      <w:r>
        <w:instrText xml:space="preserve"> PAGEREF _Toc18837 </w:instrText>
      </w:r>
      <w:r>
        <w:fldChar w:fldCharType="separate"/>
      </w:r>
      <w:r>
        <w:t>181</w:t>
      </w:r>
      <w:r>
        <w:fldChar w:fldCharType="end"/>
      </w:r>
      <w:r>
        <w:fldChar w:fldCharType="end"/>
      </w:r>
    </w:p>
    <w:p>
      <w:pPr>
        <w:pStyle w:val="5"/>
        <w:tabs>
          <w:tab w:val="right" w:leader="dot" w:pos="13958"/>
        </w:tabs>
      </w:pPr>
      <w:r>
        <w:fldChar w:fldCharType="begin"/>
      </w:r>
      <w:r>
        <w:instrText xml:space="preserve"> HYPERLINK \l _Toc3327 </w:instrText>
      </w:r>
      <w:r>
        <w:fldChar w:fldCharType="separate"/>
      </w:r>
      <w:r>
        <w:rPr>
          <w:rFonts w:hint="eastAsia" w:ascii="宋体" w:hAnsi="宋体"/>
          <w:bCs w:val="0"/>
        </w:rPr>
        <w:t>《广东省城市绿化条例》</w:t>
      </w:r>
      <w:r>
        <w:rPr>
          <w:rFonts w:ascii="宋体" w:hAnsi="宋体"/>
          <w:bCs w:val="0"/>
        </w:rPr>
        <w:t>C</w:t>
      </w:r>
      <w:r>
        <w:rPr>
          <w:rFonts w:ascii="宋体" w:hAnsi="宋体"/>
          <w:bCs w:val="0"/>
          <w:i/>
          <w:iCs/>
          <w:strike/>
          <w:dstrike w:val="0"/>
        </w:rPr>
        <w:t>211</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212</w:t>
      </w:r>
      <w:r>
        <w:rPr>
          <w:rFonts w:hint="eastAsia" w:ascii="宋体" w:hAnsi="宋体"/>
          <w:bCs w:val="0"/>
        </w:rPr>
        <w:t>.35.</w:t>
      </w:r>
      <w:r>
        <w:rPr>
          <w:rFonts w:hint="eastAsia" w:ascii="宋体" w:hAnsi="宋体"/>
          <w:bCs w:val="0"/>
          <w:lang w:val="en-US" w:eastAsia="zh-CN"/>
        </w:rPr>
        <w:t>4</w:t>
      </w:r>
      <w:r>
        <w:tab/>
      </w:r>
      <w:r>
        <w:fldChar w:fldCharType="begin"/>
      </w:r>
      <w:r>
        <w:instrText xml:space="preserve"> PAGEREF _Toc3327 </w:instrText>
      </w:r>
      <w:r>
        <w:fldChar w:fldCharType="separate"/>
      </w:r>
      <w:r>
        <w:t>182</w:t>
      </w:r>
      <w:r>
        <w:fldChar w:fldCharType="end"/>
      </w:r>
      <w:r>
        <w:fldChar w:fldCharType="end"/>
      </w:r>
    </w:p>
    <w:p>
      <w:pPr>
        <w:pStyle w:val="5"/>
        <w:tabs>
          <w:tab w:val="right" w:leader="dot" w:pos="13958"/>
        </w:tabs>
      </w:pPr>
      <w:r>
        <w:fldChar w:fldCharType="begin"/>
      </w:r>
      <w:r>
        <w:instrText xml:space="preserve"> HYPERLINK \l _Toc22944 </w:instrText>
      </w:r>
      <w:r>
        <w:fldChar w:fldCharType="separate"/>
      </w:r>
      <w:r>
        <w:rPr>
          <w:rFonts w:hint="eastAsia" w:ascii="宋体" w:hAnsi="宋体"/>
          <w:bCs w:val="0"/>
        </w:rPr>
        <w:t>《广东省城市绿化条例》</w:t>
      </w:r>
      <w:r>
        <w:rPr>
          <w:rFonts w:ascii="宋体" w:hAnsi="宋体"/>
          <w:bCs w:val="0"/>
        </w:rPr>
        <w:t>C</w:t>
      </w:r>
      <w:r>
        <w:rPr>
          <w:rFonts w:ascii="宋体" w:hAnsi="宋体"/>
          <w:bCs w:val="0"/>
          <w:i/>
          <w:iCs/>
          <w:strike/>
          <w:dstrike w:val="0"/>
        </w:rPr>
        <w:t>211</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212</w:t>
      </w:r>
      <w:r>
        <w:rPr>
          <w:rFonts w:hint="eastAsia" w:ascii="宋体" w:hAnsi="宋体"/>
          <w:bCs w:val="0"/>
        </w:rPr>
        <w:t>.35.</w:t>
      </w:r>
      <w:r>
        <w:rPr>
          <w:rFonts w:hint="eastAsia" w:ascii="宋体" w:hAnsi="宋体"/>
          <w:bCs w:val="0"/>
          <w:lang w:val="en-US" w:eastAsia="zh-CN"/>
        </w:rPr>
        <w:t>5</w:t>
      </w:r>
      <w:r>
        <w:tab/>
      </w:r>
      <w:r>
        <w:fldChar w:fldCharType="begin"/>
      </w:r>
      <w:r>
        <w:instrText xml:space="preserve"> PAGEREF _Toc22944 </w:instrText>
      </w:r>
      <w:r>
        <w:fldChar w:fldCharType="separate"/>
      </w:r>
      <w:r>
        <w:t>183</w:t>
      </w:r>
      <w:r>
        <w:fldChar w:fldCharType="end"/>
      </w:r>
      <w:r>
        <w:fldChar w:fldCharType="end"/>
      </w:r>
    </w:p>
    <w:p>
      <w:pPr>
        <w:pStyle w:val="5"/>
        <w:tabs>
          <w:tab w:val="right" w:leader="dot" w:pos="13958"/>
        </w:tabs>
      </w:pPr>
      <w:r>
        <w:fldChar w:fldCharType="begin"/>
      </w:r>
      <w:r>
        <w:instrText xml:space="preserve"> HYPERLINK \l _Toc24079 </w:instrText>
      </w:r>
      <w:r>
        <w:fldChar w:fldCharType="separate"/>
      </w:r>
      <w:r>
        <w:rPr>
          <w:rFonts w:hint="eastAsia" w:ascii="宋体" w:hAnsi="宋体"/>
          <w:bCs w:val="0"/>
        </w:rPr>
        <w:t>《广东省城市绿化条例》</w:t>
      </w:r>
      <w:r>
        <w:rPr>
          <w:rFonts w:ascii="宋体" w:hAnsi="宋体"/>
          <w:bCs w:val="0"/>
        </w:rPr>
        <w:t>C</w:t>
      </w:r>
      <w:r>
        <w:rPr>
          <w:rFonts w:ascii="宋体" w:hAnsi="宋体"/>
          <w:bCs w:val="0"/>
          <w:i/>
          <w:iCs/>
          <w:strike/>
          <w:dstrike w:val="0"/>
        </w:rPr>
        <w:t>211</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212</w:t>
      </w:r>
      <w:r>
        <w:rPr>
          <w:rFonts w:hint="eastAsia" w:ascii="宋体" w:hAnsi="宋体"/>
          <w:bCs w:val="0"/>
        </w:rPr>
        <w:t>.35.</w:t>
      </w:r>
      <w:r>
        <w:rPr>
          <w:rFonts w:hint="eastAsia" w:ascii="宋体" w:hAnsi="宋体"/>
          <w:bCs w:val="0"/>
          <w:lang w:val="en-US" w:eastAsia="zh-CN"/>
        </w:rPr>
        <w:t>6</w:t>
      </w:r>
      <w:r>
        <w:tab/>
      </w:r>
      <w:r>
        <w:fldChar w:fldCharType="begin"/>
      </w:r>
      <w:r>
        <w:instrText xml:space="preserve"> PAGEREF _Toc24079 </w:instrText>
      </w:r>
      <w:r>
        <w:fldChar w:fldCharType="separate"/>
      </w:r>
      <w:r>
        <w:t>184</w:t>
      </w:r>
      <w:r>
        <w:fldChar w:fldCharType="end"/>
      </w:r>
      <w:r>
        <w:fldChar w:fldCharType="end"/>
      </w:r>
    </w:p>
    <w:p>
      <w:pPr>
        <w:pStyle w:val="5"/>
        <w:tabs>
          <w:tab w:val="right" w:leader="dot" w:pos="13958"/>
        </w:tabs>
      </w:pPr>
      <w:r>
        <w:fldChar w:fldCharType="begin"/>
      </w:r>
      <w:r>
        <w:instrText xml:space="preserve"> HYPERLINK \l _Toc17658 </w:instrText>
      </w:r>
      <w:r>
        <w:fldChar w:fldCharType="separate"/>
      </w:r>
      <w:r>
        <w:rPr>
          <w:rFonts w:hint="eastAsia" w:ascii="宋体" w:hAnsi="宋体"/>
          <w:bCs w:val="0"/>
        </w:rPr>
        <w:t>《广东省城市绿化条例》</w:t>
      </w:r>
      <w:r>
        <w:rPr>
          <w:rFonts w:ascii="宋体" w:hAnsi="宋体"/>
          <w:bCs w:val="0"/>
        </w:rPr>
        <w:t>C</w:t>
      </w:r>
      <w:r>
        <w:rPr>
          <w:rFonts w:ascii="宋体" w:hAnsi="宋体"/>
          <w:bCs w:val="0"/>
          <w:i/>
          <w:iCs/>
          <w:strike/>
          <w:dstrike w:val="0"/>
        </w:rPr>
        <w:t>211</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212</w:t>
      </w:r>
      <w:r>
        <w:rPr>
          <w:rFonts w:hint="eastAsia" w:ascii="宋体" w:hAnsi="宋体"/>
          <w:bCs w:val="0"/>
        </w:rPr>
        <w:t>.35.</w:t>
      </w:r>
      <w:r>
        <w:rPr>
          <w:rFonts w:hint="eastAsia" w:ascii="宋体" w:hAnsi="宋体"/>
          <w:bCs w:val="0"/>
          <w:lang w:val="en-US" w:eastAsia="zh-CN"/>
        </w:rPr>
        <w:t>7</w:t>
      </w:r>
      <w:r>
        <w:tab/>
      </w:r>
      <w:r>
        <w:fldChar w:fldCharType="begin"/>
      </w:r>
      <w:r>
        <w:instrText xml:space="preserve"> PAGEREF _Toc17658 </w:instrText>
      </w:r>
      <w:r>
        <w:fldChar w:fldCharType="separate"/>
      </w:r>
      <w:r>
        <w:t>185</w:t>
      </w:r>
      <w:r>
        <w:fldChar w:fldCharType="end"/>
      </w:r>
      <w:r>
        <w:fldChar w:fldCharType="end"/>
      </w:r>
    </w:p>
    <w:p>
      <w:pPr>
        <w:pStyle w:val="5"/>
        <w:tabs>
          <w:tab w:val="right" w:leader="dot" w:pos="13958"/>
        </w:tabs>
      </w:pPr>
      <w:r>
        <w:fldChar w:fldCharType="begin"/>
      </w:r>
      <w:r>
        <w:instrText xml:space="preserve"> HYPERLINK \l _Toc23044 </w:instrText>
      </w:r>
      <w:r>
        <w:fldChar w:fldCharType="separate"/>
      </w:r>
      <w:r>
        <w:rPr>
          <w:rFonts w:hint="eastAsia" w:ascii="宋体" w:hAnsi="宋体"/>
          <w:bCs w:val="0"/>
        </w:rPr>
        <w:t>《广东省城市绿化条例》</w:t>
      </w:r>
      <w:r>
        <w:rPr>
          <w:rFonts w:ascii="宋体" w:hAnsi="宋体"/>
          <w:bCs w:val="0"/>
        </w:rPr>
        <w:t>C</w:t>
      </w:r>
      <w:r>
        <w:rPr>
          <w:rFonts w:ascii="宋体" w:hAnsi="宋体"/>
          <w:bCs w:val="0"/>
          <w:i/>
          <w:iCs/>
          <w:strike/>
          <w:dstrike w:val="0"/>
        </w:rPr>
        <w:t>211</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212</w:t>
      </w:r>
      <w:r>
        <w:rPr>
          <w:rFonts w:hint="eastAsia" w:ascii="宋体" w:hAnsi="宋体"/>
          <w:bCs w:val="0"/>
        </w:rPr>
        <w:t>.35.</w:t>
      </w:r>
      <w:r>
        <w:rPr>
          <w:rFonts w:hint="eastAsia" w:ascii="宋体" w:hAnsi="宋体"/>
          <w:bCs w:val="0"/>
          <w:lang w:val="en-US" w:eastAsia="zh-CN"/>
        </w:rPr>
        <w:t>8</w:t>
      </w:r>
      <w:r>
        <w:tab/>
      </w:r>
      <w:r>
        <w:fldChar w:fldCharType="begin"/>
      </w:r>
      <w:r>
        <w:instrText xml:space="preserve"> PAGEREF _Toc23044 </w:instrText>
      </w:r>
      <w:r>
        <w:fldChar w:fldCharType="separate"/>
      </w:r>
      <w:r>
        <w:t>186</w:t>
      </w:r>
      <w:r>
        <w:fldChar w:fldCharType="end"/>
      </w:r>
      <w:r>
        <w:fldChar w:fldCharType="end"/>
      </w:r>
    </w:p>
    <w:p>
      <w:pPr>
        <w:pStyle w:val="5"/>
        <w:tabs>
          <w:tab w:val="right" w:leader="dot" w:pos="13958"/>
        </w:tabs>
      </w:pPr>
      <w:r>
        <w:fldChar w:fldCharType="begin"/>
      </w:r>
      <w:r>
        <w:instrText xml:space="preserve"> HYPERLINK \l _Toc2613 </w:instrText>
      </w:r>
      <w:r>
        <w:fldChar w:fldCharType="separate"/>
      </w:r>
      <w:r>
        <w:rPr>
          <w:rFonts w:hint="eastAsia" w:ascii="宋体" w:hAnsi="宋体"/>
          <w:bCs w:val="0"/>
        </w:rPr>
        <w:t>《广东省城市绿化条例》</w:t>
      </w:r>
      <w:r>
        <w:rPr>
          <w:rFonts w:ascii="宋体" w:hAnsi="宋体"/>
          <w:bCs w:val="0"/>
        </w:rPr>
        <w:t>C</w:t>
      </w:r>
      <w:r>
        <w:rPr>
          <w:rFonts w:ascii="宋体" w:hAnsi="宋体"/>
          <w:bCs w:val="0"/>
          <w:i/>
          <w:iCs/>
          <w:strike/>
          <w:dstrike w:val="0"/>
        </w:rPr>
        <w:t>211</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212</w:t>
      </w:r>
      <w:r>
        <w:rPr>
          <w:rFonts w:hint="eastAsia" w:ascii="宋体" w:hAnsi="宋体"/>
          <w:bCs w:val="0"/>
        </w:rPr>
        <w:t>.3</w:t>
      </w:r>
      <w:r>
        <w:rPr>
          <w:rFonts w:hint="eastAsia" w:ascii="宋体" w:hAnsi="宋体"/>
          <w:bCs w:val="0"/>
          <w:lang w:val="en-US" w:eastAsia="zh-CN"/>
        </w:rPr>
        <w:t>6</w:t>
      </w:r>
      <w:r>
        <w:tab/>
      </w:r>
      <w:r>
        <w:fldChar w:fldCharType="begin"/>
      </w:r>
      <w:r>
        <w:instrText xml:space="preserve"> PAGEREF _Toc2613 </w:instrText>
      </w:r>
      <w:r>
        <w:fldChar w:fldCharType="separate"/>
      </w:r>
      <w:r>
        <w:t>187</w:t>
      </w:r>
      <w:r>
        <w:fldChar w:fldCharType="end"/>
      </w:r>
      <w:r>
        <w:fldChar w:fldCharType="end"/>
      </w:r>
    </w:p>
    <w:p>
      <w:pPr>
        <w:pStyle w:val="5"/>
        <w:tabs>
          <w:tab w:val="right" w:leader="dot" w:pos="13958"/>
        </w:tabs>
      </w:pPr>
      <w:r>
        <w:fldChar w:fldCharType="begin"/>
      </w:r>
      <w:r>
        <w:instrText xml:space="preserve"> HYPERLINK \l _Toc1449 </w:instrText>
      </w:r>
      <w:r>
        <w:fldChar w:fldCharType="separate"/>
      </w:r>
      <w:r>
        <w:rPr>
          <w:rFonts w:hint="eastAsia" w:ascii="宋体" w:hAnsi="宋体"/>
          <w:bCs w:val="0"/>
        </w:rPr>
        <w:t>《广东省城市绿化条例》</w:t>
      </w:r>
      <w:r>
        <w:rPr>
          <w:rFonts w:ascii="宋体" w:hAnsi="宋体"/>
          <w:bCs w:val="0"/>
        </w:rPr>
        <w:t>C</w:t>
      </w:r>
      <w:r>
        <w:rPr>
          <w:rFonts w:ascii="宋体" w:hAnsi="宋体"/>
          <w:bCs w:val="0"/>
          <w:i/>
          <w:iCs/>
          <w:strike/>
          <w:dstrike w:val="0"/>
        </w:rPr>
        <w:t>211</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212</w:t>
      </w:r>
      <w:r>
        <w:rPr>
          <w:rFonts w:hint="eastAsia" w:ascii="宋体" w:hAnsi="宋体"/>
          <w:bCs w:val="0"/>
        </w:rPr>
        <w:t>.3</w:t>
      </w:r>
      <w:r>
        <w:rPr>
          <w:rFonts w:hint="eastAsia" w:ascii="宋体" w:hAnsi="宋体"/>
          <w:bCs w:val="0"/>
          <w:lang w:val="en-US" w:eastAsia="zh-CN"/>
        </w:rPr>
        <w:t>7</w:t>
      </w:r>
      <w:r>
        <w:tab/>
      </w:r>
      <w:r>
        <w:fldChar w:fldCharType="begin"/>
      </w:r>
      <w:r>
        <w:instrText xml:space="preserve"> PAGEREF _Toc1449 </w:instrText>
      </w:r>
      <w:r>
        <w:fldChar w:fldCharType="separate"/>
      </w:r>
      <w:r>
        <w:t>188</w:t>
      </w:r>
      <w:r>
        <w:fldChar w:fldCharType="end"/>
      </w:r>
      <w:r>
        <w:fldChar w:fldCharType="end"/>
      </w:r>
    </w:p>
    <w:p>
      <w:pPr>
        <w:pStyle w:val="5"/>
        <w:tabs>
          <w:tab w:val="right" w:leader="dot" w:pos="13958"/>
        </w:tabs>
      </w:pPr>
      <w:r>
        <w:fldChar w:fldCharType="begin"/>
      </w:r>
      <w:r>
        <w:instrText xml:space="preserve"> HYPERLINK \l _Toc8552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.45.1</w:t>
      </w:r>
      <w:r>
        <w:tab/>
      </w:r>
      <w:r>
        <w:fldChar w:fldCharType="begin"/>
      </w:r>
      <w:r>
        <w:instrText xml:space="preserve"> PAGEREF _Toc8552 </w:instrText>
      </w:r>
      <w:r>
        <w:fldChar w:fldCharType="separate"/>
      </w:r>
      <w:r>
        <w:t>189</w:t>
      </w:r>
      <w:r>
        <w:fldChar w:fldCharType="end"/>
      </w:r>
      <w:r>
        <w:fldChar w:fldCharType="end"/>
      </w:r>
    </w:p>
    <w:p>
      <w:pPr>
        <w:pStyle w:val="5"/>
        <w:tabs>
          <w:tab w:val="right" w:leader="dot" w:pos="13958"/>
        </w:tabs>
      </w:pPr>
      <w:r>
        <w:fldChar w:fldCharType="begin"/>
      </w:r>
      <w:r>
        <w:instrText xml:space="preserve"> HYPERLINK \l _Toc19784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.45.</w:t>
      </w:r>
      <w:r>
        <w:rPr>
          <w:rFonts w:hint="eastAsia" w:ascii="宋体" w:hAnsi="宋体"/>
          <w:bCs w:val="0"/>
          <w:lang w:val="en-US" w:eastAsia="zh-CN"/>
        </w:rPr>
        <w:t>2</w:t>
      </w:r>
      <w:r>
        <w:tab/>
      </w:r>
      <w:r>
        <w:fldChar w:fldCharType="begin"/>
      </w:r>
      <w:r>
        <w:instrText xml:space="preserve"> PAGEREF _Toc19784 </w:instrText>
      </w:r>
      <w:r>
        <w:fldChar w:fldCharType="separate"/>
      </w:r>
      <w:r>
        <w:t>190</w:t>
      </w:r>
      <w:r>
        <w:fldChar w:fldCharType="end"/>
      </w:r>
      <w:r>
        <w:fldChar w:fldCharType="end"/>
      </w:r>
    </w:p>
    <w:p>
      <w:pPr>
        <w:pStyle w:val="5"/>
        <w:tabs>
          <w:tab w:val="right" w:leader="dot" w:pos="13958"/>
        </w:tabs>
      </w:pPr>
      <w:r>
        <w:fldChar w:fldCharType="begin"/>
      </w:r>
      <w:r>
        <w:instrText xml:space="preserve"> HYPERLINK \l _Toc4096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6.1</w:t>
      </w:r>
      <w:r>
        <w:tab/>
      </w:r>
      <w:r>
        <w:fldChar w:fldCharType="begin"/>
      </w:r>
      <w:r>
        <w:instrText xml:space="preserve"> PAGEREF _Toc4096 </w:instrText>
      </w:r>
      <w:r>
        <w:fldChar w:fldCharType="separate"/>
      </w:r>
      <w:r>
        <w:t>191</w:t>
      </w:r>
      <w:r>
        <w:fldChar w:fldCharType="end"/>
      </w:r>
      <w:r>
        <w:fldChar w:fldCharType="end"/>
      </w:r>
    </w:p>
    <w:p>
      <w:pPr>
        <w:pStyle w:val="5"/>
        <w:tabs>
          <w:tab w:val="right" w:leader="dot" w:pos="13958"/>
        </w:tabs>
      </w:pPr>
      <w:r>
        <w:fldChar w:fldCharType="begin"/>
      </w:r>
      <w:r>
        <w:instrText xml:space="preserve"> HYPERLINK \l _Toc27072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6.2</w:t>
      </w:r>
      <w:r>
        <w:tab/>
      </w:r>
      <w:r>
        <w:fldChar w:fldCharType="begin"/>
      </w:r>
      <w:r>
        <w:instrText xml:space="preserve"> PAGEREF _Toc27072 </w:instrText>
      </w:r>
      <w:r>
        <w:fldChar w:fldCharType="separate"/>
      </w:r>
      <w:r>
        <w:t>192</w:t>
      </w:r>
      <w:r>
        <w:fldChar w:fldCharType="end"/>
      </w:r>
      <w:r>
        <w:fldChar w:fldCharType="end"/>
      </w:r>
    </w:p>
    <w:p>
      <w:pPr>
        <w:pStyle w:val="5"/>
        <w:tabs>
          <w:tab w:val="right" w:leader="dot" w:pos="13958"/>
        </w:tabs>
      </w:pPr>
      <w:r>
        <w:fldChar w:fldCharType="begin"/>
      </w:r>
      <w:r>
        <w:instrText xml:space="preserve"> HYPERLINK \l _Toc22523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6.3</w:t>
      </w:r>
      <w:r>
        <w:tab/>
      </w:r>
      <w:r>
        <w:fldChar w:fldCharType="begin"/>
      </w:r>
      <w:r>
        <w:instrText xml:space="preserve"> PAGEREF _Toc22523 </w:instrText>
      </w:r>
      <w:r>
        <w:fldChar w:fldCharType="separate"/>
      </w:r>
      <w:r>
        <w:t>193</w:t>
      </w:r>
      <w:r>
        <w:fldChar w:fldCharType="end"/>
      </w:r>
      <w:r>
        <w:fldChar w:fldCharType="end"/>
      </w:r>
    </w:p>
    <w:p>
      <w:pPr>
        <w:pStyle w:val="5"/>
        <w:tabs>
          <w:tab w:val="right" w:leader="dot" w:pos="13958"/>
        </w:tabs>
      </w:pPr>
      <w:r>
        <w:fldChar w:fldCharType="begin"/>
      </w:r>
      <w:r>
        <w:instrText xml:space="preserve"> HYPERLINK \l _Toc14150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6.4</w:t>
      </w:r>
      <w:r>
        <w:tab/>
      </w:r>
      <w:r>
        <w:fldChar w:fldCharType="begin"/>
      </w:r>
      <w:r>
        <w:instrText xml:space="preserve"> PAGEREF _Toc14150 </w:instrText>
      </w:r>
      <w:r>
        <w:fldChar w:fldCharType="separate"/>
      </w:r>
      <w:r>
        <w:t>194</w:t>
      </w:r>
      <w:r>
        <w:fldChar w:fldCharType="end"/>
      </w:r>
      <w:r>
        <w:fldChar w:fldCharType="end"/>
      </w:r>
    </w:p>
    <w:p>
      <w:pPr>
        <w:pStyle w:val="5"/>
        <w:tabs>
          <w:tab w:val="right" w:leader="dot" w:pos="13958"/>
        </w:tabs>
      </w:pPr>
      <w:r>
        <w:fldChar w:fldCharType="begin"/>
      </w:r>
      <w:r>
        <w:instrText xml:space="preserve"> HYPERLINK \l _Toc1571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6.5</w:t>
      </w:r>
      <w:r>
        <w:tab/>
      </w:r>
      <w:r>
        <w:fldChar w:fldCharType="begin"/>
      </w:r>
      <w:r>
        <w:instrText xml:space="preserve"> PAGEREF _Toc1571 </w:instrText>
      </w:r>
      <w:r>
        <w:fldChar w:fldCharType="separate"/>
      </w:r>
      <w:r>
        <w:t>195</w:t>
      </w:r>
      <w:r>
        <w:fldChar w:fldCharType="end"/>
      </w:r>
      <w:r>
        <w:fldChar w:fldCharType="end"/>
      </w:r>
    </w:p>
    <w:p>
      <w:pPr>
        <w:pStyle w:val="5"/>
        <w:tabs>
          <w:tab w:val="right" w:leader="dot" w:pos="13958"/>
        </w:tabs>
      </w:pPr>
      <w:r>
        <w:fldChar w:fldCharType="begin"/>
      </w:r>
      <w:r>
        <w:instrText xml:space="preserve"> HYPERLINK \l _Toc21310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6.6</w:t>
      </w:r>
      <w:r>
        <w:tab/>
      </w:r>
      <w:r>
        <w:fldChar w:fldCharType="begin"/>
      </w:r>
      <w:r>
        <w:instrText xml:space="preserve"> PAGEREF _Toc21310 </w:instrText>
      </w:r>
      <w:r>
        <w:fldChar w:fldCharType="separate"/>
      </w:r>
      <w:r>
        <w:t>196</w:t>
      </w:r>
      <w:r>
        <w:fldChar w:fldCharType="end"/>
      </w:r>
      <w:r>
        <w:fldChar w:fldCharType="end"/>
      </w:r>
    </w:p>
    <w:p>
      <w:pPr>
        <w:pStyle w:val="5"/>
        <w:tabs>
          <w:tab w:val="right" w:leader="dot" w:pos="13958"/>
        </w:tabs>
      </w:pPr>
      <w:r>
        <w:fldChar w:fldCharType="begin"/>
      </w:r>
      <w:r>
        <w:instrText xml:space="preserve"> HYPERLINK \l _Toc32520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6.7</w:t>
      </w:r>
      <w:r>
        <w:tab/>
      </w:r>
      <w:r>
        <w:fldChar w:fldCharType="begin"/>
      </w:r>
      <w:r>
        <w:instrText xml:space="preserve"> PAGEREF _Toc32520 </w:instrText>
      </w:r>
      <w:r>
        <w:fldChar w:fldCharType="separate"/>
      </w:r>
      <w:r>
        <w:t>197</w:t>
      </w:r>
      <w:r>
        <w:fldChar w:fldCharType="end"/>
      </w:r>
      <w:r>
        <w:fldChar w:fldCharType="end"/>
      </w:r>
    </w:p>
    <w:p>
      <w:pPr>
        <w:pStyle w:val="5"/>
        <w:tabs>
          <w:tab w:val="right" w:leader="dot" w:pos="13958"/>
        </w:tabs>
      </w:pPr>
      <w:r>
        <w:fldChar w:fldCharType="begin"/>
      </w:r>
      <w:r>
        <w:instrText xml:space="preserve"> HYPERLINK \l _Toc16846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7</w:t>
      </w:r>
      <w:r>
        <w:tab/>
      </w:r>
      <w:r>
        <w:fldChar w:fldCharType="begin"/>
      </w:r>
      <w:r>
        <w:instrText xml:space="preserve"> PAGEREF _Toc16846 </w:instrText>
      </w:r>
      <w:r>
        <w:fldChar w:fldCharType="separate"/>
      </w:r>
      <w:r>
        <w:t>198</w:t>
      </w:r>
      <w:r>
        <w:fldChar w:fldCharType="end"/>
      </w:r>
      <w:r>
        <w:fldChar w:fldCharType="end"/>
      </w:r>
    </w:p>
    <w:p>
      <w:pPr>
        <w:pStyle w:val="5"/>
        <w:tabs>
          <w:tab w:val="right" w:leader="dot" w:pos="13958"/>
        </w:tabs>
      </w:pPr>
      <w:r>
        <w:fldChar w:fldCharType="begin"/>
      </w:r>
      <w:r>
        <w:instrText xml:space="preserve"> HYPERLINK \l _Toc26813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8.1</w:t>
      </w:r>
      <w:r>
        <w:tab/>
      </w:r>
      <w:r>
        <w:fldChar w:fldCharType="begin"/>
      </w:r>
      <w:r>
        <w:instrText xml:space="preserve"> PAGEREF _Toc26813 </w:instrText>
      </w:r>
      <w:r>
        <w:fldChar w:fldCharType="separate"/>
      </w:r>
      <w:r>
        <w:t>199</w:t>
      </w:r>
      <w:r>
        <w:fldChar w:fldCharType="end"/>
      </w:r>
      <w:r>
        <w:fldChar w:fldCharType="end"/>
      </w:r>
    </w:p>
    <w:p>
      <w:pPr>
        <w:pStyle w:val="5"/>
        <w:tabs>
          <w:tab w:val="right" w:leader="dot" w:pos="13958"/>
        </w:tabs>
      </w:pPr>
      <w:r>
        <w:fldChar w:fldCharType="begin"/>
      </w:r>
      <w:r>
        <w:instrText xml:space="preserve"> HYPERLINK \l _Toc8476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8.2</w:t>
      </w:r>
      <w:r>
        <w:tab/>
      </w:r>
      <w:r>
        <w:fldChar w:fldCharType="begin"/>
      </w:r>
      <w:r>
        <w:instrText xml:space="preserve"> PAGEREF _Toc8476 </w:instrText>
      </w:r>
      <w:r>
        <w:fldChar w:fldCharType="separate"/>
      </w:r>
      <w:r>
        <w:t>200</w:t>
      </w:r>
      <w:r>
        <w:fldChar w:fldCharType="end"/>
      </w:r>
      <w:r>
        <w:fldChar w:fldCharType="end"/>
      </w:r>
    </w:p>
    <w:p>
      <w:pPr>
        <w:pStyle w:val="5"/>
        <w:tabs>
          <w:tab w:val="right" w:leader="dot" w:pos="13958"/>
        </w:tabs>
      </w:pPr>
      <w:r>
        <w:fldChar w:fldCharType="begin"/>
      </w:r>
      <w:r>
        <w:instrText xml:space="preserve"> HYPERLINK \l _Toc16304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8.3</w:t>
      </w:r>
      <w:r>
        <w:tab/>
      </w:r>
      <w:r>
        <w:fldChar w:fldCharType="begin"/>
      </w:r>
      <w:r>
        <w:instrText xml:space="preserve"> PAGEREF _Toc16304 </w:instrText>
      </w:r>
      <w:r>
        <w:fldChar w:fldCharType="separate"/>
      </w:r>
      <w:r>
        <w:t>201</w:t>
      </w:r>
      <w:r>
        <w:fldChar w:fldCharType="end"/>
      </w:r>
      <w:r>
        <w:fldChar w:fldCharType="end"/>
      </w:r>
    </w:p>
    <w:p>
      <w:pPr>
        <w:pStyle w:val="5"/>
        <w:tabs>
          <w:tab w:val="right" w:leader="dot" w:pos="13958"/>
        </w:tabs>
      </w:pPr>
      <w:r>
        <w:fldChar w:fldCharType="begin"/>
      </w:r>
      <w:r>
        <w:instrText xml:space="preserve"> HYPERLINK \l _Toc24397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9.1</w:t>
      </w:r>
      <w:r>
        <w:tab/>
      </w:r>
      <w:r>
        <w:fldChar w:fldCharType="begin"/>
      </w:r>
      <w:r>
        <w:instrText xml:space="preserve"> PAGEREF _Toc24397 </w:instrText>
      </w:r>
      <w:r>
        <w:fldChar w:fldCharType="separate"/>
      </w:r>
      <w:r>
        <w:t>202</w:t>
      </w:r>
      <w:r>
        <w:fldChar w:fldCharType="end"/>
      </w:r>
      <w:r>
        <w:fldChar w:fldCharType="end"/>
      </w:r>
    </w:p>
    <w:p>
      <w:pPr>
        <w:pStyle w:val="5"/>
        <w:tabs>
          <w:tab w:val="right" w:leader="dot" w:pos="13958"/>
        </w:tabs>
      </w:pPr>
      <w:r>
        <w:fldChar w:fldCharType="begin"/>
      </w:r>
      <w:r>
        <w:instrText xml:space="preserve"> HYPERLINK \l _Toc22294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9.2</w:t>
      </w:r>
      <w:r>
        <w:tab/>
      </w:r>
      <w:r>
        <w:fldChar w:fldCharType="begin"/>
      </w:r>
      <w:r>
        <w:instrText xml:space="preserve"> PAGEREF _Toc22294 </w:instrText>
      </w:r>
      <w:r>
        <w:fldChar w:fldCharType="separate"/>
      </w:r>
      <w:r>
        <w:t>203</w:t>
      </w:r>
      <w:r>
        <w:fldChar w:fldCharType="end"/>
      </w:r>
      <w:r>
        <w:fldChar w:fldCharType="end"/>
      </w:r>
    </w:p>
    <w:p>
      <w:pPr>
        <w:pStyle w:val="5"/>
        <w:tabs>
          <w:tab w:val="right" w:leader="dot" w:pos="13958"/>
        </w:tabs>
      </w:pPr>
      <w:r>
        <w:fldChar w:fldCharType="begin"/>
      </w:r>
      <w:r>
        <w:instrText xml:space="preserve"> HYPERLINK \l _Toc20938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9.3</w:t>
      </w:r>
      <w:r>
        <w:tab/>
      </w:r>
      <w:r>
        <w:fldChar w:fldCharType="begin"/>
      </w:r>
      <w:r>
        <w:instrText xml:space="preserve"> PAGEREF _Toc20938 </w:instrText>
      </w:r>
      <w:r>
        <w:fldChar w:fldCharType="separate"/>
      </w:r>
      <w:r>
        <w:t>204</w:t>
      </w:r>
      <w:r>
        <w:fldChar w:fldCharType="end"/>
      </w:r>
      <w:r>
        <w:fldChar w:fldCharType="end"/>
      </w:r>
    </w:p>
    <w:p>
      <w:pPr>
        <w:pStyle w:val="5"/>
        <w:tabs>
          <w:tab w:val="right" w:leader="dot" w:pos="13958"/>
        </w:tabs>
      </w:pPr>
      <w:r>
        <w:fldChar w:fldCharType="begin"/>
      </w:r>
      <w:r>
        <w:instrText xml:space="preserve"> HYPERLINK \l _Toc18869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9.4</w:t>
      </w:r>
      <w:r>
        <w:tab/>
      </w:r>
      <w:r>
        <w:fldChar w:fldCharType="begin"/>
      </w:r>
      <w:r>
        <w:instrText xml:space="preserve"> PAGEREF _Toc18869 </w:instrText>
      </w:r>
      <w:r>
        <w:fldChar w:fldCharType="separate"/>
      </w:r>
      <w:r>
        <w:t>205</w:t>
      </w:r>
      <w:r>
        <w:fldChar w:fldCharType="end"/>
      </w:r>
      <w:r>
        <w:fldChar w:fldCharType="end"/>
      </w:r>
    </w:p>
    <w:p>
      <w:pPr>
        <w:pStyle w:val="5"/>
        <w:tabs>
          <w:tab w:val="right" w:leader="dot" w:pos="13958"/>
        </w:tabs>
      </w:pPr>
      <w:r>
        <w:fldChar w:fldCharType="begin"/>
      </w:r>
      <w:r>
        <w:instrText xml:space="preserve"> HYPERLINK \l _Toc16207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9.5</w:t>
      </w:r>
      <w:r>
        <w:tab/>
      </w:r>
      <w:r>
        <w:fldChar w:fldCharType="begin"/>
      </w:r>
      <w:r>
        <w:instrText xml:space="preserve"> PAGEREF _Toc16207 </w:instrText>
      </w:r>
      <w:r>
        <w:fldChar w:fldCharType="separate"/>
      </w:r>
      <w:r>
        <w:t>206</w:t>
      </w:r>
      <w:r>
        <w:fldChar w:fldCharType="end"/>
      </w:r>
      <w:r>
        <w:fldChar w:fldCharType="end"/>
      </w:r>
    </w:p>
    <w:p>
      <w:pPr>
        <w:pStyle w:val="5"/>
        <w:tabs>
          <w:tab w:val="right" w:leader="dot" w:pos="13958"/>
        </w:tabs>
      </w:pPr>
      <w:r>
        <w:fldChar w:fldCharType="begin"/>
      </w:r>
      <w:r>
        <w:instrText xml:space="preserve"> HYPERLINK \l _Toc17949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9.6</w:t>
      </w:r>
      <w:r>
        <w:tab/>
      </w:r>
      <w:r>
        <w:fldChar w:fldCharType="begin"/>
      </w:r>
      <w:r>
        <w:instrText xml:space="preserve"> PAGEREF _Toc17949 </w:instrText>
      </w:r>
      <w:r>
        <w:fldChar w:fldCharType="separate"/>
      </w:r>
      <w:r>
        <w:t>207</w:t>
      </w:r>
      <w:r>
        <w:fldChar w:fldCharType="end"/>
      </w:r>
      <w:r>
        <w:fldChar w:fldCharType="end"/>
      </w:r>
    </w:p>
    <w:p>
      <w:pPr>
        <w:pStyle w:val="5"/>
        <w:tabs>
          <w:tab w:val="right" w:leader="dot" w:pos="13958"/>
        </w:tabs>
      </w:pPr>
      <w:r>
        <w:fldChar w:fldCharType="begin"/>
      </w:r>
      <w:r>
        <w:instrText xml:space="preserve"> HYPERLINK \l _Toc15313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9.7</w:t>
      </w:r>
      <w:r>
        <w:tab/>
      </w:r>
      <w:r>
        <w:fldChar w:fldCharType="begin"/>
      </w:r>
      <w:r>
        <w:instrText xml:space="preserve"> PAGEREF _Toc15313 </w:instrText>
      </w:r>
      <w:r>
        <w:fldChar w:fldCharType="separate"/>
      </w:r>
      <w:r>
        <w:t>208</w:t>
      </w:r>
      <w:r>
        <w:fldChar w:fldCharType="end"/>
      </w:r>
      <w:r>
        <w:fldChar w:fldCharType="end"/>
      </w:r>
    </w:p>
    <w:p>
      <w:pPr>
        <w:pStyle w:val="5"/>
        <w:tabs>
          <w:tab w:val="right" w:leader="dot" w:pos="13958"/>
        </w:tabs>
      </w:pPr>
      <w:r>
        <w:fldChar w:fldCharType="begin"/>
      </w:r>
      <w:r>
        <w:instrText xml:space="preserve"> HYPERLINK \l _Toc14733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.4</w:t>
      </w:r>
      <w:r>
        <w:rPr>
          <w:rFonts w:hint="eastAsia" w:ascii="宋体" w:hAnsi="宋体"/>
          <w:bCs w:val="0"/>
          <w:lang w:val="en-US" w:eastAsia="zh-CN"/>
        </w:rPr>
        <w:t>9.8</w:t>
      </w:r>
      <w:r>
        <w:tab/>
      </w:r>
      <w:r>
        <w:fldChar w:fldCharType="begin"/>
      </w:r>
      <w:r>
        <w:instrText xml:space="preserve"> PAGEREF _Toc14733 </w:instrText>
      </w:r>
      <w:r>
        <w:fldChar w:fldCharType="separate"/>
      </w:r>
      <w:r>
        <w:t>209</w:t>
      </w:r>
      <w:r>
        <w:fldChar w:fldCharType="end"/>
      </w:r>
      <w:r>
        <w:fldChar w:fldCharType="end"/>
      </w:r>
    </w:p>
    <w:p>
      <w:pPr>
        <w:pStyle w:val="5"/>
        <w:tabs>
          <w:tab w:val="right" w:leader="dot" w:pos="13958"/>
        </w:tabs>
      </w:pPr>
      <w:r>
        <w:fldChar w:fldCharType="begin"/>
      </w:r>
      <w:r>
        <w:instrText xml:space="preserve"> HYPERLINK \l _Toc27714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w:t>
      </w:r>
      <w:r>
        <w:rPr>
          <w:rFonts w:hint="eastAsia" w:ascii="宋体" w:hAnsi="宋体"/>
          <w:bCs w:val="0"/>
          <w:lang w:val="en-US" w:eastAsia="zh-CN"/>
        </w:rPr>
        <w:t>50.1</w:t>
      </w:r>
      <w:r>
        <w:tab/>
      </w:r>
      <w:r>
        <w:fldChar w:fldCharType="begin"/>
      </w:r>
      <w:r>
        <w:instrText xml:space="preserve"> PAGEREF _Toc27714 </w:instrText>
      </w:r>
      <w:r>
        <w:fldChar w:fldCharType="separate"/>
      </w:r>
      <w:r>
        <w:t>210</w:t>
      </w:r>
      <w:r>
        <w:fldChar w:fldCharType="end"/>
      </w:r>
      <w:r>
        <w:fldChar w:fldCharType="end"/>
      </w:r>
    </w:p>
    <w:p>
      <w:pPr>
        <w:pStyle w:val="5"/>
        <w:tabs>
          <w:tab w:val="right" w:leader="dot" w:pos="13958"/>
        </w:tabs>
      </w:pPr>
      <w:r>
        <w:fldChar w:fldCharType="begin"/>
      </w:r>
      <w:r>
        <w:instrText xml:space="preserve"> HYPERLINK \l _Toc14101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w:t>
      </w:r>
      <w:r>
        <w:rPr>
          <w:rFonts w:hint="eastAsia" w:ascii="宋体" w:hAnsi="宋体"/>
          <w:bCs w:val="0"/>
          <w:lang w:val="en-US" w:eastAsia="zh-CN"/>
        </w:rPr>
        <w:t>50.2</w:t>
      </w:r>
      <w:r>
        <w:tab/>
      </w:r>
      <w:r>
        <w:fldChar w:fldCharType="begin"/>
      </w:r>
      <w:r>
        <w:instrText xml:space="preserve"> PAGEREF _Toc14101 </w:instrText>
      </w:r>
      <w:r>
        <w:fldChar w:fldCharType="separate"/>
      </w:r>
      <w:r>
        <w:t>211</w:t>
      </w:r>
      <w:r>
        <w:fldChar w:fldCharType="end"/>
      </w:r>
      <w:r>
        <w:fldChar w:fldCharType="end"/>
      </w:r>
    </w:p>
    <w:p>
      <w:pPr>
        <w:pStyle w:val="5"/>
        <w:tabs>
          <w:tab w:val="right" w:leader="dot" w:pos="13958"/>
        </w:tabs>
      </w:pPr>
      <w:r>
        <w:fldChar w:fldCharType="begin"/>
      </w:r>
      <w:r>
        <w:instrText xml:space="preserve"> HYPERLINK \l _Toc14775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w:t>
      </w:r>
      <w:r>
        <w:rPr>
          <w:rFonts w:hint="eastAsia" w:ascii="宋体" w:hAnsi="宋体"/>
          <w:bCs w:val="0"/>
          <w:lang w:val="en-US" w:eastAsia="zh-CN"/>
        </w:rPr>
        <w:t>50.3</w:t>
      </w:r>
      <w:r>
        <w:tab/>
      </w:r>
      <w:r>
        <w:fldChar w:fldCharType="begin"/>
      </w:r>
      <w:r>
        <w:instrText xml:space="preserve"> PAGEREF _Toc14775 </w:instrText>
      </w:r>
      <w:r>
        <w:fldChar w:fldCharType="separate"/>
      </w:r>
      <w:r>
        <w:t>212</w:t>
      </w:r>
      <w:r>
        <w:fldChar w:fldCharType="end"/>
      </w:r>
      <w:r>
        <w:fldChar w:fldCharType="end"/>
      </w:r>
    </w:p>
    <w:p>
      <w:pPr>
        <w:pStyle w:val="5"/>
        <w:tabs>
          <w:tab w:val="right" w:leader="dot" w:pos="13958"/>
        </w:tabs>
      </w:pPr>
      <w:r>
        <w:fldChar w:fldCharType="begin"/>
      </w:r>
      <w:r>
        <w:instrText xml:space="preserve"> HYPERLINK \l _Toc9397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w:t>
      </w:r>
      <w:r>
        <w:rPr>
          <w:rFonts w:hint="eastAsia" w:ascii="宋体" w:hAnsi="宋体"/>
          <w:bCs w:val="0"/>
          <w:lang w:val="en-US" w:eastAsia="zh-CN"/>
        </w:rPr>
        <w:t>50.4</w:t>
      </w:r>
      <w:r>
        <w:tab/>
      </w:r>
      <w:r>
        <w:fldChar w:fldCharType="begin"/>
      </w:r>
      <w:r>
        <w:instrText xml:space="preserve"> PAGEREF _Toc9397 </w:instrText>
      </w:r>
      <w:r>
        <w:fldChar w:fldCharType="separate"/>
      </w:r>
      <w:r>
        <w:t>213</w:t>
      </w:r>
      <w:r>
        <w:fldChar w:fldCharType="end"/>
      </w:r>
      <w:r>
        <w:fldChar w:fldCharType="end"/>
      </w:r>
    </w:p>
    <w:p>
      <w:pPr>
        <w:pStyle w:val="5"/>
        <w:tabs>
          <w:tab w:val="right" w:leader="dot" w:pos="13958"/>
        </w:tabs>
      </w:pPr>
      <w:r>
        <w:fldChar w:fldCharType="begin"/>
      </w:r>
      <w:r>
        <w:instrText xml:space="preserve"> HYPERLINK \l _Toc30333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w:t>
      </w:r>
      <w:r>
        <w:rPr>
          <w:rFonts w:hint="eastAsia" w:ascii="宋体" w:hAnsi="宋体"/>
          <w:bCs w:val="0"/>
          <w:lang w:val="en-US" w:eastAsia="zh-CN"/>
        </w:rPr>
        <w:t>51.1</w:t>
      </w:r>
      <w:r>
        <w:tab/>
      </w:r>
      <w:r>
        <w:fldChar w:fldCharType="begin"/>
      </w:r>
      <w:r>
        <w:instrText xml:space="preserve"> PAGEREF _Toc30333 </w:instrText>
      </w:r>
      <w:r>
        <w:fldChar w:fldCharType="separate"/>
      </w:r>
      <w:r>
        <w:t>214</w:t>
      </w:r>
      <w:r>
        <w:fldChar w:fldCharType="end"/>
      </w:r>
      <w:r>
        <w:fldChar w:fldCharType="end"/>
      </w:r>
    </w:p>
    <w:p>
      <w:pPr>
        <w:pStyle w:val="5"/>
        <w:tabs>
          <w:tab w:val="right" w:leader="dot" w:pos="13958"/>
        </w:tabs>
      </w:pPr>
      <w:r>
        <w:fldChar w:fldCharType="begin"/>
      </w:r>
      <w:r>
        <w:instrText xml:space="preserve"> HYPERLINK \l _Toc18059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w:t>
      </w:r>
      <w:r>
        <w:rPr>
          <w:rFonts w:hint="eastAsia" w:ascii="宋体" w:hAnsi="宋体"/>
          <w:bCs w:val="0"/>
          <w:lang w:val="en-US" w:eastAsia="zh-CN"/>
        </w:rPr>
        <w:t>51.2</w:t>
      </w:r>
      <w:r>
        <w:tab/>
      </w:r>
      <w:r>
        <w:fldChar w:fldCharType="begin"/>
      </w:r>
      <w:r>
        <w:instrText xml:space="preserve"> PAGEREF _Toc18059 </w:instrText>
      </w:r>
      <w:r>
        <w:fldChar w:fldCharType="separate"/>
      </w:r>
      <w:r>
        <w:t>215</w:t>
      </w:r>
      <w:r>
        <w:fldChar w:fldCharType="end"/>
      </w:r>
      <w:r>
        <w:fldChar w:fldCharType="end"/>
      </w:r>
    </w:p>
    <w:p>
      <w:pPr>
        <w:pStyle w:val="5"/>
        <w:tabs>
          <w:tab w:val="right" w:leader="dot" w:pos="13958"/>
        </w:tabs>
      </w:pPr>
      <w:r>
        <w:fldChar w:fldCharType="begin"/>
      </w:r>
      <w:r>
        <w:instrText xml:space="preserve"> HYPERLINK \l _Toc19746 </w:instrText>
      </w:r>
      <w:r>
        <w:fldChar w:fldCharType="separate"/>
      </w:r>
      <w:r>
        <w:rPr>
          <w:rFonts w:hint="eastAsia" w:ascii="宋体" w:hAnsi="宋体"/>
          <w:bCs w:val="0"/>
        </w:rPr>
        <w:t>《城镇燃气管理条例》</w:t>
      </w:r>
      <w:r>
        <w:rPr>
          <w:rFonts w:ascii="宋体" w:hAnsi="宋体"/>
          <w:bCs w:val="0"/>
        </w:rPr>
        <w:t>C</w:t>
      </w:r>
      <w:r>
        <w:rPr>
          <w:rFonts w:ascii="宋体" w:hAnsi="宋体"/>
          <w:bCs w:val="0"/>
          <w:i/>
          <w:iCs/>
          <w:strike/>
          <w:dstrike w:val="0"/>
        </w:rPr>
        <w:t>212</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213</w:t>
      </w:r>
      <w:r>
        <w:rPr>
          <w:rFonts w:hint="eastAsia" w:ascii="宋体" w:hAnsi="宋体"/>
          <w:bCs w:val="0"/>
        </w:rPr>
        <w:t>.</w:t>
      </w:r>
      <w:r>
        <w:rPr>
          <w:rFonts w:hint="eastAsia" w:ascii="宋体" w:hAnsi="宋体"/>
          <w:bCs w:val="0"/>
          <w:lang w:val="en-US" w:eastAsia="zh-CN"/>
        </w:rPr>
        <w:t>52</w:t>
      </w:r>
      <w:r>
        <w:tab/>
      </w:r>
      <w:r>
        <w:fldChar w:fldCharType="begin"/>
      </w:r>
      <w:r>
        <w:instrText xml:space="preserve"> PAGEREF _Toc19746 </w:instrText>
      </w:r>
      <w:r>
        <w:fldChar w:fldCharType="separate"/>
      </w:r>
      <w:r>
        <w:t>216</w:t>
      </w:r>
      <w:r>
        <w:fldChar w:fldCharType="end"/>
      </w:r>
      <w:r>
        <w:fldChar w:fldCharType="end"/>
      </w:r>
    </w:p>
    <w:p>
      <w:pPr>
        <w:pStyle w:val="5"/>
        <w:tabs>
          <w:tab w:val="right" w:leader="dot" w:pos="13958"/>
        </w:tabs>
      </w:pPr>
      <w:r>
        <w:fldChar w:fldCharType="begin"/>
      </w:r>
      <w:r>
        <w:instrText xml:space="preserve"> HYPERLINK \l _Toc16456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.46.1</w:t>
      </w:r>
      <w:r>
        <w:tab/>
      </w:r>
      <w:r>
        <w:fldChar w:fldCharType="begin"/>
      </w:r>
      <w:r>
        <w:instrText xml:space="preserve"> PAGEREF _Toc16456 </w:instrText>
      </w:r>
      <w:r>
        <w:fldChar w:fldCharType="separate"/>
      </w:r>
      <w:r>
        <w:t>217</w:t>
      </w:r>
      <w:r>
        <w:fldChar w:fldCharType="end"/>
      </w:r>
      <w:r>
        <w:fldChar w:fldCharType="end"/>
      </w:r>
    </w:p>
    <w:p>
      <w:pPr>
        <w:pStyle w:val="5"/>
        <w:tabs>
          <w:tab w:val="right" w:leader="dot" w:pos="13958"/>
        </w:tabs>
      </w:pPr>
      <w:r>
        <w:fldChar w:fldCharType="begin"/>
      </w:r>
      <w:r>
        <w:instrText xml:space="preserve"> HYPERLINK \l _Toc20609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.46.</w:t>
      </w:r>
      <w:r>
        <w:rPr>
          <w:rFonts w:hint="eastAsia" w:ascii="宋体" w:hAnsi="宋体"/>
          <w:bCs w:val="0"/>
          <w:lang w:val="en-US" w:eastAsia="zh-CN"/>
        </w:rPr>
        <w:t>2</w:t>
      </w:r>
      <w:r>
        <w:tab/>
      </w:r>
      <w:r>
        <w:fldChar w:fldCharType="begin"/>
      </w:r>
      <w:r>
        <w:instrText xml:space="preserve"> PAGEREF _Toc20609 </w:instrText>
      </w:r>
      <w:r>
        <w:fldChar w:fldCharType="separate"/>
      </w:r>
      <w:r>
        <w:t>218</w:t>
      </w:r>
      <w:r>
        <w:fldChar w:fldCharType="end"/>
      </w:r>
      <w:r>
        <w:fldChar w:fldCharType="end"/>
      </w:r>
    </w:p>
    <w:p>
      <w:pPr>
        <w:pStyle w:val="5"/>
        <w:tabs>
          <w:tab w:val="right" w:leader="dot" w:pos="13958"/>
        </w:tabs>
      </w:pPr>
      <w:r>
        <w:fldChar w:fldCharType="begin"/>
      </w:r>
      <w:r>
        <w:instrText xml:space="preserve"> HYPERLINK \l _Toc10123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.4</w:t>
      </w:r>
      <w:r>
        <w:rPr>
          <w:rFonts w:hint="eastAsia" w:ascii="宋体" w:hAnsi="宋体"/>
          <w:bCs w:val="0"/>
          <w:lang w:val="en-US" w:eastAsia="zh-CN"/>
        </w:rPr>
        <w:t>7</w:t>
      </w:r>
      <w:r>
        <w:tab/>
      </w:r>
      <w:r>
        <w:fldChar w:fldCharType="begin"/>
      </w:r>
      <w:r>
        <w:instrText xml:space="preserve"> PAGEREF _Toc10123 </w:instrText>
      </w:r>
      <w:r>
        <w:fldChar w:fldCharType="separate"/>
      </w:r>
      <w:r>
        <w:t>219</w:t>
      </w:r>
      <w:r>
        <w:fldChar w:fldCharType="end"/>
      </w:r>
      <w:r>
        <w:fldChar w:fldCharType="end"/>
      </w:r>
    </w:p>
    <w:p>
      <w:pPr>
        <w:pStyle w:val="5"/>
        <w:tabs>
          <w:tab w:val="right" w:leader="dot" w:pos="13958"/>
        </w:tabs>
      </w:pPr>
      <w:r>
        <w:fldChar w:fldCharType="begin"/>
      </w:r>
      <w:r>
        <w:instrText xml:space="preserve"> HYPERLINK \l _Toc32065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.4</w:t>
      </w:r>
      <w:r>
        <w:rPr>
          <w:rFonts w:hint="eastAsia" w:ascii="宋体" w:hAnsi="宋体"/>
          <w:bCs w:val="0"/>
          <w:lang w:val="en-US" w:eastAsia="zh-CN"/>
        </w:rPr>
        <w:t>8.1</w:t>
      </w:r>
      <w:r>
        <w:tab/>
      </w:r>
      <w:r>
        <w:fldChar w:fldCharType="begin"/>
      </w:r>
      <w:r>
        <w:instrText xml:space="preserve"> PAGEREF _Toc32065 </w:instrText>
      </w:r>
      <w:r>
        <w:fldChar w:fldCharType="separate"/>
      </w:r>
      <w:r>
        <w:t>220</w:t>
      </w:r>
      <w:r>
        <w:fldChar w:fldCharType="end"/>
      </w:r>
      <w:r>
        <w:fldChar w:fldCharType="end"/>
      </w:r>
    </w:p>
    <w:p>
      <w:pPr>
        <w:pStyle w:val="5"/>
        <w:tabs>
          <w:tab w:val="right" w:leader="dot" w:pos="13958"/>
        </w:tabs>
      </w:pPr>
      <w:r>
        <w:fldChar w:fldCharType="begin"/>
      </w:r>
      <w:r>
        <w:instrText xml:space="preserve"> HYPERLINK \l _Toc21968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.4</w:t>
      </w:r>
      <w:r>
        <w:rPr>
          <w:rFonts w:hint="eastAsia" w:ascii="宋体" w:hAnsi="宋体"/>
          <w:bCs w:val="0"/>
          <w:lang w:val="en-US" w:eastAsia="zh-CN"/>
        </w:rPr>
        <w:t>8.2</w:t>
      </w:r>
      <w:r>
        <w:tab/>
      </w:r>
      <w:r>
        <w:fldChar w:fldCharType="begin"/>
      </w:r>
      <w:r>
        <w:instrText xml:space="preserve"> PAGEREF _Toc21968 </w:instrText>
      </w:r>
      <w:r>
        <w:fldChar w:fldCharType="separate"/>
      </w:r>
      <w:r>
        <w:t>221</w:t>
      </w:r>
      <w:r>
        <w:fldChar w:fldCharType="end"/>
      </w:r>
      <w:r>
        <w:fldChar w:fldCharType="end"/>
      </w:r>
    </w:p>
    <w:p>
      <w:pPr>
        <w:pStyle w:val="5"/>
        <w:tabs>
          <w:tab w:val="right" w:leader="dot" w:pos="13958"/>
        </w:tabs>
      </w:pPr>
      <w:r>
        <w:fldChar w:fldCharType="begin"/>
      </w:r>
      <w:r>
        <w:instrText xml:space="preserve"> HYPERLINK \l _Toc16510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.4</w:t>
      </w:r>
      <w:r>
        <w:rPr>
          <w:rFonts w:hint="eastAsia" w:ascii="宋体" w:hAnsi="宋体"/>
          <w:bCs w:val="0"/>
          <w:lang w:val="en-US" w:eastAsia="zh-CN"/>
        </w:rPr>
        <w:t>9</w:t>
      </w:r>
      <w:r>
        <w:tab/>
      </w:r>
      <w:r>
        <w:fldChar w:fldCharType="begin"/>
      </w:r>
      <w:r>
        <w:instrText xml:space="preserve"> PAGEREF _Toc16510 </w:instrText>
      </w:r>
      <w:r>
        <w:fldChar w:fldCharType="separate"/>
      </w:r>
      <w:r>
        <w:t>222</w:t>
      </w:r>
      <w:r>
        <w:fldChar w:fldCharType="end"/>
      </w:r>
      <w:r>
        <w:fldChar w:fldCharType="end"/>
      </w:r>
    </w:p>
    <w:p>
      <w:pPr>
        <w:pStyle w:val="5"/>
        <w:tabs>
          <w:tab w:val="right" w:leader="dot" w:pos="13958"/>
        </w:tabs>
      </w:pPr>
      <w:r>
        <w:fldChar w:fldCharType="begin"/>
      </w:r>
      <w:r>
        <w:instrText xml:space="preserve"> HYPERLINK \l _Toc24339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50.1</w:t>
      </w:r>
      <w:r>
        <w:tab/>
      </w:r>
      <w:r>
        <w:fldChar w:fldCharType="begin"/>
      </w:r>
      <w:r>
        <w:instrText xml:space="preserve"> PAGEREF _Toc24339 </w:instrText>
      </w:r>
      <w:r>
        <w:fldChar w:fldCharType="separate"/>
      </w:r>
      <w:r>
        <w:t>223</w:t>
      </w:r>
      <w:r>
        <w:fldChar w:fldCharType="end"/>
      </w:r>
      <w:r>
        <w:fldChar w:fldCharType="end"/>
      </w:r>
    </w:p>
    <w:p>
      <w:pPr>
        <w:pStyle w:val="5"/>
        <w:tabs>
          <w:tab w:val="right" w:leader="dot" w:pos="13958"/>
        </w:tabs>
      </w:pPr>
      <w:r>
        <w:fldChar w:fldCharType="begin"/>
      </w:r>
      <w:r>
        <w:instrText xml:space="preserve"> HYPERLINK \l _Toc29800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50.2</w:t>
      </w:r>
      <w:r>
        <w:tab/>
      </w:r>
      <w:r>
        <w:fldChar w:fldCharType="begin"/>
      </w:r>
      <w:r>
        <w:instrText xml:space="preserve"> PAGEREF _Toc29800 </w:instrText>
      </w:r>
      <w:r>
        <w:fldChar w:fldCharType="separate"/>
      </w:r>
      <w:r>
        <w:t>224</w:t>
      </w:r>
      <w:r>
        <w:fldChar w:fldCharType="end"/>
      </w:r>
      <w:r>
        <w:fldChar w:fldCharType="end"/>
      </w:r>
    </w:p>
    <w:p>
      <w:pPr>
        <w:pStyle w:val="5"/>
        <w:tabs>
          <w:tab w:val="right" w:leader="dot" w:pos="13958"/>
        </w:tabs>
      </w:pPr>
      <w:r>
        <w:fldChar w:fldCharType="begin"/>
      </w:r>
      <w:r>
        <w:instrText xml:space="preserve"> HYPERLINK \l _Toc31324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50.3</w:t>
      </w:r>
      <w:r>
        <w:tab/>
      </w:r>
      <w:r>
        <w:fldChar w:fldCharType="begin"/>
      </w:r>
      <w:r>
        <w:instrText xml:space="preserve"> PAGEREF _Toc31324 </w:instrText>
      </w:r>
      <w:r>
        <w:fldChar w:fldCharType="separate"/>
      </w:r>
      <w:r>
        <w:t>225</w:t>
      </w:r>
      <w:r>
        <w:fldChar w:fldCharType="end"/>
      </w:r>
      <w:r>
        <w:fldChar w:fldCharType="end"/>
      </w:r>
    </w:p>
    <w:p>
      <w:pPr>
        <w:pStyle w:val="5"/>
        <w:tabs>
          <w:tab w:val="right" w:leader="dot" w:pos="13958"/>
        </w:tabs>
      </w:pPr>
      <w:r>
        <w:fldChar w:fldCharType="begin"/>
      </w:r>
      <w:r>
        <w:instrText xml:space="preserve"> HYPERLINK \l _Toc2841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50.4</w:t>
      </w:r>
      <w:r>
        <w:tab/>
      </w:r>
      <w:r>
        <w:fldChar w:fldCharType="begin"/>
      </w:r>
      <w:r>
        <w:instrText xml:space="preserve"> PAGEREF _Toc2841 </w:instrText>
      </w:r>
      <w:r>
        <w:fldChar w:fldCharType="separate"/>
      </w:r>
      <w:r>
        <w:t>226</w:t>
      </w:r>
      <w:r>
        <w:fldChar w:fldCharType="end"/>
      </w:r>
      <w:r>
        <w:fldChar w:fldCharType="end"/>
      </w:r>
    </w:p>
    <w:p>
      <w:pPr>
        <w:pStyle w:val="5"/>
        <w:tabs>
          <w:tab w:val="right" w:leader="dot" w:pos="13958"/>
        </w:tabs>
      </w:pPr>
      <w:r>
        <w:fldChar w:fldCharType="begin"/>
      </w:r>
      <w:r>
        <w:instrText xml:space="preserve"> HYPERLINK \l _Toc21448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52.1</w:t>
      </w:r>
      <w:r>
        <w:tab/>
      </w:r>
      <w:r>
        <w:fldChar w:fldCharType="begin"/>
      </w:r>
      <w:r>
        <w:instrText xml:space="preserve"> PAGEREF _Toc21448 </w:instrText>
      </w:r>
      <w:r>
        <w:fldChar w:fldCharType="separate"/>
      </w:r>
      <w:r>
        <w:t>227</w:t>
      </w:r>
      <w:r>
        <w:fldChar w:fldCharType="end"/>
      </w:r>
      <w:r>
        <w:fldChar w:fldCharType="end"/>
      </w:r>
    </w:p>
    <w:p>
      <w:pPr>
        <w:pStyle w:val="5"/>
        <w:tabs>
          <w:tab w:val="right" w:leader="dot" w:pos="13958"/>
        </w:tabs>
      </w:pPr>
      <w:r>
        <w:fldChar w:fldCharType="begin"/>
      </w:r>
      <w:r>
        <w:instrText xml:space="preserve"> HYPERLINK \l _Toc8442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52.2</w:t>
      </w:r>
      <w:r>
        <w:tab/>
      </w:r>
      <w:r>
        <w:fldChar w:fldCharType="begin"/>
      </w:r>
      <w:r>
        <w:instrText xml:space="preserve"> PAGEREF _Toc8442 </w:instrText>
      </w:r>
      <w:r>
        <w:fldChar w:fldCharType="separate"/>
      </w:r>
      <w:r>
        <w:t>228</w:t>
      </w:r>
      <w:r>
        <w:fldChar w:fldCharType="end"/>
      </w:r>
      <w:r>
        <w:fldChar w:fldCharType="end"/>
      </w:r>
    </w:p>
    <w:p>
      <w:pPr>
        <w:pStyle w:val="5"/>
        <w:tabs>
          <w:tab w:val="right" w:leader="dot" w:pos="13958"/>
        </w:tabs>
      </w:pPr>
      <w:r>
        <w:fldChar w:fldCharType="begin"/>
      </w:r>
      <w:r>
        <w:instrText xml:space="preserve"> HYPERLINK \l _Toc15315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53</w:t>
      </w:r>
      <w:r>
        <w:tab/>
      </w:r>
      <w:r>
        <w:fldChar w:fldCharType="begin"/>
      </w:r>
      <w:r>
        <w:instrText xml:space="preserve"> PAGEREF _Toc15315 </w:instrText>
      </w:r>
      <w:r>
        <w:fldChar w:fldCharType="separate"/>
      </w:r>
      <w:r>
        <w:t>229</w:t>
      </w:r>
      <w:r>
        <w:fldChar w:fldCharType="end"/>
      </w:r>
      <w:r>
        <w:fldChar w:fldCharType="end"/>
      </w:r>
    </w:p>
    <w:p>
      <w:pPr>
        <w:pStyle w:val="5"/>
        <w:tabs>
          <w:tab w:val="right" w:leader="dot" w:pos="13958"/>
        </w:tabs>
      </w:pPr>
      <w:r>
        <w:fldChar w:fldCharType="begin"/>
      </w:r>
      <w:r>
        <w:instrText xml:space="preserve"> HYPERLINK \l _Toc15212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55.1</w:t>
      </w:r>
      <w:r>
        <w:tab/>
      </w:r>
      <w:r>
        <w:fldChar w:fldCharType="begin"/>
      </w:r>
      <w:r>
        <w:instrText xml:space="preserve"> PAGEREF _Toc15212 </w:instrText>
      </w:r>
      <w:r>
        <w:fldChar w:fldCharType="separate"/>
      </w:r>
      <w:r>
        <w:t>230</w:t>
      </w:r>
      <w:r>
        <w:fldChar w:fldCharType="end"/>
      </w:r>
      <w:r>
        <w:fldChar w:fldCharType="end"/>
      </w:r>
    </w:p>
    <w:p>
      <w:pPr>
        <w:pStyle w:val="5"/>
        <w:tabs>
          <w:tab w:val="right" w:leader="dot" w:pos="13958"/>
        </w:tabs>
      </w:pPr>
      <w:r>
        <w:fldChar w:fldCharType="begin"/>
      </w:r>
      <w:r>
        <w:instrText xml:space="preserve"> HYPERLINK \l _Toc1512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55.2</w:t>
      </w:r>
      <w:r>
        <w:tab/>
      </w:r>
      <w:r>
        <w:fldChar w:fldCharType="begin"/>
      </w:r>
      <w:r>
        <w:instrText xml:space="preserve"> PAGEREF _Toc1512 </w:instrText>
      </w:r>
      <w:r>
        <w:fldChar w:fldCharType="separate"/>
      </w:r>
      <w:r>
        <w:t>231</w:t>
      </w:r>
      <w:r>
        <w:fldChar w:fldCharType="end"/>
      </w:r>
      <w:r>
        <w:fldChar w:fldCharType="end"/>
      </w:r>
    </w:p>
    <w:p>
      <w:pPr>
        <w:pStyle w:val="5"/>
        <w:tabs>
          <w:tab w:val="right" w:leader="dot" w:pos="13958"/>
        </w:tabs>
      </w:pPr>
      <w:r>
        <w:fldChar w:fldCharType="begin"/>
      </w:r>
      <w:r>
        <w:instrText xml:space="preserve"> HYPERLINK \l _Toc23948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56</w:t>
      </w:r>
      <w:r>
        <w:tab/>
      </w:r>
      <w:r>
        <w:fldChar w:fldCharType="begin"/>
      </w:r>
      <w:r>
        <w:instrText xml:space="preserve"> PAGEREF _Toc23948 </w:instrText>
      </w:r>
      <w:r>
        <w:fldChar w:fldCharType="separate"/>
      </w:r>
      <w:r>
        <w:t>232</w:t>
      </w:r>
      <w:r>
        <w:fldChar w:fldCharType="end"/>
      </w:r>
      <w:r>
        <w:fldChar w:fldCharType="end"/>
      </w:r>
    </w:p>
    <w:p>
      <w:pPr>
        <w:pStyle w:val="5"/>
        <w:tabs>
          <w:tab w:val="right" w:leader="dot" w:pos="13958"/>
        </w:tabs>
      </w:pPr>
      <w:r>
        <w:fldChar w:fldCharType="begin"/>
      </w:r>
      <w:r>
        <w:instrText xml:space="preserve"> HYPERLINK \l _Toc14471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57</w:t>
      </w:r>
      <w:r>
        <w:tab/>
      </w:r>
      <w:r>
        <w:fldChar w:fldCharType="begin"/>
      </w:r>
      <w:r>
        <w:instrText xml:space="preserve"> PAGEREF _Toc14471 </w:instrText>
      </w:r>
      <w:r>
        <w:fldChar w:fldCharType="separate"/>
      </w:r>
      <w:r>
        <w:t>233</w:t>
      </w:r>
      <w:r>
        <w:fldChar w:fldCharType="end"/>
      </w:r>
      <w:r>
        <w:fldChar w:fldCharType="end"/>
      </w:r>
    </w:p>
    <w:p>
      <w:pPr>
        <w:pStyle w:val="5"/>
        <w:tabs>
          <w:tab w:val="right" w:leader="dot" w:pos="13958"/>
        </w:tabs>
      </w:pPr>
      <w:r>
        <w:fldChar w:fldCharType="begin"/>
      </w:r>
      <w:r>
        <w:instrText xml:space="preserve"> HYPERLINK \l _Toc11342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58</w:t>
      </w:r>
      <w:r>
        <w:tab/>
      </w:r>
      <w:r>
        <w:fldChar w:fldCharType="begin"/>
      </w:r>
      <w:r>
        <w:instrText xml:space="preserve"> PAGEREF _Toc11342 </w:instrText>
      </w:r>
      <w:r>
        <w:fldChar w:fldCharType="separate"/>
      </w:r>
      <w:r>
        <w:t>234</w:t>
      </w:r>
      <w:r>
        <w:fldChar w:fldCharType="end"/>
      </w:r>
      <w:r>
        <w:fldChar w:fldCharType="end"/>
      </w:r>
    </w:p>
    <w:p>
      <w:pPr>
        <w:pStyle w:val="5"/>
        <w:tabs>
          <w:tab w:val="right" w:leader="dot" w:pos="13958"/>
        </w:tabs>
      </w:pPr>
      <w:r>
        <w:fldChar w:fldCharType="begin"/>
      </w:r>
      <w:r>
        <w:instrText xml:space="preserve"> HYPERLINK \l _Toc896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59.1</w:t>
      </w:r>
      <w:r>
        <w:tab/>
      </w:r>
      <w:r>
        <w:fldChar w:fldCharType="begin"/>
      </w:r>
      <w:r>
        <w:instrText xml:space="preserve"> PAGEREF _Toc896 </w:instrText>
      </w:r>
      <w:r>
        <w:fldChar w:fldCharType="separate"/>
      </w:r>
      <w:r>
        <w:t>235</w:t>
      </w:r>
      <w:r>
        <w:fldChar w:fldCharType="end"/>
      </w:r>
      <w:r>
        <w:fldChar w:fldCharType="end"/>
      </w:r>
    </w:p>
    <w:p>
      <w:pPr>
        <w:pStyle w:val="5"/>
        <w:tabs>
          <w:tab w:val="right" w:leader="dot" w:pos="13958"/>
        </w:tabs>
      </w:pPr>
      <w:r>
        <w:fldChar w:fldCharType="begin"/>
      </w:r>
      <w:r>
        <w:instrText xml:space="preserve"> HYPERLINK \l _Toc25671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59.2</w:t>
      </w:r>
      <w:r>
        <w:tab/>
      </w:r>
      <w:r>
        <w:fldChar w:fldCharType="begin"/>
      </w:r>
      <w:r>
        <w:instrText xml:space="preserve"> PAGEREF _Toc25671 </w:instrText>
      </w:r>
      <w:r>
        <w:fldChar w:fldCharType="separate"/>
      </w:r>
      <w:r>
        <w:t>236</w:t>
      </w:r>
      <w:r>
        <w:fldChar w:fldCharType="end"/>
      </w:r>
      <w:r>
        <w:fldChar w:fldCharType="end"/>
      </w:r>
    </w:p>
    <w:p>
      <w:pPr>
        <w:pStyle w:val="5"/>
        <w:tabs>
          <w:tab w:val="right" w:leader="dot" w:pos="13958"/>
        </w:tabs>
      </w:pPr>
      <w:r>
        <w:fldChar w:fldCharType="begin"/>
      </w:r>
      <w:r>
        <w:instrText xml:space="preserve"> HYPERLINK \l _Toc21773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59.3</w:t>
      </w:r>
      <w:r>
        <w:tab/>
      </w:r>
      <w:r>
        <w:fldChar w:fldCharType="begin"/>
      </w:r>
      <w:r>
        <w:instrText xml:space="preserve"> PAGEREF _Toc21773 </w:instrText>
      </w:r>
      <w:r>
        <w:fldChar w:fldCharType="separate"/>
      </w:r>
      <w:r>
        <w:t>237</w:t>
      </w:r>
      <w:r>
        <w:fldChar w:fldCharType="end"/>
      </w:r>
      <w:r>
        <w:fldChar w:fldCharType="end"/>
      </w:r>
    </w:p>
    <w:p>
      <w:pPr>
        <w:pStyle w:val="5"/>
        <w:tabs>
          <w:tab w:val="right" w:leader="dot" w:pos="13958"/>
        </w:tabs>
      </w:pPr>
      <w:r>
        <w:fldChar w:fldCharType="begin"/>
      </w:r>
      <w:r>
        <w:instrText xml:space="preserve"> HYPERLINK \l _Toc14037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60</w:t>
      </w:r>
      <w:r>
        <w:tab/>
      </w:r>
      <w:r>
        <w:fldChar w:fldCharType="begin"/>
      </w:r>
      <w:r>
        <w:instrText xml:space="preserve"> PAGEREF _Toc14037 </w:instrText>
      </w:r>
      <w:r>
        <w:fldChar w:fldCharType="separate"/>
      </w:r>
      <w:r>
        <w:t>238</w:t>
      </w:r>
      <w:r>
        <w:fldChar w:fldCharType="end"/>
      </w:r>
      <w:r>
        <w:fldChar w:fldCharType="end"/>
      </w:r>
    </w:p>
    <w:p>
      <w:pPr>
        <w:pStyle w:val="5"/>
        <w:tabs>
          <w:tab w:val="right" w:leader="dot" w:pos="13958"/>
        </w:tabs>
      </w:pPr>
      <w:r>
        <w:fldChar w:fldCharType="begin"/>
      </w:r>
      <w:r>
        <w:instrText xml:space="preserve"> HYPERLINK \l _Toc27871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61.1</w:t>
      </w:r>
      <w:r>
        <w:tab/>
      </w:r>
      <w:r>
        <w:fldChar w:fldCharType="begin"/>
      </w:r>
      <w:r>
        <w:instrText xml:space="preserve"> PAGEREF _Toc27871 </w:instrText>
      </w:r>
      <w:r>
        <w:fldChar w:fldCharType="separate"/>
      </w:r>
      <w:r>
        <w:t>239</w:t>
      </w:r>
      <w:r>
        <w:fldChar w:fldCharType="end"/>
      </w:r>
      <w:r>
        <w:fldChar w:fldCharType="end"/>
      </w:r>
    </w:p>
    <w:p>
      <w:pPr>
        <w:pStyle w:val="5"/>
        <w:tabs>
          <w:tab w:val="right" w:leader="dot" w:pos="13958"/>
        </w:tabs>
      </w:pPr>
      <w:r>
        <w:fldChar w:fldCharType="begin"/>
      </w:r>
      <w:r>
        <w:instrText xml:space="preserve"> HYPERLINK \l _Toc4494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61.2</w:t>
      </w:r>
      <w:r>
        <w:tab/>
      </w:r>
      <w:r>
        <w:fldChar w:fldCharType="begin"/>
      </w:r>
      <w:r>
        <w:instrText xml:space="preserve"> PAGEREF _Toc4494 </w:instrText>
      </w:r>
      <w:r>
        <w:fldChar w:fldCharType="separate"/>
      </w:r>
      <w:r>
        <w:t>240</w:t>
      </w:r>
      <w:r>
        <w:fldChar w:fldCharType="end"/>
      </w:r>
      <w:r>
        <w:fldChar w:fldCharType="end"/>
      </w:r>
    </w:p>
    <w:p>
      <w:pPr>
        <w:pStyle w:val="5"/>
        <w:tabs>
          <w:tab w:val="right" w:leader="dot" w:pos="13958"/>
        </w:tabs>
      </w:pPr>
      <w:r>
        <w:fldChar w:fldCharType="begin"/>
      </w:r>
      <w:r>
        <w:instrText xml:space="preserve"> HYPERLINK \l _Toc1101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61.3</w:t>
      </w:r>
      <w:r>
        <w:tab/>
      </w:r>
      <w:r>
        <w:fldChar w:fldCharType="begin"/>
      </w:r>
      <w:r>
        <w:instrText xml:space="preserve"> PAGEREF _Toc1101 </w:instrText>
      </w:r>
      <w:r>
        <w:fldChar w:fldCharType="separate"/>
      </w:r>
      <w:r>
        <w:t>241</w:t>
      </w:r>
      <w:r>
        <w:fldChar w:fldCharType="end"/>
      </w:r>
      <w:r>
        <w:fldChar w:fldCharType="end"/>
      </w:r>
    </w:p>
    <w:p>
      <w:pPr>
        <w:pStyle w:val="5"/>
        <w:tabs>
          <w:tab w:val="right" w:leader="dot" w:pos="13958"/>
        </w:tabs>
      </w:pPr>
      <w:r>
        <w:fldChar w:fldCharType="begin"/>
      </w:r>
      <w:r>
        <w:instrText xml:space="preserve"> HYPERLINK \l _Toc10778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61.4</w:t>
      </w:r>
      <w:r>
        <w:tab/>
      </w:r>
      <w:r>
        <w:fldChar w:fldCharType="begin"/>
      </w:r>
      <w:r>
        <w:instrText xml:space="preserve"> PAGEREF _Toc10778 </w:instrText>
      </w:r>
      <w:r>
        <w:fldChar w:fldCharType="separate"/>
      </w:r>
      <w:r>
        <w:t>242</w:t>
      </w:r>
      <w:r>
        <w:fldChar w:fldCharType="end"/>
      </w:r>
      <w:r>
        <w:fldChar w:fldCharType="end"/>
      </w:r>
    </w:p>
    <w:p>
      <w:pPr>
        <w:pStyle w:val="5"/>
        <w:tabs>
          <w:tab w:val="right" w:leader="dot" w:pos="13958"/>
        </w:tabs>
      </w:pPr>
      <w:r>
        <w:fldChar w:fldCharType="begin"/>
      </w:r>
      <w:r>
        <w:instrText xml:space="preserve"> HYPERLINK \l _Toc7498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61.5</w:t>
      </w:r>
      <w:r>
        <w:tab/>
      </w:r>
      <w:r>
        <w:fldChar w:fldCharType="begin"/>
      </w:r>
      <w:r>
        <w:instrText xml:space="preserve"> PAGEREF _Toc7498 </w:instrText>
      </w:r>
      <w:r>
        <w:fldChar w:fldCharType="separate"/>
      </w:r>
      <w:r>
        <w:t>243</w:t>
      </w:r>
      <w:r>
        <w:fldChar w:fldCharType="end"/>
      </w:r>
      <w:r>
        <w:fldChar w:fldCharType="end"/>
      </w:r>
    </w:p>
    <w:p>
      <w:pPr>
        <w:pStyle w:val="5"/>
        <w:tabs>
          <w:tab w:val="right" w:leader="dot" w:pos="13958"/>
        </w:tabs>
      </w:pPr>
      <w:r>
        <w:fldChar w:fldCharType="begin"/>
      </w:r>
      <w:r>
        <w:instrText xml:space="preserve"> HYPERLINK \l _Toc14817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61.6</w:t>
      </w:r>
      <w:r>
        <w:tab/>
      </w:r>
      <w:r>
        <w:fldChar w:fldCharType="begin"/>
      </w:r>
      <w:r>
        <w:instrText xml:space="preserve"> PAGEREF _Toc14817 </w:instrText>
      </w:r>
      <w:r>
        <w:fldChar w:fldCharType="separate"/>
      </w:r>
      <w:r>
        <w:t>244</w:t>
      </w:r>
      <w:r>
        <w:fldChar w:fldCharType="end"/>
      </w:r>
      <w:r>
        <w:fldChar w:fldCharType="end"/>
      </w:r>
    </w:p>
    <w:p>
      <w:pPr>
        <w:pStyle w:val="5"/>
        <w:tabs>
          <w:tab w:val="right" w:leader="dot" w:pos="13958"/>
        </w:tabs>
      </w:pPr>
      <w:r>
        <w:fldChar w:fldCharType="begin"/>
      </w:r>
      <w:r>
        <w:instrText xml:space="preserve"> HYPERLINK \l _Toc21973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61.7</w:t>
      </w:r>
      <w:r>
        <w:tab/>
      </w:r>
      <w:r>
        <w:fldChar w:fldCharType="begin"/>
      </w:r>
      <w:r>
        <w:instrText xml:space="preserve"> PAGEREF _Toc21973 </w:instrText>
      </w:r>
      <w:r>
        <w:fldChar w:fldCharType="separate"/>
      </w:r>
      <w:r>
        <w:t>245</w:t>
      </w:r>
      <w:r>
        <w:fldChar w:fldCharType="end"/>
      </w:r>
      <w:r>
        <w:fldChar w:fldCharType="end"/>
      </w:r>
    </w:p>
    <w:p>
      <w:pPr>
        <w:pStyle w:val="5"/>
        <w:tabs>
          <w:tab w:val="right" w:leader="dot" w:pos="13958"/>
        </w:tabs>
      </w:pPr>
      <w:r>
        <w:fldChar w:fldCharType="begin"/>
      </w:r>
      <w:r>
        <w:instrText xml:space="preserve"> HYPERLINK \l _Toc28732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61.8</w:t>
      </w:r>
      <w:r>
        <w:tab/>
      </w:r>
      <w:r>
        <w:fldChar w:fldCharType="begin"/>
      </w:r>
      <w:r>
        <w:instrText xml:space="preserve"> PAGEREF _Toc28732 </w:instrText>
      </w:r>
      <w:r>
        <w:fldChar w:fldCharType="separate"/>
      </w:r>
      <w:r>
        <w:t>246</w:t>
      </w:r>
      <w:r>
        <w:fldChar w:fldCharType="end"/>
      </w:r>
      <w:r>
        <w:fldChar w:fldCharType="end"/>
      </w:r>
    </w:p>
    <w:p>
      <w:pPr>
        <w:pStyle w:val="5"/>
        <w:tabs>
          <w:tab w:val="right" w:leader="dot" w:pos="13958"/>
        </w:tabs>
      </w:pPr>
      <w:r>
        <w:fldChar w:fldCharType="begin"/>
      </w:r>
      <w:r>
        <w:instrText xml:space="preserve"> HYPERLINK \l _Toc19441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61.9</w:t>
      </w:r>
      <w:r>
        <w:tab/>
      </w:r>
      <w:r>
        <w:fldChar w:fldCharType="begin"/>
      </w:r>
      <w:r>
        <w:instrText xml:space="preserve"> PAGEREF _Toc19441 </w:instrText>
      </w:r>
      <w:r>
        <w:fldChar w:fldCharType="separate"/>
      </w:r>
      <w:r>
        <w:t>247</w:t>
      </w:r>
      <w:r>
        <w:fldChar w:fldCharType="end"/>
      </w:r>
      <w:r>
        <w:fldChar w:fldCharType="end"/>
      </w:r>
    </w:p>
    <w:p>
      <w:pPr>
        <w:pStyle w:val="5"/>
        <w:tabs>
          <w:tab w:val="right" w:leader="dot" w:pos="13958"/>
        </w:tabs>
      </w:pPr>
      <w:r>
        <w:fldChar w:fldCharType="begin"/>
      </w:r>
      <w:r>
        <w:instrText xml:space="preserve"> HYPERLINK \l _Toc5890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61.10</w:t>
      </w:r>
      <w:r>
        <w:tab/>
      </w:r>
      <w:r>
        <w:fldChar w:fldCharType="begin"/>
      </w:r>
      <w:r>
        <w:instrText xml:space="preserve"> PAGEREF _Toc5890 </w:instrText>
      </w:r>
      <w:r>
        <w:fldChar w:fldCharType="separate"/>
      </w:r>
      <w:r>
        <w:t>248</w:t>
      </w:r>
      <w:r>
        <w:fldChar w:fldCharType="end"/>
      </w:r>
      <w:r>
        <w:fldChar w:fldCharType="end"/>
      </w:r>
    </w:p>
    <w:p>
      <w:pPr>
        <w:pStyle w:val="5"/>
        <w:tabs>
          <w:tab w:val="right" w:leader="dot" w:pos="13958"/>
        </w:tabs>
      </w:pPr>
      <w:r>
        <w:fldChar w:fldCharType="begin"/>
      </w:r>
      <w:r>
        <w:instrText xml:space="preserve"> HYPERLINK \l _Toc15987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61.11</w:t>
      </w:r>
      <w:r>
        <w:tab/>
      </w:r>
      <w:r>
        <w:fldChar w:fldCharType="begin"/>
      </w:r>
      <w:r>
        <w:instrText xml:space="preserve"> PAGEREF _Toc15987 </w:instrText>
      </w:r>
      <w:r>
        <w:fldChar w:fldCharType="separate"/>
      </w:r>
      <w:r>
        <w:t>249</w:t>
      </w:r>
      <w:r>
        <w:fldChar w:fldCharType="end"/>
      </w:r>
      <w:r>
        <w:fldChar w:fldCharType="end"/>
      </w:r>
    </w:p>
    <w:p>
      <w:pPr>
        <w:pStyle w:val="5"/>
        <w:tabs>
          <w:tab w:val="right" w:leader="dot" w:pos="13958"/>
        </w:tabs>
      </w:pPr>
      <w:r>
        <w:fldChar w:fldCharType="begin"/>
      </w:r>
      <w:r>
        <w:instrText xml:space="preserve"> HYPERLINK \l _Toc1192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61.12</w:t>
      </w:r>
      <w:r>
        <w:tab/>
      </w:r>
      <w:r>
        <w:fldChar w:fldCharType="begin"/>
      </w:r>
      <w:r>
        <w:instrText xml:space="preserve"> PAGEREF _Toc1192 </w:instrText>
      </w:r>
      <w:r>
        <w:fldChar w:fldCharType="separate"/>
      </w:r>
      <w:r>
        <w:t>250</w:t>
      </w:r>
      <w:r>
        <w:fldChar w:fldCharType="end"/>
      </w:r>
      <w:r>
        <w:fldChar w:fldCharType="end"/>
      </w:r>
    </w:p>
    <w:p>
      <w:pPr>
        <w:pStyle w:val="5"/>
        <w:tabs>
          <w:tab w:val="right" w:leader="dot" w:pos="13958"/>
        </w:tabs>
      </w:pPr>
      <w:r>
        <w:fldChar w:fldCharType="begin"/>
      </w:r>
      <w:r>
        <w:instrText xml:space="preserve"> HYPERLINK \l _Toc14626 </w:instrText>
      </w:r>
      <w:r>
        <w:fldChar w:fldCharType="separate"/>
      </w:r>
      <w:r>
        <w:rPr>
          <w:rFonts w:hint="eastAsia" w:ascii="宋体" w:hAnsi="宋体"/>
          <w:bCs w:val="0"/>
        </w:rPr>
        <w:t>《广东省燃气管理条例》</w:t>
      </w:r>
      <w:r>
        <w:rPr>
          <w:rFonts w:ascii="宋体" w:hAnsi="宋体"/>
          <w:bCs w:val="0"/>
        </w:rPr>
        <w:t>C</w:t>
      </w:r>
      <w:r>
        <w:rPr>
          <w:rFonts w:ascii="宋体" w:hAnsi="宋体"/>
          <w:bCs w:val="0"/>
          <w:i/>
          <w:iCs/>
          <w:strike/>
          <w:dstrike w:val="0"/>
        </w:rPr>
        <w:t>213</w:t>
      </w:r>
      <w:r>
        <w:rPr>
          <w:rFonts w:hint="eastAsia" w:ascii="宋体" w:hAnsi="宋体"/>
          <w:bCs w:val="0"/>
          <w:i/>
          <w:iCs/>
          <w:strike/>
          <w:dstrike w:val="0"/>
          <w:lang w:val="en-US" w:eastAsia="zh-CN"/>
        </w:rPr>
        <w:t xml:space="preserve"> </w:t>
      </w:r>
      <w:r>
        <w:rPr>
          <w:rFonts w:hint="eastAsia" w:ascii="黑体" w:hAnsi="黑体" w:eastAsia="黑体" w:cs="黑体"/>
          <w:bCs w:val="0"/>
          <w:i w:val="0"/>
          <w:iCs w:val="0"/>
          <w:strike w:val="0"/>
          <w:dstrike w:val="0"/>
          <w:lang w:val="en-US" w:eastAsia="zh-CN"/>
        </w:rPr>
        <w:t>214</w:t>
      </w:r>
      <w:r>
        <w:rPr>
          <w:rFonts w:hint="eastAsia" w:ascii="宋体" w:hAnsi="宋体"/>
          <w:bCs w:val="0"/>
        </w:rPr>
        <w:t>.</w:t>
      </w:r>
      <w:r>
        <w:rPr>
          <w:rFonts w:hint="eastAsia" w:ascii="宋体" w:hAnsi="宋体"/>
          <w:bCs w:val="0"/>
          <w:lang w:val="en-US" w:eastAsia="zh-CN"/>
        </w:rPr>
        <w:t>61.13</w:t>
      </w:r>
      <w:r>
        <w:tab/>
      </w:r>
      <w:r>
        <w:fldChar w:fldCharType="begin"/>
      </w:r>
      <w:r>
        <w:instrText xml:space="preserve"> PAGEREF _Toc14626 </w:instrText>
      </w:r>
      <w:r>
        <w:fldChar w:fldCharType="separate"/>
      </w:r>
      <w:r>
        <w:t>251</w:t>
      </w:r>
      <w:r>
        <w:fldChar w:fldCharType="end"/>
      </w:r>
      <w:r>
        <w:fldChar w:fldCharType="end"/>
      </w:r>
    </w:p>
    <w:p>
      <w:pPr>
        <w:pStyle w:val="5"/>
        <w:tabs>
          <w:tab w:val="right" w:leader="dot" w:pos="13958"/>
        </w:tabs>
      </w:pPr>
      <w:r>
        <w:fldChar w:fldCharType="begin"/>
      </w:r>
      <w:r>
        <w:instrText xml:space="preserve"> HYPERLINK \l _Toc4182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》C215.39.1</w:t>
      </w:r>
      <w:r>
        <w:tab/>
      </w:r>
      <w:r>
        <w:fldChar w:fldCharType="begin"/>
      </w:r>
      <w:r>
        <w:instrText xml:space="preserve"> PAGEREF _Toc4182 </w:instrText>
      </w:r>
      <w:r>
        <w:fldChar w:fldCharType="separate"/>
      </w:r>
      <w:r>
        <w:t>262</w:t>
      </w:r>
      <w:r>
        <w:fldChar w:fldCharType="end"/>
      </w:r>
      <w:r>
        <w:fldChar w:fldCharType="end"/>
      </w:r>
    </w:p>
    <w:p>
      <w:pPr>
        <w:pStyle w:val="5"/>
        <w:tabs>
          <w:tab w:val="right" w:leader="dot" w:pos="13958"/>
        </w:tabs>
      </w:pPr>
      <w:r>
        <w:fldChar w:fldCharType="begin"/>
      </w:r>
      <w:r>
        <w:instrText xml:space="preserve"> HYPERLINK \l _Toc20226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》C215.39.</w:t>
      </w:r>
      <w:r>
        <w:rPr>
          <w:rFonts w:hint="eastAsia" w:ascii="宋体" w:hAnsi="宋体"/>
          <w:bCs/>
          <w:lang w:val="en-US" w:eastAsia="zh-CN"/>
        </w:rPr>
        <w:t>2</w:t>
      </w:r>
      <w:r>
        <w:tab/>
      </w:r>
      <w:r>
        <w:fldChar w:fldCharType="begin"/>
      </w:r>
      <w:r>
        <w:instrText xml:space="preserve"> PAGEREF _Toc20226 </w:instrText>
      </w:r>
      <w:r>
        <w:fldChar w:fldCharType="separate"/>
      </w:r>
      <w:r>
        <w:t>263</w:t>
      </w:r>
      <w:r>
        <w:fldChar w:fldCharType="end"/>
      </w:r>
      <w:r>
        <w:fldChar w:fldCharType="end"/>
      </w:r>
    </w:p>
    <w:p>
      <w:pPr>
        <w:pStyle w:val="5"/>
        <w:tabs>
          <w:tab w:val="right" w:leader="dot" w:pos="13958"/>
        </w:tabs>
      </w:pPr>
      <w:r>
        <w:fldChar w:fldCharType="begin"/>
      </w:r>
      <w:r>
        <w:instrText xml:space="preserve"> HYPERLINK \l _Toc8087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》C215.39.</w:t>
      </w:r>
      <w:r>
        <w:rPr>
          <w:rFonts w:hint="eastAsia" w:ascii="宋体" w:hAnsi="宋体"/>
          <w:bCs/>
          <w:lang w:val="en-US" w:eastAsia="zh-CN"/>
        </w:rPr>
        <w:t>3</w:t>
      </w:r>
      <w:r>
        <w:tab/>
      </w:r>
      <w:r>
        <w:fldChar w:fldCharType="begin"/>
      </w:r>
      <w:r>
        <w:instrText xml:space="preserve"> PAGEREF _Toc8087 </w:instrText>
      </w:r>
      <w:r>
        <w:fldChar w:fldCharType="separate"/>
      </w:r>
      <w:r>
        <w:t>264</w:t>
      </w:r>
      <w:r>
        <w:fldChar w:fldCharType="end"/>
      </w:r>
      <w:r>
        <w:fldChar w:fldCharType="end"/>
      </w:r>
    </w:p>
    <w:p>
      <w:pPr>
        <w:pStyle w:val="5"/>
        <w:tabs>
          <w:tab w:val="right" w:leader="dot" w:pos="13958"/>
        </w:tabs>
      </w:pPr>
      <w:r>
        <w:fldChar w:fldCharType="begin"/>
      </w:r>
      <w:r>
        <w:instrText xml:space="preserve"> HYPERLINK \l _Toc15293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w:t>
      </w:r>
      <w:r>
        <w:rPr>
          <w:rFonts w:hint="eastAsia" w:ascii="宋体" w:hAnsi="宋体"/>
          <w:bCs/>
          <w:lang w:val="en-US" w:eastAsia="zh-CN"/>
        </w:rPr>
        <w:t>40</w:t>
      </w:r>
      <w:r>
        <w:tab/>
      </w:r>
      <w:r>
        <w:fldChar w:fldCharType="begin"/>
      </w:r>
      <w:r>
        <w:instrText xml:space="preserve"> PAGEREF _Toc15293 </w:instrText>
      </w:r>
      <w:r>
        <w:fldChar w:fldCharType="separate"/>
      </w:r>
      <w:r>
        <w:t>265</w:t>
      </w:r>
      <w:r>
        <w:fldChar w:fldCharType="end"/>
      </w:r>
      <w:r>
        <w:fldChar w:fldCharType="end"/>
      </w:r>
    </w:p>
    <w:p>
      <w:pPr>
        <w:pStyle w:val="5"/>
        <w:tabs>
          <w:tab w:val="right" w:leader="dot" w:pos="13958"/>
        </w:tabs>
      </w:pPr>
      <w:r>
        <w:fldChar w:fldCharType="begin"/>
      </w:r>
      <w:r>
        <w:instrText xml:space="preserve"> HYPERLINK \l _Toc25229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w:t>
      </w:r>
      <w:r>
        <w:rPr>
          <w:rFonts w:hint="eastAsia" w:ascii="宋体" w:hAnsi="宋体"/>
          <w:bCs/>
          <w:lang w:val="en-US" w:eastAsia="zh-CN"/>
        </w:rPr>
        <w:t>42.1</w:t>
      </w:r>
      <w:r>
        <w:tab/>
      </w:r>
      <w:r>
        <w:fldChar w:fldCharType="begin"/>
      </w:r>
      <w:r>
        <w:instrText xml:space="preserve"> PAGEREF _Toc25229 </w:instrText>
      </w:r>
      <w:r>
        <w:fldChar w:fldCharType="separate"/>
      </w:r>
      <w:r>
        <w:t>266</w:t>
      </w:r>
      <w:r>
        <w:fldChar w:fldCharType="end"/>
      </w:r>
      <w:r>
        <w:fldChar w:fldCharType="end"/>
      </w:r>
    </w:p>
    <w:p>
      <w:pPr>
        <w:pStyle w:val="5"/>
        <w:tabs>
          <w:tab w:val="right" w:leader="dot" w:pos="13958"/>
        </w:tabs>
      </w:pPr>
      <w:r>
        <w:fldChar w:fldCharType="begin"/>
      </w:r>
      <w:r>
        <w:instrText xml:space="preserve"> HYPERLINK \l _Toc19844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w:t>
      </w:r>
      <w:r>
        <w:rPr>
          <w:rFonts w:hint="eastAsia" w:ascii="宋体" w:hAnsi="宋体"/>
          <w:bCs/>
          <w:lang w:val="en-US" w:eastAsia="zh-CN"/>
        </w:rPr>
        <w:t>42.2</w:t>
      </w:r>
      <w:r>
        <w:tab/>
      </w:r>
      <w:r>
        <w:fldChar w:fldCharType="begin"/>
      </w:r>
      <w:r>
        <w:instrText xml:space="preserve"> PAGEREF _Toc19844 </w:instrText>
      </w:r>
      <w:r>
        <w:fldChar w:fldCharType="separate"/>
      </w:r>
      <w:r>
        <w:t>267</w:t>
      </w:r>
      <w:r>
        <w:fldChar w:fldCharType="end"/>
      </w:r>
      <w:r>
        <w:fldChar w:fldCharType="end"/>
      </w:r>
    </w:p>
    <w:p>
      <w:pPr>
        <w:pStyle w:val="5"/>
        <w:tabs>
          <w:tab w:val="right" w:leader="dot" w:pos="13958"/>
        </w:tabs>
      </w:pPr>
      <w:r>
        <w:fldChar w:fldCharType="begin"/>
      </w:r>
      <w:r>
        <w:instrText xml:space="preserve"> HYPERLINK \l _Toc15064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w:t>
      </w:r>
      <w:r>
        <w:rPr>
          <w:rFonts w:hint="eastAsia" w:ascii="宋体" w:hAnsi="宋体"/>
          <w:bCs/>
          <w:lang w:val="en-US" w:eastAsia="zh-CN"/>
        </w:rPr>
        <w:t>42.3</w:t>
      </w:r>
      <w:r>
        <w:tab/>
      </w:r>
      <w:r>
        <w:fldChar w:fldCharType="begin"/>
      </w:r>
      <w:r>
        <w:instrText xml:space="preserve"> PAGEREF _Toc15064 </w:instrText>
      </w:r>
      <w:r>
        <w:fldChar w:fldCharType="separate"/>
      </w:r>
      <w:r>
        <w:t>268</w:t>
      </w:r>
      <w:r>
        <w:fldChar w:fldCharType="end"/>
      </w:r>
      <w:r>
        <w:fldChar w:fldCharType="end"/>
      </w:r>
    </w:p>
    <w:p>
      <w:pPr>
        <w:pStyle w:val="5"/>
        <w:tabs>
          <w:tab w:val="right" w:leader="dot" w:pos="13958"/>
        </w:tabs>
      </w:pPr>
      <w:r>
        <w:fldChar w:fldCharType="begin"/>
      </w:r>
      <w:r>
        <w:instrText xml:space="preserve"> HYPERLINK \l _Toc17128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w:t>
      </w:r>
      <w:r>
        <w:rPr>
          <w:rFonts w:hint="eastAsia" w:ascii="宋体" w:hAnsi="宋体"/>
          <w:bCs/>
          <w:lang w:val="en-US" w:eastAsia="zh-CN"/>
        </w:rPr>
        <w:t>42.4</w:t>
      </w:r>
      <w:r>
        <w:tab/>
      </w:r>
      <w:r>
        <w:fldChar w:fldCharType="begin"/>
      </w:r>
      <w:r>
        <w:instrText xml:space="preserve"> PAGEREF _Toc17128 </w:instrText>
      </w:r>
      <w:r>
        <w:fldChar w:fldCharType="separate"/>
      </w:r>
      <w:r>
        <w:t>269</w:t>
      </w:r>
      <w:r>
        <w:fldChar w:fldCharType="end"/>
      </w:r>
      <w:r>
        <w:fldChar w:fldCharType="end"/>
      </w:r>
    </w:p>
    <w:p>
      <w:pPr>
        <w:pStyle w:val="5"/>
        <w:tabs>
          <w:tab w:val="right" w:leader="dot" w:pos="13958"/>
        </w:tabs>
      </w:pPr>
      <w:r>
        <w:fldChar w:fldCharType="begin"/>
      </w:r>
      <w:r>
        <w:instrText xml:space="preserve"> HYPERLINK \l _Toc27270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w:t>
      </w:r>
      <w:r>
        <w:rPr>
          <w:rFonts w:hint="eastAsia" w:ascii="宋体" w:hAnsi="宋体"/>
          <w:bCs/>
          <w:lang w:val="en-US" w:eastAsia="zh-CN"/>
        </w:rPr>
        <w:t>42.5</w:t>
      </w:r>
      <w:r>
        <w:tab/>
      </w:r>
      <w:r>
        <w:fldChar w:fldCharType="begin"/>
      </w:r>
      <w:r>
        <w:instrText xml:space="preserve"> PAGEREF _Toc27270 </w:instrText>
      </w:r>
      <w:r>
        <w:fldChar w:fldCharType="separate"/>
      </w:r>
      <w:r>
        <w:t>270</w:t>
      </w:r>
      <w:r>
        <w:fldChar w:fldCharType="end"/>
      </w:r>
      <w:r>
        <w:fldChar w:fldCharType="end"/>
      </w:r>
    </w:p>
    <w:p>
      <w:pPr>
        <w:pStyle w:val="5"/>
        <w:tabs>
          <w:tab w:val="right" w:leader="dot" w:pos="13958"/>
        </w:tabs>
      </w:pPr>
      <w:r>
        <w:fldChar w:fldCharType="begin"/>
      </w:r>
      <w:r>
        <w:instrText xml:space="preserve"> HYPERLINK \l _Toc25713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w:t>
      </w:r>
      <w:r>
        <w:rPr>
          <w:rFonts w:hint="eastAsia" w:ascii="宋体" w:hAnsi="宋体"/>
          <w:bCs/>
          <w:lang w:val="en-US" w:eastAsia="zh-CN"/>
        </w:rPr>
        <w:t>42.6</w:t>
      </w:r>
      <w:r>
        <w:tab/>
      </w:r>
      <w:r>
        <w:fldChar w:fldCharType="begin"/>
      </w:r>
      <w:r>
        <w:instrText xml:space="preserve"> PAGEREF _Toc25713 </w:instrText>
      </w:r>
      <w:r>
        <w:fldChar w:fldCharType="separate"/>
      </w:r>
      <w:r>
        <w:t>271</w:t>
      </w:r>
      <w:r>
        <w:fldChar w:fldCharType="end"/>
      </w:r>
      <w:r>
        <w:fldChar w:fldCharType="end"/>
      </w:r>
    </w:p>
    <w:p>
      <w:pPr>
        <w:pStyle w:val="5"/>
        <w:tabs>
          <w:tab w:val="right" w:leader="dot" w:pos="13958"/>
        </w:tabs>
      </w:pPr>
      <w:r>
        <w:fldChar w:fldCharType="begin"/>
      </w:r>
      <w:r>
        <w:instrText xml:space="preserve"> HYPERLINK \l _Toc21455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w:t>
      </w:r>
      <w:r>
        <w:rPr>
          <w:rFonts w:hint="eastAsia" w:ascii="宋体" w:hAnsi="宋体"/>
          <w:bCs/>
          <w:lang w:val="en-US" w:eastAsia="zh-CN"/>
        </w:rPr>
        <w:t>42.7</w:t>
      </w:r>
      <w:r>
        <w:tab/>
      </w:r>
      <w:r>
        <w:fldChar w:fldCharType="begin"/>
      </w:r>
      <w:r>
        <w:instrText xml:space="preserve"> PAGEREF _Toc21455 </w:instrText>
      </w:r>
      <w:r>
        <w:fldChar w:fldCharType="separate"/>
      </w:r>
      <w:r>
        <w:t>272</w:t>
      </w:r>
      <w:r>
        <w:fldChar w:fldCharType="end"/>
      </w:r>
      <w:r>
        <w:fldChar w:fldCharType="end"/>
      </w:r>
    </w:p>
    <w:p>
      <w:pPr>
        <w:pStyle w:val="5"/>
        <w:tabs>
          <w:tab w:val="right" w:leader="dot" w:pos="13958"/>
        </w:tabs>
      </w:pPr>
      <w:r>
        <w:fldChar w:fldCharType="begin"/>
      </w:r>
      <w:r>
        <w:instrText xml:space="preserve"> HYPERLINK \l _Toc8195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w:t>
      </w:r>
      <w:r>
        <w:rPr>
          <w:rFonts w:hint="eastAsia" w:ascii="宋体" w:hAnsi="宋体"/>
          <w:bCs/>
          <w:lang w:val="en-US" w:eastAsia="zh-CN"/>
        </w:rPr>
        <w:t>42.8</w:t>
      </w:r>
      <w:r>
        <w:tab/>
      </w:r>
      <w:r>
        <w:fldChar w:fldCharType="begin"/>
      </w:r>
      <w:r>
        <w:instrText xml:space="preserve"> PAGEREF _Toc8195 </w:instrText>
      </w:r>
      <w:r>
        <w:fldChar w:fldCharType="separate"/>
      </w:r>
      <w:r>
        <w:t>273</w:t>
      </w:r>
      <w:r>
        <w:fldChar w:fldCharType="end"/>
      </w:r>
      <w:r>
        <w:fldChar w:fldCharType="end"/>
      </w:r>
    </w:p>
    <w:p>
      <w:pPr>
        <w:pStyle w:val="5"/>
        <w:tabs>
          <w:tab w:val="right" w:leader="dot" w:pos="13958"/>
        </w:tabs>
      </w:pPr>
      <w:r>
        <w:fldChar w:fldCharType="begin"/>
      </w:r>
      <w:r>
        <w:instrText xml:space="preserve"> HYPERLINK \l _Toc23631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w:t>
      </w:r>
      <w:r>
        <w:rPr>
          <w:rFonts w:hint="eastAsia" w:ascii="宋体" w:hAnsi="宋体"/>
          <w:bCs/>
          <w:lang w:val="en-US" w:eastAsia="zh-CN"/>
        </w:rPr>
        <w:t>42.9</w:t>
      </w:r>
      <w:r>
        <w:tab/>
      </w:r>
      <w:r>
        <w:fldChar w:fldCharType="begin"/>
      </w:r>
      <w:r>
        <w:instrText xml:space="preserve"> PAGEREF _Toc23631 </w:instrText>
      </w:r>
      <w:r>
        <w:fldChar w:fldCharType="separate"/>
      </w:r>
      <w:r>
        <w:t>274</w:t>
      </w:r>
      <w:r>
        <w:fldChar w:fldCharType="end"/>
      </w:r>
      <w:r>
        <w:fldChar w:fldCharType="end"/>
      </w:r>
    </w:p>
    <w:p>
      <w:pPr>
        <w:pStyle w:val="5"/>
        <w:tabs>
          <w:tab w:val="right" w:leader="dot" w:pos="13958"/>
        </w:tabs>
      </w:pPr>
      <w:r>
        <w:fldChar w:fldCharType="begin"/>
      </w:r>
      <w:r>
        <w:instrText xml:space="preserve"> HYPERLINK \l _Toc3774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w:t>
      </w:r>
      <w:r>
        <w:rPr>
          <w:rFonts w:hint="eastAsia" w:ascii="宋体" w:hAnsi="宋体"/>
          <w:bCs/>
          <w:lang w:val="en-US" w:eastAsia="zh-CN"/>
        </w:rPr>
        <w:t>42.10</w:t>
      </w:r>
      <w:r>
        <w:tab/>
      </w:r>
      <w:r>
        <w:fldChar w:fldCharType="begin"/>
      </w:r>
      <w:r>
        <w:instrText xml:space="preserve"> PAGEREF _Toc3774 </w:instrText>
      </w:r>
      <w:r>
        <w:fldChar w:fldCharType="separate"/>
      </w:r>
      <w:r>
        <w:t>275</w:t>
      </w:r>
      <w:r>
        <w:fldChar w:fldCharType="end"/>
      </w:r>
      <w:r>
        <w:fldChar w:fldCharType="end"/>
      </w:r>
    </w:p>
    <w:p>
      <w:pPr>
        <w:pStyle w:val="5"/>
        <w:tabs>
          <w:tab w:val="right" w:leader="dot" w:pos="13958"/>
        </w:tabs>
      </w:pPr>
      <w:r>
        <w:fldChar w:fldCharType="begin"/>
      </w:r>
      <w:r>
        <w:instrText xml:space="preserve"> HYPERLINK \l _Toc11487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w:t>
      </w:r>
      <w:r>
        <w:rPr>
          <w:rFonts w:hint="eastAsia" w:ascii="宋体" w:hAnsi="宋体"/>
          <w:bCs/>
          <w:lang w:val="en-US" w:eastAsia="zh-CN"/>
        </w:rPr>
        <w:t>42.11</w:t>
      </w:r>
      <w:r>
        <w:tab/>
      </w:r>
      <w:r>
        <w:fldChar w:fldCharType="begin"/>
      </w:r>
      <w:r>
        <w:instrText xml:space="preserve"> PAGEREF _Toc11487 </w:instrText>
      </w:r>
      <w:r>
        <w:fldChar w:fldCharType="separate"/>
      </w:r>
      <w:r>
        <w:t>276</w:t>
      </w:r>
      <w:r>
        <w:fldChar w:fldCharType="end"/>
      </w:r>
      <w:r>
        <w:fldChar w:fldCharType="end"/>
      </w:r>
    </w:p>
    <w:p>
      <w:pPr>
        <w:pStyle w:val="5"/>
        <w:tabs>
          <w:tab w:val="right" w:leader="dot" w:pos="13958"/>
        </w:tabs>
      </w:pPr>
      <w:r>
        <w:fldChar w:fldCharType="begin"/>
      </w:r>
      <w:r>
        <w:instrText xml:space="preserve"> HYPERLINK \l _Toc18470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w:t>
      </w:r>
      <w:r>
        <w:rPr>
          <w:rFonts w:hint="eastAsia" w:ascii="宋体" w:hAnsi="宋体"/>
          <w:bCs/>
          <w:lang w:val="en-US" w:eastAsia="zh-CN"/>
        </w:rPr>
        <w:t>42.12</w:t>
      </w:r>
      <w:r>
        <w:tab/>
      </w:r>
      <w:r>
        <w:fldChar w:fldCharType="begin"/>
      </w:r>
      <w:r>
        <w:instrText xml:space="preserve"> PAGEREF _Toc18470 </w:instrText>
      </w:r>
      <w:r>
        <w:fldChar w:fldCharType="separate"/>
      </w:r>
      <w:r>
        <w:t>277</w:t>
      </w:r>
      <w:r>
        <w:fldChar w:fldCharType="end"/>
      </w:r>
      <w:r>
        <w:fldChar w:fldCharType="end"/>
      </w:r>
    </w:p>
    <w:p>
      <w:pPr>
        <w:pStyle w:val="5"/>
        <w:tabs>
          <w:tab w:val="right" w:leader="dot" w:pos="13958"/>
        </w:tabs>
      </w:pPr>
      <w:r>
        <w:fldChar w:fldCharType="begin"/>
      </w:r>
      <w:r>
        <w:instrText xml:space="preserve"> HYPERLINK \l _Toc4995 </w:instrText>
      </w:r>
      <w:r>
        <w:fldChar w:fldCharType="separate"/>
      </w:r>
      <w:r>
        <w:rPr>
          <w:rFonts w:hint="eastAsia" w:ascii="宋体" w:hAnsi="宋体"/>
          <w:bCs/>
        </w:rPr>
        <w:t>《</w:t>
      </w:r>
      <w:r>
        <w:rPr>
          <w:rFonts w:ascii="宋体" w:hAnsi="宋体"/>
          <w:bCs/>
        </w:rPr>
        <w:t>城市道路管理条例</w:t>
      </w:r>
      <w:r>
        <w:rPr>
          <w:rFonts w:hint="eastAsia" w:ascii="宋体" w:hAnsi="宋体"/>
          <w:bCs/>
        </w:rPr>
        <w:t>》C215.</w:t>
      </w:r>
      <w:r>
        <w:rPr>
          <w:rFonts w:hint="eastAsia" w:ascii="宋体" w:hAnsi="宋体"/>
          <w:bCs/>
          <w:lang w:val="en-US" w:eastAsia="zh-CN"/>
        </w:rPr>
        <w:t>42.13</w:t>
      </w:r>
      <w:r>
        <w:tab/>
      </w:r>
      <w:r>
        <w:fldChar w:fldCharType="begin"/>
      </w:r>
      <w:r>
        <w:instrText xml:space="preserve"> PAGEREF _Toc4995 </w:instrText>
      </w:r>
      <w:r>
        <w:fldChar w:fldCharType="separate"/>
      </w:r>
      <w:r>
        <w:t>278</w:t>
      </w:r>
      <w:r>
        <w:fldChar w:fldCharType="end"/>
      </w:r>
      <w:r>
        <w:fldChar w:fldCharType="end"/>
      </w:r>
    </w:p>
    <w:p>
      <w:pPr>
        <w:pStyle w:val="5"/>
        <w:tabs>
          <w:tab w:val="right" w:leader="dot" w:pos="13958"/>
        </w:tabs>
      </w:pPr>
      <w:r>
        <w:fldChar w:fldCharType="begin"/>
      </w:r>
      <w:r>
        <w:instrText xml:space="preserve"> HYPERLINK \l _Toc8003 </w:instrText>
      </w:r>
      <w:r>
        <w:fldChar w:fldCharType="separate"/>
      </w:r>
      <w:r>
        <w:rPr>
          <w:rFonts w:hint="eastAsia" w:ascii="宋体" w:hAnsi="宋体"/>
          <w:bCs w:val="0"/>
        </w:rPr>
        <w:t>《城市桥梁检测和养护维修管理办法》C216.25.1</w:t>
      </w:r>
      <w:r>
        <w:tab/>
      </w:r>
      <w:r>
        <w:fldChar w:fldCharType="begin"/>
      </w:r>
      <w:r>
        <w:instrText xml:space="preserve"> PAGEREF _Toc8003 </w:instrText>
      </w:r>
      <w:r>
        <w:fldChar w:fldCharType="separate"/>
      </w:r>
      <w:r>
        <w:t>279</w:t>
      </w:r>
      <w:r>
        <w:fldChar w:fldCharType="end"/>
      </w:r>
      <w:r>
        <w:fldChar w:fldCharType="end"/>
      </w:r>
    </w:p>
    <w:p>
      <w:pPr>
        <w:pStyle w:val="5"/>
        <w:tabs>
          <w:tab w:val="right" w:leader="dot" w:pos="13958"/>
        </w:tabs>
      </w:pPr>
      <w:r>
        <w:fldChar w:fldCharType="begin"/>
      </w:r>
      <w:r>
        <w:instrText xml:space="preserve"> HYPERLINK \l _Toc8746 </w:instrText>
      </w:r>
      <w:r>
        <w:fldChar w:fldCharType="separate"/>
      </w:r>
      <w:r>
        <w:rPr>
          <w:rFonts w:hint="eastAsia" w:ascii="宋体" w:hAnsi="宋体"/>
          <w:bCs w:val="0"/>
        </w:rPr>
        <w:t>《城市桥梁检测和养护维修管理办法》C216.25.</w:t>
      </w:r>
      <w:r>
        <w:rPr>
          <w:rFonts w:hint="eastAsia" w:ascii="宋体" w:hAnsi="宋体"/>
          <w:bCs w:val="0"/>
          <w:lang w:val="en-US" w:eastAsia="zh-CN"/>
        </w:rPr>
        <w:t>2</w:t>
      </w:r>
      <w:r>
        <w:tab/>
      </w:r>
      <w:r>
        <w:fldChar w:fldCharType="begin"/>
      </w:r>
      <w:r>
        <w:instrText xml:space="preserve"> PAGEREF _Toc8746 </w:instrText>
      </w:r>
      <w:r>
        <w:fldChar w:fldCharType="separate"/>
      </w:r>
      <w:r>
        <w:t>280</w:t>
      </w:r>
      <w:r>
        <w:fldChar w:fldCharType="end"/>
      </w:r>
      <w:r>
        <w:fldChar w:fldCharType="end"/>
      </w:r>
    </w:p>
    <w:p>
      <w:pPr>
        <w:pStyle w:val="5"/>
        <w:tabs>
          <w:tab w:val="right" w:leader="dot" w:pos="13958"/>
        </w:tabs>
      </w:pPr>
      <w:r>
        <w:fldChar w:fldCharType="begin"/>
      </w:r>
      <w:r>
        <w:instrText xml:space="preserve"> HYPERLINK \l _Toc6126 </w:instrText>
      </w:r>
      <w:r>
        <w:fldChar w:fldCharType="separate"/>
      </w:r>
      <w:r>
        <w:rPr>
          <w:rFonts w:hint="eastAsia" w:ascii="宋体" w:hAnsi="宋体"/>
          <w:bCs w:val="0"/>
        </w:rPr>
        <w:t>《城市桥梁检测和养护维修管理办法》C216.25.</w:t>
      </w:r>
      <w:r>
        <w:rPr>
          <w:rFonts w:hint="eastAsia" w:ascii="宋体" w:hAnsi="宋体"/>
          <w:bCs w:val="0"/>
          <w:lang w:val="en-US" w:eastAsia="zh-CN"/>
        </w:rPr>
        <w:t>3</w:t>
      </w:r>
      <w:r>
        <w:tab/>
      </w:r>
      <w:r>
        <w:fldChar w:fldCharType="begin"/>
      </w:r>
      <w:r>
        <w:instrText xml:space="preserve"> PAGEREF _Toc6126 </w:instrText>
      </w:r>
      <w:r>
        <w:fldChar w:fldCharType="separate"/>
      </w:r>
      <w:r>
        <w:t>281</w:t>
      </w:r>
      <w:r>
        <w:fldChar w:fldCharType="end"/>
      </w:r>
      <w:r>
        <w:fldChar w:fldCharType="end"/>
      </w:r>
    </w:p>
    <w:p>
      <w:pPr>
        <w:pStyle w:val="5"/>
        <w:tabs>
          <w:tab w:val="right" w:leader="dot" w:pos="13958"/>
        </w:tabs>
      </w:pPr>
      <w:r>
        <w:fldChar w:fldCharType="begin"/>
      </w:r>
      <w:r>
        <w:instrText xml:space="preserve"> HYPERLINK \l _Toc10343 </w:instrText>
      </w:r>
      <w:r>
        <w:fldChar w:fldCharType="separate"/>
      </w:r>
      <w:r>
        <w:rPr>
          <w:rFonts w:hint="eastAsia" w:ascii="宋体" w:hAnsi="宋体"/>
          <w:bCs w:val="0"/>
        </w:rPr>
        <w:t>《城市桥梁检测和养护维修管理办法》C216.25.</w:t>
      </w:r>
      <w:r>
        <w:rPr>
          <w:rFonts w:hint="eastAsia" w:ascii="宋体" w:hAnsi="宋体"/>
          <w:bCs w:val="0"/>
          <w:lang w:val="en-US" w:eastAsia="zh-CN"/>
        </w:rPr>
        <w:t>4</w:t>
      </w:r>
      <w:r>
        <w:tab/>
      </w:r>
      <w:r>
        <w:fldChar w:fldCharType="begin"/>
      </w:r>
      <w:r>
        <w:instrText xml:space="preserve"> PAGEREF _Toc10343 </w:instrText>
      </w:r>
      <w:r>
        <w:fldChar w:fldCharType="separate"/>
      </w:r>
      <w:r>
        <w:t>282</w:t>
      </w:r>
      <w:r>
        <w:fldChar w:fldCharType="end"/>
      </w:r>
      <w:r>
        <w:fldChar w:fldCharType="end"/>
      </w:r>
    </w:p>
    <w:p>
      <w:pPr>
        <w:pStyle w:val="5"/>
        <w:tabs>
          <w:tab w:val="right" w:leader="dot" w:pos="13958"/>
        </w:tabs>
      </w:pPr>
      <w:r>
        <w:fldChar w:fldCharType="begin"/>
      </w:r>
      <w:r>
        <w:instrText xml:space="preserve"> HYPERLINK \l _Toc6690 </w:instrText>
      </w:r>
      <w:r>
        <w:fldChar w:fldCharType="separate"/>
      </w:r>
      <w:r>
        <w:rPr>
          <w:rFonts w:hint="eastAsia" w:ascii="宋体" w:hAnsi="宋体"/>
          <w:bCs w:val="0"/>
        </w:rPr>
        <w:t>《城市桥梁检测和养护维修管理办法》C216.25.</w:t>
      </w:r>
      <w:r>
        <w:rPr>
          <w:rFonts w:hint="eastAsia" w:ascii="宋体" w:hAnsi="宋体"/>
          <w:bCs w:val="0"/>
          <w:lang w:val="en-US" w:eastAsia="zh-CN"/>
        </w:rPr>
        <w:t>5</w:t>
      </w:r>
      <w:r>
        <w:tab/>
      </w:r>
      <w:r>
        <w:fldChar w:fldCharType="begin"/>
      </w:r>
      <w:r>
        <w:instrText xml:space="preserve"> PAGEREF _Toc6690 </w:instrText>
      </w:r>
      <w:r>
        <w:fldChar w:fldCharType="separate"/>
      </w:r>
      <w:r>
        <w:t>283</w:t>
      </w:r>
      <w:r>
        <w:fldChar w:fldCharType="end"/>
      </w:r>
      <w:r>
        <w:fldChar w:fldCharType="end"/>
      </w:r>
    </w:p>
    <w:p>
      <w:pPr>
        <w:pStyle w:val="5"/>
        <w:tabs>
          <w:tab w:val="right" w:leader="dot" w:pos="13958"/>
        </w:tabs>
      </w:pPr>
      <w:r>
        <w:fldChar w:fldCharType="begin"/>
      </w:r>
      <w:r>
        <w:instrText xml:space="preserve"> HYPERLINK \l _Toc12846 </w:instrText>
      </w:r>
      <w:r>
        <w:fldChar w:fldCharType="separate"/>
      </w:r>
      <w:r>
        <w:rPr>
          <w:rFonts w:hint="eastAsia" w:ascii="宋体" w:hAnsi="宋体"/>
          <w:bCs w:val="0"/>
        </w:rPr>
        <w:t>《城市桥梁检测和养护维修管理办法》C216.2</w:t>
      </w:r>
      <w:r>
        <w:rPr>
          <w:rFonts w:hint="eastAsia" w:ascii="宋体" w:hAnsi="宋体"/>
          <w:bCs w:val="0"/>
          <w:lang w:val="en-US" w:eastAsia="zh-CN"/>
        </w:rPr>
        <w:t>6</w:t>
      </w:r>
      <w:r>
        <w:tab/>
      </w:r>
      <w:r>
        <w:fldChar w:fldCharType="begin"/>
      </w:r>
      <w:r>
        <w:instrText xml:space="preserve"> PAGEREF _Toc12846 </w:instrText>
      </w:r>
      <w:r>
        <w:fldChar w:fldCharType="separate"/>
      </w:r>
      <w:r>
        <w:t>284</w:t>
      </w:r>
      <w:r>
        <w:fldChar w:fldCharType="end"/>
      </w:r>
      <w:r>
        <w:fldChar w:fldCharType="end"/>
      </w:r>
    </w:p>
    <w:p>
      <w:pPr>
        <w:pStyle w:val="5"/>
        <w:tabs>
          <w:tab w:val="right" w:leader="dot" w:pos="13958"/>
        </w:tabs>
      </w:pPr>
      <w:r>
        <w:fldChar w:fldCharType="begin"/>
      </w:r>
      <w:r>
        <w:instrText xml:space="preserve"> HYPERLINK \l _Toc24127 </w:instrText>
      </w:r>
      <w:r>
        <w:fldChar w:fldCharType="separate"/>
      </w:r>
      <w:r>
        <w:rPr>
          <w:rFonts w:hint="eastAsia" w:ascii="宋体" w:hAnsi="宋体"/>
          <w:bCs w:val="0"/>
        </w:rPr>
        <w:t>《城市桥梁检测和养护维修管理办法》C216.2</w:t>
      </w:r>
      <w:r>
        <w:rPr>
          <w:rFonts w:hint="eastAsia" w:ascii="宋体" w:hAnsi="宋体"/>
          <w:bCs w:val="0"/>
          <w:lang w:val="en-US" w:eastAsia="zh-CN"/>
        </w:rPr>
        <w:t>7</w:t>
      </w:r>
      <w:r>
        <w:tab/>
      </w:r>
      <w:r>
        <w:fldChar w:fldCharType="begin"/>
      </w:r>
      <w:r>
        <w:instrText xml:space="preserve"> PAGEREF _Toc24127 </w:instrText>
      </w:r>
      <w:r>
        <w:fldChar w:fldCharType="separate"/>
      </w:r>
      <w:r>
        <w:t>285</w:t>
      </w:r>
      <w:r>
        <w:fldChar w:fldCharType="end"/>
      </w:r>
      <w:r>
        <w:fldChar w:fldCharType="end"/>
      </w:r>
    </w:p>
    <w:p>
      <w:pPr>
        <w:pStyle w:val="5"/>
        <w:tabs>
          <w:tab w:val="right" w:leader="dot" w:pos="13958"/>
        </w:tabs>
      </w:pPr>
      <w:r>
        <w:fldChar w:fldCharType="begin"/>
      </w:r>
      <w:r>
        <w:instrText xml:space="preserve"> HYPERLINK \l _Toc2460 </w:instrText>
      </w:r>
      <w:r>
        <w:fldChar w:fldCharType="separate"/>
      </w:r>
      <w:r>
        <w:rPr>
          <w:rFonts w:hint="eastAsia" w:ascii="宋体" w:hAnsi="宋体"/>
          <w:bCs w:val="0"/>
        </w:rPr>
        <w:t>《城市桥梁检测和养护维修管理办法》C216.2</w:t>
      </w:r>
      <w:r>
        <w:rPr>
          <w:rFonts w:hint="eastAsia" w:ascii="宋体" w:hAnsi="宋体"/>
          <w:bCs w:val="0"/>
          <w:lang w:val="en-US" w:eastAsia="zh-CN"/>
        </w:rPr>
        <w:t>8.1</w:t>
      </w:r>
      <w:r>
        <w:tab/>
      </w:r>
      <w:r>
        <w:fldChar w:fldCharType="begin"/>
      </w:r>
      <w:r>
        <w:instrText xml:space="preserve"> PAGEREF _Toc2460 </w:instrText>
      </w:r>
      <w:r>
        <w:fldChar w:fldCharType="separate"/>
      </w:r>
      <w:r>
        <w:t>286</w:t>
      </w:r>
      <w:r>
        <w:fldChar w:fldCharType="end"/>
      </w:r>
      <w:r>
        <w:fldChar w:fldCharType="end"/>
      </w:r>
    </w:p>
    <w:p>
      <w:pPr>
        <w:pStyle w:val="5"/>
        <w:tabs>
          <w:tab w:val="right" w:leader="dot" w:pos="13958"/>
        </w:tabs>
      </w:pPr>
      <w:r>
        <w:fldChar w:fldCharType="begin"/>
      </w:r>
      <w:r>
        <w:instrText xml:space="preserve"> HYPERLINK \l _Toc5189 </w:instrText>
      </w:r>
      <w:r>
        <w:fldChar w:fldCharType="separate"/>
      </w:r>
      <w:r>
        <w:rPr>
          <w:rFonts w:hint="eastAsia" w:ascii="宋体" w:hAnsi="宋体"/>
          <w:bCs w:val="0"/>
        </w:rPr>
        <w:t>《城市桥梁检测和养护维修管理办法》C216.2</w:t>
      </w:r>
      <w:r>
        <w:rPr>
          <w:rFonts w:hint="eastAsia" w:ascii="宋体" w:hAnsi="宋体"/>
          <w:bCs w:val="0"/>
          <w:lang w:val="en-US" w:eastAsia="zh-CN"/>
        </w:rPr>
        <w:t>8.2</w:t>
      </w:r>
      <w:r>
        <w:tab/>
      </w:r>
      <w:r>
        <w:fldChar w:fldCharType="begin"/>
      </w:r>
      <w:r>
        <w:instrText xml:space="preserve"> PAGEREF _Toc5189 </w:instrText>
      </w:r>
      <w:r>
        <w:fldChar w:fldCharType="separate"/>
      </w:r>
      <w:r>
        <w:t>287</w:t>
      </w:r>
      <w:r>
        <w:fldChar w:fldCharType="end"/>
      </w:r>
      <w:r>
        <w:fldChar w:fldCharType="end"/>
      </w:r>
    </w:p>
    <w:p>
      <w:pPr>
        <w:pStyle w:val="5"/>
        <w:tabs>
          <w:tab w:val="right" w:leader="dot" w:pos="13958"/>
        </w:tabs>
      </w:pPr>
      <w:r>
        <w:fldChar w:fldCharType="begin"/>
      </w:r>
      <w:r>
        <w:instrText xml:space="preserve"> HYPERLINK \l _Toc15292 </w:instrText>
      </w:r>
      <w:r>
        <w:fldChar w:fldCharType="separate"/>
      </w:r>
      <w:r>
        <w:rPr>
          <w:rFonts w:hint="eastAsia" w:ascii="宋体" w:hAnsi="宋体"/>
          <w:bCs w:val="0"/>
        </w:rPr>
        <w:t>《城市桥梁检测和养护维修管理办法》C216.2</w:t>
      </w:r>
      <w:r>
        <w:rPr>
          <w:rFonts w:hint="eastAsia" w:ascii="宋体" w:hAnsi="宋体"/>
          <w:bCs w:val="0"/>
          <w:lang w:val="en-US" w:eastAsia="zh-CN"/>
        </w:rPr>
        <w:t>8.3</w:t>
      </w:r>
      <w:r>
        <w:tab/>
      </w:r>
      <w:r>
        <w:fldChar w:fldCharType="begin"/>
      </w:r>
      <w:r>
        <w:instrText xml:space="preserve"> PAGEREF _Toc15292 </w:instrText>
      </w:r>
      <w:r>
        <w:fldChar w:fldCharType="separate"/>
      </w:r>
      <w:r>
        <w:t>288</w:t>
      </w:r>
      <w:r>
        <w:fldChar w:fldCharType="end"/>
      </w:r>
      <w:r>
        <w:fldChar w:fldCharType="end"/>
      </w:r>
    </w:p>
    <w:p>
      <w:pPr>
        <w:pStyle w:val="5"/>
        <w:tabs>
          <w:tab w:val="right" w:leader="dot" w:pos="13958"/>
        </w:tabs>
      </w:pPr>
      <w:r>
        <w:fldChar w:fldCharType="begin"/>
      </w:r>
      <w:r>
        <w:instrText xml:space="preserve"> HYPERLINK \l _Toc26101 </w:instrText>
      </w:r>
      <w:r>
        <w:fldChar w:fldCharType="separate"/>
      </w:r>
      <w:r>
        <w:rPr>
          <w:rFonts w:hint="eastAsia" w:ascii="宋体" w:hAnsi="宋体"/>
          <w:bCs w:val="0"/>
        </w:rPr>
        <w:t>《城市桥梁检测和养护维修管理办法》C216.2</w:t>
      </w:r>
      <w:r>
        <w:rPr>
          <w:rFonts w:hint="eastAsia" w:ascii="宋体" w:hAnsi="宋体"/>
          <w:bCs w:val="0"/>
          <w:lang w:val="en-US" w:eastAsia="zh-CN"/>
        </w:rPr>
        <w:t>8.4</w:t>
      </w:r>
      <w:r>
        <w:tab/>
      </w:r>
      <w:r>
        <w:fldChar w:fldCharType="begin"/>
      </w:r>
      <w:r>
        <w:instrText xml:space="preserve"> PAGEREF _Toc26101 </w:instrText>
      </w:r>
      <w:r>
        <w:fldChar w:fldCharType="separate"/>
      </w:r>
      <w:r>
        <w:t>289</w:t>
      </w:r>
      <w:r>
        <w:fldChar w:fldCharType="end"/>
      </w:r>
      <w:r>
        <w:fldChar w:fldCharType="end"/>
      </w:r>
    </w:p>
    <w:p>
      <w:pPr>
        <w:pStyle w:val="5"/>
        <w:tabs>
          <w:tab w:val="right" w:leader="dot" w:pos="13958"/>
        </w:tabs>
      </w:pPr>
      <w:r>
        <w:fldChar w:fldCharType="begin"/>
      </w:r>
      <w:r>
        <w:instrText xml:space="preserve"> HYPERLINK \l _Toc24738 </w:instrText>
      </w:r>
      <w:r>
        <w:fldChar w:fldCharType="separate"/>
      </w:r>
      <w:r>
        <w:rPr>
          <w:rFonts w:hint="eastAsia" w:ascii="宋体" w:hAnsi="宋体"/>
          <w:bCs w:val="0"/>
        </w:rPr>
        <w:t>《城市桥梁检测和养护维修管理办法》C216.2</w:t>
      </w:r>
      <w:r>
        <w:rPr>
          <w:rFonts w:hint="eastAsia" w:ascii="宋体" w:hAnsi="宋体"/>
          <w:bCs w:val="0"/>
          <w:lang w:val="en-US" w:eastAsia="zh-CN"/>
        </w:rPr>
        <w:t>8.5</w:t>
      </w:r>
      <w:r>
        <w:tab/>
      </w:r>
      <w:r>
        <w:fldChar w:fldCharType="begin"/>
      </w:r>
      <w:r>
        <w:instrText xml:space="preserve"> PAGEREF _Toc24738 </w:instrText>
      </w:r>
      <w:r>
        <w:fldChar w:fldCharType="separate"/>
      </w:r>
      <w:r>
        <w:t>290</w:t>
      </w:r>
      <w:r>
        <w:fldChar w:fldCharType="end"/>
      </w:r>
      <w:r>
        <w:fldChar w:fldCharType="end"/>
      </w:r>
    </w:p>
    <w:p>
      <w:pPr>
        <w:pStyle w:val="5"/>
        <w:tabs>
          <w:tab w:val="right" w:leader="dot" w:pos="13958"/>
        </w:tabs>
      </w:pPr>
      <w:r>
        <w:fldChar w:fldCharType="begin"/>
      </w:r>
      <w:r>
        <w:instrText xml:space="preserve"> HYPERLINK \l _Toc13057 </w:instrText>
      </w:r>
      <w:r>
        <w:fldChar w:fldCharType="separate"/>
      </w:r>
      <w:r>
        <w:rPr>
          <w:rFonts w:hint="eastAsia" w:ascii="宋体" w:hAnsi="宋体"/>
          <w:bCs w:val="0"/>
        </w:rPr>
        <w:t>《城市地下管线工程档案管理办法》 C217.17</w:t>
      </w:r>
      <w:r>
        <w:tab/>
      </w:r>
      <w:r>
        <w:fldChar w:fldCharType="begin"/>
      </w:r>
      <w:r>
        <w:instrText xml:space="preserve"> PAGEREF _Toc13057 </w:instrText>
      </w:r>
      <w:r>
        <w:fldChar w:fldCharType="separate"/>
      </w:r>
      <w:r>
        <w:t>291</w:t>
      </w:r>
      <w:r>
        <w:fldChar w:fldCharType="end"/>
      </w:r>
      <w:r>
        <w:fldChar w:fldCharType="end"/>
      </w:r>
    </w:p>
    <w:p>
      <w:pPr>
        <w:pStyle w:val="5"/>
        <w:tabs>
          <w:tab w:val="right" w:leader="dot" w:pos="13958"/>
        </w:tabs>
      </w:pPr>
      <w:r>
        <w:fldChar w:fldCharType="begin"/>
      </w:r>
      <w:r>
        <w:instrText xml:space="preserve"> HYPERLINK \l _Toc10594 </w:instrText>
      </w:r>
      <w:r>
        <w:fldChar w:fldCharType="separate"/>
      </w:r>
      <w:r>
        <w:rPr>
          <w:rFonts w:hint="eastAsia" w:ascii="宋体" w:hAnsi="宋体"/>
          <w:bCs w:val="0"/>
        </w:rPr>
        <w:t>《城市地下管线工程档案管理办法》 C217.1</w:t>
      </w:r>
      <w:r>
        <w:rPr>
          <w:rFonts w:hint="eastAsia" w:ascii="宋体" w:hAnsi="宋体"/>
          <w:bCs w:val="0"/>
          <w:lang w:val="en-US" w:eastAsia="zh-CN"/>
        </w:rPr>
        <w:t>8</w:t>
      </w:r>
      <w:r>
        <w:tab/>
      </w:r>
      <w:r>
        <w:fldChar w:fldCharType="begin"/>
      </w:r>
      <w:r>
        <w:instrText xml:space="preserve"> PAGEREF _Toc10594 </w:instrText>
      </w:r>
      <w:r>
        <w:fldChar w:fldCharType="separate"/>
      </w:r>
      <w:r>
        <w:t>292</w:t>
      </w:r>
      <w:r>
        <w:fldChar w:fldCharType="end"/>
      </w:r>
      <w:r>
        <w:fldChar w:fldCharType="end"/>
      </w:r>
    </w:p>
    <w:p>
      <w:pPr>
        <w:pStyle w:val="5"/>
        <w:tabs>
          <w:tab w:val="right" w:leader="dot" w:pos="13958"/>
        </w:tabs>
      </w:pPr>
      <w:r>
        <w:fldChar w:fldCharType="begin"/>
      </w:r>
      <w:r>
        <w:instrText xml:space="preserve"> HYPERLINK \l _Toc8112 </w:instrText>
      </w:r>
      <w:r>
        <w:fldChar w:fldCharType="separate"/>
      </w:r>
      <w:r>
        <w:rPr>
          <w:rFonts w:hint="eastAsia" w:ascii="宋体" w:hAnsi="宋体"/>
          <w:bCs w:val="0"/>
        </w:rPr>
        <w:t>《城市照明管理规定》C218.31</w:t>
      </w:r>
      <w:r>
        <w:tab/>
      </w:r>
      <w:r>
        <w:fldChar w:fldCharType="begin"/>
      </w:r>
      <w:r>
        <w:instrText xml:space="preserve"> PAGEREF _Toc8112 </w:instrText>
      </w:r>
      <w:r>
        <w:fldChar w:fldCharType="separate"/>
      </w:r>
      <w:r>
        <w:t>293</w:t>
      </w:r>
      <w:r>
        <w:fldChar w:fldCharType="end"/>
      </w:r>
      <w:r>
        <w:fldChar w:fldCharType="end"/>
      </w:r>
    </w:p>
    <w:p>
      <w:pPr>
        <w:pStyle w:val="5"/>
        <w:tabs>
          <w:tab w:val="right" w:leader="dot" w:pos="13958"/>
        </w:tabs>
      </w:pPr>
      <w:r>
        <w:fldChar w:fldCharType="begin"/>
      </w:r>
      <w:r>
        <w:instrText xml:space="preserve"> HYPERLINK \l _Toc2725 </w:instrText>
      </w:r>
      <w:r>
        <w:fldChar w:fldCharType="separate"/>
      </w:r>
      <w:r>
        <w:rPr>
          <w:rFonts w:hint="eastAsia" w:ascii="宋体" w:hAnsi="宋体"/>
          <w:bCs w:val="0"/>
        </w:rPr>
        <w:t>《城市照明管理规定》C218.3</w:t>
      </w:r>
      <w:r>
        <w:rPr>
          <w:rFonts w:hint="eastAsia" w:ascii="宋体" w:hAnsi="宋体"/>
          <w:bCs w:val="0"/>
          <w:lang w:val="en-US" w:eastAsia="zh-CN"/>
        </w:rPr>
        <w:t>2.1</w:t>
      </w:r>
      <w:r>
        <w:tab/>
      </w:r>
      <w:r>
        <w:fldChar w:fldCharType="begin"/>
      </w:r>
      <w:r>
        <w:instrText xml:space="preserve"> PAGEREF _Toc2725 </w:instrText>
      </w:r>
      <w:r>
        <w:fldChar w:fldCharType="separate"/>
      </w:r>
      <w:r>
        <w:t>294</w:t>
      </w:r>
      <w:r>
        <w:fldChar w:fldCharType="end"/>
      </w:r>
      <w:r>
        <w:fldChar w:fldCharType="end"/>
      </w:r>
    </w:p>
    <w:p>
      <w:pPr>
        <w:pStyle w:val="5"/>
        <w:tabs>
          <w:tab w:val="right" w:leader="dot" w:pos="13958"/>
        </w:tabs>
      </w:pPr>
      <w:r>
        <w:fldChar w:fldCharType="begin"/>
      </w:r>
      <w:r>
        <w:instrText xml:space="preserve"> HYPERLINK \l _Toc4507 </w:instrText>
      </w:r>
      <w:r>
        <w:fldChar w:fldCharType="separate"/>
      </w:r>
      <w:r>
        <w:rPr>
          <w:rFonts w:hint="eastAsia" w:ascii="宋体" w:hAnsi="宋体"/>
          <w:bCs w:val="0"/>
        </w:rPr>
        <w:t>《城市照明管理规定》C218.3</w:t>
      </w:r>
      <w:r>
        <w:rPr>
          <w:rFonts w:hint="eastAsia" w:ascii="宋体" w:hAnsi="宋体"/>
          <w:bCs w:val="0"/>
          <w:lang w:val="en-US" w:eastAsia="zh-CN"/>
        </w:rPr>
        <w:t>2.2</w:t>
      </w:r>
      <w:r>
        <w:tab/>
      </w:r>
      <w:r>
        <w:fldChar w:fldCharType="begin"/>
      </w:r>
      <w:r>
        <w:instrText xml:space="preserve"> PAGEREF _Toc4507 </w:instrText>
      </w:r>
      <w:r>
        <w:fldChar w:fldCharType="separate"/>
      </w:r>
      <w:r>
        <w:t>295</w:t>
      </w:r>
      <w:r>
        <w:fldChar w:fldCharType="end"/>
      </w:r>
      <w:r>
        <w:fldChar w:fldCharType="end"/>
      </w:r>
    </w:p>
    <w:p>
      <w:pPr>
        <w:pStyle w:val="5"/>
        <w:tabs>
          <w:tab w:val="right" w:leader="dot" w:pos="13958"/>
        </w:tabs>
      </w:pPr>
      <w:r>
        <w:fldChar w:fldCharType="begin"/>
      </w:r>
      <w:r>
        <w:instrText xml:space="preserve"> HYPERLINK \l _Toc20708 </w:instrText>
      </w:r>
      <w:r>
        <w:fldChar w:fldCharType="separate"/>
      </w:r>
      <w:r>
        <w:rPr>
          <w:rFonts w:hint="eastAsia" w:ascii="宋体" w:hAnsi="宋体"/>
          <w:bCs w:val="0"/>
        </w:rPr>
        <w:t>《城市照明管理规定》C218.3</w:t>
      </w:r>
      <w:r>
        <w:rPr>
          <w:rFonts w:hint="eastAsia" w:ascii="宋体" w:hAnsi="宋体"/>
          <w:bCs w:val="0"/>
          <w:lang w:val="en-US" w:eastAsia="zh-CN"/>
        </w:rPr>
        <w:t>2.3</w:t>
      </w:r>
      <w:r>
        <w:tab/>
      </w:r>
      <w:r>
        <w:fldChar w:fldCharType="begin"/>
      </w:r>
      <w:r>
        <w:instrText xml:space="preserve"> PAGEREF _Toc20708 </w:instrText>
      </w:r>
      <w:r>
        <w:fldChar w:fldCharType="separate"/>
      </w:r>
      <w:r>
        <w:t>296</w:t>
      </w:r>
      <w:r>
        <w:fldChar w:fldCharType="end"/>
      </w:r>
      <w:r>
        <w:fldChar w:fldCharType="end"/>
      </w:r>
    </w:p>
    <w:p>
      <w:pPr>
        <w:pStyle w:val="5"/>
        <w:tabs>
          <w:tab w:val="right" w:leader="dot" w:pos="13958"/>
        </w:tabs>
      </w:pPr>
      <w:r>
        <w:fldChar w:fldCharType="begin"/>
      </w:r>
      <w:r>
        <w:instrText xml:space="preserve"> HYPERLINK \l _Toc21369 </w:instrText>
      </w:r>
      <w:r>
        <w:fldChar w:fldCharType="separate"/>
      </w:r>
      <w:r>
        <w:rPr>
          <w:rFonts w:hint="eastAsia" w:ascii="宋体" w:hAnsi="宋体"/>
          <w:bCs w:val="0"/>
        </w:rPr>
        <w:t>《城市照明管理规定》C218.3</w:t>
      </w:r>
      <w:r>
        <w:rPr>
          <w:rFonts w:hint="eastAsia" w:ascii="宋体" w:hAnsi="宋体"/>
          <w:bCs w:val="0"/>
          <w:lang w:val="en-US" w:eastAsia="zh-CN"/>
        </w:rPr>
        <w:t>2.4</w:t>
      </w:r>
      <w:r>
        <w:tab/>
      </w:r>
      <w:r>
        <w:fldChar w:fldCharType="begin"/>
      </w:r>
      <w:r>
        <w:instrText xml:space="preserve"> PAGEREF _Toc21369 </w:instrText>
      </w:r>
      <w:r>
        <w:fldChar w:fldCharType="separate"/>
      </w:r>
      <w:r>
        <w:t>297</w:t>
      </w:r>
      <w:r>
        <w:fldChar w:fldCharType="end"/>
      </w:r>
      <w:r>
        <w:fldChar w:fldCharType="end"/>
      </w:r>
    </w:p>
    <w:p>
      <w:pPr>
        <w:pStyle w:val="5"/>
        <w:tabs>
          <w:tab w:val="right" w:leader="dot" w:pos="13958"/>
        </w:tabs>
      </w:pPr>
      <w:r>
        <w:fldChar w:fldCharType="begin"/>
      </w:r>
      <w:r>
        <w:instrText xml:space="preserve"> HYPERLINK \l _Toc5018 </w:instrText>
      </w:r>
      <w:r>
        <w:fldChar w:fldCharType="separate"/>
      </w:r>
      <w:r>
        <w:rPr>
          <w:rFonts w:hint="eastAsia" w:ascii="宋体" w:hAnsi="宋体"/>
          <w:bCs w:val="0"/>
        </w:rPr>
        <w:t>《城市照明管理规定》C218.3</w:t>
      </w:r>
      <w:r>
        <w:rPr>
          <w:rFonts w:hint="eastAsia" w:ascii="宋体" w:hAnsi="宋体"/>
          <w:bCs w:val="0"/>
          <w:lang w:val="en-US" w:eastAsia="zh-CN"/>
        </w:rPr>
        <w:t>2.5</w:t>
      </w:r>
      <w:r>
        <w:tab/>
      </w:r>
      <w:r>
        <w:fldChar w:fldCharType="begin"/>
      </w:r>
      <w:r>
        <w:instrText xml:space="preserve"> PAGEREF _Toc5018 </w:instrText>
      </w:r>
      <w:r>
        <w:fldChar w:fldCharType="separate"/>
      </w:r>
      <w:r>
        <w:t>298</w:t>
      </w:r>
      <w:r>
        <w:fldChar w:fldCharType="end"/>
      </w:r>
      <w:r>
        <w:fldChar w:fldCharType="end"/>
      </w:r>
    </w:p>
    <w:p>
      <w:pPr>
        <w:pStyle w:val="5"/>
        <w:tabs>
          <w:tab w:val="right" w:leader="dot" w:pos="13958"/>
        </w:tabs>
      </w:pPr>
      <w:r>
        <w:fldChar w:fldCharType="begin"/>
      </w:r>
      <w:r>
        <w:instrText xml:space="preserve"> HYPERLINK \l _Toc8203 </w:instrText>
      </w:r>
      <w:r>
        <w:fldChar w:fldCharType="separate"/>
      </w:r>
      <w:r>
        <w:rPr>
          <w:rFonts w:hint="eastAsia" w:ascii="宋体" w:hAnsi="宋体"/>
          <w:bCs w:val="0"/>
        </w:rPr>
        <w:t>《城市照明管理规定》C218.3</w:t>
      </w:r>
      <w:r>
        <w:rPr>
          <w:rFonts w:hint="eastAsia" w:ascii="宋体" w:hAnsi="宋体"/>
          <w:bCs w:val="0"/>
          <w:lang w:val="en-US" w:eastAsia="zh-CN"/>
        </w:rPr>
        <w:t>2.6</w:t>
      </w:r>
      <w:r>
        <w:tab/>
      </w:r>
      <w:r>
        <w:fldChar w:fldCharType="begin"/>
      </w:r>
      <w:r>
        <w:instrText xml:space="preserve"> PAGEREF _Toc8203 </w:instrText>
      </w:r>
      <w:r>
        <w:fldChar w:fldCharType="separate"/>
      </w:r>
      <w:r>
        <w:t>299</w:t>
      </w:r>
      <w:r>
        <w:fldChar w:fldCharType="end"/>
      </w:r>
      <w:r>
        <w:fldChar w:fldCharType="end"/>
      </w:r>
    </w:p>
    <w:p>
      <w:pPr>
        <w:pStyle w:val="5"/>
        <w:tabs>
          <w:tab w:val="right" w:leader="dot" w:pos="13958"/>
        </w:tabs>
      </w:pPr>
      <w:r>
        <w:fldChar w:fldCharType="begin"/>
      </w:r>
      <w:r>
        <w:instrText xml:space="preserve"> HYPERLINK \l _Toc26346 </w:instrText>
      </w:r>
      <w:r>
        <w:fldChar w:fldCharType="separate"/>
      </w:r>
      <w:r>
        <w:rPr>
          <w:rFonts w:hint="eastAsia" w:ascii="宋体" w:hAnsi="宋体"/>
          <w:bCs w:val="0"/>
        </w:rPr>
        <w:t>《城市动物园管理规定》C219.30</w:t>
      </w:r>
      <w:r>
        <w:tab/>
      </w:r>
      <w:r>
        <w:fldChar w:fldCharType="begin"/>
      </w:r>
      <w:r>
        <w:instrText xml:space="preserve"> PAGEREF _Toc26346 </w:instrText>
      </w:r>
      <w:r>
        <w:fldChar w:fldCharType="separate"/>
      </w:r>
      <w:r>
        <w:t>300</w:t>
      </w:r>
      <w:r>
        <w:fldChar w:fldCharType="end"/>
      </w:r>
      <w:r>
        <w:fldChar w:fldCharType="end"/>
      </w:r>
    </w:p>
    <w:p>
      <w:pPr>
        <w:pStyle w:val="5"/>
        <w:tabs>
          <w:tab w:val="right" w:leader="dot" w:pos="13958"/>
        </w:tabs>
      </w:pPr>
      <w:r>
        <w:fldChar w:fldCharType="begin"/>
      </w:r>
      <w:r>
        <w:instrText xml:space="preserve"> HYPERLINK \l _Toc5544 </w:instrText>
      </w:r>
      <w:r>
        <w:fldChar w:fldCharType="separate"/>
      </w:r>
      <w:r>
        <w:rPr>
          <w:rFonts w:hint="eastAsia" w:asciiTheme="majorEastAsia" w:hAnsiTheme="majorEastAsia" w:eastAsiaTheme="majorEastAsia" w:cstheme="majorEastAsia"/>
          <w:lang w:eastAsia="zh-CN"/>
        </w:rPr>
        <w:t>《市政公用设施抗灾设防管理规定》</w:t>
      </w:r>
      <w:r>
        <w:rPr>
          <w:rFonts w:hint="eastAsia" w:asciiTheme="majorEastAsia" w:hAnsiTheme="majorEastAsia" w:eastAsiaTheme="majorEastAsia" w:cstheme="majorEastAsia"/>
        </w:rPr>
        <w:t>C2</w:t>
      </w:r>
      <w:r>
        <w:rPr>
          <w:rFonts w:hint="eastAsia" w:asciiTheme="majorEastAsia" w:hAnsiTheme="majorEastAsia" w:eastAsiaTheme="majorEastAsia" w:cstheme="majorEastAsia"/>
          <w:lang w:val="en-US" w:eastAsia="zh-CN"/>
        </w:rPr>
        <w:t>20.31</w:t>
      </w:r>
      <w:r>
        <w:tab/>
      </w:r>
      <w:r>
        <w:fldChar w:fldCharType="begin"/>
      </w:r>
      <w:r>
        <w:instrText xml:space="preserve"> PAGEREF _Toc5544 </w:instrText>
      </w:r>
      <w:r>
        <w:fldChar w:fldCharType="separate"/>
      </w:r>
      <w:r>
        <w:t>301</w:t>
      </w:r>
      <w:r>
        <w:fldChar w:fldCharType="end"/>
      </w:r>
      <w:r>
        <w:fldChar w:fldCharType="end"/>
      </w:r>
    </w:p>
    <w:p>
      <w:pPr>
        <w:pStyle w:val="5"/>
        <w:tabs>
          <w:tab w:val="right" w:leader="dot" w:pos="13958"/>
        </w:tabs>
      </w:pPr>
      <w:r>
        <w:fldChar w:fldCharType="begin"/>
      </w:r>
      <w:r>
        <w:instrText xml:space="preserve"> HYPERLINK \l _Toc26507 </w:instrText>
      </w:r>
      <w:r>
        <w:fldChar w:fldCharType="separate"/>
      </w:r>
      <w:r>
        <w:rPr>
          <w:rFonts w:hint="eastAsia" w:asciiTheme="majorEastAsia" w:hAnsiTheme="majorEastAsia" w:eastAsiaTheme="majorEastAsia" w:cstheme="majorEastAsia"/>
          <w:lang w:eastAsia="zh-CN"/>
        </w:rPr>
        <w:t>《市政公用设施抗灾设防管理规定》</w:t>
      </w:r>
      <w:r>
        <w:rPr>
          <w:rFonts w:hint="eastAsia" w:asciiTheme="majorEastAsia" w:hAnsiTheme="majorEastAsia" w:eastAsiaTheme="majorEastAsia" w:cstheme="majorEastAsia"/>
        </w:rPr>
        <w:t>C2</w:t>
      </w:r>
      <w:r>
        <w:rPr>
          <w:rFonts w:hint="eastAsia" w:asciiTheme="majorEastAsia" w:hAnsiTheme="majorEastAsia" w:eastAsiaTheme="majorEastAsia" w:cstheme="majorEastAsia"/>
          <w:lang w:val="en-US" w:eastAsia="zh-CN"/>
        </w:rPr>
        <w:t>20.32</w:t>
      </w:r>
      <w:r>
        <w:tab/>
      </w:r>
      <w:r>
        <w:fldChar w:fldCharType="begin"/>
      </w:r>
      <w:r>
        <w:instrText xml:space="preserve"> PAGEREF _Toc26507 </w:instrText>
      </w:r>
      <w:r>
        <w:fldChar w:fldCharType="separate"/>
      </w:r>
      <w:r>
        <w:t>302</w:t>
      </w:r>
      <w:r>
        <w:fldChar w:fldCharType="end"/>
      </w:r>
      <w:r>
        <w:fldChar w:fldCharType="end"/>
      </w:r>
    </w:p>
    <w:p>
      <w:pPr>
        <w:pStyle w:val="5"/>
        <w:tabs>
          <w:tab w:val="right" w:leader="dot" w:pos="13958"/>
        </w:tabs>
      </w:pPr>
      <w:r>
        <w:fldChar w:fldCharType="begin"/>
      </w:r>
      <w:r>
        <w:instrText xml:space="preserve"> HYPERLINK \l _Toc23287 </w:instrText>
      </w:r>
      <w:r>
        <w:fldChar w:fldCharType="separate"/>
      </w:r>
      <w:r>
        <w:rPr>
          <w:rFonts w:hint="eastAsia" w:asciiTheme="majorEastAsia" w:hAnsiTheme="majorEastAsia" w:eastAsiaTheme="majorEastAsia" w:cstheme="majorEastAsia"/>
          <w:lang w:eastAsia="zh-CN"/>
        </w:rPr>
        <w:t>《市政公用设施抗灾设防管理规定》</w:t>
      </w:r>
      <w:r>
        <w:rPr>
          <w:rFonts w:hint="eastAsia" w:asciiTheme="majorEastAsia" w:hAnsiTheme="majorEastAsia" w:eastAsiaTheme="majorEastAsia" w:cstheme="majorEastAsia"/>
        </w:rPr>
        <w:t>C2</w:t>
      </w:r>
      <w:r>
        <w:rPr>
          <w:rFonts w:hint="eastAsia" w:asciiTheme="majorEastAsia" w:hAnsiTheme="majorEastAsia" w:eastAsiaTheme="majorEastAsia" w:cstheme="majorEastAsia"/>
          <w:lang w:val="en-US" w:eastAsia="zh-CN"/>
        </w:rPr>
        <w:t>20.33</w:t>
      </w:r>
      <w:r>
        <w:tab/>
      </w:r>
      <w:r>
        <w:fldChar w:fldCharType="begin"/>
      </w:r>
      <w:r>
        <w:instrText xml:space="preserve"> PAGEREF _Toc23287 </w:instrText>
      </w:r>
      <w:r>
        <w:fldChar w:fldCharType="separate"/>
      </w:r>
      <w:r>
        <w:t>303</w:t>
      </w:r>
      <w:r>
        <w:fldChar w:fldCharType="end"/>
      </w:r>
      <w:r>
        <w:fldChar w:fldCharType="end"/>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pPr>
      <w:r>
        <w:fldChar w:fldCharType="end"/>
      </w:r>
      <w:bookmarkStart w:id="0" w:name="_Toc9696"/>
      <w:bookmarkStart w:id="1" w:name="_Toc25285"/>
      <w:bookmarkStart w:id="2" w:name="_Toc24671"/>
      <w:bookmarkStart w:id="3" w:name="_Toc2760"/>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b/>
          <w:bCs/>
          <w:sz w:val="28"/>
          <w:szCs w:val="28"/>
        </w:rPr>
      </w:pPr>
      <w:r>
        <w:rPr>
          <w:rFonts w:hint="eastAsia"/>
          <w:b/>
          <w:bCs/>
          <w:sz w:val="28"/>
          <w:szCs w:val="28"/>
        </w:rPr>
        <w:t>修订统一说明</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8"/>
          <w:szCs w:val="28"/>
        </w:rPr>
      </w:pPr>
      <w:r>
        <w:rPr>
          <w:rFonts w:hint="eastAsia"/>
          <w:sz w:val="28"/>
          <w:szCs w:val="28"/>
        </w:rPr>
        <w:t>一、标注的格式要求：</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8"/>
          <w:szCs w:val="28"/>
        </w:rPr>
      </w:pPr>
      <w:r>
        <w:rPr>
          <w:rFonts w:hint="eastAsia"/>
          <w:sz w:val="28"/>
          <w:szCs w:val="28"/>
        </w:rPr>
        <w:t>1、新增内容：</w:t>
      </w:r>
      <w:r>
        <w:rPr>
          <w:rFonts w:hint="eastAsia" w:ascii="黑体" w:hAnsi="黑体" w:eastAsia="黑体" w:cs="黑体"/>
          <w:b/>
          <w:bCs/>
          <w:sz w:val="28"/>
          <w:szCs w:val="28"/>
        </w:rPr>
        <w:t>黑体</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8"/>
          <w:szCs w:val="28"/>
        </w:rPr>
      </w:pPr>
      <w:r>
        <w:rPr>
          <w:rFonts w:hint="eastAsia"/>
          <w:sz w:val="28"/>
          <w:szCs w:val="28"/>
        </w:rPr>
        <w:t>2、删除：删除的内容，用删除线，同时斜体</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8"/>
          <w:szCs w:val="28"/>
          <w:lang w:val="en-US" w:eastAsia="zh-CN"/>
        </w:rPr>
      </w:pPr>
      <w:r>
        <w:rPr>
          <w:rFonts w:hint="eastAsia"/>
          <w:sz w:val="28"/>
          <w:szCs w:val="28"/>
          <w:lang w:val="en-US" w:eastAsia="zh-CN"/>
        </w:rPr>
        <w:t>二、备注栏中“执法机构”定义与《广东省住房和城乡建设系统行政处罚自由裁量权基准适用规则》（2020年版）第二条定义相同。</w:t>
      </w:r>
    </w:p>
    <w:p>
      <w:pPr>
        <w:pStyle w:val="2"/>
        <w:jc w:val="center"/>
        <w:rPr>
          <w:rFonts w:hint="eastAsia"/>
          <w:b/>
          <w:bCs/>
        </w:rPr>
      </w:pPr>
      <w:bookmarkStart w:id="4" w:name="_Toc18968"/>
      <w:r>
        <w:rPr>
          <w:rFonts w:hint="eastAsia"/>
          <w:b/>
          <w:bCs/>
        </w:rPr>
        <w:t>广东省住房和城乡建设系统实施自由裁量行政处罚法规依据目录</w:t>
      </w:r>
      <w:bookmarkEnd w:id="0"/>
      <w:bookmarkEnd w:id="1"/>
      <w:bookmarkEnd w:id="2"/>
      <w:bookmarkEnd w:id="3"/>
      <w:bookmarkEnd w:id="4"/>
    </w:p>
    <w:p>
      <w:pPr>
        <w:jc w:val="center"/>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rPr>
        <w:t>(截止20</w:t>
      </w:r>
      <w:r>
        <w:rPr>
          <w:rFonts w:hint="eastAsia" w:ascii="黑体" w:hAnsi="黑体" w:eastAsia="黑体" w:cs="黑体"/>
          <w:b/>
          <w:bCs w:val="0"/>
          <w:color w:val="auto"/>
          <w:sz w:val="24"/>
          <w:szCs w:val="24"/>
          <w:lang w:val="en-US" w:eastAsia="zh-CN"/>
        </w:rPr>
        <w:t>21</w:t>
      </w:r>
      <w:r>
        <w:rPr>
          <w:rFonts w:hint="eastAsia" w:ascii="黑体" w:hAnsi="黑体" w:eastAsia="黑体" w:cs="黑体"/>
          <w:b/>
          <w:bCs w:val="0"/>
          <w:color w:val="auto"/>
          <w:sz w:val="24"/>
          <w:szCs w:val="24"/>
        </w:rPr>
        <w:t>年0</w:t>
      </w:r>
      <w:r>
        <w:rPr>
          <w:rFonts w:hint="eastAsia" w:ascii="黑体" w:hAnsi="黑体" w:eastAsia="黑体" w:cs="黑体"/>
          <w:b/>
          <w:bCs w:val="0"/>
          <w:color w:val="auto"/>
          <w:sz w:val="24"/>
          <w:szCs w:val="24"/>
          <w:lang w:val="en-US" w:eastAsia="zh-CN"/>
        </w:rPr>
        <w:t>3</w:t>
      </w:r>
      <w:r>
        <w:rPr>
          <w:rFonts w:hint="eastAsia" w:ascii="黑体" w:hAnsi="黑体" w:eastAsia="黑体" w:cs="黑体"/>
          <w:b/>
          <w:bCs w:val="0"/>
          <w:color w:val="auto"/>
          <w:sz w:val="24"/>
          <w:szCs w:val="24"/>
        </w:rPr>
        <w:t>月有效文本。共</w:t>
      </w:r>
      <w:r>
        <w:rPr>
          <w:rFonts w:hint="eastAsia" w:ascii="黑体" w:hAnsi="黑体" w:eastAsia="黑体" w:cs="黑体"/>
          <w:b/>
          <w:bCs w:val="0"/>
          <w:i/>
          <w:iCs/>
          <w:strike/>
          <w:dstrike w:val="0"/>
          <w:color w:val="auto"/>
          <w:sz w:val="24"/>
          <w:szCs w:val="24"/>
          <w:lang w:val="en-US" w:eastAsia="zh-CN"/>
        </w:rPr>
        <w:t xml:space="preserve">20 </w:t>
      </w:r>
      <w:r>
        <w:rPr>
          <w:rFonts w:hint="eastAsia" w:ascii="黑体" w:hAnsi="黑体" w:eastAsia="黑体" w:cs="黑体"/>
          <w:b/>
          <w:bCs w:val="0"/>
          <w:i w:val="0"/>
          <w:iCs w:val="0"/>
          <w:strike w:val="0"/>
          <w:dstrike w:val="0"/>
          <w:color w:val="auto"/>
          <w:sz w:val="24"/>
          <w:szCs w:val="24"/>
          <w:lang w:val="en-US" w:eastAsia="zh-CN"/>
        </w:rPr>
        <w:t>23</w:t>
      </w:r>
      <w:r>
        <w:rPr>
          <w:rFonts w:hint="eastAsia" w:ascii="黑体" w:hAnsi="黑体" w:eastAsia="黑体" w:cs="黑体"/>
          <w:b/>
          <w:bCs w:val="0"/>
          <w:color w:val="auto"/>
          <w:sz w:val="24"/>
          <w:szCs w:val="24"/>
        </w:rPr>
        <w:t>部法规、规章具有自由裁量空间：</w:t>
      </w:r>
      <w:r>
        <w:rPr>
          <w:rFonts w:hint="eastAsia" w:ascii="黑体" w:hAnsi="黑体" w:eastAsia="黑体" w:cs="黑体"/>
          <w:b/>
          <w:bCs w:val="0"/>
          <w:i/>
          <w:iCs/>
          <w:strike/>
          <w:dstrike w:val="0"/>
          <w:color w:val="auto"/>
          <w:sz w:val="24"/>
          <w:szCs w:val="24"/>
        </w:rPr>
        <w:t>158</w:t>
      </w:r>
      <w:r>
        <w:rPr>
          <w:rFonts w:hint="eastAsia" w:ascii="黑体" w:hAnsi="黑体" w:eastAsia="黑体" w:cs="黑体"/>
          <w:b/>
          <w:bCs w:val="0"/>
          <w:i/>
          <w:iCs/>
          <w:strike/>
          <w:dstrike w:val="0"/>
          <w:color w:val="auto"/>
          <w:sz w:val="24"/>
          <w:szCs w:val="24"/>
          <w:lang w:val="en-US" w:eastAsia="zh-CN"/>
        </w:rPr>
        <w:t xml:space="preserve"> </w:t>
      </w:r>
      <w:r>
        <w:rPr>
          <w:rFonts w:hint="eastAsia" w:ascii="黑体" w:hAnsi="黑体" w:eastAsia="黑体" w:cs="黑体"/>
          <w:b/>
          <w:bCs w:val="0"/>
          <w:i w:val="0"/>
          <w:iCs w:val="0"/>
          <w:strike w:val="0"/>
          <w:dstrike w:val="0"/>
          <w:color w:val="auto"/>
          <w:sz w:val="24"/>
          <w:szCs w:val="24"/>
          <w:lang w:val="en-US" w:eastAsia="zh-CN"/>
        </w:rPr>
        <w:t>229</w:t>
      </w:r>
      <w:r>
        <w:rPr>
          <w:rFonts w:hint="eastAsia" w:ascii="黑体" w:hAnsi="黑体" w:eastAsia="黑体" w:cs="黑体"/>
          <w:b/>
          <w:bCs w:val="0"/>
          <w:color w:val="auto"/>
          <w:sz w:val="24"/>
          <w:szCs w:val="24"/>
        </w:rPr>
        <w:t>个可自由裁量基准表格)</w:t>
      </w:r>
    </w:p>
    <w:p>
      <w:pPr>
        <w:jc w:val="center"/>
        <w:rPr>
          <w:rFonts w:hint="eastAsia"/>
          <w:color w:val="auto"/>
          <w:sz w:val="28"/>
          <w:szCs w:val="28"/>
        </w:rPr>
      </w:pPr>
      <w:r>
        <w:rPr>
          <w:rFonts w:hint="eastAsia"/>
          <w:color w:val="auto"/>
          <w:sz w:val="28"/>
          <w:szCs w:val="28"/>
        </w:rPr>
        <w:t>C类 城乡规划建设类</w:t>
      </w:r>
    </w:p>
    <w:tbl>
      <w:tblPr>
        <w:tblStyle w:val="7"/>
        <w:tblW w:w="13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9653"/>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color w:val="auto"/>
                <w:sz w:val="28"/>
                <w:szCs w:val="28"/>
              </w:rPr>
            </w:pPr>
            <w:r>
              <w:rPr>
                <w:rFonts w:hint="eastAsia"/>
                <w:color w:val="auto"/>
                <w:sz w:val="28"/>
                <w:szCs w:val="28"/>
              </w:rPr>
              <w:t>序号</w:t>
            </w:r>
          </w:p>
        </w:tc>
        <w:tc>
          <w:tcPr>
            <w:tcW w:w="9653" w:type="dxa"/>
            <w:vAlign w:val="center"/>
          </w:tcPr>
          <w:p>
            <w:pPr>
              <w:jc w:val="center"/>
              <w:rPr>
                <w:rFonts w:hint="eastAsia"/>
                <w:color w:val="auto"/>
                <w:sz w:val="28"/>
                <w:szCs w:val="28"/>
              </w:rPr>
            </w:pPr>
            <w:r>
              <w:rPr>
                <w:rFonts w:hint="eastAsia"/>
                <w:color w:val="auto"/>
                <w:sz w:val="28"/>
                <w:szCs w:val="28"/>
              </w:rPr>
              <w:t>法律、法规、规章</w:t>
            </w:r>
            <w:r>
              <w:rPr>
                <w:rFonts w:hint="eastAsia" w:asciiTheme="minorEastAsia" w:hAnsiTheme="minorEastAsia" w:eastAsiaTheme="minorEastAsia" w:cstheme="minorEastAsia"/>
                <w:b w:val="0"/>
                <w:bCs w:val="0"/>
                <w:i/>
                <w:iCs/>
                <w:strike/>
                <w:dstrike w:val="0"/>
                <w:color w:val="auto"/>
                <w:sz w:val="28"/>
                <w:szCs w:val="28"/>
              </w:rPr>
              <w:t>、规范性文件</w:t>
            </w:r>
            <w:r>
              <w:rPr>
                <w:rFonts w:hint="eastAsia"/>
                <w:color w:val="auto"/>
                <w:sz w:val="28"/>
                <w:szCs w:val="28"/>
              </w:rPr>
              <w:t>名称</w:t>
            </w:r>
          </w:p>
        </w:tc>
        <w:tc>
          <w:tcPr>
            <w:tcW w:w="1915" w:type="dxa"/>
            <w:vAlign w:val="center"/>
          </w:tcPr>
          <w:p>
            <w:pPr>
              <w:jc w:val="center"/>
              <w:rPr>
                <w:rFonts w:hint="eastAsia"/>
                <w:color w:val="auto"/>
                <w:sz w:val="28"/>
                <w:szCs w:val="28"/>
              </w:rPr>
            </w:pPr>
            <w:r>
              <w:rPr>
                <w:rFonts w:hint="eastAsia"/>
                <w:color w:val="auto"/>
                <w:sz w:val="28"/>
                <w:szCs w:val="28"/>
              </w:rPr>
              <w:t>表格数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b/>
                <w:color w:val="auto"/>
                <w:sz w:val="28"/>
                <w:szCs w:val="28"/>
              </w:rPr>
            </w:pPr>
            <w:r>
              <w:rPr>
                <w:rFonts w:hint="eastAsia"/>
                <w:b/>
                <w:color w:val="auto"/>
                <w:sz w:val="28"/>
                <w:szCs w:val="28"/>
              </w:rPr>
              <w:t>一</w:t>
            </w:r>
          </w:p>
        </w:tc>
        <w:tc>
          <w:tcPr>
            <w:tcW w:w="9653" w:type="dxa"/>
            <w:vAlign w:val="center"/>
          </w:tcPr>
          <w:p>
            <w:pPr>
              <w:jc w:val="center"/>
              <w:rPr>
                <w:rFonts w:hint="eastAsia"/>
                <w:b/>
                <w:color w:val="auto"/>
                <w:sz w:val="28"/>
                <w:szCs w:val="28"/>
              </w:rPr>
            </w:pPr>
            <w:r>
              <w:rPr>
                <w:rFonts w:hint="eastAsia"/>
                <w:b/>
                <w:color w:val="auto"/>
                <w:sz w:val="28"/>
                <w:szCs w:val="28"/>
              </w:rPr>
              <w:t>城乡规划类</w:t>
            </w:r>
          </w:p>
        </w:tc>
        <w:tc>
          <w:tcPr>
            <w:tcW w:w="1915" w:type="dxa"/>
            <w:vAlign w:val="center"/>
          </w:tcPr>
          <w:p>
            <w:pPr>
              <w:jc w:val="center"/>
              <w:rPr>
                <w:rFonts w:hint="eastAsia" w:eastAsia="宋体"/>
                <w:b/>
                <w:i/>
                <w:iCs/>
                <w:strike/>
                <w:dstrike w:val="0"/>
                <w:color w:val="auto"/>
                <w:sz w:val="28"/>
                <w:szCs w:val="28"/>
                <w:lang w:val="en-US" w:eastAsia="zh-CN"/>
              </w:rPr>
            </w:pPr>
            <w:r>
              <w:rPr>
                <w:rFonts w:hint="eastAsia"/>
                <w:b/>
                <w:i/>
                <w:iCs/>
                <w:strike/>
                <w:dstrike w:val="0"/>
                <w:color w:val="auto"/>
                <w:sz w:val="28"/>
                <w:szCs w:val="28"/>
              </w:rPr>
              <w:t>42</w:t>
            </w:r>
            <w:r>
              <w:rPr>
                <w:rFonts w:hint="eastAsia"/>
                <w:b/>
                <w:i/>
                <w:iCs/>
                <w:strike/>
                <w:dstrike w:val="0"/>
                <w:color w:val="auto"/>
                <w:sz w:val="28"/>
                <w:szCs w:val="28"/>
                <w:lang w:val="en-US" w:eastAsia="zh-CN"/>
              </w:rPr>
              <w:t xml:space="preserve"> </w:t>
            </w:r>
            <w:r>
              <w:rPr>
                <w:rFonts w:hint="eastAsia" w:ascii="黑体" w:hAnsi="黑体" w:eastAsia="黑体" w:cs="黑体"/>
                <w:b/>
                <w:i w:val="0"/>
                <w:iCs w:val="0"/>
                <w:strike w:val="0"/>
                <w:dstrike w:val="0"/>
                <w:color w:val="auto"/>
                <w:sz w:val="28"/>
                <w:szCs w:val="28"/>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color w:val="auto"/>
                <w:sz w:val="28"/>
                <w:szCs w:val="28"/>
              </w:rPr>
            </w:pPr>
            <w:r>
              <w:rPr>
                <w:rFonts w:hint="eastAsia"/>
                <w:color w:val="auto"/>
                <w:sz w:val="28"/>
                <w:szCs w:val="28"/>
              </w:rPr>
              <w:t>C101</w:t>
            </w:r>
          </w:p>
        </w:tc>
        <w:tc>
          <w:tcPr>
            <w:tcW w:w="9653" w:type="dxa"/>
            <w:vAlign w:val="center"/>
          </w:tcPr>
          <w:p>
            <w:pPr>
              <w:jc w:val="center"/>
              <w:rPr>
                <w:rFonts w:hint="eastAsia" w:eastAsia="宋体"/>
                <w:color w:val="auto"/>
                <w:sz w:val="28"/>
                <w:szCs w:val="28"/>
                <w:lang w:eastAsia="zh-CN"/>
              </w:rPr>
            </w:pPr>
            <w:r>
              <w:rPr>
                <w:rFonts w:hint="eastAsia"/>
                <w:color w:val="auto"/>
                <w:sz w:val="28"/>
                <w:szCs w:val="28"/>
              </w:rPr>
              <w:t>中华人民共和国城乡规划法</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2019年修正</w:t>
            </w:r>
            <w:r>
              <w:rPr>
                <w:rFonts w:hint="eastAsia" w:ascii="黑体" w:hAnsi="黑体" w:eastAsia="黑体" w:cs="黑体"/>
                <w:b/>
                <w:bCs/>
                <w:color w:val="auto"/>
                <w:sz w:val="28"/>
                <w:szCs w:val="28"/>
                <w:lang w:eastAsia="zh-CN"/>
              </w:rPr>
              <w:t>）</w:t>
            </w:r>
          </w:p>
        </w:tc>
        <w:tc>
          <w:tcPr>
            <w:tcW w:w="1915" w:type="dxa"/>
            <w:vAlign w:val="center"/>
          </w:tcPr>
          <w:p>
            <w:pPr>
              <w:jc w:val="center"/>
              <w:rPr>
                <w:rFonts w:hint="eastAsia" w:eastAsia="宋体"/>
                <w:i/>
                <w:iCs/>
                <w:strike/>
                <w:dstrike w:val="0"/>
                <w:color w:val="auto"/>
                <w:sz w:val="28"/>
                <w:szCs w:val="28"/>
                <w:lang w:val="en-US" w:eastAsia="zh-CN"/>
              </w:rPr>
            </w:pPr>
            <w:r>
              <w:rPr>
                <w:rFonts w:hint="eastAsia"/>
                <w:i w:val="0"/>
                <w:iCs w:val="0"/>
                <w:strike w:val="0"/>
                <w:dstrike w:val="0"/>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color w:val="auto"/>
                <w:sz w:val="28"/>
                <w:szCs w:val="28"/>
              </w:rPr>
            </w:pPr>
            <w:r>
              <w:rPr>
                <w:rFonts w:hint="eastAsia"/>
                <w:color w:val="auto"/>
                <w:sz w:val="28"/>
                <w:szCs w:val="28"/>
              </w:rPr>
              <w:t>C102</w:t>
            </w:r>
          </w:p>
        </w:tc>
        <w:tc>
          <w:tcPr>
            <w:tcW w:w="9653" w:type="dxa"/>
            <w:vAlign w:val="center"/>
          </w:tcPr>
          <w:p>
            <w:pPr>
              <w:jc w:val="center"/>
              <w:rPr>
                <w:rFonts w:hint="eastAsia"/>
                <w:color w:val="auto"/>
                <w:sz w:val="28"/>
                <w:szCs w:val="28"/>
              </w:rPr>
            </w:pPr>
            <w:r>
              <w:rPr>
                <w:rFonts w:hint="eastAsia"/>
                <w:color w:val="auto"/>
                <w:sz w:val="28"/>
                <w:szCs w:val="28"/>
              </w:rPr>
              <w:t>广东省城乡规划条例</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2013年修正</w:t>
            </w:r>
            <w:r>
              <w:rPr>
                <w:rFonts w:hint="eastAsia" w:ascii="黑体" w:hAnsi="黑体" w:eastAsia="黑体" w:cs="黑体"/>
                <w:b/>
                <w:bCs/>
                <w:color w:val="auto"/>
                <w:sz w:val="28"/>
                <w:szCs w:val="28"/>
                <w:lang w:eastAsia="zh-CN"/>
              </w:rPr>
              <w:t>）</w:t>
            </w:r>
          </w:p>
        </w:tc>
        <w:tc>
          <w:tcPr>
            <w:tcW w:w="1915" w:type="dxa"/>
            <w:vAlign w:val="center"/>
          </w:tcPr>
          <w:p>
            <w:pPr>
              <w:tabs>
                <w:tab w:val="left" w:pos="540"/>
              </w:tabs>
              <w:jc w:val="center"/>
              <w:rPr>
                <w:rFonts w:hint="eastAsia"/>
                <w:i/>
                <w:iCs/>
                <w:strike/>
                <w:dstrike w:val="0"/>
                <w:color w:val="auto"/>
                <w:sz w:val="28"/>
                <w:szCs w:val="28"/>
              </w:rPr>
            </w:pPr>
            <w:r>
              <w:rPr>
                <w:rFonts w:hint="eastAsia"/>
                <w:i w:val="0"/>
                <w:iCs w:val="0"/>
                <w:strike w:val="0"/>
                <w:dstrike w:val="0"/>
                <w:color w:val="auto"/>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i/>
                <w:iCs/>
                <w:strike/>
                <w:dstrike w:val="0"/>
                <w:color w:val="auto"/>
                <w:sz w:val="28"/>
                <w:szCs w:val="28"/>
              </w:rPr>
            </w:pPr>
            <w:r>
              <w:rPr>
                <w:rFonts w:hint="eastAsia"/>
                <w:i/>
                <w:iCs/>
                <w:strike/>
                <w:dstrike w:val="0"/>
                <w:color w:val="auto"/>
                <w:sz w:val="28"/>
                <w:szCs w:val="28"/>
              </w:rPr>
              <w:t>C103</w:t>
            </w:r>
          </w:p>
        </w:tc>
        <w:tc>
          <w:tcPr>
            <w:tcW w:w="9653" w:type="dxa"/>
            <w:vAlign w:val="center"/>
          </w:tcPr>
          <w:p>
            <w:pPr>
              <w:jc w:val="center"/>
              <w:rPr>
                <w:rFonts w:hint="eastAsia"/>
                <w:i/>
                <w:iCs/>
                <w:strike/>
                <w:dstrike w:val="0"/>
                <w:color w:val="auto"/>
                <w:sz w:val="28"/>
                <w:szCs w:val="28"/>
              </w:rPr>
            </w:pPr>
            <w:r>
              <w:rPr>
                <w:rFonts w:hint="eastAsia"/>
                <w:i/>
                <w:iCs/>
                <w:strike/>
                <w:dstrike w:val="0"/>
                <w:color w:val="auto"/>
                <w:sz w:val="28"/>
                <w:szCs w:val="28"/>
              </w:rPr>
              <w:t>风景名胜区条例</w:t>
            </w:r>
          </w:p>
        </w:tc>
        <w:tc>
          <w:tcPr>
            <w:tcW w:w="1915" w:type="dxa"/>
            <w:vAlign w:val="center"/>
          </w:tcPr>
          <w:p>
            <w:pPr>
              <w:jc w:val="center"/>
              <w:rPr>
                <w:rFonts w:hint="eastAsia"/>
                <w:i/>
                <w:iCs/>
                <w:strike/>
                <w:dstrike w:val="0"/>
                <w:color w:val="auto"/>
                <w:sz w:val="28"/>
                <w:szCs w:val="28"/>
              </w:rPr>
            </w:pPr>
            <w:r>
              <w:rPr>
                <w:rFonts w:hint="eastAsia"/>
                <w:i/>
                <w:iCs/>
                <w:strike/>
                <w:dstrike w:val="0"/>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i/>
                <w:iCs/>
                <w:strike/>
                <w:dstrike w:val="0"/>
                <w:color w:val="auto"/>
                <w:sz w:val="28"/>
                <w:szCs w:val="28"/>
              </w:rPr>
            </w:pPr>
            <w:r>
              <w:rPr>
                <w:rFonts w:hint="eastAsia"/>
                <w:i/>
                <w:iCs/>
                <w:strike/>
                <w:dstrike w:val="0"/>
                <w:color w:val="auto"/>
                <w:sz w:val="28"/>
                <w:szCs w:val="28"/>
              </w:rPr>
              <w:t>C104</w:t>
            </w:r>
          </w:p>
        </w:tc>
        <w:tc>
          <w:tcPr>
            <w:tcW w:w="9653" w:type="dxa"/>
            <w:vAlign w:val="center"/>
          </w:tcPr>
          <w:p>
            <w:pPr>
              <w:jc w:val="center"/>
              <w:rPr>
                <w:rFonts w:hint="eastAsia"/>
                <w:i/>
                <w:iCs/>
                <w:strike/>
                <w:dstrike w:val="0"/>
                <w:color w:val="auto"/>
                <w:sz w:val="28"/>
                <w:szCs w:val="28"/>
              </w:rPr>
            </w:pPr>
            <w:r>
              <w:rPr>
                <w:rFonts w:hint="eastAsia"/>
                <w:i/>
                <w:iCs/>
                <w:strike/>
                <w:dstrike w:val="0"/>
                <w:color w:val="auto"/>
                <w:sz w:val="28"/>
                <w:szCs w:val="28"/>
              </w:rPr>
              <w:t>广东省风景名胜区条例</w:t>
            </w:r>
          </w:p>
        </w:tc>
        <w:tc>
          <w:tcPr>
            <w:tcW w:w="1915" w:type="dxa"/>
            <w:vAlign w:val="center"/>
          </w:tcPr>
          <w:p>
            <w:pPr>
              <w:jc w:val="center"/>
              <w:rPr>
                <w:rFonts w:hint="eastAsia"/>
                <w:i/>
                <w:iCs/>
                <w:strike/>
                <w:dstrike w:val="0"/>
                <w:color w:val="auto"/>
                <w:sz w:val="28"/>
                <w:szCs w:val="28"/>
              </w:rPr>
            </w:pPr>
            <w:r>
              <w:rPr>
                <w:rFonts w:hint="eastAsia"/>
                <w:i/>
                <w:iCs/>
                <w:strike/>
                <w:dstrike w:val="0"/>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eastAsia="宋体"/>
                <w:strike w:val="0"/>
                <w:color w:val="auto"/>
                <w:sz w:val="28"/>
                <w:szCs w:val="28"/>
                <w:lang w:val="en-US" w:eastAsia="zh-CN"/>
              </w:rPr>
            </w:pPr>
            <w:r>
              <w:rPr>
                <w:rFonts w:hint="eastAsia"/>
                <w:color w:val="auto"/>
                <w:sz w:val="28"/>
                <w:szCs w:val="28"/>
              </w:rPr>
              <w:t>C10</w:t>
            </w:r>
            <w:r>
              <w:rPr>
                <w:rFonts w:hint="eastAsia"/>
                <w:i/>
                <w:iCs/>
                <w:strike/>
                <w:dstrike w:val="0"/>
                <w:color w:val="auto"/>
                <w:sz w:val="28"/>
                <w:szCs w:val="28"/>
              </w:rPr>
              <w:t>5</w:t>
            </w:r>
            <w:r>
              <w:rPr>
                <w:rFonts w:hint="eastAsia"/>
                <w:b/>
                <w:bCs/>
                <w:strike w:val="0"/>
                <w:dstrike w:val="0"/>
                <w:color w:val="auto"/>
                <w:sz w:val="28"/>
                <w:szCs w:val="28"/>
                <w:lang w:val="en-US" w:eastAsia="zh-CN"/>
              </w:rPr>
              <w:t>3</w:t>
            </w:r>
          </w:p>
        </w:tc>
        <w:tc>
          <w:tcPr>
            <w:tcW w:w="9653" w:type="dxa"/>
            <w:vAlign w:val="center"/>
          </w:tcPr>
          <w:p>
            <w:pPr>
              <w:jc w:val="center"/>
              <w:rPr>
                <w:rFonts w:hint="eastAsia"/>
                <w:color w:val="auto"/>
                <w:sz w:val="28"/>
                <w:szCs w:val="28"/>
              </w:rPr>
            </w:pPr>
            <w:r>
              <w:rPr>
                <w:rFonts w:hint="eastAsia"/>
                <w:color w:val="auto"/>
                <w:sz w:val="28"/>
                <w:szCs w:val="28"/>
              </w:rPr>
              <w:t>历史文化名城名镇名村保护条例</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2017年修正</w:t>
            </w:r>
            <w:r>
              <w:rPr>
                <w:rFonts w:hint="eastAsia" w:ascii="黑体" w:hAnsi="黑体" w:eastAsia="黑体" w:cs="黑体"/>
                <w:b/>
                <w:bCs/>
                <w:color w:val="auto"/>
                <w:sz w:val="28"/>
                <w:szCs w:val="28"/>
                <w:lang w:eastAsia="zh-CN"/>
              </w:rPr>
              <w:t>）</w:t>
            </w:r>
          </w:p>
        </w:tc>
        <w:tc>
          <w:tcPr>
            <w:tcW w:w="1915" w:type="dxa"/>
            <w:vAlign w:val="center"/>
          </w:tcPr>
          <w:p>
            <w:pPr>
              <w:jc w:val="center"/>
              <w:rPr>
                <w:rFonts w:hint="eastAsia"/>
                <w:i/>
                <w:iCs/>
                <w:strike/>
                <w:dstrike w:val="0"/>
                <w:color w:val="auto"/>
                <w:sz w:val="28"/>
                <w:szCs w:val="28"/>
              </w:rPr>
            </w:pPr>
            <w:r>
              <w:rPr>
                <w:rFonts w:hint="eastAsia"/>
                <w:i w:val="0"/>
                <w:iCs w:val="0"/>
                <w:strike w:val="0"/>
                <w:dstrike w:val="0"/>
                <w:color w:val="auto"/>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i/>
                <w:iCs/>
                <w:strike/>
                <w:dstrike w:val="0"/>
                <w:color w:val="auto"/>
                <w:sz w:val="28"/>
                <w:szCs w:val="28"/>
              </w:rPr>
            </w:pPr>
            <w:r>
              <w:rPr>
                <w:rFonts w:hint="eastAsia"/>
                <w:i/>
                <w:iCs/>
                <w:strike/>
                <w:dstrike w:val="0"/>
                <w:color w:val="auto"/>
                <w:sz w:val="28"/>
                <w:szCs w:val="28"/>
              </w:rPr>
              <w:t>C106</w:t>
            </w:r>
          </w:p>
        </w:tc>
        <w:tc>
          <w:tcPr>
            <w:tcW w:w="9653" w:type="dxa"/>
            <w:vAlign w:val="center"/>
          </w:tcPr>
          <w:p>
            <w:pPr>
              <w:jc w:val="center"/>
              <w:rPr>
                <w:rFonts w:hint="eastAsia"/>
                <w:i/>
                <w:iCs/>
                <w:strike/>
                <w:dstrike w:val="0"/>
                <w:color w:val="auto"/>
                <w:sz w:val="28"/>
                <w:szCs w:val="28"/>
              </w:rPr>
            </w:pPr>
            <w:r>
              <w:rPr>
                <w:rFonts w:hint="eastAsia"/>
                <w:i/>
                <w:iCs/>
                <w:strike/>
                <w:dstrike w:val="0"/>
                <w:color w:val="auto"/>
                <w:sz w:val="28"/>
                <w:szCs w:val="28"/>
              </w:rPr>
              <w:t>城市规划编制单位资质管理规定</w:t>
            </w:r>
          </w:p>
        </w:tc>
        <w:tc>
          <w:tcPr>
            <w:tcW w:w="1915" w:type="dxa"/>
            <w:vAlign w:val="center"/>
          </w:tcPr>
          <w:p>
            <w:pPr>
              <w:jc w:val="center"/>
              <w:rPr>
                <w:rFonts w:hint="eastAsia"/>
                <w:i/>
                <w:iCs/>
                <w:strike/>
                <w:dstrike w:val="0"/>
                <w:color w:val="auto"/>
                <w:sz w:val="28"/>
                <w:szCs w:val="28"/>
              </w:rPr>
            </w:pPr>
            <w:r>
              <w:rPr>
                <w:rFonts w:hint="eastAsia"/>
                <w:i/>
                <w:iCs/>
                <w:strike/>
                <w:dstrike w:val="0"/>
                <w:color w:val="auto"/>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i/>
                <w:iCs/>
                <w:strike/>
                <w:dstrike w:val="0"/>
                <w:color w:val="auto"/>
                <w:sz w:val="28"/>
                <w:szCs w:val="28"/>
              </w:rPr>
            </w:pPr>
            <w:r>
              <w:rPr>
                <w:rFonts w:hint="eastAsia"/>
                <w:i/>
                <w:iCs/>
                <w:strike/>
                <w:dstrike w:val="0"/>
                <w:color w:val="auto"/>
                <w:sz w:val="28"/>
                <w:szCs w:val="28"/>
              </w:rPr>
              <w:t>C107</w:t>
            </w:r>
          </w:p>
        </w:tc>
        <w:tc>
          <w:tcPr>
            <w:tcW w:w="9653" w:type="dxa"/>
            <w:vAlign w:val="center"/>
          </w:tcPr>
          <w:p>
            <w:pPr>
              <w:jc w:val="center"/>
              <w:rPr>
                <w:rFonts w:hint="eastAsia"/>
                <w:i/>
                <w:iCs/>
                <w:strike/>
                <w:dstrike w:val="0"/>
                <w:color w:val="auto"/>
                <w:sz w:val="28"/>
                <w:szCs w:val="28"/>
              </w:rPr>
            </w:pPr>
            <w:r>
              <w:rPr>
                <w:rFonts w:hint="eastAsia"/>
                <w:i/>
                <w:iCs/>
                <w:strike/>
                <w:dstrike w:val="0"/>
                <w:color w:val="auto"/>
                <w:sz w:val="28"/>
                <w:szCs w:val="28"/>
              </w:rPr>
              <w:t>外商投资城市规划服务企业管理规定</w:t>
            </w:r>
          </w:p>
        </w:tc>
        <w:tc>
          <w:tcPr>
            <w:tcW w:w="1915" w:type="dxa"/>
            <w:vAlign w:val="center"/>
          </w:tcPr>
          <w:p>
            <w:pPr>
              <w:jc w:val="center"/>
              <w:rPr>
                <w:rFonts w:hint="eastAsia"/>
                <w:i/>
                <w:iCs/>
                <w:strike/>
                <w:dstrike w:val="0"/>
                <w:color w:val="auto"/>
                <w:sz w:val="28"/>
                <w:szCs w:val="28"/>
              </w:rPr>
            </w:pPr>
            <w:r>
              <w:rPr>
                <w:rFonts w:hint="eastAsia"/>
                <w:i/>
                <w:iCs/>
                <w:strike/>
                <w:dstrike w:val="0"/>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b/>
                <w:color w:val="auto"/>
                <w:sz w:val="28"/>
                <w:szCs w:val="28"/>
              </w:rPr>
            </w:pPr>
            <w:r>
              <w:rPr>
                <w:rFonts w:hint="eastAsia"/>
                <w:b/>
                <w:color w:val="auto"/>
                <w:sz w:val="28"/>
                <w:szCs w:val="28"/>
              </w:rPr>
              <w:t>二</w:t>
            </w:r>
          </w:p>
        </w:tc>
        <w:tc>
          <w:tcPr>
            <w:tcW w:w="9653" w:type="dxa"/>
            <w:vAlign w:val="center"/>
          </w:tcPr>
          <w:p>
            <w:pPr>
              <w:jc w:val="center"/>
              <w:rPr>
                <w:rFonts w:hint="eastAsia"/>
                <w:b/>
                <w:color w:val="auto"/>
                <w:sz w:val="28"/>
                <w:szCs w:val="28"/>
              </w:rPr>
            </w:pPr>
            <w:r>
              <w:rPr>
                <w:rFonts w:hint="eastAsia"/>
                <w:b/>
                <w:color w:val="auto"/>
                <w:sz w:val="28"/>
                <w:szCs w:val="28"/>
              </w:rPr>
              <w:t>城市建设类</w:t>
            </w:r>
          </w:p>
        </w:tc>
        <w:tc>
          <w:tcPr>
            <w:tcW w:w="1915" w:type="dxa"/>
            <w:vAlign w:val="center"/>
          </w:tcPr>
          <w:p>
            <w:pPr>
              <w:jc w:val="center"/>
              <w:rPr>
                <w:rFonts w:hint="eastAsia" w:eastAsia="宋体"/>
                <w:b/>
                <w:i/>
                <w:iCs/>
                <w:strike/>
                <w:dstrike w:val="0"/>
                <w:color w:val="auto"/>
                <w:sz w:val="28"/>
                <w:szCs w:val="28"/>
                <w:lang w:val="en-US" w:eastAsia="zh-CN"/>
              </w:rPr>
            </w:pPr>
            <w:r>
              <w:rPr>
                <w:rFonts w:hint="eastAsia"/>
                <w:b/>
                <w:i/>
                <w:iCs/>
                <w:strike/>
                <w:dstrike w:val="0"/>
                <w:color w:val="auto"/>
                <w:sz w:val="28"/>
                <w:szCs w:val="28"/>
              </w:rPr>
              <w:t>227</w:t>
            </w:r>
            <w:r>
              <w:rPr>
                <w:rFonts w:hint="eastAsia"/>
                <w:b/>
                <w:i/>
                <w:iCs/>
                <w:strike/>
                <w:dstrike w:val="0"/>
                <w:color w:val="auto"/>
                <w:sz w:val="28"/>
                <w:szCs w:val="28"/>
                <w:lang w:val="en-US" w:eastAsia="zh-CN"/>
              </w:rPr>
              <w:t xml:space="preserve"> </w:t>
            </w:r>
            <w:r>
              <w:rPr>
                <w:rFonts w:hint="eastAsia" w:ascii="黑体" w:hAnsi="黑体" w:eastAsia="黑体" w:cs="黑体"/>
                <w:b/>
                <w:i w:val="0"/>
                <w:iCs w:val="0"/>
                <w:strike w:val="0"/>
                <w:dstrike w:val="0"/>
                <w:color w:val="auto"/>
                <w:sz w:val="28"/>
                <w:szCs w:val="28"/>
                <w:lang w:val="en-US" w:eastAsia="zh-CN"/>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color w:val="auto"/>
                <w:sz w:val="28"/>
                <w:szCs w:val="28"/>
              </w:rPr>
            </w:pPr>
            <w:r>
              <w:rPr>
                <w:rFonts w:hint="eastAsia"/>
                <w:color w:val="auto"/>
                <w:sz w:val="28"/>
                <w:szCs w:val="28"/>
              </w:rPr>
              <w:t>C201</w:t>
            </w:r>
          </w:p>
        </w:tc>
        <w:tc>
          <w:tcPr>
            <w:tcW w:w="9653" w:type="dxa"/>
            <w:vAlign w:val="center"/>
          </w:tcPr>
          <w:p>
            <w:pPr>
              <w:jc w:val="center"/>
              <w:rPr>
                <w:rFonts w:hint="eastAsia" w:eastAsia="宋体"/>
                <w:color w:val="auto"/>
                <w:sz w:val="28"/>
                <w:szCs w:val="28"/>
                <w:lang w:eastAsia="zh-CN"/>
              </w:rPr>
            </w:pPr>
            <w:r>
              <w:rPr>
                <w:rFonts w:hint="eastAsia"/>
                <w:color w:val="auto"/>
                <w:sz w:val="28"/>
                <w:szCs w:val="28"/>
              </w:rPr>
              <w:t>生活饮用水卫生监督管理办法</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2016年修正</w:t>
            </w:r>
            <w:r>
              <w:rPr>
                <w:rFonts w:hint="eastAsia" w:ascii="黑体" w:hAnsi="黑体" w:eastAsia="黑体" w:cs="黑体"/>
                <w:b/>
                <w:bCs/>
                <w:color w:val="auto"/>
                <w:sz w:val="28"/>
                <w:szCs w:val="28"/>
                <w:lang w:eastAsia="zh-CN"/>
              </w:rPr>
              <w:t>）</w:t>
            </w:r>
          </w:p>
        </w:tc>
        <w:tc>
          <w:tcPr>
            <w:tcW w:w="1915" w:type="dxa"/>
            <w:vAlign w:val="center"/>
          </w:tcPr>
          <w:p>
            <w:pPr>
              <w:jc w:val="center"/>
              <w:rPr>
                <w:rFonts w:hint="eastAsia"/>
                <w:i w:val="0"/>
                <w:iCs w:val="0"/>
                <w:strike w:val="0"/>
                <w:dstrike w:val="0"/>
                <w:color w:val="auto"/>
                <w:sz w:val="28"/>
                <w:szCs w:val="28"/>
              </w:rPr>
            </w:pPr>
            <w:r>
              <w:rPr>
                <w:rFonts w:hint="eastAsia"/>
                <w:i w:val="0"/>
                <w:iCs w:val="0"/>
                <w:strike w:val="0"/>
                <w:dstrike w:val="0"/>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color w:val="auto"/>
                <w:sz w:val="28"/>
                <w:szCs w:val="28"/>
              </w:rPr>
            </w:pPr>
            <w:r>
              <w:rPr>
                <w:rFonts w:hint="eastAsia"/>
                <w:color w:val="auto"/>
                <w:sz w:val="28"/>
                <w:szCs w:val="28"/>
              </w:rPr>
              <w:t>C202</w:t>
            </w:r>
          </w:p>
        </w:tc>
        <w:tc>
          <w:tcPr>
            <w:tcW w:w="9653" w:type="dxa"/>
            <w:vAlign w:val="center"/>
          </w:tcPr>
          <w:p>
            <w:pPr>
              <w:jc w:val="center"/>
              <w:rPr>
                <w:rFonts w:hint="eastAsia"/>
                <w:color w:val="auto"/>
                <w:sz w:val="28"/>
                <w:szCs w:val="28"/>
              </w:rPr>
            </w:pPr>
            <w:r>
              <w:rPr>
                <w:rFonts w:hint="eastAsia"/>
                <w:color w:val="auto"/>
                <w:sz w:val="28"/>
                <w:szCs w:val="28"/>
              </w:rPr>
              <w:t>城市供水水质管理规定</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2007年修正</w:t>
            </w:r>
            <w:r>
              <w:rPr>
                <w:rFonts w:hint="eastAsia" w:ascii="黑体" w:hAnsi="黑体" w:eastAsia="黑体" w:cs="黑体"/>
                <w:b/>
                <w:bCs/>
                <w:color w:val="auto"/>
                <w:sz w:val="28"/>
                <w:szCs w:val="28"/>
                <w:lang w:eastAsia="zh-CN"/>
              </w:rPr>
              <w:t>）</w:t>
            </w:r>
          </w:p>
        </w:tc>
        <w:tc>
          <w:tcPr>
            <w:tcW w:w="1915" w:type="dxa"/>
            <w:vAlign w:val="center"/>
          </w:tcPr>
          <w:p>
            <w:pPr>
              <w:jc w:val="center"/>
              <w:rPr>
                <w:rFonts w:hint="eastAsia"/>
                <w:i w:val="0"/>
                <w:iCs w:val="0"/>
                <w:strike w:val="0"/>
                <w:dstrike w:val="0"/>
                <w:color w:val="auto"/>
                <w:sz w:val="28"/>
                <w:szCs w:val="28"/>
              </w:rPr>
            </w:pPr>
            <w:r>
              <w:rPr>
                <w:rFonts w:hint="eastAsia"/>
                <w:i w:val="0"/>
                <w:iCs w:val="0"/>
                <w:strike w:val="0"/>
                <w:dstrike w:val="0"/>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color w:val="auto"/>
                <w:sz w:val="28"/>
                <w:szCs w:val="28"/>
              </w:rPr>
            </w:pPr>
            <w:r>
              <w:rPr>
                <w:rFonts w:hint="eastAsia" w:ascii="黑体" w:hAnsi="黑体" w:eastAsia="黑体" w:cs="黑体"/>
                <w:b/>
                <w:bCs/>
                <w:color w:val="auto"/>
                <w:sz w:val="28"/>
                <w:szCs w:val="28"/>
              </w:rPr>
              <w:t>C203</w:t>
            </w:r>
          </w:p>
        </w:tc>
        <w:tc>
          <w:tcPr>
            <w:tcW w:w="9653" w:type="dxa"/>
            <w:vAlign w:val="center"/>
          </w:tcPr>
          <w:p>
            <w:pPr>
              <w:jc w:val="center"/>
              <w:rPr>
                <w:rFonts w:hint="eastAsia"/>
                <w:color w:val="auto"/>
                <w:sz w:val="28"/>
                <w:szCs w:val="28"/>
              </w:rPr>
            </w:pPr>
            <w:r>
              <w:rPr>
                <w:rFonts w:hint="eastAsia" w:ascii="黑体" w:hAnsi="黑体" w:eastAsia="黑体" w:cs="黑体"/>
                <w:b/>
                <w:bCs/>
                <w:color w:val="auto"/>
                <w:sz w:val="28"/>
                <w:szCs w:val="28"/>
                <w:lang w:eastAsia="zh-CN"/>
              </w:rPr>
              <w:t>广东省城市供水管理规定（</w:t>
            </w:r>
            <w:r>
              <w:rPr>
                <w:rFonts w:hint="eastAsia" w:ascii="黑体" w:hAnsi="黑体" w:eastAsia="黑体" w:cs="黑体"/>
                <w:b/>
                <w:bCs/>
                <w:color w:val="auto"/>
                <w:sz w:val="28"/>
                <w:szCs w:val="28"/>
                <w:lang w:val="en-US" w:eastAsia="zh-CN"/>
              </w:rPr>
              <w:t>2018年修正</w:t>
            </w:r>
            <w:r>
              <w:rPr>
                <w:rFonts w:hint="eastAsia" w:ascii="黑体" w:hAnsi="黑体" w:eastAsia="黑体" w:cs="黑体"/>
                <w:b/>
                <w:bCs/>
                <w:color w:val="auto"/>
                <w:sz w:val="28"/>
                <w:szCs w:val="28"/>
                <w:lang w:eastAsia="zh-CN"/>
              </w:rPr>
              <w:t>）</w:t>
            </w:r>
          </w:p>
        </w:tc>
        <w:tc>
          <w:tcPr>
            <w:tcW w:w="1915" w:type="dxa"/>
            <w:vAlign w:val="center"/>
          </w:tcPr>
          <w:p>
            <w:pPr>
              <w:jc w:val="center"/>
              <w:rPr>
                <w:rFonts w:hint="eastAsia" w:eastAsia="宋体"/>
                <w:i/>
                <w:iCs/>
                <w:strike/>
                <w:dstrike w:val="0"/>
                <w:color w:val="auto"/>
                <w:sz w:val="28"/>
                <w:szCs w:val="28"/>
                <w:lang w:val="en-US" w:eastAsia="zh-CN"/>
              </w:rPr>
            </w:pPr>
            <w:r>
              <w:rPr>
                <w:rFonts w:hint="eastAsia" w:ascii="黑体" w:hAnsi="黑体" w:eastAsia="黑体" w:cs="黑体"/>
                <w:b/>
                <w:i w:val="0"/>
                <w:iCs w:val="0"/>
                <w:strike w:val="0"/>
                <w:dstrike w:val="0"/>
                <w:color w:val="auto"/>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default" w:eastAsia="宋体"/>
                <w:color w:val="auto"/>
                <w:sz w:val="28"/>
                <w:szCs w:val="28"/>
                <w:lang w:val="en-US" w:eastAsia="zh-CN"/>
              </w:rPr>
            </w:pPr>
            <w:r>
              <w:rPr>
                <w:rFonts w:hint="eastAsia"/>
                <w:color w:val="auto"/>
                <w:sz w:val="28"/>
                <w:szCs w:val="28"/>
              </w:rPr>
              <w:t>C20</w:t>
            </w:r>
            <w:r>
              <w:rPr>
                <w:rFonts w:hint="eastAsia"/>
                <w:i/>
                <w:iCs/>
                <w:strike/>
                <w:dstrike w:val="0"/>
                <w:color w:val="auto"/>
                <w:sz w:val="28"/>
                <w:szCs w:val="28"/>
                <w:lang w:val="en-US" w:eastAsia="zh-CN"/>
              </w:rPr>
              <w:t>3</w:t>
            </w:r>
            <w:r>
              <w:rPr>
                <w:rFonts w:hint="eastAsia" w:ascii="黑体" w:hAnsi="黑体" w:eastAsia="黑体" w:cs="黑体"/>
                <w:b/>
                <w:bCs/>
                <w:color w:val="auto"/>
                <w:sz w:val="28"/>
                <w:szCs w:val="28"/>
                <w:lang w:val="en-US" w:eastAsia="zh-CN"/>
              </w:rPr>
              <w:t>4</w:t>
            </w:r>
          </w:p>
        </w:tc>
        <w:tc>
          <w:tcPr>
            <w:tcW w:w="9653" w:type="dxa"/>
            <w:vAlign w:val="center"/>
          </w:tcPr>
          <w:p>
            <w:pPr>
              <w:jc w:val="center"/>
              <w:rPr>
                <w:rFonts w:hint="eastAsia"/>
                <w:color w:val="auto"/>
                <w:sz w:val="28"/>
                <w:szCs w:val="28"/>
              </w:rPr>
            </w:pPr>
            <w:r>
              <w:rPr>
                <w:rFonts w:hint="eastAsia"/>
                <w:color w:val="auto"/>
                <w:sz w:val="28"/>
                <w:szCs w:val="28"/>
              </w:rPr>
              <w:t>城镇排水与污水处理条例</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2014年修正</w:t>
            </w:r>
            <w:r>
              <w:rPr>
                <w:rFonts w:hint="eastAsia" w:ascii="黑体" w:hAnsi="黑体" w:eastAsia="黑体" w:cs="黑体"/>
                <w:b/>
                <w:bCs/>
                <w:color w:val="auto"/>
                <w:sz w:val="28"/>
                <w:szCs w:val="28"/>
                <w:lang w:eastAsia="zh-CN"/>
              </w:rPr>
              <w:t>）</w:t>
            </w:r>
          </w:p>
        </w:tc>
        <w:tc>
          <w:tcPr>
            <w:tcW w:w="1915" w:type="dxa"/>
            <w:vAlign w:val="center"/>
          </w:tcPr>
          <w:p>
            <w:pPr>
              <w:jc w:val="center"/>
              <w:rPr>
                <w:rFonts w:hint="eastAsia"/>
                <w:i w:val="0"/>
                <w:iCs w:val="0"/>
                <w:strike w:val="0"/>
                <w:dstrike w:val="0"/>
                <w:color w:val="auto"/>
                <w:sz w:val="28"/>
                <w:szCs w:val="28"/>
              </w:rPr>
            </w:pPr>
            <w:r>
              <w:rPr>
                <w:rFonts w:hint="eastAsia"/>
                <w:i w:val="0"/>
                <w:iCs w:val="0"/>
                <w:strike w:val="0"/>
                <w:dstrike w:val="0"/>
                <w:color w:val="auto"/>
                <w:sz w:val="28"/>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default"/>
                <w:color w:val="auto"/>
                <w:sz w:val="28"/>
                <w:szCs w:val="28"/>
                <w:lang w:val="en-US"/>
              </w:rPr>
            </w:pPr>
            <w:r>
              <w:rPr>
                <w:rFonts w:hint="eastAsia"/>
                <w:color w:val="auto"/>
                <w:sz w:val="28"/>
                <w:szCs w:val="28"/>
              </w:rPr>
              <w:t>C20</w:t>
            </w:r>
            <w:r>
              <w:rPr>
                <w:rFonts w:hint="eastAsia"/>
                <w:i/>
                <w:iCs/>
                <w:strike/>
                <w:dstrike w:val="0"/>
                <w:color w:val="auto"/>
                <w:sz w:val="28"/>
                <w:szCs w:val="28"/>
                <w:lang w:val="en-US" w:eastAsia="zh-CN"/>
              </w:rPr>
              <w:t>4</w:t>
            </w:r>
            <w:r>
              <w:rPr>
                <w:rFonts w:hint="eastAsia" w:ascii="黑体" w:hAnsi="黑体" w:eastAsia="黑体" w:cs="黑体"/>
                <w:b/>
                <w:bCs/>
                <w:color w:val="auto"/>
                <w:sz w:val="28"/>
                <w:szCs w:val="28"/>
                <w:lang w:val="en-US" w:eastAsia="zh-CN"/>
              </w:rPr>
              <w:t>5</w:t>
            </w:r>
          </w:p>
        </w:tc>
        <w:tc>
          <w:tcPr>
            <w:tcW w:w="9653" w:type="dxa"/>
            <w:vAlign w:val="center"/>
          </w:tcPr>
          <w:p>
            <w:pPr>
              <w:jc w:val="center"/>
              <w:rPr>
                <w:rFonts w:hint="eastAsia"/>
                <w:color w:val="auto"/>
                <w:sz w:val="28"/>
                <w:szCs w:val="28"/>
              </w:rPr>
            </w:pPr>
            <w:r>
              <w:rPr>
                <w:rFonts w:hint="eastAsia"/>
                <w:color w:val="auto"/>
                <w:sz w:val="28"/>
                <w:szCs w:val="28"/>
              </w:rPr>
              <w:t>城镇污水排入排水管网许可管理办法</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2015年修正</w:t>
            </w:r>
            <w:r>
              <w:rPr>
                <w:rFonts w:hint="eastAsia" w:ascii="黑体" w:hAnsi="黑体" w:eastAsia="黑体" w:cs="黑体"/>
                <w:b/>
                <w:bCs/>
                <w:color w:val="auto"/>
                <w:sz w:val="28"/>
                <w:szCs w:val="28"/>
                <w:lang w:eastAsia="zh-CN"/>
              </w:rPr>
              <w:t>）</w:t>
            </w:r>
          </w:p>
        </w:tc>
        <w:tc>
          <w:tcPr>
            <w:tcW w:w="1915" w:type="dxa"/>
            <w:vAlign w:val="center"/>
          </w:tcPr>
          <w:p>
            <w:pPr>
              <w:jc w:val="center"/>
              <w:rPr>
                <w:rFonts w:hint="eastAsia"/>
                <w:i w:val="0"/>
                <w:iCs w:val="0"/>
                <w:strike w:val="0"/>
                <w:dstrike w:val="0"/>
                <w:color w:val="auto"/>
                <w:sz w:val="28"/>
                <w:szCs w:val="28"/>
              </w:rPr>
            </w:pPr>
            <w:r>
              <w:rPr>
                <w:rFonts w:hint="eastAsia"/>
                <w:i w:val="0"/>
                <w:iCs w:val="0"/>
                <w:strike w:val="0"/>
                <w:dstrike w:val="0"/>
                <w:color w:val="auto"/>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eastAsia="黑体"/>
                <w:color w:val="auto"/>
                <w:sz w:val="28"/>
                <w:szCs w:val="28"/>
                <w:lang w:val="en-US" w:eastAsia="zh-CN"/>
              </w:rPr>
            </w:pPr>
            <w:r>
              <w:rPr>
                <w:rFonts w:hint="eastAsia" w:ascii="黑体" w:hAnsi="黑体" w:eastAsia="黑体" w:cs="黑体"/>
                <w:b/>
                <w:bCs/>
                <w:color w:val="auto"/>
                <w:sz w:val="28"/>
                <w:szCs w:val="28"/>
              </w:rPr>
              <w:t>C20</w:t>
            </w:r>
            <w:r>
              <w:rPr>
                <w:rFonts w:hint="eastAsia" w:ascii="黑体" w:hAnsi="黑体" w:eastAsia="黑体" w:cs="黑体"/>
                <w:b/>
                <w:bCs/>
                <w:color w:val="auto"/>
                <w:sz w:val="28"/>
                <w:szCs w:val="28"/>
                <w:lang w:val="en-US" w:eastAsia="zh-CN"/>
              </w:rPr>
              <w:t>6</w:t>
            </w:r>
          </w:p>
        </w:tc>
        <w:tc>
          <w:tcPr>
            <w:tcW w:w="9653" w:type="dxa"/>
            <w:vAlign w:val="center"/>
          </w:tcPr>
          <w:p>
            <w:pPr>
              <w:jc w:val="center"/>
              <w:rPr>
                <w:rFonts w:hint="eastAsia" w:eastAsia="宋体"/>
                <w:color w:val="auto"/>
                <w:sz w:val="28"/>
                <w:szCs w:val="28"/>
                <w:lang w:eastAsia="zh-CN"/>
              </w:rPr>
            </w:pPr>
            <w:r>
              <w:rPr>
                <w:rFonts w:hint="eastAsia" w:ascii="黑体" w:hAnsi="黑体" w:eastAsia="黑体" w:cs="黑体"/>
                <w:b/>
                <w:bCs/>
                <w:color w:val="auto"/>
                <w:sz w:val="28"/>
                <w:szCs w:val="28"/>
                <w:lang w:val="en-US" w:eastAsia="zh-CN"/>
              </w:rPr>
              <w:t>广东省固体废物污染环境防治条例（2018年修正）</w:t>
            </w:r>
          </w:p>
        </w:tc>
        <w:tc>
          <w:tcPr>
            <w:tcW w:w="1915" w:type="dxa"/>
            <w:vAlign w:val="center"/>
          </w:tcPr>
          <w:p>
            <w:pPr>
              <w:jc w:val="center"/>
              <w:rPr>
                <w:rFonts w:hint="eastAsia" w:eastAsia="宋体"/>
                <w:i/>
                <w:iCs/>
                <w:strike/>
                <w:dstrike w:val="0"/>
                <w:color w:val="auto"/>
                <w:sz w:val="28"/>
                <w:szCs w:val="28"/>
                <w:lang w:val="en-US" w:eastAsia="zh-CN"/>
              </w:rPr>
            </w:pPr>
            <w:r>
              <w:rPr>
                <w:rFonts w:hint="eastAsia" w:ascii="黑体" w:hAnsi="黑体" w:eastAsia="黑体" w:cs="黑体"/>
                <w:b/>
                <w:i w:val="0"/>
                <w:iCs w:val="0"/>
                <w:strike w:val="0"/>
                <w:dstrike w:val="0"/>
                <w:color w:val="auto"/>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eastAsia="宋体"/>
                <w:color w:val="auto"/>
                <w:sz w:val="28"/>
                <w:szCs w:val="28"/>
                <w:lang w:val="en-US" w:eastAsia="zh-CN"/>
              </w:rPr>
            </w:pPr>
            <w:r>
              <w:rPr>
                <w:rFonts w:hint="eastAsia"/>
                <w:color w:val="auto"/>
                <w:sz w:val="28"/>
                <w:szCs w:val="28"/>
              </w:rPr>
              <w:t>C20</w:t>
            </w:r>
            <w:r>
              <w:rPr>
                <w:rFonts w:hint="eastAsia"/>
                <w:i/>
                <w:iCs/>
                <w:strike/>
                <w:dstrike w:val="0"/>
                <w:color w:val="auto"/>
                <w:sz w:val="28"/>
                <w:szCs w:val="28"/>
              </w:rPr>
              <w:t>5</w:t>
            </w:r>
            <w:r>
              <w:rPr>
                <w:rFonts w:hint="eastAsia" w:ascii="黑体" w:hAnsi="黑体" w:eastAsia="黑体" w:cs="黑体"/>
                <w:b/>
                <w:bCs/>
                <w:color w:val="auto"/>
                <w:sz w:val="28"/>
                <w:szCs w:val="28"/>
                <w:lang w:val="en-US" w:eastAsia="zh-CN"/>
              </w:rPr>
              <w:t>7</w:t>
            </w:r>
          </w:p>
        </w:tc>
        <w:tc>
          <w:tcPr>
            <w:tcW w:w="9653" w:type="dxa"/>
            <w:vAlign w:val="center"/>
          </w:tcPr>
          <w:p>
            <w:pPr>
              <w:jc w:val="center"/>
              <w:rPr>
                <w:rFonts w:hint="eastAsia"/>
                <w:color w:val="auto"/>
                <w:sz w:val="28"/>
                <w:szCs w:val="28"/>
              </w:rPr>
            </w:pPr>
            <w:r>
              <w:rPr>
                <w:rFonts w:hint="eastAsia"/>
                <w:color w:val="auto"/>
                <w:sz w:val="28"/>
                <w:szCs w:val="28"/>
              </w:rPr>
              <w:t>城市房屋便器水箱应用监督管理办法</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2001年修正</w:t>
            </w:r>
            <w:r>
              <w:rPr>
                <w:rFonts w:hint="eastAsia" w:ascii="黑体" w:hAnsi="黑体" w:eastAsia="黑体" w:cs="黑体"/>
                <w:b/>
                <w:bCs/>
                <w:color w:val="auto"/>
                <w:sz w:val="28"/>
                <w:szCs w:val="28"/>
                <w:lang w:eastAsia="zh-CN"/>
              </w:rPr>
              <w:t>）</w:t>
            </w:r>
          </w:p>
        </w:tc>
        <w:tc>
          <w:tcPr>
            <w:tcW w:w="1915" w:type="dxa"/>
            <w:vAlign w:val="center"/>
          </w:tcPr>
          <w:p>
            <w:pPr>
              <w:jc w:val="center"/>
              <w:rPr>
                <w:rFonts w:hint="eastAsia"/>
                <w:i w:val="0"/>
                <w:iCs w:val="0"/>
                <w:strike w:val="0"/>
                <w:dstrike w:val="0"/>
                <w:color w:val="auto"/>
                <w:sz w:val="28"/>
                <w:szCs w:val="28"/>
              </w:rPr>
            </w:pPr>
            <w:r>
              <w:rPr>
                <w:rFonts w:hint="eastAsia"/>
                <w:i w:val="0"/>
                <w:iCs w:val="0"/>
                <w:strike w:val="0"/>
                <w:dstrike w:val="0"/>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eastAsia="宋体"/>
                <w:color w:val="auto"/>
                <w:sz w:val="28"/>
                <w:szCs w:val="28"/>
                <w:lang w:val="en-US" w:eastAsia="zh-CN"/>
              </w:rPr>
            </w:pPr>
            <w:r>
              <w:rPr>
                <w:rFonts w:hint="eastAsia"/>
                <w:color w:val="auto"/>
                <w:sz w:val="28"/>
                <w:szCs w:val="28"/>
              </w:rPr>
              <w:t>C20</w:t>
            </w:r>
            <w:r>
              <w:rPr>
                <w:rFonts w:hint="eastAsia"/>
                <w:i/>
                <w:iCs/>
                <w:strike/>
                <w:dstrike w:val="0"/>
                <w:color w:val="auto"/>
                <w:sz w:val="28"/>
                <w:szCs w:val="28"/>
              </w:rPr>
              <w:t>6</w:t>
            </w:r>
            <w:r>
              <w:rPr>
                <w:rFonts w:hint="eastAsia" w:ascii="黑体" w:hAnsi="黑体" w:eastAsia="黑体" w:cs="黑体"/>
                <w:b/>
                <w:bCs/>
                <w:color w:val="auto"/>
                <w:sz w:val="28"/>
                <w:szCs w:val="28"/>
                <w:lang w:val="en-US" w:eastAsia="zh-CN"/>
              </w:rPr>
              <w:t>8</w:t>
            </w:r>
          </w:p>
        </w:tc>
        <w:tc>
          <w:tcPr>
            <w:tcW w:w="9653" w:type="dxa"/>
            <w:vAlign w:val="center"/>
          </w:tcPr>
          <w:p>
            <w:pPr>
              <w:jc w:val="center"/>
              <w:rPr>
                <w:rFonts w:hint="eastAsia"/>
                <w:color w:val="auto"/>
                <w:sz w:val="28"/>
                <w:szCs w:val="28"/>
              </w:rPr>
            </w:pPr>
            <w:r>
              <w:rPr>
                <w:rFonts w:hint="eastAsia"/>
                <w:color w:val="auto"/>
                <w:sz w:val="28"/>
                <w:szCs w:val="28"/>
              </w:rPr>
              <w:t>城市生活垃圾管理办法</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2015年修正</w:t>
            </w:r>
            <w:r>
              <w:rPr>
                <w:rFonts w:hint="eastAsia" w:ascii="黑体" w:hAnsi="黑体" w:eastAsia="黑体" w:cs="黑体"/>
                <w:b/>
                <w:bCs/>
                <w:color w:val="auto"/>
                <w:sz w:val="28"/>
                <w:szCs w:val="28"/>
                <w:lang w:eastAsia="zh-CN"/>
              </w:rPr>
              <w:t>）</w:t>
            </w:r>
          </w:p>
        </w:tc>
        <w:tc>
          <w:tcPr>
            <w:tcW w:w="1915" w:type="dxa"/>
            <w:vAlign w:val="center"/>
          </w:tcPr>
          <w:p>
            <w:pPr>
              <w:tabs>
                <w:tab w:val="left" w:pos="540"/>
              </w:tabs>
              <w:jc w:val="center"/>
              <w:rPr>
                <w:rFonts w:hint="eastAsia"/>
                <w:i w:val="0"/>
                <w:iCs w:val="0"/>
                <w:strike w:val="0"/>
                <w:dstrike w:val="0"/>
                <w:color w:val="auto"/>
                <w:sz w:val="28"/>
                <w:szCs w:val="28"/>
              </w:rPr>
            </w:pPr>
            <w:r>
              <w:rPr>
                <w:rFonts w:hint="eastAsia"/>
                <w:i w:val="0"/>
                <w:iCs w:val="0"/>
                <w:strike w:val="0"/>
                <w:dstrike w:val="0"/>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eastAsia="宋体"/>
                <w:color w:val="auto"/>
                <w:sz w:val="28"/>
                <w:szCs w:val="28"/>
                <w:lang w:val="en-US" w:eastAsia="zh-CN"/>
              </w:rPr>
            </w:pPr>
            <w:r>
              <w:rPr>
                <w:rFonts w:hint="eastAsia"/>
                <w:color w:val="auto"/>
                <w:sz w:val="28"/>
                <w:szCs w:val="28"/>
              </w:rPr>
              <w:t>C20</w:t>
            </w:r>
            <w:r>
              <w:rPr>
                <w:rFonts w:hint="eastAsia"/>
                <w:i/>
                <w:iCs/>
                <w:strike/>
                <w:dstrike w:val="0"/>
                <w:color w:val="auto"/>
                <w:sz w:val="28"/>
                <w:szCs w:val="28"/>
              </w:rPr>
              <w:t>7</w:t>
            </w:r>
            <w:r>
              <w:rPr>
                <w:rFonts w:hint="eastAsia" w:ascii="黑体" w:hAnsi="黑体" w:eastAsia="黑体" w:cs="黑体"/>
                <w:b/>
                <w:bCs/>
                <w:i w:val="0"/>
                <w:iCs w:val="0"/>
                <w:strike/>
                <w:dstrike w:val="0"/>
                <w:color w:val="auto"/>
                <w:sz w:val="28"/>
                <w:szCs w:val="28"/>
                <w:lang w:val="en-US" w:eastAsia="zh-CN"/>
              </w:rPr>
              <w:t>9</w:t>
            </w:r>
          </w:p>
        </w:tc>
        <w:tc>
          <w:tcPr>
            <w:tcW w:w="9653" w:type="dxa"/>
            <w:vAlign w:val="center"/>
          </w:tcPr>
          <w:p>
            <w:pPr>
              <w:jc w:val="center"/>
              <w:rPr>
                <w:rFonts w:hint="eastAsia"/>
                <w:color w:val="auto"/>
                <w:sz w:val="28"/>
                <w:szCs w:val="28"/>
              </w:rPr>
            </w:pPr>
            <w:r>
              <w:rPr>
                <w:rFonts w:hint="eastAsia"/>
                <w:i/>
                <w:iCs/>
                <w:strike/>
                <w:dstrike w:val="0"/>
                <w:color w:val="auto"/>
                <w:sz w:val="28"/>
                <w:szCs w:val="28"/>
              </w:rPr>
              <w:t>广东省城乡生活垃圾处理条例</w:t>
            </w:r>
            <w:r>
              <w:rPr>
                <w:rFonts w:hint="eastAsia" w:ascii="黑体" w:hAnsi="黑体" w:eastAsia="黑体" w:cs="黑体"/>
                <w:b/>
                <w:bCs/>
                <w:color w:val="auto"/>
                <w:sz w:val="28"/>
                <w:szCs w:val="28"/>
              </w:rPr>
              <w:t>广东省城乡生活垃圾</w:t>
            </w:r>
            <w:r>
              <w:rPr>
                <w:rFonts w:hint="eastAsia" w:ascii="黑体" w:hAnsi="黑体" w:eastAsia="黑体" w:cs="黑体"/>
                <w:b/>
                <w:bCs/>
                <w:color w:val="auto"/>
                <w:sz w:val="28"/>
                <w:szCs w:val="28"/>
                <w:lang w:eastAsia="zh-CN"/>
              </w:rPr>
              <w:t>管理</w:t>
            </w:r>
            <w:r>
              <w:rPr>
                <w:rFonts w:hint="eastAsia" w:ascii="黑体" w:hAnsi="黑体" w:eastAsia="黑体" w:cs="黑体"/>
                <w:b/>
                <w:bCs/>
                <w:color w:val="auto"/>
                <w:sz w:val="28"/>
                <w:szCs w:val="28"/>
              </w:rPr>
              <w:t>条例</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2020年修订</w:t>
            </w:r>
            <w:r>
              <w:rPr>
                <w:rFonts w:hint="eastAsia" w:ascii="黑体" w:hAnsi="黑体" w:eastAsia="黑体" w:cs="黑体"/>
                <w:b/>
                <w:bCs/>
                <w:color w:val="auto"/>
                <w:sz w:val="28"/>
                <w:szCs w:val="28"/>
                <w:lang w:eastAsia="zh-CN"/>
              </w:rPr>
              <w:t>）</w:t>
            </w:r>
          </w:p>
        </w:tc>
        <w:tc>
          <w:tcPr>
            <w:tcW w:w="1915" w:type="dxa"/>
            <w:vAlign w:val="center"/>
          </w:tcPr>
          <w:p>
            <w:pPr>
              <w:tabs>
                <w:tab w:val="left" w:pos="540"/>
              </w:tabs>
              <w:jc w:val="center"/>
              <w:rPr>
                <w:rFonts w:hint="eastAsia" w:eastAsia="宋体"/>
                <w:i/>
                <w:iCs/>
                <w:strike/>
                <w:dstrike w:val="0"/>
                <w:color w:val="auto"/>
                <w:sz w:val="28"/>
                <w:szCs w:val="28"/>
                <w:lang w:val="en-US" w:eastAsia="zh-CN"/>
              </w:rPr>
            </w:pPr>
            <w:r>
              <w:rPr>
                <w:rFonts w:hint="eastAsia"/>
                <w:i/>
                <w:iCs/>
                <w:strike/>
                <w:dstrike w:val="0"/>
                <w:color w:val="auto"/>
                <w:sz w:val="28"/>
                <w:szCs w:val="28"/>
              </w:rPr>
              <w:t>15</w:t>
            </w:r>
            <w:r>
              <w:rPr>
                <w:rFonts w:hint="eastAsia"/>
                <w:i/>
                <w:iCs/>
                <w:strike/>
                <w:dstrike w:val="0"/>
                <w:color w:val="auto"/>
                <w:sz w:val="28"/>
                <w:szCs w:val="28"/>
                <w:lang w:val="en-US" w:eastAsia="zh-CN"/>
              </w:rPr>
              <w:t xml:space="preserve"> </w:t>
            </w:r>
            <w:r>
              <w:rPr>
                <w:rFonts w:hint="eastAsia" w:ascii="黑体" w:hAnsi="黑体" w:eastAsia="黑体" w:cs="黑体"/>
                <w:b/>
                <w:i w:val="0"/>
                <w:iCs w:val="0"/>
                <w:strike w:val="0"/>
                <w:dstrike w:val="0"/>
                <w:color w:val="auto"/>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72" w:type="dxa"/>
            <w:vAlign w:val="center"/>
          </w:tcPr>
          <w:p>
            <w:pPr>
              <w:jc w:val="center"/>
              <w:rPr>
                <w:rFonts w:hint="default" w:eastAsia="宋体"/>
                <w:color w:val="auto"/>
                <w:sz w:val="28"/>
                <w:szCs w:val="28"/>
                <w:lang w:val="en-US" w:eastAsia="zh-CN"/>
              </w:rPr>
            </w:pPr>
            <w:r>
              <w:rPr>
                <w:rFonts w:hint="eastAsia"/>
                <w:color w:val="auto"/>
                <w:sz w:val="28"/>
                <w:szCs w:val="28"/>
              </w:rPr>
              <w:t>C2</w:t>
            </w:r>
            <w:r>
              <w:rPr>
                <w:rFonts w:hint="eastAsia"/>
                <w:i/>
                <w:iCs/>
                <w:strike/>
                <w:dstrike w:val="0"/>
                <w:color w:val="auto"/>
                <w:sz w:val="28"/>
                <w:szCs w:val="28"/>
              </w:rPr>
              <w:t>08</w:t>
            </w:r>
            <w:r>
              <w:rPr>
                <w:rFonts w:hint="eastAsia" w:ascii="黑体" w:hAnsi="黑体" w:eastAsia="黑体" w:cs="黑体"/>
                <w:b/>
                <w:bCs/>
                <w:i w:val="0"/>
                <w:iCs w:val="0"/>
                <w:strike w:val="0"/>
                <w:dstrike w:val="0"/>
                <w:color w:val="auto"/>
                <w:sz w:val="28"/>
                <w:szCs w:val="28"/>
                <w:lang w:val="en-US" w:eastAsia="zh-CN"/>
              </w:rPr>
              <w:t>10</w:t>
            </w:r>
          </w:p>
        </w:tc>
        <w:tc>
          <w:tcPr>
            <w:tcW w:w="9653" w:type="dxa"/>
            <w:vAlign w:val="center"/>
          </w:tcPr>
          <w:p>
            <w:pPr>
              <w:jc w:val="center"/>
              <w:rPr>
                <w:rFonts w:hint="eastAsia"/>
                <w:color w:val="auto"/>
                <w:sz w:val="28"/>
                <w:szCs w:val="28"/>
              </w:rPr>
            </w:pPr>
            <w:r>
              <w:rPr>
                <w:rFonts w:hint="eastAsia"/>
                <w:color w:val="auto"/>
                <w:sz w:val="28"/>
                <w:szCs w:val="28"/>
              </w:rPr>
              <w:t>城市建筑垃圾管理规定</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2005年修正</w:t>
            </w:r>
            <w:r>
              <w:rPr>
                <w:rFonts w:hint="eastAsia" w:ascii="黑体" w:hAnsi="黑体" w:eastAsia="黑体" w:cs="黑体"/>
                <w:b/>
                <w:bCs/>
                <w:color w:val="auto"/>
                <w:sz w:val="28"/>
                <w:szCs w:val="28"/>
                <w:lang w:eastAsia="zh-CN"/>
              </w:rPr>
              <w:t>）</w:t>
            </w:r>
          </w:p>
        </w:tc>
        <w:tc>
          <w:tcPr>
            <w:tcW w:w="1915" w:type="dxa"/>
            <w:vAlign w:val="center"/>
          </w:tcPr>
          <w:p>
            <w:pPr>
              <w:tabs>
                <w:tab w:val="left" w:pos="540"/>
              </w:tabs>
              <w:jc w:val="center"/>
              <w:rPr>
                <w:rFonts w:hint="eastAsia"/>
                <w:i/>
                <w:iCs/>
                <w:strike/>
                <w:dstrike w:val="0"/>
                <w:color w:val="auto"/>
                <w:sz w:val="28"/>
                <w:szCs w:val="28"/>
              </w:rPr>
            </w:pPr>
            <w:r>
              <w:rPr>
                <w:rFonts w:hint="eastAsia"/>
                <w:i w:val="0"/>
                <w:iCs w:val="0"/>
                <w:strike w:val="0"/>
                <w:dstrike w:val="0"/>
                <w:color w:val="auto"/>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i/>
                <w:iCs/>
                <w:strike/>
                <w:dstrike w:val="0"/>
                <w:color w:val="auto"/>
                <w:sz w:val="28"/>
                <w:szCs w:val="28"/>
              </w:rPr>
            </w:pPr>
            <w:r>
              <w:rPr>
                <w:rFonts w:hint="eastAsia"/>
                <w:i/>
                <w:iCs/>
                <w:strike/>
                <w:dstrike w:val="0"/>
                <w:color w:val="auto"/>
                <w:sz w:val="28"/>
                <w:szCs w:val="28"/>
              </w:rPr>
              <w:t>C209</w:t>
            </w:r>
          </w:p>
        </w:tc>
        <w:tc>
          <w:tcPr>
            <w:tcW w:w="9653" w:type="dxa"/>
            <w:vAlign w:val="center"/>
          </w:tcPr>
          <w:p>
            <w:pPr>
              <w:jc w:val="center"/>
              <w:rPr>
                <w:rFonts w:hint="eastAsia"/>
                <w:i/>
                <w:iCs/>
                <w:strike/>
                <w:dstrike w:val="0"/>
                <w:color w:val="auto"/>
                <w:sz w:val="28"/>
                <w:szCs w:val="28"/>
              </w:rPr>
            </w:pPr>
            <w:r>
              <w:rPr>
                <w:rFonts w:hint="eastAsia"/>
                <w:i/>
                <w:iCs/>
                <w:strike/>
                <w:dstrike w:val="0"/>
                <w:color w:val="auto"/>
                <w:sz w:val="28"/>
                <w:szCs w:val="28"/>
              </w:rPr>
              <w:t>广东省城市市容和环境卫生管理规定</w:t>
            </w:r>
          </w:p>
        </w:tc>
        <w:tc>
          <w:tcPr>
            <w:tcW w:w="1915" w:type="dxa"/>
            <w:vAlign w:val="center"/>
          </w:tcPr>
          <w:p>
            <w:pPr>
              <w:tabs>
                <w:tab w:val="left" w:pos="85"/>
              </w:tabs>
              <w:jc w:val="center"/>
              <w:rPr>
                <w:rFonts w:hint="eastAsia"/>
                <w:i/>
                <w:iCs/>
                <w:strike/>
                <w:dstrike w:val="0"/>
                <w:color w:val="auto"/>
                <w:sz w:val="28"/>
                <w:szCs w:val="28"/>
              </w:rPr>
            </w:pPr>
            <w:r>
              <w:rPr>
                <w:rFonts w:hint="eastAsia"/>
                <w:i/>
                <w:iCs/>
                <w:strike/>
                <w:dstrike w:val="0"/>
                <w:color w:val="auto"/>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72" w:type="dxa"/>
            <w:vAlign w:val="center"/>
          </w:tcPr>
          <w:p>
            <w:pPr>
              <w:jc w:val="center"/>
              <w:rPr>
                <w:rFonts w:hint="default" w:eastAsia="宋体"/>
                <w:color w:val="auto"/>
                <w:sz w:val="28"/>
                <w:szCs w:val="28"/>
                <w:lang w:val="en-US" w:eastAsia="zh-CN"/>
              </w:rPr>
            </w:pPr>
            <w:r>
              <w:rPr>
                <w:rFonts w:hint="eastAsia"/>
                <w:color w:val="auto"/>
                <w:sz w:val="28"/>
                <w:szCs w:val="28"/>
              </w:rPr>
              <w:t>C2</w:t>
            </w:r>
            <w:r>
              <w:rPr>
                <w:rFonts w:hint="eastAsia"/>
                <w:i/>
                <w:iCs/>
                <w:strike/>
                <w:dstrike w:val="0"/>
                <w:color w:val="auto"/>
                <w:sz w:val="28"/>
                <w:szCs w:val="28"/>
              </w:rPr>
              <w:t>10</w:t>
            </w:r>
            <w:r>
              <w:rPr>
                <w:rFonts w:hint="eastAsia" w:ascii="黑体" w:hAnsi="黑体" w:eastAsia="黑体" w:cs="黑体"/>
                <w:b/>
                <w:bCs/>
                <w:i w:val="0"/>
                <w:iCs w:val="0"/>
                <w:strike w:val="0"/>
                <w:dstrike w:val="0"/>
                <w:color w:val="auto"/>
                <w:sz w:val="28"/>
                <w:szCs w:val="28"/>
                <w:lang w:val="en-US" w:eastAsia="zh-CN"/>
              </w:rPr>
              <w:t>11</w:t>
            </w:r>
          </w:p>
        </w:tc>
        <w:tc>
          <w:tcPr>
            <w:tcW w:w="9653" w:type="dxa"/>
            <w:vAlign w:val="center"/>
          </w:tcPr>
          <w:p>
            <w:pPr>
              <w:jc w:val="center"/>
              <w:rPr>
                <w:rFonts w:hint="eastAsia"/>
                <w:color w:val="auto"/>
                <w:sz w:val="28"/>
                <w:szCs w:val="28"/>
              </w:rPr>
            </w:pPr>
            <w:r>
              <w:rPr>
                <w:rFonts w:hint="eastAsia"/>
                <w:color w:val="auto"/>
                <w:sz w:val="28"/>
                <w:szCs w:val="28"/>
              </w:rPr>
              <w:t>城市绿线管理办法</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2011年修正</w:t>
            </w:r>
            <w:r>
              <w:rPr>
                <w:rFonts w:hint="eastAsia" w:ascii="黑体" w:hAnsi="黑体" w:eastAsia="黑体" w:cs="黑体"/>
                <w:b/>
                <w:bCs/>
                <w:color w:val="auto"/>
                <w:sz w:val="28"/>
                <w:szCs w:val="28"/>
                <w:lang w:eastAsia="zh-CN"/>
              </w:rPr>
              <w:t>）</w:t>
            </w:r>
          </w:p>
        </w:tc>
        <w:tc>
          <w:tcPr>
            <w:tcW w:w="1915" w:type="dxa"/>
            <w:vAlign w:val="center"/>
          </w:tcPr>
          <w:p>
            <w:pPr>
              <w:tabs>
                <w:tab w:val="left" w:pos="85"/>
              </w:tabs>
              <w:jc w:val="center"/>
              <w:rPr>
                <w:rFonts w:hint="eastAsia"/>
                <w:i w:val="0"/>
                <w:iCs w:val="0"/>
                <w:strike w:val="0"/>
                <w:dstrike w:val="0"/>
                <w:color w:val="auto"/>
                <w:sz w:val="28"/>
                <w:szCs w:val="28"/>
              </w:rPr>
            </w:pPr>
            <w:r>
              <w:rPr>
                <w:rFonts w:hint="eastAsia"/>
                <w:i w:val="0"/>
                <w:iCs w:val="0"/>
                <w:strike w:val="0"/>
                <w:dstrike w:val="0"/>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default" w:eastAsia="宋体"/>
                <w:color w:val="auto"/>
                <w:sz w:val="28"/>
                <w:szCs w:val="28"/>
                <w:lang w:val="en-US" w:eastAsia="zh-CN"/>
              </w:rPr>
            </w:pPr>
            <w:r>
              <w:rPr>
                <w:rFonts w:hint="eastAsia"/>
                <w:color w:val="auto"/>
                <w:sz w:val="28"/>
                <w:szCs w:val="28"/>
              </w:rPr>
              <w:t>C2</w:t>
            </w:r>
            <w:r>
              <w:rPr>
                <w:rFonts w:hint="eastAsia"/>
                <w:i/>
                <w:iCs/>
                <w:strike/>
                <w:dstrike w:val="0"/>
                <w:color w:val="auto"/>
                <w:sz w:val="28"/>
                <w:szCs w:val="28"/>
              </w:rPr>
              <w:t>11</w:t>
            </w:r>
            <w:r>
              <w:rPr>
                <w:rFonts w:hint="eastAsia" w:ascii="黑体" w:hAnsi="黑体" w:eastAsia="黑体" w:cs="黑体"/>
                <w:b/>
                <w:bCs/>
                <w:i w:val="0"/>
                <w:iCs w:val="0"/>
                <w:strike w:val="0"/>
                <w:dstrike w:val="0"/>
                <w:color w:val="auto"/>
                <w:sz w:val="28"/>
                <w:szCs w:val="28"/>
                <w:lang w:val="en-US" w:eastAsia="zh-CN"/>
              </w:rPr>
              <w:t>12</w:t>
            </w:r>
          </w:p>
        </w:tc>
        <w:tc>
          <w:tcPr>
            <w:tcW w:w="9653" w:type="dxa"/>
            <w:vAlign w:val="center"/>
          </w:tcPr>
          <w:p>
            <w:pPr>
              <w:jc w:val="center"/>
              <w:rPr>
                <w:rFonts w:hint="eastAsia"/>
                <w:color w:val="auto"/>
                <w:sz w:val="28"/>
                <w:szCs w:val="28"/>
              </w:rPr>
            </w:pPr>
            <w:r>
              <w:rPr>
                <w:rFonts w:hint="eastAsia"/>
                <w:color w:val="auto"/>
                <w:sz w:val="28"/>
                <w:szCs w:val="28"/>
              </w:rPr>
              <w:t>广东省城市绿化条例</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2014年修正</w:t>
            </w:r>
            <w:r>
              <w:rPr>
                <w:rFonts w:hint="eastAsia" w:ascii="黑体" w:hAnsi="黑体" w:eastAsia="黑体" w:cs="黑体"/>
                <w:b/>
                <w:bCs/>
                <w:color w:val="auto"/>
                <w:sz w:val="28"/>
                <w:szCs w:val="28"/>
                <w:lang w:eastAsia="zh-CN"/>
              </w:rPr>
              <w:t>）</w:t>
            </w:r>
          </w:p>
        </w:tc>
        <w:tc>
          <w:tcPr>
            <w:tcW w:w="1915" w:type="dxa"/>
            <w:vAlign w:val="center"/>
          </w:tcPr>
          <w:p>
            <w:pPr>
              <w:tabs>
                <w:tab w:val="left" w:pos="540"/>
              </w:tabs>
              <w:jc w:val="center"/>
              <w:rPr>
                <w:rFonts w:hint="eastAsia"/>
                <w:i w:val="0"/>
                <w:iCs w:val="0"/>
                <w:strike w:val="0"/>
                <w:dstrike w:val="0"/>
                <w:color w:val="auto"/>
                <w:sz w:val="28"/>
                <w:szCs w:val="28"/>
              </w:rPr>
            </w:pPr>
            <w:r>
              <w:rPr>
                <w:rFonts w:hint="eastAsia"/>
                <w:i w:val="0"/>
                <w:iCs w:val="0"/>
                <w:strike w:val="0"/>
                <w:dstrike w:val="0"/>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default" w:eastAsia="宋体"/>
                <w:color w:val="auto"/>
                <w:sz w:val="28"/>
                <w:szCs w:val="28"/>
                <w:lang w:val="en-US" w:eastAsia="zh-CN"/>
              </w:rPr>
            </w:pPr>
            <w:r>
              <w:rPr>
                <w:rFonts w:hint="eastAsia"/>
                <w:color w:val="auto"/>
                <w:sz w:val="28"/>
                <w:szCs w:val="28"/>
              </w:rPr>
              <w:t>C2</w:t>
            </w:r>
            <w:r>
              <w:rPr>
                <w:rFonts w:hint="eastAsia"/>
                <w:i/>
                <w:iCs/>
                <w:strike/>
                <w:dstrike w:val="0"/>
                <w:color w:val="auto"/>
                <w:sz w:val="28"/>
                <w:szCs w:val="28"/>
              </w:rPr>
              <w:t>12</w:t>
            </w:r>
            <w:r>
              <w:rPr>
                <w:rFonts w:hint="eastAsia" w:ascii="黑体" w:hAnsi="黑体" w:eastAsia="黑体" w:cs="黑体"/>
                <w:b/>
                <w:bCs/>
                <w:i w:val="0"/>
                <w:iCs w:val="0"/>
                <w:strike w:val="0"/>
                <w:dstrike w:val="0"/>
                <w:color w:val="auto"/>
                <w:sz w:val="28"/>
                <w:szCs w:val="28"/>
                <w:lang w:val="en-US" w:eastAsia="zh-CN"/>
              </w:rPr>
              <w:t>13</w:t>
            </w:r>
          </w:p>
        </w:tc>
        <w:tc>
          <w:tcPr>
            <w:tcW w:w="9653" w:type="dxa"/>
            <w:vAlign w:val="center"/>
          </w:tcPr>
          <w:p>
            <w:pPr>
              <w:jc w:val="center"/>
              <w:rPr>
                <w:rFonts w:hint="eastAsia"/>
                <w:color w:val="auto"/>
                <w:sz w:val="28"/>
                <w:szCs w:val="28"/>
              </w:rPr>
            </w:pPr>
            <w:r>
              <w:rPr>
                <w:rFonts w:hint="eastAsia"/>
                <w:color w:val="auto"/>
                <w:sz w:val="28"/>
                <w:szCs w:val="28"/>
              </w:rPr>
              <w:t>城镇燃气管理条例</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2016年修正</w:t>
            </w:r>
            <w:r>
              <w:rPr>
                <w:rFonts w:hint="eastAsia" w:ascii="黑体" w:hAnsi="黑体" w:eastAsia="黑体" w:cs="黑体"/>
                <w:b/>
                <w:bCs/>
                <w:color w:val="auto"/>
                <w:sz w:val="28"/>
                <w:szCs w:val="28"/>
                <w:lang w:eastAsia="zh-CN"/>
              </w:rPr>
              <w:t>）</w:t>
            </w:r>
          </w:p>
        </w:tc>
        <w:tc>
          <w:tcPr>
            <w:tcW w:w="1915" w:type="dxa"/>
            <w:vAlign w:val="center"/>
          </w:tcPr>
          <w:p>
            <w:pPr>
              <w:tabs>
                <w:tab w:val="left" w:pos="675"/>
              </w:tabs>
              <w:jc w:val="center"/>
              <w:rPr>
                <w:rFonts w:hint="eastAsia"/>
                <w:i w:val="0"/>
                <w:iCs w:val="0"/>
                <w:strike w:val="0"/>
                <w:dstrike w:val="0"/>
                <w:color w:val="auto"/>
                <w:sz w:val="28"/>
                <w:szCs w:val="28"/>
              </w:rPr>
            </w:pPr>
            <w:r>
              <w:rPr>
                <w:rFonts w:hint="eastAsia"/>
                <w:i w:val="0"/>
                <w:iCs w:val="0"/>
                <w:strike w:val="0"/>
                <w:dstrike w:val="0"/>
                <w:color w:val="auto"/>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default" w:eastAsia="宋体"/>
                <w:color w:val="auto"/>
                <w:sz w:val="28"/>
                <w:szCs w:val="28"/>
                <w:lang w:val="en-US" w:eastAsia="zh-CN"/>
              </w:rPr>
            </w:pPr>
            <w:r>
              <w:rPr>
                <w:rFonts w:hint="eastAsia"/>
                <w:color w:val="auto"/>
                <w:sz w:val="28"/>
                <w:szCs w:val="28"/>
              </w:rPr>
              <w:t>C2</w:t>
            </w:r>
            <w:r>
              <w:rPr>
                <w:rFonts w:hint="eastAsia"/>
                <w:i/>
                <w:iCs/>
                <w:strike/>
                <w:dstrike w:val="0"/>
                <w:color w:val="auto"/>
                <w:sz w:val="28"/>
                <w:szCs w:val="28"/>
              </w:rPr>
              <w:t>13</w:t>
            </w:r>
            <w:r>
              <w:rPr>
                <w:rFonts w:hint="eastAsia" w:ascii="黑体" w:hAnsi="黑体" w:eastAsia="黑体" w:cs="黑体"/>
                <w:b/>
                <w:bCs/>
                <w:i w:val="0"/>
                <w:iCs w:val="0"/>
                <w:strike w:val="0"/>
                <w:dstrike w:val="0"/>
                <w:color w:val="auto"/>
                <w:sz w:val="28"/>
                <w:szCs w:val="28"/>
                <w:lang w:val="en-US" w:eastAsia="zh-CN"/>
              </w:rPr>
              <w:t>14</w:t>
            </w:r>
          </w:p>
        </w:tc>
        <w:tc>
          <w:tcPr>
            <w:tcW w:w="9653" w:type="dxa"/>
            <w:vAlign w:val="center"/>
          </w:tcPr>
          <w:p>
            <w:pPr>
              <w:jc w:val="center"/>
              <w:rPr>
                <w:rFonts w:hint="eastAsia"/>
                <w:color w:val="auto"/>
                <w:sz w:val="28"/>
                <w:szCs w:val="28"/>
              </w:rPr>
            </w:pPr>
            <w:r>
              <w:rPr>
                <w:rFonts w:hint="eastAsia"/>
                <w:color w:val="auto"/>
                <w:sz w:val="28"/>
                <w:szCs w:val="28"/>
              </w:rPr>
              <w:t>广东省燃气管理条例</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2010年修正</w:t>
            </w:r>
            <w:r>
              <w:rPr>
                <w:rFonts w:hint="eastAsia" w:ascii="黑体" w:hAnsi="黑体" w:eastAsia="黑体" w:cs="黑体"/>
                <w:b/>
                <w:bCs/>
                <w:color w:val="auto"/>
                <w:sz w:val="28"/>
                <w:szCs w:val="28"/>
                <w:lang w:eastAsia="zh-CN"/>
              </w:rPr>
              <w:t>）</w:t>
            </w:r>
          </w:p>
        </w:tc>
        <w:tc>
          <w:tcPr>
            <w:tcW w:w="1915" w:type="dxa"/>
            <w:vAlign w:val="center"/>
          </w:tcPr>
          <w:p>
            <w:pPr>
              <w:tabs>
                <w:tab w:val="left" w:pos="540"/>
              </w:tabs>
              <w:jc w:val="center"/>
              <w:rPr>
                <w:rFonts w:hint="eastAsia"/>
                <w:i w:val="0"/>
                <w:iCs w:val="0"/>
                <w:strike w:val="0"/>
                <w:dstrike w:val="0"/>
                <w:color w:val="auto"/>
                <w:sz w:val="28"/>
                <w:szCs w:val="28"/>
              </w:rPr>
            </w:pPr>
            <w:r>
              <w:rPr>
                <w:rFonts w:hint="eastAsia"/>
                <w:i w:val="0"/>
                <w:iCs w:val="0"/>
                <w:strike w:val="0"/>
                <w:dstrike w:val="0"/>
                <w:color w:val="auto"/>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eastAsia"/>
                <w:i/>
                <w:iCs/>
                <w:strike/>
                <w:dstrike w:val="0"/>
                <w:color w:val="auto"/>
                <w:sz w:val="28"/>
                <w:szCs w:val="28"/>
              </w:rPr>
            </w:pPr>
            <w:r>
              <w:rPr>
                <w:rFonts w:hint="eastAsia"/>
                <w:i/>
                <w:iCs/>
                <w:strike/>
                <w:dstrike w:val="0"/>
                <w:color w:val="auto"/>
                <w:sz w:val="28"/>
                <w:szCs w:val="28"/>
              </w:rPr>
              <w:t>C214</w:t>
            </w:r>
          </w:p>
        </w:tc>
        <w:tc>
          <w:tcPr>
            <w:tcW w:w="9653" w:type="dxa"/>
            <w:vAlign w:val="center"/>
          </w:tcPr>
          <w:p>
            <w:pPr>
              <w:jc w:val="center"/>
              <w:rPr>
                <w:rFonts w:hint="eastAsia"/>
                <w:i/>
                <w:iCs/>
                <w:strike/>
                <w:dstrike w:val="0"/>
                <w:color w:val="auto"/>
                <w:sz w:val="28"/>
                <w:szCs w:val="28"/>
              </w:rPr>
            </w:pPr>
            <w:r>
              <w:rPr>
                <w:rFonts w:hint="eastAsia"/>
                <w:i/>
                <w:iCs/>
                <w:strike/>
                <w:dstrike w:val="0"/>
                <w:color w:val="auto"/>
                <w:sz w:val="28"/>
                <w:szCs w:val="28"/>
              </w:rPr>
              <w:t>燃气燃烧器具安装维修管理规定</w:t>
            </w:r>
          </w:p>
        </w:tc>
        <w:tc>
          <w:tcPr>
            <w:tcW w:w="1915" w:type="dxa"/>
            <w:vAlign w:val="center"/>
          </w:tcPr>
          <w:p>
            <w:pPr>
              <w:tabs>
                <w:tab w:val="left" w:pos="540"/>
              </w:tabs>
              <w:jc w:val="center"/>
              <w:rPr>
                <w:rFonts w:hint="eastAsia"/>
                <w:i/>
                <w:iCs/>
                <w:strike/>
                <w:dstrike w:val="0"/>
                <w:color w:val="auto"/>
                <w:sz w:val="28"/>
                <w:szCs w:val="28"/>
              </w:rPr>
            </w:pPr>
            <w:r>
              <w:rPr>
                <w:rFonts w:hint="eastAsia"/>
                <w:i/>
                <w:iCs/>
                <w:strike/>
                <w:dstrike w:val="0"/>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default" w:eastAsia="宋体"/>
                <w:i w:val="0"/>
                <w:iCs w:val="0"/>
                <w:strike w:val="0"/>
                <w:dstrike w:val="0"/>
                <w:color w:val="auto"/>
                <w:sz w:val="28"/>
                <w:szCs w:val="28"/>
                <w:lang w:val="en-US" w:eastAsia="zh-CN"/>
              </w:rPr>
            </w:pPr>
            <w:r>
              <w:rPr>
                <w:rFonts w:hint="eastAsia"/>
                <w:i w:val="0"/>
                <w:iCs w:val="0"/>
                <w:strike w:val="0"/>
                <w:dstrike w:val="0"/>
                <w:color w:val="auto"/>
                <w:sz w:val="28"/>
                <w:szCs w:val="28"/>
              </w:rPr>
              <w:t>C215</w:t>
            </w:r>
          </w:p>
        </w:tc>
        <w:tc>
          <w:tcPr>
            <w:tcW w:w="9653" w:type="dxa"/>
            <w:vAlign w:val="center"/>
          </w:tcPr>
          <w:p>
            <w:pPr>
              <w:jc w:val="center"/>
              <w:rPr>
                <w:rFonts w:hint="eastAsia"/>
                <w:color w:val="auto"/>
                <w:sz w:val="28"/>
                <w:szCs w:val="28"/>
              </w:rPr>
            </w:pPr>
            <w:r>
              <w:rPr>
                <w:rFonts w:hint="eastAsia"/>
                <w:color w:val="auto"/>
                <w:sz w:val="28"/>
                <w:szCs w:val="28"/>
              </w:rPr>
              <w:t>城市道路管理条例</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2019年修正</w:t>
            </w:r>
            <w:r>
              <w:rPr>
                <w:rFonts w:hint="eastAsia" w:ascii="黑体" w:hAnsi="黑体" w:eastAsia="黑体" w:cs="黑体"/>
                <w:b/>
                <w:bCs/>
                <w:color w:val="auto"/>
                <w:sz w:val="28"/>
                <w:szCs w:val="28"/>
                <w:lang w:eastAsia="zh-CN"/>
              </w:rPr>
              <w:t>）</w:t>
            </w:r>
          </w:p>
        </w:tc>
        <w:tc>
          <w:tcPr>
            <w:tcW w:w="1915" w:type="dxa"/>
            <w:vAlign w:val="center"/>
          </w:tcPr>
          <w:p>
            <w:pPr>
              <w:tabs>
                <w:tab w:val="left" w:pos="675"/>
              </w:tabs>
              <w:jc w:val="center"/>
              <w:rPr>
                <w:rFonts w:hint="eastAsia"/>
                <w:i w:val="0"/>
                <w:iCs w:val="0"/>
                <w:strike w:val="0"/>
                <w:dstrike w:val="0"/>
                <w:color w:val="auto"/>
                <w:sz w:val="28"/>
                <w:szCs w:val="28"/>
              </w:rPr>
            </w:pPr>
            <w:r>
              <w:rPr>
                <w:rFonts w:hint="eastAsia"/>
                <w:i w:val="0"/>
                <w:iCs w:val="0"/>
                <w:strike w:val="0"/>
                <w:dstrike w:val="0"/>
                <w:color w:val="auto"/>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default" w:eastAsia="宋体"/>
                <w:i w:val="0"/>
                <w:iCs w:val="0"/>
                <w:strike w:val="0"/>
                <w:dstrike w:val="0"/>
                <w:color w:val="auto"/>
                <w:sz w:val="28"/>
                <w:szCs w:val="28"/>
                <w:lang w:val="en-US" w:eastAsia="zh-CN"/>
              </w:rPr>
            </w:pPr>
            <w:r>
              <w:rPr>
                <w:rFonts w:hint="eastAsia"/>
                <w:i w:val="0"/>
                <w:iCs w:val="0"/>
                <w:strike w:val="0"/>
                <w:dstrike w:val="0"/>
                <w:color w:val="auto"/>
                <w:sz w:val="28"/>
                <w:szCs w:val="28"/>
              </w:rPr>
              <w:t>C2</w:t>
            </w:r>
            <w:r>
              <w:rPr>
                <w:rFonts w:hint="eastAsia"/>
                <w:i w:val="0"/>
                <w:iCs w:val="0"/>
                <w:strike w:val="0"/>
                <w:dstrike w:val="0"/>
                <w:color w:val="auto"/>
                <w:sz w:val="28"/>
                <w:szCs w:val="28"/>
                <w:u w:val="none"/>
              </w:rPr>
              <w:t>16</w:t>
            </w:r>
          </w:p>
        </w:tc>
        <w:tc>
          <w:tcPr>
            <w:tcW w:w="9653" w:type="dxa"/>
            <w:vAlign w:val="center"/>
          </w:tcPr>
          <w:p>
            <w:pPr>
              <w:jc w:val="center"/>
              <w:rPr>
                <w:rFonts w:hint="eastAsia"/>
                <w:color w:val="auto"/>
                <w:sz w:val="28"/>
                <w:szCs w:val="28"/>
              </w:rPr>
            </w:pPr>
            <w:r>
              <w:rPr>
                <w:rFonts w:hint="eastAsia"/>
                <w:color w:val="auto"/>
                <w:sz w:val="28"/>
                <w:szCs w:val="28"/>
              </w:rPr>
              <w:t>城市桥梁检测和养护维修管理办法</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2004年修正</w:t>
            </w:r>
            <w:r>
              <w:rPr>
                <w:rFonts w:hint="eastAsia" w:ascii="黑体" w:hAnsi="黑体" w:eastAsia="黑体" w:cs="黑体"/>
                <w:b/>
                <w:bCs/>
                <w:color w:val="auto"/>
                <w:sz w:val="28"/>
                <w:szCs w:val="28"/>
                <w:lang w:eastAsia="zh-CN"/>
              </w:rPr>
              <w:t>）</w:t>
            </w:r>
          </w:p>
        </w:tc>
        <w:tc>
          <w:tcPr>
            <w:tcW w:w="1915" w:type="dxa"/>
            <w:vAlign w:val="center"/>
          </w:tcPr>
          <w:p>
            <w:pPr>
              <w:tabs>
                <w:tab w:val="left" w:pos="675"/>
              </w:tabs>
              <w:jc w:val="center"/>
              <w:rPr>
                <w:rFonts w:hint="eastAsia"/>
                <w:i w:val="0"/>
                <w:iCs w:val="0"/>
                <w:strike w:val="0"/>
                <w:dstrike w:val="0"/>
                <w:color w:val="auto"/>
                <w:sz w:val="28"/>
                <w:szCs w:val="28"/>
              </w:rPr>
            </w:pPr>
            <w:r>
              <w:rPr>
                <w:rFonts w:hint="eastAsia"/>
                <w:i w:val="0"/>
                <w:iCs w:val="0"/>
                <w:strike w:val="0"/>
                <w:dstrike w:val="0"/>
                <w:color w:val="auto"/>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default" w:eastAsia="宋体"/>
                <w:i w:val="0"/>
                <w:iCs w:val="0"/>
                <w:strike w:val="0"/>
                <w:dstrike w:val="0"/>
                <w:color w:val="auto"/>
                <w:sz w:val="28"/>
                <w:szCs w:val="28"/>
                <w:lang w:val="en-US" w:eastAsia="zh-CN"/>
              </w:rPr>
            </w:pPr>
            <w:r>
              <w:rPr>
                <w:rFonts w:hint="eastAsia"/>
                <w:i w:val="0"/>
                <w:iCs w:val="0"/>
                <w:strike w:val="0"/>
                <w:dstrike w:val="0"/>
                <w:color w:val="auto"/>
                <w:sz w:val="28"/>
                <w:szCs w:val="28"/>
              </w:rPr>
              <w:t>C217</w:t>
            </w:r>
          </w:p>
        </w:tc>
        <w:tc>
          <w:tcPr>
            <w:tcW w:w="9653" w:type="dxa"/>
            <w:vAlign w:val="center"/>
          </w:tcPr>
          <w:p>
            <w:pPr>
              <w:jc w:val="center"/>
              <w:rPr>
                <w:rFonts w:hint="eastAsia"/>
                <w:color w:val="auto"/>
                <w:sz w:val="28"/>
                <w:szCs w:val="28"/>
              </w:rPr>
            </w:pPr>
            <w:r>
              <w:rPr>
                <w:rFonts w:hint="eastAsia"/>
                <w:color w:val="auto"/>
                <w:sz w:val="28"/>
                <w:szCs w:val="28"/>
              </w:rPr>
              <w:t>城市地下管线工程档案管理办法</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2011年修正</w:t>
            </w:r>
            <w:r>
              <w:rPr>
                <w:rFonts w:hint="eastAsia" w:ascii="黑体" w:hAnsi="黑体" w:eastAsia="黑体" w:cs="黑体"/>
                <w:b/>
                <w:bCs/>
                <w:color w:val="auto"/>
                <w:sz w:val="28"/>
                <w:szCs w:val="28"/>
                <w:lang w:eastAsia="zh-CN"/>
              </w:rPr>
              <w:t>）</w:t>
            </w:r>
          </w:p>
        </w:tc>
        <w:tc>
          <w:tcPr>
            <w:tcW w:w="1915" w:type="dxa"/>
            <w:vAlign w:val="center"/>
          </w:tcPr>
          <w:p>
            <w:pPr>
              <w:jc w:val="center"/>
              <w:rPr>
                <w:rFonts w:hint="eastAsia"/>
                <w:i w:val="0"/>
                <w:iCs w:val="0"/>
                <w:strike w:val="0"/>
                <w:dstrike w:val="0"/>
                <w:color w:val="auto"/>
                <w:sz w:val="28"/>
                <w:szCs w:val="28"/>
              </w:rPr>
            </w:pPr>
            <w:r>
              <w:rPr>
                <w:rFonts w:hint="eastAsia"/>
                <w:i w:val="0"/>
                <w:iCs w:val="0"/>
                <w:strike w:val="0"/>
                <w:dstrike w:val="0"/>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default" w:eastAsia="宋体"/>
                <w:i w:val="0"/>
                <w:iCs w:val="0"/>
                <w:strike w:val="0"/>
                <w:dstrike w:val="0"/>
                <w:color w:val="auto"/>
                <w:sz w:val="28"/>
                <w:szCs w:val="28"/>
                <w:lang w:val="en-US" w:eastAsia="zh-CN"/>
              </w:rPr>
            </w:pPr>
            <w:r>
              <w:rPr>
                <w:rFonts w:hint="eastAsia"/>
                <w:i w:val="0"/>
                <w:iCs w:val="0"/>
                <w:strike w:val="0"/>
                <w:dstrike w:val="0"/>
                <w:color w:val="auto"/>
                <w:sz w:val="28"/>
                <w:szCs w:val="28"/>
              </w:rPr>
              <w:t>C218</w:t>
            </w:r>
          </w:p>
        </w:tc>
        <w:tc>
          <w:tcPr>
            <w:tcW w:w="9653" w:type="dxa"/>
            <w:vAlign w:val="center"/>
          </w:tcPr>
          <w:p>
            <w:pPr>
              <w:jc w:val="center"/>
              <w:rPr>
                <w:rFonts w:hint="eastAsia"/>
                <w:color w:val="auto"/>
                <w:sz w:val="28"/>
                <w:szCs w:val="28"/>
              </w:rPr>
            </w:pPr>
            <w:r>
              <w:rPr>
                <w:rFonts w:hint="eastAsia"/>
                <w:color w:val="auto"/>
                <w:sz w:val="28"/>
                <w:szCs w:val="28"/>
              </w:rPr>
              <w:t>城市照明管理规定</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2010年修正</w:t>
            </w:r>
            <w:r>
              <w:rPr>
                <w:rFonts w:hint="eastAsia" w:ascii="黑体" w:hAnsi="黑体" w:eastAsia="黑体" w:cs="黑体"/>
                <w:b/>
                <w:bCs/>
                <w:color w:val="auto"/>
                <w:sz w:val="28"/>
                <w:szCs w:val="28"/>
                <w:lang w:eastAsia="zh-CN"/>
              </w:rPr>
              <w:t>）</w:t>
            </w:r>
          </w:p>
        </w:tc>
        <w:tc>
          <w:tcPr>
            <w:tcW w:w="1915" w:type="dxa"/>
            <w:vAlign w:val="center"/>
          </w:tcPr>
          <w:p>
            <w:pPr>
              <w:jc w:val="center"/>
              <w:rPr>
                <w:rFonts w:hint="eastAsia"/>
                <w:i w:val="0"/>
                <w:iCs w:val="0"/>
                <w:strike w:val="0"/>
                <w:dstrike w:val="0"/>
                <w:color w:val="auto"/>
                <w:sz w:val="28"/>
                <w:szCs w:val="28"/>
              </w:rPr>
            </w:pPr>
            <w:r>
              <w:rPr>
                <w:rFonts w:hint="eastAsia"/>
                <w:i w:val="0"/>
                <w:iCs w:val="0"/>
                <w:strike w:val="0"/>
                <w:dstrike w:val="0"/>
                <w:color w:val="auto"/>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default" w:eastAsia="宋体"/>
                <w:i w:val="0"/>
                <w:iCs w:val="0"/>
                <w:strike w:val="0"/>
                <w:dstrike w:val="0"/>
                <w:color w:val="auto"/>
                <w:sz w:val="28"/>
                <w:szCs w:val="28"/>
                <w:lang w:val="en-US" w:eastAsia="zh-CN"/>
              </w:rPr>
            </w:pPr>
            <w:r>
              <w:rPr>
                <w:rFonts w:hint="eastAsia"/>
                <w:i w:val="0"/>
                <w:iCs w:val="0"/>
                <w:strike w:val="0"/>
                <w:dstrike w:val="0"/>
                <w:color w:val="auto"/>
                <w:sz w:val="28"/>
                <w:szCs w:val="28"/>
              </w:rPr>
              <w:t>C219</w:t>
            </w:r>
          </w:p>
        </w:tc>
        <w:tc>
          <w:tcPr>
            <w:tcW w:w="9653" w:type="dxa"/>
            <w:vAlign w:val="center"/>
          </w:tcPr>
          <w:p>
            <w:pPr>
              <w:jc w:val="center"/>
              <w:rPr>
                <w:rFonts w:hint="eastAsia"/>
                <w:color w:val="auto"/>
                <w:sz w:val="28"/>
                <w:szCs w:val="28"/>
              </w:rPr>
            </w:pPr>
            <w:r>
              <w:rPr>
                <w:rFonts w:hint="eastAsia"/>
                <w:color w:val="auto"/>
                <w:sz w:val="28"/>
                <w:szCs w:val="28"/>
              </w:rPr>
              <w:t>城市动物园管理规定</w:t>
            </w:r>
            <w:r>
              <w:rPr>
                <w:rFonts w:hint="eastAsia" w:ascii="黑体" w:hAnsi="黑体" w:eastAsia="黑体" w:cs="黑体"/>
                <w:b/>
                <w:bCs/>
                <w:color w:val="auto"/>
                <w:sz w:val="28"/>
                <w:szCs w:val="28"/>
                <w:lang w:eastAsia="zh-CN"/>
              </w:rPr>
              <w:t>（</w:t>
            </w:r>
            <w:r>
              <w:rPr>
                <w:rFonts w:hint="eastAsia" w:ascii="黑体" w:hAnsi="黑体" w:eastAsia="黑体" w:cs="黑体"/>
                <w:b/>
                <w:bCs/>
                <w:color w:val="auto"/>
                <w:sz w:val="28"/>
                <w:szCs w:val="28"/>
                <w:lang w:val="en-US" w:eastAsia="zh-CN"/>
              </w:rPr>
              <w:t>2004年修正</w:t>
            </w:r>
            <w:r>
              <w:rPr>
                <w:rFonts w:hint="eastAsia" w:ascii="黑体" w:hAnsi="黑体" w:eastAsia="黑体" w:cs="黑体"/>
                <w:b/>
                <w:bCs/>
                <w:color w:val="auto"/>
                <w:sz w:val="28"/>
                <w:szCs w:val="28"/>
                <w:lang w:eastAsia="zh-CN"/>
              </w:rPr>
              <w:t>）</w:t>
            </w:r>
          </w:p>
        </w:tc>
        <w:tc>
          <w:tcPr>
            <w:tcW w:w="1915" w:type="dxa"/>
            <w:vAlign w:val="center"/>
          </w:tcPr>
          <w:p>
            <w:pPr>
              <w:jc w:val="center"/>
              <w:rPr>
                <w:rFonts w:hint="eastAsia"/>
                <w:i w:val="0"/>
                <w:iCs w:val="0"/>
                <w:strike w:val="0"/>
                <w:dstrike w:val="0"/>
                <w:color w:val="auto"/>
                <w:sz w:val="28"/>
                <w:szCs w:val="28"/>
              </w:rPr>
            </w:pPr>
            <w:r>
              <w:rPr>
                <w:rFonts w:hint="eastAsia"/>
                <w:i w:val="0"/>
                <w:iCs w:val="0"/>
                <w:strike w:val="0"/>
                <w:dstrike w:val="0"/>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2" w:type="dxa"/>
            <w:vAlign w:val="center"/>
          </w:tcPr>
          <w:p>
            <w:pPr>
              <w:jc w:val="center"/>
              <w:rPr>
                <w:rFonts w:hint="default" w:eastAsia="黑体"/>
                <w:color w:val="auto"/>
                <w:sz w:val="28"/>
                <w:szCs w:val="28"/>
                <w:lang w:val="en-US" w:eastAsia="zh-CN"/>
              </w:rPr>
            </w:pPr>
            <w:r>
              <w:rPr>
                <w:rFonts w:hint="eastAsia" w:ascii="黑体" w:hAnsi="黑体" w:eastAsia="黑体" w:cs="黑体"/>
                <w:b/>
                <w:bCs/>
                <w:color w:val="auto"/>
                <w:sz w:val="28"/>
                <w:szCs w:val="28"/>
              </w:rPr>
              <w:t>C2</w:t>
            </w:r>
            <w:r>
              <w:rPr>
                <w:rFonts w:hint="eastAsia" w:ascii="黑体" w:hAnsi="黑体" w:eastAsia="黑体" w:cs="黑体"/>
                <w:b/>
                <w:bCs/>
                <w:color w:val="auto"/>
                <w:sz w:val="28"/>
                <w:szCs w:val="28"/>
                <w:lang w:val="en-US" w:eastAsia="zh-CN"/>
              </w:rPr>
              <w:t>20</w:t>
            </w:r>
          </w:p>
        </w:tc>
        <w:tc>
          <w:tcPr>
            <w:tcW w:w="9653" w:type="dxa"/>
            <w:vAlign w:val="center"/>
          </w:tcPr>
          <w:p>
            <w:pPr>
              <w:jc w:val="center"/>
              <w:rPr>
                <w:rFonts w:hint="default"/>
                <w:color w:val="auto"/>
                <w:sz w:val="28"/>
                <w:szCs w:val="28"/>
                <w:lang w:val="en-US"/>
              </w:rPr>
            </w:pPr>
            <w:r>
              <w:rPr>
                <w:rFonts w:hint="eastAsia" w:ascii="黑体" w:hAnsi="黑体" w:eastAsia="黑体" w:cs="黑体"/>
                <w:b/>
                <w:bCs/>
                <w:color w:val="auto"/>
                <w:sz w:val="28"/>
                <w:szCs w:val="28"/>
                <w:lang w:eastAsia="zh-CN"/>
              </w:rPr>
              <w:t>市政公用设施抗灾设防管理规定（</w:t>
            </w:r>
            <w:r>
              <w:rPr>
                <w:rFonts w:hint="eastAsia" w:ascii="黑体" w:hAnsi="黑体" w:eastAsia="黑体" w:cs="黑体"/>
                <w:b/>
                <w:bCs/>
                <w:color w:val="auto"/>
                <w:sz w:val="28"/>
                <w:szCs w:val="28"/>
                <w:lang w:val="en-US" w:eastAsia="zh-CN"/>
              </w:rPr>
              <w:t>2015年修正</w:t>
            </w:r>
            <w:r>
              <w:rPr>
                <w:rFonts w:hint="eastAsia" w:ascii="黑体" w:hAnsi="黑体" w:eastAsia="黑体" w:cs="黑体"/>
                <w:b/>
                <w:bCs/>
                <w:color w:val="auto"/>
                <w:sz w:val="28"/>
                <w:szCs w:val="28"/>
                <w:lang w:eastAsia="zh-CN"/>
              </w:rPr>
              <w:t>）</w:t>
            </w:r>
          </w:p>
        </w:tc>
        <w:tc>
          <w:tcPr>
            <w:tcW w:w="1915" w:type="dxa"/>
            <w:vAlign w:val="center"/>
          </w:tcPr>
          <w:p>
            <w:pPr>
              <w:jc w:val="center"/>
              <w:rPr>
                <w:rFonts w:hint="eastAsia" w:eastAsia="宋体"/>
                <w:i/>
                <w:iCs/>
                <w:strike/>
                <w:dstrike w:val="0"/>
                <w:color w:val="auto"/>
                <w:sz w:val="28"/>
                <w:szCs w:val="28"/>
                <w:lang w:val="en-US" w:eastAsia="zh-CN"/>
              </w:rPr>
            </w:pPr>
            <w:r>
              <w:rPr>
                <w:rFonts w:hint="eastAsia" w:ascii="黑体" w:hAnsi="黑体" w:eastAsia="黑体" w:cs="黑体"/>
                <w:b/>
                <w:bCs/>
                <w:i w:val="0"/>
                <w:iCs w:val="0"/>
                <w:strike w:val="0"/>
                <w:dstrike w:val="0"/>
                <w:color w:val="auto"/>
                <w:sz w:val="28"/>
                <w:szCs w:val="28"/>
                <w:lang w:val="en-US" w:eastAsia="zh-CN"/>
              </w:rPr>
              <w:t>3</w:t>
            </w:r>
          </w:p>
        </w:tc>
      </w:tr>
    </w:tbl>
    <w:p>
      <w:pPr>
        <w:rPr>
          <w:color w:val="auto"/>
        </w:rPr>
      </w:pPr>
    </w:p>
    <w:p>
      <w:pPr>
        <w:rPr>
          <w:color w:val="auto"/>
        </w:rPr>
      </w:pPr>
    </w:p>
    <w:p>
      <w:pPr>
        <w:rPr>
          <w:color w:val="auto"/>
        </w:rPr>
      </w:pPr>
    </w:p>
    <w:p>
      <w:pPr>
        <w:rPr>
          <w:color w:val="auto"/>
        </w:rPr>
      </w:pPr>
    </w:p>
    <w:p>
      <w:pPr>
        <w:rPr>
          <w:color w:val="auto"/>
        </w:rPr>
      </w:pPr>
    </w:p>
    <w:p>
      <w:pPr>
        <w:pStyle w:val="15"/>
        <w:ind w:left="0" w:leftChars="0" w:firstLine="0" w:firstLineChars="0"/>
        <w:jc w:val="both"/>
        <w:rPr>
          <w:rFonts w:hint="eastAsia"/>
          <w:color w:val="auto"/>
        </w:rPr>
      </w:pPr>
      <w:bookmarkStart w:id="5" w:name="_Toc437932885"/>
    </w:p>
    <w:p>
      <w:pPr>
        <w:pStyle w:val="15"/>
        <w:ind w:left="0" w:leftChars="0" w:firstLine="0" w:firstLineChars="0"/>
        <w:jc w:val="both"/>
        <w:rPr>
          <w:rFonts w:hint="eastAsia"/>
          <w:color w:val="auto"/>
        </w:rPr>
      </w:pPr>
    </w:p>
    <w:p>
      <w:pPr>
        <w:pStyle w:val="2"/>
        <w:bidi w:val="0"/>
        <w:jc w:val="center"/>
        <w:rPr>
          <w:rFonts w:hint="eastAsia"/>
          <w:color w:val="auto"/>
          <w:sz w:val="72"/>
          <w:szCs w:val="72"/>
        </w:rPr>
      </w:pPr>
      <w:bookmarkStart w:id="6" w:name="_Toc31575"/>
      <w:bookmarkStart w:id="7" w:name="_Toc31559"/>
      <w:bookmarkStart w:id="8" w:name="_Toc7078"/>
      <w:bookmarkStart w:id="9" w:name="_Toc232"/>
      <w:bookmarkStart w:id="10" w:name="_Toc7559"/>
      <w:r>
        <w:rPr>
          <w:rFonts w:hint="eastAsia"/>
          <w:color w:val="auto"/>
          <w:sz w:val="72"/>
          <w:szCs w:val="72"/>
        </w:rPr>
        <w:t>第一部分  城乡规划类</w:t>
      </w:r>
      <w:bookmarkEnd w:id="5"/>
      <w:bookmarkEnd w:id="6"/>
      <w:bookmarkEnd w:id="7"/>
      <w:bookmarkEnd w:id="8"/>
      <w:bookmarkEnd w:id="9"/>
      <w:bookmarkEnd w:id="10"/>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bidi w:val="0"/>
        <w:rPr>
          <w:rFonts w:hint="eastAsia" w:asciiTheme="majorEastAsia" w:hAnsiTheme="majorEastAsia" w:eastAsiaTheme="majorEastAsia" w:cstheme="majorEastAsia"/>
          <w:b w:val="0"/>
          <w:bCs w:val="0"/>
          <w:i/>
          <w:iCs/>
          <w:strike/>
          <w:dstrike w:val="0"/>
          <w:color w:val="auto"/>
        </w:rPr>
      </w:pPr>
      <w:bookmarkStart w:id="11" w:name="_Toc2716"/>
      <w:bookmarkStart w:id="12" w:name="_Toc8725"/>
      <w:bookmarkStart w:id="13" w:name="_Toc437932886"/>
      <w:bookmarkStart w:id="14" w:name="_Toc30064"/>
      <w:bookmarkStart w:id="15" w:name="_Toc487"/>
      <w:bookmarkStart w:id="16" w:name="_Toc9865"/>
      <w:r>
        <w:rPr>
          <w:rFonts w:hint="eastAsia" w:asciiTheme="majorEastAsia" w:hAnsiTheme="majorEastAsia" w:eastAsiaTheme="majorEastAsia" w:cstheme="majorEastAsia"/>
          <w:b w:val="0"/>
          <w:bCs w:val="0"/>
          <w:i/>
          <w:iCs/>
          <w:strike/>
          <w:dstrike w:val="0"/>
          <w:color w:val="auto"/>
        </w:rPr>
        <w:t>《中华人民共和国城乡规划法》C101.62.1</w:t>
      </w:r>
      <w:bookmarkEnd w:id="11"/>
      <w:bookmarkEnd w:id="12"/>
      <w:bookmarkEnd w:id="13"/>
      <w:bookmarkEnd w:id="14"/>
      <w:bookmarkEnd w:id="15"/>
      <w:bookmarkEnd w:id="16"/>
      <w:r>
        <w:rPr>
          <w:rFonts w:hint="eastAsia" w:asciiTheme="majorEastAsia" w:hAnsiTheme="majorEastAsia" w:eastAsiaTheme="majorEastAsia" w:cstheme="majorEastAsia"/>
          <w:b w:val="0"/>
          <w:bCs w:val="0"/>
          <w:i/>
          <w:iCs/>
          <w:strike/>
          <w:dstrike w:val="0"/>
          <w:color w:val="auto"/>
        </w:rPr>
        <w:t xml:space="preserve">  </w:t>
      </w:r>
    </w:p>
    <w:tbl>
      <w:tblPr>
        <w:tblStyle w:val="7"/>
        <w:tblW w:w="13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696"/>
        <w:gridCol w:w="2177"/>
        <w:gridCol w:w="2362"/>
        <w:gridCol w:w="1183"/>
        <w:gridCol w:w="1484"/>
        <w:gridCol w:w="197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68" w:type="dxa"/>
            <w:vAlign w:val="center"/>
          </w:tcPr>
          <w:p>
            <w:pPr>
              <w:widowControl/>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序号</w:t>
            </w:r>
          </w:p>
        </w:tc>
        <w:tc>
          <w:tcPr>
            <w:tcW w:w="1696" w:type="dxa"/>
            <w:vAlign w:val="center"/>
          </w:tcPr>
          <w:p>
            <w:pPr>
              <w:widowControl/>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177"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362" w:type="dxa"/>
            <w:vAlign w:val="center"/>
          </w:tcPr>
          <w:p>
            <w:pPr>
              <w:widowControl/>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667"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违法情节和后果</w:t>
            </w:r>
          </w:p>
        </w:tc>
        <w:tc>
          <w:tcPr>
            <w:tcW w:w="1978" w:type="dxa"/>
            <w:vAlign w:val="center"/>
          </w:tcPr>
          <w:p>
            <w:pPr>
              <w:widowControl/>
              <w:jc w:val="center"/>
              <w:rPr>
                <w:rFonts w:hint="eastAsia" w:ascii="黑体" w:hAnsi="黑体" w:eastAsia="黑体" w:cs="黑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85" w:type="dxa"/>
            <w:vAlign w:val="center"/>
          </w:tcPr>
          <w:p>
            <w:pPr>
              <w:widowControl/>
              <w:jc w:val="center"/>
              <w:rPr>
                <w:rFonts w:hint="eastAsia" w:ascii="宋体" w:hAnsi="宋体" w:eastAsia="宋体" w:cs="宋体"/>
                <w:b/>
                <w:bCs/>
                <w:i/>
                <w:iCs/>
                <w:strike/>
                <w:dstrike w:val="0"/>
                <w:color w:val="auto"/>
                <w:kern w:val="0"/>
                <w:szCs w:val="21"/>
                <w:lang w:val="en-US" w:eastAsia="zh-CN"/>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068" w:type="dxa"/>
            <w:vMerge w:val="restart"/>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1</w:t>
            </w:r>
          </w:p>
        </w:tc>
        <w:tc>
          <w:tcPr>
            <w:tcW w:w="1696" w:type="dxa"/>
            <w:vMerge w:val="restart"/>
            <w:vAlign w:val="center"/>
          </w:tcPr>
          <w:p>
            <w:pPr>
              <w:widowControl/>
              <w:rPr>
                <w:rFonts w:hint="eastAsia" w:ascii="宋体" w:cs="宋体"/>
                <w:b w:val="0"/>
                <w:bCs w:val="0"/>
                <w:i/>
                <w:iCs/>
                <w:strike/>
                <w:dstrike w:val="0"/>
                <w:color w:val="auto"/>
                <w:kern w:val="0"/>
                <w:szCs w:val="21"/>
              </w:rPr>
            </w:pPr>
            <w:r>
              <w:rPr>
                <w:rFonts w:ascii="宋体" w:hAnsi="宋体" w:cs="Arial"/>
                <w:b w:val="0"/>
                <w:bCs w:val="0"/>
                <w:i/>
                <w:iCs/>
                <w:strike/>
                <w:dstrike w:val="0"/>
                <w:color w:val="auto"/>
                <w:kern w:val="0"/>
                <w:szCs w:val="21"/>
              </w:rPr>
              <w:t>城乡规划编制单位超越资质等级许可的范围承揽城乡规划编制工作的</w:t>
            </w:r>
          </w:p>
        </w:tc>
        <w:tc>
          <w:tcPr>
            <w:tcW w:w="2177" w:type="dxa"/>
            <w:vMerge w:val="restart"/>
            <w:vAlign w:val="center"/>
          </w:tcPr>
          <w:p>
            <w:pPr>
              <w:rPr>
                <w:rFonts w:hint="eastAsia"/>
                <w:b w:val="0"/>
                <w:bCs w:val="0"/>
                <w:i/>
                <w:iCs/>
                <w:strike/>
                <w:dstrike w:val="0"/>
                <w:color w:val="auto"/>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Arial" w:hAnsi="Arial" w:cs="Arial"/>
                <w:b w:val="0"/>
                <w:bCs w:val="0"/>
                <w:i/>
                <w:iCs/>
                <w:strike/>
                <w:dstrike w:val="0"/>
                <w:color w:val="auto"/>
                <w:szCs w:val="21"/>
              </w:rPr>
              <w:t>》第二十四条第二款“</w:t>
            </w:r>
            <w:r>
              <w:rPr>
                <w:rFonts w:hint="eastAsia" w:ascii="宋体" w:hAnsi="宋体"/>
                <w:b w:val="0"/>
                <w:bCs w:val="0"/>
                <w:i/>
                <w:iCs/>
                <w:strike/>
                <w:dstrike w:val="0"/>
                <w:color w:val="auto"/>
              </w:rPr>
              <w:t>……</w:t>
            </w:r>
            <w:r>
              <w:rPr>
                <w:rFonts w:hint="eastAsia" w:ascii="Arial" w:hAnsi="Arial" w:cs="Arial"/>
                <w:b w:val="0"/>
                <w:bCs w:val="0"/>
                <w:i/>
                <w:iCs/>
                <w:strike/>
                <w:dstrike w:val="0"/>
                <w:color w:val="auto"/>
                <w:szCs w:val="21"/>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r>
              <w:rPr>
                <w:rFonts w:hint="eastAsia" w:ascii="宋体" w:hAnsi="宋体"/>
                <w:b w:val="0"/>
                <w:bCs w:val="0"/>
                <w:i/>
                <w:iCs/>
                <w:strike/>
                <w:dstrike w:val="0"/>
                <w:color w:val="auto"/>
              </w:rPr>
              <w:t>……</w:t>
            </w:r>
            <w:r>
              <w:rPr>
                <w:rFonts w:hint="eastAsia" w:ascii="Arial" w:hAnsi="Arial" w:cs="Arial"/>
                <w:b w:val="0"/>
                <w:bCs w:val="0"/>
                <w:i/>
                <w:iCs/>
                <w:strike/>
                <w:dstrike w:val="0"/>
                <w:color w:val="auto"/>
                <w:szCs w:val="21"/>
              </w:rPr>
              <w:t>”</w:t>
            </w:r>
          </w:p>
        </w:tc>
        <w:tc>
          <w:tcPr>
            <w:tcW w:w="2362" w:type="dxa"/>
            <w:vMerge w:val="restart"/>
            <w:vAlign w:val="center"/>
          </w:tcPr>
          <w:p>
            <w:pPr>
              <w:widowControl/>
              <w:spacing w:line="270" w:lineRule="atLeast"/>
              <w:rPr>
                <w:rFonts w:hint="eastAsia" w:ascii="宋体" w:hAnsi="宋体" w:cs="Arial"/>
                <w:b w:val="0"/>
                <w:bCs w:val="0"/>
                <w:i/>
                <w:iCs/>
                <w:smallCaps/>
                <w:strike/>
                <w:dstrike w:val="0"/>
                <w:color w:val="auto"/>
                <w:kern w:val="0"/>
                <w:szCs w:val="21"/>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宋体" w:hAnsi="宋体" w:cs="宋体"/>
                <w:b w:val="0"/>
                <w:bCs w:val="0"/>
                <w:i/>
                <w:iCs/>
                <w:strike/>
                <w:dstrike w:val="0"/>
                <w:color w:val="auto"/>
                <w:kern w:val="0"/>
                <w:szCs w:val="21"/>
              </w:rPr>
              <w:t>》</w:t>
            </w:r>
            <w:r>
              <w:rPr>
                <w:rFonts w:hint="eastAsia" w:ascii="宋体" w:hAnsi="宋体" w:cs="Arial"/>
                <w:b w:val="0"/>
                <w:bCs w:val="0"/>
                <w:i/>
                <w:iCs/>
                <w:smallCaps/>
                <w:strike/>
                <w:dstrike w:val="0"/>
                <w:color w:val="auto"/>
                <w:kern w:val="0"/>
                <w:szCs w:val="21"/>
              </w:rPr>
              <w:t>第六十二条第一款第（一）项</w:t>
            </w:r>
          </w:p>
          <w:p>
            <w:pPr>
              <w:widowControl/>
              <w:spacing w:line="270" w:lineRule="atLeast"/>
              <w:ind w:firstLine="420" w:firstLineChars="200"/>
              <w:rPr>
                <w:rFonts w:hint="eastAsia"/>
                <w:b w:val="0"/>
                <w:bCs w:val="0"/>
                <w:i/>
                <w:iCs/>
                <w:strike/>
                <w:dstrike w:val="0"/>
                <w:color w:val="auto"/>
              </w:rPr>
            </w:pPr>
            <w:r>
              <w:rPr>
                <w:rFonts w:hint="eastAsia"/>
                <w:b w:val="0"/>
                <w:bCs w:val="0"/>
                <w:i/>
                <w:iCs/>
                <w:strike/>
                <w:dstrike w:val="0"/>
                <w:color w:val="auto"/>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widowControl/>
              <w:spacing w:line="270" w:lineRule="atLeast"/>
              <w:ind w:firstLine="420" w:firstLineChars="200"/>
              <w:rPr>
                <w:rFonts w:hint="eastAsia" w:ascii="宋体" w:cs="宋体"/>
                <w:b w:val="0"/>
                <w:bCs w:val="0"/>
                <w:i/>
                <w:iCs/>
                <w:strike/>
                <w:dstrike w:val="0"/>
                <w:color w:val="auto"/>
                <w:kern w:val="0"/>
                <w:szCs w:val="21"/>
              </w:rPr>
            </w:pPr>
            <w:r>
              <w:rPr>
                <w:rFonts w:hint="eastAsia"/>
                <w:b w:val="0"/>
                <w:bCs w:val="0"/>
                <w:i/>
                <w:iCs/>
                <w:strike/>
                <w:dstrike w:val="0"/>
                <w:color w:val="auto"/>
              </w:rPr>
              <w:t>（一）超越资质等级许可的范围承揽城乡规划编制工作的；</w:t>
            </w:r>
          </w:p>
        </w:tc>
        <w:tc>
          <w:tcPr>
            <w:tcW w:w="1183" w:type="dxa"/>
            <w:vAlign w:val="center"/>
          </w:tcPr>
          <w:p>
            <w:pPr>
              <w:jc w:val="center"/>
              <w:rPr>
                <w:rFonts w:hint="eastAsia" w:ascii="黑体" w:hAnsi="黑体" w:eastAsia="黑体" w:cs="黑体"/>
                <w:b w:val="0"/>
                <w:bCs w:val="0"/>
                <w:i/>
                <w:iCs/>
                <w:strike/>
                <w:dstrike w:val="0"/>
                <w:color w:val="auto"/>
                <w:kern w:val="0"/>
                <w:szCs w:val="21"/>
                <w:lang w:eastAsia="zh-CN"/>
              </w:rPr>
            </w:pPr>
            <w:r>
              <w:rPr>
                <w:rFonts w:hint="eastAsia" w:ascii="仿宋_GB2312"/>
                <w:b w:val="0"/>
                <w:bCs w:val="0"/>
                <w:i/>
                <w:iCs/>
                <w:strike/>
                <w:dstrike w:val="0"/>
                <w:color w:val="auto"/>
              </w:rPr>
              <w:t>轻微</w:t>
            </w:r>
          </w:p>
        </w:tc>
        <w:tc>
          <w:tcPr>
            <w:tcW w:w="1484" w:type="dxa"/>
            <w:vAlign w:val="center"/>
          </w:tcPr>
          <w:p>
            <w:pPr>
              <w:rPr>
                <w:rFonts w:hint="eastAsia" w:ascii="Tahoma" w:hAnsi="Tahoma" w:cs="Tahoma"/>
                <w:b w:val="0"/>
                <w:bCs w:val="0"/>
                <w:i/>
                <w:iCs/>
                <w:strike/>
                <w:dstrike w:val="0"/>
                <w:color w:val="auto"/>
                <w:szCs w:val="21"/>
              </w:rPr>
            </w:pPr>
            <w:r>
              <w:rPr>
                <w:rFonts w:hint="eastAsia" w:ascii="Tahoma" w:hAnsi="Tahoma" w:cs="Tahoma"/>
                <w:b w:val="0"/>
                <w:bCs w:val="0"/>
                <w:i/>
                <w:iCs/>
                <w:strike/>
                <w:dstrike w:val="0"/>
                <w:color w:val="auto"/>
                <w:szCs w:val="21"/>
              </w:rPr>
              <w:t>合同金额在五十万以下的</w:t>
            </w:r>
          </w:p>
        </w:tc>
        <w:tc>
          <w:tcPr>
            <w:tcW w:w="1978" w:type="dxa"/>
            <w:vAlign w:val="center"/>
          </w:tcPr>
          <w:p>
            <w:pPr>
              <w:widowControl/>
              <w:rPr>
                <w:rFonts w:ascii="宋体" w:hAnsi="宋体" w:cs="宋体"/>
                <w:b w:val="0"/>
                <w:bCs w:val="0"/>
                <w:i/>
                <w:iCs/>
                <w:strike/>
                <w:dstrike w:val="0"/>
                <w:color w:val="auto"/>
                <w:kern w:val="0"/>
                <w:szCs w:val="21"/>
              </w:rPr>
            </w:pPr>
            <w:r>
              <w:rPr>
                <w:rStyle w:val="16"/>
                <w:rFonts w:hint="eastAsia" w:ascii="宋体" w:hAnsi="宋体"/>
                <w:b w:val="0"/>
                <w:bCs w:val="0"/>
                <w:i/>
                <w:iCs/>
                <w:strike/>
                <w:dstrike w:val="0"/>
                <w:color w:val="auto"/>
                <w:szCs w:val="21"/>
              </w:rPr>
              <w:t>处合同约定的规划编制费一倍以上一点三倍以下的罚款</w:t>
            </w:r>
          </w:p>
        </w:tc>
        <w:tc>
          <w:tcPr>
            <w:tcW w:w="1285" w:type="dxa"/>
            <w:vMerge w:val="restart"/>
            <w:vAlign w:val="center"/>
          </w:tcPr>
          <w:p>
            <w:pPr>
              <w:widowControl/>
              <w:rPr>
                <w:rFonts w:ascii="宋体" w:hAnsi="宋体" w:cs="宋体"/>
                <w:b w:val="0"/>
                <w:bCs w:val="0"/>
                <w:i/>
                <w:iCs/>
                <w:strike/>
                <w:dstrike w:val="0"/>
                <w:color w:val="auto"/>
                <w:kern w:val="0"/>
                <w:szCs w:val="21"/>
              </w:rPr>
            </w:pPr>
            <w:r>
              <w:rPr>
                <w:rFonts w:hint="eastAsia"/>
                <w:b w:val="0"/>
                <w:bCs w:val="0"/>
                <w:i/>
                <w:iCs/>
                <w:strike/>
                <w:dstrike w:val="0"/>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068" w:type="dxa"/>
            <w:vMerge w:val="continue"/>
            <w:vAlign w:val="center"/>
          </w:tcPr>
          <w:p>
            <w:pPr>
              <w:widowControl/>
              <w:rPr>
                <w:rFonts w:ascii="宋体" w:hAnsi="宋体" w:cs="宋体"/>
                <w:b w:val="0"/>
                <w:bCs w:val="0"/>
                <w:i/>
                <w:iCs/>
                <w:strike/>
                <w:dstrike w:val="0"/>
                <w:color w:val="auto"/>
                <w:kern w:val="0"/>
                <w:szCs w:val="21"/>
              </w:rPr>
            </w:pPr>
          </w:p>
        </w:tc>
        <w:tc>
          <w:tcPr>
            <w:tcW w:w="1696" w:type="dxa"/>
            <w:vMerge w:val="continue"/>
            <w:vAlign w:val="center"/>
          </w:tcPr>
          <w:p>
            <w:pPr>
              <w:widowControl/>
              <w:rPr>
                <w:rFonts w:hint="eastAsia" w:ascii="宋体" w:hAnsi="宋体" w:cs="宋体"/>
                <w:b w:val="0"/>
                <w:bCs w:val="0"/>
                <w:i/>
                <w:iCs/>
                <w:strike/>
                <w:dstrike w:val="0"/>
                <w:color w:val="auto"/>
                <w:kern w:val="0"/>
                <w:szCs w:val="21"/>
              </w:rPr>
            </w:pPr>
          </w:p>
        </w:tc>
        <w:tc>
          <w:tcPr>
            <w:tcW w:w="2177"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2362"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1183" w:type="dxa"/>
            <w:vAlign w:val="center"/>
          </w:tcPr>
          <w:p>
            <w:pPr>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一般</w:t>
            </w:r>
          </w:p>
        </w:tc>
        <w:tc>
          <w:tcPr>
            <w:tcW w:w="1484" w:type="dxa"/>
            <w:vAlign w:val="center"/>
          </w:tcPr>
          <w:p>
            <w:pPr>
              <w:rPr>
                <w:rFonts w:ascii="Tahoma" w:hAnsi="Tahoma" w:cs="Tahoma"/>
                <w:b w:val="0"/>
                <w:bCs w:val="0"/>
                <w:i/>
                <w:iCs/>
                <w:strike/>
                <w:dstrike w:val="0"/>
                <w:color w:val="auto"/>
                <w:szCs w:val="21"/>
              </w:rPr>
            </w:pPr>
            <w:r>
              <w:rPr>
                <w:rFonts w:hint="eastAsia" w:ascii="Tahoma" w:hAnsi="Tahoma" w:cs="Tahoma"/>
                <w:b w:val="0"/>
                <w:bCs w:val="0"/>
                <w:i/>
                <w:iCs/>
                <w:strike/>
                <w:dstrike w:val="0"/>
                <w:color w:val="auto"/>
                <w:szCs w:val="21"/>
              </w:rPr>
              <w:t>合同金额在五十万以上一百万以下的</w:t>
            </w:r>
          </w:p>
        </w:tc>
        <w:tc>
          <w:tcPr>
            <w:tcW w:w="1978" w:type="dxa"/>
            <w:vAlign w:val="center"/>
          </w:tcPr>
          <w:p>
            <w:pPr>
              <w:widowControl/>
              <w:rPr>
                <w:rStyle w:val="16"/>
                <w:rFonts w:hint="eastAsia" w:ascii="宋体" w:hAnsi="宋体"/>
                <w:b w:val="0"/>
                <w:bCs w:val="0"/>
                <w:i/>
                <w:iCs/>
                <w:strike/>
                <w:dstrike w:val="0"/>
                <w:color w:val="auto"/>
                <w:szCs w:val="21"/>
              </w:rPr>
            </w:pPr>
            <w:r>
              <w:rPr>
                <w:rStyle w:val="16"/>
                <w:rFonts w:hint="eastAsia" w:ascii="宋体" w:hAnsi="宋体"/>
                <w:b w:val="0"/>
                <w:bCs w:val="0"/>
                <w:i/>
                <w:iCs/>
                <w:strike/>
                <w:dstrike w:val="0"/>
                <w:color w:val="auto"/>
                <w:szCs w:val="21"/>
              </w:rPr>
              <w:t>处合同约定的规划编制费一点三倍以上一点七倍以下的罚款</w:t>
            </w:r>
          </w:p>
        </w:tc>
        <w:tc>
          <w:tcPr>
            <w:tcW w:w="1285" w:type="dxa"/>
            <w:vMerge w:val="continue"/>
            <w:vAlign w:val="center"/>
          </w:tcPr>
          <w:p>
            <w:pPr>
              <w:widowControl/>
              <w:rPr>
                <w:rStyle w:val="16"/>
                <w:rFonts w:hint="eastAsia" w:ascii="宋体" w:hAnsi="宋体"/>
                <w:b w:val="0"/>
                <w:bCs w:val="0"/>
                <w:i/>
                <w:iCs/>
                <w:strike/>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068" w:type="dxa"/>
            <w:vMerge w:val="continue"/>
            <w:vAlign w:val="center"/>
          </w:tcPr>
          <w:p>
            <w:pPr>
              <w:widowControl/>
              <w:rPr>
                <w:rFonts w:ascii="宋体" w:cs="宋体"/>
                <w:b w:val="0"/>
                <w:bCs w:val="0"/>
                <w:i/>
                <w:iCs/>
                <w:strike/>
                <w:dstrike w:val="0"/>
                <w:color w:val="auto"/>
                <w:kern w:val="0"/>
                <w:szCs w:val="21"/>
              </w:rPr>
            </w:pPr>
          </w:p>
        </w:tc>
        <w:tc>
          <w:tcPr>
            <w:tcW w:w="1696" w:type="dxa"/>
            <w:vMerge w:val="continue"/>
            <w:vAlign w:val="center"/>
          </w:tcPr>
          <w:p>
            <w:pPr>
              <w:widowControl/>
              <w:rPr>
                <w:rFonts w:ascii="宋体" w:cs="宋体"/>
                <w:b w:val="0"/>
                <w:bCs w:val="0"/>
                <w:i/>
                <w:iCs/>
                <w:strike/>
                <w:dstrike w:val="0"/>
                <w:color w:val="auto"/>
                <w:kern w:val="0"/>
                <w:szCs w:val="21"/>
              </w:rPr>
            </w:pPr>
          </w:p>
        </w:tc>
        <w:tc>
          <w:tcPr>
            <w:tcW w:w="2177" w:type="dxa"/>
            <w:vMerge w:val="continue"/>
            <w:vAlign w:val="center"/>
          </w:tcPr>
          <w:p>
            <w:pPr>
              <w:widowControl/>
              <w:rPr>
                <w:rFonts w:ascii="宋体" w:cs="宋体"/>
                <w:b w:val="0"/>
                <w:bCs w:val="0"/>
                <w:i/>
                <w:iCs/>
                <w:strike/>
                <w:dstrike w:val="0"/>
                <w:color w:val="auto"/>
                <w:kern w:val="0"/>
                <w:szCs w:val="21"/>
              </w:rPr>
            </w:pPr>
          </w:p>
        </w:tc>
        <w:tc>
          <w:tcPr>
            <w:tcW w:w="2362" w:type="dxa"/>
            <w:vMerge w:val="continue"/>
            <w:vAlign w:val="center"/>
          </w:tcPr>
          <w:p>
            <w:pPr>
              <w:widowControl/>
              <w:rPr>
                <w:rFonts w:ascii="宋体" w:cs="宋体"/>
                <w:b w:val="0"/>
                <w:bCs w:val="0"/>
                <w:i/>
                <w:iCs/>
                <w:strike/>
                <w:dstrike w:val="0"/>
                <w:color w:val="auto"/>
                <w:kern w:val="0"/>
                <w:szCs w:val="21"/>
              </w:rPr>
            </w:pPr>
          </w:p>
        </w:tc>
        <w:tc>
          <w:tcPr>
            <w:tcW w:w="1183" w:type="dxa"/>
            <w:vAlign w:val="center"/>
          </w:tcPr>
          <w:p>
            <w:pPr>
              <w:jc w:val="center"/>
              <w:rPr>
                <w:rFonts w:hint="eastAsia" w:ascii="黑体" w:hAnsi="黑体" w:eastAsia="黑体" w:cs="黑体"/>
                <w:b w:val="0"/>
                <w:bCs w:val="0"/>
                <w:i/>
                <w:iCs/>
                <w:strike/>
                <w:dstrike w:val="0"/>
                <w:color w:val="auto"/>
                <w:spacing w:val="10"/>
                <w:szCs w:val="21"/>
                <w:lang w:eastAsia="zh-CN"/>
              </w:rPr>
            </w:pPr>
            <w:r>
              <w:rPr>
                <w:rFonts w:hint="eastAsia" w:ascii="仿宋_GB2312"/>
                <w:b w:val="0"/>
                <w:bCs w:val="0"/>
                <w:i/>
                <w:iCs/>
                <w:strike/>
                <w:dstrike w:val="0"/>
                <w:color w:val="auto"/>
              </w:rPr>
              <w:t>严重</w:t>
            </w:r>
          </w:p>
        </w:tc>
        <w:tc>
          <w:tcPr>
            <w:tcW w:w="1484" w:type="dxa"/>
            <w:vAlign w:val="center"/>
          </w:tcPr>
          <w:p>
            <w:pPr>
              <w:rPr>
                <w:rFonts w:ascii="Tahoma" w:hAnsi="Tahoma" w:cs="Tahoma"/>
                <w:b w:val="0"/>
                <w:bCs w:val="0"/>
                <w:i/>
                <w:iCs/>
                <w:strike/>
                <w:dstrike w:val="0"/>
                <w:color w:val="auto"/>
                <w:szCs w:val="21"/>
              </w:rPr>
            </w:pPr>
            <w:r>
              <w:rPr>
                <w:rFonts w:hint="eastAsia" w:ascii="Tahoma" w:hAnsi="Tahoma" w:cs="Tahoma"/>
                <w:b w:val="0"/>
                <w:bCs w:val="0"/>
                <w:i/>
                <w:iCs/>
                <w:strike/>
                <w:dstrike w:val="0"/>
                <w:color w:val="auto"/>
                <w:szCs w:val="21"/>
              </w:rPr>
              <w:t>合同金额在一百万以上的</w:t>
            </w:r>
          </w:p>
        </w:tc>
        <w:tc>
          <w:tcPr>
            <w:tcW w:w="1978" w:type="dxa"/>
            <w:vAlign w:val="center"/>
          </w:tcPr>
          <w:p>
            <w:pPr>
              <w:rPr>
                <w:rStyle w:val="16"/>
                <w:rFonts w:hint="eastAsia" w:ascii="宋体" w:hAnsi="宋体"/>
                <w:b w:val="0"/>
                <w:bCs w:val="0"/>
                <w:i/>
                <w:iCs/>
                <w:strike/>
                <w:dstrike w:val="0"/>
                <w:color w:val="auto"/>
                <w:szCs w:val="21"/>
              </w:rPr>
            </w:pPr>
            <w:r>
              <w:rPr>
                <w:rStyle w:val="16"/>
                <w:rFonts w:hint="eastAsia" w:ascii="宋体" w:hAnsi="宋体"/>
                <w:b w:val="0"/>
                <w:bCs w:val="0"/>
                <w:i/>
                <w:iCs/>
                <w:strike/>
                <w:dstrike w:val="0"/>
                <w:color w:val="auto"/>
                <w:szCs w:val="21"/>
              </w:rPr>
              <w:t>处合同约定的规划编制费一点七倍以上二倍以下的罚款</w:t>
            </w:r>
            <w:r>
              <w:rPr>
                <w:rFonts w:hint="eastAsia"/>
                <w:b w:val="0"/>
                <w:bCs w:val="0"/>
                <w:i/>
                <w:iCs/>
                <w:strike/>
                <w:dstrike w:val="0"/>
                <w:color w:val="auto"/>
              </w:rPr>
              <w:t>；责令停业整顿，由原发证机关降低资质等级或者吊销资质证书</w:t>
            </w:r>
          </w:p>
        </w:tc>
        <w:tc>
          <w:tcPr>
            <w:tcW w:w="1285" w:type="dxa"/>
            <w:vAlign w:val="center"/>
          </w:tcPr>
          <w:p>
            <w:pPr>
              <w:jc w:val="center"/>
              <w:rPr>
                <w:rStyle w:val="16"/>
                <w:rFonts w:hint="eastAsia" w:ascii="宋体" w:hAnsi="宋体" w:eastAsia="宋体"/>
                <w:b w:val="0"/>
                <w:bCs w:val="0"/>
                <w:i/>
                <w:iCs/>
                <w:strike/>
                <w:dstrike w:val="0"/>
                <w:color w:val="auto"/>
                <w:szCs w:val="21"/>
                <w:lang w:eastAsia="zh-CN"/>
              </w:rPr>
            </w:pPr>
            <w:r>
              <w:rPr>
                <w:rStyle w:val="16"/>
                <w:rFonts w:hint="eastAsia" w:ascii="宋体" w:hAnsi="宋体"/>
                <w:b w:val="0"/>
                <w:bCs w:val="0"/>
                <w:i/>
                <w:iCs/>
                <w:strike/>
                <w:dstrike w:val="0"/>
                <w:color w:val="auto"/>
                <w:szCs w:val="21"/>
                <w:lang w:eastAsia="zh-CN"/>
              </w:rPr>
              <w:t>无</w:t>
            </w:r>
          </w:p>
        </w:tc>
      </w:tr>
    </w:tbl>
    <w:p>
      <w:pPr>
        <w:rPr>
          <w:b w:val="0"/>
          <w:bCs w:val="0"/>
          <w:i/>
          <w:iCs/>
          <w:strike/>
          <w:dstrike w:val="0"/>
          <w:color w:val="auto"/>
        </w:rPr>
      </w:pPr>
    </w:p>
    <w:p>
      <w:pPr>
        <w:rPr>
          <w:b w:val="0"/>
          <w:bCs w:val="0"/>
          <w:i/>
          <w:iCs/>
          <w:strike/>
          <w:dstrike w:val="0"/>
          <w:color w:val="auto"/>
        </w:rPr>
      </w:pPr>
    </w:p>
    <w:p>
      <w:pPr>
        <w:rPr>
          <w:b w:val="0"/>
          <w:bCs w:val="0"/>
          <w:i/>
          <w:iCs/>
          <w:strike/>
          <w:dstrike w:val="0"/>
          <w:color w:val="auto"/>
        </w:rPr>
      </w:pPr>
    </w:p>
    <w:p>
      <w:pPr>
        <w:pStyle w:val="2"/>
        <w:bidi w:val="0"/>
        <w:rPr>
          <w:rFonts w:hint="eastAsia" w:asciiTheme="majorEastAsia" w:hAnsiTheme="majorEastAsia" w:eastAsiaTheme="majorEastAsia" w:cstheme="majorEastAsia"/>
          <w:b w:val="0"/>
          <w:bCs w:val="0"/>
          <w:i/>
          <w:iCs/>
          <w:strike/>
          <w:dstrike w:val="0"/>
          <w:color w:val="auto"/>
        </w:rPr>
      </w:pPr>
      <w:bookmarkStart w:id="17" w:name="_Toc21727"/>
      <w:bookmarkStart w:id="18" w:name="_Toc17303"/>
      <w:bookmarkStart w:id="19" w:name="_Toc7217"/>
      <w:bookmarkStart w:id="20" w:name="_Toc14982"/>
      <w:bookmarkStart w:id="21" w:name="_Toc437932887"/>
      <w:bookmarkStart w:id="22" w:name="_Toc18265"/>
      <w:r>
        <w:rPr>
          <w:rFonts w:hint="eastAsia" w:asciiTheme="majorEastAsia" w:hAnsiTheme="majorEastAsia" w:eastAsiaTheme="majorEastAsia" w:cstheme="majorEastAsia"/>
          <w:b w:val="0"/>
          <w:bCs w:val="0"/>
          <w:i/>
          <w:iCs/>
          <w:strike/>
          <w:dstrike w:val="0"/>
          <w:color w:val="auto"/>
        </w:rPr>
        <w:t>《中华人民共和国城乡规划法》C101.62.2</w:t>
      </w:r>
      <w:bookmarkEnd w:id="17"/>
      <w:bookmarkEnd w:id="18"/>
      <w:bookmarkEnd w:id="19"/>
      <w:bookmarkEnd w:id="20"/>
      <w:bookmarkEnd w:id="21"/>
      <w:bookmarkEnd w:id="22"/>
    </w:p>
    <w:p>
      <w:pPr>
        <w:rPr>
          <w:rFonts w:hint="eastAsia"/>
          <w:b w:val="0"/>
          <w:bCs w:val="0"/>
          <w:i/>
          <w:iCs/>
          <w:strike/>
          <w:dstrike w:val="0"/>
        </w:rPr>
      </w:pPr>
    </w:p>
    <w:tbl>
      <w:tblPr>
        <w:tblStyle w:val="7"/>
        <w:tblW w:w="13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696"/>
        <w:gridCol w:w="1859"/>
        <w:gridCol w:w="2312"/>
        <w:gridCol w:w="1440"/>
        <w:gridCol w:w="2017"/>
        <w:gridCol w:w="197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68"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序号</w:t>
            </w:r>
          </w:p>
        </w:tc>
        <w:tc>
          <w:tcPr>
            <w:tcW w:w="1696"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违法行为</w:t>
            </w:r>
          </w:p>
        </w:tc>
        <w:tc>
          <w:tcPr>
            <w:tcW w:w="1859" w:type="dxa"/>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违反条款</w:t>
            </w:r>
          </w:p>
        </w:tc>
        <w:tc>
          <w:tcPr>
            <w:tcW w:w="2312"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处罚依据</w:t>
            </w:r>
          </w:p>
        </w:tc>
        <w:tc>
          <w:tcPr>
            <w:tcW w:w="3457" w:type="dxa"/>
            <w:gridSpan w:val="2"/>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违法情节和后果</w:t>
            </w:r>
          </w:p>
        </w:tc>
        <w:tc>
          <w:tcPr>
            <w:tcW w:w="1978" w:type="dxa"/>
            <w:vAlign w:val="center"/>
          </w:tcPr>
          <w:p>
            <w:pPr>
              <w:widowControl/>
              <w:jc w:val="center"/>
              <w:rPr>
                <w:rFonts w:hint="eastAsia" w:ascii="黑体" w:hAnsi="黑体" w:eastAsia="黑体" w:cs="黑体"/>
                <w:b w:val="0"/>
                <w:bCs w:val="0"/>
                <w:i/>
                <w:iCs/>
                <w:strike/>
                <w:dstrike w:val="0"/>
                <w:color w:val="auto"/>
                <w:kern w:val="0"/>
                <w:szCs w:val="21"/>
              </w:rPr>
            </w:pPr>
            <w:r>
              <w:rPr>
                <w:rFonts w:hint="eastAsia" w:ascii="宋体" w:hAnsi="宋体" w:cs="宋体"/>
                <w:b w:val="0"/>
                <w:bCs w:val="0"/>
                <w:i/>
                <w:iCs/>
                <w:strike/>
                <w:dstrike w:val="0"/>
                <w:color w:val="auto"/>
                <w:kern w:val="0"/>
                <w:szCs w:val="21"/>
              </w:rPr>
              <w:t>行政处罚</w:t>
            </w:r>
          </w:p>
        </w:tc>
        <w:tc>
          <w:tcPr>
            <w:tcW w:w="1285" w:type="dxa"/>
            <w:vAlign w:val="center"/>
          </w:tcPr>
          <w:p>
            <w:pPr>
              <w:widowControl/>
              <w:jc w:val="center"/>
              <w:rPr>
                <w:rFonts w:hint="eastAsia" w:ascii="宋体" w:hAnsi="宋体" w:eastAsia="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068" w:type="dxa"/>
            <w:vMerge w:val="restart"/>
            <w:vAlign w:val="center"/>
          </w:tcPr>
          <w:p>
            <w:pPr>
              <w:widowControl/>
              <w:jc w:val="center"/>
              <w:rPr>
                <w:rFonts w:hint="eastAsia" w:ascii="宋体" w:hAnsi="宋体" w:eastAsia="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lang w:val="en-US" w:eastAsia="zh-CN"/>
              </w:rPr>
              <w:t>2</w:t>
            </w:r>
          </w:p>
        </w:tc>
        <w:tc>
          <w:tcPr>
            <w:tcW w:w="1696" w:type="dxa"/>
            <w:vMerge w:val="restart"/>
            <w:vAlign w:val="center"/>
          </w:tcPr>
          <w:p>
            <w:pPr>
              <w:widowControl/>
              <w:rPr>
                <w:rFonts w:hint="eastAsia" w:ascii="宋体" w:cs="宋体"/>
                <w:b w:val="0"/>
                <w:bCs w:val="0"/>
                <w:i/>
                <w:iCs/>
                <w:strike/>
                <w:dstrike w:val="0"/>
                <w:color w:val="auto"/>
                <w:kern w:val="0"/>
                <w:szCs w:val="21"/>
              </w:rPr>
            </w:pPr>
            <w:r>
              <w:rPr>
                <w:rFonts w:ascii="宋体" w:hAnsi="宋体" w:cs="Arial"/>
                <w:b w:val="0"/>
                <w:bCs w:val="0"/>
                <w:i/>
                <w:iCs/>
                <w:strike/>
                <w:dstrike w:val="0"/>
                <w:color w:val="auto"/>
                <w:kern w:val="0"/>
                <w:szCs w:val="21"/>
              </w:rPr>
              <w:t>城乡规划编制单位</w:t>
            </w:r>
            <w:r>
              <w:rPr>
                <w:rFonts w:hint="eastAsia"/>
                <w:b w:val="0"/>
                <w:bCs w:val="0"/>
                <w:i/>
                <w:iCs/>
                <w:strike/>
                <w:dstrike w:val="0"/>
                <w:color w:val="auto"/>
              </w:rPr>
              <w:t>违反国家有关标准编制城乡规划的</w:t>
            </w:r>
          </w:p>
        </w:tc>
        <w:tc>
          <w:tcPr>
            <w:tcW w:w="1859" w:type="dxa"/>
            <w:vMerge w:val="restart"/>
            <w:vAlign w:val="center"/>
          </w:tcPr>
          <w:p>
            <w:pPr>
              <w:rPr>
                <w:rFonts w:hint="eastAsia"/>
                <w:b w:val="0"/>
                <w:bCs w:val="0"/>
                <w:i/>
                <w:iCs/>
                <w:strike/>
                <w:dstrike w:val="0"/>
                <w:color w:val="auto"/>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Arial" w:hAnsi="Arial" w:cs="Arial"/>
                <w:b w:val="0"/>
                <w:bCs w:val="0"/>
                <w:i/>
                <w:iCs/>
                <w:strike/>
                <w:dstrike w:val="0"/>
                <w:color w:val="auto"/>
                <w:szCs w:val="21"/>
              </w:rPr>
              <w:t>》第二十四条第四</w:t>
            </w:r>
            <w:r>
              <w:rPr>
                <w:rFonts w:hint="eastAsia" w:ascii="黑体" w:hAnsi="黑体" w:eastAsia="黑体" w:cs="黑体"/>
                <w:b w:val="0"/>
                <w:bCs w:val="0"/>
                <w:i/>
                <w:iCs/>
                <w:strike/>
                <w:dstrike w:val="0"/>
                <w:color w:val="auto"/>
                <w:sz w:val="28"/>
                <w:szCs w:val="28"/>
                <w:lang w:eastAsia="zh-CN"/>
              </w:rPr>
              <w:t>三</w:t>
            </w:r>
            <w:r>
              <w:rPr>
                <w:rFonts w:hint="eastAsia" w:ascii="Arial" w:hAnsi="Arial" w:cs="Arial"/>
                <w:b w:val="0"/>
                <w:bCs w:val="0"/>
                <w:i/>
                <w:iCs/>
                <w:strike/>
                <w:dstrike w:val="0"/>
                <w:color w:val="auto"/>
                <w:szCs w:val="21"/>
              </w:rPr>
              <w:t>款“</w:t>
            </w:r>
            <w:r>
              <w:rPr>
                <w:rFonts w:hint="eastAsia" w:ascii="宋体" w:hAnsi="宋体"/>
                <w:b w:val="0"/>
                <w:bCs w:val="0"/>
                <w:i/>
                <w:iCs/>
                <w:strike/>
                <w:dstrike w:val="0"/>
                <w:color w:val="auto"/>
              </w:rPr>
              <w:t>……</w:t>
            </w:r>
            <w:r>
              <w:rPr>
                <w:rFonts w:hint="eastAsia" w:ascii="Arial" w:hAnsi="Arial" w:cs="Arial"/>
                <w:b w:val="0"/>
                <w:bCs w:val="0"/>
                <w:i/>
                <w:iCs/>
                <w:strike/>
                <w:dstrike w:val="0"/>
                <w:color w:val="auto"/>
                <w:szCs w:val="21"/>
              </w:rPr>
              <w:t>编制城乡规划必须遵守国家有关标准。”</w:t>
            </w:r>
          </w:p>
        </w:tc>
        <w:tc>
          <w:tcPr>
            <w:tcW w:w="2312" w:type="dxa"/>
            <w:vMerge w:val="restart"/>
            <w:vAlign w:val="center"/>
          </w:tcPr>
          <w:p>
            <w:pPr>
              <w:widowControl/>
              <w:spacing w:line="270" w:lineRule="atLeast"/>
              <w:rPr>
                <w:rFonts w:hint="eastAsia" w:ascii="宋体" w:hAnsi="宋体" w:cs="Arial"/>
                <w:b w:val="0"/>
                <w:bCs w:val="0"/>
                <w:i/>
                <w:iCs/>
                <w:smallCaps/>
                <w:strike/>
                <w:dstrike w:val="0"/>
                <w:color w:val="auto"/>
                <w:kern w:val="0"/>
                <w:szCs w:val="21"/>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宋体" w:hAnsi="宋体" w:cs="宋体"/>
                <w:b w:val="0"/>
                <w:bCs w:val="0"/>
                <w:i/>
                <w:iCs/>
                <w:strike/>
                <w:dstrike w:val="0"/>
                <w:color w:val="auto"/>
                <w:kern w:val="0"/>
                <w:szCs w:val="21"/>
              </w:rPr>
              <w:t>》</w:t>
            </w:r>
            <w:r>
              <w:rPr>
                <w:rFonts w:hint="eastAsia" w:ascii="宋体" w:hAnsi="宋体" w:cs="Arial"/>
                <w:b w:val="0"/>
                <w:bCs w:val="0"/>
                <w:i/>
                <w:iCs/>
                <w:smallCaps/>
                <w:strike/>
                <w:dstrike w:val="0"/>
                <w:color w:val="auto"/>
                <w:kern w:val="0"/>
                <w:szCs w:val="21"/>
              </w:rPr>
              <w:t>第六十二条第一款第（二）项</w:t>
            </w:r>
          </w:p>
          <w:p>
            <w:pPr>
              <w:widowControl/>
              <w:spacing w:line="270" w:lineRule="atLeast"/>
              <w:ind w:firstLine="420" w:firstLineChars="200"/>
              <w:rPr>
                <w:rFonts w:hint="eastAsia"/>
                <w:b w:val="0"/>
                <w:bCs w:val="0"/>
                <w:i/>
                <w:iCs/>
                <w:strike/>
                <w:dstrike w:val="0"/>
                <w:color w:val="auto"/>
              </w:rPr>
            </w:pPr>
            <w:r>
              <w:rPr>
                <w:rFonts w:hint="eastAsia"/>
                <w:b w:val="0"/>
                <w:bCs w:val="0"/>
                <w:i/>
                <w:iCs/>
                <w:strike/>
                <w:dstrike w:val="0"/>
                <w:color w:val="auto"/>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widowControl/>
              <w:spacing w:line="270" w:lineRule="atLeast"/>
              <w:ind w:firstLine="420" w:firstLineChars="200"/>
              <w:rPr>
                <w:rFonts w:hint="eastAsia" w:ascii="宋体" w:cs="宋体"/>
                <w:b w:val="0"/>
                <w:bCs w:val="0"/>
                <w:i/>
                <w:iCs/>
                <w:strike/>
                <w:dstrike w:val="0"/>
                <w:color w:val="auto"/>
                <w:kern w:val="0"/>
                <w:szCs w:val="21"/>
              </w:rPr>
            </w:pPr>
            <w:r>
              <w:rPr>
                <w:rFonts w:hint="eastAsia"/>
                <w:b w:val="0"/>
                <w:bCs w:val="0"/>
                <w:i/>
                <w:iCs/>
                <w:strike/>
                <w:dstrike w:val="0"/>
                <w:color w:val="auto"/>
              </w:rPr>
              <w:t>（二）违反国家有关标准编制城乡规划的。</w:t>
            </w:r>
          </w:p>
        </w:tc>
        <w:tc>
          <w:tcPr>
            <w:tcW w:w="1440" w:type="dxa"/>
            <w:vAlign w:val="center"/>
          </w:tcPr>
          <w:p>
            <w:pPr>
              <w:jc w:val="center"/>
              <w:rPr>
                <w:rFonts w:hint="eastAsia" w:ascii="黑体" w:hAnsi="黑体" w:eastAsia="黑体" w:cs="黑体"/>
                <w:b w:val="0"/>
                <w:bCs w:val="0"/>
                <w:i/>
                <w:iCs/>
                <w:strike/>
                <w:dstrike w:val="0"/>
                <w:color w:val="auto"/>
                <w:kern w:val="0"/>
                <w:szCs w:val="21"/>
                <w:lang w:eastAsia="zh-CN"/>
              </w:rPr>
            </w:pPr>
            <w:r>
              <w:rPr>
                <w:rFonts w:hint="eastAsia" w:ascii="仿宋_GB2312"/>
                <w:b w:val="0"/>
                <w:bCs w:val="0"/>
                <w:i/>
                <w:iCs/>
                <w:strike/>
                <w:dstrike w:val="0"/>
                <w:color w:val="auto"/>
              </w:rPr>
              <w:t>轻微</w:t>
            </w:r>
          </w:p>
        </w:tc>
        <w:tc>
          <w:tcPr>
            <w:tcW w:w="2017" w:type="dxa"/>
            <w:vAlign w:val="center"/>
          </w:tcPr>
          <w:p>
            <w:pPr>
              <w:rPr>
                <w:rFonts w:hint="eastAsia"/>
                <w:b w:val="0"/>
                <w:bCs w:val="0"/>
                <w:i/>
                <w:iCs/>
                <w:strike/>
                <w:dstrike w:val="0"/>
                <w:color w:val="auto"/>
                <w:szCs w:val="22"/>
              </w:rPr>
            </w:pPr>
            <w:r>
              <w:rPr>
                <w:rFonts w:hint="eastAsia"/>
                <w:b w:val="0"/>
                <w:bCs w:val="0"/>
                <w:i/>
                <w:iCs/>
                <w:strike/>
                <w:dstrike w:val="0"/>
                <w:color w:val="auto"/>
                <w:szCs w:val="22"/>
              </w:rPr>
              <w:t>规划编制成果尚未影响城乡规划实施</w:t>
            </w:r>
            <w:r>
              <w:rPr>
                <w:rFonts w:hint="eastAsia"/>
                <w:b w:val="0"/>
                <w:bCs w:val="0"/>
                <w:i/>
                <w:iCs/>
                <w:strike/>
                <w:dstrike w:val="0"/>
                <w:color w:val="auto"/>
                <w:szCs w:val="22"/>
                <w:lang w:eastAsia="zh-CN"/>
              </w:rPr>
              <w:t>，且限期内改正完毕的</w:t>
            </w:r>
          </w:p>
        </w:tc>
        <w:tc>
          <w:tcPr>
            <w:tcW w:w="1978" w:type="dxa"/>
            <w:vAlign w:val="center"/>
          </w:tcPr>
          <w:p>
            <w:pPr>
              <w:widowControl/>
              <w:rPr>
                <w:rFonts w:ascii="宋体" w:hAnsi="宋体" w:cs="宋体"/>
                <w:b w:val="0"/>
                <w:bCs w:val="0"/>
                <w:i/>
                <w:iCs/>
                <w:strike/>
                <w:dstrike w:val="0"/>
                <w:color w:val="auto"/>
                <w:kern w:val="0"/>
                <w:szCs w:val="21"/>
              </w:rPr>
            </w:pPr>
            <w:r>
              <w:rPr>
                <w:rStyle w:val="16"/>
                <w:rFonts w:hint="eastAsia" w:ascii="宋体" w:hAnsi="宋体"/>
                <w:b w:val="0"/>
                <w:bCs w:val="0"/>
                <w:i/>
                <w:iCs/>
                <w:strike/>
                <w:dstrike w:val="0"/>
                <w:color w:val="auto"/>
                <w:szCs w:val="21"/>
              </w:rPr>
              <w:t>处合同约定的规划编制费一倍以上一点三倍以下的罚款</w:t>
            </w:r>
          </w:p>
        </w:tc>
        <w:tc>
          <w:tcPr>
            <w:tcW w:w="1285" w:type="dxa"/>
            <w:vMerge w:val="restart"/>
            <w:vAlign w:val="center"/>
          </w:tcPr>
          <w:p>
            <w:pPr>
              <w:widowControl/>
              <w:rPr>
                <w:rFonts w:ascii="宋体" w:hAnsi="宋体" w:cs="宋体"/>
                <w:b w:val="0"/>
                <w:bCs w:val="0"/>
                <w:i/>
                <w:iCs/>
                <w:strike/>
                <w:dstrike w:val="0"/>
                <w:color w:val="auto"/>
                <w:kern w:val="0"/>
                <w:szCs w:val="21"/>
              </w:rPr>
            </w:pPr>
            <w:r>
              <w:rPr>
                <w:rFonts w:hint="eastAsia"/>
                <w:b w:val="0"/>
                <w:bCs w:val="0"/>
                <w:i/>
                <w:iCs/>
                <w:strike/>
                <w:dstrike w:val="0"/>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068" w:type="dxa"/>
            <w:vMerge w:val="continue"/>
            <w:vAlign w:val="center"/>
          </w:tcPr>
          <w:p>
            <w:pPr>
              <w:widowControl/>
              <w:rPr>
                <w:rFonts w:ascii="宋体" w:hAnsi="宋体" w:cs="宋体"/>
                <w:b w:val="0"/>
                <w:bCs w:val="0"/>
                <w:i/>
                <w:iCs/>
                <w:strike/>
                <w:dstrike w:val="0"/>
                <w:color w:val="auto"/>
                <w:kern w:val="0"/>
                <w:szCs w:val="21"/>
              </w:rPr>
            </w:pPr>
          </w:p>
        </w:tc>
        <w:tc>
          <w:tcPr>
            <w:tcW w:w="1696" w:type="dxa"/>
            <w:vMerge w:val="continue"/>
            <w:vAlign w:val="center"/>
          </w:tcPr>
          <w:p>
            <w:pPr>
              <w:widowControl/>
              <w:rPr>
                <w:rFonts w:hint="eastAsia" w:ascii="宋体" w:hAnsi="宋体" w:cs="宋体"/>
                <w:b w:val="0"/>
                <w:bCs w:val="0"/>
                <w:i/>
                <w:iCs/>
                <w:strike/>
                <w:dstrike w:val="0"/>
                <w:color w:val="auto"/>
                <w:kern w:val="0"/>
                <w:szCs w:val="21"/>
              </w:rPr>
            </w:pPr>
          </w:p>
        </w:tc>
        <w:tc>
          <w:tcPr>
            <w:tcW w:w="1859"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2312"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1440" w:type="dxa"/>
            <w:vAlign w:val="center"/>
          </w:tcPr>
          <w:p>
            <w:pPr>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一般</w:t>
            </w:r>
          </w:p>
        </w:tc>
        <w:tc>
          <w:tcPr>
            <w:tcW w:w="2017" w:type="dxa"/>
            <w:vAlign w:val="center"/>
          </w:tcPr>
          <w:p>
            <w:pPr>
              <w:rPr>
                <w:rFonts w:hint="eastAsia"/>
                <w:b w:val="0"/>
                <w:bCs w:val="0"/>
                <w:i/>
                <w:iCs/>
                <w:strike/>
                <w:dstrike w:val="0"/>
                <w:color w:val="auto"/>
                <w:szCs w:val="22"/>
              </w:rPr>
            </w:pPr>
            <w:r>
              <w:rPr>
                <w:rFonts w:hint="eastAsia"/>
                <w:b w:val="0"/>
                <w:bCs w:val="0"/>
                <w:i/>
                <w:iCs/>
                <w:strike/>
                <w:dstrike w:val="0"/>
                <w:color w:val="auto"/>
                <w:szCs w:val="22"/>
              </w:rPr>
              <w:t>规划编制成果存在瑕疵，但属于可纠正，且愿意纠正的规划编制成果尚未影响城乡规划实施的</w:t>
            </w:r>
            <w:r>
              <w:rPr>
                <w:rFonts w:hint="eastAsia"/>
                <w:b w:val="0"/>
                <w:bCs w:val="0"/>
                <w:i/>
                <w:iCs/>
                <w:strike/>
                <w:dstrike w:val="0"/>
                <w:color w:val="auto"/>
                <w:szCs w:val="22"/>
                <w:lang w:eastAsia="zh-CN"/>
              </w:rPr>
              <w:t>，但限期内未改正的</w:t>
            </w:r>
          </w:p>
        </w:tc>
        <w:tc>
          <w:tcPr>
            <w:tcW w:w="1978" w:type="dxa"/>
            <w:vAlign w:val="center"/>
          </w:tcPr>
          <w:p>
            <w:pPr>
              <w:widowControl/>
              <w:rPr>
                <w:rStyle w:val="16"/>
                <w:rFonts w:hint="eastAsia" w:ascii="宋体" w:hAnsi="宋体"/>
                <w:b w:val="0"/>
                <w:bCs w:val="0"/>
                <w:i/>
                <w:iCs/>
                <w:strike/>
                <w:dstrike w:val="0"/>
                <w:color w:val="auto"/>
                <w:szCs w:val="21"/>
              </w:rPr>
            </w:pPr>
            <w:r>
              <w:rPr>
                <w:rStyle w:val="16"/>
                <w:rFonts w:hint="eastAsia" w:ascii="宋体" w:hAnsi="宋体"/>
                <w:b w:val="0"/>
                <w:bCs w:val="0"/>
                <w:i/>
                <w:iCs/>
                <w:strike/>
                <w:dstrike w:val="0"/>
                <w:color w:val="auto"/>
                <w:szCs w:val="21"/>
              </w:rPr>
              <w:t>处合同约定的规划编制费一点三倍以上一点七倍以下的罚款</w:t>
            </w:r>
          </w:p>
        </w:tc>
        <w:tc>
          <w:tcPr>
            <w:tcW w:w="1285" w:type="dxa"/>
            <w:vMerge w:val="continue"/>
            <w:vAlign w:val="center"/>
          </w:tcPr>
          <w:p>
            <w:pPr>
              <w:widowControl/>
              <w:rPr>
                <w:rStyle w:val="16"/>
                <w:rFonts w:hint="eastAsia" w:ascii="宋体" w:hAnsi="宋体"/>
                <w:b w:val="0"/>
                <w:bCs w:val="0"/>
                <w:i/>
                <w:iCs/>
                <w:strike/>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068" w:type="dxa"/>
            <w:vMerge w:val="continue"/>
            <w:vAlign w:val="center"/>
          </w:tcPr>
          <w:p>
            <w:pPr>
              <w:widowControl/>
              <w:rPr>
                <w:rFonts w:ascii="宋体" w:cs="宋体"/>
                <w:b w:val="0"/>
                <w:bCs w:val="0"/>
                <w:i/>
                <w:iCs/>
                <w:strike/>
                <w:dstrike w:val="0"/>
                <w:color w:val="auto"/>
                <w:kern w:val="0"/>
                <w:szCs w:val="21"/>
              </w:rPr>
            </w:pPr>
          </w:p>
        </w:tc>
        <w:tc>
          <w:tcPr>
            <w:tcW w:w="1696" w:type="dxa"/>
            <w:vMerge w:val="continue"/>
            <w:vAlign w:val="center"/>
          </w:tcPr>
          <w:p>
            <w:pPr>
              <w:widowControl/>
              <w:rPr>
                <w:rFonts w:ascii="宋体" w:cs="宋体"/>
                <w:b w:val="0"/>
                <w:bCs w:val="0"/>
                <w:i/>
                <w:iCs/>
                <w:strike/>
                <w:dstrike w:val="0"/>
                <w:color w:val="auto"/>
                <w:kern w:val="0"/>
                <w:szCs w:val="21"/>
              </w:rPr>
            </w:pPr>
          </w:p>
        </w:tc>
        <w:tc>
          <w:tcPr>
            <w:tcW w:w="1859" w:type="dxa"/>
            <w:vMerge w:val="continue"/>
            <w:vAlign w:val="center"/>
          </w:tcPr>
          <w:p>
            <w:pPr>
              <w:widowControl/>
              <w:rPr>
                <w:rFonts w:ascii="宋体" w:cs="宋体"/>
                <w:b w:val="0"/>
                <w:bCs w:val="0"/>
                <w:i/>
                <w:iCs/>
                <w:strike/>
                <w:dstrike w:val="0"/>
                <w:color w:val="auto"/>
                <w:kern w:val="0"/>
                <w:szCs w:val="21"/>
              </w:rPr>
            </w:pPr>
          </w:p>
        </w:tc>
        <w:tc>
          <w:tcPr>
            <w:tcW w:w="2312" w:type="dxa"/>
            <w:vMerge w:val="continue"/>
            <w:vAlign w:val="center"/>
          </w:tcPr>
          <w:p>
            <w:pPr>
              <w:widowControl/>
              <w:rPr>
                <w:rFonts w:ascii="宋体" w:cs="宋体"/>
                <w:b w:val="0"/>
                <w:bCs w:val="0"/>
                <w:i/>
                <w:iCs/>
                <w:strike/>
                <w:dstrike w:val="0"/>
                <w:color w:val="auto"/>
                <w:kern w:val="0"/>
                <w:szCs w:val="21"/>
              </w:rPr>
            </w:pPr>
          </w:p>
        </w:tc>
        <w:tc>
          <w:tcPr>
            <w:tcW w:w="1440" w:type="dxa"/>
            <w:vAlign w:val="center"/>
          </w:tcPr>
          <w:p>
            <w:pPr>
              <w:jc w:val="center"/>
              <w:rPr>
                <w:rFonts w:hint="eastAsia" w:ascii="黑体" w:hAnsi="黑体" w:eastAsia="黑体" w:cs="黑体"/>
                <w:b w:val="0"/>
                <w:bCs w:val="0"/>
                <w:i/>
                <w:iCs/>
                <w:strike/>
                <w:dstrike w:val="0"/>
                <w:color w:val="auto"/>
                <w:spacing w:val="10"/>
                <w:szCs w:val="21"/>
                <w:lang w:eastAsia="zh-CN"/>
              </w:rPr>
            </w:pPr>
            <w:r>
              <w:rPr>
                <w:rFonts w:hint="eastAsia" w:ascii="仿宋_GB2312"/>
                <w:b w:val="0"/>
                <w:bCs w:val="0"/>
                <w:i/>
                <w:iCs/>
                <w:strike/>
                <w:dstrike w:val="0"/>
                <w:color w:val="auto"/>
              </w:rPr>
              <w:t>严重</w:t>
            </w:r>
          </w:p>
        </w:tc>
        <w:tc>
          <w:tcPr>
            <w:tcW w:w="2017" w:type="dxa"/>
            <w:vAlign w:val="center"/>
          </w:tcPr>
          <w:p>
            <w:pPr>
              <w:rPr>
                <w:rFonts w:hint="eastAsia"/>
                <w:b w:val="0"/>
                <w:bCs w:val="0"/>
                <w:i/>
                <w:iCs/>
                <w:strike/>
                <w:dstrike w:val="0"/>
                <w:color w:val="auto"/>
                <w:szCs w:val="22"/>
              </w:rPr>
            </w:pPr>
            <w:r>
              <w:rPr>
                <w:rFonts w:hint="eastAsia"/>
                <w:b w:val="0"/>
                <w:bCs w:val="0"/>
                <w:i/>
                <w:iCs/>
                <w:strike/>
                <w:dstrike w:val="0"/>
                <w:color w:val="auto"/>
                <w:szCs w:val="22"/>
              </w:rPr>
              <w:t>规划编制成果影响了城乡规划的实施的</w:t>
            </w:r>
          </w:p>
        </w:tc>
        <w:tc>
          <w:tcPr>
            <w:tcW w:w="1978" w:type="dxa"/>
            <w:vAlign w:val="center"/>
          </w:tcPr>
          <w:p>
            <w:pPr>
              <w:rPr>
                <w:rStyle w:val="16"/>
                <w:rFonts w:hint="eastAsia" w:ascii="宋体" w:hAnsi="宋体"/>
                <w:b w:val="0"/>
                <w:bCs w:val="0"/>
                <w:i/>
                <w:iCs/>
                <w:strike/>
                <w:dstrike w:val="0"/>
                <w:color w:val="auto"/>
                <w:szCs w:val="21"/>
              </w:rPr>
            </w:pPr>
            <w:r>
              <w:rPr>
                <w:rStyle w:val="16"/>
                <w:rFonts w:hint="eastAsia" w:ascii="宋体" w:hAnsi="宋体"/>
                <w:b w:val="0"/>
                <w:bCs w:val="0"/>
                <w:i/>
                <w:iCs/>
                <w:strike/>
                <w:dstrike w:val="0"/>
                <w:color w:val="auto"/>
                <w:szCs w:val="21"/>
              </w:rPr>
              <w:t>处合同约定的规划编制费一点七倍以上二倍以下的罚款</w:t>
            </w:r>
            <w:r>
              <w:rPr>
                <w:rFonts w:hint="eastAsia"/>
                <w:b w:val="0"/>
                <w:bCs w:val="0"/>
                <w:i/>
                <w:iCs/>
                <w:strike/>
                <w:dstrike w:val="0"/>
                <w:color w:val="auto"/>
              </w:rPr>
              <w:t>；责令停业整顿，由原发证机关降低资质等级或者吊销资质证书</w:t>
            </w:r>
          </w:p>
        </w:tc>
        <w:tc>
          <w:tcPr>
            <w:tcW w:w="1285" w:type="dxa"/>
            <w:vAlign w:val="center"/>
          </w:tcPr>
          <w:p>
            <w:pPr>
              <w:jc w:val="center"/>
              <w:rPr>
                <w:rStyle w:val="16"/>
                <w:rFonts w:hint="eastAsia" w:ascii="宋体" w:hAnsi="宋体" w:eastAsia="宋体"/>
                <w:b w:val="0"/>
                <w:bCs w:val="0"/>
                <w:i/>
                <w:iCs/>
                <w:strike/>
                <w:dstrike w:val="0"/>
                <w:color w:val="auto"/>
                <w:szCs w:val="21"/>
                <w:lang w:eastAsia="zh-CN"/>
              </w:rPr>
            </w:pPr>
            <w:r>
              <w:rPr>
                <w:rStyle w:val="16"/>
                <w:rFonts w:hint="eastAsia" w:ascii="宋体" w:hAnsi="宋体"/>
                <w:b w:val="0"/>
                <w:bCs w:val="0"/>
                <w:i/>
                <w:iCs/>
                <w:strike/>
                <w:dstrike w:val="0"/>
                <w:color w:val="auto"/>
                <w:szCs w:val="21"/>
                <w:lang w:eastAsia="zh-CN"/>
              </w:rPr>
              <w:t>无</w:t>
            </w:r>
          </w:p>
        </w:tc>
      </w:tr>
    </w:tbl>
    <w:p>
      <w:pPr>
        <w:pStyle w:val="2"/>
        <w:bidi w:val="0"/>
        <w:rPr>
          <w:rFonts w:hint="eastAsia" w:asciiTheme="majorEastAsia" w:hAnsiTheme="majorEastAsia" w:eastAsiaTheme="majorEastAsia" w:cstheme="majorEastAsia"/>
          <w:b w:val="0"/>
          <w:bCs w:val="0"/>
          <w:i/>
          <w:iCs/>
          <w:strike/>
          <w:dstrike w:val="0"/>
          <w:color w:val="auto"/>
          <w:lang w:val="en-US" w:eastAsia="zh-CN"/>
        </w:rPr>
      </w:pPr>
      <w:bookmarkStart w:id="23" w:name="_Toc6619"/>
      <w:bookmarkStart w:id="24" w:name="_Toc20243"/>
      <w:bookmarkStart w:id="25" w:name="_Toc6973"/>
      <w:bookmarkStart w:id="26" w:name="_Toc18878"/>
      <w:bookmarkStart w:id="27" w:name="_Toc437932888"/>
    </w:p>
    <w:p>
      <w:pPr>
        <w:pStyle w:val="2"/>
        <w:bidi w:val="0"/>
        <w:rPr>
          <w:rFonts w:hint="eastAsia" w:asciiTheme="majorEastAsia" w:hAnsiTheme="majorEastAsia" w:eastAsiaTheme="majorEastAsia" w:cstheme="majorEastAsia"/>
          <w:b w:val="0"/>
          <w:bCs w:val="0"/>
          <w:i/>
          <w:iCs/>
          <w:strike/>
          <w:dstrike w:val="0"/>
          <w:color w:val="auto"/>
          <w:lang w:val="en-US" w:eastAsia="zh-CN"/>
        </w:rPr>
      </w:pPr>
      <w:bookmarkStart w:id="28" w:name="_Toc1715"/>
      <w:r>
        <w:rPr>
          <w:rFonts w:hint="eastAsia" w:asciiTheme="majorEastAsia" w:hAnsiTheme="majorEastAsia" w:eastAsiaTheme="majorEastAsia" w:cstheme="majorEastAsia"/>
          <w:b w:val="0"/>
          <w:bCs w:val="0"/>
          <w:i/>
          <w:iCs/>
          <w:strike/>
          <w:dstrike w:val="0"/>
          <w:color w:val="auto"/>
          <w:lang w:val="en-US" w:eastAsia="zh-CN"/>
        </w:rPr>
        <w:t>《中华人民共和国城乡规划法》C101.62.3</w:t>
      </w:r>
      <w:bookmarkEnd w:id="23"/>
      <w:bookmarkEnd w:id="24"/>
      <w:bookmarkEnd w:id="25"/>
      <w:bookmarkEnd w:id="26"/>
      <w:bookmarkEnd w:id="27"/>
      <w:bookmarkEnd w:id="28"/>
      <w:r>
        <w:rPr>
          <w:rFonts w:hint="eastAsia" w:asciiTheme="majorEastAsia" w:hAnsiTheme="majorEastAsia" w:eastAsiaTheme="majorEastAsia" w:cstheme="majorEastAsia"/>
          <w:b w:val="0"/>
          <w:bCs w:val="0"/>
          <w:i/>
          <w:iCs/>
          <w:strike/>
          <w:dstrike w:val="0"/>
          <w:color w:val="auto"/>
          <w:lang w:val="en-US" w:eastAsia="zh-CN"/>
        </w:rPr>
        <w:t xml:space="preserve"> </w:t>
      </w:r>
    </w:p>
    <w:p>
      <w:pPr>
        <w:bidi w:val="0"/>
        <w:rPr>
          <w:rFonts w:hint="eastAsia"/>
          <w:b w:val="0"/>
          <w:bCs w:val="0"/>
          <w:i/>
          <w:iCs/>
          <w:strike/>
          <w:dstrike w:val="0"/>
          <w:color w:val="auto"/>
        </w:rPr>
      </w:pPr>
    </w:p>
    <w:tbl>
      <w:tblPr>
        <w:tblStyle w:val="7"/>
        <w:tblW w:w="13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438"/>
        <w:gridCol w:w="2117"/>
        <w:gridCol w:w="2548"/>
        <w:gridCol w:w="1324"/>
        <w:gridCol w:w="1624"/>
        <w:gridCol w:w="197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68"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序号</w:t>
            </w:r>
          </w:p>
        </w:tc>
        <w:tc>
          <w:tcPr>
            <w:tcW w:w="1438"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违法行为</w:t>
            </w:r>
          </w:p>
        </w:tc>
        <w:tc>
          <w:tcPr>
            <w:tcW w:w="2117" w:type="dxa"/>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违反条款</w:t>
            </w:r>
          </w:p>
        </w:tc>
        <w:tc>
          <w:tcPr>
            <w:tcW w:w="2548"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处罚依据</w:t>
            </w:r>
          </w:p>
        </w:tc>
        <w:tc>
          <w:tcPr>
            <w:tcW w:w="2948" w:type="dxa"/>
            <w:gridSpan w:val="2"/>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违法情节和后果</w:t>
            </w:r>
          </w:p>
        </w:tc>
        <w:tc>
          <w:tcPr>
            <w:tcW w:w="1978" w:type="dxa"/>
            <w:vAlign w:val="center"/>
          </w:tcPr>
          <w:p>
            <w:pPr>
              <w:widowControl/>
              <w:jc w:val="center"/>
              <w:rPr>
                <w:rFonts w:hint="eastAsia" w:ascii="黑体" w:hAnsi="黑体" w:eastAsia="黑体" w:cs="黑体"/>
                <w:b w:val="0"/>
                <w:bCs w:val="0"/>
                <w:i/>
                <w:iCs/>
                <w:strike/>
                <w:dstrike w:val="0"/>
                <w:color w:val="auto"/>
                <w:kern w:val="0"/>
                <w:szCs w:val="21"/>
              </w:rPr>
            </w:pPr>
            <w:r>
              <w:rPr>
                <w:rFonts w:hint="eastAsia" w:ascii="宋体" w:hAnsi="宋体" w:cs="宋体"/>
                <w:b w:val="0"/>
                <w:bCs w:val="0"/>
                <w:i/>
                <w:iCs/>
                <w:strike/>
                <w:dstrike w:val="0"/>
                <w:color w:val="auto"/>
                <w:kern w:val="0"/>
                <w:szCs w:val="21"/>
              </w:rPr>
              <w:t>行政处罚</w:t>
            </w:r>
          </w:p>
        </w:tc>
        <w:tc>
          <w:tcPr>
            <w:tcW w:w="1285" w:type="dxa"/>
            <w:vAlign w:val="center"/>
          </w:tcPr>
          <w:p>
            <w:pPr>
              <w:widowControl/>
              <w:jc w:val="center"/>
              <w:rPr>
                <w:rFonts w:hint="eastAsia" w:ascii="宋体" w:hAnsi="宋体" w:eastAsia="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068" w:type="dxa"/>
            <w:vMerge w:val="restart"/>
            <w:vAlign w:val="center"/>
          </w:tcPr>
          <w:p>
            <w:pPr>
              <w:widowControl/>
              <w:jc w:val="center"/>
              <w:rPr>
                <w:rFonts w:hint="eastAsia" w:ascii="宋体" w:hAnsi="宋体" w:eastAsia="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lang w:val="en-US" w:eastAsia="zh-CN"/>
              </w:rPr>
              <w:t>3</w:t>
            </w:r>
          </w:p>
        </w:tc>
        <w:tc>
          <w:tcPr>
            <w:tcW w:w="1438" w:type="dxa"/>
            <w:vMerge w:val="restart"/>
            <w:vAlign w:val="center"/>
          </w:tcPr>
          <w:p>
            <w:pPr>
              <w:widowControl/>
              <w:rPr>
                <w:rFonts w:hint="eastAsia" w:ascii="宋体" w:cs="宋体"/>
                <w:b w:val="0"/>
                <w:bCs w:val="0"/>
                <w:i/>
                <w:iCs/>
                <w:strike/>
                <w:dstrike w:val="0"/>
                <w:color w:val="auto"/>
                <w:kern w:val="0"/>
                <w:szCs w:val="21"/>
              </w:rPr>
            </w:pPr>
            <w:r>
              <w:rPr>
                <w:b w:val="0"/>
                <w:bCs w:val="0"/>
                <w:i/>
                <w:iCs/>
                <w:strike/>
                <w:dstrike w:val="0"/>
                <w:color w:val="auto"/>
              </w:rPr>
              <w:t>城乡规划编制单位未依法取得资质证书承揽城乡规划编制工作</w:t>
            </w:r>
            <w:r>
              <w:rPr>
                <w:rFonts w:hint="eastAsia"/>
                <w:b w:val="0"/>
                <w:bCs w:val="0"/>
                <w:i/>
                <w:iCs/>
                <w:strike/>
                <w:dstrike w:val="0"/>
                <w:color w:val="auto"/>
              </w:rPr>
              <w:t>的</w:t>
            </w:r>
          </w:p>
        </w:tc>
        <w:tc>
          <w:tcPr>
            <w:tcW w:w="2117" w:type="dxa"/>
            <w:vMerge w:val="restart"/>
            <w:vAlign w:val="center"/>
          </w:tcPr>
          <w:p>
            <w:pPr>
              <w:rPr>
                <w:rFonts w:hint="eastAsia"/>
                <w:b w:val="0"/>
                <w:bCs w:val="0"/>
                <w:i/>
                <w:iCs/>
                <w:strike/>
                <w:dstrike w:val="0"/>
                <w:color w:val="auto"/>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Arial" w:hAnsi="Arial" w:cs="Arial"/>
                <w:b w:val="0"/>
                <w:bCs w:val="0"/>
                <w:i/>
                <w:iCs/>
                <w:strike/>
                <w:dstrike w:val="0"/>
                <w:color w:val="auto"/>
                <w:szCs w:val="21"/>
              </w:rPr>
              <w:t>》第二十四条第二款“</w:t>
            </w:r>
            <w:r>
              <w:rPr>
                <w:rFonts w:hint="eastAsia" w:ascii="宋体" w:hAnsi="宋体"/>
                <w:b w:val="0"/>
                <w:bCs w:val="0"/>
                <w:i/>
                <w:iCs/>
                <w:strike/>
                <w:dstrike w:val="0"/>
                <w:color w:val="auto"/>
              </w:rPr>
              <w:t>……</w:t>
            </w:r>
            <w:r>
              <w:rPr>
                <w:rFonts w:hint="eastAsia" w:ascii="Arial" w:hAnsi="Arial" w:cs="Arial"/>
                <w:b w:val="0"/>
                <w:bCs w:val="0"/>
                <w:i/>
                <w:iCs/>
                <w:strike/>
                <w:dstrike w:val="0"/>
                <w:color w:val="auto"/>
                <w:szCs w:val="21"/>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r>
              <w:rPr>
                <w:rFonts w:hint="eastAsia" w:ascii="宋体" w:hAnsi="宋体"/>
                <w:b w:val="0"/>
                <w:bCs w:val="0"/>
                <w:i/>
                <w:iCs/>
                <w:strike/>
                <w:dstrike w:val="0"/>
                <w:color w:val="auto"/>
              </w:rPr>
              <w:t>……</w:t>
            </w:r>
            <w:r>
              <w:rPr>
                <w:rFonts w:hint="eastAsia" w:ascii="Arial" w:hAnsi="Arial" w:cs="Arial"/>
                <w:b w:val="0"/>
                <w:bCs w:val="0"/>
                <w:i/>
                <w:iCs/>
                <w:strike/>
                <w:dstrike w:val="0"/>
                <w:color w:val="auto"/>
                <w:szCs w:val="21"/>
              </w:rPr>
              <w:t>”</w:t>
            </w:r>
          </w:p>
        </w:tc>
        <w:tc>
          <w:tcPr>
            <w:tcW w:w="2548" w:type="dxa"/>
            <w:vMerge w:val="restart"/>
            <w:vAlign w:val="center"/>
          </w:tcPr>
          <w:p>
            <w:pPr>
              <w:widowControl/>
              <w:spacing w:line="270" w:lineRule="atLeast"/>
              <w:rPr>
                <w:rFonts w:hint="eastAsia" w:ascii="宋体" w:hAnsi="宋体" w:eastAsia="宋体" w:cs="Arial"/>
                <w:b w:val="0"/>
                <w:bCs w:val="0"/>
                <w:i/>
                <w:iCs/>
                <w:smallCaps/>
                <w:strike/>
                <w:dstrike w:val="0"/>
                <w:color w:val="auto"/>
                <w:kern w:val="0"/>
                <w:szCs w:val="21"/>
                <w:lang w:eastAsia="zh-CN"/>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宋体" w:hAnsi="宋体" w:cs="宋体"/>
                <w:b w:val="0"/>
                <w:bCs w:val="0"/>
                <w:i/>
                <w:iCs/>
                <w:strike/>
                <w:dstrike w:val="0"/>
                <w:color w:val="auto"/>
                <w:kern w:val="0"/>
                <w:szCs w:val="21"/>
              </w:rPr>
              <w:t>》</w:t>
            </w:r>
            <w:r>
              <w:rPr>
                <w:rFonts w:hint="eastAsia" w:ascii="宋体" w:hAnsi="宋体" w:cs="Arial"/>
                <w:b w:val="0"/>
                <w:bCs w:val="0"/>
                <w:i/>
                <w:iCs/>
                <w:smallCaps/>
                <w:strike/>
                <w:dstrike w:val="0"/>
                <w:color w:val="auto"/>
                <w:kern w:val="0"/>
                <w:szCs w:val="21"/>
              </w:rPr>
              <w:t>第六十二条</w:t>
            </w:r>
            <w:r>
              <w:rPr>
                <w:rFonts w:hint="eastAsia" w:ascii="黑体" w:hAnsi="黑体" w:eastAsia="黑体" w:cs="黑体"/>
                <w:b w:val="0"/>
                <w:bCs w:val="0"/>
                <w:i/>
                <w:iCs/>
                <w:smallCaps/>
                <w:strike/>
                <w:dstrike w:val="0"/>
                <w:color w:val="auto"/>
                <w:kern w:val="0"/>
                <w:szCs w:val="21"/>
                <w:lang w:eastAsia="zh-CN"/>
              </w:rPr>
              <w:t>第二款</w:t>
            </w:r>
          </w:p>
          <w:p>
            <w:pPr>
              <w:widowControl/>
              <w:spacing w:line="270" w:lineRule="atLeast"/>
              <w:rPr>
                <w:rFonts w:hint="eastAsia" w:ascii="宋体" w:cs="宋体"/>
                <w:b w:val="0"/>
                <w:bCs w:val="0"/>
                <w:i/>
                <w:iCs/>
                <w:strike/>
                <w:dstrike w:val="0"/>
                <w:color w:val="auto"/>
                <w:kern w:val="0"/>
                <w:szCs w:val="21"/>
              </w:rPr>
            </w:pPr>
            <w:r>
              <w:rPr>
                <w:rFonts w:hint="eastAsia" w:ascii="宋体" w:hAnsi="宋体" w:cs="Arial"/>
                <w:b w:val="0"/>
                <w:bCs w:val="0"/>
                <w:i/>
                <w:iCs/>
                <w:smallCaps/>
                <w:strike/>
                <w:dstrike w:val="0"/>
                <w:color w:val="auto"/>
                <w:kern w:val="0"/>
                <w:szCs w:val="21"/>
                <w:lang w:val="en-US" w:eastAsia="zh-CN"/>
              </w:rPr>
              <w:t xml:space="preserve">    </w:t>
            </w:r>
            <w:r>
              <w:rPr>
                <w:rFonts w:hint="eastAsia"/>
                <w:b w:val="0"/>
                <w:bCs w:val="0"/>
                <w:i/>
                <w:iCs/>
                <w:strike/>
                <w:dstrike w:val="0"/>
                <w:color w:val="auto"/>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未依法取得资质证书承揽城乡规划编制工作的，由县级以上地方人民政府城乡规划主管部门责令停止违法行为，依照前款规定处以罚款；造成损失的，依法承担赔偿责任。</w:t>
            </w:r>
          </w:p>
        </w:tc>
        <w:tc>
          <w:tcPr>
            <w:tcW w:w="1324" w:type="dxa"/>
            <w:vAlign w:val="center"/>
          </w:tcPr>
          <w:p>
            <w:pPr>
              <w:jc w:val="center"/>
              <w:rPr>
                <w:rFonts w:hint="eastAsia" w:ascii="黑体" w:hAnsi="黑体" w:eastAsia="黑体" w:cs="黑体"/>
                <w:b w:val="0"/>
                <w:bCs w:val="0"/>
                <w:i/>
                <w:iCs/>
                <w:strike/>
                <w:dstrike w:val="0"/>
                <w:color w:val="auto"/>
                <w:kern w:val="0"/>
                <w:szCs w:val="21"/>
                <w:lang w:eastAsia="zh-CN"/>
              </w:rPr>
            </w:pPr>
            <w:r>
              <w:rPr>
                <w:rFonts w:hint="eastAsia" w:ascii="仿宋_GB2312"/>
                <w:b w:val="0"/>
                <w:bCs w:val="0"/>
                <w:i/>
                <w:iCs/>
                <w:strike/>
                <w:dstrike w:val="0"/>
                <w:color w:val="auto"/>
              </w:rPr>
              <w:t>轻微</w:t>
            </w:r>
          </w:p>
        </w:tc>
        <w:tc>
          <w:tcPr>
            <w:tcW w:w="1624" w:type="dxa"/>
            <w:vAlign w:val="center"/>
          </w:tcPr>
          <w:p>
            <w:pPr>
              <w:rPr>
                <w:rFonts w:hint="eastAsia" w:ascii="Tahoma" w:hAnsi="Tahoma" w:cs="Tahoma"/>
                <w:b w:val="0"/>
                <w:bCs w:val="0"/>
                <w:i/>
                <w:iCs/>
                <w:strike/>
                <w:dstrike w:val="0"/>
                <w:color w:val="auto"/>
                <w:szCs w:val="21"/>
              </w:rPr>
            </w:pPr>
            <w:r>
              <w:rPr>
                <w:rFonts w:hint="eastAsia" w:ascii="Tahoma" w:hAnsi="Tahoma" w:cs="Tahoma"/>
                <w:b w:val="0"/>
                <w:bCs w:val="0"/>
                <w:i/>
                <w:iCs/>
                <w:strike/>
                <w:dstrike w:val="0"/>
                <w:color w:val="auto"/>
                <w:szCs w:val="21"/>
              </w:rPr>
              <w:t>合同金额在五十万以下的</w:t>
            </w:r>
          </w:p>
        </w:tc>
        <w:tc>
          <w:tcPr>
            <w:tcW w:w="1978" w:type="dxa"/>
            <w:vAlign w:val="center"/>
          </w:tcPr>
          <w:p>
            <w:pPr>
              <w:widowControl/>
              <w:rPr>
                <w:rFonts w:ascii="宋体" w:hAnsi="宋体" w:cs="宋体"/>
                <w:b w:val="0"/>
                <w:bCs w:val="0"/>
                <w:i/>
                <w:iCs/>
                <w:strike/>
                <w:dstrike w:val="0"/>
                <w:color w:val="auto"/>
                <w:kern w:val="0"/>
                <w:szCs w:val="21"/>
              </w:rPr>
            </w:pPr>
            <w:r>
              <w:rPr>
                <w:rStyle w:val="16"/>
                <w:rFonts w:hint="eastAsia" w:ascii="宋体" w:hAnsi="宋体"/>
                <w:b w:val="0"/>
                <w:bCs w:val="0"/>
                <w:i/>
                <w:iCs/>
                <w:strike/>
                <w:dstrike w:val="0"/>
                <w:color w:val="auto"/>
                <w:szCs w:val="21"/>
              </w:rPr>
              <w:t>处合同约定的规划编制费一倍以上一点三倍以下的罚款</w:t>
            </w:r>
            <w:r>
              <w:rPr>
                <w:rFonts w:hint="eastAsia"/>
                <w:b w:val="0"/>
                <w:bCs w:val="0"/>
                <w:i/>
                <w:iCs/>
                <w:strike/>
                <w:dstrike w:val="0"/>
                <w:color w:val="auto"/>
              </w:rPr>
              <w:t>；造成损失的，依法承担赔偿责任</w:t>
            </w:r>
          </w:p>
        </w:tc>
        <w:tc>
          <w:tcPr>
            <w:tcW w:w="1285" w:type="dxa"/>
            <w:vMerge w:val="restart"/>
            <w:vAlign w:val="center"/>
          </w:tcPr>
          <w:p>
            <w:pPr>
              <w:widowControl/>
              <w:rPr>
                <w:b w:val="0"/>
                <w:bCs w:val="0"/>
                <w:i/>
                <w:iCs/>
                <w:strike/>
                <w:dstrike w:val="0"/>
                <w:color w:val="auto"/>
              </w:rPr>
            </w:pPr>
            <w:r>
              <w:rPr>
                <w:b w:val="0"/>
                <w:bCs w:val="0"/>
                <w:i/>
                <w:iCs/>
                <w:strike/>
                <w:dstrike w:val="0"/>
                <w:color w:val="auto"/>
              </w:rPr>
              <w:t>责令停止违法行为</w:t>
            </w:r>
          </w:p>
          <w:p>
            <w:pPr>
              <w:rPr>
                <w:rStyle w:val="16"/>
                <w:rFonts w:hint="eastAsia" w:ascii="宋体" w:hAnsi="宋体" w:eastAsia="宋体"/>
                <w:b w:val="0"/>
                <w:bCs w:val="0"/>
                <w:i/>
                <w:iCs/>
                <w:strike/>
                <w:dstrike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068" w:type="dxa"/>
            <w:vMerge w:val="continue"/>
            <w:vAlign w:val="center"/>
          </w:tcPr>
          <w:p>
            <w:pPr>
              <w:widowControl/>
              <w:rPr>
                <w:rFonts w:ascii="宋体" w:hAnsi="宋体" w:cs="宋体"/>
                <w:b w:val="0"/>
                <w:bCs w:val="0"/>
                <w:i/>
                <w:iCs/>
                <w:strike/>
                <w:dstrike w:val="0"/>
                <w:color w:val="auto"/>
                <w:kern w:val="0"/>
                <w:szCs w:val="21"/>
              </w:rPr>
            </w:pPr>
          </w:p>
        </w:tc>
        <w:tc>
          <w:tcPr>
            <w:tcW w:w="1438" w:type="dxa"/>
            <w:vMerge w:val="continue"/>
            <w:vAlign w:val="center"/>
          </w:tcPr>
          <w:p>
            <w:pPr>
              <w:widowControl/>
              <w:rPr>
                <w:rFonts w:hint="eastAsia" w:ascii="宋体" w:hAnsi="宋体" w:cs="宋体"/>
                <w:b w:val="0"/>
                <w:bCs w:val="0"/>
                <w:i/>
                <w:iCs/>
                <w:strike/>
                <w:dstrike w:val="0"/>
                <w:color w:val="auto"/>
                <w:kern w:val="0"/>
                <w:szCs w:val="21"/>
              </w:rPr>
            </w:pPr>
          </w:p>
        </w:tc>
        <w:tc>
          <w:tcPr>
            <w:tcW w:w="2117"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2548"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1324" w:type="dxa"/>
            <w:vAlign w:val="center"/>
          </w:tcPr>
          <w:p>
            <w:pPr>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一般</w:t>
            </w:r>
          </w:p>
        </w:tc>
        <w:tc>
          <w:tcPr>
            <w:tcW w:w="1624" w:type="dxa"/>
            <w:vAlign w:val="center"/>
          </w:tcPr>
          <w:p>
            <w:pPr>
              <w:rPr>
                <w:rFonts w:ascii="Tahoma" w:hAnsi="Tahoma" w:cs="Tahoma"/>
                <w:b w:val="0"/>
                <w:bCs w:val="0"/>
                <w:i/>
                <w:iCs/>
                <w:strike/>
                <w:dstrike w:val="0"/>
                <w:color w:val="auto"/>
                <w:szCs w:val="21"/>
              </w:rPr>
            </w:pPr>
            <w:r>
              <w:rPr>
                <w:rFonts w:hint="eastAsia" w:ascii="Tahoma" w:hAnsi="Tahoma" w:cs="Tahoma"/>
                <w:b w:val="0"/>
                <w:bCs w:val="0"/>
                <w:i/>
                <w:iCs/>
                <w:strike/>
                <w:dstrike w:val="0"/>
                <w:color w:val="auto"/>
                <w:szCs w:val="21"/>
              </w:rPr>
              <w:t>合同金额在五十万以上</w:t>
            </w:r>
            <w:r>
              <w:rPr>
                <w:rFonts w:hint="eastAsia" w:ascii="仿宋_GB2312"/>
                <w:b w:val="0"/>
                <w:bCs w:val="0"/>
                <w:i/>
                <w:iCs/>
                <w:strike/>
                <w:dstrike w:val="0"/>
                <w:color w:val="auto"/>
              </w:rPr>
              <w:t>一百万</w:t>
            </w:r>
            <w:r>
              <w:rPr>
                <w:rFonts w:hint="eastAsia" w:ascii="Tahoma" w:hAnsi="Tahoma" w:cs="Tahoma"/>
                <w:b w:val="0"/>
                <w:bCs w:val="0"/>
                <w:i/>
                <w:iCs/>
                <w:strike/>
                <w:dstrike w:val="0"/>
                <w:color w:val="auto"/>
                <w:szCs w:val="21"/>
              </w:rPr>
              <w:t>以下的</w:t>
            </w:r>
          </w:p>
        </w:tc>
        <w:tc>
          <w:tcPr>
            <w:tcW w:w="1978" w:type="dxa"/>
            <w:vAlign w:val="center"/>
          </w:tcPr>
          <w:p>
            <w:pPr>
              <w:widowControl/>
              <w:rPr>
                <w:rStyle w:val="16"/>
                <w:rFonts w:hint="eastAsia" w:ascii="宋体" w:hAnsi="宋体"/>
                <w:b w:val="0"/>
                <w:bCs w:val="0"/>
                <w:i/>
                <w:iCs/>
                <w:strike/>
                <w:dstrike w:val="0"/>
                <w:color w:val="auto"/>
                <w:szCs w:val="21"/>
              </w:rPr>
            </w:pPr>
            <w:r>
              <w:rPr>
                <w:rStyle w:val="16"/>
                <w:rFonts w:hint="eastAsia" w:ascii="宋体" w:hAnsi="宋体"/>
                <w:b w:val="0"/>
                <w:bCs w:val="0"/>
                <w:i/>
                <w:iCs/>
                <w:strike/>
                <w:dstrike w:val="0"/>
                <w:color w:val="auto"/>
                <w:szCs w:val="21"/>
              </w:rPr>
              <w:t>处合同约定的规划编制费一点三倍以上一点七倍以下的罚款</w:t>
            </w:r>
          </w:p>
        </w:tc>
        <w:tc>
          <w:tcPr>
            <w:tcW w:w="1285" w:type="dxa"/>
            <w:vMerge w:val="continue"/>
            <w:vAlign w:val="center"/>
          </w:tcPr>
          <w:p>
            <w:pPr>
              <w:widowControl/>
              <w:rPr>
                <w:rStyle w:val="16"/>
                <w:rFonts w:hint="eastAsia" w:ascii="宋体" w:hAnsi="宋体"/>
                <w:b w:val="0"/>
                <w:bCs w:val="0"/>
                <w:i/>
                <w:iCs/>
                <w:strike/>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68" w:type="dxa"/>
            <w:vMerge w:val="continue"/>
            <w:vAlign w:val="center"/>
          </w:tcPr>
          <w:p>
            <w:pPr>
              <w:widowControl/>
              <w:rPr>
                <w:rFonts w:ascii="宋体" w:cs="宋体"/>
                <w:b w:val="0"/>
                <w:bCs w:val="0"/>
                <w:i/>
                <w:iCs/>
                <w:strike/>
                <w:dstrike w:val="0"/>
                <w:color w:val="auto"/>
                <w:kern w:val="0"/>
                <w:szCs w:val="21"/>
              </w:rPr>
            </w:pPr>
          </w:p>
        </w:tc>
        <w:tc>
          <w:tcPr>
            <w:tcW w:w="1438" w:type="dxa"/>
            <w:vMerge w:val="continue"/>
            <w:vAlign w:val="center"/>
          </w:tcPr>
          <w:p>
            <w:pPr>
              <w:widowControl/>
              <w:rPr>
                <w:rFonts w:ascii="宋体" w:cs="宋体"/>
                <w:b w:val="0"/>
                <w:bCs w:val="0"/>
                <w:i/>
                <w:iCs/>
                <w:strike/>
                <w:dstrike w:val="0"/>
                <w:color w:val="auto"/>
                <w:kern w:val="0"/>
                <w:szCs w:val="21"/>
              </w:rPr>
            </w:pPr>
          </w:p>
        </w:tc>
        <w:tc>
          <w:tcPr>
            <w:tcW w:w="2117" w:type="dxa"/>
            <w:vMerge w:val="continue"/>
            <w:vAlign w:val="center"/>
          </w:tcPr>
          <w:p>
            <w:pPr>
              <w:widowControl/>
              <w:rPr>
                <w:rFonts w:ascii="宋体" w:cs="宋体"/>
                <w:b w:val="0"/>
                <w:bCs w:val="0"/>
                <w:i/>
                <w:iCs/>
                <w:strike/>
                <w:dstrike w:val="0"/>
                <w:color w:val="auto"/>
                <w:kern w:val="0"/>
                <w:szCs w:val="21"/>
              </w:rPr>
            </w:pPr>
          </w:p>
        </w:tc>
        <w:tc>
          <w:tcPr>
            <w:tcW w:w="2548" w:type="dxa"/>
            <w:vMerge w:val="continue"/>
            <w:vAlign w:val="center"/>
          </w:tcPr>
          <w:p>
            <w:pPr>
              <w:widowControl/>
              <w:rPr>
                <w:rFonts w:ascii="宋体" w:cs="宋体"/>
                <w:b w:val="0"/>
                <w:bCs w:val="0"/>
                <w:i/>
                <w:iCs/>
                <w:strike/>
                <w:dstrike w:val="0"/>
                <w:color w:val="auto"/>
                <w:kern w:val="0"/>
                <w:szCs w:val="21"/>
              </w:rPr>
            </w:pPr>
          </w:p>
        </w:tc>
        <w:tc>
          <w:tcPr>
            <w:tcW w:w="1324" w:type="dxa"/>
            <w:vAlign w:val="center"/>
          </w:tcPr>
          <w:p>
            <w:pPr>
              <w:jc w:val="center"/>
              <w:rPr>
                <w:rFonts w:hint="eastAsia" w:ascii="黑体" w:hAnsi="黑体" w:eastAsia="黑体" w:cs="黑体"/>
                <w:b w:val="0"/>
                <w:bCs w:val="0"/>
                <w:i/>
                <w:iCs/>
                <w:strike/>
                <w:dstrike w:val="0"/>
                <w:color w:val="auto"/>
                <w:spacing w:val="10"/>
                <w:szCs w:val="21"/>
                <w:lang w:eastAsia="zh-CN"/>
              </w:rPr>
            </w:pPr>
            <w:r>
              <w:rPr>
                <w:rFonts w:hint="eastAsia" w:ascii="仿宋_GB2312"/>
                <w:b w:val="0"/>
                <w:bCs w:val="0"/>
                <w:i/>
                <w:iCs/>
                <w:strike/>
                <w:dstrike w:val="0"/>
                <w:color w:val="auto"/>
              </w:rPr>
              <w:t>严重</w:t>
            </w:r>
          </w:p>
        </w:tc>
        <w:tc>
          <w:tcPr>
            <w:tcW w:w="1624" w:type="dxa"/>
            <w:vAlign w:val="center"/>
          </w:tcPr>
          <w:p>
            <w:pPr>
              <w:rPr>
                <w:rFonts w:ascii="Tahoma" w:hAnsi="Tahoma" w:cs="Tahoma"/>
                <w:b w:val="0"/>
                <w:bCs w:val="0"/>
                <w:i/>
                <w:iCs/>
                <w:strike/>
                <w:dstrike w:val="0"/>
                <w:color w:val="auto"/>
                <w:szCs w:val="21"/>
              </w:rPr>
            </w:pPr>
            <w:r>
              <w:rPr>
                <w:rFonts w:hint="eastAsia" w:ascii="Tahoma" w:hAnsi="Tahoma" w:cs="Tahoma"/>
                <w:b w:val="0"/>
                <w:bCs w:val="0"/>
                <w:i/>
                <w:iCs/>
                <w:strike/>
                <w:dstrike w:val="0"/>
                <w:color w:val="auto"/>
                <w:szCs w:val="21"/>
              </w:rPr>
              <w:t>合同金额在一百万以上的</w:t>
            </w:r>
          </w:p>
        </w:tc>
        <w:tc>
          <w:tcPr>
            <w:tcW w:w="1978" w:type="dxa"/>
            <w:vAlign w:val="center"/>
          </w:tcPr>
          <w:p>
            <w:pPr>
              <w:rPr>
                <w:rStyle w:val="16"/>
                <w:rFonts w:hint="eastAsia" w:ascii="宋体" w:hAnsi="宋体"/>
                <w:b w:val="0"/>
                <w:bCs w:val="0"/>
                <w:i/>
                <w:iCs/>
                <w:strike/>
                <w:dstrike w:val="0"/>
                <w:color w:val="auto"/>
                <w:szCs w:val="21"/>
              </w:rPr>
            </w:pPr>
            <w:r>
              <w:rPr>
                <w:rStyle w:val="16"/>
                <w:rFonts w:hint="eastAsia" w:ascii="宋体" w:hAnsi="宋体"/>
                <w:b w:val="0"/>
                <w:bCs w:val="0"/>
                <w:i/>
                <w:iCs/>
                <w:strike/>
                <w:dstrike w:val="0"/>
                <w:color w:val="auto"/>
                <w:szCs w:val="21"/>
              </w:rPr>
              <w:t>处合同约定的规划编制费一点七倍以上二倍以下的罚款</w:t>
            </w:r>
          </w:p>
        </w:tc>
        <w:tc>
          <w:tcPr>
            <w:tcW w:w="1285" w:type="dxa"/>
            <w:vMerge w:val="continue"/>
            <w:vAlign w:val="center"/>
          </w:tcPr>
          <w:p>
            <w:pPr>
              <w:rPr>
                <w:rStyle w:val="16"/>
                <w:rFonts w:hint="eastAsia" w:ascii="宋体" w:hAnsi="宋体" w:eastAsia="宋体"/>
                <w:b w:val="0"/>
                <w:bCs w:val="0"/>
                <w:i/>
                <w:iCs/>
                <w:strike/>
                <w:dstrike w:val="0"/>
                <w:color w:val="auto"/>
                <w:szCs w:val="21"/>
                <w:lang w:eastAsia="zh-CN"/>
              </w:rPr>
            </w:pPr>
          </w:p>
        </w:tc>
      </w:tr>
    </w:tbl>
    <w:p>
      <w:pPr>
        <w:pStyle w:val="2"/>
        <w:bidi w:val="0"/>
        <w:rPr>
          <w:rFonts w:hint="eastAsia" w:asciiTheme="majorEastAsia" w:hAnsiTheme="majorEastAsia" w:eastAsiaTheme="majorEastAsia" w:cstheme="majorEastAsia"/>
          <w:b w:val="0"/>
          <w:bCs w:val="0"/>
          <w:i/>
          <w:iCs/>
          <w:strike/>
          <w:dstrike w:val="0"/>
          <w:color w:val="auto"/>
        </w:rPr>
      </w:pPr>
      <w:bookmarkStart w:id="29" w:name="_Toc21787"/>
      <w:bookmarkStart w:id="30" w:name="_Toc8008"/>
      <w:bookmarkStart w:id="31" w:name="_Toc5807"/>
      <w:bookmarkStart w:id="32" w:name="_Toc437932889"/>
      <w:bookmarkStart w:id="33" w:name="_Toc28656"/>
      <w:bookmarkStart w:id="34" w:name="_Toc28014"/>
      <w:r>
        <w:rPr>
          <w:rFonts w:hint="eastAsia" w:asciiTheme="majorEastAsia" w:hAnsiTheme="majorEastAsia" w:eastAsiaTheme="majorEastAsia" w:cstheme="majorEastAsia"/>
          <w:b w:val="0"/>
          <w:bCs w:val="0"/>
          <w:i/>
          <w:iCs/>
          <w:strike/>
          <w:dstrike w:val="0"/>
          <w:color w:val="auto"/>
        </w:rPr>
        <w:t>《中华人民共和国城乡规划法》C101.62.4</w:t>
      </w:r>
      <w:bookmarkEnd w:id="29"/>
      <w:bookmarkEnd w:id="30"/>
      <w:bookmarkEnd w:id="31"/>
      <w:bookmarkEnd w:id="32"/>
      <w:bookmarkEnd w:id="33"/>
      <w:bookmarkEnd w:id="34"/>
    </w:p>
    <w:tbl>
      <w:tblPr>
        <w:tblStyle w:val="7"/>
        <w:tblW w:w="13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363"/>
        <w:gridCol w:w="2580"/>
        <w:gridCol w:w="2490"/>
        <w:gridCol w:w="1410"/>
        <w:gridCol w:w="1402"/>
        <w:gridCol w:w="197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68" w:type="dxa"/>
            <w:vAlign w:val="center"/>
          </w:tcPr>
          <w:p>
            <w:pPr>
              <w:widowControl/>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序号</w:t>
            </w:r>
          </w:p>
        </w:tc>
        <w:tc>
          <w:tcPr>
            <w:tcW w:w="1363" w:type="dxa"/>
            <w:vAlign w:val="center"/>
          </w:tcPr>
          <w:p>
            <w:pPr>
              <w:widowControl/>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5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490" w:type="dxa"/>
            <w:vAlign w:val="center"/>
          </w:tcPr>
          <w:p>
            <w:pPr>
              <w:widowControl/>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812"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违法情节和后果</w:t>
            </w:r>
          </w:p>
        </w:tc>
        <w:tc>
          <w:tcPr>
            <w:tcW w:w="1978" w:type="dxa"/>
            <w:vAlign w:val="center"/>
          </w:tcPr>
          <w:p>
            <w:pPr>
              <w:widowControl/>
              <w:jc w:val="center"/>
              <w:rPr>
                <w:rFonts w:hint="eastAsia" w:ascii="黑体" w:hAnsi="黑体" w:eastAsia="黑体" w:cs="黑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85" w:type="dxa"/>
            <w:vAlign w:val="center"/>
          </w:tcPr>
          <w:p>
            <w:pPr>
              <w:widowControl/>
              <w:jc w:val="center"/>
              <w:rPr>
                <w:rFonts w:hint="eastAsia" w:ascii="宋体" w:hAnsi="宋体" w:eastAsia="宋体" w:cs="宋体"/>
                <w:b/>
                <w:bCs/>
                <w:i/>
                <w:iCs/>
                <w:strike/>
                <w:dstrike w:val="0"/>
                <w:color w:val="auto"/>
                <w:kern w:val="0"/>
                <w:szCs w:val="21"/>
                <w:lang w:val="en-US" w:eastAsia="zh-CN"/>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068" w:type="dxa"/>
            <w:vMerge w:val="restart"/>
            <w:vAlign w:val="center"/>
          </w:tcPr>
          <w:p>
            <w:pPr>
              <w:widowControl/>
              <w:jc w:val="center"/>
              <w:rPr>
                <w:rFonts w:hint="eastAsia" w:ascii="宋体" w:hAnsi="宋体" w:eastAsia="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lang w:val="en-US" w:eastAsia="zh-CN"/>
              </w:rPr>
              <w:t>4</w:t>
            </w:r>
          </w:p>
        </w:tc>
        <w:tc>
          <w:tcPr>
            <w:tcW w:w="1363" w:type="dxa"/>
            <w:vMerge w:val="restart"/>
            <w:vAlign w:val="center"/>
          </w:tcPr>
          <w:p>
            <w:pPr>
              <w:widowControl/>
              <w:rPr>
                <w:rFonts w:hint="eastAsia" w:ascii="宋体" w:cs="宋体"/>
                <w:b w:val="0"/>
                <w:bCs w:val="0"/>
                <w:i/>
                <w:iCs/>
                <w:strike/>
                <w:dstrike w:val="0"/>
                <w:color w:val="auto"/>
                <w:kern w:val="0"/>
                <w:szCs w:val="21"/>
              </w:rPr>
            </w:pPr>
            <w:r>
              <w:rPr>
                <w:b w:val="0"/>
                <w:bCs w:val="0"/>
                <w:i/>
                <w:iCs/>
                <w:strike/>
                <w:dstrike w:val="0"/>
                <w:color w:val="auto"/>
              </w:rPr>
              <w:t>城乡规划编制单位以欺骗手段取得资质证书承揽城乡规划编制工作</w:t>
            </w:r>
            <w:r>
              <w:rPr>
                <w:rFonts w:hint="eastAsia"/>
                <w:b w:val="0"/>
                <w:bCs w:val="0"/>
                <w:i/>
                <w:iCs/>
                <w:strike/>
                <w:dstrike w:val="0"/>
                <w:color w:val="auto"/>
              </w:rPr>
              <w:t>的</w:t>
            </w:r>
          </w:p>
        </w:tc>
        <w:tc>
          <w:tcPr>
            <w:tcW w:w="2580" w:type="dxa"/>
            <w:vMerge w:val="restart"/>
            <w:vAlign w:val="center"/>
          </w:tcPr>
          <w:p>
            <w:pPr>
              <w:rPr>
                <w:rFonts w:hint="eastAsia"/>
                <w:b w:val="0"/>
                <w:bCs w:val="0"/>
                <w:i/>
                <w:iCs/>
                <w:strike/>
                <w:dstrike w:val="0"/>
                <w:color w:val="auto"/>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Arial" w:hAnsi="Arial" w:cs="Arial"/>
                <w:b w:val="0"/>
                <w:bCs w:val="0"/>
                <w:i/>
                <w:iCs/>
                <w:strike/>
                <w:dstrike w:val="0"/>
                <w:color w:val="auto"/>
                <w:szCs w:val="21"/>
              </w:rPr>
              <w:t>》第二十四条第二款“</w:t>
            </w:r>
            <w:r>
              <w:rPr>
                <w:rFonts w:hint="eastAsia" w:ascii="宋体" w:hAnsi="宋体"/>
                <w:b w:val="0"/>
                <w:bCs w:val="0"/>
                <w:i/>
                <w:iCs/>
                <w:strike/>
                <w:dstrike w:val="0"/>
                <w:color w:val="auto"/>
              </w:rPr>
              <w:t>……</w:t>
            </w:r>
            <w:r>
              <w:rPr>
                <w:rFonts w:hint="eastAsia" w:ascii="Arial" w:hAnsi="Arial" w:cs="Arial"/>
                <w:b w:val="0"/>
                <w:bCs w:val="0"/>
                <w:i/>
                <w:iCs/>
                <w:strike/>
                <w:dstrike w:val="0"/>
                <w:color w:val="auto"/>
                <w:szCs w:val="21"/>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一）有法人资格；（二）有规定数量的经国务院城乡规划主管部门注册的规划师；　　（三）有规定数量的相关专业技术人员；（四）有相应的技术装备；（五）有健全的技术、质量、财务管理制度。</w:t>
            </w:r>
            <w:r>
              <w:rPr>
                <w:rFonts w:hint="eastAsia" w:ascii="宋体" w:hAnsi="宋体"/>
                <w:b w:val="0"/>
                <w:bCs w:val="0"/>
                <w:i/>
                <w:iCs/>
                <w:strike/>
                <w:dstrike w:val="0"/>
                <w:color w:val="auto"/>
              </w:rPr>
              <w:t>……</w:t>
            </w:r>
            <w:r>
              <w:rPr>
                <w:rFonts w:hint="eastAsia" w:ascii="Arial" w:hAnsi="Arial" w:cs="Arial"/>
                <w:b w:val="0"/>
                <w:bCs w:val="0"/>
                <w:i/>
                <w:iCs/>
                <w:strike/>
                <w:dstrike w:val="0"/>
                <w:color w:val="auto"/>
                <w:szCs w:val="21"/>
              </w:rPr>
              <w:t>”</w:t>
            </w:r>
          </w:p>
        </w:tc>
        <w:tc>
          <w:tcPr>
            <w:tcW w:w="2490" w:type="dxa"/>
            <w:vMerge w:val="restart"/>
            <w:vAlign w:val="center"/>
          </w:tcPr>
          <w:p>
            <w:pPr>
              <w:widowControl/>
              <w:spacing w:line="270" w:lineRule="atLeast"/>
              <w:rPr>
                <w:rFonts w:hint="eastAsia" w:asci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宋体" w:hAnsi="宋体" w:cs="宋体"/>
                <w:b w:val="0"/>
                <w:bCs w:val="0"/>
                <w:i/>
                <w:iCs/>
                <w:strike/>
                <w:dstrike w:val="0"/>
                <w:color w:val="auto"/>
                <w:kern w:val="0"/>
                <w:szCs w:val="21"/>
              </w:rPr>
              <w:t>》</w:t>
            </w:r>
            <w:r>
              <w:rPr>
                <w:rFonts w:hint="eastAsia" w:ascii="宋体" w:hAnsi="宋体" w:cs="Arial"/>
                <w:b w:val="0"/>
                <w:bCs w:val="0"/>
                <w:i/>
                <w:iCs/>
                <w:smallCaps/>
                <w:strike/>
                <w:dstrike w:val="0"/>
                <w:color w:val="auto"/>
                <w:kern w:val="0"/>
                <w:szCs w:val="21"/>
              </w:rPr>
              <w:t>第六十二条</w:t>
            </w:r>
            <w:r>
              <w:rPr>
                <w:rFonts w:hint="eastAsia" w:ascii="黑体" w:hAnsi="黑体" w:eastAsia="黑体" w:cs="黑体"/>
                <w:b w:val="0"/>
                <w:bCs w:val="0"/>
                <w:i/>
                <w:iCs/>
                <w:strike/>
                <w:dstrike w:val="0"/>
                <w:color w:val="auto"/>
                <w:kern w:val="0"/>
                <w:sz w:val="24"/>
                <w:szCs w:val="24"/>
                <w:lang w:eastAsia="zh-CN"/>
              </w:rPr>
              <w:t>第三款</w:t>
            </w:r>
            <w:r>
              <w:rPr>
                <w:rFonts w:hint="eastAsia" w:ascii="黑体" w:hAnsi="黑体" w:eastAsia="黑体" w:cs="黑体"/>
                <w:b w:val="0"/>
                <w:bCs w:val="0"/>
                <w:i/>
                <w:iCs/>
                <w:smallCaps/>
                <w:strike/>
                <w:dstrike w:val="0"/>
                <w:color w:val="auto"/>
                <w:kern w:val="0"/>
                <w:szCs w:val="21"/>
                <w:lang w:val="en-US" w:eastAsia="zh-CN"/>
              </w:rPr>
              <w:t xml:space="preserve">  </w:t>
            </w:r>
            <w:r>
              <w:rPr>
                <w:rFonts w:hint="eastAsia"/>
                <w:b w:val="0"/>
                <w:bCs w:val="0"/>
                <w:i/>
                <w:iCs/>
                <w:strike/>
                <w:dstrike w:val="0"/>
                <w:color w:val="auto"/>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r>
              <w:rPr>
                <w:rFonts w:hint="eastAsia" w:ascii="宋体" w:hAnsi="宋体"/>
                <w:b w:val="0"/>
                <w:bCs w:val="0"/>
                <w:i/>
                <w:iCs/>
                <w:strike/>
                <w:dstrike w:val="0"/>
                <w:color w:val="auto"/>
              </w:rPr>
              <w:t>……</w:t>
            </w:r>
            <w:r>
              <w:rPr>
                <w:rFonts w:hint="eastAsia"/>
                <w:b w:val="0"/>
                <w:bCs w:val="0"/>
                <w:i/>
                <w:iCs/>
                <w:strike/>
                <w:dstrike w:val="0"/>
                <w:color w:val="auto"/>
              </w:rPr>
              <w:t>以欺骗手段取得资质证书承揽城乡规划编制工作的，由原发证机关吊销资质证书，依照本条第一款规定处以罚款；造成损失的，依法承担赔偿责任。</w:t>
            </w:r>
          </w:p>
        </w:tc>
        <w:tc>
          <w:tcPr>
            <w:tcW w:w="1410" w:type="dxa"/>
            <w:vAlign w:val="center"/>
          </w:tcPr>
          <w:p>
            <w:pPr>
              <w:jc w:val="center"/>
              <w:rPr>
                <w:rFonts w:hint="eastAsia" w:ascii="黑体" w:hAnsi="黑体" w:eastAsia="黑体" w:cs="黑体"/>
                <w:b w:val="0"/>
                <w:bCs w:val="0"/>
                <w:i/>
                <w:iCs/>
                <w:strike/>
                <w:dstrike w:val="0"/>
                <w:color w:val="auto"/>
                <w:kern w:val="0"/>
                <w:szCs w:val="21"/>
                <w:lang w:eastAsia="zh-CN"/>
              </w:rPr>
            </w:pPr>
            <w:r>
              <w:rPr>
                <w:rFonts w:hint="eastAsia" w:ascii="仿宋_GB2312"/>
                <w:b w:val="0"/>
                <w:bCs w:val="0"/>
                <w:i/>
                <w:iCs/>
                <w:strike/>
                <w:dstrike w:val="0"/>
                <w:color w:val="auto"/>
              </w:rPr>
              <w:t>轻微</w:t>
            </w:r>
          </w:p>
        </w:tc>
        <w:tc>
          <w:tcPr>
            <w:tcW w:w="1402" w:type="dxa"/>
            <w:vAlign w:val="center"/>
          </w:tcPr>
          <w:p>
            <w:pPr>
              <w:widowControl/>
              <w:rPr>
                <w:rStyle w:val="16"/>
                <w:rFonts w:hint="eastAsia" w:ascii="宋体" w:hAnsi="宋体"/>
                <w:b w:val="0"/>
                <w:bCs w:val="0"/>
                <w:i/>
                <w:iCs/>
                <w:strike/>
                <w:dstrike w:val="0"/>
                <w:color w:val="auto"/>
                <w:szCs w:val="21"/>
              </w:rPr>
            </w:pPr>
            <w:r>
              <w:rPr>
                <w:rStyle w:val="16"/>
                <w:rFonts w:hint="eastAsia" w:ascii="宋体" w:hAnsi="宋体"/>
                <w:b w:val="0"/>
                <w:bCs w:val="0"/>
                <w:i/>
                <w:iCs/>
                <w:strike/>
                <w:dstrike w:val="0"/>
                <w:color w:val="auto"/>
                <w:szCs w:val="21"/>
                <w:lang w:eastAsia="zh-CN"/>
              </w:rPr>
              <w:t>未造成危害后果或</w:t>
            </w:r>
            <w:r>
              <w:rPr>
                <w:rStyle w:val="16"/>
                <w:rFonts w:hint="eastAsia" w:ascii="宋体" w:hAnsi="宋体"/>
                <w:b w:val="0"/>
                <w:bCs w:val="0"/>
                <w:i/>
                <w:iCs/>
                <w:strike/>
                <w:dstrike w:val="0"/>
                <w:color w:val="auto"/>
                <w:szCs w:val="21"/>
              </w:rPr>
              <w:t>造成轻微危害后果的</w:t>
            </w:r>
          </w:p>
        </w:tc>
        <w:tc>
          <w:tcPr>
            <w:tcW w:w="1978" w:type="dxa"/>
            <w:vAlign w:val="center"/>
          </w:tcPr>
          <w:p>
            <w:pPr>
              <w:widowControl/>
              <w:rPr>
                <w:rFonts w:ascii="宋体" w:hAnsi="宋体" w:cs="宋体"/>
                <w:b w:val="0"/>
                <w:bCs w:val="0"/>
                <w:i/>
                <w:iCs/>
                <w:strike/>
                <w:dstrike w:val="0"/>
                <w:color w:val="auto"/>
                <w:kern w:val="0"/>
                <w:szCs w:val="21"/>
              </w:rPr>
            </w:pPr>
            <w:r>
              <w:rPr>
                <w:rFonts w:hint="eastAsia"/>
                <w:b w:val="0"/>
                <w:bCs w:val="0"/>
                <w:i/>
                <w:iCs/>
                <w:strike/>
                <w:dstrike w:val="0"/>
                <w:color w:val="auto"/>
              </w:rPr>
              <w:t>由原发证机关</w:t>
            </w:r>
            <w:r>
              <w:rPr>
                <w:rStyle w:val="16"/>
                <w:rFonts w:hint="eastAsia" w:ascii="宋体" w:hAnsi="宋体"/>
                <w:b w:val="0"/>
                <w:bCs w:val="0"/>
                <w:i/>
                <w:iCs/>
                <w:strike/>
                <w:dstrike w:val="0"/>
                <w:color w:val="auto"/>
                <w:szCs w:val="21"/>
              </w:rPr>
              <w:t>吊销资质证书，处合同约定的规划编制费一倍以上一点三倍以下的罚款</w:t>
            </w:r>
          </w:p>
        </w:tc>
        <w:tc>
          <w:tcPr>
            <w:tcW w:w="1285" w:type="dxa"/>
            <w:vMerge w:val="restart"/>
            <w:vAlign w:val="center"/>
          </w:tcPr>
          <w:p>
            <w:pPr>
              <w:jc w:val="center"/>
              <w:rPr>
                <w:rStyle w:val="16"/>
                <w:rFonts w:hint="eastAsia" w:ascii="宋体" w:hAnsi="宋体" w:eastAsia="宋体"/>
                <w:b w:val="0"/>
                <w:bCs w:val="0"/>
                <w:i/>
                <w:iCs/>
                <w:strike/>
                <w:dstrike w:val="0"/>
                <w:color w:val="auto"/>
                <w:szCs w:val="21"/>
                <w:lang w:eastAsia="zh-CN"/>
              </w:rPr>
            </w:pPr>
            <w:r>
              <w:rPr>
                <w:rFonts w:hint="eastAsia" w:ascii="黑体" w:hAnsi="黑体" w:eastAsia="黑体" w:cs="黑体"/>
                <w:b w:val="0"/>
                <w:bCs w:val="0"/>
                <w:i/>
                <w:iCs/>
                <w:strike/>
                <w:dstrike w:val="0"/>
                <w:color w:val="auto"/>
                <w:kern w:val="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068" w:type="dxa"/>
            <w:vMerge w:val="continue"/>
            <w:vAlign w:val="center"/>
          </w:tcPr>
          <w:p>
            <w:pPr>
              <w:widowControl/>
              <w:rPr>
                <w:rFonts w:ascii="宋体" w:hAnsi="宋体" w:cs="宋体"/>
                <w:b w:val="0"/>
                <w:bCs w:val="0"/>
                <w:i/>
                <w:iCs/>
                <w:strike/>
                <w:dstrike w:val="0"/>
                <w:color w:val="auto"/>
                <w:kern w:val="0"/>
                <w:szCs w:val="21"/>
              </w:rPr>
            </w:pPr>
          </w:p>
        </w:tc>
        <w:tc>
          <w:tcPr>
            <w:tcW w:w="1363" w:type="dxa"/>
            <w:vMerge w:val="continue"/>
            <w:vAlign w:val="center"/>
          </w:tcPr>
          <w:p>
            <w:pPr>
              <w:widowControl/>
              <w:rPr>
                <w:rFonts w:hint="eastAsia" w:ascii="宋体" w:hAnsi="宋体" w:cs="宋体"/>
                <w:b w:val="0"/>
                <w:bCs w:val="0"/>
                <w:i/>
                <w:iCs/>
                <w:strike/>
                <w:dstrike w:val="0"/>
                <w:color w:val="auto"/>
                <w:kern w:val="0"/>
                <w:szCs w:val="21"/>
              </w:rPr>
            </w:pPr>
          </w:p>
        </w:tc>
        <w:tc>
          <w:tcPr>
            <w:tcW w:w="2580"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2490"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1410" w:type="dxa"/>
            <w:vAlign w:val="center"/>
          </w:tcPr>
          <w:p>
            <w:pPr>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一般</w:t>
            </w:r>
          </w:p>
        </w:tc>
        <w:tc>
          <w:tcPr>
            <w:tcW w:w="1402" w:type="dxa"/>
            <w:vAlign w:val="center"/>
          </w:tcPr>
          <w:p>
            <w:pPr>
              <w:rPr>
                <w:rFonts w:ascii="Tahoma" w:hAnsi="Tahoma" w:cs="Tahoma"/>
                <w:b w:val="0"/>
                <w:bCs w:val="0"/>
                <w:i/>
                <w:iCs/>
                <w:strike/>
                <w:dstrike w:val="0"/>
                <w:color w:val="auto"/>
                <w:szCs w:val="21"/>
              </w:rPr>
            </w:pPr>
            <w:r>
              <w:rPr>
                <w:rFonts w:ascii="Tahoma" w:hAnsi="Tahoma" w:cs="Tahoma"/>
                <w:b w:val="0"/>
                <w:bCs w:val="0"/>
                <w:i/>
                <w:iCs/>
                <w:strike/>
                <w:dstrike w:val="0"/>
                <w:color w:val="auto"/>
                <w:szCs w:val="21"/>
              </w:rPr>
              <w:t>造成一</w:t>
            </w:r>
            <w:r>
              <w:rPr>
                <w:rFonts w:hint="eastAsia" w:ascii="Tahoma" w:hAnsi="Tahoma" w:cs="Tahoma"/>
                <w:b w:val="0"/>
                <w:bCs w:val="0"/>
                <w:i/>
                <w:iCs/>
                <w:strike/>
                <w:dstrike w:val="0"/>
                <w:color w:val="auto"/>
                <w:szCs w:val="21"/>
              </w:rPr>
              <w:t>般</w:t>
            </w:r>
            <w:r>
              <w:rPr>
                <w:rFonts w:ascii="Tahoma" w:hAnsi="Tahoma" w:cs="Tahoma"/>
                <w:b w:val="0"/>
                <w:bCs w:val="0"/>
                <w:i/>
                <w:iCs/>
                <w:strike/>
                <w:dstrike w:val="0"/>
                <w:color w:val="auto"/>
                <w:szCs w:val="21"/>
              </w:rPr>
              <w:t>危害后果的</w:t>
            </w:r>
          </w:p>
        </w:tc>
        <w:tc>
          <w:tcPr>
            <w:tcW w:w="1978" w:type="dxa"/>
            <w:vAlign w:val="center"/>
          </w:tcPr>
          <w:p>
            <w:pPr>
              <w:widowControl/>
              <w:rPr>
                <w:rStyle w:val="16"/>
                <w:rFonts w:hint="eastAsia" w:ascii="宋体" w:hAnsi="宋体"/>
                <w:b w:val="0"/>
                <w:bCs w:val="0"/>
                <w:i/>
                <w:iCs/>
                <w:strike/>
                <w:dstrike w:val="0"/>
                <w:color w:val="auto"/>
                <w:szCs w:val="21"/>
              </w:rPr>
            </w:pPr>
            <w:r>
              <w:rPr>
                <w:rFonts w:hint="eastAsia"/>
                <w:b w:val="0"/>
                <w:bCs w:val="0"/>
                <w:i/>
                <w:iCs/>
                <w:strike/>
                <w:dstrike w:val="0"/>
                <w:color w:val="auto"/>
              </w:rPr>
              <w:t>由原发证机关</w:t>
            </w:r>
            <w:r>
              <w:rPr>
                <w:rStyle w:val="16"/>
                <w:rFonts w:hint="eastAsia" w:ascii="宋体" w:hAnsi="宋体"/>
                <w:b w:val="0"/>
                <w:bCs w:val="0"/>
                <w:i/>
                <w:iCs/>
                <w:strike/>
                <w:dstrike w:val="0"/>
                <w:color w:val="auto"/>
                <w:szCs w:val="21"/>
              </w:rPr>
              <w:t>吊销资质证书，处合同约定的规划编制费一点三倍以上一点七倍以下的罚款</w:t>
            </w:r>
          </w:p>
        </w:tc>
        <w:tc>
          <w:tcPr>
            <w:tcW w:w="1285" w:type="dxa"/>
            <w:vMerge w:val="continue"/>
            <w:vAlign w:val="center"/>
          </w:tcPr>
          <w:p>
            <w:pPr>
              <w:widowControl/>
              <w:rPr>
                <w:rStyle w:val="16"/>
                <w:rFonts w:hint="eastAsia" w:ascii="宋体" w:hAnsi="宋体"/>
                <w:b w:val="0"/>
                <w:bCs w:val="0"/>
                <w:i/>
                <w:iCs/>
                <w:strike/>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068" w:type="dxa"/>
            <w:vMerge w:val="continue"/>
            <w:vAlign w:val="center"/>
          </w:tcPr>
          <w:p>
            <w:pPr>
              <w:widowControl/>
              <w:rPr>
                <w:rFonts w:ascii="宋体" w:cs="宋体"/>
                <w:b w:val="0"/>
                <w:bCs w:val="0"/>
                <w:i/>
                <w:iCs/>
                <w:strike/>
                <w:dstrike w:val="0"/>
                <w:color w:val="auto"/>
                <w:kern w:val="0"/>
                <w:szCs w:val="21"/>
              </w:rPr>
            </w:pPr>
          </w:p>
        </w:tc>
        <w:tc>
          <w:tcPr>
            <w:tcW w:w="1363" w:type="dxa"/>
            <w:vMerge w:val="continue"/>
            <w:vAlign w:val="center"/>
          </w:tcPr>
          <w:p>
            <w:pPr>
              <w:widowControl/>
              <w:rPr>
                <w:rFonts w:ascii="宋体" w:cs="宋体"/>
                <w:b w:val="0"/>
                <w:bCs w:val="0"/>
                <w:i/>
                <w:iCs/>
                <w:strike/>
                <w:dstrike w:val="0"/>
                <w:color w:val="auto"/>
                <w:kern w:val="0"/>
                <w:szCs w:val="21"/>
              </w:rPr>
            </w:pPr>
          </w:p>
        </w:tc>
        <w:tc>
          <w:tcPr>
            <w:tcW w:w="2580" w:type="dxa"/>
            <w:vMerge w:val="continue"/>
            <w:vAlign w:val="center"/>
          </w:tcPr>
          <w:p>
            <w:pPr>
              <w:widowControl/>
              <w:rPr>
                <w:rFonts w:ascii="宋体" w:cs="宋体"/>
                <w:b w:val="0"/>
                <w:bCs w:val="0"/>
                <w:i/>
                <w:iCs/>
                <w:strike/>
                <w:dstrike w:val="0"/>
                <w:color w:val="auto"/>
                <w:kern w:val="0"/>
                <w:szCs w:val="21"/>
              </w:rPr>
            </w:pPr>
          </w:p>
        </w:tc>
        <w:tc>
          <w:tcPr>
            <w:tcW w:w="2490" w:type="dxa"/>
            <w:vMerge w:val="continue"/>
            <w:vAlign w:val="center"/>
          </w:tcPr>
          <w:p>
            <w:pPr>
              <w:widowControl/>
              <w:rPr>
                <w:rFonts w:ascii="宋体" w:cs="宋体"/>
                <w:b w:val="0"/>
                <w:bCs w:val="0"/>
                <w:i/>
                <w:iCs/>
                <w:strike/>
                <w:dstrike w:val="0"/>
                <w:color w:val="auto"/>
                <w:kern w:val="0"/>
                <w:szCs w:val="21"/>
              </w:rPr>
            </w:pPr>
          </w:p>
        </w:tc>
        <w:tc>
          <w:tcPr>
            <w:tcW w:w="1410" w:type="dxa"/>
            <w:vAlign w:val="center"/>
          </w:tcPr>
          <w:p>
            <w:pPr>
              <w:jc w:val="center"/>
              <w:rPr>
                <w:rFonts w:hint="eastAsia" w:ascii="黑体" w:hAnsi="黑体" w:eastAsia="黑体" w:cs="黑体"/>
                <w:b w:val="0"/>
                <w:bCs w:val="0"/>
                <w:i/>
                <w:iCs/>
                <w:strike/>
                <w:dstrike w:val="0"/>
                <w:color w:val="auto"/>
                <w:spacing w:val="10"/>
                <w:szCs w:val="21"/>
                <w:lang w:eastAsia="zh-CN"/>
              </w:rPr>
            </w:pPr>
            <w:r>
              <w:rPr>
                <w:rFonts w:hint="eastAsia" w:ascii="仿宋_GB2312"/>
                <w:b w:val="0"/>
                <w:bCs w:val="0"/>
                <w:i/>
                <w:iCs/>
                <w:strike/>
                <w:dstrike w:val="0"/>
                <w:color w:val="auto"/>
              </w:rPr>
              <w:t>严重</w:t>
            </w:r>
          </w:p>
        </w:tc>
        <w:tc>
          <w:tcPr>
            <w:tcW w:w="1402" w:type="dxa"/>
            <w:vAlign w:val="center"/>
          </w:tcPr>
          <w:p>
            <w:pPr>
              <w:rPr>
                <w:rFonts w:ascii="Tahoma" w:hAnsi="Tahoma" w:cs="Tahoma"/>
                <w:b w:val="0"/>
                <w:bCs w:val="0"/>
                <w:i/>
                <w:iCs/>
                <w:strike/>
                <w:dstrike w:val="0"/>
                <w:color w:val="auto"/>
                <w:szCs w:val="21"/>
              </w:rPr>
            </w:pPr>
            <w:r>
              <w:rPr>
                <w:rFonts w:ascii="Tahoma" w:hAnsi="Tahoma" w:cs="Tahoma"/>
                <w:b w:val="0"/>
                <w:bCs w:val="0"/>
                <w:i/>
                <w:iCs/>
                <w:strike/>
                <w:dstrike w:val="0"/>
                <w:color w:val="auto"/>
                <w:szCs w:val="21"/>
              </w:rPr>
              <w:t>造成严重危害后果的</w:t>
            </w:r>
          </w:p>
        </w:tc>
        <w:tc>
          <w:tcPr>
            <w:tcW w:w="1978" w:type="dxa"/>
            <w:vAlign w:val="center"/>
          </w:tcPr>
          <w:p>
            <w:pPr>
              <w:rPr>
                <w:rStyle w:val="16"/>
                <w:rFonts w:hint="eastAsia" w:ascii="宋体" w:hAnsi="宋体"/>
                <w:b w:val="0"/>
                <w:bCs w:val="0"/>
                <w:i/>
                <w:iCs/>
                <w:strike/>
                <w:dstrike w:val="0"/>
                <w:color w:val="auto"/>
                <w:szCs w:val="21"/>
              </w:rPr>
            </w:pPr>
            <w:r>
              <w:rPr>
                <w:rFonts w:hint="eastAsia"/>
                <w:b w:val="0"/>
                <w:bCs w:val="0"/>
                <w:i/>
                <w:iCs/>
                <w:strike/>
                <w:dstrike w:val="0"/>
                <w:color w:val="auto"/>
              </w:rPr>
              <w:t>由原发证机关</w:t>
            </w:r>
            <w:r>
              <w:rPr>
                <w:rStyle w:val="16"/>
                <w:rFonts w:hint="eastAsia" w:ascii="宋体" w:hAnsi="宋体"/>
                <w:b w:val="0"/>
                <w:bCs w:val="0"/>
                <w:i/>
                <w:iCs/>
                <w:strike/>
                <w:dstrike w:val="0"/>
                <w:color w:val="auto"/>
                <w:szCs w:val="21"/>
              </w:rPr>
              <w:t>吊销资质证书，处合同约定的规划编制费一点七倍以上二倍以下的罚款</w:t>
            </w:r>
          </w:p>
        </w:tc>
        <w:tc>
          <w:tcPr>
            <w:tcW w:w="1285" w:type="dxa"/>
            <w:vMerge w:val="continue"/>
            <w:vAlign w:val="center"/>
          </w:tcPr>
          <w:p>
            <w:pPr>
              <w:rPr>
                <w:rStyle w:val="16"/>
                <w:rFonts w:hint="eastAsia" w:ascii="宋体" w:hAnsi="宋体" w:eastAsia="宋体"/>
                <w:b w:val="0"/>
                <w:bCs w:val="0"/>
                <w:i/>
                <w:iCs/>
                <w:strike/>
                <w:dstrike w:val="0"/>
                <w:color w:val="auto"/>
                <w:szCs w:val="21"/>
                <w:lang w:eastAsia="zh-CN"/>
              </w:rPr>
            </w:pPr>
          </w:p>
        </w:tc>
      </w:tr>
    </w:tbl>
    <w:p>
      <w:pPr>
        <w:pStyle w:val="2"/>
        <w:bidi w:val="0"/>
        <w:rPr>
          <w:rFonts w:hint="eastAsia" w:asciiTheme="majorEastAsia" w:hAnsiTheme="majorEastAsia" w:eastAsiaTheme="majorEastAsia" w:cstheme="majorEastAsia"/>
          <w:b w:val="0"/>
          <w:bCs w:val="0"/>
          <w:i/>
          <w:iCs/>
          <w:strike/>
          <w:dstrike w:val="0"/>
          <w:color w:val="auto"/>
        </w:rPr>
      </w:pPr>
      <w:bookmarkStart w:id="35" w:name="_Toc10603"/>
      <w:bookmarkStart w:id="36" w:name="_Toc27755"/>
      <w:bookmarkStart w:id="37" w:name="_Toc437932890"/>
      <w:bookmarkStart w:id="38" w:name="_Toc4013"/>
      <w:bookmarkStart w:id="39" w:name="_Toc21723"/>
      <w:bookmarkStart w:id="40" w:name="_Toc27787"/>
      <w:r>
        <w:rPr>
          <w:rFonts w:hint="eastAsia" w:asciiTheme="majorEastAsia" w:hAnsiTheme="majorEastAsia" w:eastAsiaTheme="majorEastAsia" w:cstheme="majorEastAsia"/>
          <w:b w:val="0"/>
          <w:bCs w:val="0"/>
          <w:i/>
          <w:iCs/>
          <w:strike/>
          <w:dstrike w:val="0"/>
          <w:color w:val="auto"/>
        </w:rPr>
        <w:t>《中华人民共和国城乡规划法》C101.64.1</w:t>
      </w:r>
      <w:bookmarkEnd w:id="35"/>
      <w:bookmarkEnd w:id="36"/>
      <w:bookmarkEnd w:id="37"/>
      <w:bookmarkEnd w:id="38"/>
      <w:bookmarkEnd w:id="39"/>
      <w:bookmarkEnd w:id="40"/>
      <w:r>
        <w:rPr>
          <w:rFonts w:hint="eastAsia" w:asciiTheme="majorEastAsia" w:hAnsiTheme="majorEastAsia" w:eastAsiaTheme="majorEastAsia" w:cstheme="majorEastAsia"/>
          <w:b w:val="0"/>
          <w:bCs w:val="0"/>
          <w:i/>
          <w:iCs/>
          <w:strike/>
          <w:dstrike w:val="0"/>
          <w:color w:val="auto"/>
        </w:rPr>
        <w:t xml:space="preserve"> </w:t>
      </w:r>
    </w:p>
    <w:tbl>
      <w:tblPr>
        <w:tblStyle w:val="7"/>
        <w:tblW w:w="12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82"/>
        <w:gridCol w:w="2748"/>
        <w:gridCol w:w="2551"/>
        <w:gridCol w:w="904"/>
        <w:gridCol w:w="1383"/>
        <w:gridCol w:w="184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95" w:type="dxa"/>
            <w:vAlign w:val="center"/>
          </w:tcPr>
          <w:p>
            <w:pPr>
              <w:bidi w:val="0"/>
              <w:rPr>
                <w:rFonts w:ascii="宋体" w:hAnsi="宋体" w:cs="宋体"/>
                <w:b w:val="0"/>
                <w:bCs w:val="0"/>
                <w:i/>
                <w:iCs/>
                <w:strike/>
                <w:dstrike w:val="0"/>
                <w:color w:val="auto"/>
                <w:kern w:val="0"/>
                <w:szCs w:val="21"/>
              </w:rPr>
            </w:pPr>
            <w:r>
              <w:rPr>
                <w:rFonts w:hint="eastAsia"/>
                <w:b w:val="0"/>
                <w:bCs w:val="0"/>
                <w:i/>
                <w:iCs/>
                <w:strike/>
                <w:dstrike w:val="0"/>
                <w:color w:val="auto"/>
              </w:rPr>
              <w:t xml:space="preserve">   </w:t>
            </w:r>
            <w:r>
              <w:rPr>
                <w:rFonts w:hint="eastAsia" w:ascii="宋体" w:hAnsi="宋体" w:cs="宋体"/>
                <w:b w:val="0"/>
                <w:bCs w:val="0"/>
                <w:i/>
                <w:iCs/>
                <w:strike/>
                <w:dstrike w:val="0"/>
                <w:color w:val="auto"/>
                <w:kern w:val="0"/>
                <w:szCs w:val="21"/>
              </w:rPr>
              <w:t>序号</w:t>
            </w:r>
          </w:p>
        </w:tc>
        <w:tc>
          <w:tcPr>
            <w:tcW w:w="1582"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违法行为</w:t>
            </w:r>
          </w:p>
        </w:tc>
        <w:tc>
          <w:tcPr>
            <w:tcW w:w="2748" w:type="dxa"/>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违反条款</w:t>
            </w:r>
          </w:p>
        </w:tc>
        <w:tc>
          <w:tcPr>
            <w:tcW w:w="2551"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处罚依据</w:t>
            </w:r>
          </w:p>
        </w:tc>
        <w:tc>
          <w:tcPr>
            <w:tcW w:w="2287" w:type="dxa"/>
            <w:gridSpan w:val="2"/>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违法情节和后果</w:t>
            </w:r>
          </w:p>
        </w:tc>
        <w:tc>
          <w:tcPr>
            <w:tcW w:w="1845" w:type="dxa"/>
            <w:vAlign w:val="center"/>
          </w:tcPr>
          <w:p>
            <w:pPr>
              <w:widowControl/>
              <w:jc w:val="center"/>
              <w:rPr>
                <w:rFonts w:hint="eastAsia" w:ascii="宋体" w:hAnsi="宋体" w:eastAsia="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行政处罚</w:t>
            </w:r>
          </w:p>
        </w:tc>
        <w:tc>
          <w:tcPr>
            <w:tcW w:w="926" w:type="dxa"/>
            <w:vAlign w:val="center"/>
          </w:tcPr>
          <w:p>
            <w:pPr>
              <w:widowControl/>
              <w:jc w:val="center"/>
              <w:rPr>
                <w:rFonts w:hint="eastAsia" w:ascii="宋体" w:hAnsi="宋体" w:eastAsia="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995" w:type="dxa"/>
            <w:vMerge w:val="restart"/>
            <w:vAlign w:val="center"/>
          </w:tcPr>
          <w:p>
            <w:pPr>
              <w:widowControl/>
              <w:jc w:val="center"/>
              <w:rPr>
                <w:rFonts w:hint="eastAsia" w:ascii="宋体" w:hAnsi="宋体" w:eastAsia="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lang w:val="en-US" w:eastAsia="zh-CN"/>
              </w:rPr>
              <w:t>5</w:t>
            </w:r>
          </w:p>
        </w:tc>
        <w:tc>
          <w:tcPr>
            <w:tcW w:w="1582" w:type="dxa"/>
            <w:vMerge w:val="restart"/>
            <w:vAlign w:val="center"/>
          </w:tcPr>
          <w:p>
            <w:pPr>
              <w:widowControl/>
              <w:rPr>
                <w:rFonts w:hint="eastAsia" w:ascii="宋体" w:cs="宋体"/>
                <w:b w:val="0"/>
                <w:bCs w:val="0"/>
                <w:i/>
                <w:iCs/>
                <w:strike/>
                <w:dstrike w:val="0"/>
                <w:color w:val="auto"/>
                <w:kern w:val="0"/>
                <w:szCs w:val="21"/>
              </w:rPr>
            </w:pPr>
            <w:r>
              <w:rPr>
                <w:rFonts w:hint="eastAsia"/>
                <w:b w:val="0"/>
                <w:bCs w:val="0"/>
                <w:i/>
                <w:iCs/>
                <w:strike/>
                <w:dstrike w:val="0"/>
                <w:color w:val="auto"/>
              </w:rPr>
              <w:t>未取得建设工程规划许可证或者未按照建设工程规划许可证的规定进行建设，尚可采取改正措施消除对规划实施的影响的</w:t>
            </w:r>
          </w:p>
        </w:tc>
        <w:tc>
          <w:tcPr>
            <w:tcW w:w="2748" w:type="dxa"/>
            <w:vMerge w:val="restart"/>
            <w:vAlign w:val="center"/>
          </w:tcPr>
          <w:p>
            <w:pPr>
              <w:rPr>
                <w:rFonts w:hint="eastAsia" w:ascii="宋体" w:hAnsi="宋体" w:cs="Arial"/>
                <w:b w:val="0"/>
                <w:bCs w:val="0"/>
                <w:i/>
                <w:iCs/>
                <w:smallCaps/>
                <w:strike/>
                <w:dstrike w:val="0"/>
                <w:color w:val="auto"/>
                <w:kern w:val="0"/>
                <w:sz w:val="18"/>
                <w:szCs w:val="18"/>
              </w:rPr>
            </w:pPr>
            <w:r>
              <w:rPr>
                <w:rFonts w:hint="eastAsia" w:ascii="宋体" w:hAnsi="宋体" w:cs="宋体"/>
                <w:b w:val="0"/>
                <w:bCs w:val="0"/>
                <w:i/>
                <w:iCs/>
                <w:strike/>
                <w:dstrike w:val="0"/>
                <w:color w:val="auto"/>
                <w:kern w:val="0"/>
                <w:sz w:val="18"/>
                <w:szCs w:val="18"/>
              </w:rPr>
              <w:t>《</w:t>
            </w:r>
            <w:r>
              <w:rPr>
                <w:rFonts w:ascii="Arial" w:hAnsi="Arial" w:cs="Arial"/>
                <w:b w:val="0"/>
                <w:bCs w:val="0"/>
                <w:i/>
                <w:iCs/>
                <w:strike/>
                <w:dstrike w:val="0"/>
                <w:color w:val="auto"/>
                <w:sz w:val="18"/>
                <w:szCs w:val="18"/>
              </w:rPr>
              <w:t>中华人民共和国城乡规划法</w:t>
            </w:r>
            <w:r>
              <w:rPr>
                <w:rFonts w:hint="eastAsia" w:ascii="宋体" w:hAnsi="宋体" w:cs="宋体"/>
                <w:b w:val="0"/>
                <w:bCs w:val="0"/>
                <w:i/>
                <w:iCs/>
                <w:strike/>
                <w:dstrike w:val="0"/>
                <w:color w:val="auto"/>
                <w:kern w:val="0"/>
                <w:sz w:val="18"/>
                <w:szCs w:val="18"/>
              </w:rPr>
              <w:t>》</w:t>
            </w:r>
            <w:r>
              <w:rPr>
                <w:rFonts w:hint="eastAsia" w:ascii="宋体" w:hAnsi="宋体" w:cs="Arial"/>
                <w:b w:val="0"/>
                <w:bCs w:val="0"/>
                <w:i/>
                <w:iCs/>
                <w:smallCaps/>
                <w:strike/>
                <w:dstrike w:val="0"/>
                <w:color w:val="auto"/>
                <w:kern w:val="0"/>
                <w:sz w:val="18"/>
                <w:szCs w:val="18"/>
              </w:rPr>
              <w:t>第四十条第一款“在城市、镇规划区内进行建筑物、构筑物、道路、管线和其他工程建设的，建设单位或者个人应当向城市、县人民政府城乡规划主管部门或者省、自治区、直辖市人民政府确定的镇人民政府申请办理建设工程规划许可证。</w:t>
            </w:r>
            <w:r>
              <w:rPr>
                <w:rFonts w:hint="eastAsia" w:ascii="宋体" w:hAnsi="宋体"/>
                <w:b w:val="0"/>
                <w:bCs w:val="0"/>
                <w:i/>
                <w:iCs/>
                <w:strike/>
                <w:dstrike w:val="0"/>
                <w:color w:val="auto"/>
                <w:sz w:val="18"/>
                <w:szCs w:val="18"/>
              </w:rPr>
              <w:t>……</w:t>
            </w:r>
            <w:r>
              <w:rPr>
                <w:rFonts w:hint="eastAsia" w:ascii="宋体" w:hAnsi="宋体" w:cs="Arial"/>
                <w:b w:val="0"/>
                <w:bCs w:val="0"/>
                <w:i/>
                <w:iCs/>
                <w:smallCaps/>
                <w:strike/>
                <w:dstrike w:val="0"/>
                <w:color w:val="auto"/>
                <w:kern w:val="0"/>
                <w:sz w:val="18"/>
                <w:szCs w:val="18"/>
              </w:rPr>
              <w:t>”</w:t>
            </w:r>
          </w:p>
          <w:p>
            <w:pPr>
              <w:rPr>
                <w:rFonts w:hint="eastAsia" w:ascii="宋体" w:hAnsi="宋体" w:cs="Arial"/>
                <w:b w:val="0"/>
                <w:bCs w:val="0"/>
                <w:i/>
                <w:iCs/>
                <w:smallCaps/>
                <w:strike/>
                <w:dstrike w:val="0"/>
                <w:color w:val="auto"/>
                <w:kern w:val="0"/>
                <w:sz w:val="18"/>
                <w:szCs w:val="18"/>
              </w:rPr>
            </w:pPr>
          </w:p>
          <w:p>
            <w:pPr>
              <w:rPr>
                <w:rFonts w:hint="eastAsia"/>
                <w:b w:val="0"/>
                <w:bCs w:val="0"/>
                <w:i/>
                <w:iCs/>
                <w:strike/>
                <w:dstrike w:val="0"/>
                <w:color w:val="auto"/>
              </w:rPr>
            </w:pPr>
            <w:r>
              <w:rPr>
                <w:rFonts w:hint="eastAsia" w:ascii="宋体" w:hAnsi="宋体" w:cs="宋体"/>
                <w:b w:val="0"/>
                <w:bCs w:val="0"/>
                <w:i/>
                <w:iCs/>
                <w:strike/>
                <w:dstrike w:val="0"/>
                <w:color w:val="auto"/>
                <w:kern w:val="0"/>
                <w:sz w:val="18"/>
                <w:szCs w:val="18"/>
              </w:rPr>
              <w:t>《</w:t>
            </w:r>
            <w:r>
              <w:rPr>
                <w:rFonts w:ascii="Arial" w:hAnsi="Arial" w:cs="Arial"/>
                <w:b w:val="0"/>
                <w:bCs w:val="0"/>
                <w:i/>
                <w:iCs/>
                <w:strike/>
                <w:dstrike w:val="0"/>
                <w:color w:val="auto"/>
                <w:sz w:val="18"/>
                <w:szCs w:val="18"/>
              </w:rPr>
              <w:t>中华人民共和国城乡规划法</w:t>
            </w:r>
            <w:r>
              <w:rPr>
                <w:rFonts w:hint="eastAsia" w:ascii="宋体" w:hAnsi="宋体" w:cs="宋体"/>
                <w:b w:val="0"/>
                <w:bCs w:val="0"/>
                <w:i/>
                <w:iCs/>
                <w:strike/>
                <w:dstrike w:val="0"/>
                <w:color w:val="auto"/>
                <w:kern w:val="0"/>
                <w:sz w:val="18"/>
                <w:szCs w:val="18"/>
              </w:rPr>
              <w:t>》</w:t>
            </w:r>
            <w:r>
              <w:rPr>
                <w:rFonts w:hint="eastAsia" w:ascii="宋体" w:hAnsi="宋体" w:cs="Arial"/>
                <w:b w:val="0"/>
                <w:bCs w:val="0"/>
                <w:i/>
                <w:iCs/>
                <w:smallCaps/>
                <w:strike/>
                <w:dstrike w:val="0"/>
                <w:color w:val="auto"/>
                <w:kern w:val="0"/>
                <w:sz w:val="18"/>
                <w:szCs w:val="18"/>
              </w:rPr>
              <w:t>第四十三条第一款“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r>
              <w:rPr>
                <w:rFonts w:hint="eastAsia" w:ascii="宋体" w:hAnsi="宋体"/>
                <w:b w:val="0"/>
                <w:bCs w:val="0"/>
                <w:i/>
                <w:iCs/>
                <w:strike/>
                <w:dstrike w:val="0"/>
                <w:color w:val="auto"/>
                <w:sz w:val="18"/>
                <w:szCs w:val="18"/>
              </w:rPr>
              <w:t>……</w:t>
            </w:r>
            <w:r>
              <w:rPr>
                <w:rFonts w:hint="eastAsia" w:ascii="宋体" w:hAnsi="宋体" w:cs="Arial"/>
                <w:b w:val="0"/>
                <w:bCs w:val="0"/>
                <w:i/>
                <w:iCs/>
                <w:smallCaps/>
                <w:strike/>
                <w:dstrike w:val="0"/>
                <w:color w:val="auto"/>
                <w:kern w:val="0"/>
                <w:sz w:val="18"/>
                <w:szCs w:val="18"/>
              </w:rPr>
              <w:t>”</w:t>
            </w:r>
          </w:p>
        </w:tc>
        <w:tc>
          <w:tcPr>
            <w:tcW w:w="2551" w:type="dxa"/>
            <w:vMerge w:val="restart"/>
            <w:vAlign w:val="center"/>
          </w:tcPr>
          <w:p>
            <w:pPr>
              <w:widowControl/>
              <w:spacing w:line="270" w:lineRule="atLeast"/>
              <w:jc w:val="both"/>
              <w:rPr>
                <w:rFonts w:hint="eastAsia" w:ascii="宋体" w:hAnsi="宋体" w:cs="Arial"/>
                <w:b w:val="0"/>
                <w:bCs w:val="0"/>
                <w:i/>
                <w:iCs/>
                <w:smallCaps/>
                <w:strike/>
                <w:dstrike w:val="0"/>
                <w:color w:val="auto"/>
                <w:kern w:val="0"/>
                <w:szCs w:val="21"/>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宋体" w:hAnsi="宋体" w:cs="宋体"/>
                <w:b w:val="0"/>
                <w:bCs w:val="0"/>
                <w:i/>
                <w:iCs/>
                <w:strike/>
                <w:dstrike w:val="0"/>
                <w:color w:val="auto"/>
                <w:kern w:val="0"/>
                <w:szCs w:val="21"/>
              </w:rPr>
              <w:t>》</w:t>
            </w:r>
            <w:r>
              <w:rPr>
                <w:rFonts w:hint="eastAsia" w:ascii="宋体" w:hAnsi="宋体" w:cs="Arial"/>
                <w:b w:val="0"/>
                <w:bCs w:val="0"/>
                <w:i/>
                <w:iCs/>
                <w:smallCaps/>
                <w:strike/>
                <w:dstrike w:val="0"/>
                <w:color w:val="auto"/>
                <w:kern w:val="0"/>
                <w:szCs w:val="21"/>
              </w:rPr>
              <w:t>第六十四条</w:t>
            </w:r>
          </w:p>
          <w:p>
            <w:pPr>
              <w:widowControl/>
              <w:spacing w:line="270" w:lineRule="atLeast"/>
              <w:ind w:firstLine="420" w:firstLineChars="200"/>
              <w:jc w:val="both"/>
              <w:rPr>
                <w:rFonts w:hint="default" w:ascii="Arial" w:hAnsi="Arial" w:eastAsia="宋体" w:cs="Arial"/>
                <w:b w:val="0"/>
                <w:bCs w:val="0"/>
                <w:i/>
                <w:iCs/>
                <w:strike/>
                <w:dstrike w:val="0"/>
                <w:color w:val="auto"/>
                <w:szCs w:val="21"/>
                <w:lang w:val="en-US" w:eastAsia="zh-CN"/>
              </w:rPr>
            </w:pPr>
            <w:r>
              <w:rPr>
                <w:rFonts w:hint="eastAsia"/>
                <w:b w:val="0"/>
                <w:bCs w:val="0"/>
                <w:i/>
                <w:iCs/>
                <w:strike/>
                <w:dstrike w:val="0"/>
                <w:color w:val="auto"/>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w:t>
            </w:r>
            <w:r>
              <w:rPr>
                <w:rFonts w:hint="eastAsia"/>
                <w:b w:val="0"/>
                <w:bCs w:val="0"/>
                <w:i/>
                <w:iCs/>
                <w:strike/>
                <w:dstrike w:val="0"/>
                <w:color w:val="auto"/>
                <w:lang w:eastAsia="zh-CN"/>
              </w:rPr>
              <w:t>；</w:t>
            </w:r>
            <w:r>
              <w:rPr>
                <w:rFonts w:hint="eastAsia"/>
                <w:b w:val="0"/>
                <w:bCs w:val="0"/>
                <w:i/>
                <w:iCs/>
                <w:strike/>
                <w:dstrike w:val="0"/>
                <w:color w:val="auto"/>
              </w:rPr>
              <w:t>无法采取改正措施消除影响的，限期拆除，不能拆除的，没收实物或者违法收入，可以并处建设工程造价百分之十以下的</w:t>
            </w:r>
            <w:r>
              <w:rPr>
                <w:rFonts w:hint="eastAsia"/>
                <w:b w:val="0"/>
                <w:bCs w:val="0"/>
                <w:i/>
                <w:iCs/>
                <w:strike/>
                <w:dstrike w:val="0"/>
                <w:color w:val="auto"/>
                <w:lang w:eastAsia="zh-CN"/>
              </w:rPr>
              <w:t>罚款。</w:t>
            </w:r>
          </w:p>
        </w:tc>
        <w:tc>
          <w:tcPr>
            <w:tcW w:w="904" w:type="dxa"/>
            <w:vAlign w:val="center"/>
          </w:tcPr>
          <w:p>
            <w:pPr>
              <w:jc w:val="center"/>
              <w:rPr>
                <w:rFonts w:hint="eastAsia" w:ascii="宋体" w:hAnsi="宋体" w:eastAsia="宋体" w:cs="宋体"/>
                <w:b w:val="0"/>
                <w:bCs w:val="0"/>
                <w:i/>
                <w:iCs/>
                <w:strike/>
                <w:dstrike w:val="0"/>
                <w:color w:val="auto"/>
                <w:kern w:val="0"/>
                <w:szCs w:val="21"/>
                <w:lang w:eastAsia="zh-CN"/>
              </w:rPr>
            </w:pPr>
            <w:r>
              <w:rPr>
                <w:rFonts w:hint="eastAsia" w:ascii="仿宋_GB2312"/>
                <w:b w:val="0"/>
                <w:bCs w:val="0"/>
                <w:i/>
                <w:iCs/>
                <w:strike/>
                <w:dstrike w:val="0"/>
                <w:color w:val="auto"/>
              </w:rPr>
              <w:t>轻微</w:t>
            </w:r>
          </w:p>
        </w:tc>
        <w:tc>
          <w:tcPr>
            <w:tcW w:w="1383" w:type="dxa"/>
            <w:vAlign w:val="center"/>
          </w:tcPr>
          <w:p>
            <w:pPr>
              <w:widowControl/>
              <w:rPr>
                <w:rStyle w:val="16"/>
                <w:rFonts w:hint="eastAsia" w:ascii="宋体" w:hAnsi="宋体"/>
                <w:b w:val="0"/>
                <w:bCs w:val="0"/>
                <w:i/>
                <w:iCs/>
                <w:strike/>
                <w:dstrike w:val="0"/>
                <w:color w:val="auto"/>
                <w:szCs w:val="21"/>
                <w:lang w:eastAsia="zh-CN"/>
              </w:rPr>
            </w:pPr>
            <w:r>
              <w:rPr>
                <w:rStyle w:val="16"/>
                <w:rFonts w:hint="eastAsia" w:ascii="宋体" w:hAnsi="宋体"/>
                <w:b w:val="0"/>
                <w:bCs w:val="0"/>
                <w:i/>
                <w:iCs/>
                <w:strike/>
                <w:dstrike w:val="0"/>
                <w:color w:val="auto"/>
                <w:szCs w:val="21"/>
              </w:rPr>
              <w:t>违法建筑面积在</w:t>
            </w:r>
            <w:r>
              <w:rPr>
                <w:rStyle w:val="16"/>
                <w:rFonts w:hint="eastAsia" w:ascii="宋体" w:hAnsi="宋体"/>
                <w:b w:val="0"/>
                <w:bCs w:val="0"/>
                <w:i/>
                <w:iCs/>
                <w:strike/>
                <w:dstrike w:val="0"/>
                <w:color w:val="auto"/>
                <w:szCs w:val="21"/>
                <w:lang w:eastAsia="zh-CN"/>
              </w:rPr>
              <w:t>少于</w:t>
            </w:r>
            <w:r>
              <w:rPr>
                <w:rStyle w:val="16"/>
                <w:rFonts w:hint="eastAsia" w:ascii="宋体" w:hAnsi="宋体"/>
                <w:b w:val="0"/>
                <w:bCs w:val="0"/>
                <w:i/>
                <w:iCs/>
                <w:strike/>
                <w:dstrike w:val="0"/>
                <w:color w:val="auto"/>
                <w:szCs w:val="21"/>
              </w:rPr>
              <w:t>三百平方米以下的</w:t>
            </w:r>
          </w:p>
        </w:tc>
        <w:tc>
          <w:tcPr>
            <w:tcW w:w="1845" w:type="dxa"/>
            <w:vAlign w:val="center"/>
          </w:tcPr>
          <w:p>
            <w:pPr>
              <w:widowControl/>
              <w:rPr>
                <w:rFonts w:ascii="宋体" w:hAnsi="宋体" w:cs="宋体"/>
                <w:b w:val="0"/>
                <w:bCs w:val="0"/>
                <w:i/>
                <w:iCs/>
                <w:strike/>
                <w:dstrike w:val="0"/>
                <w:color w:val="auto"/>
                <w:kern w:val="0"/>
                <w:szCs w:val="21"/>
              </w:rPr>
            </w:pPr>
            <w:r>
              <w:rPr>
                <w:rStyle w:val="16"/>
                <w:rFonts w:hint="eastAsia" w:ascii="宋体" w:hAnsi="宋体"/>
                <w:b w:val="0"/>
                <w:bCs w:val="0"/>
                <w:i/>
                <w:iCs/>
                <w:strike/>
                <w:dstrike w:val="0"/>
                <w:color w:val="auto"/>
                <w:szCs w:val="21"/>
              </w:rPr>
              <w:t>处建设工程造价百分之五以上百分之六以下的罚款</w:t>
            </w:r>
          </w:p>
        </w:tc>
        <w:tc>
          <w:tcPr>
            <w:tcW w:w="926" w:type="dxa"/>
            <w:vMerge w:val="restart"/>
            <w:vAlign w:val="center"/>
          </w:tcPr>
          <w:p>
            <w:pPr>
              <w:jc w:val="center"/>
              <w:rPr>
                <w:rStyle w:val="16"/>
                <w:rFonts w:hint="eastAsia" w:ascii="宋体" w:hAnsi="宋体" w:eastAsia="宋体"/>
                <w:b w:val="0"/>
                <w:bCs w:val="0"/>
                <w:i/>
                <w:iCs/>
                <w:strike/>
                <w:dstrike w:val="0"/>
                <w:color w:val="auto"/>
                <w:szCs w:val="21"/>
                <w:lang w:eastAsia="zh-CN"/>
              </w:rPr>
            </w:pPr>
            <w:r>
              <w:rPr>
                <w:rStyle w:val="16"/>
                <w:rFonts w:hint="eastAsia" w:asciiTheme="minorEastAsia" w:hAnsiTheme="minorEastAsia" w:eastAsiaTheme="minorEastAsia" w:cstheme="minorEastAsia"/>
                <w:b w:val="0"/>
                <w:bCs w:val="0"/>
                <w:i/>
                <w:iCs/>
                <w:strike/>
                <w:dstrike w:val="0"/>
                <w:color w:val="auto"/>
                <w:szCs w:val="21"/>
                <w:lang w:eastAsia="zh-CN"/>
              </w:rPr>
              <w:t>责令停止建设；</w:t>
            </w:r>
            <w:r>
              <w:rPr>
                <w:rStyle w:val="16"/>
                <w:rFonts w:hint="eastAsia" w:ascii="宋体" w:hAnsi="宋体"/>
                <w:b w:val="0"/>
                <w:bCs w:val="0"/>
                <w:i/>
                <w:iCs/>
                <w:strike/>
                <w:dstrike w:val="0"/>
                <w:color w:val="auto"/>
                <w:szCs w:val="21"/>
              </w:rPr>
              <w:t>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995" w:type="dxa"/>
            <w:vMerge w:val="continue"/>
            <w:vAlign w:val="center"/>
          </w:tcPr>
          <w:p>
            <w:pPr>
              <w:widowControl/>
              <w:rPr>
                <w:rFonts w:ascii="宋体" w:hAnsi="宋体" w:cs="宋体"/>
                <w:b w:val="0"/>
                <w:bCs w:val="0"/>
                <w:i/>
                <w:iCs/>
                <w:strike/>
                <w:dstrike w:val="0"/>
                <w:color w:val="auto"/>
                <w:kern w:val="0"/>
                <w:szCs w:val="21"/>
              </w:rPr>
            </w:pPr>
          </w:p>
        </w:tc>
        <w:tc>
          <w:tcPr>
            <w:tcW w:w="1582" w:type="dxa"/>
            <w:vMerge w:val="continue"/>
            <w:vAlign w:val="center"/>
          </w:tcPr>
          <w:p>
            <w:pPr>
              <w:widowControl/>
              <w:rPr>
                <w:rFonts w:hint="eastAsia" w:ascii="宋体" w:hAnsi="宋体" w:cs="宋体"/>
                <w:b w:val="0"/>
                <w:bCs w:val="0"/>
                <w:i/>
                <w:iCs/>
                <w:strike/>
                <w:dstrike w:val="0"/>
                <w:color w:val="auto"/>
                <w:kern w:val="0"/>
                <w:szCs w:val="21"/>
              </w:rPr>
            </w:pPr>
          </w:p>
        </w:tc>
        <w:tc>
          <w:tcPr>
            <w:tcW w:w="2748"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2551"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904" w:type="dxa"/>
            <w:vAlign w:val="center"/>
          </w:tcPr>
          <w:p>
            <w:pPr>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一般</w:t>
            </w:r>
          </w:p>
        </w:tc>
        <w:tc>
          <w:tcPr>
            <w:tcW w:w="1383" w:type="dxa"/>
            <w:vAlign w:val="center"/>
          </w:tcPr>
          <w:p>
            <w:pPr>
              <w:widowControl/>
              <w:rPr>
                <w:rStyle w:val="16"/>
                <w:rFonts w:hint="eastAsia" w:ascii="宋体" w:hAnsi="宋体"/>
                <w:b w:val="0"/>
                <w:bCs w:val="0"/>
                <w:i/>
                <w:iCs/>
                <w:strike/>
                <w:dstrike w:val="0"/>
                <w:color w:val="auto"/>
                <w:szCs w:val="21"/>
                <w:lang w:eastAsia="zh-CN"/>
              </w:rPr>
            </w:pPr>
            <w:r>
              <w:rPr>
                <w:rStyle w:val="16"/>
                <w:rFonts w:hint="eastAsia" w:ascii="宋体" w:hAnsi="宋体"/>
                <w:b w:val="0"/>
                <w:bCs w:val="0"/>
                <w:i/>
                <w:iCs/>
                <w:strike/>
                <w:dstrike w:val="0"/>
                <w:color w:val="auto"/>
                <w:szCs w:val="21"/>
              </w:rPr>
              <w:t>违法建筑面积在</w:t>
            </w:r>
            <w:r>
              <w:rPr>
                <w:rStyle w:val="16"/>
                <w:rFonts w:hint="eastAsia" w:ascii="宋体" w:hAnsi="宋体"/>
                <w:b w:val="0"/>
                <w:bCs w:val="0"/>
                <w:i/>
                <w:iCs/>
                <w:strike/>
                <w:dstrike w:val="0"/>
                <w:color w:val="auto"/>
                <w:szCs w:val="21"/>
                <w:lang w:eastAsia="zh-CN"/>
              </w:rPr>
              <w:t>多于</w:t>
            </w:r>
            <w:r>
              <w:rPr>
                <w:rStyle w:val="16"/>
                <w:rFonts w:hint="eastAsia" w:ascii="宋体" w:hAnsi="宋体"/>
                <w:b w:val="0"/>
                <w:bCs w:val="0"/>
                <w:i/>
                <w:iCs/>
                <w:strike/>
                <w:dstrike w:val="0"/>
                <w:color w:val="auto"/>
                <w:szCs w:val="21"/>
              </w:rPr>
              <w:t>三百平方米以上</w:t>
            </w:r>
            <w:r>
              <w:rPr>
                <w:rStyle w:val="16"/>
                <w:rFonts w:hint="eastAsia" w:ascii="宋体" w:hAnsi="宋体"/>
                <w:b w:val="0"/>
                <w:bCs w:val="0"/>
                <w:i/>
                <w:iCs/>
                <w:strike/>
                <w:dstrike w:val="0"/>
                <w:color w:val="auto"/>
                <w:szCs w:val="21"/>
                <w:lang w:eastAsia="zh-CN"/>
              </w:rPr>
              <w:t>少于</w:t>
            </w:r>
            <w:r>
              <w:rPr>
                <w:rStyle w:val="16"/>
                <w:rFonts w:hint="eastAsia" w:ascii="宋体" w:hAnsi="宋体"/>
                <w:b w:val="0"/>
                <w:bCs w:val="0"/>
                <w:i/>
                <w:iCs/>
                <w:strike/>
                <w:dstrike w:val="0"/>
                <w:color w:val="auto"/>
                <w:szCs w:val="21"/>
              </w:rPr>
              <w:t>一千平方米以下的</w:t>
            </w:r>
          </w:p>
        </w:tc>
        <w:tc>
          <w:tcPr>
            <w:tcW w:w="1845" w:type="dxa"/>
            <w:vAlign w:val="center"/>
          </w:tcPr>
          <w:p>
            <w:pPr>
              <w:rPr>
                <w:rStyle w:val="16"/>
                <w:rFonts w:hint="eastAsia" w:ascii="宋体" w:hAnsi="宋体"/>
                <w:b w:val="0"/>
                <w:bCs w:val="0"/>
                <w:i/>
                <w:iCs/>
                <w:strike/>
                <w:dstrike w:val="0"/>
                <w:color w:val="auto"/>
                <w:szCs w:val="21"/>
              </w:rPr>
            </w:pPr>
            <w:r>
              <w:rPr>
                <w:rStyle w:val="16"/>
                <w:rFonts w:hint="eastAsia" w:ascii="宋体" w:hAnsi="宋体"/>
                <w:b w:val="0"/>
                <w:bCs w:val="0"/>
                <w:i/>
                <w:iCs/>
                <w:strike/>
                <w:dstrike w:val="0"/>
                <w:color w:val="auto"/>
                <w:szCs w:val="21"/>
              </w:rPr>
              <w:t>处建设工程造价</w:t>
            </w:r>
            <w:r>
              <w:rPr>
                <w:rFonts w:hint="eastAsia"/>
                <w:b w:val="0"/>
                <w:bCs w:val="0"/>
                <w:i/>
                <w:iCs/>
                <w:strike/>
                <w:dstrike w:val="0"/>
                <w:color w:val="auto"/>
              </w:rPr>
              <w:t>百分之六</w:t>
            </w:r>
            <w:r>
              <w:rPr>
                <w:rStyle w:val="16"/>
                <w:rFonts w:hint="eastAsia" w:ascii="宋体" w:hAnsi="宋体"/>
                <w:b w:val="0"/>
                <w:bCs w:val="0"/>
                <w:i/>
                <w:iCs/>
                <w:strike/>
                <w:dstrike w:val="0"/>
                <w:color w:val="auto"/>
                <w:szCs w:val="21"/>
              </w:rPr>
              <w:t>以上</w:t>
            </w:r>
            <w:r>
              <w:rPr>
                <w:rFonts w:hint="eastAsia"/>
                <w:b w:val="0"/>
                <w:bCs w:val="0"/>
                <w:i/>
                <w:iCs/>
                <w:strike/>
                <w:dstrike w:val="0"/>
                <w:color w:val="auto"/>
              </w:rPr>
              <w:t>百分之八</w:t>
            </w:r>
            <w:r>
              <w:rPr>
                <w:rStyle w:val="16"/>
                <w:rFonts w:hint="eastAsia" w:ascii="宋体" w:hAnsi="宋体"/>
                <w:b w:val="0"/>
                <w:bCs w:val="0"/>
                <w:i/>
                <w:iCs/>
                <w:strike/>
                <w:dstrike w:val="0"/>
                <w:color w:val="auto"/>
                <w:szCs w:val="21"/>
              </w:rPr>
              <w:t>以下的罚款</w:t>
            </w:r>
          </w:p>
        </w:tc>
        <w:tc>
          <w:tcPr>
            <w:tcW w:w="926" w:type="dxa"/>
            <w:vMerge w:val="continue"/>
            <w:vAlign w:val="center"/>
          </w:tcPr>
          <w:p>
            <w:pPr>
              <w:widowControl/>
              <w:rPr>
                <w:rStyle w:val="16"/>
                <w:rFonts w:hint="eastAsia" w:ascii="宋体" w:hAnsi="宋体"/>
                <w:b w:val="0"/>
                <w:bCs w:val="0"/>
                <w:i/>
                <w:iCs/>
                <w:strike/>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95" w:type="dxa"/>
            <w:vMerge w:val="continue"/>
            <w:vAlign w:val="center"/>
          </w:tcPr>
          <w:p>
            <w:pPr>
              <w:widowControl/>
              <w:rPr>
                <w:rFonts w:ascii="宋体" w:cs="宋体"/>
                <w:b w:val="0"/>
                <w:bCs w:val="0"/>
                <w:i/>
                <w:iCs/>
                <w:strike/>
                <w:dstrike w:val="0"/>
                <w:color w:val="auto"/>
                <w:kern w:val="0"/>
                <w:szCs w:val="21"/>
              </w:rPr>
            </w:pPr>
          </w:p>
        </w:tc>
        <w:tc>
          <w:tcPr>
            <w:tcW w:w="1582" w:type="dxa"/>
            <w:vMerge w:val="continue"/>
            <w:vAlign w:val="center"/>
          </w:tcPr>
          <w:p>
            <w:pPr>
              <w:widowControl/>
              <w:rPr>
                <w:rFonts w:ascii="宋体" w:cs="宋体"/>
                <w:b w:val="0"/>
                <w:bCs w:val="0"/>
                <w:i/>
                <w:iCs/>
                <w:strike/>
                <w:dstrike w:val="0"/>
                <w:color w:val="auto"/>
                <w:kern w:val="0"/>
                <w:szCs w:val="21"/>
              </w:rPr>
            </w:pPr>
          </w:p>
        </w:tc>
        <w:tc>
          <w:tcPr>
            <w:tcW w:w="2748" w:type="dxa"/>
            <w:vMerge w:val="continue"/>
            <w:vAlign w:val="center"/>
          </w:tcPr>
          <w:p>
            <w:pPr>
              <w:widowControl/>
              <w:rPr>
                <w:rFonts w:ascii="宋体" w:cs="宋体"/>
                <w:b w:val="0"/>
                <w:bCs w:val="0"/>
                <w:i/>
                <w:iCs/>
                <w:strike/>
                <w:dstrike w:val="0"/>
                <w:color w:val="auto"/>
                <w:kern w:val="0"/>
                <w:szCs w:val="21"/>
              </w:rPr>
            </w:pPr>
          </w:p>
        </w:tc>
        <w:tc>
          <w:tcPr>
            <w:tcW w:w="2551" w:type="dxa"/>
            <w:vMerge w:val="continue"/>
            <w:vAlign w:val="center"/>
          </w:tcPr>
          <w:p>
            <w:pPr>
              <w:widowControl/>
              <w:rPr>
                <w:rFonts w:ascii="宋体" w:cs="宋体"/>
                <w:b w:val="0"/>
                <w:bCs w:val="0"/>
                <w:i/>
                <w:iCs/>
                <w:strike/>
                <w:dstrike w:val="0"/>
                <w:color w:val="auto"/>
                <w:kern w:val="0"/>
                <w:szCs w:val="21"/>
              </w:rPr>
            </w:pPr>
          </w:p>
        </w:tc>
        <w:tc>
          <w:tcPr>
            <w:tcW w:w="904" w:type="dxa"/>
            <w:vAlign w:val="center"/>
          </w:tcPr>
          <w:p>
            <w:pPr>
              <w:jc w:val="center"/>
              <w:rPr>
                <w:rFonts w:hint="eastAsia" w:ascii="宋体" w:eastAsia="宋体" w:cs="Arial"/>
                <w:b w:val="0"/>
                <w:bCs w:val="0"/>
                <w:i/>
                <w:iCs/>
                <w:strike/>
                <w:dstrike w:val="0"/>
                <w:color w:val="auto"/>
                <w:spacing w:val="10"/>
                <w:szCs w:val="21"/>
                <w:lang w:eastAsia="zh-CN"/>
              </w:rPr>
            </w:pPr>
            <w:r>
              <w:rPr>
                <w:rFonts w:hint="eastAsia" w:ascii="仿宋_GB2312"/>
                <w:b w:val="0"/>
                <w:bCs w:val="0"/>
                <w:i/>
                <w:iCs/>
                <w:strike/>
                <w:dstrike w:val="0"/>
                <w:color w:val="auto"/>
              </w:rPr>
              <w:t>严重</w:t>
            </w:r>
          </w:p>
        </w:tc>
        <w:tc>
          <w:tcPr>
            <w:tcW w:w="1383" w:type="dxa"/>
            <w:vAlign w:val="center"/>
          </w:tcPr>
          <w:p>
            <w:pPr>
              <w:widowControl/>
              <w:rPr>
                <w:rStyle w:val="16"/>
                <w:rFonts w:hint="eastAsia" w:ascii="宋体" w:hAnsi="宋体"/>
                <w:b w:val="0"/>
                <w:bCs w:val="0"/>
                <w:i/>
                <w:iCs/>
                <w:strike/>
                <w:dstrike w:val="0"/>
                <w:color w:val="auto"/>
                <w:szCs w:val="21"/>
              </w:rPr>
            </w:pPr>
            <w:r>
              <w:rPr>
                <w:rStyle w:val="16"/>
                <w:rFonts w:hint="eastAsia" w:ascii="宋体" w:hAnsi="宋体"/>
                <w:b w:val="0"/>
                <w:bCs w:val="0"/>
                <w:i/>
                <w:iCs/>
                <w:strike/>
                <w:dstrike w:val="0"/>
                <w:color w:val="auto"/>
                <w:szCs w:val="21"/>
              </w:rPr>
              <w:t>违法建筑面积在</w:t>
            </w:r>
            <w:r>
              <w:rPr>
                <w:rStyle w:val="16"/>
                <w:rFonts w:hint="eastAsia" w:ascii="宋体" w:hAnsi="宋体"/>
                <w:b w:val="0"/>
                <w:bCs w:val="0"/>
                <w:i/>
                <w:iCs/>
                <w:strike/>
                <w:dstrike w:val="0"/>
                <w:color w:val="auto"/>
                <w:szCs w:val="21"/>
                <w:lang w:eastAsia="zh-CN"/>
              </w:rPr>
              <w:t>多于</w:t>
            </w:r>
            <w:r>
              <w:rPr>
                <w:rStyle w:val="16"/>
                <w:rFonts w:hint="eastAsia" w:ascii="宋体" w:hAnsi="宋体"/>
                <w:b w:val="0"/>
                <w:bCs w:val="0"/>
                <w:i/>
                <w:iCs/>
                <w:strike/>
                <w:dstrike w:val="0"/>
                <w:color w:val="auto"/>
                <w:szCs w:val="21"/>
              </w:rPr>
              <w:t>一千平方米以上的</w:t>
            </w:r>
          </w:p>
        </w:tc>
        <w:tc>
          <w:tcPr>
            <w:tcW w:w="1845" w:type="dxa"/>
            <w:vAlign w:val="center"/>
          </w:tcPr>
          <w:p>
            <w:pPr>
              <w:rPr>
                <w:rStyle w:val="16"/>
                <w:rFonts w:hint="eastAsia" w:ascii="宋体" w:hAnsi="宋体"/>
                <w:b w:val="0"/>
                <w:bCs w:val="0"/>
                <w:i/>
                <w:iCs/>
                <w:strike/>
                <w:dstrike w:val="0"/>
                <w:color w:val="auto"/>
                <w:szCs w:val="21"/>
              </w:rPr>
            </w:pPr>
            <w:r>
              <w:rPr>
                <w:rStyle w:val="16"/>
                <w:rFonts w:hint="eastAsia" w:ascii="宋体" w:hAnsi="宋体"/>
                <w:b w:val="0"/>
                <w:bCs w:val="0"/>
                <w:i/>
                <w:iCs/>
                <w:strike/>
                <w:dstrike w:val="0"/>
                <w:color w:val="auto"/>
                <w:szCs w:val="21"/>
              </w:rPr>
              <w:t>处建设工程造价</w:t>
            </w:r>
            <w:r>
              <w:rPr>
                <w:rFonts w:hint="eastAsia"/>
                <w:b w:val="0"/>
                <w:bCs w:val="0"/>
                <w:i/>
                <w:iCs/>
                <w:strike/>
                <w:dstrike w:val="0"/>
                <w:color w:val="auto"/>
              </w:rPr>
              <w:t>百分之八</w:t>
            </w:r>
            <w:r>
              <w:rPr>
                <w:rStyle w:val="16"/>
                <w:rFonts w:hint="eastAsia" w:ascii="宋体" w:hAnsi="宋体"/>
                <w:b w:val="0"/>
                <w:bCs w:val="0"/>
                <w:i/>
                <w:iCs/>
                <w:strike/>
                <w:dstrike w:val="0"/>
                <w:color w:val="auto"/>
                <w:szCs w:val="21"/>
              </w:rPr>
              <w:t>以上</w:t>
            </w:r>
            <w:r>
              <w:rPr>
                <w:rFonts w:hint="eastAsia"/>
                <w:b w:val="0"/>
                <w:bCs w:val="0"/>
                <w:i/>
                <w:iCs/>
                <w:strike/>
                <w:dstrike w:val="0"/>
                <w:color w:val="auto"/>
              </w:rPr>
              <w:t>百分之十</w:t>
            </w:r>
            <w:r>
              <w:rPr>
                <w:rStyle w:val="16"/>
                <w:rFonts w:hint="eastAsia" w:ascii="宋体" w:hAnsi="宋体"/>
                <w:b w:val="0"/>
                <w:bCs w:val="0"/>
                <w:i/>
                <w:iCs/>
                <w:strike/>
                <w:dstrike w:val="0"/>
                <w:color w:val="auto"/>
                <w:szCs w:val="21"/>
              </w:rPr>
              <w:t>以下的罚款</w:t>
            </w:r>
          </w:p>
        </w:tc>
        <w:tc>
          <w:tcPr>
            <w:tcW w:w="926" w:type="dxa"/>
            <w:vMerge w:val="continue"/>
            <w:vAlign w:val="center"/>
          </w:tcPr>
          <w:p>
            <w:pPr>
              <w:jc w:val="center"/>
              <w:rPr>
                <w:rStyle w:val="16"/>
                <w:rFonts w:hint="eastAsia" w:ascii="宋体" w:hAnsi="宋体" w:eastAsia="宋体"/>
                <w:b w:val="0"/>
                <w:bCs w:val="0"/>
                <w:i/>
                <w:iCs/>
                <w:strike/>
                <w:dstrike w:val="0"/>
                <w:color w:val="auto"/>
                <w:szCs w:val="21"/>
                <w:lang w:eastAsia="zh-CN"/>
              </w:rPr>
            </w:pPr>
          </w:p>
        </w:tc>
      </w:tr>
    </w:tbl>
    <w:p>
      <w:pPr>
        <w:pStyle w:val="2"/>
        <w:bidi w:val="0"/>
        <w:rPr>
          <w:rFonts w:hint="eastAsia" w:asciiTheme="majorEastAsia" w:hAnsiTheme="majorEastAsia" w:eastAsiaTheme="majorEastAsia" w:cstheme="majorEastAsia"/>
          <w:b w:val="0"/>
          <w:bCs w:val="0"/>
          <w:i/>
          <w:iCs/>
          <w:strike/>
          <w:dstrike w:val="0"/>
          <w:color w:val="auto"/>
        </w:rPr>
      </w:pPr>
      <w:bookmarkStart w:id="41" w:name="_Toc7219"/>
      <w:bookmarkStart w:id="42" w:name="_Toc14049"/>
      <w:bookmarkStart w:id="43" w:name="_Toc437932891"/>
      <w:bookmarkStart w:id="44" w:name="_Toc16358"/>
      <w:bookmarkStart w:id="45" w:name="_Toc1787"/>
      <w:bookmarkStart w:id="46" w:name="_Toc22295"/>
      <w:r>
        <w:rPr>
          <w:rFonts w:hint="eastAsia" w:asciiTheme="majorEastAsia" w:hAnsiTheme="majorEastAsia" w:eastAsiaTheme="majorEastAsia" w:cstheme="majorEastAsia"/>
          <w:b w:val="0"/>
          <w:bCs w:val="0"/>
          <w:i/>
          <w:iCs/>
          <w:strike/>
          <w:dstrike w:val="0"/>
          <w:color w:val="auto"/>
        </w:rPr>
        <w:t>《中华人民共和国城乡规划法》C101.64.2</w:t>
      </w:r>
      <w:bookmarkEnd w:id="41"/>
      <w:bookmarkEnd w:id="42"/>
      <w:bookmarkEnd w:id="43"/>
      <w:bookmarkEnd w:id="44"/>
      <w:bookmarkEnd w:id="45"/>
      <w:bookmarkEnd w:id="46"/>
    </w:p>
    <w:tbl>
      <w:tblPr>
        <w:tblStyle w:val="7"/>
        <w:tblW w:w="13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82"/>
        <w:gridCol w:w="2748"/>
        <w:gridCol w:w="2551"/>
        <w:gridCol w:w="904"/>
        <w:gridCol w:w="1383"/>
        <w:gridCol w:w="184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95" w:type="dxa"/>
            <w:vAlign w:val="center"/>
          </w:tcPr>
          <w:p>
            <w:pPr>
              <w:bidi w:val="0"/>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序号</w:t>
            </w:r>
          </w:p>
        </w:tc>
        <w:tc>
          <w:tcPr>
            <w:tcW w:w="1582" w:type="dxa"/>
            <w:vAlign w:val="center"/>
          </w:tcPr>
          <w:p>
            <w:pPr>
              <w:widowControl/>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748"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551" w:type="dxa"/>
            <w:vAlign w:val="center"/>
          </w:tcPr>
          <w:p>
            <w:pPr>
              <w:widowControl/>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287"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违法情节和后果</w:t>
            </w:r>
          </w:p>
        </w:tc>
        <w:tc>
          <w:tcPr>
            <w:tcW w:w="1845" w:type="dxa"/>
            <w:vAlign w:val="center"/>
          </w:tcPr>
          <w:p>
            <w:pPr>
              <w:widowControl/>
              <w:jc w:val="center"/>
              <w:rPr>
                <w:rFonts w:hint="eastAsia" w:ascii="宋体" w:hAnsi="宋体" w:eastAsia="宋体" w:cs="宋体"/>
                <w:b/>
                <w:bCs/>
                <w:i/>
                <w:iCs/>
                <w:strike/>
                <w:dstrike w:val="0"/>
                <w:color w:val="auto"/>
                <w:kern w:val="0"/>
                <w:szCs w:val="21"/>
                <w:lang w:eastAsia="zh-CN"/>
              </w:rPr>
            </w:pPr>
            <w:r>
              <w:rPr>
                <w:rFonts w:hint="eastAsia" w:ascii="宋体" w:hAnsi="宋体" w:cs="宋体"/>
                <w:b/>
                <w:bCs/>
                <w:i/>
                <w:iCs/>
                <w:strike/>
                <w:dstrike w:val="0"/>
                <w:color w:val="auto"/>
                <w:kern w:val="0"/>
                <w:szCs w:val="21"/>
              </w:rPr>
              <w:t>行政处罚</w:t>
            </w:r>
          </w:p>
        </w:tc>
        <w:tc>
          <w:tcPr>
            <w:tcW w:w="1104" w:type="dxa"/>
            <w:vAlign w:val="center"/>
          </w:tcPr>
          <w:p>
            <w:pPr>
              <w:widowControl/>
              <w:jc w:val="center"/>
              <w:rPr>
                <w:rFonts w:hint="eastAsia" w:ascii="宋体" w:hAnsi="宋体" w:eastAsia="宋体" w:cs="宋体"/>
                <w:b/>
                <w:bCs/>
                <w:i/>
                <w:iCs/>
                <w:strike/>
                <w:dstrike w:val="0"/>
                <w:color w:val="auto"/>
                <w:kern w:val="0"/>
                <w:szCs w:val="21"/>
                <w:lang w:eastAsia="zh-CN"/>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995" w:type="dxa"/>
            <w:vMerge w:val="restart"/>
            <w:vAlign w:val="center"/>
          </w:tcPr>
          <w:p>
            <w:pPr>
              <w:widowControl/>
              <w:jc w:val="center"/>
              <w:rPr>
                <w:rFonts w:hint="eastAsia" w:ascii="宋体" w:hAnsi="宋体" w:eastAsia="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lang w:val="en-US" w:eastAsia="zh-CN"/>
              </w:rPr>
              <w:t>6</w:t>
            </w:r>
          </w:p>
        </w:tc>
        <w:tc>
          <w:tcPr>
            <w:tcW w:w="1582" w:type="dxa"/>
            <w:vMerge w:val="restart"/>
            <w:vAlign w:val="center"/>
          </w:tcPr>
          <w:p>
            <w:pPr>
              <w:widowControl/>
              <w:rPr>
                <w:rFonts w:hint="eastAsia" w:ascii="宋体" w:cs="宋体"/>
                <w:b w:val="0"/>
                <w:bCs w:val="0"/>
                <w:i/>
                <w:iCs/>
                <w:strike/>
                <w:dstrike w:val="0"/>
                <w:color w:val="auto"/>
                <w:kern w:val="0"/>
                <w:szCs w:val="21"/>
              </w:rPr>
            </w:pPr>
            <w:r>
              <w:rPr>
                <w:rFonts w:hint="eastAsia"/>
                <w:b w:val="0"/>
                <w:bCs w:val="0"/>
                <w:i/>
                <w:iCs/>
                <w:strike/>
                <w:dstrike w:val="0"/>
                <w:color w:val="auto"/>
              </w:rPr>
              <w:t>未取得建设工程规划许可证或者未按照建设工程规划许可证的规定进行建设，无法采取改正措施消除影响的</w:t>
            </w:r>
          </w:p>
        </w:tc>
        <w:tc>
          <w:tcPr>
            <w:tcW w:w="2748" w:type="dxa"/>
            <w:vMerge w:val="restart"/>
            <w:vAlign w:val="center"/>
          </w:tcPr>
          <w:p>
            <w:pPr>
              <w:rPr>
                <w:rFonts w:hint="eastAsia" w:ascii="宋体" w:hAnsi="宋体" w:cs="Arial"/>
                <w:b w:val="0"/>
                <w:bCs w:val="0"/>
                <w:i/>
                <w:iCs/>
                <w:smallCaps/>
                <w:strike/>
                <w:dstrike w:val="0"/>
                <w:color w:val="auto"/>
                <w:kern w:val="0"/>
                <w:sz w:val="18"/>
                <w:szCs w:val="18"/>
              </w:rPr>
            </w:pPr>
            <w:r>
              <w:rPr>
                <w:rFonts w:hint="eastAsia" w:ascii="宋体" w:hAnsi="宋体" w:cs="宋体"/>
                <w:b w:val="0"/>
                <w:bCs w:val="0"/>
                <w:i/>
                <w:iCs/>
                <w:strike/>
                <w:dstrike w:val="0"/>
                <w:color w:val="auto"/>
                <w:kern w:val="0"/>
                <w:sz w:val="18"/>
                <w:szCs w:val="18"/>
              </w:rPr>
              <w:t>《</w:t>
            </w:r>
            <w:r>
              <w:rPr>
                <w:rFonts w:ascii="Arial" w:hAnsi="Arial" w:cs="Arial"/>
                <w:b w:val="0"/>
                <w:bCs w:val="0"/>
                <w:i/>
                <w:iCs/>
                <w:strike/>
                <w:dstrike w:val="0"/>
                <w:color w:val="auto"/>
                <w:sz w:val="18"/>
                <w:szCs w:val="18"/>
              </w:rPr>
              <w:t>中华人民共和国城乡规划法</w:t>
            </w:r>
            <w:r>
              <w:rPr>
                <w:rFonts w:hint="eastAsia" w:ascii="宋体" w:hAnsi="宋体" w:cs="宋体"/>
                <w:b w:val="0"/>
                <w:bCs w:val="0"/>
                <w:i/>
                <w:iCs/>
                <w:strike/>
                <w:dstrike w:val="0"/>
                <w:color w:val="auto"/>
                <w:kern w:val="0"/>
                <w:sz w:val="18"/>
                <w:szCs w:val="18"/>
              </w:rPr>
              <w:t>》</w:t>
            </w:r>
            <w:r>
              <w:rPr>
                <w:rFonts w:hint="eastAsia" w:ascii="宋体" w:hAnsi="宋体" w:cs="Arial"/>
                <w:b w:val="0"/>
                <w:bCs w:val="0"/>
                <w:i/>
                <w:iCs/>
                <w:smallCaps/>
                <w:strike/>
                <w:dstrike w:val="0"/>
                <w:color w:val="auto"/>
                <w:kern w:val="0"/>
                <w:sz w:val="18"/>
                <w:szCs w:val="18"/>
              </w:rPr>
              <w:t>第四十条第一款“在城市、镇规划区内进行建筑物、构筑物、道路、管线和其他工程建设的，建设单位或者个人应当向城市、县人民政府城乡规划主管部门或者省、自治区、直辖市人民政府确定的镇人民政府申请办理建设工程规划许可证。</w:t>
            </w:r>
            <w:r>
              <w:rPr>
                <w:rFonts w:hint="eastAsia" w:ascii="宋体" w:hAnsi="宋体"/>
                <w:b w:val="0"/>
                <w:bCs w:val="0"/>
                <w:i/>
                <w:iCs/>
                <w:strike/>
                <w:dstrike w:val="0"/>
                <w:color w:val="auto"/>
                <w:sz w:val="18"/>
                <w:szCs w:val="18"/>
              </w:rPr>
              <w:t>……</w:t>
            </w:r>
            <w:r>
              <w:rPr>
                <w:rFonts w:hint="eastAsia" w:ascii="宋体" w:hAnsi="宋体" w:cs="Arial"/>
                <w:b w:val="0"/>
                <w:bCs w:val="0"/>
                <w:i/>
                <w:iCs/>
                <w:smallCaps/>
                <w:strike/>
                <w:dstrike w:val="0"/>
                <w:color w:val="auto"/>
                <w:kern w:val="0"/>
                <w:sz w:val="18"/>
                <w:szCs w:val="18"/>
              </w:rPr>
              <w:t>”</w:t>
            </w:r>
          </w:p>
          <w:p>
            <w:pPr>
              <w:rPr>
                <w:rFonts w:hint="eastAsia" w:ascii="宋体" w:hAnsi="宋体" w:cs="Arial"/>
                <w:b w:val="0"/>
                <w:bCs w:val="0"/>
                <w:i/>
                <w:iCs/>
                <w:smallCaps/>
                <w:strike/>
                <w:dstrike w:val="0"/>
                <w:color w:val="auto"/>
                <w:kern w:val="0"/>
                <w:sz w:val="18"/>
                <w:szCs w:val="18"/>
              </w:rPr>
            </w:pPr>
          </w:p>
          <w:p>
            <w:pPr>
              <w:rPr>
                <w:rFonts w:hint="eastAsia"/>
                <w:b w:val="0"/>
                <w:bCs w:val="0"/>
                <w:i/>
                <w:iCs/>
                <w:strike/>
                <w:dstrike w:val="0"/>
                <w:color w:val="auto"/>
              </w:rPr>
            </w:pPr>
            <w:r>
              <w:rPr>
                <w:rFonts w:hint="eastAsia" w:ascii="宋体" w:hAnsi="宋体" w:cs="宋体"/>
                <w:b w:val="0"/>
                <w:bCs w:val="0"/>
                <w:i/>
                <w:iCs/>
                <w:strike/>
                <w:dstrike w:val="0"/>
                <w:color w:val="auto"/>
                <w:kern w:val="0"/>
                <w:sz w:val="18"/>
                <w:szCs w:val="18"/>
              </w:rPr>
              <w:t>《</w:t>
            </w:r>
            <w:r>
              <w:rPr>
                <w:rFonts w:ascii="Arial" w:hAnsi="Arial" w:cs="Arial"/>
                <w:b w:val="0"/>
                <w:bCs w:val="0"/>
                <w:i/>
                <w:iCs/>
                <w:strike/>
                <w:dstrike w:val="0"/>
                <w:color w:val="auto"/>
                <w:sz w:val="18"/>
                <w:szCs w:val="18"/>
              </w:rPr>
              <w:t>中华人民共和国城乡规划法</w:t>
            </w:r>
            <w:r>
              <w:rPr>
                <w:rFonts w:hint="eastAsia" w:ascii="宋体" w:hAnsi="宋体" w:cs="宋体"/>
                <w:b w:val="0"/>
                <w:bCs w:val="0"/>
                <w:i/>
                <w:iCs/>
                <w:strike/>
                <w:dstrike w:val="0"/>
                <w:color w:val="auto"/>
                <w:kern w:val="0"/>
                <w:sz w:val="18"/>
                <w:szCs w:val="18"/>
              </w:rPr>
              <w:t>》</w:t>
            </w:r>
            <w:r>
              <w:rPr>
                <w:rFonts w:hint="eastAsia" w:ascii="宋体" w:hAnsi="宋体" w:cs="Arial"/>
                <w:b w:val="0"/>
                <w:bCs w:val="0"/>
                <w:i/>
                <w:iCs/>
                <w:smallCaps/>
                <w:strike/>
                <w:dstrike w:val="0"/>
                <w:color w:val="auto"/>
                <w:kern w:val="0"/>
                <w:sz w:val="18"/>
                <w:szCs w:val="18"/>
              </w:rPr>
              <w:t>第四十三条第一款“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r>
              <w:rPr>
                <w:rFonts w:hint="eastAsia" w:ascii="宋体" w:hAnsi="宋体"/>
                <w:b w:val="0"/>
                <w:bCs w:val="0"/>
                <w:i/>
                <w:iCs/>
                <w:strike/>
                <w:dstrike w:val="0"/>
                <w:color w:val="auto"/>
                <w:sz w:val="18"/>
                <w:szCs w:val="18"/>
              </w:rPr>
              <w:t>……</w:t>
            </w:r>
            <w:r>
              <w:rPr>
                <w:rFonts w:hint="eastAsia" w:ascii="宋体" w:hAnsi="宋体" w:cs="Arial"/>
                <w:b w:val="0"/>
                <w:bCs w:val="0"/>
                <w:i/>
                <w:iCs/>
                <w:smallCaps/>
                <w:strike/>
                <w:dstrike w:val="0"/>
                <w:color w:val="auto"/>
                <w:kern w:val="0"/>
                <w:sz w:val="18"/>
                <w:szCs w:val="18"/>
              </w:rPr>
              <w:t>”</w:t>
            </w:r>
          </w:p>
        </w:tc>
        <w:tc>
          <w:tcPr>
            <w:tcW w:w="2551" w:type="dxa"/>
            <w:vMerge w:val="restart"/>
            <w:vAlign w:val="center"/>
          </w:tcPr>
          <w:p>
            <w:pPr>
              <w:widowControl/>
              <w:spacing w:line="270" w:lineRule="atLeast"/>
              <w:jc w:val="both"/>
              <w:rPr>
                <w:rFonts w:hint="eastAsia" w:ascii="宋体" w:hAnsi="宋体" w:cs="Arial"/>
                <w:b w:val="0"/>
                <w:bCs w:val="0"/>
                <w:i/>
                <w:iCs/>
                <w:smallCaps/>
                <w:strike/>
                <w:dstrike w:val="0"/>
                <w:color w:val="auto"/>
                <w:kern w:val="0"/>
                <w:szCs w:val="21"/>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宋体" w:hAnsi="宋体" w:cs="宋体"/>
                <w:b w:val="0"/>
                <w:bCs w:val="0"/>
                <w:i/>
                <w:iCs/>
                <w:strike/>
                <w:dstrike w:val="0"/>
                <w:color w:val="auto"/>
                <w:kern w:val="0"/>
                <w:szCs w:val="21"/>
              </w:rPr>
              <w:t>》</w:t>
            </w:r>
            <w:r>
              <w:rPr>
                <w:rFonts w:hint="eastAsia" w:ascii="宋体" w:hAnsi="宋体" w:cs="Arial"/>
                <w:b w:val="0"/>
                <w:bCs w:val="0"/>
                <w:i/>
                <w:iCs/>
                <w:smallCaps/>
                <w:strike/>
                <w:dstrike w:val="0"/>
                <w:color w:val="auto"/>
                <w:kern w:val="0"/>
                <w:szCs w:val="21"/>
              </w:rPr>
              <w:t>第六十四条</w:t>
            </w:r>
          </w:p>
          <w:p>
            <w:pPr>
              <w:widowControl/>
              <w:spacing w:line="270" w:lineRule="atLeast"/>
              <w:ind w:firstLine="420" w:firstLineChars="200"/>
              <w:jc w:val="both"/>
              <w:rPr>
                <w:rFonts w:hint="default" w:ascii="Arial" w:hAnsi="Arial" w:eastAsia="宋体" w:cs="Arial"/>
                <w:b w:val="0"/>
                <w:bCs w:val="0"/>
                <w:i/>
                <w:iCs/>
                <w:strike/>
                <w:dstrike w:val="0"/>
                <w:color w:val="auto"/>
                <w:szCs w:val="21"/>
                <w:lang w:val="en-US" w:eastAsia="zh-CN"/>
              </w:rPr>
            </w:pPr>
            <w:r>
              <w:rPr>
                <w:rFonts w:hint="eastAsia"/>
                <w:b w:val="0"/>
                <w:bCs w:val="0"/>
                <w:i/>
                <w:iCs/>
                <w:strike/>
                <w:dstrike w:val="0"/>
                <w:color w:val="auto"/>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w:t>
            </w:r>
            <w:r>
              <w:rPr>
                <w:rFonts w:hint="eastAsia"/>
                <w:b w:val="0"/>
                <w:bCs w:val="0"/>
                <w:i/>
                <w:iCs/>
                <w:strike/>
                <w:dstrike w:val="0"/>
                <w:color w:val="auto"/>
                <w:lang w:eastAsia="zh-CN"/>
              </w:rPr>
              <w:t>；</w:t>
            </w:r>
            <w:r>
              <w:rPr>
                <w:rFonts w:hint="eastAsia"/>
                <w:b w:val="0"/>
                <w:bCs w:val="0"/>
                <w:i/>
                <w:iCs/>
                <w:strike/>
                <w:dstrike w:val="0"/>
                <w:color w:val="auto"/>
              </w:rPr>
              <w:t>无法采取改正措施消除影响的，限期拆除，不能拆除的，没收实物或者违法收入，可以并处建设工程造价百分之十以下的</w:t>
            </w:r>
            <w:r>
              <w:rPr>
                <w:rFonts w:hint="eastAsia"/>
                <w:b w:val="0"/>
                <w:bCs w:val="0"/>
                <w:i/>
                <w:iCs/>
                <w:strike/>
                <w:dstrike w:val="0"/>
                <w:color w:val="auto"/>
                <w:lang w:eastAsia="zh-CN"/>
              </w:rPr>
              <w:t>罚款。</w:t>
            </w:r>
          </w:p>
        </w:tc>
        <w:tc>
          <w:tcPr>
            <w:tcW w:w="904" w:type="dxa"/>
            <w:vAlign w:val="center"/>
          </w:tcPr>
          <w:p>
            <w:pPr>
              <w:jc w:val="center"/>
              <w:rPr>
                <w:rFonts w:hint="eastAsia" w:ascii="宋体" w:hAnsi="宋体" w:eastAsia="宋体" w:cs="宋体"/>
                <w:b w:val="0"/>
                <w:bCs w:val="0"/>
                <w:i/>
                <w:iCs/>
                <w:strike/>
                <w:dstrike w:val="0"/>
                <w:color w:val="auto"/>
                <w:kern w:val="0"/>
                <w:szCs w:val="21"/>
                <w:lang w:eastAsia="zh-CN"/>
              </w:rPr>
            </w:pPr>
            <w:r>
              <w:rPr>
                <w:rFonts w:hint="eastAsia" w:ascii="仿宋_GB2312"/>
                <w:b w:val="0"/>
                <w:bCs w:val="0"/>
                <w:i/>
                <w:iCs/>
                <w:strike/>
                <w:dstrike w:val="0"/>
                <w:color w:val="auto"/>
              </w:rPr>
              <w:t>轻微</w:t>
            </w:r>
          </w:p>
        </w:tc>
        <w:tc>
          <w:tcPr>
            <w:tcW w:w="1383" w:type="dxa"/>
            <w:vAlign w:val="center"/>
          </w:tcPr>
          <w:p>
            <w:pPr>
              <w:rPr>
                <w:rFonts w:hint="eastAsia"/>
                <w:b w:val="0"/>
                <w:bCs w:val="0"/>
                <w:i/>
                <w:iCs/>
                <w:strike/>
                <w:dstrike w:val="0"/>
                <w:color w:val="auto"/>
                <w:szCs w:val="22"/>
                <w:lang w:eastAsia="zh-CN"/>
              </w:rPr>
            </w:pPr>
            <w:r>
              <w:rPr>
                <w:rFonts w:hint="eastAsia"/>
                <w:b w:val="0"/>
                <w:bCs w:val="0"/>
                <w:i/>
                <w:iCs/>
                <w:strike/>
                <w:dstrike w:val="0"/>
                <w:color w:val="auto"/>
                <w:szCs w:val="22"/>
              </w:rPr>
              <w:t>违法建筑面积在</w:t>
            </w:r>
            <w:r>
              <w:rPr>
                <w:rFonts w:hint="eastAsia"/>
                <w:b w:val="0"/>
                <w:bCs w:val="0"/>
                <w:i/>
                <w:iCs/>
                <w:strike/>
                <w:dstrike w:val="0"/>
                <w:color w:val="auto"/>
                <w:szCs w:val="22"/>
                <w:lang w:eastAsia="zh-CN"/>
              </w:rPr>
              <w:t>少于</w:t>
            </w:r>
            <w:r>
              <w:rPr>
                <w:rFonts w:hint="eastAsia"/>
                <w:b w:val="0"/>
                <w:bCs w:val="0"/>
                <w:i/>
                <w:iCs/>
                <w:strike/>
                <w:dstrike w:val="0"/>
                <w:color w:val="auto"/>
                <w:szCs w:val="22"/>
              </w:rPr>
              <w:t>三百平方米以下的</w:t>
            </w:r>
          </w:p>
        </w:tc>
        <w:tc>
          <w:tcPr>
            <w:tcW w:w="1845" w:type="dxa"/>
            <w:vAlign w:val="center"/>
          </w:tcPr>
          <w:p>
            <w:pPr>
              <w:rPr>
                <w:rFonts w:ascii="宋体" w:hAnsi="宋体" w:cs="宋体"/>
                <w:b w:val="0"/>
                <w:bCs w:val="0"/>
                <w:i/>
                <w:iCs/>
                <w:strike/>
                <w:dstrike w:val="0"/>
                <w:color w:val="auto"/>
                <w:kern w:val="0"/>
                <w:szCs w:val="21"/>
              </w:rPr>
            </w:pPr>
            <w:r>
              <w:rPr>
                <w:rFonts w:hint="eastAsia"/>
                <w:b w:val="0"/>
                <w:bCs w:val="0"/>
                <w:i/>
                <w:iCs/>
                <w:strike/>
                <w:dstrike w:val="0"/>
                <w:color w:val="auto"/>
              </w:rPr>
              <w:t>不能拆除的，没收实物或者违法收入</w:t>
            </w:r>
            <w:r>
              <w:rPr>
                <w:rFonts w:hint="eastAsia"/>
                <w:b w:val="0"/>
                <w:bCs w:val="0"/>
                <w:i/>
                <w:iCs/>
                <w:strike/>
                <w:dstrike w:val="0"/>
                <w:color w:val="auto"/>
                <w:lang w:eastAsia="zh-CN"/>
              </w:rPr>
              <w:t>；</w:t>
            </w:r>
            <w:r>
              <w:rPr>
                <w:rFonts w:hint="eastAsia"/>
                <w:b w:val="0"/>
                <w:bCs w:val="0"/>
                <w:i/>
                <w:iCs/>
                <w:strike/>
                <w:dstrike w:val="0"/>
                <w:color w:val="auto"/>
              </w:rPr>
              <w:t>可以并处建设工程造价百分之三以下的罚款</w:t>
            </w:r>
          </w:p>
        </w:tc>
        <w:tc>
          <w:tcPr>
            <w:tcW w:w="1104" w:type="dxa"/>
            <w:vMerge w:val="restart"/>
            <w:vAlign w:val="center"/>
          </w:tcPr>
          <w:p>
            <w:pPr>
              <w:jc w:val="center"/>
              <w:rPr>
                <w:rStyle w:val="16"/>
                <w:rFonts w:hint="eastAsia" w:ascii="宋体" w:hAnsi="宋体" w:eastAsia="宋体"/>
                <w:b w:val="0"/>
                <w:bCs w:val="0"/>
                <w:i/>
                <w:iCs/>
                <w:strike/>
                <w:dstrike w:val="0"/>
                <w:color w:val="auto"/>
                <w:szCs w:val="21"/>
                <w:lang w:eastAsia="zh-CN"/>
              </w:rPr>
            </w:pPr>
            <w:r>
              <w:rPr>
                <w:rStyle w:val="16"/>
                <w:rFonts w:hint="eastAsia" w:asciiTheme="minorEastAsia" w:hAnsiTheme="minorEastAsia" w:eastAsiaTheme="minorEastAsia" w:cstheme="minorEastAsia"/>
                <w:b w:val="0"/>
                <w:bCs w:val="0"/>
                <w:i/>
                <w:iCs/>
                <w:strike/>
                <w:dstrike w:val="0"/>
                <w:color w:val="auto"/>
                <w:szCs w:val="21"/>
                <w:lang w:eastAsia="zh-CN"/>
              </w:rPr>
              <w:t>责令停止建设；</w:t>
            </w:r>
            <w:r>
              <w:rPr>
                <w:rStyle w:val="16"/>
                <w:rFonts w:hint="eastAsia" w:ascii="宋体" w:hAnsi="宋体"/>
                <w:b w:val="0"/>
                <w:bCs w:val="0"/>
                <w:i/>
                <w:iCs/>
                <w:strike/>
                <w:dstrike w:val="0"/>
                <w:color w:val="auto"/>
                <w:szCs w:val="21"/>
              </w:rPr>
              <w:t>限期</w:t>
            </w:r>
            <w:r>
              <w:rPr>
                <w:rStyle w:val="16"/>
                <w:rFonts w:hint="eastAsia" w:ascii="宋体" w:hAnsi="宋体"/>
                <w:b w:val="0"/>
                <w:bCs w:val="0"/>
                <w:i/>
                <w:iCs/>
                <w:strike/>
                <w:dstrike w:val="0"/>
                <w:color w:val="auto"/>
                <w:szCs w:val="21"/>
                <w:lang w:eastAsia="zh-CN"/>
              </w:rPr>
              <w:t>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995" w:type="dxa"/>
            <w:vMerge w:val="continue"/>
            <w:vAlign w:val="center"/>
          </w:tcPr>
          <w:p>
            <w:pPr>
              <w:widowControl/>
              <w:rPr>
                <w:rFonts w:ascii="宋体" w:hAnsi="宋体" w:cs="宋体"/>
                <w:b w:val="0"/>
                <w:bCs w:val="0"/>
                <w:i/>
                <w:iCs/>
                <w:strike/>
                <w:dstrike w:val="0"/>
                <w:color w:val="auto"/>
                <w:kern w:val="0"/>
                <w:szCs w:val="21"/>
              </w:rPr>
            </w:pPr>
          </w:p>
        </w:tc>
        <w:tc>
          <w:tcPr>
            <w:tcW w:w="1582" w:type="dxa"/>
            <w:vMerge w:val="continue"/>
            <w:vAlign w:val="center"/>
          </w:tcPr>
          <w:p>
            <w:pPr>
              <w:widowControl/>
              <w:rPr>
                <w:rFonts w:hint="eastAsia" w:ascii="宋体" w:hAnsi="宋体" w:cs="宋体"/>
                <w:b w:val="0"/>
                <w:bCs w:val="0"/>
                <w:i/>
                <w:iCs/>
                <w:strike/>
                <w:dstrike w:val="0"/>
                <w:color w:val="auto"/>
                <w:kern w:val="0"/>
                <w:szCs w:val="21"/>
              </w:rPr>
            </w:pPr>
          </w:p>
        </w:tc>
        <w:tc>
          <w:tcPr>
            <w:tcW w:w="2748"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2551"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904" w:type="dxa"/>
            <w:vAlign w:val="center"/>
          </w:tcPr>
          <w:p>
            <w:pPr>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一般</w:t>
            </w:r>
          </w:p>
        </w:tc>
        <w:tc>
          <w:tcPr>
            <w:tcW w:w="1383" w:type="dxa"/>
            <w:vAlign w:val="center"/>
          </w:tcPr>
          <w:p>
            <w:pPr>
              <w:rPr>
                <w:rFonts w:hint="eastAsia"/>
                <w:b w:val="0"/>
                <w:bCs w:val="0"/>
                <w:i/>
                <w:iCs/>
                <w:strike/>
                <w:dstrike w:val="0"/>
                <w:color w:val="auto"/>
                <w:szCs w:val="22"/>
                <w:lang w:eastAsia="zh-CN"/>
              </w:rPr>
            </w:pPr>
            <w:r>
              <w:rPr>
                <w:rFonts w:hint="eastAsia"/>
                <w:b w:val="0"/>
                <w:bCs w:val="0"/>
                <w:i/>
                <w:iCs/>
                <w:strike/>
                <w:dstrike w:val="0"/>
                <w:color w:val="auto"/>
                <w:szCs w:val="22"/>
              </w:rPr>
              <w:t>违法建筑面积在</w:t>
            </w:r>
            <w:r>
              <w:rPr>
                <w:rFonts w:hint="eastAsia"/>
                <w:b w:val="0"/>
                <w:bCs w:val="0"/>
                <w:i/>
                <w:iCs/>
                <w:strike/>
                <w:dstrike w:val="0"/>
                <w:color w:val="auto"/>
                <w:szCs w:val="22"/>
                <w:lang w:eastAsia="zh-CN"/>
              </w:rPr>
              <w:t>多于</w:t>
            </w:r>
            <w:r>
              <w:rPr>
                <w:rFonts w:hint="eastAsia"/>
                <w:b w:val="0"/>
                <w:bCs w:val="0"/>
                <w:i/>
                <w:iCs/>
                <w:strike/>
                <w:dstrike w:val="0"/>
                <w:color w:val="auto"/>
                <w:szCs w:val="22"/>
              </w:rPr>
              <w:t>三百平方米以上</w:t>
            </w:r>
            <w:r>
              <w:rPr>
                <w:rFonts w:hint="eastAsia"/>
                <w:b w:val="0"/>
                <w:bCs w:val="0"/>
                <w:i/>
                <w:iCs/>
                <w:strike/>
                <w:dstrike w:val="0"/>
                <w:color w:val="auto"/>
                <w:szCs w:val="22"/>
                <w:lang w:eastAsia="zh-CN"/>
              </w:rPr>
              <w:t>少于</w:t>
            </w:r>
            <w:r>
              <w:rPr>
                <w:rFonts w:hint="eastAsia"/>
                <w:b w:val="0"/>
                <w:bCs w:val="0"/>
                <w:i/>
                <w:iCs/>
                <w:strike/>
                <w:dstrike w:val="0"/>
                <w:color w:val="auto"/>
                <w:szCs w:val="22"/>
              </w:rPr>
              <w:t>一千平方米以下的</w:t>
            </w:r>
          </w:p>
        </w:tc>
        <w:tc>
          <w:tcPr>
            <w:tcW w:w="1845" w:type="dxa"/>
            <w:vAlign w:val="center"/>
          </w:tcPr>
          <w:p>
            <w:pPr>
              <w:rPr>
                <w:rStyle w:val="16"/>
                <w:rFonts w:hint="eastAsia" w:ascii="宋体" w:hAnsi="宋体"/>
                <w:b w:val="0"/>
                <w:bCs w:val="0"/>
                <w:i/>
                <w:iCs/>
                <w:strike/>
                <w:dstrike w:val="0"/>
                <w:color w:val="auto"/>
                <w:szCs w:val="21"/>
              </w:rPr>
            </w:pPr>
            <w:r>
              <w:rPr>
                <w:rFonts w:hint="eastAsia"/>
                <w:b w:val="0"/>
                <w:bCs w:val="0"/>
                <w:i/>
                <w:iCs/>
                <w:strike/>
                <w:dstrike w:val="0"/>
                <w:color w:val="auto"/>
              </w:rPr>
              <w:t>不能拆除的，没收实物或者违法收入</w:t>
            </w:r>
            <w:r>
              <w:rPr>
                <w:rFonts w:hint="eastAsia"/>
                <w:b w:val="0"/>
                <w:bCs w:val="0"/>
                <w:i/>
                <w:iCs/>
                <w:strike/>
                <w:dstrike w:val="0"/>
                <w:color w:val="auto"/>
                <w:lang w:eastAsia="zh-CN"/>
              </w:rPr>
              <w:t>；可以</w:t>
            </w:r>
            <w:r>
              <w:rPr>
                <w:rStyle w:val="16"/>
                <w:rFonts w:hint="eastAsia" w:ascii="宋体" w:hAnsi="宋体"/>
                <w:b w:val="0"/>
                <w:bCs w:val="0"/>
                <w:i/>
                <w:iCs/>
                <w:strike/>
                <w:dstrike w:val="0"/>
                <w:color w:val="auto"/>
                <w:szCs w:val="21"/>
              </w:rPr>
              <w:t>并处建设工程造价百分之三以上百分之七以下的罚款</w:t>
            </w:r>
          </w:p>
        </w:tc>
        <w:tc>
          <w:tcPr>
            <w:tcW w:w="1104" w:type="dxa"/>
            <w:vMerge w:val="continue"/>
            <w:vAlign w:val="center"/>
          </w:tcPr>
          <w:p>
            <w:pPr>
              <w:widowControl/>
              <w:rPr>
                <w:rStyle w:val="16"/>
                <w:rFonts w:hint="eastAsia" w:ascii="宋体" w:hAnsi="宋体"/>
                <w:b w:val="0"/>
                <w:bCs w:val="0"/>
                <w:i/>
                <w:iCs/>
                <w:strike/>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95" w:type="dxa"/>
            <w:vMerge w:val="continue"/>
            <w:vAlign w:val="center"/>
          </w:tcPr>
          <w:p>
            <w:pPr>
              <w:widowControl/>
              <w:rPr>
                <w:rFonts w:ascii="宋体" w:cs="宋体"/>
                <w:b w:val="0"/>
                <w:bCs w:val="0"/>
                <w:i/>
                <w:iCs/>
                <w:strike/>
                <w:dstrike w:val="0"/>
                <w:color w:val="auto"/>
                <w:kern w:val="0"/>
                <w:szCs w:val="21"/>
              </w:rPr>
            </w:pPr>
          </w:p>
        </w:tc>
        <w:tc>
          <w:tcPr>
            <w:tcW w:w="1582" w:type="dxa"/>
            <w:vMerge w:val="continue"/>
            <w:vAlign w:val="center"/>
          </w:tcPr>
          <w:p>
            <w:pPr>
              <w:widowControl/>
              <w:rPr>
                <w:rFonts w:ascii="宋体" w:cs="宋体"/>
                <w:b w:val="0"/>
                <w:bCs w:val="0"/>
                <w:i/>
                <w:iCs/>
                <w:strike/>
                <w:dstrike w:val="0"/>
                <w:color w:val="auto"/>
                <w:kern w:val="0"/>
                <w:szCs w:val="21"/>
              </w:rPr>
            </w:pPr>
          </w:p>
        </w:tc>
        <w:tc>
          <w:tcPr>
            <w:tcW w:w="2748" w:type="dxa"/>
            <w:vMerge w:val="continue"/>
            <w:vAlign w:val="center"/>
          </w:tcPr>
          <w:p>
            <w:pPr>
              <w:widowControl/>
              <w:rPr>
                <w:rFonts w:ascii="宋体" w:cs="宋体"/>
                <w:b w:val="0"/>
                <w:bCs w:val="0"/>
                <w:i/>
                <w:iCs/>
                <w:strike/>
                <w:dstrike w:val="0"/>
                <w:color w:val="auto"/>
                <w:kern w:val="0"/>
                <w:szCs w:val="21"/>
              </w:rPr>
            </w:pPr>
          </w:p>
        </w:tc>
        <w:tc>
          <w:tcPr>
            <w:tcW w:w="2551" w:type="dxa"/>
            <w:vMerge w:val="continue"/>
            <w:vAlign w:val="center"/>
          </w:tcPr>
          <w:p>
            <w:pPr>
              <w:widowControl/>
              <w:rPr>
                <w:rFonts w:ascii="宋体" w:cs="宋体"/>
                <w:b w:val="0"/>
                <w:bCs w:val="0"/>
                <w:i/>
                <w:iCs/>
                <w:strike/>
                <w:dstrike w:val="0"/>
                <w:color w:val="auto"/>
                <w:kern w:val="0"/>
                <w:szCs w:val="21"/>
              </w:rPr>
            </w:pPr>
          </w:p>
        </w:tc>
        <w:tc>
          <w:tcPr>
            <w:tcW w:w="904" w:type="dxa"/>
            <w:vAlign w:val="center"/>
          </w:tcPr>
          <w:p>
            <w:pPr>
              <w:jc w:val="center"/>
              <w:rPr>
                <w:rFonts w:hint="eastAsia" w:ascii="宋体" w:eastAsia="宋体" w:cs="Arial"/>
                <w:b w:val="0"/>
                <w:bCs w:val="0"/>
                <w:i/>
                <w:iCs/>
                <w:strike/>
                <w:dstrike w:val="0"/>
                <w:color w:val="auto"/>
                <w:spacing w:val="10"/>
                <w:szCs w:val="21"/>
                <w:lang w:eastAsia="zh-CN"/>
              </w:rPr>
            </w:pPr>
            <w:r>
              <w:rPr>
                <w:rFonts w:hint="eastAsia" w:ascii="仿宋_GB2312"/>
                <w:b w:val="0"/>
                <w:bCs w:val="0"/>
                <w:i/>
                <w:iCs/>
                <w:strike/>
                <w:dstrike w:val="0"/>
                <w:color w:val="auto"/>
              </w:rPr>
              <w:t>严重</w:t>
            </w:r>
          </w:p>
        </w:tc>
        <w:tc>
          <w:tcPr>
            <w:tcW w:w="1383" w:type="dxa"/>
            <w:vAlign w:val="center"/>
          </w:tcPr>
          <w:p>
            <w:pPr>
              <w:rPr>
                <w:rFonts w:hint="eastAsia"/>
                <w:b w:val="0"/>
                <w:bCs w:val="0"/>
                <w:i/>
                <w:iCs/>
                <w:strike/>
                <w:dstrike w:val="0"/>
                <w:color w:val="auto"/>
                <w:szCs w:val="22"/>
              </w:rPr>
            </w:pPr>
            <w:r>
              <w:rPr>
                <w:rFonts w:hint="eastAsia"/>
                <w:b w:val="0"/>
                <w:bCs w:val="0"/>
                <w:i/>
                <w:iCs/>
                <w:strike/>
                <w:dstrike w:val="0"/>
                <w:color w:val="auto"/>
                <w:szCs w:val="22"/>
              </w:rPr>
              <w:t>违法建筑面积在</w:t>
            </w:r>
            <w:r>
              <w:rPr>
                <w:rFonts w:hint="eastAsia"/>
                <w:b w:val="0"/>
                <w:bCs w:val="0"/>
                <w:i/>
                <w:iCs/>
                <w:strike/>
                <w:dstrike w:val="0"/>
                <w:color w:val="auto"/>
                <w:szCs w:val="22"/>
                <w:lang w:eastAsia="zh-CN"/>
              </w:rPr>
              <w:t>多于</w:t>
            </w:r>
            <w:r>
              <w:rPr>
                <w:rFonts w:hint="eastAsia"/>
                <w:b w:val="0"/>
                <w:bCs w:val="0"/>
                <w:i/>
                <w:iCs/>
                <w:strike/>
                <w:dstrike w:val="0"/>
                <w:color w:val="auto"/>
                <w:szCs w:val="22"/>
              </w:rPr>
              <w:t>一千平方米以上的</w:t>
            </w:r>
          </w:p>
        </w:tc>
        <w:tc>
          <w:tcPr>
            <w:tcW w:w="1845" w:type="dxa"/>
            <w:vAlign w:val="center"/>
          </w:tcPr>
          <w:p>
            <w:pPr>
              <w:rPr>
                <w:rStyle w:val="16"/>
                <w:rFonts w:hint="eastAsia" w:ascii="宋体" w:hAnsi="宋体"/>
                <w:b w:val="0"/>
                <w:bCs w:val="0"/>
                <w:i/>
                <w:iCs/>
                <w:strike/>
                <w:dstrike w:val="0"/>
                <w:color w:val="auto"/>
                <w:szCs w:val="21"/>
              </w:rPr>
            </w:pPr>
            <w:r>
              <w:rPr>
                <w:rFonts w:hint="eastAsia"/>
                <w:b w:val="0"/>
                <w:bCs w:val="0"/>
                <w:i/>
                <w:iCs/>
                <w:strike/>
                <w:dstrike w:val="0"/>
                <w:color w:val="auto"/>
              </w:rPr>
              <w:t>不能拆除的，没收实物或者违法收入</w:t>
            </w:r>
            <w:r>
              <w:rPr>
                <w:rFonts w:hint="eastAsia"/>
                <w:b w:val="0"/>
                <w:bCs w:val="0"/>
                <w:i/>
                <w:iCs/>
                <w:strike/>
                <w:dstrike w:val="0"/>
                <w:color w:val="auto"/>
                <w:lang w:eastAsia="zh-CN"/>
              </w:rPr>
              <w:t>；可以</w:t>
            </w:r>
            <w:r>
              <w:rPr>
                <w:rFonts w:hint="eastAsia"/>
                <w:b w:val="0"/>
                <w:bCs w:val="0"/>
                <w:i/>
                <w:iCs/>
                <w:strike/>
                <w:dstrike w:val="0"/>
                <w:color w:val="auto"/>
              </w:rPr>
              <w:t>并处建设工程造价百分之七以上百分之十以下的罚款</w:t>
            </w:r>
          </w:p>
        </w:tc>
        <w:tc>
          <w:tcPr>
            <w:tcW w:w="1104" w:type="dxa"/>
            <w:vMerge w:val="continue"/>
            <w:vAlign w:val="center"/>
          </w:tcPr>
          <w:p>
            <w:pPr>
              <w:jc w:val="center"/>
              <w:rPr>
                <w:rStyle w:val="16"/>
                <w:rFonts w:hint="eastAsia" w:ascii="宋体" w:hAnsi="宋体" w:eastAsia="宋体"/>
                <w:b w:val="0"/>
                <w:bCs w:val="0"/>
                <w:i/>
                <w:iCs/>
                <w:strike/>
                <w:dstrike w:val="0"/>
                <w:color w:val="auto"/>
                <w:szCs w:val="21"/>
                <w:lang w:eastAsia="zh-CN"/>
              </w:rPr>
            </w:pPr>
          </w:p>
        </w:tc>
      </w:tr>
    </w:tbl>
    <w:p>
      <w:pPr>
        <w:pStyle w:val="2"/>
        <w:bidi w:val="0"/>
        <w:rPr>
          <w:rFonts w:hint="eastAsia" w:asciiTheme="majorEastAsia" w:hAnsiTheme="majorEastAsia" w:eastAsiaTheme="majorEastAsia" w:cstheme="majorEastAsia"/>
          <w:b w:val="0"/>
          <w:bCs w:val="0"/>
          <w:i/>
          <w:iCs/>
          <w:strike/>
          <w:dstrike w:val="0"/>
          <w:color w:val="auto"/>
        </w:rPr>
      </w:pPr>
      <w:bookmarkStart w:id="47" w:name="_Toc15327"/>
      <w:bookmarkStart w:id="48" w:name="_Toc7319"/>
      <w:bookmarkStart w:id="49" w:name="_Toc26562"/>
      <w:bookmarkStart w:id="50" w:name="_Toc8531"/>
      <w:bookmarkStart w:id="51" w:name="_Toc437932892"/>
      <w:bookmarkStart w:id="52" w:name="_Toc1568"/>
      <w:r>
        <w:rPr>
          <w:rFonts w:hint="eastAsia" w:asciiTheme="majorEastAsia" w:hAnsiTheme="majorEastAsia" w:eastAsiaTheme="majorEastAsia" w:cstheme="majorEastAsia"/>
          <w:b w:val="0"/>
          <w:bCs w:val="0"/>
          <w:i/>
          <w:iCs/>
          <w:strike/>
          <w:dstrike w:val="0"/>
          <w:color w:val="auto"/>
        </w:rPr>
        <w:t>《中华人民共和国城乡规划法》C101.66.1</w:t>
      </w:r>
      <w:bookmarkEnd w:id="47"/>
      <w:bookmarkEnd w:id="48"/>
      <w:bookmarkEnd w:id="49"/>
      <w:bookmarkEnd w:id="50"/>
      <w:bookmarkEnd w:id="51"/>
      <w:bookmarkEnd w:id="52"/>
      <w:r>
        <w:rPr>
          <w:rFonts w:hint="eastAsia" w:asciiTheme="majorEastAsia" w:hAnsiTheme="majorEastAsia" w:eastAsiaTheme="majorEastAsia" w:cstheme="majorEastAsia"/>
          <w:b w:val="0"/>
          <w:bCs w:val="0"/>
          <w:i/>
          <w:iCs/>
          <w:strike/>
          <w:dstrike w:val="0"/>
          <w:color w:val="auto"/>
        </w:rPr>
        <w:t xml:space="preserve"> </w:t>
      </w:r>
    </w:p>
    <w:tbl>
      <w:tblPr>
        <w:tblStyle w:val="7"/>
        <w:tblW w:w="12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82"/>
        <w:gridCol w:w="2748"/>
        <w:gridCol w:w="2551"/>
        <w:gridCol w:w="904"/>
        <w:gridCol w:w="1383"/>
        <w:gridCol w:w="184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95" w:type="dxa"/>
            <w:vAlign w:val="center"/>
          </w:tcPr>
          <w:p>
            <w:pPr>
              <w:bidi w:val="0"/>
              <w:rPr>
                <w:rFonts w:ascii="宋体" w:hAnsi="宋体" w:cs="宋体"/>
                <w:b w:val="0"/>
                <w:bCs w:val="0"/>
                <w:i/>
                <w:iCs/>
                <w:strike/>
                <w:dstrike w:val="0"/>
                <w:color w:val="auto"/>
                <w:kern w:val="0"/>
                <w:szCs w:val="21"/>
              </w:rPr>
            </w:pPr>
            <w:r>
              <w:rPr>
                <w:rFonts w:hint="eastAsia"/>
                <w:b w:val="0"/>
                <w:bCs w:val="0"/>
                <w:i/>
                <w:iCs/>
                <w:strike/>
                <w:dstrike w:val="0"/>
                <w:color w:val="auto"/>
              </w:rPr>
              <w:t xml:space="preserve">   </w:t>
            </w:r>
            <w:r>
              <w:rPr>
                <w:rFonts w:hint="eastAsia" w:ascii="宋体" w:hAnsi="宋体" w:cs="宋体"/>
                <w:b w:val="0"/>
                <w:bCs w:val="0"/>
                <w:i/>
                <w:iCs/>
                <w:strike/>
                <w:dstrike w:val="0"/>
                <w:color w:val="auto"/>
                <w:kern w:val="0"/>
                <w:szCs w:val="21"/>
              </w:rPr>
              <w:t>序号</w:t>
            </w:r>
          </w:p>
        </w:tc>
        <w:tc>
          <w:tcPr>
            <w:tcW w:w="1582"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违法行为</w:t>
            </w:r>
          </w:p>
        </w:tc>
        <w:tc>
          <w:tcPr>
            <w:tcW w:w="2748" w:type="dxa"/>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违反条款</w:t>
            </w:r>
          </w:p>
        </w:tc>
        <w:tc>
          <w:tcPr>
            <w:tcW w:w="2551"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处罚依据</w:t>
            </w:r>
          </w:p>
        </w:tc>
        <w:tc>
          <w:tcPr>
            <w:tcW w:w="2287" w:type="dxa"/>
            <w:gridSpan w:val="2"/>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违法情节和后果</w:t>
            </w:r>
          </w:p>
        </w:tc>
        <w:tc>
          <w:tcPr>
            <w:tcW w:w="1845" w:type="dxa"/>
            <w:vAlign w:val="center"/>
          </w:tcPr>
          <w:p>
            <w:pPr>
              <w:widowControl/>
              <w:jc w:val="center"/>
              <w:rPr>
                <w:rFonts w:hint="eastAsia" w:ascii="宋体" w:hAnsi="宋体" w:eastAsia="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行政处罚</w:t>
            </w:r>
          </w:p>
        </w:tc>
        <w:tc>
          <w:tcPr>
            <w:tcW w:w="926" w:type="dxa"/>
            <w:vAlign w:val="center"/>
          </w:tcPr>
          <w:p>
            <w:pPr>
              <w:widowControl/>
              <w:jc w:val="center"/>
              <w:rPr>
                <w:rFonts w:hint="eastAsia" w:ascii="宋体" w:hAnsi="宋体" w:eastAsia="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995" w:type="dxa"/>
            <w:vMerge w:val="restart"/>
            <w:vAlign w:val="center"/>
          </w:tcPr>
          <w:p>
            <w:pPr>
              <w:widowControl/>
              <w:jc w:val="center"/>
              <w:rPr>
                <w:rFonts w:hint="default" w:ascii="宋体" w:hAnsi="宋体" w:eastAsia="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lang w:val="en-US" w:eastAsia="zh-CN"/>
              </w:rPr>
              <w:t>7</w:t>
            </w:r>
          </w:p>
        </w:tc>
        <w:tc>
          <w:tcPr>
            <w:tcW w:w="1582" w:type="dxa"/>
            <w:vMerge w:val="restart"/>
            <w:vAlign w:val="center"/>
          </w:tcPr>
          <w:p>
            <w:pPr>
              <w:widowControl/>
              <w:rPr>
                <w:rFonts w:hint="eastAsia" w:ascii="宋体" w:cs="宋体"/>
                <w:b w:val="0"/>
                <w:bCs w:val="0"/>
                <w:i/>
                <w:iCs/>
                <w:strike/>
                <w:dstrike w:val="0"/>
                <w:color w:val="auto"/>
                <w:kern w:val="0"/>
                <w:szCs w:val="21"/>
              </w:rPr>
            </w:pPr>
            <w:r>
              <w:rPr>
                <w:rFonts w:ascii="宋体" w:hAnsi="宋体" w:cs="Arial"/>
                <w:b w:val="0"/>
                <w:bCs w:val="0"/>
                <w:i/>
                <w:iCs/>
                <w:strike/>
                <w:dstrike w:val="0"/>
                <w:color w:val="auto"/>
                <w:kern w:val="0"/>
                <w:szCs w:val="21"/>
              </w:rPr>
              <w:t>建设单位或者个人未经批准进行临时建设的</w:t>
            </w:r>
          </w:p>
        </w:tc>
        <w:tc>
          <w:tcPr>
            <w:tcW w:w="2748" w:type="dxa"/>
            <w:vMerge w:val="restart"/>
            <w:vAlign w:val="center"/>
          </w:tcPr>
          <w:p>
            <w:pPr>
              <w:rPr>
                <w:rFonts w:hint="eastAsia"/>
                <w:b w:val="0"/>
                <w:bCs w:val="0"/>
                <w:i/>
                <w:iCs/>
                <w:strike/>
                <w:dstrike w:val="0"/>
                <w:color w:val="auto"/>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宋体" w:hAnsi="宋体" w:cs="宋体"/>
                <w:b w:val="0"/>
                <w:bCs w:val="0"/>
                <w:i/>
                <w:iCs/>
                <w:strike/>
                <w:dstrike w:val="0"/>
                <w:color w:val="auto"/>
                <w:kern w:val="0"/>
                <w:szCs w:val="21"/>
              </w:rPr>
              <w:t>》</w:t>
            </w:r>
            <w:r>
              <w:rPr>
                <w:rFonts w:hint="eastAsia" w:ascii="宋体" w:hAnsi="宋体" w:cs="Arial"/>
                <w:b w:val="0"/>
                <w:bCs w:val="0"/>
                <w:i/>
                <w:iCs/>
                <w:smallCaps/>
                <w:strike/>
                <w:dstrike w:val="0"/>
                <w:color w:val="auto"/>
                <w:kern w:val="0"/>
                <w:szCs w:val="21"/>
              </w:rPr>
              <w:t>第四十四条第一款“在城市、镇规划区内进行临时建设的，应当经城市、县人民政府城乡规划主管部门批准。临时建设影响近期建设规划或者控制性详细规划的实施以及交通、市容、安全等的，不得批准。</w:t>
            </w:r>
            <w:r>
              <w:rPr>
                <w:rFonts w:hint="eastAsia" w:ascii="宋体" w:hAnsi="宋体"/>
                <w:b w:val="0"/>
                <w:bCs w:val="0"/>
                <w:i/>
                <w:iCs/>
                <w:strike/>
                <w:dstrike w:val="0"/>
                <w:color w:val="auto"/>
              </w:rPr>
              <w:t>……</w:t>
            </w:r>
            <w:r>
              <w:rPr>
                <w:rFonts w:hint="eastAsia" w:ascii="宋体" w:hAnsi="宋体" w:cs="Arial"/>
                <w:b w:val="0"/>
                <w:bCs w:val="0"/>
                <w:i/>
                <w:iCs/>
                <w:smallCaps/>
                <w:strike/>
                <w:dstrike w:val="0"/>
                <w:color w:val="auto"/>
                <w:kern w:val="0"/>
                <w:szCs w:val="21"/>
              </w:rPr>
              <w:t>”</w:t>
            </w:r>
          </w:p>
        </w:tc>
        <w:tc>
          <w:tcPr>
            <w:tcW w:w="2551" w:type="dxa"/>
            <w:vMerge w:val="restart"/>
            <w:vAlign w:val="center"/>
          </w:tcPr>
          <w:p>
            <w:pPr>
              <w:widowControl/>
              <w:spacing w:line="270" w:lineRule="atLeast"/>
              <w:rPr>
                <w:rFonts w:hint="eastAsia" w:ascii="宋体" w:hAnsi="宋体" w:cs="Arial"/>
                <w:b w:val="0"/>
                <w:bCs w:val="0"/>
                <w:i/>
                <w:iCs/>
                <w:smallCaps/>
                <w:strike/>
                <w:dstrike w:val="0"/>
                <w:color w:val="auto"/>
                <w:kern w:val="0"/>
                <w:szCs w:val="21"/>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宋体" w:hAnsi="宋体" w:cs="宋体"/>
                <w:b w:val="0"/>
                <w:bCs w:val="0"/>
                <w:i/>
                <w:iCs/>
                <w:strike/>
                <w:dstrike w:val="0"/>
                <w:color w:val="auto"/>
                <w:kern w:val="0"/>
                <w:szCs w:val="21"/>
              </w:rPr>
              <w:t>》</w:t>
            </w:r>
            <w:r>
              <w:rPr>
                <w:rFonts w:hint="eastAsia" w:ascii="宋体" w:hAnsi="宋体" w:cs="Arial"/>
                <w:b w:val="0"/>
                <w:bCs w:val="0"/>
                <w:i/>
                <w:iCs/>
                <w:smallCaps/>
                <w:strike/>
                <w:dstrike w:val="0"/>
                <w:color w:val="auto"/>
                <w:kern w:val="0"/>
                <w:szCs w:val="21"/>
              </w:rPr>
              <w:t>第六十六条第（一）项</w:t>
            </w:r>
          </w:p>
          <w:p>
            <w:pPr>
              <w:widowControl/>
              <w:spacing w:line="270" w:lineRule="atLeast"/>
              <w:ind w:firstLine="420" w:firstLineChars="200"/>
              <w:rPr>
                <w:rFonts w:hint="default" w:ascii="Arial" w:hAnsi="Arial" w:eastAsia="宋体" w:cs="Arial"/>
                <w:b w:val="0"/>
                <w:bCs w:val="0"/>
                <w:i/>
                <w:iCs/>
                <w:strike/>
                <w:dstrike w:val="0"/>
                <w:color w:val="auto"/>
                <w:szCs w:val="21"/>
                <w:lang w:val="en-US" w:eastAsia="zh-CN"/>
              </w:rPr>
            </w:pPr>
            <w:r>
              <w:rPr>
                <w:b w:val="0"/>
                <w:bCs w:val="0"/>
                <w:i/>
                <w:iCs/>
                <w:strike/>
                <w:dstrike w:val="0"/>
                <w:color w:val="auto"/>
              </w:rPr>
              <w:t>建设单位或者个人有下列行为之一的，由所在地城市、县人民政府城乡规划主管部门责令限期拆除，可以并处临时建设工程造价一倍以下的罚款：（一）未经批准进行临时建设的；</w:t>
            </w:r>
          </w:p>
        </w:tc>
        <w:tc>
          <w:tcPr>
            <w:tcW w:w="904" w:type="dxa"/>
            <w:vAlign w:val="center"/>
          </w:tcPr>
          <w:p>
            <w:pPr>
              <w:jc w:val="center"/>
              <w:rPr>
                <w:rFonts w:hint="eastAsia" w:ascii="宋体" w:hAnsi="宋体" w:eastAsia="宋体" w:cs="宋体"/>
                <w:b w:val="0"/>
                <w:bCs w:val="0"/>
                <w:i/>
                <w:iCs/>
                <w:strike/>
                <w:dstrike w:val="0"/>
                <w:color w:val="auto"/>
                <w:kern w:val="0"/>
                <w:szCs w:val="21"/>
                <w:lang w:eastAsia="zh-CN"/>
              </w:rPr>
            </w:pPr>
            <w:r>
              <w:rPr>
                <w:rFonts w:hint="eastAsia" w:ascii="仿宋_GB2312"/>
                <w:b w:val="0"/>
                <w:bCs w:val="0"/>
                <w:i/>
                <w:iCs/>
                <w:strike/>
                <w:dstrike w:val="0"/>
                <w:color w:val="auto"/>
              </w:rPr>
              <w:t>轻微</w:t>
            </w:r>
          </w:p>
        </w:tc>
        <w:tc>
          <w:tcPr>
            <w:tcW w:w="1383" w:type="dxa"/>
            <w:vAlign w:val="center"/>
          </w:tcPr>
          <w:p>
            <w:pPr>
              <w:rPr>
                <w:rFonts w:hint="eastAsia" w:ascii="Tahoma" w:hAnsi="Tahoma" w:cs="Tahoma"/>
                <w:b w:val="0"/>
                <w:bCs w:val="0"/>
                <w:i/>
                <w:iCs/>
                <w:strike/>
                <w:dstrike w:val="0"/>
                <w:color w:val="auto"/>
                <w:szCs w:val="21"/>
                <w:lang w:eastAsia="zh-CN"/>
              </w:rPr>
            </w:pPr>
            <w:r>
              <w:rPr>
                <w:rFonts w:hint="eastAsia" w:ascii="Tahoma" w:hAnsi="Tahoma" w:cs="Tahoma"/>
                <w:b w:val="0"/>
                <w:bCs w:val="0"/>
                <w:i/>
                <w:iCs/>
                <w:strike/>
                <w:dstrike w:val="0"/>
                <w:color w:val="auto"/>
                <w:szCs w:val="21"/>
                <w:lang w:eastAsia="zh-CN"/>
              </w:rPr>
              <w:t>未造成危害后果或</w:t>
            </w:r>
            <w:r>
              <w:rPr>
                <w:rFonts w:hint="eastAsia" w:ascii="Tahoma" w:hAnsi="Tahoma" w:cs="Tahoma"/>
                <w:b w:val="0"/>
                <w:bCs w:val="0"/>
                <w:i/>
                <w:iCs/>
                <w:strike/>
                <w:dstrike w:val="0"/>
                <w:color w:val="auto"/>
                <w:szCs w:val="21"/>
              </w:rPr>
              <w:t>造成轻微</w:t>
            </w:r>
            <w:r>
              <w:rPr>
                <w:rFonts w:ascii="Tahoma" w:hAnsi="Tahoma" w:cs="Tahoma"/>
                <w:b w:val="0"/>
                <w:bCs w:val="0"/>
                <w:i/>
                <w:iCs/>
                <w:strike/>
                <w:dstrike w:val="0"/>
                <w:color w:val="auto"/>
                <w:szCs w:val="21"/>
              </w:rPr>
              <w:t>危害后果的</w:t>
            </w:r>
          </w:p>
        </w:tc>
        <w:tc>
          <w:tcPr>
            <w:tcW w:w="1845" w:type="dxa"/>
            <w:vAlign w:val="center"/>
          </w:tcPr>
          <w:p>
            <w:pPr>
              <w:rPr>
                <w:rFonts w:ascii="宋体" w:hAnsi="宋体" w:cs="宋体"/>
                <w:b w:val="0"/>
                <w:bCs w:val="0"/>
                <w:i/>
                <w:iCs/>
                <w:strike/>
                <w:dstrike w:val="0"/>
                <w:color w:val="auto"/>
                <w:kern w:val="0"/>
                <w:szCs w:val="21"/>
              </w:rPr>
            </w:pPr>
            <w:r>
              <w:rPr>
                <w:rStyle w:val="16"/>
                <w:rFonts w:hint="eastAsia" w:ascii="宋体" w:hAnsi="宋体"/>
                <w:b w:val="0"/>
                <w:bCs w:val="0"/>
                <w:i/>
                <w:iCs/>
                <w:strike/>
                <w:dstrike w:val="0"/>
                <w:color w:val="auto"/>
                <w:szCs w:val="21"/>
              </w:rPr>
              <w:t>可以</w:t>
            </w:r>
            <w:r>
              <w:rPr>
                <w:b w:val="0"/>
                <w:bCs w:val="0"/>
                <w:i/>
                <w:iCs/>
                <w:strike/>
                <w:dstrike w:val="0"/>
                <w:color w:val="auto"/>
              </w:rPr>
              <w:t>并</w:t>
            </w:r>
            <w:r>
              <w:rPr>
                <w:rStyle w:val="16"/>
                <w:rFonts w:hint="eastAsia" w:ascii="宋体" w:hAnsi="宋体"/>
                <w:b w:val="0"/>
                <w:bCs w:val="0"/>
                <w:i/>
                <w:iCs/>
                <w:strike/>
                <w:dstrike w:val="0"/>
                <w:color w:val="auto"/>
                <w:szCs w:val="21"/>
              </w:rPr>
              <w:t>处临时建设工程造价</w:t>
            </w:r>
            <w:r>
              <w:rPr>
                <w:rFonts w:hint="eastAsia" w:ascii="宋体" w:hAnsi="宋体"/>
                <w:b w:val="0"/>
                <w:bCs w:val="0"/>
                <w:i/>
                <w:iCs/>
                <w:strike/>
                <w:dstrike w:val="0"/>
                <w:color w:val="auto"/>
                <w:szCs w:val="21"/>
              </w:rPr>
              <w:t>零点三倍</w:t>
            </w:r>
            <w:r>
              <w:rPr>
                <w:rStyle w:val="16"/>
                <w:rFonts w:hint="eastAsia" w:ascii="宋体" w:hAnsi="宋体"/>
                <w:b w:val="0"/>
                <w:bCs w:val="0"/>
                <w:i/>
                <w:iCs/>
                <w:strike/>
                <w:dstrike w:val="0"/>
                <w:color w:val="auto"/>
                <w:szCs w:val="21"/>
              </w:rPr>
              <w:t>以下的罚款</w:t>
            </w:r>
          </w:p>
        </w:tc>
        <w:tc>
          <w:tcPr>
            <w:tcW w:w="926" w:type="dxa"/>
            <w:vMerge w:val="restart"/>
            <w:vAlign w:val="center"/>
          </w:tcPr>
          <w:p>
            <w:pPr>
              <w:jc w:val="center"/>
              <w:rPr>
                <w:rStyle w:val="16"/>
                <w:rFonts w:hint="eastAsia" w:ascii="宋体" w:hAnsi="宋体" w:eastAsia="宋体"/>
                <w:b w:val="0"/>
                <w:bCs w:val="0"/>
                <w:i/>
                <w:iCs/>
                <w:strike/>
                <w:dstrike w:val="0"/>
                <w:color w:val="auto"/>
                <w:szCs w:val="21"/>
                <w:lang w:eastAsia="zh-CN"/>
              </w:rPr>
            </w:pPr>
            <w:r>
              <w:rPr>
                <w:rStyle w:val="16"/>
                <w:rFonts w:hint="eastAsia" w:ascii="宋体" w:hAnsi="宋体"/>
                <w:b w:val="0"/>
                <w:bCs w:val="0"/>
                <w:i/>
                <w:iCs/>
                <w:strike/>
                <w:dstrike w:val="0"/>
                <w:color w:val="auto"/>
                <w:szCs w:val="21"/>
                <w:lang w:eastAsia="zh-CN"/>
              </w:rPr>
              <w:t>责令</w:t>
            </w:r>
            <w:r>
              <w:rPr>
                <w:rStyle w:val="16"/>
                <w:rFonts w:hint="eastAsia" w:ascii="宋体" w:hAnsi="宋体"/>
                <w:b w:val="0"/>
                <w:bCs w:val="0"/>
                <w:i/>
                <w:iCs/>
                <w:strike/>
                <w:dstrike w:val="0"/>
                <w:color w:val="auto"/>
                <w:szCs w:val="21"/>
              </w:rPr>
              <w:t>限期</w:t>
            </w:r>
            <w:r>
              <w:rPr>
                <w:rStyle w:val="16"/>
                <w:rFonts w:hint="eastAsia" w:ascii="宋体" w:hAnsi="宋体"/>
                <w:b w:val="0"/>
                <w:bCs w:val="0"/>
                <w:i/>
                <w:iCs/>
                <w:strike/>
                <w:dstrike w:val="0"/>
                <w:color w:val="auto"/>
                <w:szCs w:val="21"/>
                <w:lang w:eastAsia="zh-CN"/>
              </w:rPr>
              <w:t>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995" w:type="dxa"/>
            <w:vMerge w:val="continue"/>
            <w:vAlign w:val="center"/>
          </w:tcPr>
          <w:p>
            <w:pPr>
              <w:widowControl/>
              <w:rPr>
                <w:rFonts w:ascii="宋体" w:hAnsi="宋体" w:cs="宋体"/>
                <w:b w:val="0"/>
                <w:bCs w:val="0"/>
                <w:i/>
                <w:iCs/>
                <w:strike/>
                <w:dstrike w:val="0"/>
                <w:color w:val="auto"/>
                <w:kern w:val="0"/>
                <w:szCs w:val="21"/>
              </w:rPr>
            </w:pPr>
          </w:p>
        </w:tc>
        <w:tc>
          <w:tcPr>
            <w:tcW w:w="1582" w:type="dxa"/>
            <w:vMerge w:val="continue"/>
            <w:vAlign w:val="center"/>
          </w:tcPr>
          <w:p>
            <w:pPr>
              <w:widowControl/>
              <w:rPr>
                <w:rFonts w:hint="eastAsia" w:ascii="宋体" w:hAnsi="宋体" w:cs="宋体"/>
                <w:b w:val="0"/>
                <w:bCs w:val="0"/>
                <w:i/>
                <w:iCs/>
                <w:strike/>
                <w:dstrike w:val="0"/>
                <w:color w:val="auto"/>
                <w:kern w:val="0"/>
                <w:szCs w:val="21"/>
              </w:rPr>
            </w:pPr>
          </w:p>
        </w:tc>
        <w:tc>
          <w:tcPr>
            <w:tcW w:w="2748"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2551"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904" w:type="dxa"/>
            <w:vAlign w:val="center"/>
          </w:tcPr>
          <w:p>
            <w:pPr>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一般</w:t>
            </w:r>
          </w:p>
        </w:tc>
        <w:tc>
          <w:tcPr>
            <w:tcW w:w="1383" w:type="dxa"/>
            <w:vAlign w:val="center"/>
          </w:tcPr>
          <w:p>
            <w:pPr>
              <w:rPr>
                <w:rFonts w:hint="eastAsia" w:ascii="Tahoma" w:hAnsi="Tahoma" w:cs="Tahoma"/>
                <w:b w:val="0"/>
                <w:bCs w:val="0"/>
                <w:i/>
                <w:iCs/>
                <w:strike/>
                <w:dstrike w:val="0"/>
                <w:color w:val="auto"/>
                <w:szCs w:val="21"/>
                <w:lang w:eastAsia="zh-CN"/>
              </w:rPr>
            </w:pPr>
            <w:r>
              <w:rPr>
                <w:rFonts w:ascii="Tahoma" w:hAnsi="Tahoma" w:cs="Tahoma"/>
                <w:b w:val="0"/>
                <w:bCs w:val="0"/>
                <w:i/>
                <w:iCs/>
                <w:strike/>
                <w:dstrike w:val="0"/>
                <w:color w:val="auto"/>
                <w:szCs w:val="21"/>
              </w:rPr>
              <w:t>造成一</w:t>
            </w:r>
            <w:r>
              <w:rPr>
                <w:rFonts w:hint="eastAsia" w:ascii="Tahoma" w:hAnsi="Tahoma" w:cs="Tahoma"/>
                <w:b w:val="0"/>
                <w:bCs w:val="0"/>
                <w:i/>
                <w:iCs/>
                <w:strike/>
                <w:dstrike w:val="0"/>
                <w:color w:val="auto"/>
                <w:szCs w:val="21"/>
              </w:rPr>
              <w:t>般</w:t>
            </w:r>
            <w:r>
              <w:rPr>
                <w:rFonts w:ascii="Tahoma" w:hAnsi="Tahoma" w:cs="Tahoma"/>
                <w:b w:val="0"/>
                <w:bCs w:val="0"/>
                <w:i/>
                <w:iCs/>
                <w:strike/>
                <w:dstrike w:val="0"/>
                <w:color w:val="auto"/>
                <w:szCs w:val="21"/>
              </w:rPr>
              <w:t>危害后果的</w:t>
            </w:r>
          </w:p>
        </w:tc>
        <w:tc>
          <w:tcPr>
            <w:tcW w:w="1845" w:type="dxa"/>
            <w:vAlign w:val="center"/>
          </w:tcPr>
          <w:p>
            <w:pPr>
              <w:rPr>
                <w:rStyle w:val="16"/>
                <w:rFonts w:hint="eastAsia" w:ascii="宋体" w:hAnsi="宋体"/>
                <w:b w:val="0"/>
                <w:bCs w:val="0"/>
                <w:i/>
                <w:iCs/>
                <w:strike/>
                <w:dstrike w:val="0"/>
                <w:color w:val="auto"/>
                <w:szCs w:val="21"/>
              </w:rPr>
            </w:pPr>
            <w:r>
              <w:rPr>
                <w:b w:val="0"/>
                <w:bCs w:val="0"/>
                <w:i/>
                <w:iCs/>
                <w:strike/>
                <w:dstrike w:val="0"/>
                <w:color w:val="auto"/>
              </w:rPr>
              <w:t>并</w:t>
            </w:r>
            <w:r>
              <w:rPr>
                <w:rStyle w:val="16"/>
                <w:rFonts w:hint="eastAsia" w:ascii="宋体" w:hAnsi="宋体"/>
                <w:b w:val="0"/>
                <w:bCs w:val="0"/>
                <w:i/>
                <w:iCs/>
                <w:strike/>
                <w:dstrike w:val="0"/>
                <w:color w:val="auto"/>
                <w:szCs w:val="21"/>
              </w:rPr>
              <w:t>处临时建设工程造价</w:t>
            </w:r>
            <w:r>
              <w:rPr>
                <w:rFonts w:hint="eastAsia" w:ascii="宋体" w:hAnsi="宋体"/>
                <w:b w:val="0"/>
                <w:bCs w:val="0"/>
                <w:i/>
                <w:iCs/>
                <w:strike/>
                <w:dstrike w:val="0"/>
                <w:color w:val="auto"/>
                <w:szCs w:val="21"/>
              </w:rPr>
              <w:t>零点三倍</w:t>
            </w:r>
            <w:r>
              <w:rPr>
                <w:rStyle w:val="16"/>
                <w:rFonts w:hint="eastAsia" w:ascii="宋体" w:hAnsi="宋体"/>
                <w:b w:val="0"/>
                <w:bCs w:val="0"/>
                <w:i/>
                <w:iCs/>
                <w:strike/>
                <w:dstrike w:val="0"/>
                <w:color w:val="auto"/>
                <w:szCs w:val="21"/>
              </w:rPr>
              <w:t>以上</w:t>
            </w:r>
            <w:r>
              <w:rPr>
                <w:rFonts w:hint="eastAsia" w:ascii="宋体" w:hAnsi="宋体"/>
                <w:b w:val="0"/>
                <w:bCs w:val="0"/>
                <w:i/>
                <w:iCs/>
                <w:strike/>
                <w:dstrike w:val="0"/>
                <w:color w:val="auto"/>
                <w:szCs w:val="21"/>
              </w:rPr>
              <w:t>零点七倍</w:t>
            </w:r>
            <w:r>
              <w:rPr>
                <w:rStyle w:val="16"/>
                <w:rFonts w:hint="eastAsia" w:ascii="宋体" w:hAnsi="宋体"/>
                <w:b w:val="0"/>
                <w:bCs w:val="0"/>
                <w:i/>
                <w:iCs/>
                <w:strike/>
                <w:dstrike w:val="0"/>
                <w:color w:val="auto"/>
                <w:szCs w:val="21"/>
              </w:rPr>
              <w:t>以下的罚款</w:t>
            </w:r>
          </w:p>
        </w:tc>
        <w:tc>
          <w:tcPr>
            <w:tcW w:w="926" w:type="dxa"/>
            <w:vMerge w:val="continue"/>
            <w:vAlign w:val="center"/>
          </w:tcPr>
          <w:p>
            <w:pPr>
              <w:widowControl/>
              <w:rPr>
                <w:rStyle w:val="16"/>
                <w:rFonts w:hint="eastAsia" w:ascii="宋体" w:hAnsi="宋体"/>
                <w:b w:val="0"/>
                <w:bCs w:val="0"/>
                <w:i/>
                <w:iCs/>
                <w:strike/>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95" w:type="dxa"/>
            <w:vMerge w:val="continue"/>
            <w:vAlign w:val="center"/>
          </w:tcPr>
          <w:p>
            <w:pPr>
              <w:widowControl/>
              <w:rPr>
                <w:rFonts w:ascii="宋体" w:cs="宋体"/>
                <w:b w:val="0"/>
                <w:bCs w:val="0"/>
                <w:i/>
                <w:iCs/>
                <w:strike/>
                <w:dstrike w:val="0"/>
                <w:color w:val="auto"/>
                <w:kern w:val="0"/>
                <w:szCs w:val="21"/>
              </w:rPr>
            </w:pPr>
          </w:p>
        </w:tc>
        <w:tc>
          <w:tcPr>
            <w:tcW w:w="1582" w:type="dxa"/>
            <w:vMerge w:val="continue"/>
            <w:vAlign w:val="center"/>
          </w:tcPr>
          <w:p>
            <w:pPr>
              <w:widowControl/>
              <w:rPr>
                <w:rFonts w:ascii="宋体" w:cs="宋体"/>
                <w:b w:val="0"/>
                <w:bCs w:val="0"/>
                <w:i/>
                <w:iCs/>
                <w:strike/>
                <w:dstrike w:val="0"/>
                <w:color w:val="auto"/>
                <w:kern w:val="0"/>
                <w:szCs w:val="21"/>
              </w:rPr>
            </w:pPr>
          </w:p>
        </w:tc>
        <w:tc>
          <w:tcPr>
            <w:tcW w:w="2748" w:type="dxa"/>
            <w:vMerge w:val="continue"/>
            <w:vAlign w:val="center"/>
          </w:tcPr>
          <w:p>
            <w:pPr>
              <w:widowControl/>
              <w:rPr>
                <w:rFonts w:ascii="宋体" w:cs="宋体"/>
                <w:b w:val="0"/>
                <w:bCs w:val="0"/>
                <w:i/>
                <w:iCs/>
                <w:strike/>
                <w:dstrike w:val="0"/>
                <w:color w:val="auto"/>
                <w:kern w:val="0"/>
                <w:szCs w:val="21"/>
              </w:rPr>
            </w:pPr>
          </w:p>
        </w:tc>
        <w:tc>
          <w:tcPr>
            <w:tcW w:w="2551" w:type="dxa"/>
            <w:vMerge w:val="continue"/>
            <w:vAlign w:val="center"/>
          </w:tcPr>
          <w:p>
            <w:pPr>
              <w:widowControl/>
              <w:rPr>
                <w:rFonts w:ascii="宋体" w:cs="宋体"/>
                <w:b w:val="0"/>
                <w:bCs w:val="0"/>
                <w:i/>
                <w:iCs/>
                <w:strike/>
                <w:dstrike w:val="0"/>
                <w:color w:val="auto"/>
                <w:kern w:val="0"/>
                <w:szCs w:val="21"/>
              </w:rPr>
            </w:pPr>
          </w:p>
        </w:tc>
        <w:tc>
          <w:tcPr>
            <w:tcW w:w="904" w:type="dxa"/>
            <w:vAlign w:val="center"/>
          </w:tcPr>
          <w:p>
            <w:pPr>
              <w:jc w:val="center"/>
              <w:rPr>
                <w:rFonts w:hint="eastAsia" w:ascii="宋体" w:eastAsia="宋体" w:cs="Arial"/>
                <w:b w:val="0"/>
                <w:bCs w:val="0"/>
                <w:i/>
                <w:iCs/>
                <w:strike/>
                <w:dstrike w:val="0"/>
                <w:color w:val="auto"/>
                <w:spacing w:val="10"/>
                <w:szCs w:val="21"/>
                <w:lang w:eastAsia="zh-CN"/>
              </w:rPr>
            </w:pPr>
            <w:r>
              <w:rPr>
                <w:rFonts w:hint="eastAsia" w:ascii="仿宋_GB2312"/>
                <w:b w:val="0"/>
                <w:bCs w:val="0"/>
                <w:i/>
                <w:iCs/>
                <w:strike/>
                <w:dstrike w:val="0"/>
                <w:color w:val="auto"/>
              </w:rPr>
              <w:t>严重</w:t>
            </w:r>
          </w:p>
        </w:tc>
        <w:tc>
          <w:tcPr>
            <w:tcW w:w="1383" w:type="dxa"/>
            <w:vAlign w:val="center"/>
          </w:tcPr>
          <w:p>
            <w:pPr>
              <w:rPr>
                <w:rFonts w:ascii="Tahoma" w:hAnsi="Tahoma" w:cs="Tahoma"/>
                <w:b w:val="0"/>
                <w:bCs w:val="0"/>
                <w:i/>
                <w:iCs/>
                <w:strike/>
                <w:dstrike w:val="0"/>
                <w:color w:val="auto"/>
                <w:szCs w:val="21"/>
              </w:rPr>
            </w:pPr>
            <w:r>
              <w:rPr>
                <w:rFonts w:ascii="Tahoma" w:hAnsi="Tahoma" w:cs="Tahoma"/>
                <w:b w:val="0"/>
                <w:bCs w:val="0"/>
                <w:i/>
                <w:iCs/>
                <w:strike/>
                <w:dstrike w:val="0"/>
                <w:color w:val="auto"/>
                <w:szCs w:val="21"/>
              </w:rPr>
              <w:t>造成严重危害后果的</w:t>
            </w:r>
          </w:p>
        </w:tc>
        <w:tc>
          <w:tcPr>
            <w:tcW w:w="1845" w:type="dxa"/>
            <w:vAlign w:val="center"/>
          </w:tcPr>
          <w:p>
            <w:pPr>
              <w:rPr>
                <w:rStyle w:val="16"/>
                <w:rFonts w:hint="eastAsia" w:ascii="宋体" w:hAnsi="宋体"/>
                <w:b w:val="0"/>
                <w:bCs w:val="0"/>
                <w:i/>
                <w:iCs/>
                <w:strike/>
                <w:dstrike w:val="0"/>
                <w:color w:val="auto"/>
                <w:szCs w:val="21"/>
              </w:rPr>
            </w:pPr>
            <w:r>
              <w:rPr>
                <w:b w:val="0"/>
                <w:bCs w:val="0"/>
                <w:i/>
                <w:iCs/>
                <w:strike/>
                <w:dstrike w:val="0"/>
                <w:color w:val="auto"/>
              </w:rPr>
              <w:t>并</w:t>
            </w:r>
            <w:r>
              <w:rPr>
                <w:rStyle w:val="16"/>
                <w:rFonts w:hint="eastAsia" w:ascii="宋体" w:hAnsi="宋体"/>
                <w:b w:val="0"/>
                <w:bCs w:val="0"/>
                <w:i/>
                <w:iCs/>
                <w:strike/>
                <w:dstrike w:val="0"/>
                <w:color w:val="auto"/>
                <w:szCs w:val="21"/>
              </w:rPr>
              <w:t>处临时建设工程造</w:t>
            </w:r>
            <w:r>
              <w:rPr>
                <w:rFonts w:hint="eastAsia" w:ascii="宋体" w:hAnsi="宋体"/>
                <w:b w:val="0"/>
                <w:bCs w:val="0"/>
                <w:i/>
                <w:iCs/>
                <w:strike/>
                <w:dstrike w:val="0"/>
                <w:color w:val="auto"/>
                <w:szCs w:val="21"/>
              </w:rPr>
              <w:t>价零点七倍以上一倍以下的罚款</w:t>
            </w:r>
          </w:p>
        </w:tc>
        <w:tc>
          <w:tcPr>
            <w:tcW w:w="926" w:type="dxa"/>
            <w:vMerge w:val="continue"/>
            <w:vAlign w:val="center"/>
          </w:tcPr>
          <w:p>
            <w:pPr>
              <w:jc w:val="center"/>
              <w:rPr>
                <w:rStyle w:val="16"/>
                <w:rFonts w:hint="eastAsia" w:ascii="宋体" w:hAnsi="宋体" w:eastAsia="宋体"/>
                <w:b w:val="0"/>
                <w:bCs w:val="0"/>
                <w:i/>
                <w:iCs/>
                <w:strike/>
                <w:dstrike w:val="0"/>
                <w:color w:val="auto"/>
                <w:szCs w:val="21"/>
                <w:lang w:eastAsia="zh-CN"/>
              </w:rPr>
            </w:pPr>
          </w:p>
        </w:tc>
      </w:tr>
    </w:tbl>
    <w:p>
      <w:pPr>
        <w:bidi w:val="0"/>
        <w:rPr>
          <w:rFonts w:hint="eastAsia"/>
          <w:b w:val="0"/>
          <w:bCs w:val="0"/>
          <w:i/>
          <w:iCs/>
          <w:strike/>
          <w:dstrike w:val="0"/>
          <w:color w:val="auto"/>
        </w:rPr>
      </w:pPr>
    </w:p>
    <w:p>
      <w:pPr>
        <w:pStyle w:val="2"/>
        <w:rPr>
          <w:rFonts w:ascii="宋体" w:hAnsi="宋体"/>
          <w:b w:val="0"/>
          <w:bCs w:val="0"/>
          <w:i/>
          <w:iCs/>
          <w:strike/>
          <w:dstrike w:val="0"/>
          <w:color w:val="auto"/>
        </w:rPr>
      </w:pPr>
      <w:bookmarkStart w:id="53" w:name="_Toc20712"/>
      <w:bookmarkStart w:id="54" w:name="_Toc15890"/>
      <w:bookmarkStart w:id="55" w:name="_Toc437932893"/>
      <w:bookmarkStart w:id="56" w:name="_Toc17983"/>
      <w:bookmarkStart w:id="57" w:name="_Toc2737"/>
      <w:bookmarkStart w:id="58" w:name="_Toc13251"/>
      <w:r>
        <w:rPr>
          <w:rFonts w:ascii="宋体" w:hAnsi="宋体"/>
          <w:b w:val="0"/>
          <w:bCs w:val="0"/>
          <w:i/>
          <w:iCs/>
          <w:strike/>
          <w:dstrike w:val="0"/>
          <w:color w:val="auto"/>
        </w:rPr>
        <w:t>《中华人民共和国城乡规划法》C101.66.2</w:t>
      </w:r>
      <w:bookmarkEnd w:id="53"/>
      <w:bookmarkEnd w:id="54"/>
      <w:bookmarkEnd w:id="55"/>
      <w:bookmarkEnd w:id="56"/>
      <w:bookmarkEnd w:id="57"/>
      <w:bookmarkEnd w:id="58"/>
    </w:p>
    <w:p>
      <w:pPr>
        <w:bidi w:val="0"/>
        <w:rPr>
          <w:b w:val="0"/>
          <w:bCs w:val="0"/>
          <w:i/>
          <w:iCs/>
          <w:strike/>
          <w:dstrike w:val="0"/>
          <w:color w:val="auto"/>
        </w:rPr>
      </w:pPr>
    </w:p>
    <w:tbl>
      <w:tblPr>
        <w:tblStyle w:val="7"/>
        <w:tblW w:w="13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82"/>
        <w:gridCol w:w="2748"/>
        <w:gridCol w:w="2551"/>
        <w:gridCol w:w="904"/>
        <w:gridCol w:w="1383"/>
        <w:gridCol w:w="184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95" w:type="dxa"/>
            <w:vAlign w:val="center"/>
          </w:tcPr>
          <w:p>
            <w:pPr>
              <w:bidi w:val="0"/>
              <w:rPr>
                <w:rFonts w:ascii="宋体" w:hAnsi="宋体" w:cs="宋体"/>
                <w:b/>
                <w:bCs/>
                <w:i/>
                <w:iCs/>
                <w:strike/>
                <w:dstrike w:val="0"/>
                <w:color w:val="auto"/>
                <w:kern w:val="0"/>
                <w:szCs w:val="21"/>
              </w:rPr>
            </w:pPr>
            <w:r>
              <w:rPr>
                <w:rFonts w:hint="eastAsia"/>
                <w:b/>
                <w:bCs/>
                <w:i/>
                <w:iCs/>
                <w:strike/>
                <w:dstrike w:val="0"/>
                <w:color w:val="auto"/>
              </w:rPr>
              <w:t xml:space="preserve">  </w:t>
            </w:r>
            <w:r>
              <w:rPr>
                <w:rFonts w:hint="eastAsia" w:ascii="宋体" w:hAnsi="宋体" w:cs="宋体"/>
                <w:b/>
                <w:bCs/>
                <w:i/>
                <w:iCs/>
                <w:strike/>
                <w:dstrike w:val="0"/>
                <w:color w:val="auto"/>
                <w:kern w:val="0"/>
                <w:szCs w:val="21"/>
              </w:rPr>
              <w:t>序号</w:t>
            </w:r>
          </w:p>
        </w:tc>
        <w:tc>
          <w:tcPr>
            <w:tcW w:w="1582" w:type="dxa"/>
            <w:vAlign w:val="center"/>
          </w:tcPr>
          <w:p>
            <w:pPr>
              <w:widowControl/>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748"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551" w:type="dxa"/>
            <w:vAlign w:val="center"/>
          </w:tcPr>
          <w:p>
            <w:pPr>
              <w:widowControl/>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287"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违法情节和后果</w:t>
            </w:r>
          </w:p>
        </w:tc>
        <w:tc>
          <w:tcPr>
            <w:tcW w:w="1845" w:type="dxa"/>
            <w:vAlign w:val="center"/>
          </w:tcPr>
          <w:p>
            <w:pPr>
              <w:widowControl/>
              <w:jc w:val="center"/>
              <w:rPr>
                <w:rFonts w:hint="eastAsia" w:ascii="宋体" w:hAnsi="宋体" w:eastAsia="宋体" w:cs="宋体"/>
                <w:b/>
                <w:bCs/>
                <w:i/>
                <w:iCs/>
                <w:strike/>
                <w:dstrike w:val="0"/>
                <w:color w:val="auto"/>
                <w:kern w:val="0"/>
                <w:szCs w:val="21"/>
                <w:lang w:eastAsia="zh-CN"/>
              </w:rPr>
            </w:pPr>
            <w:r>
              <w:rPr>
                <w:rFonts w:hint="eastAsia" w:ascii="宋体" w:hAnsi="宋体" w:cs="宋体"/>
                <w:b/>
                <w:bCs/>
                <w:i/>
                <w:iCs/>
                <w:strike/>
                <w:dstrike w:val="0"/>
                <w:color w:val="auto"/>
                <w:kern w:val="0"/>
                <w:szCs w:val="21"/>
              </w:rPr>
              <w:t>行政处罚</w:t>
            </w:r>
          </w:p>
        </w:tc>
        <w:tc>
          <w:tcPr>
            <w:tcW w:w="1104" w:type="dxa"/>
            <w:vAlign w:val="center"/>
          </w:tcPr>
          <w:p>
            <w:pPr>
              <w:widowControl/>
              <w:jc w:val="center"/>
              <w:rPr>
                <w:rFonts w:hint="eastAsia" w:ascii="宋体" w:hAnsi="宋体" w:eastAsia="宋体" w:cs="宋体"/>
                <w:b/>
                <w:bCs/>
                <w:i/>
                <w:iCs/>
                <w:strike/>
                <w:dstrike w:val="0"/>
                <w:color w:val="auto"/>
                <w:kern w:val="0"/>
                <w:szCs w:val="21"/>
                <w:lang w:eastAsia="zh-CN"/>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995" w:type="dxa"/>
            <w:vMerge w:val="restart"/>
            <w:vAlign w:val="center"/>
          </w:tcPr>
          <w:p>
            <w:pPr>
              <w:widowControl/>
              <w:jc w:val="center"/>
              <w:rPr>
                <w:rFonts w:hint="default" w:ascii="宋体" w:hAnsi="宋体" w:eastAsia="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lang w:val="en-US" w:eastAsia="zh-CN"/>
              </w:rPr>
              <w:t>8</w:t>
            </w:r>
          </w:p>
        </w:tc>
        <w:tc>
          <w:tcPr>
            <w:tcW w:w="1582" w:type="dxa"/>
            <w:vMerge w:val="restart"/>
            <w:vAlign w:val="center"/>
          </w:tcPr>
          <w:p>
            <w:pPr>
              <w:widowControl/>
              <w:rPr>
                <w:rFonts w:hint="eastAsia" w:ascii="宋体" w:cs="宋体"/>
                <w:b w:val="0"/>
                <w:bCs w:val="0"/>
                <w:i/>
                <w:iCs/>
                <w:strike/>
                <w:dstrike w:val="0"/>
                <w:color w:val="auto"/>
                <w:kern w:val="0"/>
                <w:szCs w:val="21"/>
              </w:rPr>
            </w:pPr>
            <w:r>
              <w:rPr>
                <w:rFonts w:ascii="宋体" w:hAnsi="宋体" w:cs="Arial"/>
                <w:b w:val="0"/>
                <w:bCs w:val="0"/>
                <w:i/>
                <w:iCs/>
                <w:strike/>
                <w:dstrike w:val="0"/>
                <w:color w:val="auto"/>
                <w:kern w:val="0"/>
                <w:szCs w:val="21"/>
              </w:rPr>
              <w:t>建设单位或者个人未按照批准内容进行临时建设的</w:t>
            </w:r>
          </w:p>
        </w:tc>
        <w:tc>
          <w:tcPr>
            <w:tcW w:w="2748" w:type="dxa"/>
            <w:vMerge w:val="restart"/>
            <w:vAlign w:val="center"/>
          </w:tcPr>
          <w:p>
            <w:pPr>
              <w:rPr>
                <w:rFonts w:hint="eastAsia"/>
                <w:b w:val="0"/>
                <w:bCs w:val="0"/>
                <w:i/>
                <w:iCs/>
                <w:strike/>
                <w:dstrike w:val="0"/>
                <w:color w:val="auto"/>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宋体" w:hAnsi="宋体" w:cs="宋体"/>
                <w:b w:val="0"/>
                <w:bCs w:val="0"/>
                <w:i/>
                <w:iCs/>
                <w:strike/>
                <w:dstrike w:val="0"/>
                <w:color w:val="auto"/>
                <w:kern w:val="0"/>
                <w:szCs w:val="21"/>
              </w:rPr>
              <w:t>》</w:t>
            </w:r>
            <w:r>
              <w:rPr>
                <w:rFonts w:hint="eastAsia" w:ascii="宋体" w:hAnsi="宋体" w:cs="Arial"/>
                <w:b w:val="0"/>
                <w:bCs w:val="0"/>
                <w:i/>
                <w:iCs/>
                <w:smallCaps/>
                <w:strike/>
                <w:dstrike w:val="0"/>
                <w:color w:val="auto"/>
                <w:kern w:val="0"/>
                <w:szCs w:val="21"/>
              </w:rPr>
              <w:t>第六十六条第（二）项“</w:t>
            </w:r>
            <w:r>
              <w:rPr>
                <w:b w:val="0"/>
                <w:bCs w:val="0"/>
                <w:i/>
                <w:iCs/>
                <w:strike/>
                <w:dstrike w:val="0"/>
                <w:color w:val="auto"/>
              </w:rPr>
              <w:t>建设单位或者个人有下列行为之一的，由所在地城市、县人民政府城乡规划主管部门责令限期拆除，可以并处临时建设工程造价一倍以下的罚款：</w:t>
            </w:r>
            <w:r>
              <w:rPr>
                <w:rFonts w:hint="eastAsia" w:ascii="宋体" w:hAnsi="宋体"/>
                <w:b w:val="0"/>
                <w:bCs w:val="0"/>
                <w:i/>
                <w:iCs/>
                <w:strike/>
                <w:dstrike w:val="0"/>
                <w:color w:val="auto"/>
              </w:rPr>
              <w:t>……</w:t>
            </w:r>
            <w:r>
              <w:rPr>
                <w:b w:val="0"/>
                <w:bCs w:val="0"/>
                <w:i/>
                <w:iCs/>
                <w:strike/>
                <w:dstrike w:val="0"/>
                <w:color w:val="auto"/>
              </w:rPr>
              <w:t>（二）未按照批准内容进行临时建设的；</w:t>
            </w:r>
            <w:r>
              <w:rPr>
                <w:rFonts w:hint="eastAsia" w:ascii="宋体" w:hAnsi="宋体"/>
                <w:b w:val="0"/>
                <w:bCs w:val="0"/>
                <w:i/>
                <w:iCs/>
                <w:strike/>
                <w:dstrike w:val="0"/>
                <w:color w:val="auto"/>
              </w:rPr>
              <w:t>……”</w:t>
            </w:r>
          </w:p>
        </w:tc>
        <w:tc>
          <w:tcPr>
            <w:tcW w:w="2551" w:type="dxa"/>
            <w:vMerge w:val="restart"/>
            <w:vAlign w:val="center"/>
          </w:tcPr>
          <w:p>
            <w:pPr>
              <w:widowControl/>
              <w:spacing w:line="270" w:lineRule="atLeast"/>
              <w:rPr>
                <w:rFonts w:hint="eastAsia" w:ascii="宋体" w:hAnsi="宋体" w:cs="Arial"/>
                <w:b w:val="0"/>
                <w:bCs w:val="0"/>
                <w:i/>
                <w:iCs/>
                <w:smallCaps/>
                <w:strike/>
                <w:dstrike w:val="0"/>
                <w:color w:val="auto"/>
                <w:kern w:val="0"/>
                <w:szCs w:val="21"/>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宋体" w:hAnsi="宋体" w:cs="宋体"/>
                <w:b w:val="0"/>
                <w:bCs w:val="0"/>
                <w:i/>
                <w:iCs/>
                <w:strike/>
                <w:dstrike w:val="0"/>
                <w:color w:val="auto"/>
                <w:kern w:val="0"/>
                <w:szCs w:val="21"/>
              </w:rPr>
              <w:t>》</w:t>
            </w:r>
            <w:r>
              <w:rPr>
                <w:rFonts w:hint="eastAsia" w:ascii="宋体" w:hAnsi="宋体" w:cs="Arial"/>
                <w:b w:val="0"/>
                <w:bCs w:val="0"/>
                <w:i/>
                <w:iCs/>
                <w:smallCaps/>
                <w:strike/>
                <w:dstrike w:val="0"/>
                <w:color w:val="auto"/>
                <w:kern w:val="0"/>
                <w:szCs w:val="21"/>
              </w:rPr>
              <w:t>第六十六条第（二）项</w:t>
            </w:r>
          </w:p>
          <w:p>
            <w:pPr>
              <w:widowControl/>
              <w:spacing w:line="270" w:lineRule="atLeast"/>
              <w:ind w:firstLine="420" w:firstLineChars="200"/>
              <w:rPr>
                <w:rFonts w:hint="default" w:ascii="Arial" w:hAnsi="Arial" w:eastAsia="宋体" w:cs="Arial"/>
                <w:b w:val="0"/>
                <w:bCs w:val="0"/>
                <w:i/>
                <w:iCs/>
                <w:strike/>
                <w:dstrike w:val="0"/>
                <w:color w:val="auto"/>
                <w:szCs w:val="21"/>
                <w:lang w:val="en-US" w:eastAsia="zh-CN"/>
              </w:rPr>
            </w:pPr>
            <w:r>
              <w:rPr>
                <w:b w:val="0"/>
                <w:bCs w:val="0"/>
                <w:i/>
                <w:iCs/>
                <w:strike/>
                <w:dstrike w:val="0"/>
                <w:color w:val="auto"/>
              </w:rPr>
              <w:t>建设单位或者个人有下列行为之一的，由所在地城市、县人民政府城乡规划主管部门责令限期拆除，可以并处临时建设工程造价一倍以下的罚款：（二）未按照批准内容进行临时建设的；</w:t>
            </w:r>
          </w:p>
        </w:tc>
        <w:tc>
          <w:tcPr>
            <w:tcW w:w="904" w:type="dxa"/>
            <w:vAlign w:val="center"/>
          </w:tcPr>
          <w:p>
            <w:pPr>
              <w:jc w:val="center"/>
              <w:rPr>
                <w:rFonts w:hint="eastAsia" w:ascii="宋体" w:hAnsi="宋体" w:eastAsia="宋体" w:cs="宋体"/>
                <w:b w:val="0"/>
                <w:bCs w:val="0"/>
                <w:i/>
                <w:iCs/>
                <w:strike/>
                <w:dstrike w:val="0"/>
                <w:color w:val="auto"/>
                <w:kern w:val="0"/>
                <w:szCs w:val="21"/>
                <w:lang w:eastAsia="zh-CN"/>
              </w:rPr>
            </w:pPr>
            <w:r>
              <w:rPr>
                <w:rFonts w:hint="eastAsia" w:ascii="仿宋_GB2312"/>
                <w:b w:val="0"/>
                <w:bCs w:val="0"/>
                <w:i/>
                <w:iCs/>
                <w:strike/>
                <w:dstrike w:val="0"/>
                <w:color w:val="auto"/>
              </w:rPr>
              <w:t>轻微</w:t>
            </w:r>
          </w:p>
        </w:tc>
        <w:tc>
          <w:tcPr>
            <w:tcW w:w="1383" w:type="dxa"/>
            <w:vAlign w:val="center"/>
          </w:tcPr>
          <w:p>
            <w:pPr>
              <w:jc w:val="both"/>
              <w:rPr>
                <w:rFonts w:hint="eastAsia" w:ascii="仿宋_GB2312"/>
                <w:b w:val="0"/>
                <w:bCs w:val="0"/>
                <w:i/>
                <w:iCs/>
                <w:strike/>
                <w:dstrike w:val="0"/>
                <w:color w:val="auto"/>
                <w:szCs w:val="22"/>
                <w:lang w:eastAsia="zh-CN"/>
              </w:rPr>
            </w:pPr>
            <w:r>
              <w:rPr>
                <w:rFonts w:hint="eastAsia" w:ascii="仿宋_GB2312"/>
                <w:b w:val="0"/>
                <w:bCs w:val="0"/>
                <w:i/>
                <w:iCs/>
                <w:strike/>
                <w:dstrike w:val="0"/>
                <w:color w:val="auto"/>
                <w:szCs w:val="22"/>
                <w:lang w:eastAsia="zh-CN"/>
              </w:rPr>
              <w:t>未造成危害后果或</w:t>
            </w:r>
            <w:r>
              <w:rPr>
                <w:rFonts w:hint="eastAsia" w:ascii="仿宋_GB2312"/>
                <w:b w:val="0"/>
                <w:bCs w:val="0"/>
                <w:i/>
                <w:iCs/>
                <w:strike/>
                <w:dstrike w:val="0"/>
                <w:color w:val="auto"/>
                <w:szCs w:val="22"/>
              </w:rPr>
              <w:t>造成轻微危害后果的</w:t>
            </w:r>
          </w:p>
        </w:tc>
        <w:tc>
          <w:tcPr>
            <w:tcW w:w="1845" w:type="dxa"/>
            <w:vAlign w:val="center"/>
          </w:tcPr>
          <w:p>
            <w:pPr>
              <w:rPr>
                <w:rFonts w:ascii="宋体" w:hAnsi="宋体" w:cs="宋体"/>
                <w:b w:val="0"/>
                <w:bCs w:val="0"/>
                <w:i/>
                <w:iCs/>
                <w:strike/>
                <w:dstrike w:val="0"/>
                <w:color w:val="auto"/>
                <w:kern w:val="0"/>
                <w:szCs w:val="21"/>
              </w:rPr>
            </w:pPr>
            <w:r>
              <w:rPr>
                <w:rStyle w:val="16"/>
                <w:rFonts w:hint="eastAsia" w:ascii="宋体" w:hAnsi="宋体"/>
                <w:b w:val="0"/>
                <w:bCs w:val="0"/>
                <w:i/>
                <w:iCs/>
                <w:strike/>
                <w:dstrike w:val="0"/>
                <w:color w:val="auto"/>
                <w:szCs w:val="21"/>
              </w:rPr>
              <w:t>可以</w:t>
            </w:r>
            <w:r>
              <w:rPr>
                <w:b w:val="0"/>
                <w:bCs w:val="0"/>
                <w:i/>
                <w:iCs/>
                <w:strike/>
                <w:dstrike w:val="0"/>
                <w:color w:val="auto"/>
              </w:rPr>
              <w:t>并</w:t>
            </w:r>
            <w:r>
              <w:rPr>
                <w:rStyle w:val="16"/>
                <w:rFonts w:hint="eastAsia" w:ascii="宋体" w:hAnsi="宋体"/>
                <w:b w:val="0"/>
                <w:bCs w:val="0"/>
                <w:i/>
                <w:iCs/>
                <w:strike/>
                <w:dstrike w:val="0"/>
                <w:color w:val="auto"/>
                <w:szCs w:val="21"/>
              </w:rPr>
              <w:t>处临时建设工程造价</w:t>
            </w:r>
            <w:r>
              <w:rPr>
                <w:rFonts w:hint="eastAsia" w:ascii="宋体" w:hAnsi="宋体"/>
                <w:b w:val="0"/>
                <w:bCs w:val="0"/>
                <w:i/>
                <w:iCs/>
                <w:strike/>
                <w:dstrike w:val="0"/>
                <w:color w:val="auto"/>
                <w:szCs w:val="21"/>
              </w:rPr>
              <w:t>零点三倍</w:t>
            </w:r>
            <w:r>
              <w:rPr>
                <w:rStyle w:val="16"/>
                <w:rFonts w:hint="eastAsia" w:ascii="宋体" w:hAnsi="宋体"/>
                <w:b w:val="0"/>
                <w:bCs w:val="0"/>
                <w:i/>
                <w:iCs/>
                <w:strike/>
                <w:dstrike w:val="0"/>
                <w:color w:val="auto"/>
                <w:szCs w:val="21"/>
              </w:rPr>
              <w:t>以下的罚款</w:t>
            </w:r>
          </w:p>
        </w:tc>
        <w:tc>
          <w:tcPr>
            <w:tcW w:w="1104" w:type="dxa"/>
            <w:vMerge w:val="restart"/>
            <w:vAlign w:val="center"/>
          </w:tcPr>
          <w:p>
            <w:pPr>
              <w:jc w:val="center"/>
              <w:rPr>
                <w:rStyle w:val="16"/>
                <w:rFonts w:hint="eastAsia" w:ascii="宋体" w:hAnsi="宋体" w:eastAsia="宋体"/>
                <w:b w:val="0"/>
                <w:bCs w:val="0"/>
                <w:i/>
                <w:iCs/>
                <w:strike/>
                <w:dstrike w:val="0"/>
                <w:color w:val="auto"/>
                <w:szCs w:val="21"/>
                <w:lang w:eastAsia="zh-CN"/>
              </w:rPr>
            </w:pPr>
            <w:r>
              <w:rPr>
                <w:rStyle w:val="16"/>
                <w:rFonts w:hint="eastAsia" w:ascii="宋体" w:hAnsi="宋体"/>
                <w:b w:val="0"/>
                <w:bCs w:val="0"/>
                <w:i/>
                <w:iCs/>
                <w:strike/>
                <w:dstrike w:val="0"/>
                <w:color w:val="auto"/>
                <w:szCs w:val="21"/>
                <w:lang w:eastAsia="zh-CN"/>
              </w:rPr>
              <w:t>责令</w:t>
            </w:r>
            <w:r>
              <w:rPr>
                <w:rStyle w:val="16"/>
                <w:rFonts w:hint="eastAsia" w:ascii="宋体" w:hAnsi="宋体"/>
                <w:b w:val="0"/>
                <w:bCs w:val="0"/>
                <w:i/>
                <w:iCs/>
                <w:strike/>
                <w:dstrike w:val="0"/>
                <w:color w:val="auto"/>
                <w:szCs w:val="21"/>
              </w:rPr>
              <w:t>限期</w:t>
            </w:r>
            <w:r>
              <w:rPr>
                <w:rStyle w:val="16"/>
                <w:rFonts w:hint="eastAsia" w:ascii="宋体" w:hAnsi="宋体"/>
                <w:b w:val="0"/>
                <w:bCs w:val="0"/>
                <w:i/>
                <w:iCs/>
                <w:strike/>
                <w:dstrike w:val="0"/>
                <w:color w:val="auto"/>
                <w:szCs w:val="21"/>
                <w:lang w:eastAsia="zh-CN"/>
              </w:rPr>
              <w:t>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995" w:type="dxa"/>
            <w:vMerge w:val="continue"/>
            <w:vAlign w:val="center"/>
          </w:tcPr>
          <w:p>
            <w:pPr>
              <w:widowControl/>
              <w:rPr>
                <w:rFonts w:ascii="宋体" w:hAnsi="宋体" w:cs="宋体"/>
                <w:b w:val="0"/>
                <w:bCs w:val="0"/>
                <w:i/>
                <w:iCs/>
                <w:strike/>
                <w:dstrike w:val="0"/>
                <w:color w:val="auto"/>
                <w:kern w:val="0"/>
                <w:szCs w:val="21"/>
              </w:rPr>
            </w:pPr>
          </w:p>
        </w:tc>
        <w:tc>
          <w:tcPr>
            <w:tcW w:w="1582" w:type="dxa"/>
            <w:vMerge w:val="continue"/>
            <w:vAlign w:val="center"/>
          </w:tcPr>
          <w:p>
            <w:pPr>
              <w:widowControl/>
              <w:rPr>
                <w:rFonts w:hint="eastAsia" w:ascii="宋体" w:hAnsi="宋体" w:cs="宋体"/>
                <w:b w:val="0"/>
                <w:bCs w:val="0"/>
                <w:i/>
                <w:iCs/>
                <w:strike/>
                <w:dstrike w:val="0"/>
                <w:color w:val="auto"/>
                <w:kern w:val="0"/>
                <w:szCs w:val="21"/>
              </w:rPr>
            </w:pPr>
          </w:p>
        </w:tc>
        <w:tc>
          <w:tcPr>
            <w:tcW w:w="2748"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2551"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904" w:type="dxa"/>
            <w:vAlign w:val="center"/>
          </w:tcPr>
          <w:p>
            <w:pPr>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一般</w:t>
            </w:r>
          </w:p>
        </w:tc>
        <w:tc>
          <w:tcPr>
            <w:tcW w:w="1383" w:type="dxa"/>
            <w:vAlign w:val="center"/>
          </w:tcPr>
          <w:p>
            <w:pPr>
              <w:jc w:val="both"/>
              <w:rPr>
                <w:rFonts w:hint="eastAsia" w:ascii="仿宋_GB2312"/>
                <w:b w:val="0"/>
                <w:bCs w:val="0"/>
                <w:i/>
                <w:iCs/>
                <w:strike/>
                <w:dstrike w:val="0"/>
                <w:color w:val="auto"/>
                <w:szCs w:val="22"/>
                <w:lang w:eastAsia="zh-CN"/>
              </w:rPr>
            </w:pPr>
            <w:r>
              <w:rPr>
                <w:rFonts w:hint="eastAsia" w:ascii="仿宋_GB2312"/>
                <w:b w:val="0"/>
                <w:bCs w:val="0"/>
                <w:i/>
                <w:iCs/>
                <w:strike/>
                <w:dstrike w:val="0"/>
                <w:color w:val="auto"/>
                <w:szCs w:val="22"/>
              </w:rPr>
              <w:t>造成一般危害后果的</w:t>
            </w:r>
          </w:p>
        </w:tc>
        <w:tc>
          <w:tcPr>
            <w:tcW w:w="1845" w:type="dxa"/>
            <w:vAlign w:val="center"/>
          </w:tcPr>
          <w:p>
            <w:pPr>
              <w:rPr>
                <w:rStyle w:val="16"/>
                <w:rFonts w:hint="eastAsia" w:ascii="宋体" w:hAnsi="宋体"/>
                <w:b w:val="0"/>
                <w:bCs w:val="0"/>
                <w:i/>
                <w:iCs/>
                <w:strike/>
                <w:dstrike w:val="0"/>
                <w:color w:val="auto"/>
                <w:szCs w:val="21"/>
              </w:rPr>
            </w:pPr>
            <w:r>
              <w:rPr>
                <w:b w:val="0"/>
                <w:bCs w:val="0"/>
                <w:i/>
                <w:iCs/>
                <w:strike/>
                <w:dstrike w:val="0"/>
                <w:color w:val="auto"/>
              </w:rPr>
              <w:t>并</w:t>
            </w:r>
            <w:r>
              <w:rPr>
                <w:rStyle w:val="16"/>
                <w:rFonts w:hint="eastAsia" w:ascii="宋体" w:hAnsi="宋体"/>
                <w:b w:val="0"/>
                <w:bCs w:val="0"/>
                <w:i/>
                <w:iCs/>
                <w:strike/>
                <w:dstrike w:val="0"/>
                <w:color w:val="auto"/>
                <w:szCs w:val="21"/>
              </w:rPr>
              <w:t>处临时建设工程造价</w:t>
            </w:r>
            <w:r>
              <w:rPr>
                <w:rFonts w:hint="eastAsia" w:ascii="宋体" w:hAnsi="宋体"/>
                <w:b w:val="0"/>
                <w:bCs w:val="0"/>
                <w:i/>
                <w:iCs/>
                <w:strike/>
                <w:dstrike w:val="0"/>
                <w:color w:val="auto"/>
                <w:szCs w:val="21"/>
              </w:rPr>
              <w:t>零点三倍</w:t>
            </w:r>
            <w:r>
              <w:rPr>
                <w:rStyle w:val="16"/>
                <w:rFonts w:hint="eastAsia" w:ascii="宋体" w:hAnsi="宋体"/>
                <w:b w:val="0"/>
                <w:bCs w:val="0"/>
                <w:i/>
                <w:iCs/>
                <w:strike/>
                <w:dstrike w:val="0"/>
                <w:color w:val="auto"/>
                <w:szCs w:val="21"/>
              </w:rPr>
              <w:t>以上</w:t>
            </w:r>
            <w:r>
              <w:rPr>
                <w:rFonts w:hint="eastAsia" w:ascii="宋体" w:hAnsi="宋体"/>
                <w:b w:val="0"/>
                <w:bCs w:val="0"/>
                <w:i/>
                <w:iCs/>
                <w:strike/>
                <w:dstrike w:val="0"/>
                <w:color w:val="auto"/>
                <w:szCs w:val="21"/>
              </w:rPr>
              <w:t>零点七倍</w:t>
            </w:r>
            <w:r>
              <w:rPr>
                <w:rStyle w:val="16"/>
                <w:rFonts w:hint="eastAsia" w:ascii="宋体" w:hAnsi="宋体"/>
                <w:b w:val="0"/>
                <w:bCs w:val="0"/>
                <w:i/>
                <w:iCs/>
                <w:strike/>
                <w:dstrike w:val="0"/>
                <w:color w:val="auto"/>
                <w:szCs w:val="21"/>
              </w:rPr>
              <w:t>以下的罚款</w:t>
            </w:r>
          </w:p>
        </w:tc>
        <w:tc>
          <w:tcPr>
            <w:tcW w:w="1104" w:type="dxa"/>
            <w:vMerge w:val="continue"/>
            <w:vAlign w:val="center"/>
          </w:tcPr>
          <w:p>
            <w:pPr>
              <w:widowControl/>
              <w:rPr>
                <w:rStyle w:val="16"/>
                <w:rFonts w:hint="eastAsia" w:ascii="宋体" w:hAnsi="宋体"/>
                <w:b w:val="0"/>
                <w:bCs w:val="0"/>
                <w:i/>
                <w:iCs/>
                <w:strike/>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95" w:type="dxa"/>
            <w:vMerge w:val="continue"/>
            <w:vAlign w:val="center"/>
          </w:tcPr>
          <w:p>
            <w:pPr>
              <w:widowControl/>
              <w:rPr>
                <w:rFonts w:ascii="宋体" w:cs="宋体"/>
                <w:b w:val="0"/>
                <w:bCs w:val="0"/>
                <w:i/>
                <w:iCs/>
                <w:strike/>
                <w:dstrike w:val="0"/>
                <w:color w:val="auto"/>
                <w:kern w:val="0"/>
                <w:szCs w:val="21"/>
              </w:rPr>
            </w:pPr>
          </w:p>
        </w:tc>
        <w:tc>
          <w:tcPr>
            <w:tcW w:w="1582" w:type="dxa"/>
            <w:vMerge w:val="continue"/>
            <w:vAlign w:val="center"/>
          </w:tcPr>
          <w:p>
            <w:pPr>
              <w:widowControl/>
              <w:rPr>
                <w:rFonts w:ascii="宋体" w:cs="宋体"/>
                <w:b w:val="0"/>
                <w:bCs w:val="0"/>
                <w:i/>
                <w:iCs/>
                <w:strike/>
                <w:dstrike w:val="0"/>
                <w:color w:val="auto"/>
                <w:kern w:val="0"/>
                <w:szCs w:val="21"/>
              </w:rPr>
            </w:pPr>
          </w:p>
        </w:tc>
        <w:tc>
          <w:tcPr>
            <w:tcW w:w="2748" w:type="dxa"/>
            <w:vMerge w:val="continue"/>
            <w:vAlign w:val="center"/>
          </w:tcPr>
          <w:p>
            <w:pPr>
              <w:widowControl/>
              <w:rPr>
                <w:rFonts w:ascii="宋体" w:cs="宋体"/>
                <w:b w:val="0"/>
                <w:bCs w:val="0"/>
                <w:i/>
                <w:iCs/>
                <w:strike/>
                <w:dstrike w:val="0"/>
                <w:color w:val="auto"/>
                <w:kern w:val="0"/>
                <w:szCs w:val="21"/>
              </w:rPr>
            </w:pPr>
          </w:p>
        </w:tc>
        <w:tc>
          <w:tcPr>
            <w:tcW w:w="2551" w:type="dxa"/>
            <w:vMerge w:val="continue"/>
            <w:vAlign w:val="center"/>
          </w:tcPr>
          <w:p>
            <w:pPr>
              <w:widowControl/>
              <w:rPr>
                <w:rFonts w:ascii="宋体" w:cs="宋体"/>
                <w:b w:val="0"/>
                <w:bCs w:val="0"/>
                <w:i/>
                <w:iCs/>
                <w:strike/>
                <w:dstrike w:val="0"/>
                <w:color w:val="auto"/>
                <w:kern w:val="0"/>
                <w:szCs w:val="21"/>
              </w:rPr>
            </w:pPr>
          </w:p>
        </w:tc>
        <w:tc>
          <w:tcPr>
            <w:tcW w:w="904" w:type="dxa"/>
            <w:vAlign w:val="center"/>
          </w:tcPr>
          <w:p>
            <w:pPr>
              <w:jc w:val="center"/>
              <w:rPr>
                <w:rFonts w:hint="eastAsia" w:ascii="宋体" w:eastAsia="宋体" w:cs="Arial"/>
                <w:b w:val="0"/>
                <w:bCs w:val="0"/>
                <w:i/>
                <w:iCs/>
                <w:strike/>
                <w:dstrike w:val="0"/>
                <w:color w:val="auto"/>
                <w:spacing w:val="10"/>
                <w:szCs w:val="21"/>
                <w:lang w:eastAsia="zh-CN"/>
              </w:rPr>
            </w:pPr>
            <w:r>
              <w:rPr>
                <w:rFonts w:hint="eastAsia" w:ascii="仿宋_GB2312"/>
                <w:b w:val="0"/>
                <w:bCs w:val="0"/>
                <w:i/>
                <w:iCs/>
                <w:strike/>
                <w:dstrike w:val="0"/>
                <w:color w:val="auto"/>
              </w:rPr>
              <w:t>严重</w:t>
            </w:r>
          </w:p>
        </w:tc>
        <w:tc>
          <w:tcPr>
            <w:tcW w:w="1383" w:type="dxa"/>
            <w:vAlign w:val="center"/>
          </w:tcPr>
          <w:p>
            <w:pPr>
              <w:jc w:val="both"/>
              <w:rPr>
                <w:rFonts w:hint="eastAsia" w:ascii="仿宋_GB2312"/>
                <w:b w:val="0"/>
                <w:bCs w:val="0"/>
                <w:i/>
                <w:iCs/>
                <w:strike/>
                <w:dstrike w:val="0"/>
                <w:color w:val="auto"/>
                <w:szCs w:val="22"/>
              </w:rPr>
            </w:pPr>
            <w:r>
              <w:rPr>
                <w:rFonts w:hint="eastAsia" w:ascii="仿宋_GB2312"/>
                <w:b w:val="0"/>
                <w:bCs w:val="0"/>
                <w:i/>
                <w:iCs/>
                <w:strike/>
                <w:dstrike w:val="0"/>
                <w:color w:val="auto"/>
                <w:szCs w:val="22"/>
              </w:rPr>
              <w:t>造成严重危害后果的</w:t>
            </w:r>
          </w:p>
        </w:tc>
        <w:tc>
          <w:tcPr>
            <w:tcW w:w="1845" w:type="dxa"/>
            <w:vAlign w:val="center"/>
          </w:tcPr>
          <w:p>
            <w:pPr>
              <w:rPr>
                <w:rStyle w:val="16"/>
                <w:rFonts w:hint="eastAsia" w:ascii="宋体" w:hAnsi="宋体"/>
                <w:b w:val="0"/>
                <w:bCs w:val="0"/>
                <w:i/>
                <w:iCs/>
                <w:strike/>
                <w:dstrike w:val="0"/>
                <w:color w:val="auto"/>
                <w:szCs w:val="21"/>
              </w:rPr>
            </w:pPr>
            <w:r>
              <w:rPr>
                <w:b w:val="0"/>
                <w:bCs w:val="0"/>
                <w:i/>
                <w:iCs/>
                <w:strike/>
                <w:dstrike w:val="0"/>
                <w:color w:val="auto"/>
              </w:rPr>
              <w:t>并</w:t>
            </w:r>
            <w:r>
              <w:rPr>
                <w:rStyle w:val="16"/>
                <w:rFonts w:hint="eastAsia" w:ascii="宋体" w:hAnsi="宋体"/>
                <w:b w:val="0"/>
                <w:bCs w:val="0"/>
                <w:i/>
                <w:iCs/>
                <w:strike/>
                <w:dstrike w:val="0"/>
                <w:color w:val="auto"/>
                <w:szCs w:val="21"/>
              </w:rPr>
              <w:t>处临时建设工程造</w:t>
            </w:r>
            <w:r>
              <w:rPr>
                <w:rFonts w:hint="eastAsia" w:ascii="宋体" w:hAnsi="宋体"/>
                <w:b w:val="0"/>
                <w:bCs w:val="0"/>
                <w:i/>
                <w:iCs/>
                <w:strike/>
                <w:dstrike w:val="0"/>
                <w:color w:val="auto"/>
                <w:szCs w:val="21"/>
              </w:rPr>
              <w:t>价零点七倍以上一倍以下的罚款</w:t>
            </w:r>
          </w:p>
        </w:tc>
        <w:tc>
          <w:tcPr>
            <w:tcW w:w="1104" w:type="dxa"/>
            <w:vMerge w:val="continue"/>
            <w:vAlign w:val="center"/>
          </w:tcPr>
          <w:p>
            <w:pPr>
              <w:jc w:val="center"/>
              <w:rPr>
                <w:rStyle w:val="16"/>
                <w:rFonts w:hint="eastAsia" w:ascii="宋体" w:hAnsi="宋体" w:eastAsia="宋体"/>
                <w:b w:val="0"/>
                <w:bCs w:val="0"/>
                <w:i/>
                <w:iCs/>
                <w:strike/>
                <w:dstrike w:val="0"/>
                <w:color w:val="auto"/>
                <w:szCs w:val="21"/>
                <w:lang w:eastAsia="zh-CN"/>
              </w:rPr>
            </w:pPr>
          </w:p>
        </w:tc>
      </w:tr>
    </w:tbl>
    <w:p>
      <w:pPr>
        <w:pStyle w:val="2"/>
        <w:bidi w:val="0"/>
        <w:rPr>
          <w:rFonts w:hint="eastAsia" w:asciiTheme="majorEastAsia" w:hAnsiTheme="majorEastAsia" w:eastAsiaTheme="majorEastAsia" w:cstheme="majorEastAsia"/>
          <w:b w:val="0"/>
          <w:bCs w:val="0"/>
          <w:i/>
          <w:iCs/>
          <w:strike/>
          <w:dstrike w:val="0"/>
          <w:color w:val="auto"/>
          <w:lang w:eastAsia="zh-CN"/>
        </w:rPr>
      </w:pPr>
      <w:bookmarkStart w:id="59" w:name="_Toc19089"/>
      <w:bookmarkStart w:id="60" w:name="_Toc9076"/>
      <w:bookmarkStart w:id="61" w:name="_Toc27203"/>
      <w:bookmarkStart w:id="62" w:name="_Toc24634"/>
      <w:bookmarkStart w:id="63" w:name="_Toc31424"/>
      <w:r>
        <w:rPr>
          <w:rFonts w:hint="eastAsia" w:asciiTheme="majorEastAsia" w:hAnsiTheme="majorEastAsia" w:eastAsiaTheme="majorEastAsia" w:cstheme="majorEastAsia"/>
          <w:b w:val="0"/>
          <w:bCs w:val="0"/>
          <w:i/>
          <w:iCs/>
          <w:strike/>
          <w:dstrike w:val="0"/>
          <w:color w:val="auto"/>
        </w:rPr>
        <w:t>《中华人民共和国城乡规划法》C101.66.</w:t>
      </w:r>
      <w:r>
        <w:rPr>
          <w:rFonts w:hint="eastAsia" w:asciiTheme="majorEastAsia" w:hAnsiTheme="majorEastAsia" w:eastAsiaTheme="majorEastAsia" w:cstheme="majorEastAsia"/>
          <w:b w:val="0"/>
          <w:bCs w:val="0"/>
          <w:i/>
          <w:iCs/>
          <w:strike/>
          <w:dstrike w:val="0"/>
          <w:color w:val="auto"/>
          <w:lang w:val="en-US" w:eastAsia="zh-CN"/>
        </w:rPr>
        <w:t>3</w:t>
      </w:r>
      <w:bookmarkEnd w:id="59"/>
      <w:bookmarkEnd w:id="60"/>
      <w:bookmarkEnd w:id="61"/>
      <w:bookmarkEnd w:id="62"/>
      <w:bookmarkEnd w:id="63"/>
    </w:p>
    <w:p>
      <w:pPr>
        <w:bidi w:val="0"/>
        <w:rPr>
          <w:b w:val="0"/>
          <w:bCs w:val="0"/>
          <w:i/>
          <w:iCs/>
          <w:strike/>
          <w:dstrike w:val="0"/>
          <w:color w:val="auto"/>
        </w:rPr>
      </w:pPr>
    </w:p>
    <w:tbl>
      <w:tblPr>
        <w:tblStyle w:val="7"/>
        <w:tblW w:w="13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82"/>
        <w:gridCol w:w="2748"/>
        <w:gridCol w:w="2551"/>
        <w:gridCol w:w="996"/>
        <w:gridCol w:w="1630"/>
        <w:gridCol w:w="184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95" w:type="dxa"/>
            <w:vAlign w:val="center"/>
          </w:tcPr>
          <w:p>
            <w:pPr>
              <w:bidi w:val="0"/>
              <w:rPr>
                <w:rFonts w:ascii="宋体" w:hAnsi="宋体" w:cs="宋体"/>
                <w:b w:val="0"/>
                <w:bCs w:val="0"/>
                <w:i/>
                <w:iCs/>
                <w:strike/>
                <w:dstrike w:val="0"/>
                <w:color w:val="auto"/>
                <w:kern w:val="0"/>
                <w:szCs w:val="21"/>
              </w:rPr>
            </w:pPr>
            <w:r>
              <w:rPr>
                <w:rFonts w:hint="eastAsia"/>
                <w:b w:val="0"/>
                <w:bCs w:val="0"/>
                <w:i/>
                <w:iCs/>
                <w:strike/>
                <w:dstrike w:val="0"/>
                <w:color w:val="auto"/>
              </w:rPr>
              <w:t xml:space="preserve">   </w:t>
            </w:r>
            <w:r>
              <w:rPr>
                <w:rFonts w:hint="eastAsia" w:ascii="宋体" w:hAnsi="宋体" w:cs="宋体"/>
                <w:b w:val="0"/>
                <w:bCs w:val="0"/>
                <w:i/>
                <w:iCs/>
                <w:strike/>
                <w:dstrike w:val="0"/>
                <w:color w:val="auto"/>
                <w:kern w:val="0"/>
                <w:szCs w:val="21"/>
              </w:rPr>
              <w:t>序号</w:t>
            </w:r>
          </w:p>
        </w:tc>
        <w:tc>
          <w:tcPr>
            <w:tcW w:w="1582"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违法行为</w:t>
            </w:r>
          </w:p>
        </w:tc>
        <w:tc>
          <w:tcPr>
            <w:tcW w:w="2748" w:type="dxa"/>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违反条款</w:t>
            </w:r>
          </w:p>
        </w:tc>
        <w:tc>
          <w:tcPr>
            <w:tcW w:w="2551"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处罚依据</w:t>
            </w:r>
          </w:p>
        </w:tc>
        <w:tc>
          <w:tcPr>
            <w:tcW w:w="2626" w:type="dxa"/>
            <w:gridSpan w:val="2"/>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违法情节和后果</w:t>
            </w:r>
          </w:p>
        </w:tc>
        <w:tc>
          <w:tcPr>
            <w:tcW w:w="1845" w:type="dxa"/>
            <w:vAlign w:val="center"/>
          </w:tcPr>
          <w:p>
            <w:pPr>
              <w:widowControl/>
              <w:jc w:val="center"/>
              <w:rPr>
                <w:rFonts w:hint="eastAsia" w:ascii="宋体" w:hAnsi="宋体" w:eastAsia="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行政处罚</w:t>
            </w:r>
          </w:p>
        </w:tc>
        <w:tc>
          <w:tcPr>
            <w:tcW w:w="926" w:type="dxa"/>
            <w:vAlign w:val="center"/>
          </w:tcPr>
          <w:p>
            <w:pPr>
              <w:widowControl/>
              <w:jc w:val="center"/>
              <w:rPr>
                <w:rFonts w:hint="eastAsia" w:ascii="宋体" w:hAnsi="宋体" w:eastAsia="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995" w:type="dxa"/>
            <w:vMerge w:val="restart"/>
            <w:vAlign w:val="center"/>
          </w:tcPr>
          <w:p>
            <w:pPr>
              <w:widowControl/>
              <w:jc w:val="center"/>
              <w:rPr>
                <w:rFonts w:hint="default" w:ascii="宋体" w:hAnsi="宋体" w:eastAsia="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lang w:val="en-US" w:eastAsia="zh-CN"/>
              </w:rPr>
              <w:t>9</w:t>
            </w:r>
          </w:p>
        </w:tc>
        <w:tc>
          <w:tcPr>
            <w:tcW w:w="1582" w:type="dxa"/>
            <w:vMerge w:val="restart"/>
            <w:vAlign w:val="center"/>
          </w:tcPr>
          <w:p>
            <w:pPr>
              <w:widowControl/>
              <w:rPr>
                <w:rFonts w:hint="eastAsia" w:ascii="宋体" w:cs="宋体"/>
                <w:b w:val="0"/>
                <w:bCs w:val="0"/>
                <w:i/>
                <w:iCs/>
                <w:strike/>
                <w:dstrike w:val="0"/>
                <w:color w:val="auto"/>
                <w:kern w:val="0"/>
                <w:szCs w:val="21"/>
              </w:rPr>
            </w:pPr>
            <w:r>
              <w:rPr>
                <w:rFonts w:ascii="宋体" w:hAnsi="宋体" w:cs="Arial"/>
                <w:b w:val="0"/>
                <w:bCs w:val="0"/>
                <w:i/>
                <w:iCs/>
                <w:strike/>
                <w:dstrike w:val="0"/>
                <w:color w:val="auto"/>
                <w:kern w:val="0"/>
                <w:szCs w:val="21"/>
              </w:rPr>
              <w:t>临时建筑物、构筑物超过批准期限不拆除</w:t>
            </w:r>
            <w:r>
              <w:rPr>
                <w:rFonts w:hint="eastAsia" w:ascii="宋体" w:hAnsi="宋体" w:cs="Arial"/>
                <w:b w:val="0"/>
                <w:bCs w:val="0"/>
                <w:i/>
                <w:iCs/>
                <w:strike/>
                <w:dstrike w:val="0"/>
                <w:color w:val="auto"/>
                <w:kern w:val="0"/>
                <w:szCs w:val="21"/>
              </w:rPr>
              <w:t>的</w:t>
            </w:r>
          </w:p>
        </w:tc>
        <w:tc>
          <w:tcPr>
            <w:tcW w:w="2748" w:type="dxa"/>
            <w:vMerge w:val="restart"/>
            <w:vAlign w:val="center"/>
          </w:tcPr>
          <w:p>
            <w:pPr>
              <w:rPr>
                <w:rFonts w:hint="eastAsia"/>
                <w:b w:val="0"/>
                <w:bCs w:val="0"/>
                <w:i/>
                <w:iCs/>
                <w:strike/>
                <w:dstrike w:val="0"/>
                <w:color w:val="auto"/>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宋体" w:hAnsi="宋体" w:cs="宋体"/>
                <w:b w:val="0"/>
                <w:bCs w:val="0"/>
                <w:i/>
                <w:iCs/>
                <w:strike/>
                <w:dstrike w:val="0"/>
                <w:color w:val="auto"/>
                <w:kern w:val="0"/>
                <w:szCs w:val="21"/>
              </w:rPr>
              <w:t>》</w:t>
            </w:r>
            <w:r>
              <w:rPr>
                <w:rFonts w:hint="eastAsia" w:ascii="宋体" w:hAnsi="宋体" w:cs="Arial"/>
                <w:b w:val="0"/>
                <w:bCs w:val="0"/>
                <w:i/>
                <w:iCs/>
                <w:smallCaps/>
                <w:strike/>
                <w:dstrike w:val="0"/>
                <w:color w:val="auto"/>
                <w:kern w:val="0"/>
                <w:szCs w:val="21"/>
              </w:rPr>
              <w:t>第四十四条第二款“</w:t>
            </w:r>
            <w:r>
              <w:rPr>
                <w:rFonts w:hint="eastAsia" w:ascii="宋体" w:hAnsi="宋体"/>
                <w:b w:val="0"/>
                <w:bCs w:val="0"/>
                <w:i/>
                <w:iCs/>
                <w:strike/>
                <w:dstrike w:val="0"/>
                <w:color w:val="auto"/>
              </w:rPr>
              <w:t>……</w:t>
            </w:r>
            <w:r>
              <w:rPr>
                <w:rFonts w:hint="eastAsia" w:ascii="宋体" w:hAnsi="宋体" w:cs="Arial"/>
                <w:b w:val="0"/>
                <w:bCs w:val="0"/>
                <w:i/>
                <w:iCs/>
                <w:smallCaps/>
                <w:strike/>
                <w:dstrike w:val="0"/>
                <w:color w:val="auto"/>
                <w:kern w:val="0"/>
                <w:szCs w:val="21"/>
              </w:rPr>
              <w:t>临时建设应当在批准的使用期限内自行拆除。</w:t>
            </w:r>
            <w:r>
              <w:rPr>
                <w:rFonts w:hint="eastAsia" w:ascii="宋体" w:hAnsi="宋体"/>
                <w:b w:val="0"/>
                <w:bCs w:val="0"/>
                <w:i/>
                <w:iCs/>
                <w:strike/>
                <w:dstrike w:val="0"/>
                <w:color w:val="auto"/>
              </w:rPr>
              <w:t>……</w:t>
            </w:r>
            <w:r>
              <w:rPr>
                <w:rFonts w:hint="eastAsia" w:ascii="宋体" w:hAnsi="宋体" w:cs="Arial"/>
                <w:b w:val="0"/>
                <w:bCs w:val="0"/>
                <w:i/>
                <w:iCs/>
                <w:smallCaps/>
                <w:strike/>
                <w:dstrike w:val="0"/>
                <w:color w:val="auto"/>
                <w:kern w:val="0"/>
                <w:szCs w:val="21"/>
              </w:rPr>
              <w:t>”</w:t>
            </w:r>
          </w:p>
        </w:tc>
        <w:tc>
          <w:tcPr>
            <w:tcW w:w="2551" w:type="dxa"/>
            <w:vMerge w:val="restart"/>
            <w:vAlign w:val="center"/>
          </w:tcPr>
          <w:p>
            <w:pPr>
              <w:widowControl/>
              <w:spacing w:line="270" w:lineRule="atLeast"/>
              <w:rPr>
                <w:rFonts w:hint="eastAsia" w:ascii="宋体" w:hAnsi="宋体" w:cs="Arial"/>
                <w:b w:val="0"/>
                <w:bCs w:val="0"/>
                <w:i/>
                <w:iCs/>
                <w:smallCaps/>
                <w:strike/>
                <w:dstrike w:val="0"/>
                <w:color w:val="auto"/>
                <w:kern w:val="0"/>
                <w:szCs w:val="21"/>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宋体" w:hAnsi="宋体" w:cs="宋体"/>
                <w:b w:val="0"/>
                <w:bCs w:val="0"/>
                <w:i/>
                <w:iCs/>
                <w:strike/>
                <w:dstrike w:val="0"/>
                <w:color w:val="auto"/>
                <w:kern w:val="0"/>
                <w:szCs w:val="21"/>
              </w:rPr>
              <w:t>》</w:t>
            </w:r>
            <w:r>
              <w:rPr>
                <w:rFonts w:hint="eastAsia" w:ascii="宋体" w:hAnsi="宋体" w:cs="Arial"/>
                <w:b w:val="0"/>
                <w:bCs w:val="0"/>
                <w:i/>
                <w:iCs/>
                <w:smallCaps/>
                <w:strike/>
                <w:dstrike w:val="0"/>
                <w:color w:val="auto"/>
                <w:kern w:val="0"/>
                <w:szCs w:val="21"/>
              </w:rPr>
              <w:t>第六十六条第（三）项</w:t>
            </w:r>
          </w:p>
          <w:p>
            <w:pPr>
              <w:widowControl/>
              <w:spacing w:line="270" w:lineRule="atLeast"/>
              <w:ind w:firstLine="420" w:firstLineChars="200"/>
              <w:rPr>
                <w:b w:val="0"/>
                <w:bCs w:val="0"/>
                <w:i/>
                <w:iCs/>
                <w:strike/>
                <w:dstrike w:val="0"/>
                <w:color w:val="auto"/>
              </w:rPr>
            </w:pPr>
            <w:r>
              <w:rPr>
                <w:b w:val="0"/>
                <w:bCs w:val="0"/>
                <w:i/>
                <w:iCs/>
                <w:strike/>
                <w:dstrike w:val="0"/>
                <w:color w:val="auto"/>
              </w:rPr>
              <w:t>建设单位或者个人有下列行为之一的，由所在地城市、县人民政府城乡规划主管部门责令限期拆除，可以并处临时建设工程造价一倍以下的罚款：</w:t>
            </w:r>
          </w:p>
          <w:p>
            <w:pPr>
              <w:widowControl/>
              <w:spacing w:line="270" w:lineRule="atLeast"/>
              <w:ind w:firstLine="420" w:firstLineChars="200"/>
              <w:rPr>
                <w:rFonts w:hint="default" w:ascii="Arial" w:hAnsi="Arial" w:eastAsia="宋体" w:cs="Arial"/>
                <w:b w:val="0"/>
                <w:bCs w:val="0"/>
                <w:i/>
                <w:iCs/>
                <w:strike/>
                <w:dstrike w:val="0"/>
                <w:color w:val="auto"/>
                <w:szCs w:val="21"/>
                <w:lang w:val="en-US" w:eastAsia="zh-CN"/>
              </w:rPr>
            </w:pPr>
            <w:r>
              <w:rPr>
                <w:b w:val="0"/>
                <w:bCs w:val="0"/>
                <w:i/>
                <w:iCs/>
                <w:strike/>
                <w:dstrike w:val="0"/>
                <w:color w:val="auto"/>
              </w:rPr>
              <w:t>（三）临时建筑物、构筑物超过批准期限不拆除</w:t>
            </w:r>
            <w:r>
              <w:rPr>
                <w:rFonts w:hint="eastAsia"/>
                <w:b w:val="0"/>
                <w:bCs w:val="0"/>
                <w:i/>
                <w:iCs/>
                <w:strike/>
                <w:dstrike w:val="0"/>
                <w:color w:val="auto"/>
              </w:rPr>
              <w:t>的。</w:t>
            </w:r>
          </w:p>
        </w:tc>
        <w:tc>
          <w:tcPr>
            <w:tcW w:w="996" w:type="dxa"/>
            <w:vAlign w:val="center"/>
          </w:tcPr>
          <w:p>
            <w:pPr>
              <w:jc w:val="center"/>
              <w:rPr>
                <w:rFonts w:hint="eastAsia" w:ascii="宋体" w:hAnsi="宋体" w:eastAsia="宋体" w:cs="宋体"/>
                <w:b w:val="0"/>
                <w:bCs w:val="0"/>
                <w:i/>
                <w:iCs/>
                <w:strike/>
                <w:dstrike w:val="0"/>
                <w:color w:val="auto"/>
                <w:kern w:val="0"/>
                <w:szCs w:val="21"/>
                <w:lang w:eastAsia="zh-CN"/>
              </w:rPr>
            </w:pPr>
            <w:r>
              <w:rPr>
                <w:rFonts w:hint="eastAsia" w:ascii="仿宋_GB2312"/>
                <w:b w:val="0"/>
                <w:bCs w:val="0"/>
                <w:i/>
                <w:iCs/>
                <w:strike/>
                <w:dstrike w:val="0"/>
                <w:color w:val="auto"/>
              </w:rPr>
              <w:t>轻微</w:t>
            </w:r>
          </w:p>
        </w:tc>
        <w:tc>
          <w:tcPr>
            <w:tcW w:w="1630" w:type="dxa"/>
            <w:vAlign w:val="center"/>
          </w:tcPr>
          <w:p>
            <w:pPr>
              <w:rPr>
                <w:rFonts w:hint="eastAsia" w:ascii="Tahoma" w:hAnsi="Tahoma" w:eastAsia="宋体" w:cs="Tahoma"/>
                <w:b w:val="0"/>
                <w:bCs w:val="0"/>
                <w:i/>
                <w:iCs/>
                <w:strike/>
                <w:dstrike w:val="0"/>
                <w:color w:val="auto"/>
                <w:szCs w:val="21"/>
                <w:lang w:eastAsia="zh-CN"/>
              </w:rPr>
            </w:pPr>
            <w:r>
              <w:rPr>
                <w:rStyle w:val="16"/>
                <w:rFonts w:hint="eastAsia" w:ascii="宋体" w:hAnsi="宋体"/>
                <w:b w:val="0"/>
                <w:bCs w:val="0"/>
                <w:i/>
                <w:iCs/>
                <w:strike/>
                <w:dstrike w:val="0"/>
                <w:color w:val="auto"/>
                <w:szCs w:val="21"/>
              </w:rPr>
              <w:t>临时建筑物、构筑物超过批准期限</w:t>
            </w:r>
            <w:r>
              <w:rPr>
                <w:rStyle w:val="16"/>
                <w:rFonts w:hint="eastAsia" w:ascii="黑体" w:hAnsi="黑体" w:eastAsia="黑体" w:cs="黑体"/>
                <w:b w:val="0"/>
                <w:bCs w:val="0"/>
                <w:i/>
                <w:iCs/>
                <w:strike/>
                <w:dstrike w:val="0"/>
                <w:color w:val="auto"/>
                <w:szCs w:val="21"/>
                <w:lang w:eastAsia="zh-CN"/>
              </w:rPr>
              <w:t>少于</w:t>
            </w:r>
            <w:r>
              <w:rPr>
                <w:rStyle w:val="16"/>
                <w:rFonts w:hint="eastAsia" w:ascii="宋体" w:hAnsi="宋体"/>
                <w:b w:val="0"/>
                <w:bCs w:val="0"/>
                <w:i/>
                <w:iCs/>
                <w:strike/>
                <w:dstrike w:val="0"/>
                <w:color w:val="auto"/>
                <w:szCs w:val="21"/>
              </w:rPr>
              <w:t>三个月以内不拆除的</w:t>
            </w:r>
          </w:p>
        </w:tc>
        <w:tc>
          <w:tcPr>
            <w:tcW w:w="1845" w:type="dxa"/>
            <w:vAlign w:val="center"/>
          </w:tcPr>
          <w:p>
            <w:pPr>
              <w:rPr>
                <w:rFonts w:ascii="宋体" w:hAnsi="宋体" w:cs="宋体"/>
                <w:b w:val="0"/>
                <w:bCs w:val="0"/>
                <w:i/>
                <w:iCs/>
                <w:strike/>
                <w:dstrike w:val="0"/>
                <w:color w:val="auto"/>
                <w:kern w:val="0"/>
                <w:szCs w:val="21"/>
              </w:rPr>
            </w:pPr>
            <w:r>
              <w:rPr>
                <w:rStyle w:val="16"/>
                <w:rFonts w:hint="eastAsia" w:ascii="宋体" w:hAnsi="宋体"/>
                <w:b w:val="0"/>
                <w:bCs w:val="0"/>
                <w:i/>
                <w:iCs/>
                <w:strike/>
                <w:dstrike w:val="0"/>
                <w:color w:val="auto"/>
                <w:szCs w:val="21"/>
              </w:rPr>
              <w:t>可以</w:t>
            </w:r>
            <w:r>
              <w:rPr>
                <w:b w:val="0"/>
                <w:bCs w:val="0"/>
                <w:i/>
                <w:iCs/>
                <w:strike/>
                <w:dstrike w:val="0"/>
                <w:color w:val="auto"/>
              </w:rPr>
              <w:t>并</w:t>
            </w:r>
            <w:r>
              <w:rPr>
                <w:rStyle w:val="16"/>
                <w:rFonts w:hint="eastAsia" w:ascii="宋体" w:hAnsi="宋体"/>
                <w:b w:val="0"/>
                <w:bCs w:val="0"/>
                <w:i/>
                <w:iCs/>
                <w:strike/>
                <w:dstrike w:val="0"/>
                <w:color w:val="auto"/>
                <w:szCs w:val="21"/>
              </w:rPr>
              <w:t>处临时建设工程造价</w:t>
            </w:r>
            <w:r>
              <w:rPr>
                <w:rFonts w:hint="eastAsia" w:ascii="宋体" w:hAnsi="宋体"/>
                <w:b w:val="0"/>
                <w:bCs w:val="0"/>
                <w:i/>
                <w:iCs/>
                <w:strike/>
                <w:dstrike w:val="0"/>
                <w:color w:val="auto"/>
                <w:szCs w:val="21"/>
              </w:rPr>
              <w:t>零点三倍</w:t>
            </w:r>
            <w:r>
              <w:rPr>
                <w:rStyle w:val="16"/>
                <w:rFonts w:hint="eastAsia" w:ascii="宋体" w:hAnsi="宋体"/>
                <w:b w:val="0"/>
                <w:bCs w:val="0"/>
                <w:i/>
                <w:iCs/>
                <w:strike/>
                <w:dstrike w:val="0"/>
                <w:color w:val="auto"/>
                <w:szCs w:val="21"/>
              </w:rPr>
              <w:t>以下的罚款</w:t>
            </w:r>
          </w:p>
        </w:tc>
        <w:tc>
          <w:tcPr>
            <w:tcW w:w="926" w:type="dxa"/>
            <w:vMerge w:val="restart"/>
            <w:vAlign w:val="center"/>
          </w:tcPr>
          <w:p>
            <w:pPr>
              <w:jc w:val="center"/>
              <w:rPr>
                <w:rStyle w:val="16"/>
                <w:rFonts w:hint="eastAsia" w:ascii="宋体" w:hAnsi="宋体" w:eastAsia="宋体"/>
                <w:b w:val="0"/>
                <w:bCs w:val="0"/>
                <w:i/>
                <w:iCs/>
                <w:strike/>
                <w:dstrike w:val="0"/>
                <w:color w:val="auto"/>
                <w:szCs w:val="21"/>
                <w:lang w:eastAsia="zh-CN"/>
              </w:rPr>
            </w:pPr>
            <w:r>
              <w:rPr>
                <w:rStyle w:val="16"/>
                <w:rFonts w:hint="eastAsia" w:ascii="宋体" w:hAnsi="宋体"/>
                <w:b w:val="0"/>
                <w:bCs w:val="0"/>
                <w:i/>
                <w:iCs/>
                <w:strike/>
                <w:dstrike w:val="0"/>
                <w:color w:val="auto"/>
                <w:szCs w:val="21"/>
                <w:lang w:eastAsia="zh-CN"/>
              </w:rPr>
              <w:t>责令</w:t>
            </w:r>
            <w:r>
              <w:rPr>
                <w:rStyle w:val="16"/>
                <w:rFonts w:hint="eastAsia" w:ascii="宋体" w:hAnsi="宋体"/>
                <w:b w:val="0"/>
                <w:bCs w:val="0"/>
                <w:i/>
                <w:iCs/>
                <w:strike/>
                <w:dstrike w:val="0"/>
                <w:color w:val="auto"/>
                <w:szCs w:val="21"/>
              </w:rPr>
              <w:t>限期</w:t>
            </w:r>
            <w:r>
              <w:rPr>
                <w:rStyle w:val="16"/>
                <w:rFonts w:hint="eastAsia" w:ascii="宋体" w:hAnsi="宋体"/>
                <w:b w:val="0"/>
                <w:bCs w:val="0"/>
                <w:i/>
                <w:iCs/>
                <w:strike/>
                <w:dstrike w:val="0"/>
                <w:color w:val="auto"/>
                <w:szCs w:val="21"/>
                <w:lang w:eastAsia="zh-CN"/>
              </w:rPr>
              <w:t>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995" w:type="dxa"/>
            <w:vMerge w:val="continue"/>
            <w:vAlign w:val="center"/>
          </w:tcPr>
          <w:p>
            <w:pPr>
              <w:widowControl/>
              <w:rPr>
                <w:rFonts w:ascii="宋体" w:hAnsi="宋体" w:cs="宋体"/>
                <w:b w:val="0"/>
                <w:bCs w:val="0"/>
                <w:i/>
                <w:iCs/>
                <w:strike/>
                <w:dstrike w:val="0"/>
                <w:color w:val="auto"/>
                <w:kern w:val="0"/>
                <w:szCs w:val="21"/>
              </w:rPr>
            </w:pPr>
          </w:p>
        </w:tc>
        <w:tc>
          <w:tcPr>
            <w:tcW w:w="1582" w:type="dxa"/>
            <w:vMerge w:val="continue"/>
            <w:vAlign w:val="center"/>
          </w:tcPr>
          <w:p>
            <w:pPr>
              <w:widowControl/>
              <w:rPr>
                <w:rFonts w:hint="eastAsia" w:ascii="宋体" w:hAnsi="宋体" w:cs="宋体"/>
                <w:b w:val="0"/>
                <w:bCs w:val="0"/>
                <w:i/>
                <w:iCs/>
                <w:strike/>
                <w:dstrike w:val="0"/>
                <w:color w:val="auto"/>
                <w:kern w:val="0"/>
                <w:szCs w:val="21"/>
              </w:rPr>
            </w:pPr>
          </w:p>
        </w:tc>
        <w:tc>
          <w:tcPr>
            <w:tcW w:w="2748"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2551"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996" w:type="dxa"/>
            <w:vAlign w:val="center"/>
          </w:tcPr>
          <w:p>
            <w:pPr>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一般</w:t>
            </w:r>
          </w:p>
        </w:tc>
        <w:tc>
          <w:tcPr>
            <w:tcW w:w="1630" w:type="dxa"/>
            <w:vAlign w:val="center"/>
          </w:tcPr>
          <w:p>
            <w:pPr>
              <w:rPr>
                <w:rFonts w:hint="eastAsia" w:ascii="Tahoma" w:hAnsi="Tahoma" w:eastAsia="宋体" w:cs="Tahoma"/>
                <w:b w:val="0"/>
                <w:bCs w:val="0"/>
                <w:i/>
                <w:iCs/>
                <w:strike/>
                <w:dstrike w:val="0"/>
                <w:color w:val="auto"/>
                <w:szCs w:val="21"/>
                <w:lang w:eastAsia="zh-CN"/>
              </w:rPr>
            </w:pPr>
            <w:r>
              <w:rPr>
                <w:rStyle w:val="13"/>
                <w:rFonts w:hint="eastAsia" w:ascii="宋体" w:hAnsi="宋体"/>
                <w:b w:val="0"/>
                <w:bCs w:val="0"/>
                <w:i/>
                <w:iCs/>
                <w:strike/>
                <w:dstrike w:val="0"/>
                <w:color w:val="auto"/>
              </w:rPr>
              <w:t>临时建筑物、构筑物超过批准期限</w:t>
            </w:r>
            <w:r>
              <w:rPr>
                <w:rStyle w:val="13"/>
                <w:rFonts w:hint="eastAsia" w:ascii="黑体" w:hAnsi="黑体" w:eastAsia="黑体" w:cs="黑体"/>
                <w:b w:val="0"/>
                <w:bCs w:val="0"/>
                <w:i/>
                <w:iCs/>
                <w:strike/>
                <w:dstrike w:val="0"/>
                <w:color w:val="auto"/>
                <w:lang w:eastAsia="zh-CN"/>
              </w:rPr>
              <w:t>多于</w:t>
            </w:r>
            <w:r>
              <w:rPr>
                <w:rStyle w:val="13"/>
                <w:rFonts w:hint="eastAsia" w:ascii="宋体" w:hAnsi="宋体"/>
                <w:b w:val="0"/>
                <w:bCs w:val="0"/>
                <w:i/>
                <w:iCs/>
                <w:strike/>
                <w:dstrike w:val="0"/>
                <w:color w:val="auto"/>
              </w:rPr>
              <w:t>三个月以上</w:t>
            </w:r>
            <w:r>
              <w:rPr>
                <w:rStyle w:val="13"/>
                <w:rFonts w:hint="eastAsia" w:ascii="黑体" w:hAnsi="黑体" w:eastAsia="黑体" w:cs="黑体"/>
                <w:b w:val="0"/>
                <w:bCs w:val="0"/>
                <w:i/>
                <w:iCs/>
                <w:strike/>
                <w:dstrike w:val="0"/>
                <w:color w:val="auto"/>
                <w:lang w:eastAsia="zh-CN"/>
              </w:rPr>
              <w:t>少于</w:t>
            </w:r>
            <w:r>
              <w:rPr>
                <w:rStyle w:val="13"/>
                <w:rFonts w:hint="eastAsia" w:ascii="宋体" w:hAnsi="宋体"/>
                <w:b w:val="0"/>
                <w:bCs w:val="0"/>
                <w:i/>
                <w:iCs/>
                <w:strike/>
                <w:dstrike w:val="0"/>
                <w:color w:val="auto"/>
              </w:rPr>
              <w:t>六个月以内不拆除的</w:t>
            </w:r>
          </w:p>
        </w:tc>
        <w:tc>
          <w:tcPr>
            <w:tcW w:w="1845" w:type="dxa"/>
            <w:vAlign w:val="center"/>
          </w:tcPr>
          <w:p>
            <w:pPr>
              <w:rPr>
                <w:rStyle w:val="16"/>
                <w:rFonts w:hint="eastAsia" w:ascii="宋体" w:hAnsi="宋体"/>
                <w:b w:val="0"/>
                <w:bCs w:val="0"/>
                <w:i/>
                <w:iCs/>
                <w:strike/>
                <w:dstrike w:val="0"/>
                <w:color w:val="auto"/>
                <w:szCs w:val="21"/>
              </w:rPr>
            </w:pPr>
            <w:r>
              <w:rPr>
                <w:b w:val="0"/>
                <w:bCs w:val="0"/>
                <w:i/>
                <w:iCs/>
                <w:strike/>
                <w:dstrike w:val="0"/>
                <w:color w:val="auto"/>
              </w:rPr>
              <w:t>并</w:t>
            </w:r>
            <w:r>
              <w:rPr>
                <w:rStyle w:val="16"/>
                <w:rFonts w:hint="eastAsia" w:ascii="宋体" w:hAnsi="宋体"/>
                <w:b w:val="0"/>
                <w:bCs w:val="0"/>
                <w:i/>
                <w:iCs/>
                <w:strike/>
                <w:dstrike w:val="0"/>
                <w:color w:val="auto"/>
                <w:szCs w:val="21"/>
              </w:rPr>
              <w:t>处临时建设工程造价</w:t>
            </w:r>
            <w:r>
              <w:rPr>
                <w:rFonts w:hint="eastAsia" w:ascii="宋体" w:hAnsi="宋体"/>
                <w:b w:val="0"/>
                <w:bCs w:val="0"/>
                <w:i/>
                <w:iCs/>
                <w:strike/>
                <w:dstrike w:val="0"/>
                <w:color w:val="auto"/>
                <w:szCs w:val="21"/>
              </w:rPr>
              <w:t>零点三倍</w:t>
            </w:r>
            <w:r>
              <w:rPr>
                <w:rStyle w:val="16"/>
                <w:rFonts w:hint="eastAsia" w:ascii="宋体" w:hAnsi="宋体"/>
                <w:b w:val="0"/>
                <w:bCs w:val="0"/>
                <w:i/>
                <w:iCs/>
                <w:strike/>
                <w:dstrike w:val="0"/>
                <w:color w:val="auto"/>
                <w:szCs w:val="21"/>
              </w:rPr>
              <w:t>以上</w:t>
            </w:r>
            <w:r>
              <w:rPr>
                <w:rFonts w:hint="eastAsia" w:ascii="宋体" w:hAnsi="宋体"/>
                <w:b w:val="0"/>
                <w:bCs w:val="0"/>
                <w:i/>
                <w:iCs/>
                <w:strike/>
                <w:dstrike w:val="0"/>
                <w:color w:val="auto"/>
                <w:szCs w:val="21"/>
              </w:rPr>
              <w:t>零点七倍</w:t>
            </w:r>
            <w:r>
              <w:rPr>
                <w:rStyle w:val="16"/>
                <w:rFonts w:hint="eastAsia" w:ascii="宋体" w:hAnsi="宋体"/>
                <w:b w:val="0"/>
                <w:bCs w:val="0"/>
                <w:i/>
                <w:iCs/>
                <w:strike/>
                <w:dstrike w:val="0"/>
                <w:color w:val="auto"/>
                <w:szCs w:val="21"/>
              </w:rPr>
              <w:t>以下的罚款</w:t>
            </w:r>
          </w:p>
        </w:tc>
        <w:tc>
          <w:tcPr>
            <w:tcW w:w="926" w:type="dxa"/>
            <w:vMerge w:val="continue"/>
            <w:vAlign w:val="center"/>
          </w:tcPr>
          <w:p>
            <w:pPr>
              <w:widowControl/>
              <w:rPr>
                <w:rStyle w:val="16"/>
                <w:rFonts w:hint="eastAsia" w:ascii="宋体" w:hAnsi="宋体"/>
                <w:b w:val="0"/>
                <w:bCs w:val="0"/>
                <w:i/>
                <w:iCs/>
                <w:strike/>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995" w:type="dxa"/>
            <w:vMerge w:val="continue"/>
            <w:vAlign w:val="center"/>
          </w:tcPr>
          <w:p>
            <w:pPr>
              <w:widowControl/>
              <w:rPr>
                <w:rFonts w:ascii="宋体" w:cs="宋体"/>
                <w:b w:val="0"/>
                <w:bCs w:val="0"/>
                <w:i/>
                <w:iCs/>
                <w:strike/>
                <w:dstrike w:val="0"/>
                <w:color w:val="auto"/>
                <w:kern w:val="0"/>
                <w:szCs w:val="21"/>
              </w:rPr>
            </w:pPr>
          </w:p>
        </w:tc>
        <w:tc>
          <w:tcPr>
            <w:tcW w:w="1582" w:type="dxa"/>
            <w:vMerge w:val="continue"/>
            <w:vAlign w:val="center"/>
          </w:tcPr>
          <w:p>
            <w:pPr>
              <w:widowControl/>
              <w:rPr>
                <w:rFonts w:ascii="宋体" w:cs="宋体"/>
                <w:b w:val="0"/>
                <w:bCs w:val="0"/>
                <w:i/>
                <w:iCs/>
                <w:strike/>
                <w:dstrike w:val="0"/>
                <w:color w:val="auto"/>
                <w:kern w:val="0"/>
                <w:szCs w:val="21"/>
              </w:rPr>
            </w:pPr>
          </w:p>
        </w:tc>
        <w:tc>
          <w:tcPr>
            <w:tcW w:w="2748" w:type="dxa"/>
            <w:vMerge w:val="continue"/>
            <w:vAlign w:val="center"/>
          </w:tcPr>
          <w:p>
            <w:pPr>
              <w:widowControl/>
              <w:rPr>
                <w:rFonts w:ascii="宋体" w:cs="宋体"/>
                <w:b w:val="0"/>
                <w:bCs w:val="0"/>
                <w:i/>
                <w:iCs/>
                <w:strike/>
                <w:dstrike w:val="0"/>
                <w:color w:val="auto"/>
                <w:kern w:val="0"/>
                <w:szCs w:val="21"/>
              </w:rPr>
            </w:pPr>
          </w:p>
        </w:tc>
        <w:tc>
          <w:tcPr>
            <w:tcW w:w="2551" w:type="dxa"/>
            <w:vMerge w:val="continue"/>
            <w:vAlign w:val="center"/>
          </w:tcPr>
          <w:p>
            <w:pPr>
              <w:widowControl/>
              <w:rPr>
                <w:rFonts w:ascii="宋体" w:cs="宋体"/>
                <w:b w:val="0"/>
                <w:bCs w:val="0"/>
                <w:i/>
                <w:iCs/>
                <w:strike/>
                <w:dstrike w:val="0"/>
                <w:color w:val="auto"/>
                <w:kern w:val="0"/>
                <w:szCs w:val="21"/>
              </w:rPr>
            </w:pPr>
          </w:p>
        </w:tc>
        <w:tc>
          <w:tcPr>
            <w:tcW w:w="996" w:type="dxa"/>
            <w:vAlign w:val="center"/>
          </w:tcPr>
          <w:p>
            <w:pPr>
              <w:jc w:val="center"/>
              <w:rPr>
                <w:rFonts w:hint="eastAsia" w:ascii="宋体" w:eastAsia="宋体" w:cs="Arial"/>
                <w:b w:val="0"/>
                <w:bCs w:val="0"/>
                <w:i/>
                <w:iCs/>
                <w:strike/>
                <w:dstrike w:val="0"/>
                <w:color w:val="auto"/>
                <w:spacing w:val="10"/>
                <w:szCs w:val="21"/>
                <w:lang w:eastAsia="zh-CN"/>
              </w:rPr>
            </w:pPr>
            <w:r>
              <w:rPr>
                <w:rFonts w:hint="eastAsia" w:ascii="仿宋_GB2312"/>
                <w:b w:val="0"/>
                <w:bCs w:val="0"/>
                <w:i/>
                <w:iCs/>
                <w:strike/>
                <w:dstrike w:val="0"/>
                <w:color w:val="auto"/>
              </w:rPr>
              <w:t>严重</w:t>
            </w:r>
          </w:p>
        </w:tc>
        <w:tc>
          <w:tcPr>
            <w:tcW w:w="1630" w:type="dxa"/>
            <w:vAlign w:val="center"/>
          </w:tcPr>
          <w:p>
            <w:pPr>
              <w:rPr>
                <w:rFonts w:ascii="Tahoma" w:hAnsi="Tahoma" w:cs="Tahoma"/>
                <w:b w:val="0"/>
                <w:bCs w:val="0"/>
                <w:i/>
                <w:iCs/>
                <w:strike/>
                <w:dstrike w:val="0"/>
                <w:color w:val="auto"/>
                <w:szCs w:val="21"/>
              </w:rPr>
            </w:pPr>
            <w:r>
              <w:rPr>
                <w:rStyle w:val="16"/>
                <w:rFonts w:hint="eastAsia" w:ascii="宋体" w:hAnsi="宋体"/>
                <w:b w:val="0"/>
                <w:bCs w:val="0"/>
                <w:i/>
                <w:iCs/>
                <w:strike/>
                <w:dstrike w:val="0"/>
                <w:color w:val="auto"/>
                <w:szCs w:val="21"/>
              </w:rPr>
              <w:t>临时建筑物、构筑物超过批准期限</w:t>
            </w:r>
            <w:r>
              <w:rPr>
                <w:rStyle w:val="16"/>
                <w:rFonts w:hint="eastAsia" w:ascii="宋体" w:hAnsi="宋体"/>
                <w:b w:val="0"/>
                <w:bCs w:val="0"/>
                <w:i/>
                <w:iCs/>
                <w:strike/>
                <w:dstrike w:val="0"/>
                <w:color w:val="auto"/>
                <w:szCs w:val="21"/>
                <w:lang w:eastAsia="zh-CN"/>
              </w:rPr>
              <w:t>多于</w:t>
            </w:r>
            <w:r>
              <w:rPr>
                <w:rStyle w:val="16"/>
                <w:rFonts w:hint="eastAsia" w:ascii="宋体" w:hAnsi="宋体"/>
                <w:b w:val="0"/>
                <w:bCs w:val="0"/>
                <w:i/>
                <w:iCs/>
                <w:strike/>
                <w:dstrike w:val="0"/>
                <w:color w:val="auto"/>
                <w:szCs w:val="21"/>
              </w:rPr>
              <w:t>六个月以上不拆除的</w:t>
            </w:r>
          </w:p>
        </w:tc>
        <w:tc>
          <w:tcPr>
            <w:tcW w:w="1845" w:type="dxa"/>
            <w:vAlign w:val="center"/>
          </w:tcPr>
          <w:p>
            <w:pPr>
              <w:rPr>
                <w:rStyle w:val="16"/>
                <w:rFonts w:hint="eastAsia" w:ascii="宋体" w:hAnsi="宋体"/>
                <w:b w:val="0"/>
                <w:bCs w:val="0"/>
                <w:i/>
                <w:iCs/>
                <w:strike/>
                <w:dstrike w:val="0"/>
                <w:color w:val="auto"/>
                <w:szCs w:val="21"/>
              </w:rPr>
            </w:pPr>
            <w:r>
              <w:rPr>
                <w:b w:val="0"/>
                <w:bCs w:val="0"/>
                <w:i/>
                <w:iCs/>
                <w:strike/>
                <w:dstrike w:val="0"/>
                <w:color w:val="auto"/>
              </w:rPr>
              <w:t>并</w:t>
            </w:r>
            <w:r>
              <w:rPr>
                <w:rStyle w:val="16"/>
                <w:rFonts w:hint="eastAsia" w:ascii="宋体" w:hAnsi="宋体"/>
                <w:b w:val="0"/>
                <w:bCs w:val="0"/>
                <w:i/>
                <w:iCs/>
                <w:strike/>
                <w:dstrike w:val="0"/>
                <w:color w:val="auto"/>
                <w:szCs w:val="21"/>
              </w:rPr>
              <w:t>处临时建设工程造</w:t>
            </w:r>
            <w:r>
              <w:rPr>
                <w:rFonts w:hint="eastAsia" w:ascii="宋体" w:hAnsi="宋体"/>
                <w:b w:val="0"/>
                <w:bCs w:val="0"/>
                <w:i/>
                <w:iCs/>
                <w:strike/>
                <w:dstrike w:val="0"/>
                <w:color w:val="auto"/>
                <w:szCs w:val="21"/>
              </w:rPr>
              <w:t>价零点七倍以上一倍以下的罚款</w:t>
            </w:r>
          </w:p>
        </w:tc>
        <w:tc>
          <w:tcPr>
            <w:tcW w:w="926" w:type="dxa"/>
            <w:vMerge w:val="continue"/>
            <w:vAlign w:val="center"/>
          </w:tcPr>
          <w:p>
            <w:pPr>
              <w:jc w:val="center"/>
              <w:rPr>
                <w:rStyle w:val="16"/>
                <w:rFonts w:hint="eastAsia" w:ascii="宋体" w:hAnsi="宋体" w:eastAsia="宋体"/>
                <w:b w:val="0"/>
                <w:bCs w:val="0"/>
                <w:i/>
                <w:iCs/>
                <w:strike/>
                <w:dstrike w:val="0"/>
                <w:color w:val="auto"/>
                <w:szCs w:val="21"/>
                <w:lang w:eastAsia="zh-CN"/>
              </w:rPr>
            </w:pPr>
          </w:p>
        </w:tc>
      </w:tr>
    </w:tbl>
    <w:p>
      <w:pPr>
        <w:pStyle w:val="2"/>
        <w:rPr>
          <w:rFonts w:ascii="宋体" w:hAnsi="宋体"/>
          <w:b w:val="0"/>
          <w:bCs w:val="0"/>
          <w:i/>
          <w:iCs/>
          <w:strike/>
          <w:dstrike w:val="0"/>
          <w:color w:val="auto"/>
        </w:rPr>
      </w:pPr>
      <w:bookmarkStart w:id="64" w:name="_Toc8499"/>
      <w:bookmarkStart w:id="65" w:name="_Toc23124"/>
      <w:bookmarkStart w:id="66" w:name="_Toc16678"/>
      <w:bookmarkStart w:id="67" w:name="_Toc19049"/>
    </w:p>
    <w:p>
      <w:pPr>
        <w:pStyle w:val="2"/>
        <w:rPr>
          <w:rFonts w:hint="eastAsia" w:ascii="宋体" w:hAnsi="宋体" w:eastAsia="宋体"/>
          <w:b w:val="0"/>
          <w:bCs w:val="0"/>
          <w:i/>
          <w:iCs/>
          <w:strike/>
          <w:dstrike w:val="0"/>
          <w:color w:val="auto"/>
          <w:lang w:val="en-US" w:eastAsia="zh-CN"/>
        </w:rPr>
      </w:pPr>
      <w:bookmarkStart w:id="68" w:name="_Toc10496"/>
      <w:r>
        <w:rPr>
          <w:rFonts w:ascii="宋体" w:hAnsi="宋体"/>
          <w:b w:val="0"/>
          <w:bCs w:val="0"/>
          <w:i/>
          <w:iCs/>
          <w:strike/>
          <w:dstrike w:val="0"/>
          <w:color w:val="auto"/>
        </w:rPr>
        <w:t>《中华人民共和国城乡规划法》C101.6</w:t>
      </w:r>
      <w:r>
        <w:rPr>
          <w:rFonts w:hint="eastAsia" w:ascii="宋体" w:hAnsi="宋体"/>
          <w:b w:val="0"/>
          <w:bCs w:val="0"/>
          <w:i/>
          <w:iCs/>
          <w:strike/>
          <w:dstrike w:val="0"/>
          <w:color w:val="auto"/>
          <w:lang w:val="en-US" w:eastAsia="zh-CN"/>
        </w:rPr>
        <w:t>7</w:t>
      </w:r>
      <w:bookmarkEnd w:id="64"/>
      <w:bookmarkEnd w:id="65"/>
      <w:bookmarkEnd w:id="66"/>
      <w:bookmarkEnd w:id="67"/>
      <w:bookmarkEnd w:id="68"/>
    </w:p>
    <w:p>
      <w:pPr>
        <w:bidi w:val="0"/>
        <w:rPr>
          <w:b w:val="0"/>
          <w:bCs w:val="0"/>
          <w:i/>
          <w:iCs/>
          <w:strike/>
          <w:dstrike w:val="0"/>
          <w:color w:val="auto"/>
        </w:rPr>
      </w:pPr>
    </w:p>
    <w:tbl>
      <w:tblPr>
        <w:tblStyle w:val="7"/>
        <w:tblW w:w="13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82"/>
        <w:gridCol w:w="2748"/>
        <w:gridCol w:w="2551"/>
        <w:gridCol w:w="904"/>
        <w:gridCol w:w="1383"/>
        <w:gridCol w:w="184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95" w:type="dxa"/>
            <w:vAlign w:val="center"/>
          </w:tcPr>
          <w:p>
            <w:pPr>
              <w:bidi w:val="0"/>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序号</w:t>
            </w:r>
          </w:p>
        </w:tc>
        <w:tc>
          <w:tcPr>
            <w:tcW w:w="1582" w:type="dxa"/>
            <w:vAlign w:val="center"/>
          </w:tcPr>
          <w:p>
            <w:pPr>
              <w:widowControl/>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748"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551" w:type="dxa"/>
            <w:vAlign w:val="center"/>
          </w:tcPr>
          <w:p>
            <w:pPr>
              <w:widowControl/>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287"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违法情节和后果</w:t>
            </w:r>
          </w:p>
        </w:tc>
        <w:tc>
          <w:tcPr>
            <w:tcW w:w="1845" w:type="dxa"/>
            <w:vAlign w:val="center"/>
          </w:tcPr>
          <w:p>
            <w:pPr>
              <w:widowControl/>
              <w:jc w:val="center"/>
              <w:rPr>
                <w:rFonts w:hint="eastAsia" w:ascii="宋体" w:hAnsi="宋体" w:eastAsia="宋体" w:cs="宋体"/>
                <w:b/>
                <w:bCs/>
                <w:i/>
                <w:iCs/>
                <w:strike/>
                <w:dstrike w:val="0"/>
                <w:color w:val="auto"/>
                <w:kern w:val="0"/>
                <w:szCs w:val="21"/>
                <w:lang w:eastAsia="zh-CN"/>
              </w:rPr>
            </w:pPr>
            <w:r>
              <w:rPr>
                <w:rFonts w:hint="eastAsia" w:ascii="宋体" w:hAnsi="宋体" w:cs="宋体"/>
                <w:b/>
                <w:bCs/>
                <w:i/>
                <w:iCs/>
                <w:strike/>
                <w:dstrike w:val="0"/>
                <w:color w:val="auto"/>
                <w:kern w:val="0"/>
                <w:szCs w:val="21"/>
              </w:rPr>
              <w:t>行政处罚</w:t>
            </w:r>
          </w:p>
        </w:tc>
        <w:tc>
          <w:tcPr>
            <w:tcW w:w="1115" w:type="dxa"/>
            <w:vAlign w:val="center"/>
          </w:tcPr>
          <w:p>
            <w:pPr>
              <w:widowControl/>
              <w:jc w:val="center"/>
              <w:rPr>
                <w:rFonts w:hint="eastAsia" w:ascii="宋体" w:hAnsi="宋体" w:eastAsia="宋体" w:cs="宋体"/>
                <w:b/>
                <w:bCs/>
                <w:i/>
                <w:iCs/>
                <w:strike/>
                <w:dstrike w:val="0"/>
                <w:color w:val="auto"/>
                <w:kern w:val="0"/>
                <w:szCs w:val="21"/>
                <w:lang w:eastAsia="zh-CN"/>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995" w:type="dxa"/>
            <w:vMerge w:val="restart"/>
            <w:vAlign w:val="center"/>
          </w:tcPr>
          <w:p>
            <w:pPr>
              <w:widowControl/>
              <w:jc w:val="center"/>
              <w:rPr>
                <w:rFonts w:hint="default" w:ascii="宋体" w:hAnsi="宋体" w:eastAsia="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lang w:val="en-US" w:eastAsia="zh-CN"/>
              </w:rPr>
              <w:t>10</w:t>
            </w:r>
          </w:p>
        </w:tc>
        <w:tc>
          <w:tcPr>
            <w:tcW w:w="1582" w:type="dxa"/>
            <w:vMerge w:val="restart"/>
            <w:vAlign w:val="center"/>
          </w:tcPr>
          <w:p>
            <w:pPr>
              <w:widowControl/>
              <w:rPr>
                <w:rFonts w:hint="eastAsia" w:ascii="宋体" w:cs="宋体"/>
                <w:b w:val="0"/>
                <w:bCs w:val="0"/>
                <w:i/>
                <w:iCs/>
                <w:strike/>
                <w:dstrike w:val="0"/>
                <w:color w:val="auto"/>
                <w:kern w:val="0"/>
                <w:szCs w:val="21"/>
              </w:rPr>
            </w:pPr>
            <w:r>
              <w:rPr>
                <w:rFonts w:hint="eastAsia"/>
                <w:b w:val="0"/>
                <w:bCs w:val="0"/>
                <w:i/>
                <w:iCs/>
                <w:strike/>
                <w:dstrike w:val="0"/>
                <w:color w:val="auto"/>
              </w:rPr>
              <w:t>建设单位未在建设工程竣工验收后六个月内向城乡规划主管部门报送有关竣工验收资料，</w:t>
            </w:r>
            <w:r>
              <w:rPr>
                <w:rFonts w:hint="eastAsia"/>
                <w:b w:val="0"/>
                <w:bCs w:val="0"/>
                <w:i/>
                <w:iCs/>
                <w:strike/>
                <w:dstrike w:val="0"/>
                <w:color w:val="auto"/>
                <w:lang w:eastAsia="zh-CN"/>
              </w:rPr>
              <w:t>且</w:t>
            </w:r>
            <w:r>
              <w:rPr>
                <w:rFonts w:hint="eastAsia"/>
                <w:b w:val="0"/>
                <w:bCs w:val="0"/>
                <w:i/>
                <w:iCs/>
                <w:strike/>
                <w:dstrike w:val="0"/>
                <w:color w:val="auto"/>
              </w:rPr>
              <w:t>逾期不补报的</w:t>
            </w:r>
          </w:p>
        </w:tc>
        <w:tc>
          <w:tcPr>
            <w:tcW w:w="2748" w:type="dxa"/>
            <w:vMerge w:val="restart"/>
            <w:vAlign w:val="center"/>
          </w:tcPr>
          <w:p>
            <w:pPr>
              <w:rPr>
                <w:rFonts w:hint="eastAsia"/>
                <w:b w:val="0"/>
                <w:bCs w:val="0"/>
                <w:i/>
                <w:iCs/>
                <w:strike/>
                <w:dstrike w:val="0"/>
                <w:color w:val="auto"/>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宋体" w:hAnsi="宋体" w:cs="宋体"/>
                <w:b w:val="0"/>
                <w:bCs w:val="0"/>
                <w:i/>
                <w:iCs/>
                <w:strike/>
                <w:dstrike w:val="0"/>
                <w:color w:val="auto"/>
                <w:kern w:val="0"/>
                <w:szCs w:val="21"/>
              </w:rPr>
              <w:t>》</w:t>
            </w:r>
            <w:r>
              <w:rPr>
                <w:rFonts w:hint="eastAsia" w:ascii="宋体" w:hAnsi="宋体" w:cs="Arial"/>
                <w:b w:val="0"/>
                <w:bCs w:val="0"/>
                <w:i/>
                <w:iCs/>
                <w:smallCaps/>
                <w:strike/>
                <w:dstrike w:val="0"/>
                <w:color w:val="auto"/>
                <w:kern w:val="0"/>
                <w:szCs w:val="21"/>
              </w:rPr>
              <w:t>第四十五条</w:t>
            </w:r>
            <w:r>
              <w:rPr>
                <w:rFonts w:hint="eastAsia"/>
                <w:b w:val="0"/>
                <w:bCs w:val="0"/>
                <w:i/>
                <w:iCs/>
                <w:strike/>
                <w:dstrike w:val="0"/>
                <w:color w:val="auto"/>
              </w:rPr>
              <w:t>第二款“</w:t>
            </w:r>
            <w:r>
              <w:rPr>
                <w:rFonts w:hint="eastAsia" w:ascii="宋体" w:hAnsi="宋体"/>
                <w:b w:val="0"/>
                <w:bCs w:val="0"/>
                <w:i/>
                <w:iCs/>
                <w:strike/>
                <w:dstrike w:val="0"/>
                <w:color w:val="auto"/>
              </w:rPr>
              <w:t>……</w:t>
            </w:r>
            <w:r>
              <w:rPr>
                <w:rFonts w:hint="eastAsia"/>
                <w:b w:val="0"/>
                <w:bCs w:val="0"/>
                <w:i/>
                <w:iCs/>
                <w:strike/>
                <w:dstrike w:val="0"/>
                <w:color w:val="auto"/>
              </w:rPr>
              <w:t>建设单位应当在竣工验收后六个月内向城乡规划主管部门报送有关竣工验收资料。”</w:t>
            </w:r>
          </w:p>
        </w:tc>
        <w:tc>
          <w:tcPr>
            <w:tcW w:w="2551" w:type="dxa"/>
            <w:vMerge w:val="restart"/>
            <w:vAlign w:val="center"/>
          </w:tcPr>
          <w:p>
            <w:pPr>
              <w:widowControl/>
              <w:spacing w:line="270" w:lineRule="atLeast"/>
              <w:rPr>
                <w:rFonts w:hint="eastAsia" w:ascii="宋体" w:hAnsi="宋体" w:cs="Arial"/>
                <w:b w:val="0"/>
                <w:bCs w:val="0"/>
                <w:i/>
                <w:iCs/>
                <w:smallCaps/>
                <w:strike/>
                <w:dstrike w:val="0"/>
                <w:color w:val="auto"/>
                <w:kern w:val="0"/>
                <w:szCs w:val="21"/>
              </w:rPr>
            </w:pPr>
            <w:r>
              <w:rPr>
                <w:rFonts w:hint="eastAsia" w:ascii="宋体" w:hAnsi="宋体" w:cs="宋体"/>
                <w:b w:val="0"/>
                <w:bCs w:val="0"/>
                <w:i/>
                <w:iCs/>
                <w:strike/>
                <w:dstrike w:val="0"/>
                <w:color w:val="auto"/>
                <w:kern w:val="0"/>
                <w:szCs w:val="21"/>
              </w:rPr>
              <w:t>《</w:t>
            </w:r>
            <w:r>
              <w:rPr>
                <w:rFonts w:ascii="Arial" w:hAnsi="Arial" w:cs="Arial"/>
                <w:b w:val="0"/>
                <w:bCs w:val="0"/>
                <w:i/>
                <w:iCs/>
                <w:strike/>
                <w:dstrike w:val="0"/>
                <w:color w:val="auto"/>
                <w:szCs w:val="21"/>
              </w:rPr>
              <w:t>中华人民共和国城乡规划法</w:t>
            </w:r>
            <w:r>
              <w:rPr>
                <w:rFonts w:hint="eastAsia" w:ascii="宋体" w:hAnsi="宋体" w:cs="宋体"/>
                <w:b w:val="0"/>
                <w:bCs w:val="0"/>
                <w:i/>
                <w:iCs/>
                <w:strike/>
                <w:dstrike w:val="0"/>
                <w:color w:val="auto"/>
                <w:kern w:val="0"/>
                <w:szCs w:val="21"/>
              </w:rPr>
              <w:t>》</w:t>
            </w:r>
            <w:r>
              <w:rPr>
                <w:rFonts w:hint="eastAsia" w:ascii="宋体" w:hAnsi="宋体" w:cs="Arial"/>
                <w:b w:val="0"/>
                <w:bCs w:val="0"/>
                <w:i/>
                <w:iCs/>
                <w:smallCaps/>
                <w:strike/>
                <w:dstrike w:val="0"/>
                <w:color w:val="auto"/>
                <w:kern w:val="0"/>
                <w:szCs w:val="21"/>
              </w:rPr>
              <w:t>第六十七条</w:t>
            </w:r>
          </w:p>
          <w:p>
            <w:pPr>
              <w:widowControl/>
              <w:spacing w:line="270" w:lineRule="atLeast"/>
              <w:ind w:firstLine="420" w:firstLineChars="200"/>
              <w:rPr>
                <w:rFonts w:hint="default" w:ascii="Arial" w:hAnsi="Arial" w:eastAsia="宋体" w:cs="Arial"/>
                <w:b w:val="0"/>
                <w:bCs w:val="0"/>
                <w:i/>
                <w:iCs/>
                <w:strike/>
                <w:dstrike w:val="0"/>
                <w:color w:val="auto"/>
                <w:szCs w:val="21"/>
                <w:lang w:val="en-US" w:eastAsia="zh-CN"/>
              </w:rPr>
            </w:pPr>
            <w:r>
              <w:rPr>
                <w:rFonts w:hint="eastAsia"/>
                <w:b w:val="0"/>
                <w:bCs w:val="0"/>
                <w:i/>
                <w:iCs/>
                <w:strike/>
                <w:dstrike w:val="0"/>
                <w:color w:val="auto"/>
              </w:rPr>
              <w:t>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904" w:type="dxa"/>
            <w:vAlign w:val="center"/>
          </w:tcPr>
          <w:p>
            <w:pPr>
              <w:widowControl/>
              <w:spacing w:line="270" w:lineRule="atLeast"/>
              <w:jc w:val="center"/>
              <w:rPr>
                <w:rFonts w:hint="eastAsia"/>
                <w:b w:val="0"/>
                <w:bCs w:val="0"/>
                <w:i/>
                <w:iCs/>
                <w:strike/>
                <w:dstrike w:val="0"/>
                <w:color w:val="auto"/>
                <w:szCs w:val="22"/>
                <w:lang w:eastAsia="zh-CN"/>
              </w:rPr>
            </w:pPr>
            <w:r>
              <w:rPr>
                <w:rFonts w:hint="eastAsia"/>
                <w:b w:val="0"/>
                <w:bCs w:val="0"/>
                <w:i/>
                <w:iCs/>
                <w:strike/>
                <w:dstrike w:val="0"/>
                <w:color w:val="auto"/>
                <w:szCs w:val="22"/>
              </w:rPr>
              <w:t>轻微</w:t>
            </w:r>
          </w:p>
        </w:tc>
        <w:tc>
          <w:tcPr>
            <w:tcW w:w="1383" w:type="dxa"/>
            <w:vAlign w:val="center"/>
          </w:tcPr>
          <w:p>
            <w:pPr>
              <w:widowControl/>
              <w:spacing w:line="270" w:lineRule="atLeast"/>
              <w:rPr>
                <w:rFonts w:hint="eastAsia"/>
                <w:b w:val="0"/>
                <w:bCs w:val="0"/>
                <w:i/>
                <w:iCs/>
                <w:strike/>
                <w:dstrike w:val="0"/>
                <w:color w:val="auto"/>
                <w:szCs w:val="22"/>
                <w:lang w:eastAsia="zh-CN"/>
              </w:rPr>
            </w:pPr>
            <w:r>
              <w:rPr>
                <w:rFonts w:hint="eastAsia"/>
                <w:b w:val="0"/>
                <w:bCs w:val="0"/>
                <w:i/>
                <w:iCs/>
                <w:strike/>
                <w:dstrike w:val="0"/>
                <w:color w:val="auto"/>
                <w:szCs w:val="22"/>
                <w:lang w:eastAsia="zh-CN"/>
              </w:rPr>
              <w:t>未造成危害后果或</w:t>
            </w:r>
            <w:r>
              <w:rPr>
                <w:rFonts w:hint="eastAsia"/>
                <w:b w:val="0"/>
                <w:bCs w:val="0"/>
                <w:i/>
                <w:iCs/>
                <w:strike/>
                <w:dstrike w:val="0"/>
                <w:color w:val="auto"/>
                <w:szCs w:val="22"/>
              </w:rPr>
              <w:t>造成轻微危害后果的</w:t>
            </w:r>
          </w:p>
        </w:tc>
        <w:tc>
          <w:tcPr>
            <w:tcW w:w="1845" w:type="dxa"/>
            <w:vAlign w:val="center"/>
          </w:tcPr>
          <w:p>
            <w:pPr>
              <w:widowControl/>
              <w:spacing w:line="270" w:lineRule="atLeast"/>
              <w:rPr>
                <w:rFonts w:hint="eastAsia"/>
                <w:b w:val="0"/>
                <w:bCs w:val="0"/>
                <w:i/>
                <w:iCs/>
                <w:strike/>
                <w:dstrike w:val="0"/>
                <w:color w:val="auto"/>
                <w:szCs w:val="22"/>
              </w:rPr>
            </w:pPr>
            <w:r>
              <w:rPr>
                <w:rFonts w:hint="eastAsia"/>
                <w:b w:val="0"/>
                <w:bCs w:val="0"/>
                <w:i/>
                <w:iCs/>
                <w:strike/>
                <w:dstrike w:val="0"/>
                <w:color w:val="auto"/>
                <w:szCs w:val="22"/>
              </w:rPr>
              <w:t>处一万元以上二万元以下的罚款</w:t>
            </w:r>
          </w:p>
        </w:tc>
        <w:tc>
          <w:tcPr>
            <w:tcW w:w="1115" w:type="dxa"/>
            <w:vMerge w:val="restart"/>
            <w:vAlign w:val="center"/>
          </w:tcPr>
          <w:p>
            <w:pPr>
              <w:jc w:val="center"/>
              <w:rPr>
                <w:rStyle w:val="16"/>
                <w:rFonts w:hint="eastAsia" w:ascii="宋体" w:hAnsi="宋体" w:eastAsia="宋体"/>
                <w:b w:val="0"/>
                <w:bCs w:val="0"/>
                <w:i/>
                <w:iCs/>
                <w:strike/>
                <w:dstrike w:val="0"/>
                <w:color w:val="auto"/>
                <w:szCs w:val="21"/>
                <w:lang w:eastAsia="zh-CN"/>
              </w:rPr>
            </w:pPr>
            <w:r>
              <w:rPr>
                <w:rStyle w:val="16"/>
                <w:rFonts w:hint="eastAsia" w:ascii="宋体" w:hAnsi="宋体"/>
                <w:b w:val="0"/>
                <w:bCs w:val="0"/>
                <w:i/>
                <w:iCs/>
                <w:strike/>
                <w:dstrike w:val="0"/>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995" w:type="dxa"/>
            <w:vMerge w:val="continue"/>
            <w:vAlign w:val="center"/>
          </w:tcPr>
          <w:p>
            <w:pPr>
              <w:widowControl/>
              <w:rPr>
                <w:rFonts w:ascii="宋体" w:hAnsi="宋体" w:cs="宋体"/>
                <w:b w:val="0"/>
                <w:bCs w:val="0"/>
                <w:i/>
                <w:iCs/>
                <w:strike/>
                <w:dstrike w:val="0"/>
                <w:color w:val="auto"/>
                <w:kern w:val="0"/>
                <w:szCs w:val="21"/>
              </w:rPr>
            </w:pPr>
          </w:p>
        </w:tc>
        <w:tc>
          <w:tcPr>
            <w:tcW w:w="1582" w:type="dxa"/>
            <w:vMerge w:val="continue"/>
            <w:vAlign w:val="center"/>
          </w:tcPr>
          <w:p>
            <w:pPr>
              <w:widowControl/>
              <w:rPr>
                <w:rFonts w:hint="eastAsia" w:ascii="宋体" w:hAnsi="宋体" w:cs="宋体"/>
                <w:b w:val="0"/>
                <w:bCs w:val="0"/>
                <w:i/>
                <w:iCs/>
                <w:strike/>
                <w:dstrike w:val="0"/>
                <w:color w:val="auto"/>
                <w:kern w:val="0"/>
                <w:szCs w:val="21"/>
              </w:rPr>
            </w:pPr>
          </w:p>
        </w:tc>
        <w:tc>
          <w:tcPr>
            <w:tcW w:w="2748"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2551"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904" w:type="dxa"/>
            <w:vAlign w:val="center"/>
          </w:tcPr>
          <w:p>
            <w:pPr>
              <w:widowControl/>
              <w:spacing w:line="270" w:lineRule="atLeast"/>
              <w:jc w:val="center"/>
              <w:rPr>
                <w:rFonts w:hint="eastAsia"/>
                <w:b w:val="0"/>
                <w:bCs w:val="0"/>
                <w:i/>
                <w:iCs/>
                <w:strike/>
                <w:dstrike w:val="0"/>
                <w:color w:val="auto"/>
                <w:szCs w:val="22"/>
              </w:rPr>
            </w:pPr>
            <w:r>
              <w:rPr>
                <w:rFonts w:hint="eastAsia"/>
                <w:b w:val="0"/>
                <w:bCs w:val="0"/>
                <w:i/>
                <w:iCs/>
                <w:strike/>
                <w:dstrike w:val="0"/>
                <w:color w:val="auto"/>
                <w:szCs w:val="22"/>
              </w:rPr>
              <w:t>一般</w:t>
            </w:r>
          </w:p>
        </w:tc>
        <w:tc>
          <w:tcPr>
            <w:tcW w:w="1383" w:type="dxa"/>
            <w:vAlign w:val="center"/>
          </w:tcPr>
          <w:p>
            <w:pPr>
              <w:widowControl/>
              <w:spacing w:line="270" w:lineRule="atLeast"/>
              <w:rPr>
                <w:rFonts w:hint="eastAsia"/>
                <w:b w:val="0"/>
                <w:bCs w:val="0"/>
                <w:i/>
                <w:iCs/>
                <w:strike/>
                <w:dstrike w:val="0"/>
                <w:color w:val="auto"/>
                <w:szCs w:val="22"/>
                <w:lang w:eastAsia="zh-CN"/>
              </w:rPr>
            </w:pPr>
            <w:r>
              <w:rPr>
                <w:rFonts w:hint="eastAsia"/>
                <w:b w:val="0"/>
                <w:bCs w:val="0"/>
                <w:i/>
                <w:iCs/>
                <w:strike/>
                <w:dstrike w:val="0"/>
                <w:color w:val="auto"/>
                <w:szCs w:val="22"/>
              </w:rPr>
              <w:t>造成一般危害后果的</w:t>
            </w:r>
          </w:p>
        </w:tc>
        <w:tc>
          <w:tcPr>
            <w:tcW w:w="1845" w:type="dxa"/>
            <w:vAlign w:val="center"/>
          </w:tcPr>
          <w:p>
            <w:pPr>
              <w:widowControl/>
              <w:spacing w:line="270" w:lineRule="atLeast"/>
              <w:rPr>
                <w:rFonts w:hint="eastAsia"/>
                <w:b w:val="0"/>
                <w:bCs w:val="0"/>
                <w:i/>
                <w:iCs/>
                <w:strike/>
                <w:dstrike w:val="0"/>
                <w:color w:val="auto"/>
                <w:szCs w:val="22"/>
              </w:rPr>
            </w:pPr>
            <w:r>
              <w:rPr>
                <w:rFonts w:hint="eastAsia"/>
                <w:b w:val="0"/>
                <w:bCs w:val="0"/>
                <w:i/>
                <w:iCs/>
                <w:strike/>
                <w:dstrike w:val="0"/>
                <w:color w:val="auto"/>
                <w:szCs w:val="22"/>
              </w:rPr>
              <w:t>处二万元以上四万元以下的罚款</w:t>
            </w:r>
          </w:p>
        </w:tc>
        <w:tc>
          <w:tcPr>
            <w:tcW w:w="1115" w:type="dxa"/>
            <w:vMerge w:val="continue"/>
            <w:vAlign w:val="center"/>
          </w:tcPr>
          <w:p>
            <w:pPr>
              <w:widowControl/>
              <w:rPr>
                <w:rStyle w:val="16"/>
                <w:rFonts w:hint="eastAsia" w:ascii="宋体" w:hAnsi="宋体"/>
                <w:b w:val="0"/>
                <w:bCs w:val="0"/>
                <w:i/>
                <w:iCs/>
                <w:strike/>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95" w:type="dxa"/>
            <w:vMerge w:val="continue"/>
            <w:vAlign w:val="center"/>
          </w:tcPr>
          <w:p>
            <w:pPr>
              <w:widowControl/>
              <w:rPr>
                <w:rFonts w:ascii="宋体" w:cs="宋体"/>
                <w:b w:val="0"/>
                <w:bCs w:val="0"/>
                <w:i/>
                <w:iCs/>
                <w:strike/>
                <w:dstrike w:val="0"/>
                <w:color w:val="auto"/>
                <w:kern w:val="0"/>
                <w:szCs w:val="21"/>
              </w:rPr>
            </w:pPr>
          </w:p>
        </w:tc>
        <w:tc>
          <w:tcPr>
            <w:tcW w:w="1582" w:type="dxa"/>
            <w:vMerge w:val="continue"/>
            <w:vAlign w:val="center"/>
          </w:tcPr>
          <w:p>
            <w:pPr>
              <w:widowControl/>
              <w:rPr>
                <w:rFonts w:ascii="宋体" w:cs="宋体"/>
                <w:b w:val="0"/>
                <w:bCs w:val="0"/>
                <w:i/>
                <w:iCs/>
                <w:strike/>
                <w:dstrike w:val="0"/>
                <w:color w:val="auto"/>
                <w:kern w:val="0"/>
                <w:szCs w:val="21"/>
              </w:rPr>
            </w:pPr>
          </w:p>
        </w:tc>
        <w:tc>
          <w:tcPr>
            <w:tcW w:w="2748" w:type="dxa"/>
            <w:vMerge w:val="continue"/>
            <w:vAlign w:val="center"/>
          </w:tcPr>
          <w:p>
            <w:pPr>
              <w:widowControl/>
              <w:rPr>
                <w:rFonts w:ascii="宋体" w:cs="宋体"/>
                <w:b w:val="0"/>
                <w:bCs w:val="0"/>
                <w:i/>
                <w:iCs/>
                <w:strike/>
                <w:dstrike w:val="0"/>
                <w:color w:val="auto"/>
                <w:kern w:val="0"/>
                <w:szCs w:val="21"/>
              </w:rPr>
            </w:pPr>
          </w:p>
        </w:tc>
        <w:tc>
          <w:tcPr>
            <w:tcW w:w="2551" w:type="dxa"/>
            <w:vMerge w:val="continue"/>
            <w:vAlign w:val="center"/>
          </w:tcPr>
          <w:p>
            <w:pPr>
              <w:widowControl/>
              <w:rPr>
                <w:rFonts w:ascii="宋体" w:cs="宋体"/>
                <w:b w:val="0"/>
                <w:bCs w:val="0"/>
                <w:i/>
                <w:iCs/>
                <w:strike/>
                <w:dstrike w:val="0"/>
                <w:color w:val="auto"/>
                <w:kern w:val="0"/>
                <w:szCs w:val="21"/>
              </w:rPr>
            </w:pPr>
          </w:p>
        </w:tc>
        <w:tc>
          <w:tcPr>
            <w:tcW w:w="904" w:type="dxa"/>
            <w:vAlign w:val="center"/>
          </w:tcPr>
          <w:p>
            <w:pPr>
              <w:widowControl/>
              <w:spacing w:line="270" w:lineRule="atLeast"/>
              <w:jc w:val="center"/>
              <w:rPr>
                <w:rFonts w:hint="eastAsia"/>
                <w:b w:val="0"/>
                <w:bCs w:val="0"/>
                <w:i/>
                <w:iCs/>
                <w:strike/>
                <w:dstrike w:val="0"/>
                <w:color w:val="auto"/>
                <w:szCs w:val="22"/>
                <w:lang w:eastAsia="zh-CN"/>
              </w:rPr>
            </w:pPr>
            <w:r>
              <w:rPr>
                <w:rFonts w:hint="eastAsia"/>
                <w:b w:val="0"/>
                <w:bCs w:val="0"/>
                <w:i/>
                <w:iCs/>
                <w:strike/>
                <w:dstrike w:val="0"/>
                <w:color w:val="auto"/>
                <w:szCs w:val="22"/>
              </w:rPr>
              <w:t>严重</w:t>
            </w:r>
          </w:p>
        </w:tc>
        <w:tc>
          <w:tcPr>
            <w:tcW w:w="1383" w:type="dxa"/>
            <w:vAlign w:val="center"/>
          </w:tcPr>
          <w:p>
            <w:pPr>
              <w:widowControl/>
              <w:spacing w:line="270" w:lineRule="atLeast"/>
              <w:rPr>
                <w:rFonts w:hint="eastAsia"/>
                <w:b w:val="0"/>
                <w:bCs w:val="0"/>
                <w:i/>
                <w:iCs/>
                <w:strike/>
                <w:dstrike w:val="0"/>
                <w:color w:val="auto"/>
                <w:szCs w:val="22"/>
              </w:rPr>
            </w:pPr>
            <w:r>
              <w:rPr>
                <w:rFonts w:hint="eastAsia"/>
                <w:b w:val="0"/>
                <w:bCs w:val="0"/>
                <w:i/>
                <w:iCs/>
                <w:strike/>
                <w:dstrike w:val="0"/>
                <w:color w:val="auto"/>
                <w:szCs w:val="22"/>
              </w:rPr>
              <w:t>造成严重危害后果的</w:t>
            </w:r>
          </w:p>
        </w:tc>
        <w:tc>
          <w:tcPr>
            <w:tcW w:w="1845" w:type="dxa"/>
            <w:vAlign w:val="center"/>
          </w:tcPr>
          <w:p>
            <w:pPr>
              <w:widowControl/>
              <w:spacing w:line="270" w:lineRule="atLeast"/>
              <w:rPr>
                <w:rFonts w:hint="eastAsia"/>
                <w:b w:val="0"/>
                <w:bCs w:val="0"/>
                <w:i/>
                <w:iCs/>
                <w:strike/>
                <w:dstrike w:val="0"/>
                <w:color w:val="auto"/>
                <w:szCs w:val="22"/>
              </w:rPr>
            </w:pPr>
            <w:r>
              <w:rPr>
                <w:rFonts w:hint="eastAsia"/>
                <w:b w:val="0"/>
                <w:bCs w:val="0"/>
                <w:i/>
                <w:iCs/>
                <w:strike/>
                <w:dstrike w:val="0"/>
                <w:color w:val="auto"/>
                <w:szCs w:val="22"/>
              </w:rPr>
              <w:t>处四万元以上五万元以下的罚款</w:t>
            </w:r>
          </w:p>
        </w:tc>
        <w:tc>
          <w:tcPr>
            <w:tcW w:w="1115" w:type="dxa"/>
            <w:vMerge w:val="continue"/>
            <w:vAlign w:val="center"/>
          </w:tcPr>
          <w:p>
            <w:pPr>
              <w:jc w:val="center"/>
              <w:rPr>
                <w:rStyle w:val="16"/>
                <w:rFonts w:hint="eastAsia" w:ascii="宋体" w:hAnsi="宋体" w:eastAsia="宋体"/>
                <w:b w:val="0"/>
                <w:bCs w:val="0"/>
                <w:i/>
                <w:iCs/>
                <w:strike/>
                <w:dstrike w:val="0"/>
                <w:color w:val="auto"/>
                <w:szCs w:val="21"/>
                <w:lang w:eastAsia="zh-CN"/>
              </w:rPr>
            </w:pPr>
          </w:p>
        </w:tc>
      </w:tr>
    </w:tbl>
    <w:p>
      <w:pPr>
        <w:pStyle w:val="2"/>
        <w:rPr>
          <w:rFonts w:hint="eastAsia" w:ascii="宋体" w:hAnsi="宋体"/>
          <w:b w:val="0"/>
          <w:bCs w:val="0"/>
          <w:i/>
          <w:iCs/>
          <w:strike/>
          <w:dstrike w:val="0"/>
          <w:color w:val="auto"/>
        </w:rPr>
      </w:pPr>
      <w:bookmarkStart w:id="69" w:name="_Toc23953"/>
      <w:bookmarkStart w:id="70" w:name="_Toc18712"/>
      <w:bookmarkStart w:id="71" w:name="_Toc23149"/>
      <w:bookmarkStart w:id="72" w:name="_Toc30817"/>
      <w:bookmarkStart w:id="73" w:name="_Toc437932896"/>
      <w:bookmarkStart w:id="74" w:name="_Toc6681"/>
      <w:r>
        <w:rPr>
          <w:rFonts w:hint="eastAsia" w:ascii="宋体" w:hAnsi="宋体"/>
          <w:b w:val="0"/>
          <w:bCs w:val="0"/>
          <w:i/>
          <w:iCs/>
          <w:strike/>
          <w:dstrike w:val="0"/>
          <w:color w:val="auto"/>
        </w:rPr>
        <w:t>《广东省城乡规划条例》C102.79.1</w:t>
      </w:r>
      <w:bookmarkEnd w:id="69"/>
      <w:bookmarkEnd w:id="70"/>
      <w:bookmarkEnd w:id="71"/>
      <w:bookmarkEnd w:id="72"/>
      <w:bookmarkEnd w:id="73"/>
      <w:bookmarkEnd w:id="74"/>
    </w:p>
    <w:tbl>
      <w:tblPr>
        <w:tblStyle w:val="7"/>
        <w:tblW w:w="12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76"/>
        <w:gridCol w:w="2299"/>
        <w:gridCol w:w="2982"/>
        <w:gridCol w:w="901"/>
        <w:gridCol w:w="1379"/>
        <w:gridCol w:w="1838"/>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92" w:type="dxa"/>
            <w:vAlign w:val="center"/>
          </w:tcPr>
          <w:p>
            <w:pPr>
              <w:bidi w:val="0"/>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序号</w:t>
            </w:r>
          </w:p>
        </w:tc>
        <w:tc>
          <w:tcPr>
            <w:tcW w:w="1576"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违法行为</w:t>
            </w:r>
          </w:p>
        </w:tc>
        <w:tc>
          <w:tcPr>
            <w:tcW w:w="2299" w:type="dxa"/>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违反条款</w:t>
            </w:r>
          </w:p>
        </w:tc>
        <w:tc>
          <w:tcPr>
            <w:tcW w:w="2982"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处罚依据</w:t>
            </w:r>
          </w:p>
        </w:tc>
        <w:tc>
          <w:tcPr>
            <w:tcW w:w="2280" w:type="dxa"/>
            <w:gridSpan w:val="2"/>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违法情节和后果</w:t>
            </w:r>
          </w:p>
        </w:tc>
        <w:tc>
          <w:tcPr>
            <w:tcW w:w="1838" w:type="dxa"/>
            <w:vAlign w:val="center"/>
          </w:tcPr>
          <w:p>
            <w:pPr>
              <w:widowControl/>
              <w:jc w:val="center"/>
              <w:rPr>
                <w:rFonts w:hint="eastAsia" w:ascii="宋体" w:hAnsi="宋体" w:eastAsia="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行政处罚</w:t>
            </w:r>
          </w:p>
        </w:tc>
        <w:tc>
          <w:tcPr>
            <w:tcW w:w="923" w:type="dxa"/>
            <w:vAlign w:val="center"/>
          </w:tcPr>
          <w:p>
            <w:pPr>
              <w:widowControl/>
              <w:jc w:val="center"/>
              <w:rPr>
                <w:rFonts w:hint="eastAsia" w:ascii="宋体" w:hAnsi="宋体" w:eastAsia="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992" w:type="dxa"/>
            <w:vMerge w:val="restart"/>
            <w:vAlign w:val="center"/>
          </w:tcPr>
          <w:p>
            <w:pPr>
              <w:widowControl/>
              <w:jc w:val="center"/>
              <w:rPr>
                <w:rFonts w:hint="default" w:ascii="宋体" w:hAnsi="宋体" w:eastAsia="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lang w:val="en-US" w:eastAsia="zh-CN"/>
              </w:rPr>
              <w:t>11</w:t>
            </w:r>
          </w:p>
        </w:tc>
        <w:tc>
          <w:tcPr>
            <w:tcW w:w="1576" w:type="dxa"/>
            <w:vMerge w:val="restart"/>
            <w:vAlign w:val="center"/>
          </w:tcPr>
          <w:p>
            <w:pPr>
              <w:widowControl/>
              <w:rPr>
                <w:rFonts w:hint="eastAsia" w:asci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建设单位或者个人未依法办理规划许可审批手续建设地下建筑物、构筑物的</w:t>
            </w:r>
          </w:p>
        </w:tc>
        <w:tc>
          <w:tcPr>
            <w:tcW w:w="2299" w:type="dxa"/>
            <w:vMerge w:val="restart"/>
            <w:vAlign w:val="center"/>
          </w:tcPr>
          <w:p>
            <w:pP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w:t>
            </w:r>
            <w:r>
              <w:rPr>
                <w:rFonts w:hint="eastAsia" w:ascii="Arial" w:hAnsi="Arial" w:cs="Arial"/>
                <w:b w:val="0"/>
                <w:bCs w:val="0"/>
                <w:i/>
                <w:iCs/>
                <w:strike/>
                <w:dstrike w:val="0"/>
                <w:color w:val="auto"/>
                <w:szCs w:val="21"/>
              </w:rPr>
              <w:t>广东省城乡规划条例</w:t>
            </w:r>
            <w:r>
              <w:rPr>
                <w:rFonts w:hint="eastAsia" w:ascii="宋体" w:hAnsi="宋体"/>
                <w:b w:val="0"/>
                <w:bCs w:val="0"/>
                <w:i/>
                <w:iCs/>
                <w:strike/>
                <w:dstrike w:val="0"/>
                <w:color w:val="auto"/>
                <w:szCs w:val="21"/>
              </w:rPr>
              <w:t>》</w:t>
            </w:r>
            <w:r>
              <w:rPr>
                <w:rFonts w:hint="eastAsia" w:ascii="宋体" w:hAnsi="宋体" w:cs="宋体"/>
                <w:b w:val="0"/>
                <w:bCs w:val="0"/>
                <w:i/>
                <w:iCs/>
                <w:strike/>
                <w:dstrike w:val="0"/>
                <w:color w:val="auto"/>
                <w:kern w:val="0"/>
                <w:szCs w:val="21"/>
              </w:rPr>
              <w:t>第二十八条第一款“开发利用城市、镇地下空间，应当考虑人民防空的需要，依法办理规划许可。</w:t>
            </w:r>
            <w:r>
              <w:rPr>
                <w:rFonts w:hint="eastAsia" w:ascii="宋体" w:hAnsi="宋体"/>
                <w:b w:val="0"/>
                <w:bCs w:val="0"/>
                <w:i/>
                <w:iCs/>
                <w:strike/>
                <w:dstrike w:val="0"/>
                <w:color w:val="auto"/>
              </w:rPr>
              <w:t>……</w:t>
            </w:r>
            <w:r>
              <w:rPr>
                <w:rFonts w:hint="eastAsia" w:ascii="宋体" w:hAnsi="宋体" w:cs="宋体"/>
                <w:b w:val="0"/>
                <w:bCs w:val="0"/>
                <w:i/>
                <w:iCs/>
                <w:strike/>
                <w:dstrike w:val="0"/>
                <w:color w:val="auto"/>
                <w:kern w:val="0"/>
                <w:szCs w:val="21"/>
              </w:rPr>
              <w:t>”</w:t>
            </w:r>
          </w:p>
          <w:p>
            <w:pPr>
              <w:rPr>
                <w:rFonts w:hint="eastAsia" w:ascii="宋体" w:hAnsi="宋体" w:cs="宋体"/>
                <w:b w:val="0"/>
                <w:bCs w:val="0"/>
                <w:i/>
                <w:iCs/>
                <w:strike/>
                <w:dstrike w:val="0"/>
                <w:color w:val="auto"/>
                <w:kern w:val="0"/>
                <w:szCs w:val="21"/>
              </w:rPr>
            </w:pPr>
          </w:p>
          <w:p>
            <w:pPr>
              <w:rPr>
                <w:rFonts w:hint="eastAsia"/>
                <w:b w:val="0"/>
                <w:bCs w:val="0"/>
                <w:i/>
                <w:iCs/>
                <w:strike/>
                <w:dstrike w:val="0"/>
                <w:color w:val="auto"/>
              </w:rPr>
            </w:pPr>
            <w:r>
              <w:rPr>
                <w:rFonts w:hint="eastAsia" w:ascii="宋体" w:hAnsi="宋体" w:cs="宋体"/>
                <w:b w:val="0"/>
                <w:bCs w:val="0"/>
                <w:i/>
                <w:iCs/>
                <w:strike/>
                <w:dstrike w:val="0"/>
                <w:color w:val="auto"/>
                <w:kern w:val="0"/>
                <w:szCs w:val="21"/>
              </w:rPr>
              <w:t>《</w:t>
            </w:r>
            <w:r>
              <w:rPr>
                <w:rFonts w:hint="eastAsia" w:ascii="Arial" w:hAnsi="Arial" w:cs="Arial"/>
                <w:b w:val="0"/>
                <w:bCs w:val="0"/>
                <w:i/>
                <w:iCs/>
                <w:strike/>
                <w:dstrike w:val="0"/>
                <w:color w:val="auto"/>
                <w:szCs w:val="21"/>
              </w:rPr>
              <w:t>广东省城乡规划条例</w:t>
            </w:r>
            <w:r>
              <w:rPr>
                <w:rFonts w:hint="eastAsia" w:ascii="宋体" w:hAnsi="宋体"/>
                <w:b w:val="0"/>
                <w:bCs w:val="0"/>
                <w:i/>
                <w:iCs/>
                <w:strike/>
                <w:dstrike w:val="0"/>
                <w:color w:val="auto"/>
                <w:szCs w:val="21"/>
              </w:rPr>
              <w:t>》</w:t>
            </w:r>
            <w:r>
              <w:rPr>
                <w:rFonts w:hint="eastAsia" w:ascii="宋体" w:hAnsi="宋体" w:cs="宋体"/>
                <w:b w:val="0"/>
                <w:bCs w:val="0"/>
                <w:i/>
                <w:iCs/>
                <w:strike/>
                <w:dstrike w:val="0"/>
                <w:color w:val="auto"/>
                <w:kern w:val="0"/>
                <w:szCs w:val="21"/>
              </w:rPr>
              <w:t>第二十八条第二款“</w:t>
            </w:r>
            <w:r>
              <w:rPr>
                <w:rFonts w:hint="eastAsia" w:ascii="宋体" w:hAnsi="宋体"/>
                <w:b w:val="0"/>
                <w:bCs w:val="0"/>
                <w:i/>
                <w:iCs/>
                <w:strike/>
                <w:dstrike w:val="0"/>
                <w:color w:val="auto"/>
              </w:rPr>
              <w:t>……</w:t>
            </w:r>
            <w:r>
              <w:rPr>
                <w:rFonts w:hint="eastAsia" w:ascii="宋体" w:hAnsi="宋体" w:cs="宋体"/>
                <w:b w:val="0"/>
                <w:bCs w:val="0"/>
                <w:i/>
                <w:iCs/>
                <w:strike/>
                <w:dstrike w:val="0"/>
                <w:color w:val="auto"/>
                <w:kern w:val="0"/>
                <w:szCs w:val="21"/>
              </w:rPr>
              <w:t>与地面建设工程一并开发利用地下空间的，应当与地面建设工程一并办理规划许可；独立开发利用地下空间的，单独办理规划许可。</w:t>
            </w:r>
            <w:r>
              <w:rPr>
                <w:rFonts w:hint="eastAsia" w:ascii="宋体" w:hAnsi="宋体"/>
                <w:b w:val="0"/>
                <w:bCs w:val="0"/>
                <w:i/>
                <w:iCs/>
                <w:strike/>
                <w:dstrike w:val="0"/>
                <w:color w:val="auto"/>
              </w:rPr>
              <w:t>……</w:t>
            </w:r>
            <w:r>
              <w:rPr>
                <w:rFonts w:hint="eastAsia" w:ascii="宋体" w:hAnsi="宋体" w:cs="宋体"/>
                <w:b w:val="0"/>
                <w:bCs w:val="0"/>
                <w:i/>
                <w:iCs/>
                <w:strike/>
                <w:dstrike w:val="0"/>
                <w:color w:val="auto"/>
                <w:kern w:val="0"/>
                <w:szCs w:val="21"/>
              </w:rPr>
              <w:t>”</w:t>
            </w:r>
          </w:p>
        </w:tc>
        <w:tc>
          <w:tcPr>
            <w:tcW w:w="2982" w:type="dxa"/>
            <w:vMerge w:val="restart"/>
            <w:vAlign w:val="center"/>
          </w:tcPr>
          <w:p>
            <w:pPr>
              <w:widowControl/>
              <w:spacing w:line="270" w:lineRule="atLeast"/>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w:t>
            </w:r>
            <w:r>
              <w:rPr>
                <w:rFonts w:hint="eastAsia" w:ascii="Arial" w:hAnsi="Arial" w:cs="Arial"/>
                <w:b w:val="0"/>
                <w:bCs w:val="0"/>
                <w:i/>
                <w:iCs/>
                <w:strike/>
                <w:dstrike w:val="0"/>
                <w:color w:val="auto"/>
                <w:szCs w:val="21"/>
              </w:rPr>
              <w:t>广东省城乡规划条例</w:t>
            </w:r>
            <w:r>
              <w:rPr>
                <w:rFonts w:hint="eastAsia" w:ascii="宋体" w:hAnsi="宋体"/>
                <w:b w:val="0"/>
                <w:bCs w:val="0"/>
                <w:i/>
                <w:iCs/>
                <w:strike/>
                <w:dstrike w:val="0"/>
                <w:color w:val="auto"/>
                <w:szCs w:val="21"/>
              </w:rPr>
              <w:t>》</w:t>
            </w:r>
            <w:r>
              <w:rPr>
                <w:rFonts w:hint="eastAsia" w:ascii="宋体" w:hAnsi="宋体" w:cs="宋体"/>
                <w:b w:val="0"/>
                <w:bCs w:val="0"/>
                <w:i/>
                <w:iCs/>
                <w:strike/>
                <w:dstrike w:val="0"/>
                <w:color w:val="auto"/>
                <w:kern w:val="0"/>
                <w:szCs w:val="21"/>
              </w:rPr>
              <w:t>第七十九条</w:t>
            </w:r>
          </w:p>
          <w:p>
            <w:pPr>
              <w:widowControl/>
              <w:spacing w:line="270" w:lineRule="atLeast"/>
              <w:ind w:firstLine="420" w:firstLineChars="200"/>
              <w:rPr>
                <w:rFonts w:hint="eastAsia" w:ascii="Arial" w:hAnsi="Arial" w:eastAsia="宋体" w:cs="Arial"/>
                <w:b w:val="0"/>
                <w:bCs w:val="0"/>
                <w:i/>
                <w:iCs/>
                <w:strike/>
                <w:dstrike w:val="0"/>
                <w:color w:val="auto"/>
                <w:szCs w:val="21"/>
                <w:lang w:val="en-US" w:eastAsia="zh-CN"/>
              </w:rPr>
            </w:pPr>
            <w:r>
              <w:rPr>
                <w:rFonts w:hint="eastAsia" w:ascii="宋体" w:hAnsi="宋体" w:cs="宋体"/>
                <w:b w:val="0"/>
                <w:bCs w:val="0"/>
                <w:i/>
                <w:iCs/>
                <w:strike/>
                <w:dstrike w:val="0"/>
                <w:color w:val="auto"/>
                <w:kern w:val="0"/>
                <w:szCs w:val="21"/>
              </w:rPr>
              <w:t>建设单位或者个人违反本条例第二十八条规定，未依法办理规划许可审批手续建设地下建筑物、构筑物的，由当地城市、县人民政府城乡规划主管部门责令停止建设，限期改正，处以建设工程造价百分之五以上百分之十以下的罚款。</w:t>
            </w:r>
          </w:p>
        </w:tc>
        <w:tc>
          <w:tcPr>
            <w:tcW w:w="901" w:type="dxa"/>
            <w:vAlign w:val="center"/>
          </w:tcPr>
          <w:p>
            <w:pPr>
              <w:jc w:val="center"/>
              <w:rPr>
                <w:rFonts w:hint="eastAsia" w:ascii="宋体" w:hAnsi="宋体" w:eastAsia="宋体" w:cs="宋体"/>
                <w:b w:val="0"/>
                <w:bCs w:val="0"/>
                <w:i/>
                <w:iCs/>
                <w:strike/>
                <w:dstrike w:val="0"/>
                <w:color w:val="auto"/>
                <w:kern w:val="0"/>
                <w:szCs w:val="21"/>
                <w:lang w:eastAsia="zh-CN"/>
              </w:rPr>
            </w:pPr>
            <w:r>
              <w:rPr>
                <w:rFonts w:hint="eastAsia" w:ascii="仿宋_GB2312"/>
                <w:b w:val="0"/>
                <w:bCs w:val="0"/>
                <w:i/>
                <w:iCs/>
                <w:strike/>
                <w:dstrike w:val="0"/>
                <w:color w:val="auto"/>
              </w:rPr>
              <w:t>轻微</w:t>
            </w:r>
          </w:p>
        </w:tc>
        <w:tc>
          <w:tcPr>
            <w:tcW w:w="1379" w:type="dxa"/>
            <w:vAlign w:val="center"/>
          </w:tcPr>
          <w:p>
            <w:pPr>
              <w:rPr>
                <w:rFonts w:hint="eastAsia" w:asciiTheme="minorEastAsia" w:hAnsiTheme="minorEastAsia" w:eastAsiaTheme="minorEastAsia" w:cstheme="minorEastAsia"/>
                <w:b w:val="0"/>
                <w:bCs w:val="0"/>
                <w:i/>
                <w:iCs/>
                <w:strike/>
                <w:dstrike w:val="0"/>
                <w:color w:val="auto"/>
                <w:szCs w:val="21"/>
                <w:lang w:eastAsia="zh-CN"/>
              </w:rPr>
            </w:pPr>
            <w:r>
              <w:rPr>
                <w:rFonts w:hint="eastAsia" w:ascii="宋体" w:hAnsi="宋体" w:cs="宋体"/>
                <w:b w:val="0"/>
                <w:bCs w:val="0"/>
                <w:i/>
                <w:iCs/>
                <w:strike/>
                <w:dstrike w:val="0"/>
                <w:color w:val="auto"/>
                <w:kern w:val="0"/>
                <w:szCs w:val="21"/>
                <w:lang w:eastAsia="zh-CN"/>
              </w:rPr>
              <w:t>未造成危害后果或</w:t>
            </w:r>
            <w:r>
              <w:rPr>
                <w:rFonts w:hint="eastAsia" w:ascii="宋体" w:hAnsi="宋体" w:cs="宋体"/>
                <w:b w:val="0"/>
                <w:bCs w:val="0"/>
                <w:i/>
                <w:iCs/>
                <w:strike/>
                <w:dstrike w:val="0"/>
                <w:color w:val="auto"/>
                <w:kern w:val="0"/>
                <w:szCs w:val="21"/>
              </w:rPr>
              <w:t>造成轻微危害后果的</w:t>
            </w:r>
          </w:p>
        </w:tc>
        <w:tc>
          <w:tcPr>
            <w:tcW w:w="1838" w:type="dxa"/>
            <w:vAlign w:val="center"/>
          </w:tcPr>
          <w:p>
            <w:pPr>
              <w:widowControl/>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处以建设工程造价百分之五以上百分之六点五以下的罚款</w:t>
            </w:r>
          </w:p>
        </w:tc>
        <w:tc>
          <w:tcPr>
            <w:tcW w:w="923" w:type="dxa"/>
            <w:vMerge w:val="restart"/>
            <w:vAlign w:val="center"/>
          </w:tcPr>
          <w:p>
            <w:pPr>
              <w:jc w:val="center"/>
              <w:rPr>
                <w:rStyle w:val="16"/>
                <w:rFonts w:hint="eastAsia" w:ascii="宋体" w:hAnsi="宋体" w:eastAsia="宋体"/>
                <w:b w:val="0"/>
                <w:bCs w:val="0"/>
                <w:i/>
                <w:iCs/>
                <w:strike/>
                <w:dstrike w:val="0"/>
                <w:color w:val="auto"/>
                <w:szCs w:val="21"/>
                <w:lang w:eastAsia="zh-CN"/>
              </w:rPr>
            </w:pPr>
            <w:r>
              <w:rPr>
                <w:rFonts w:hint="eastAsia" w:ascii="宋体" w:hAnsi="宋体" w:cs="宋体"/>
                <w:b w:val="0"/>
                <w:bCs w:val="0"/>
                <w:i/>
                <w:iCs/>
                <w:strike/>
                <w:dstrike w:val="0"/>
                <w:color w:val="auto"/>
                <w:kern w:val="0"/>
                <w:szCs w:val="21"/>
              </w:rPr>
              <w:t>责令停止建设，限期改正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992" w:type="dxa"/>
            <w:vMerge w:val="continue"/>
            <w:vAlign w:val="center"/>
          </w:tcPr>
          <w:p>
            <w:pPr>
              <w:widowControl/>
              <w:rPr>
                <w:rFonts w:ascii="宋体" w:hAnsi="宋体" w:cs="宋体"/>
                <w:b w:val="0"/>
                <w:bCs w:val="0"/>
                <w:i/>
                <w:iCs/>
                <w:strike/>
                <w:dstrike w:val="0"/>
                <w:color w:val="auto"/>
                <w:kern w:val="0"/>
                <w:szCs w:val="21"/>
              </w:rPr>
            </w:pPr>
          </w:p>
        </w:tc>
        <w:tc>
          <w:tcPr>
            <w:tcW w:w="1576" w:type="dxa"/>
            <w:vMerge w:val="continue"/>
            <w:vAlign w:val="center"/>
          </w:tcPr>
          <w:p>
            <w:pPr>
              <w:widowControl/>
              <w:rPr>
                <w:rFonts w:hint="eastAsia" w:ascii="宋体" w:hAnsi="宋体" w:cs="宋体"/>
                <w:b w:val="0"/>
                <w:bCs w:val="0"/>
                <w:i/>
                <w:iCs/>
                <w:strike/>
                <w:dstrike w:val="0"/>
                <w:color w:val="auto"/>
                <w:kern w:val="0"/>
                <w:szCs w:val="21"/>
              </w:rPr>
            </w:pPr>
          </w:p>
        </w:tc>
        <w:tc>
          <w:tcPr>
            <w:tcW w:w="2299"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2982"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901" w:type="dxa"/>
            <w:vAlign w:val="center"/>
          </w:tcPr>
          <w:p>
            <w:pPr>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一般</w:t>
            </w:r>
          </w:p>
        </w:tc>
        <w:tc>
          <w:tcPr>
            <w:tcW w:w="1379" w:type="dxa"/>
            <w:vAlign w:val="center"/>
          </w:tcPr>
          <w:p>
            <w:pPr>
              <w:rPr>
                <w:rFonts w:hint="eastAsia" w:asciiTheme="minorEastAsia" w:hAnsiTheme="minorEastAsia" w:eastAsiaTheme="minorEastAsia" w:cstheme="minorEastAsia"/>
                <w:b w:val="0"/>
                <w:bCs w:val="0"/>
                <w:i/>
                <w:iCs/>
                <w:strike/>
                <w:dstrike w:val="0"/>
                <w:color w:val="auto"/>
                <w:szCs w:val="21"/>
                <w:lang w:eastAsia="zh-CN"/>
              </w:rPr>
            </w:pPr>
            <w:r>
              <w:rPr>
                <w:rFonts w:ascii="Tahoma" w:hAnsi="Tahoma" w:cs="Tahoma"/>
                <w:b w:val="0"/>
                <w:bCs w:val="0"/>
                <w:i/>
                <w:iCs/>
                <w:strike/>
                <w:dstrike w:val="0"/>
                <w:color w:val="auto"/>
                <w:szCs w:val="21"/>
              </w:rPr>
              <w:t>造成一</w:t>
            </w:r>
            <w:r>
              <w:rPr>
                <w:rFonts w:hint="eastAsia" w:ascii="Tahoma" w:hAnsi="Tahoma" w:cs="Tahoma"/>
                <w:b w:val="0"/>
                <w:bCs w:val="0"/>
                <w:i/>
                <w:iCs/>
                <w:strike/>
                <w:dstrike w:val="0"/>
                <w:color w:val="auto"/>
                <w:szCs w:val="21"/>
              </w:rPr>
              <w:t>般</w:t>
            </w:r>
            <w:r>
              <w:rPr>
                <w:rFonts w:ascii="Tahoma" w:hAnsi="Tahoma" w:cs="Tahoma"/>
                <w:b w:val="0"/>
                <w:bCs w:val="0"/>
                <w:i/>
                <w:iCs/>
                <w:strike/>
                <w:dstrike w:val="0"/>
                <w:color w:val="auto"/>
                <w:szCs w:val="21"/>
              </w:rPr>
              <w:t>危害后果的</w:t>
            </w:r>
          </w:p>
        </w:tc>
        <w:tc>
          <w:tcPr>
            <w:tcW w:w="1838" w:type="dxa"/>
            <w:vAlign w:val="center"/>
          </w:tcPr>
          <w:p>
            <w:pPr>
              <w:widowControl/>
              <w:rPr>
                <w:rStyle w:val="16"/>
                <w:rFonts w:hint="eastAsia" w:ascii="宋体" w:hAnsi="宋体"/>
                <w:b w:val="0"/>
                <w:bCs w:val="0"/>
                <w:i/>
                <w:iCs/>
                <w:strike/>
                <w:dstrike w:val="0"/>
                <w:color w:val="auto"/>
                <w:szCs w:val="21"/>
              </w:rPr>
            </w:pPr>
            <w:r>
              <w:rPr>
                <w:rFonts w:hint="eastAsia" w:ascii="宋体" w:hAnsi="宋体" w:cs="宋体"/>
                <w:b w:val="0"/>
                <w:bCs w:val="0"/>
                <w:i/>
                <w:iCs/>
                <w:strike/>
                <w:dstrike w:val="0"/>
                <w:color w:val="auto"/>
                <w:kern w:val="0"/>
                <w:szCs w:val="21"/>
              </w:rPr>
              <w:t>处以建设工程造价百分之六点五以上百分之八点五以下的罚款</w:t>
            </w:r>
          </w:p>
        </w:tc>
        <w:tc>
          <w:tcPr>
            <w:tcW w:w="923" w:type="dxa"/>
            <w:vMerge w:val="continue"/>
            <w:vAlign w:val="center"/>
          </w:tcPr>
          <w:p>
            <w:pPr>
              <w:widowControl/>
              <w:rPr>
                <w:rStyle w:val="16"/>
                <w:rFonts w:hint="eastAsia" w:ascii="宋体" w:hAnsi="宋体"/>
                <w:b w:val="0"/>
                <w:bCs w:val="0"/>
                <w:i/>
                <w:iCs/>
                <w:strike/>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92" w:type="dxa"/>
            <w:vMerge w:val="continue"/>
            <w:vAlign w:val="center"/>
          </w:tcPr>
          <w:p>
            <w:pPr>
              <w:widowControl/>
              <w:rPr>
                <w:rFonts w:ascii="宋体" w:cs="宋体"/>
                <w:b w:val="0"/>
                <w:bCs w:val="0"/>
                <w:i/>
                <w:iCs/>
                <w:strike/>
                <w:dstrike w:val="0"/>
                <w:color w:val="auto"/>
                <w:kern w:val="0"/>
                <w:szCs w:val="21"/>
              </w:rPr>
            </w:pPr>
          </w:p>
        </w:tc>
        <w:tc>
          <w:tcPr>
            <w:tcW w:w="1576" w:type="dxa"/>
            <w:vMerge w:val="continue"/>
            <w:vAlign w:val="center"/>
          </w:tcPr>
          <w:p>
            <w:pPr>
              <w:widowControl/>
              <w:rPr>
                <w:rFonts w:ascii="宋体" w:cs="宋体"/>
                <w:b w:val="0"/>
                <w:bCs w:val="0"/>
                <w:i/>
                <w:iCs/>
                <w:strike/>
                <w:dstrike w:val="0"/>
                <w:color w:val="auto"/>
                <w:kern w:val="0"/>
                <w:szCs w:val="21"/>
              </w:rPr>
            </w:pPr>
          </w:p>
        </w:tc>
        <w:tc>
          <w:tcPr>
            <w:tcW w:w="2299" w:type="dxa"/>
            <w:vMerge w:val="continue"/>
            <w:vAlign w:val="center"/>
          </w:tcPr>
          <w:p>
            <w:pPr>
              <w:widowControl/>
              <w:rPr>
                <w:rFonts w:ascii="宋体" w:cs="宋体"/>
                <w:b w:val="0"/>
                <w:bCs w:val="0"/>
                <w:i/>
                <w:iCs/>
                <w:strike/>
                <w:dstrike w:val="0"/>
                <w:color w:val="auto"/>
                <w:kern w:val="0"/>
                <w:szCs w:val="21"/>
              </w:rPr>
            </w:pPr>
          </w:p>
        </w:tc>
        <w:tc>
          <w:tcPr>
            <w:tcW w:w="2982" w:type="dxa"/>
            <w:vMerge w:val="continue"/>
            <w:vAlign w:val="center"/>
          </w:tcPr>
          <w:p>
            <w:pPr>
              <w:widowControl/>
              <w:rPr>
                <w:rFonts w:ascii="宋体" w:cs="宋体"/>
                <w:b w:val="0"/>
                <w:bCs w:val="0"/>
                <w:i/>
                <w:iCs/>
                <w:strike/>
                <w:dstrike w:val="0"/>
                <w:color w:val="auto"/>
                <w:kern w:val="0"/>
                <w:szCs w:val="21"/>
              </w:rPr>
            </w:pPr>
          </w:p>
        </w:tc>
        <w:tc>
          <w:tcPr>
            <w:tcW w:w="901" w:type="dxa"/>
            <w:vAlign w:val="center"/>
          </w:tcPr>
          <w:p>
            <w:pPr>
              <w:widowControl/>
              <w:spacing w:line="270" w:lineRule="atLeast"/>
              <w:jc w:val="center"/>
              <w:rPr>
                <w:rFonts w:hint="eastAsia" w:ascii="宋体" w:eastAsia="宋体" w:cs="Arial"/>
                <w:b w:val="0"/>
                <w:bCs w:val="0"/>
                <w:i/>
                <w:iCs/>
                <w:strike/>
                <w:dstrike w:val="0"/>
                <w:color w:val="auto"/>
                <w:spacing w:val="10"/>
                <w:szCs w:val="21"/>
                <w:lang w:eastAsia="zh-CN"/>
              </w:rPr>
            </w:pPr>
            <w:r>
              <w:rPr>
                <w:rFonts w:hint="eastAsia" w:ascii="仿宋_GB2312"/>
                <w:b w:val="0"/>
                <w:bCs w:val="0"/>
                <w:i/>
                <w:iCs/>
                <w:strike/>
                <w:dstrike w:val="0"/>
                <w:color w:val="auto"/>
              </w:rPr>
              <w:t>严重</w:t>
            </w:r>
          </w:p>
        </w:tc>
        <w:tc>
          <w:tcPr>
            <w:tcW w:w="1379" w:type="dxa"/>
            <w:vAlign w:val="center"/>
          </w:tcPr>
          <w:p>
            <w:pPr>
              <w:rPr>
                <w:rFonts w:hint="eastAsia" w:asciiTheme="minorEastAsia" w:hAnsiTheme="minorEastAsia" w:eastAsiaTheme="minorEastAsia" w:cstheme="minorEastAsia"/>
                <w:b w:val="0"/>
                <w:bCs w:val="0"/>
                <w:i/>
                <w:iCs/>
                <w:strike/>
                <w:dstrike w:val="0"/>
                <w:color w:val="auto"/>
                <w:szCs w:val="21"/>
              </w:rPr>
            </w:pPr>
            <w:r>
              <w:rPr>
                <w:rFonts w:ascii="Tahoma" w:hAnsi="Tahoma" w:cs="Tahoma"/>
                <w:b w:val="0"/>
                <w:bCs w:val="0"/>
                <w:i/>
                <w:iCs/>
                <w:strike/>
                <w:dstrike w:val="0"/>
                <w:color w:val="auto"/>
                <w:szCs w:val="21"/>
              </w:rPr>
              <w:t>造成严重危害后果的</w:t>
            </w:r>
          </w:p>
        </w:tc>
        <w:tc>
          <w:tcPr>
            <w:tcW w:w="1838" w:type="dxa"/>
            <w:vAlign w:val="center"/>
          </w:tcPr>
          <w:p>
            <w:pPr>
              <w:rPr>
                <w:rStyle w:val="16"/>
                <w:rFonts w:hint="eastAsia" w:ascii="宋体" w:hAnsi="宋体"/>
                <w:b w:val="0"/>
                <w:bCs w:val="0"/>
                <w:i/>
                <w:iCs/>
                <w:strike/>
                <w:dstrike w:val="0"/>
                <w:color w:val="auto"/>
                <w:szCs w:val="21"/>
              </w:rPr>
            </w:pPr>
            <w:r>
              <w:rPr>
                <w:rFonts w:hint="eastAsia" w:ascii="宋体" w:hAnsi="宋体" w:cs="宋体"/>
                <w:b w:val="0"/>
                <w:bCs w:val="0"/>
                <w:i/>
                <w:iCs/>
                <w:strike/>
                <w:dstrike w:val="0"/>
                <w:color w:val="auto"/>
                <w:kern w:val="0"/>
                <w:szCs w:val="21"/>
              </w:rPr>
              <w:t>处以建设工程造价百分之八点五以上百分之十以下的罚款</w:t>
            </w:r>
          </w:p>
        </w:tc>
        <w:tc>
          <w:tcPr>
            <w:tcW w:w="923" w:type="dxa"/>
            <w:vMerge w:val="continue"/>
            <w:vAlign w:val="center"/>
          </w:tcPr>
          <w:p>
            <w:pPr>
              <w:jc w:val="center"/>
              <w:rPr>
                <w:rStyle w:val="16"/>
                <w:rFonts w:hint="eastAsia" w:ascii="宋体" w:hAnsi="宋体" w:eastAsia="宋体"/>
                <w:b w:val="0"/>
                <w:bCs w:val="0"/>
                <w:i/>
                <w:iCs/>
                <w:strike/>
                <w:dstrike w:val="0"/>
                <w:color w:val="auto"/>
                <w:szCs w:val="21"/>
                <w:lang w:eastAsia="zh-CN"/>
              </w:rPr>
            </w:pPr>
          </w:p>
        </w:tc>
      </w:tr>
    </w:tbl>
    <w:p>
      <w:pPr>
        <w:bidi w:val="0"/>
        <w:rPr>
          <w:rFonts w:hint="eastAsia"/>
          <w:b w:val="0"/>
          <w:bCs w:val="0"/>
          <w:i/>
          <w:iCs/>
          <w:strike/>
          <w:dstrike w:val="0"/>
          <w:color w:val="auto"/>
        </w:rPr>
      </w:pPr>
    </w:p>
    <w:p>
      <w:pPr>
        <w:pStyle w:val="2"/>
        <w:rPr>
          <w:rFonts w:hint="eastAsia" w:ascii="宋体" w:hAnsi="宋体" w:eastAsia="宋体"/>
          <w:b w:val="0"/>
          <w:bCs w:val="0"/>
          <w:i/>
          <w:iCs/>
          <w:strike/>
          <w:dstrike w:val="0"/>
          <w:color w:val="auto"/>
          <w:lang w:val="en-US" w:eastAsia="zh-CN"/>
        </w:rPr>
      </w:pPr>
      <w:bookmarkStart w:id="75" w:name="_Toc15424"/>
      <w:bookmarkStart w:id="76" w:name="_Toc12009"/>
      <w:bookmarkStart w:id="77" w:name="_Toc22558"/>
      <w:bookmarkStart w:id="78" w:name="_Toc7835"/>
      <w:bookmarkStart w:id="79" w:name="_Toc29520"/>
      <w:r>
        <w:rPr>
          <w:rFonts w:hint="eastAsia" w:ascii="宋体" w:hAnsi="宋体"/>
          <w:b w:val="0"/>
          <w:bCs w:val="0"/>
          <w:i/>
          <w:iCs/>
          <w:strike/>
          <w:dstrike w:val="0"/>
          <w:color w:val="auto"/>
        </w:rPr>
        <w:t>《广东省城乡规划条例》C102.79.</w:t>
      </w:r>
      <w:r>
        <w:rPr>
          <w:rFonts w:hint="eastAsia" w:ascii="宋体" w:hAnsi="宋体"/>
          <w:b w:val="0"/>
          <w:bCs w:val="0"/>
          <w:i/>
          <w:iCs/>
          <w:strike/>
          <w:dstrike w:val="0"/>
          <w:color w:val="auto"/>
          <w:lang w:val="en-US" w:eastAsia="zh-CN"/>
        </w:rPr>
        <w:t>2</w:t>
      </w:r>
      <w:bookmarkEnd w:id="75"/>
      <w:bookmarkEnd w:id="76"/>
      <w:bookmarkEnd w:id="77"/>
      <w:bookmarkEnd w:id="78"/>
      <w:bookmarkEnd w:id="79"/>
    </w:p>
    <w:tbl>
      <w:tblPr>
        <w:tblStyle w:val="7"/>
        <w:tblW w:w="13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76"/>
        <w:gridCol w:w="2299"/>
        <w:gridCol w:w="2982"/>
        <w:gridCol w:w="901"/>
        <w:gridCol w:w="1379"/>
        <w:gridCol w:w="1838"/>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92" w:type="dxa"/>
            <w:vAlign w:val="center"/>
          </w:tcPr>
          <w:p>
            <w:pPr>
              <w:bidi w:val="0"/>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序号</w:t>
            </w:r>
          </w:p>
        </w:tc>
        <w:tc>
          <w:tcPr>
            <w:tcW w:w="1576" w:type="dxa"/>
            <w:vAlign w:val="center"/>
          </w:tcPr>
          <w:p>
            <w:pPr>
              <w:widowControl/>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299"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982" w:type="dxa"/>
            <w:vAlign w:val="center"/>
          </w:tcPr>
          <w:p>
            <w:pPr>
              <w:widowControl/>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28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违法情节和后果</w:t>
            </w:r>
          </w:p>
        </w:tc>
        <w:tc>
          <w:tcPr>
            <w:tcW w:w="1838" w:type="dxa"/>
            <w:vAlign w:val="center"/>
          </w:tcPr>
          <w:p>
            <w:pPr>
              <w:widowControl/>
              <w:jc w:val="center"/>
              <w:rPr>
                <w:rFonts w:hint="eastAsia" w:ascii="宋体" w:hAnsi="宋体" w:eastAsia="宋体" w:cs="宋体"/>
                <w:b/>
                <w:bCs/>
                <w:i/>
                <w:iCs/>
                <w:strike/>
                <w:dstrike w:val="0"/>
                <w:color w:val="auto"/>
                <w:kern w:val="0"/>
                <w:szCs w:val="21"/>
                <w:lang w:eastAsia="zh-CN"/>
              </w:rPr>
            </w:pPr>
            <w:r>
              <w:rPr>
                <w:rFonts w:hint="eastAsia" w:ascii="宋体" w:hAnsi="宋体" w:cs="宋体"/>
                <w:b/>
                <w:bCs/>
                <w:i/>
                <w:iCs/>
                <w:strike/>
                <w:dstrike w:val="0"/>
                <w:color w:val="auto"/>
                <w:kern w:val="0"/>
                <w:szCs w:val="21"/>
              </w:rPr>
              <w:t>行政处罚</w:t>
            </w:r>
          </w:p>
        </w:tc>
        <w:tc>
          <w:tcPr>
            <w:tcW w:w="1291" w:type="dxa"/>
            <w:vAlign w:val="center"/>
          </w:tcPr>
          <w:p>
            <w:pPr>
              <w:widowControl/>
              <w:jc w:val="center"/>
              <w:rPr>
                <w:rFonts w:hint="eastAsia" w:ascii="宋体" w:hAnsi="宋体" w:eastAsia="宋体" w:cs="宋体"/>
                <w:b/>
                <w:bCs/>
                <w:i/>
                <w:iCs/>
                <w:strike/>
                <w:dstrike w:val="0"/>
                <w:color w:val="auto"/>
                <w:kern w:val="0"/>
                <w:szCs w:val="21"/>
                <w:lang w:eastAsia="zh-CN"/>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992" w:type="dxa"/>
            <w:vMerge w:val="restart"/>
            <w:vAlign w:val="center"/>
          </w:tcPr>
          <w:p>
            <w:pPr>
              <w:widowControl/>
              <w:jc w:val="center"/>
              <w:rPr>
                <w:rFonts w:hint="default" w:ascii="宋体" w:hAnsi="宋体" w:eastAsia="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lang w:val="en-US" w:eastAsia="zh-CN"/>
              </w:rPr>
              <w:t>12</w:t>
            </w:r>
          </w:p>
        </w:tc>
        <w:tc>
          <w:tcPr>
            <w:tcW w:w="1576" w:type="dxa"/>
            <w:vMerge w:val="restart"/>
            <w:vAlign w:val="center"/>
          </w:tcPr>
          <w:p>
            <w:pPr>
              <w:widowControl/>
              <w:rPr>
                <w:rFonts w:hint="eastAsia" w:asci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建设单位或者个人擅自改变经许可审批确定的地下空间的使用功能、高度、层数和面积的</w:t>
            </w:r>
          </w:p>
        </w:tc>
        <w:tc>
          <w:tcPr>
            <w:tcW w:w="2299" w:type="dxa"/>
            <w:vMerge w:val="restart"/>
            <w:vAlign w:val="center"/>
          </w:tcPr>
          <w:p>
            <w:pPr>
              <w:rPr>
                <w:rFonts w:hint="eastAsia"/>
                <w:b w:val="0"/>
                <w:bCs w:val="0"/>
                <w:i/>
                <w:iCs/>
                <w:strike/>
                <w:dstrike w:val="0"/>
                <w:color w:val="auto"/>
              </w:rPr>
            </w:pPr>
            <w:r>
              <w:rPr>
                <w:rFonts w:hint="eastAsia" w:ascii="宋体" w:hAnsi="宋体" w:cs="宋体"/>
                <w:b w:val="0"/>
                <w:bCs w:val="0"/>
                <w:i/>
                <w:iCs/>
                <w:strike/>
                <w:dstrike w:val="0"/>
                <w:color w:val="auto"/>
                <w:kern w:val="0"/>
                <w:szCs w:val="21"/>
              </w:rPr>
              <w:t>《</w:t>
            </w:r>
            <w:r>
              <w:rPr>
                <w:rFonts w:hint="eastAsia" w:ascii="Arial" w:hAnsi="Arial" w:cs="Arial"/>
                <w:b w:val="0"/>
                <w:bCs w:val="0"/>
                <w:i/>
                <w:iCs/>
                <w:strike/>
                <w:dstrike w:val="0"/>
                <w:color w:val="auto"/>
                <w:szCs w:val="21"/>
              </w:rPr>
              <w:t>广东省城乡规划条例</w:t>
            </w:r>
            <w:r>
              <w:rPr>
                <w:rFonts w:hint="eastAsia" w:ascii="宋体" w:hAnsi="宋体"/>
                <w:b w:val="0"/>
                <w:bCs w:val="0"/>
                <w:i/>
                <w:iCs/>
                <w:strike/>
                <w:dstrike w:val="0"/>
                <w:color w:val="auto"/>
                <w:szCs w:val="21"/>
              </w:rPr>
              <w:t>》</w:t>
            </w:r>
            <w:r>
              <w:rPr>
                <w:rFonts w:hint="eastAsia" w:ascii="宋体" w:hAnsi="宋体" w:cs="宋体"/>
                <w:b w:val="0"/>
                <w:bCs w:val="0"/>
                <w:i/>
                <w:iCs/>
                <w:strike/>
                <w:dstrike w:val="0"/>
                <w:color w:val="auto"/>
                <w:kern w:val="0"/>
                <w:szCs w:val="21"/>
              </w:rPr>
              <w:t>第二十八条第三款“</w:t>
            </w:r>
            <w:r>
              <w:rPr>
                <w:rFonts w:hint="eastAsia" w:ascii="宋体" w:hAnsi="宋体"/>
                <w:b w:val="0"/>
                <w:bCs w:val="0"/>
                <w:i/>
                <w:iCs/>
                <w:strike/>
                <w:dstrike w:val="0"/>
                <w:color w:val="auto"/>
              </w:rPr>
              <w:t>……</w:t>
            </w:r>
            <w:r>
              <w:rPr>
                <w:rFonts w:hint="eastAsia" w:ascii="宋体" w:hAnsi="宋体" w:cs="宋体"/>
                <w:b w:val="0"/>
                <w:bCs w:val="0"/>
                <w:i/>
                <w:iCs/>
                <w:strike/>
                <w:dstrike w:val="0"/>
                <w:color w:val="auto"/>
                <w:kern w:val="0"/>
                <w:szCs w:val="21"/>
              </w:rPr>
              <w:t>任何单位和个人未经批准，不得擅自开挖建筑底层地面，不得擅自改变经许可确定的地下空间的使用功能、高度、层数和面积。”</w:t>
            </w:r>
          </w:p>
        </w:tc>
        <w:tc>
          <w:tcPr>
            <w:tcW w:w="2982" w:type="dxa"/>
            <w:vMerge w:val="restart"/>
            <w:vAlign w:val="center"/>
          </w:tcPr>
          <w:p>
            <w:pPr>
              <w:widowControl/>
              <w:spacing w:line="270" w:lineRule="atLeast"/>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w:t>
            </w:r>
            <w:r>
              <w:rPr>
                <w:rFonts w:hint="eastAsia" w:ascii="Arial" w:hAnsi="Arial" w:cs="Arial"/>
                <w:b w:val="0"/>
                <w:bCs w:val="0"/>
                <w:i/>
                <w:iCs/>
                <w:strike/>
                <w:dstrike w:val="0"/>
                <w:color w:val="auto"/>
                <w:szCs w:val="21"/>
              </w:rPr>
              <w:t>广东省城乡规划条例</w:t>
            </w:r>
            <w:r>
              <w:rPr>
                <w:rFonts w:hint="eastAsia" w:ascii="宋体" w:hAnsi="宋体"/>
                <w:b w:val="0"/>
                <w:bCs w:val="0"/>
                <w:i/>
                <w:iCs/>
                <w:strike/>
                <w:dstrike w:val="0"/>
                <w:color w:val="auto"/>
                <w:szCs w:val="21"/>
              </w:rPr>
              <w:t>》</w:t>
            </w:r>
            <w:r>
              <w:rPr>
                <w:rFonts w:hint="eastAsia" w:ascii="宋体" w:hAnsi="宋体" w:cs="宋体"/>
                <w:b w:val="0"/>
                <w:bCs w:val="0"/>
                <w:i/>
                <w:iCs/>
                <w:strike/>
                <w:dstrike w:val="0"/>
                <w:color w:val="auto"/>
                <w:kern w:val="0"/>
                <w:szCs w:val="21"/>
              </w:rPr>
              <w:t>第七十九条</w:t>
            </w:r>
          </w:p>
          <w:p>
            <w:pPr>
              <w:widowControl/>
              <w:spacing w:line="270" w:lineRule="atLeast"/>
              <w:ind w:firstLine="420" w:firstLineChars="200"/>
              <w:rPr>
                <w:rFonts w:hint="eastAsia" w:ascii="Arial" w:hAnsi="Arial" w:eastAsia="宋体" w:cs="Arial"/>
                <w:b w:val="0"/>
                <w:bCs w:val="0"/>
                <w:i/>
                <w:iCs/>
                <w:strike/>
                <w:dstrike w:val="0"/>
                <w:color w:val="auto"/>
                <w:szCs w:val="21"/>
                <w:lang w:val="en-US" w:eastAsia="zh-CN"/>
              </w:rPr>
            </w:pPr>
            <w:r>
              <w:rPr>
                <w:rFonts w:hint="eastAsia" w:ascii="宋体" w:hAnsi="宋体" w:cs="宋体"/>
                <w:b w:val="0"/>
                <w:bCs w:val="0"/>
                <w:i/>
                <w:iCs/>
                <w:strike/>
                <w:dstrike w:val="0"/>
                <w:color w:val="auto"/>
                <w:kern w:val="0"/>
                <w:szCs w:val="21"/>
              </w:rPr>
              <w:t>建设单位或者个人违反本条例第二十八条规定，擅自改变经许可审批确定的地下空间的使用功能、高度、层数和面积的，由当地城市、县人民政府城乡规划主管部门责令停止建设，限期改正，处以建设工程造价百分之五以上百分之十以下的罚款。</w:t>
            </w:r>
          </w:p>
        </w:tc>
        <w:tc>
          <w:tcPr>
            <w:tcW w:w="901" w:type="dxa"/>
            <w:vAlign w:val="center"/>
          </w:tcPr>
          <w:p>
            <w:pPr>
              <w:jc w:val="center"/>
              <w:rPr>
                <w:rFonts w:hint="eastAsia" w:ascii="宋体" w:hAnsi="宋体" w:eastAsia="宋体" w:cs="宋体"/>
                <w:b w:val="0"/>
                <w:bCs w:val="0"/>
                <w:i/>
                <w:iCs/>
                <w:strike/>
                <w:dstrike w:val="0"/>
                <w:color w:val="auto"/>
                <w:kern w:val="0"/>
                <w:szCs w:val="21"/>
                <w:lang w:eastAsia="zh-CN"/>
              </w:rPr>
            </w:pPr>
            <w:r>
              <w:rPr>
                <w:rFonts w:hint="eastAsia" w:ascii="仿宋_GB2312"/>
                <w:b w:val="0"/>
                <w:bCs w:val="0"/>
                <w:i/>
                <w:iCs/>
                <w:strike/>
                <w:dstrike w:val="0"/>
                <w:color w:val="auto"/>
              </w:rPr>
              <w:t>轻微</w:t>
            </w:r>
          </w:p>
        </w:tc>
        <w:tc>
          <w:tcPr>
            <w:tcW w:w="1379" w:type="dxa"/>
            <w:vAlign w:val="center"/>
          </w:tcPr>
          <w:p>
            <w:pPr>
              <w:widowControl/>
              <w:rPr>
                <w:rFonts w:hint="eastAsia" w:ascii="宋体" w:hAnsi="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lang w:eastAsia="zh-CN"/>
              </w:rPr>
              <w:t>未造成危害后果或</w:t>
            </w:r>
            <w:r>
              <w:rPr>
                <w:rFonts w:hint="eastAsia" w:ascii="宋体" w:hAnsi="宋体" w:cs="宋体"/>
                <w:b w:val="0"/>
                <w:bCs w:val="0"/>
                <w:i/>
                <w:iCs/>
                <w:strike/>
                <w:dstrike w:val="0"/>
                <w:color w:val="auto"/>
                <w:kern w:val="0"/>
                <w:szCs w:val="21"/>
              </w:rPr>
              <w:t>造成轻微危害后果的</w:t>
            </w:r>
          </w:p>
        </w:tc>
        <w:tc>
          <w:tcPr>
            <w:tcW w:w="1838" w:type="dxa"/>
            <w:vAlign w:val="center"/>
          </w:tcPr>
          <w:p>
            <w:pPr>
              <w:widowControl/>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处以建设工程造价百分之五以上百分之六点五以下的罚款</w:t>
            </w:r>
          </w:p>
        </w:tc>
        <w:tc>
          <w:tcPr>
            <w:tcW w:w="1291" w:type="dxa"/>
            <w:vMerge w:val="restart"/>
            <w:vAlign w:val="center"/>
          </w:tcPr>
          <w:p>
            <w:pPr>
              <w:jc w:val="center"/>
              <w:rPr>
                <w:rStyle w:val="16"/>
                <w:rFonts w:hint="eastAsia" w:ascii="宋体" w:hAnsi="宋体" w:eastAsia="宋体"/>
                <w:b w:val="0"/>
                <w:bCs w:val="0"/>
                <w:i/>
                <w:iCs/>
                <w:strike/>
                <w:dstrike w:val="0"/>
                <w:color w:val="auto"/>
                <w:szCs w:val="21"/>
                <w:lang w:eastAsia="zh-CN"/>
              </w:rPr>
            </w:pPr>
            <w:r>
              <w:rPr>
                <w:rFonts w:hint="eastAsia" w:ascii="宋体" w:hAnsi="宋体" w:cs="宋体"/>
                <w:b w:val="0"/>
                <w:bCs w:val="0"/>
                <w:i/>
                <w:iCs/>
                <w:strike/>
                <w:dstrike w:val="0"/>
                <w:color w:val="auto"/>
                <w:kern w:val="0"/>
                <w:szCs w:val="21"/>
              </w:rPr>
              <w:t>责令停止建设，限期改正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992" w:type="dxa"/>
            <w:vMerge w:val="continue"/>
            <w:vAlign w:val="center"/>
          </w:tcPr>
          <w:p>
            <w:pPr>
              <w:widowControl/>
              <w:rPr>
                <w:rFonts w:ascii="宋体" w:hAnsi="宋体" w:cs="宋体"/>
                <w:b w:val="0"/>
                <w:bCs w:val="0"/>
                <w:i/>
                <w:iCs/>
                <w:strike/>
                <w:dstrike w:val="0"/>
                <w:color w:val="auto"/>
                <w:kern w:val="0"/>
                <w:szCs w:val="21"/>
              </w:rPr>
            </w:pPr>
          </w:p>
        </w:tc>
        <w:tc>
          <w:tcPr>
            <w:tcW w:w="1576" w:type="dxa"/>
            <w:vMerge w:val="continue"/>
            <w:vAlign w:val="center"/>
          </w:tcPr>
          <w:p>
            <w:pPr>
              <w:widowControl/>
              <w:rPr>
                <w:rFonts w:hint="eastAsia" w:ascii="宋体" w:hAnsi="宋体" w:cs="宋体"/>
                <w:b w:val="0"/>
                <w:bCs w:val="0"/>
                <w:i/>
                <w:iCs/>
                <w:strike/>
                <w:dstrike w:val="0"/>
                <w:color w:val="auto"/>
                <w:kern w:val="0"/>
                <w:szCs w:val="21"/>
              </w:rPr>
            </w:pPr>
          </w:p>
        </w:tc>
        <w:tc>
          <w:tcPr>
            <w:tcW w:w="2299"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2982"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901" w:type="dxa"/>
            <w:vAlign w:val="center"/>
          </w:tcPr>
          <w:p>
            <w:pPr>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一般</w:t>
            </w:r>
          </w:p>
        </w:tc>
        <w:tc>
          <w:tcPr>
            <w:tcW w:w="1379" w:type="dxa"/>
            <w:vAlign w:val="center"/>
          </w:tcPr>
          <w:p>
            <w:pPr>
              <w:widowControl/>
              <w:rPr>
                <w:rFonts w:hint="eastAsia" w:ascii="宋体" w:hAnsi="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造成一般危害后果的</w:t>
            </w:r>
          </w:p>
        </w:tc>
        <w:tc>
          <w:tcPr>
            <w:tcW w:w="1838" w:type="dxa"/>
            <w:vAlign w:val="center"/>
          </w:tcPr>
          <w:p>
            <w:pPr>
              <w:widowControl/>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处以建设工程造价百分之六点五以上百分之八点五以下的罚款</w:t>
            </w:r>
          </w:p>
        </w:tc>
        <w:tc>
          <w:tcPr>
            <w:tcW w:w="1291" w:type="dxa"/>
            <w:vMerge w:val="continue"/>
            <w:vAlign w:val="center"/>
          </w:tcPr>
          <w:p>
            <w:pPr>
              <w:widowControl/>
              <w:rPr>
                <w:rStyle w:val="16"/>
                <w:rFonts w:hint="eastAsia" w:ascii="宋体" w:hAnsi="宋体"/>
                <w:b w:val="0"/>
                <w:bCs w:val="0"/>
                <w:i/>
                <w:iCs/>
                <w:strike/>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92" w:type="dxa"/>
            <w:vMerge w:val="continue"/>
            <w:vAlign w:val="center"/>
          </w:tcPr>
          <w:p>
            <w:pPr>
              <w:widowControl/>
              <w:rPr>
                <w:rFonts w:ascii="宋体" w:cs="宋体"/>
                <w:b w:val="0"/>
                <w:bCs w:val="0"/>
                <w:i/>
                <w:iCs/>
                <w:strike/>
                <w:dstrike w:val="0"/>
                <w:color w:val="auto"/>
                <w:kern w:val="0"/>
                <w:szCs w:val="21"/>
              </w:rPr>
            </w:pPr>
          </w:p>
        </w:tc>
        <w:tc>
          <w:tcPr>
            <w:tcW w:w="1576" w:type="dxa"/>
            <w:vMerge w:val="continue"/>
            <w:vAlign w:val="center"/>
          </w:tcPr>
          <w:p>
            <w:pPr>
              <w:widowControl/>
              <w:rPr>
                <w:rFonts w:ascii="宋体" w:cs="宋体"/>
                <w:b w:val="0"/>
                <w:bCs w:val="0"/>
                <w:i/>
                <w:iCs/>
                <w:strike/>
                <w:dstrike w:val="0"/>
                <w:color w:val="auto"/>
                <w:kern w:val="0"/>
                <w:szCs w:val="21"/>
              </w:rPr>
            </w:pPr>
          </w:p>
        </w:tc>
        <w:tc>
          <w:tcPr>
            <w:tcW w:w="2299" w:type="dxa"/>
            <w:vMerge w:val="continue"/>
            <w:vAlign w:val="center"/>
          </w:tcPr>
          <w:p>
            <w:pPr>
              <w:widowControl/>
              <w:rPr>
                <w:rFonts w:ascii="宋体" w:cs="宋体"/>
                <w:b w:val="0"/>
                <w:bCs w:val="0"/>
                <w:i/>
                <w:iCs/>
                <w:strike/>
                <w:dstrike w:val="0"/>
                <w:color w:val="auto"/>
                <w:kern w:val="0"/>
                <w:szCs w:val="21"/>
              </w:rPr>
            </w:pPr>
          </w:p>
        </w:tc>
        <w:tc>
          <w:tcPr>
            <w:tcW w:w="2982" w:type="dxa"/>
            <w:vMerge w:val="continue"/>
            <w:vAlign w:val="center"/>
          </w:tcPr>
          <w:p>
            <w:pPr>
              <w:widowControl/>
              <w:rPr>
                <w:rFonts w:ascii="宋体" w:cs="宋体"/>
                <w:b w:val="0"/>
                <w:bCs w:val="0"/>
                <w:i/>
                <w:iCs/>
                <w:strike/>
                <w:dstrike w:val="0"/>
                <w:color w:val="auto"/>
                <w:kern w:val="0"/>
                <w:szCs w:val="21"/>
              </w:rPr>
            </w:pPr>
          </w:p>
        </w:tc>
        <w:tc>
          <w:tcPr>
            <w:tcW w:w="901" w:type="dxa"/>
            <w:vAlign w:val="center"/>
          </w:tcPr>
          <w:p>
            <w:pPr>
              <w:widowControl/>
              <w:spacing w:line="270" w:lineRule="atLeast"/>
              <w:jc w:val="center"/>
              <w:rPr>
                <w:rFonts w:hint="eastAsia" w:ascii="宋体" w:eastAsia="宋体" w:cs="Arial"/>
                <w:b w:val="0"/>
                <w:bCs w:val="0"/>
                <w:i/>
                <w:iCs/>
                <w:strike/>
                <w:dstrike w:val="0"/>
                <w:color w:val="auto"/>
                <w:spacing w:val="10"/>
                <w:szCs w:val="21"/>
                <w:lang w:eastAsia="zh-CN"/>
              </w:rPr>
            </w:pPr>
            <w:r>
              <w:rPr>
                <w:rFonts w:hint="eastAsia" w:ascii="仿宋_GB2312"/>
                <w:b w:val="0"/>
                <w:bCs w:val="0"/>
                <w:i/>
                <w:iCs/>
                <w:strike/>
                <w:dstrike w:val="0"/>
                <w:color w:val="auto"/>
              </w:rPr>
              <w:t>严重</w:t>
            </w:r>
          </w:p>
        </w:tc>
        <w:tc>
          <w:tcPr>
            <w:tcW w:w="1379" w:type="dxa"/>
            <w:vAlign w:val="center"/>
          </w:tcPr>
          <w:p>
            <w:pPr>
              <w:widowControl/>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造成严重危害后果的</w:t>
            </w:r>
          </w:p>
        </w:tc>
        <w:tc>
          <w:tcPr>
            <w:tcW w:w="1838" w:type="dxa"/>
            <w:vAlign w:val="center"/>
          </w:tcPr>
          <w:p>
            <w:pPr>
              <w:widowControl/>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处以建设工程造价百分之八点五以上百分之十以下的罚款</w:t>
            </w:r>
          </w:p>
        </w:tc>
        <w:tc>
          <w:tcPr>
            <w:tcW w:w="1291" w:type="dxa"/>
            <w:vMerge w:val="continue"/>
            <w:vAlign w:val="center"/>
          </w:tcPr>
          <w:p>
            <w:pPr>
              <w:jc w:val="center"/>
              <w:rPr>
                <w:rStyle w:val="16"/>
                <w:rFonts w:hint="eastAsia" w:ascii="宋体" w:hAnsi="宋体" w:eastAsia="宋体"/>
                <w:b w:val="0"/>
                <w:bCs w:val="0"/>
                <w:i/>
                <w:iCs/>
                <w:strike/>
                <w:dstrike w:val="0"/>
                <w:color w:val="auto"/>
                <w:szCs w:val="21"/>
                <w:lang w:eastAsia="zh-CN"/>
              </w:rPr>
            </w:pPr>
          </w:p>
        </w:tc>
      </w:tr>
    </w:tbl>
    <w:p>
      <w:pPr>
        <w:bidi w:val="0"/>
        <w:rPr>
          <w:rFonts w:hint="eastAsia"/>
          <w:b w:val="0"/>
          <w:bCs w:val="0"/>
          <w:i/>
          <w:iCs/>
          <w:strike/>
          <w:dstrike w:val="0"/>
          <w:color w:val="auto"/>
        </w:rPr>
      </w:pPr>
    </w:p>
    <w:p>
      <w:pPr>
        <w:pStyle w:val="2"/>
        <w:bidi w:val="0"/>
        <w:rPr>
          <w:rFonts w:hint="eastAsia" w:asciiTheme="majorEastAsia" w:hAnsiTheme="majorEastAsia" w:eastAsiaTheme="majorEastAsia" w:cstheme="majorEastAsia"/>
          <w:b w:val="0"/>
          <w:bCs w:val="0"/>
          <w:i/>
          <w:iCs/>
          <w:strike/>
          <w:dstrike w:val="0"/>
          <w:color w:val="auto"/>
        </w:rPr>
      </w:pPr>
      <w:bookmarkStart w:id="80" w:name="_Toc437932898"/>
      <w:bookmarkStart w:id="81" w:name="_Toc14507"/>
      <w:bookmarkStart w:id="82" w:name="_Toc11866"/>
      <w:bookmarkStart w:id="83" w:name="_Toc15384"/>
      <w:bookmarkStart w:id="84" w:name="_Toc29757"/>
      <w:bookmarkStart w:id="85" w:name="_Toc1778"/>
      <w:r>
        <w:rPr>
          <w:rFonts w:hint="eastAsia" w:asciiTheme="majorEastAsia" w:hAnsiTheme="majorEastAsia" w:eastAsiaTheme="majorEastAsia" w:cstheme="majorEastAsia"/>
          <w:b w:val="0"/>
          <w:bCs w:val="0"/>
          <w:i/>
          <w:iCs/>
          <w:strike/>
          <w:dstrike w:val="0"/>
          <w:color w:val="auto"/>
        </w:rPr>
        <w:t>《广东省城乡规划条例》C102.80.1</w:t>
      </w:r>
      <w:bookmarkEnd w:id="80"/>
      <w:bookmarkEnd w:id="81"/>
      <w:bookmarkEnd w:id="82"/>
      <w:bookmarkEnd w:id="83"/>
      <w:bookmarkEnd w:id="84"/>
      <w:bookmarkEnd w:id="85"/>
      <w:r>
        <w:rPr>
          <w:rFonts w:hint="eastAsia" w:asciiTheme="majorEastAsia" w:hAnsiTheme="majorEastAsia" w:eastAsiaTheme="majorEastAsia" w:cstheme="majorEastAsia"/>
          <w:b w:val="0"/>
          <w:bCs w:val="0"/>
          <w:i/>
          <w:iCs/>
          <w:strike/>
          <w:dstrike w:val="0"/>
          <w:color w:val="auto"/>
        </w:rPr>
        <w:t xml:space="preserve">  </w:t>
      </w:r>
    </w:p>
    <w:tbl>
      <w:tblPr>
        <w:tblStyle w:val="7"/>
        <w:tblW w:w="12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82"/>
        <w:gridCol w:w="2748"/>
        <w:gridCol w:w="2551"/>
        <w:gridCol w:w="904"/>
        <w:gridCol w:w="1383"/>
        <w:gridCol w:w="184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rPr>
                <w:rFonts w:ascii="宋体" w:hAnsi="宋体" w:cs="宋体"/>
                <w:b w:val="0"/>
                <w:bCs w:val="0"/>
                <w:i/>
                <w:iCs/>
                <w:strike/>
                <w:dstrike w:val="0"/>
                <w:color w:val="auto"/>
                <w:kern w:val="0"/>
                <w:szCs w:val="21"/>
              </w:rPr>
            </w:pPr>
            <w:r>
              <w:rPr>
                <w:rFonts w:hint="eastAsia"/>
                <w:b w:val="0"/>
                <w:bCs w:val="0"/>
                <w:i/>
                <w:iCs/>
                <w:strike/>
                <w:dstrike w:val="0"/>
                <w:color w:val="auto"/>
              </w:rPr>
              <w:t xml:space="preserve">   </w:t>
            </w:r>
            <w:r>
              <w:rPr>
                <w:rFonts w:hint="eastAsia" w:ascii="宋体" w:hAnsi="宋体" w:cs="宋体"/>
                <w:b w:val="0"/>
                <w:bCs w:val="0"/>
                <w:i/>
                <w:iCs/>
                <w:strike/>
                <w:dstrike w:val="0"/>
                <w:color w:val="auto"/>
                <w:kern w:val="0"/>
                <w:szCs w:val="21"/>
              </w:rPr>
              <w:t>序号</w:t>
            </w:r>
          </w:p>
        </w:tc>
        <w:tc>
          <w:tcPr>
            <w:tcW w:w="1582"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违法行为</w:t>
            </w:r>
          </w:p>
        </w:tc>
        <w:tc>
          <w:tcPr>
            <w:tcW w:w="2748" w:type="dxa"/>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违反条款</w:t>
            </w:r>
          </w:p>
        </w:tc>
        <w:tc>
          <w:tcPr>
            <w:tcW w:w="2551"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处罚依据</w:t>
            </w:r>
          </w:p>
        </w:tc>
        <w:tc>
          <w:tcPr>
            <w:tcW w:w="2287" w:type="dxa"/>
            <w:gridSpan w:val="2"/>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违法情节和后果</w:t>
            </w:r>
          </w:p>
        </w:tc>
        <w:tc>
          <w:tcPr>
            <w:tcW w:w="1845" w:type="dxa"/>
            <w:vAlign w:val="center"/>
          </w:tcPr>
          <w:p>
            <w:pPr>
              <w:widowControl/>
              <w:jc w:val="center"/>
              <w:rPr>
                <w:rFonts w:hint="eastAsia" w:ascii="宋体" w:hAnsi="宋体" w:eastAsia="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行政处罚</w:t>
            </w:r>
          </w:p>
        </w:tc>
        <w:tc>
          <w:tcPr>
            <w:tcW w:w="926" w:type="dxa"/>
            <w:vAlign w:val="center"/>
          </w:tcPr>
          <w:p>
            <w:pPr>
              <w:widowControl/>
              <w:jc w:val="center"/>
              <w:rPr>
                <w:rFonts w:hint="eastAsia" w:ascii="宋体" w:hAnsi="宋体" w:eastAsia="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995" w:type="dxa"/>
            <w:vMerge w:val="restart"/>
            <w:vAlign w:val="center"/>
          </w:tcPr>
          <w:p>
            <w:pPr>
              <w:widowControl/>
              <w:jc w:val="center"/>
              <w:rPr>
                <w:rFonts w:hint="default" w:ascii="宋体" w:hAnsi="宋体" w:eastAsia="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lang w:val="en-US" w:eastAsia="zh-CN"/>
              </w:rPr>
              <w:t>13</w:t>
            </w:r>
          </w:p>
        </w:tc>
        <w:tc>
          <w:tcPr>
            <w:tcW w:w="1582" w:type="dxa"/>
            <w:vMerge w:val="restart"/>
            <w:vAlign w:val="center"/>
          </w:tcPr>
          <w:p>
            <w:pPr>
              <w:rPr>
                <w:rFonts w:hint="eastAsia" w:asci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建设单位或者个人，未依法取得建设工程规划许可证或者未按照建设工程规划许可证的规定进行建设，尚可采取改正措施消除对规划实施的影响的</w:t>
            </w:r>
          </w:p>
        </w:tc>
        <w:tc>
          <w:tcPr>
            <w:tcW w:w="2748" w:type="dxa"/>
            <w:vMerge w:val="restart"/>
            <w:vAlign w:val="center"/>
          </w:tcPr>
          <w:p>
            <w:pPr>
              <w:rPr>
                <w:rFonts w:hint="eastAsia"/>
                <w:b w:val="0"/>
                <w:bCs w:val="0"/>
                <w:i/>
                <w:iCs/>
                <w:strike/>
                <w:dstrike w:val="0"/>
                <w:color w:val="auto"/>
              </w:rPr>
            </w:pPr>
            <w:r>
              <w:rPr>
                <w:rFonts w:hint="eastAsia" w:ascii="宋体" w:hAnsi="宋体" w:cs="宋体"/>
                <w:b w:val="0"/>
                <w:bCs w:val="0"/>
                <w:i/>
                <w:iCs/>
                <w:strike/>
                <w:dstrike w:val="0"/>
                <w:color w:val="auto"/>
                <w:kern w:val="0"/>
                <w:szCs w:val="21"/>
              </w:rPr>
              <w:t>《广东省城乡规划条例》第四十条“在城市、镇规划区范围内进行建筑物、构筑物、道路、桥梁和管线等工程建设的，建设单位或者个人应当向城市、县人民政府城乡规划主管部门或者省人民政府指定的镇人民政府申请办理建设工程规划许可证。……”</w:t>
            </w:r>
            <w:r>
              <w:rPr>
                <w:rFonts w:hint="eastAsia" w:ascii="宋体" w:hAnsi="宋体" w:cs="宋体"/>
                <w:b w:val="0"/>
                <w:bCs w:val="0"/>
                <w:i/>
                <w:iCs/>
                <w:strike/>
                <w:dstrike w:val="0"/>
                <w:color w:val="auto"/>
                <w:kern w:val="0"/>
                <w:szCs w:val="21"/>
                <w:lang w:eastAsia="zh-CN"/>
              </w:rPr>
              <w:t>、</w:t>
            </w:r>
            <w:r>
              <w:rPr>
                <w:rFonts w:hint="eastAsia" w:ascii="黑体" w:hAnsi="黑体" w:eastAsia="黑体" w:cs="黑体"/>
                <w:b w:val="0"/>
                <w:bCs w:val="0"/>
                <w:i/>
                <w:iCs/>
                <w:strike/>
                <w:dstrike w:val="0"/>
                <w:color w:val="auto"/>
                <w:szCs w:val="22"/>
                <w:lang w:eastAsia="zh-CN"/>
              </w:rPr>
              <w:t>第四十三条第一款</w:t>
            </w:r>
          </w:p>
        </w:tc>
        <w:tc>
          <w:tcPr>
            <w:tcW w:w="2551" w:type="dxa"/>
            <w:vMerge w:val="restart"/>
            <w:vAlign w:val="center"/>
          </w:tcPr>
          <w:p>
            <w:pPr>
              <w:widowControl/>
              <w:spacing w:before="100" w:beforeLines="0" w:beforeAutospacing="1" w:after="100" w:afterLines="0" w:afterAutospacing="1" w:line="280" w:lineRule="exact"/>
              <w:rPr>
                <w:rFonts w:hint="eastAsia" w:ascii="宋体" w:hAnsi="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rPr>
              <w:t>《广东省城乡规划条例》第八十条</w:t>
            </w:r>
            <w:r>
              <w:rPr>
                <w:rFonts w:hint="eastAsia" w:ascii="宋体" w:hAnsi="宋体" w:cs="宋体"/>
                <w:b w:val="0"/>
                <w:bCs w:val="0"/>
                <w:i/>
                <w:iCs/>
                <w:strike/>
                <w:dstrike w:val="0"/>
                <w:color w:val="auto"/>
                <w:kern w:val="0"/>
                <w:szCs w:val="21"/>
                <w:lang w:val="en-US" w:eastAsia="zh-CN"/>
              </w:rPr>
              <w:t xml:space="preserve">  </w:t>
            </w:r>
          </w:p>
          <w:p>
            <w:pPr>
              <w:widowControl/>
              <w:spacing w:before="100" w:beforeLines="0" w:beforeAutospacing="1" w:after="100" w:afterLines="0" w:afterAutospacing="1" w:line="280" w:lineRule="exact"/>
              <w:ind w:firstLine="420" w:firstLineChars="200"/>
              <w:rPr>
                <w:rFonts w:hint="default" w:ascii="Arial" w:hAnsi="Arial" w:eastAsia="宋体" w:cs="Arial"/>
                <w:b w:val="0"/>
                <w:bCs w:val="0"/>
                <w:i/>
                <w:iCs/>
                <w:strike/>
                <w:dstrike w:val="0"/>
                <w:color w:val="auto"/>
                <w:szCs w:val="21"/>
                <w:lang w:val="en-US" w:eastAsia="zh-CN"/>
              </w:rPr>
            </w:pPr>
            <w:r>
              <w:rPr>
                <w:rFonts w:hint="eastAsia" w:ascii="宋体" w:hAnsi="宋体" w:cs="宋体"/>
                <w:b w:val="0"/>
                <w:bCs w:val="0"/>
                <w:i/>
                <w:iCs/>
                <w:strike/>
                <w:dstrike w:val="0"/>
                <w:color w:val="auto"/>
                <w:kern w:val="0"/>
                <w:szCs w:val="21"/>
              </w:rPr>
              <w:t>建设单位或者个人违反本条例第四十条规定，未依法取得建设工程规划许可证或者未按照建设工程规划许可证的规定进行建设的，由当地城市、县人民政府城乡规划主管部门责令停止建设。尚可采取改正措施消除对规划实施的影响的，责令限期改正，并处建设工程造价百分之五以上百分之十以下的罚款。</w:t>
            </w:r>
            <w:r>
              <w:rPr>
                <w:rFonts w:hint="eastAsia" w:ascii="宋体" w:hAnsi="宋体" w:cs="宋体"/>
                <w:b w:val="0"/>
                <w:bCs w:val="0"/>
                <w:i/>
                <w:iCs/>
                <w:strike/>
                <w:dstrike w:val="0"/>
                <w:color w:val="auto"/>
                <w:kern w:val="0"/>
                <w:sz w:val="18"/>
                <w:szCs w:val="18"/>
              </w:rPr>
              <w:t xml:space="preserve"> </w:t>
            </w:r>
          </w:p>
        </w:tc>
        <w:tc>
          <w:tcPr>
            <w:tcW w:w="904" w:type="dxa"/>
            <w:vAlign w:val="center"/>
          </w:tcPr>
          <w:p>
            <w:pPr>
              <w:jc w:val="center"/>
              <w:rPr>
                <w:rFonts w:hint="eastAsia" w:ascii="宋体" w:hAnsi="宋体" w:eastAsia="宋体" w:cs="宋体"/>
                <w:b w:val="0"/>
                <w:bCs w:val="0"/>
                <w:i/>
                <w:iCs/>
                <w:strike/>
                <w:dstrike w:val="0"/>
                <w:color w:val="auto"/>
                <w:kern w:val="0"/>
                <w:szCs w:val="21"/>
                <w:lang w:eastAsia="zh-CN"/>
              </w:rPr>
            </w:pPr>
            <w:r>
              <w:rPr>
                <w:rFonts w:hint="eastAsia" w:ascii="仿宋_GB2312"/>
                <w:b w:val="0"/>
                <w:bCs w:val="0"/>
                <w:i/>
                <w:iCs/>
                <w:strike/>
                <w:dstrike w:val="0"/>
                <w:color w:val="auto"/>
              </w:rPr>
              <w:t>轻微</w:t>
            </w:r>
          </w:p>
        </w:tc>
        <w:tc>
          <w:tcPr>
            <w:tcW w:w="1383" w:type="dxa"/>
            <w:vAlign w:val="center"/>
          </w:tcPr>
          <w:p>
            <w:pPr>
              <w:jc w:val="both"/>
              <w:rPr>
                <w:rFonts w:hint="eastAsia" w:ascii="仿宋_GB2312"/>
                <w:b w:val="0"/>
                <w:bCs w:val="0"/>
                <w:i/>
                <w:iCs/>
                <w:strike/>
                <w:dstrike w:val="0"/>
                <w:color w:val="auto"/>
                <w:szCs w:val="22"/>
                <w:lang w:eastAsia="zh-CN"/>
              </w:rPr>
            </w:pPr>
            <w:r>
              <w:rPr>
                <w:rFonts w:hint="eastAsia" w:ascii="仿宋_GB2312"/>
                <w:b w:val="0"/>
                <w:bCs w:val="0"/>
                <w:i/>
                <w:iCs/>
                <w:strike/>
                <w:dstrike w:val="0"/>
                <w:color w:val="auto"/>
                <w:szCs w:val="22"/>
              </w:rPr>
              <w:t>违法建筑面积在</w:t>
            </w:r>
            <w:r>
              <w:rPr>
                <w:rFonts w:hint="eastAsia" w:ascii="仿宋_GB2312"/>
                <w:b w:val="0"/>
                <w:bCs w:val="0"/>
                <w:i/>
                <w:iCs/>
                <w:strike/>
                <w:dstrike w:val="0"/>
                <w:color w:val="auto"/>
                <w:szCs w:val="22"/>
                <w:lang w:eastAsia="zh-CN"/>
              </w:rPr>
              <w:t>少于</w:t>
            </w:r>
            <w:r>
              <w:rPr>
                <w:rFonts w:hint="eastAsia" w:ascii="仿宋_GB2312"/>
                <w:b w:val="0"/>
                <w:bCs w:val="0"/>
                <w:i/>
                <w:iCs/>
                <w:strike/>
                <w:dstrike w:val="0"/>
                <w:color w:val="auto"/>
                <w:szCs w:val="22"/>
              </w:rPr>
              <w:t>三百平方米以下的</w:t>
            </w:r>
          </w:p>
        </w:tc>
        <w:tc>
          <w:tcPr>
            <w:tcW w:w="1845" w:type="dxa"/>
            <w:vAlign w:val="center"/>
          </w:tcPr>
          <w:p>
            <w:pPr>
              <w:widowControl/>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并处建设工程造价百分之五以上百分之六以下的罚款</w:t>
            </w:r>
          </w:p>
        </w:tc>
        <w:tc>
          <w:tcPr>
            <w:tcW w:w="926" w:type="dxa"/>
            <w:vMerge w:val="restart"/>
            <w:vAlign w:val="center"/>
          </w:tcPr>
          <w:p>
            <w:pPr>
              <w:jc w:val="center"/>
              <w:rPr>
                <w:rStyle w:val="16"/>
                <w:rFonts w:hint="eastAsia" w:ascii="宋体" w:hAnsi="宋体" w:eastAsia="宋体"/>
                <w:b w:val="0"/>
                <w:bCs w:val="0"/>
                <w:i/>
                <w:iCs/>
                <w:strike/>
                <w:dstrike w:val="0"/>
                <w:color w:val="auto"/>
                <w:szCs w:val="21"/>
                <w:lang w:eastAsia="zh-CN"/>
              </w:rPr>
            </w:pPr>
            <w:r>
              <w:rPr>
                <w:rStyle w:val="16"/>
                <w:rFonts w:hint="eastAsia" w:asciiTheme="minorEastAsia" w:hAnsiTheme="minorEastAsia" w:eastAsiaTheme="minorEastAsia" w:cstheme="minorEastAsia"/>
                <w:b w:val="0"/>
                <w:bCs w:val="0"/>
                <w:i/>
                <w:iCs/>
                <w:strike/>
                <w:dstrike w:val="0"/>
                <w:color w:val="auto"/>
                <w:szCs w:val="21"/>
                <w:lang w:eastAsia="zh-CN"/>
              </w:rPr>
              <w:t>责令停止建设；</w:t>
            </w:r>
            <w:r>
              <w:rPr>
                <w:rStyle w:val="16"/>
                <w:rFonts w:hint="eastAsia" w:ascii="宋体" w:hAnsi="宋体"/>
                <w:b w:val="0"/>
                <w:bCs w:val="0"/>
                <w:i/>
                <w:iCs/>
                <w:strike/>
                <w:dstrike w:val="0"/>
                <w:color w:val="auto"/>
                <w:szCs w:val="21"/>
              </w:rPr>
              <w:t>限期</w:t>
            </w:r>
            <w:r>
              <w:rPr>
                <w:rStyle w:val="16"/>
                <w:rFonts w:hint="eastAsia" w:ascii="宋体" w:hAnsi="宋体"/>
                <w:b w:val="0"/>
                <w:bCs w:val="0"/>
                <w:i/>
                <w:iCs/>
                <w:strike/>
                <w:dstrike w:val="0"/>
                <w:color w:val="auto"/>
                <w:szCs w:val="21"/>
                <w:lang w:eastAsia="zh-CN"/>
              </w:rPr>
              <w:t>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995" w:type="dxa"/>
            <w:vMerge w:val="continue"/>
            <w:vAlign w:val="center"/>
          </w:tcPr>
          <w:p>
            <w:pPr>
              <w:widowControl/>
              <w:rPr>
                <w:rFonts w:ascii="宋体" w:hAnsi="宋体" w:cs="宋体"/>
                <w:b w:val="0"/>
                <w:bCs w:val="0"/>
                <w:i/>
                <w:iCs/>
                <w:strike/>
                <w:dstrike w:val="0"/>
                <w:color w:val="auto"/>
                <w:kern w:val="0"/>
                <w:szCs w:val="21"/>
              </w:rPr>
            </w:pPr>
          </w:p>
        </w:tc>
        <w:tc>
          <w:tcPr>
            <w:tcW w:w="1582" w:type="dxa"/>
            <w:vMerge w:val="continue"/>
            <w:vAlign w:val="center"/>
          </w:tcPr>
          <w:p>
            <w:pPr>
              <w:widowControl/>
              <w:rPr>
                <w:rFonts w:hint="eastAsia" w:ascii="宋体" w:hAnsi="宋体" w:cs="宋体"/>
                <w:b w:val="0"/>
                <w:bCs w:val="0"/>
                <w:i/>
                <w:iCs/>
                <w:strike/>
                <w:dstrike w:val="0"/>
                <w:color w:val="auto"/>
                <w:kern w:val="0"/>
                <w:szCs w:val="21"/>
              </w:rPr>
            </w:pPr>
          </w:p>
        </w:tc>
        <w:tc>
          <w:tcPr>
            <w:tcW w:w="2748"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2551"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904" w:type="dxa"/>
            <w:vAlign w:val="center"/>
          </w:tcPr>
          <w:p>
            <w:pPr>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一般</w:t>
            </w:r>
          </w:p>
        </w:tc>
        <w:tc>
          <w:tcPr>
            <w:tcW w:w="1383" w:type="dxa"/>
            <w:vAlign w:val="center"/>
          </w:tcPr>
          <w:p>
            <w:pPr>
              <w:jc w:val="both"/>
              <w:rPr>
                <w:rFonts w:hint="eastAsia" w:ascii="仿宋_GB2312"/>
                <w:b w:val="0"/>
                <w:bCs w:val="0"/>
                <w:i/>
                <w:iCs/>
                <w:strike/>
                <w:dstrike w:val="0"/>
                <w:color w:val="auto"/>
                <w:szCs w:val="22"/>
                <w:lang w:eastAsia="zh-CN"/>
              </w:rPr>
            </w:pPr>
            <w:r>
              <w:rPr>
                <w:rFonts w:hint="eastAsia" w:ascii="仿宋_GB2312"/>
                <w:b w:val="0"/>
                <w:bCs w:val="0"/>
                <w:i/>
                <w:iCs/>
                <w:strike/>
                <w:dstrike w:val="0"/>
                <w:color w:val="auto"/>
                <w:szCs w:val="22"/>
              </w:rPr>
              <w:t>违法建筑面积在</w:t>
            </w:r>
            <w:r>
              <w:rPr>
                <w:rFonts w:hint="eastAsia" w:ascii="仿宋_GB2312"/>
                <w:b w:val="0"/>
                <w:bCs w:val="0"/>
                <w:i/>
                <w:iCs/>
                <w:strike/>
                <w:dstrike w:val="0"/>
                <w:color w:val="auto"/>
                <w:szCs w:val="22"/>
                <w:lang w:eastAsia="zh-CN"/>
              </w:rPr>
              <w:t>多于</w:t>
            </w:r>
            <w:r>
              <w:rPr>
                <w:rFonts w:hint="eastAsia" w:ascii="仿宋_GB2312"/>
                <w:b w:val="0"/>
                <w:bCs w:val="0"/>
                <w:i/>
                <w:iCs/>
                <w:strike/>
                <w:dstrike w:val="0"/>
                <w:color w:val="auto"/>
                <w:szCs w:val="22"/>
              </w:rPr>
              <w:t>三百平方米以上</w:t>
            </w:r>
            <w:r>
              <w:rPr>
                <w:rFonts w:hint="eastAsia" w:ascii="仿宋_GB2312"/>
                <w:b w:val="0"/>
                <w:bCs w:val="0"/>
                <w:i/>
                <w:iCs/>
                <w:strike/>
                <w:dstrike w:val="0"/>
                <w:color w:val="auto"/>
                <w:szCs w:val="22"/>
                <w:lang w:eastAsia="zh-CN"/>
              </w:rPr>
              <w:t>少于</w:t>
            </w:r>
            <w:r>
              <w:rPr>
                <w:rFonts w:hint="eastAsia" w:ascii="仿宋_GB2312"/>
                <w:b w:val="0"/>
                <w:bCs w:val="0"/>
                <w:i/>
                <w:iCs/>
                <w:strike/>
                <w:dstrike w:val="0"/>
                <w:color w:val="auto"/>
                <w:szCs w:val="22"/>
              </w:rPr>
              <w:t>一千平方米以下的</w:t>
            </w:r>
          </w:p>
        </w:tc>
        <w:tc>
          <w:tcPr>
            <w:tcW w:w="1845" w:type="dxa"/>
            <w:vAlign w:val="center"/>
          </w:tcPr>
          <w:p>
            <w:pPr>
              <w:widowControl/>
              <w:rPr>
                <w:rStyle w:val="16"/>
                <w:rFonts w:hint="eastAsia" w:ascii="宋体" w:hAnsi="宋体"/>
                <w:b w:val="0"/>
                <w:bCs w:val="0"/>
                <w:i/>
                <w:iCs/>
                <w:strike/>
                <w:dstrike w:val="0"/>
                <w:color w:val="auto"/>
                <w:szCs w:val="21"/>
              </w:rPr>
            </w:pPr>
            <w:r>
              <w:rPr>
                <w:rFonts w:hint="eastAsia" w:ascii="宋体" w:hAnsi="宋体" w:cs="宋体"/>
                <w:b w:val="0"/>
                <w:bCs w:val="0"/>
                <w:i/>
                <w:iCs/>
                <w:strike/>
                <w:dstrike w:val="0"/>
                <w:color w:val="auto"/>
                <w:kern w:val="0"/>
                <w:szCs w:val="21"/>
              </w:rPr>
              <w:t>并处建设工程造价百分之六以上百分之八以下的罚款</w:t>
            </w:r>
          </w:p>
        </w:tc>
        <w:tc>
          <w:tcPr>
            <w:tcW w:w="926" w:type="dxa"/>
            <w:vMerge w:val="continue"/>
            <w:vAlign w:val="center"/>
          </w:tcPr>
          <w:p>
            <w:pPr>
              <w:widowControl/>
              <w:rPr>
                <w:rStyle w:val="16"/>
                <w:rFonts w:hint="eastAsia" w:ascii="宋体" w:hAnsi="宋体"/>
                <w:b w:val="0"/>
                <w:bCs w:val="0"/>
                <w:i/>
                <w:iCs/>
                <w:strike/>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995" w:type="dxa"/>
            <w:vMerge w:val="continue"/>
            <w:vAlign w:val="center"/>
          </w:tcPr>
          <w:p>
            <w:pPr>
              <w:widowControl/>
              <w:rPr>
                <w:rFonts w:ascii="宋体" w:cs="宋体"/>
                <w:b w:val="0"/>
                <w:bCs w:val="0"/>
                <w:i/>
                <w:iCs/>
                <w:strike/>
                <w:dstrike w:val="0"/>
                <w:color w:val="auto"/>
                <w:kern w:val="0"/>
                <w:szCs w:val="21"/>
              </w:rPr>
            </w:pPr>
          </w:p>
        </w:tc>
        <w:tc>
          <w:tcPr>
            <w:tcW w:w="1582" w:type="dxa"/>
            <w:vMerge w:val="continue"/>
            <w:vAlign w:val="center"/>
          </w:tcPr>
          <w:p>
            <w:pPr>
              <w:widowControl/>
              <w:rPr>
                <w:rFonts w:ascii="宋体" w:cs="宋体"/>
                <w:b w:val="0"/>
                <w:bCs w:val="0"/>
                <w:i/>
                <w:iCs/>
                <w:strike/>
                <w:dstrike w:val="0"/>
                <w:color w:val="auto"/>
                <w:kern w:val="0"/>
                <w:szCs w:val="21"/>
              </w:rPr>
            </w:pPr>
          </w:p>
        </w:tc>
        <w:tc>
          <w:tcPr>
            <w:tcW w:w="2748" w:type="dxa"/>
            <w:vMerge w:val="continue"/>
            <w:vAlign w:val="center"/>
          </w:tcPr>
          <w:p>
            <w:pPr>
              <w:widowControl/>
              <w:rPr>
                <w:rFonts w:ascii="宋体" w:cs="宋体"/>
                <w:b w:val="0"/>
                <w:bCs w:val="0"/>
                <w:i/>
                <w:iCs/>
                <w:strike/>
                <w:dstrike w:val="0"/>
                <w:color w:val="auto"/>
                <w:kern w:val="0"/>
                <w:szCs w:val="21"/>
              </w:rPr>
            </w:pPr>
          </w:p>
        </w:tc>
        <w:tc>
          <w:tcPr>
            <w:tcW w:w="2551" w:type="dxa"/>
            <w:vMerge w:val="continue"/>
            <w:vAlign w:val="center"/>
          </w:tcPr>
          <w:p>
            <w:pPr>
              <w:widowControl/>
              <w:rPr>
                <w:rFonts w:ascii="宋体" w:cs="宋体"/>
                <w:b w:val="0"/>
                <w:bCs w:val="0"/>
                <w:i/>
                <w:iCs/>
                <w:strike/>
                <w:dstrike w:val="0"/>
                <w:color w:val="auto"/>
                <w:kern w:val="0"/>
                <w:szCs w:val="21"/>
              </w:rPr>
            </w:pPr>
          </w:p>
        </w:tc>
        <w:tc>
          <w:tcPr>
            <w:tcW w:w="904" w:type="dxa"/>
            <w:vAlign w:val="center"/>
          </w:tcPr>
          <w:p>
            <w:pPr>
              <w:jc w:val="center"/>
              <w:rPr>
                <w:rFonts w:hint="eastAsia" w:ascii="宋体" w:eastAsia="宋体" w:cs="Arial"/>
                <w:b w:val="0"/>
                <w:bCs w:val="0"/>
                <w:i/>
                <w:iCs/>
                <w:strike/>
                <w:dstrike w:val="0"/>
                <w:color w:val="auto"/>
                <w:spacing w:val="10"/>
                <w:szCs w:val="21"/>
                <w:lang w:eastAsia="zh-CN"/>
              </w:rPr>
            </w:pPr>
            <w:r>
              <w:rPr>
                <w:rFonts w:hint="eastAsia" w:ascii="仿宋_GB2312"/>
                <w:b w:val="0"/>
                <w:bCs w:val="0"/>
                <w:i/>
                <w:iCs/>
                <w:strike/>
                <w:dstrike w:val="0"/>
                <w:color w:val="auto"/>
              </w:rPr>
              <w:t>严重</w:t>
            </w:r>
          </w:p>
        </w:tc>
        <w:tc>
          <w:tcPr>
            <w:tcW w:w="1383" w:type="dxa"/>
            <w:vAlign w:val="center"/>
          </w:tcPr>
          <w:p>
            <w:pPr>
              <w:jc w:val="both"/>
              <w:rPr>
                <w:rFonts w:hint="eastAsia" w:ascii="仿宋_GB2312"/>
                <w:b w:val="0"/>
                <w:bCs w:val="0"/>
                <w:i/>
                <w:iCs/>
                <w:strike/>
                <w:dstrike w:val="0"/>
                <w:color w:val="auto"/>
                <w:szCs w:val="22"/>
              </w:rPr>
            </w:pPr>
            <w:r>
              <w:rPr>
                <w:rFonts w:hint="eastAsia" w:ascii="仿宋_GB2312"/>
                <w:b w:val="0"/>
                <w:bCs w:val="0"/>
                <w:i/>
                <w:iCs/>
                <w:strike/>
                <w:dstrike w:val="0"/>
                <w:color w:val="auto"/>
                <w:szCs w:val="22"/>
              </w:rPr>
              <w:t>违法建筑面积在</w:t>
            </w:r>
            <w:r>
              <w:rPr>
                <w:rFonts w:hint="eastAsia" w:ascii="仿宋_GB2312"/>
                <w:b w:val="0"/>
                <w:bCs w:val="0"/>
                <w:i/>
                <w:iCs/>
                <w:strike/>
                <w:dstrike w:val="0"/>
                <w:color w:val="auto"/>
                <w:szCs w:val="22"/>
                <w:lang w:eastAsia="zh-CN"/>
              </w:rPr>
              <w:t>多于</w:t>
            </w:r>
            <w:r>
              <w:rPr>
                <w:rFonts w:hint="eastAsia" w:ascii="仿宋_GB2312"/>
                <w:b w:val="0"/>
                <w:bCs w:val="0"/>
                <w:i/>
                <w:iCs/>
                <w:strike/>
                <w:dstrike w:val="0"/>
                <w:color w:val="auto"/>
                <w:szCs w:val="22"/>
              </w:rPr>
              <w:t>一千平方米以上的</w:t>
            </w:r>
          </w:p>
        </w:tc>
        <w:tc>
          <w:tcPr>
            <w:tcW w:w="1845" w:type="dxa"/>
            <w:vAlign w:val="center"/>
          </w:tcPr>
          <w:p>
            <w:pPr>
              <w:rPr>
                <w:rStyle w:val="16"/>
                <w:rFonts w:hint="eastAsia" w:ascii="宋体" w:hAnsi="宋体"/>
                <w:b w:val="0"/>
                <w:bCs w:val="0"/>
                <w:i/>
                <w:iCs/>
                <w:strike/>
                <w:dstrike w:val="0"/>
                <w:color w:val="auto"/>
                <w:szCs w:val="21"/>
              </w:rPr>
            </w:pPr>
            <w:r>
              <w:rPr>
                <w:rFonts w:hint="eastAsia" w:ascii="宋体" w:hAnsi="宋体" w:cs="宋体"/>
                <w:b w:val="0"/>
                <w:bCs w:val="0"/>
                <w:i/>
                <w:iCs/>
                <w:strike/>
                <w:dstrike w:val="0"/>
                <w:color w:val="auto"/>
                <w:kern w:val="0"/>
                <w:szCs w:val="21"/>
              </w:rPr>
              <w:t>并处建设工程造价百分之八以上百分之十以下的罚款</w:t>
            </w:r>
          </w:p>
        </w:tc>
        <w:tc>
          <w:tcPr>
            <w:tcW w:w="926" w:type="dxa"/>
            <w:vMerge w:val="continue"/>
            <w:vAlign w:val="center"/>
          </w:tcPr>
          <w:p>
            <w:pPr>
              <w:jc w:val="center"/>
              <w:rPr>
                <w:rStyle w:val="16"/>
                <w:rFonts w:hint="eastAsia" w:ascii="宋体" w:hAnsi="宋体" w:eastAsia="宋体"/>
                <w:b w:val="0"/>
                <w:bCs w:val="0"/>
                <w:i/>
                <w:iCs/>
                <w:strike/>
                <w:dstrike w:val="0"/>
                <w:color w:val="auto"/>
                <w:szCs w:val="21"/>
                <w:lang w:eastAsia="zh-CN"/>
              </w:rPr>
            </w:pPr>
          </w:p>
        </w:tc>
      </w:tr>
    </w:tbl>
    <w:p>
      <w:pPr>
        <w:bidi w:val="0"/>
        <w:rPr>
          <w:rFonts w:hint="eastAsia" w:ascii="黑体" w:hAnsi="黑体" w:eastAsia="黑体" w:cs="黑体"/>
          <w:b w:val="0"/>
          <w:bCs w:val="0"/>
          <w:i/>
          <w:iCs/>
          <w:strike/>
          <w:dstrike w:val="0"/>
          <w:color w:val="auto"/>
          <w:lang w:val="en-US" w:eastAsia="zh-CN"/>
        </w:rPr>
      </w:pPr>
    </w:p>
    <w:p>
      <w:pPr>
        <w:bidi w:val="0"/>
        <w:rPr>
          <w:rFonts w:hint="eastAsia"/>
          <w:b w:val="0"/>
          <w:bCs w:val="0"/>
          <w:i/>
          <w:iCs/>
          <w:strike/>
          <w:dstrike w:val="0"/>
          <w:color w:val="auto"/>
        </w:rPr>
      </w:pPr>
    </w:p>
    <w:p>
      <w:pPr>
        <w:pStyle w:val="2"/>
        <w:bidi w:val="0"/>
        <w:rPr>
          <w:rFonts w:hint="eastAsia" w:asciiTheme="majorEastAsia" w:hAnsiTheme="majorEastAsia" w:eastAsiaTheme="majorEastAsia" w:cstheme="majorEastAsia"/>
          <w:b w:val="0"/>
          <w:bCs w:val="0"/>
          <w:i/>
          <w:iCs/>
          <w:strike/>
          <w:dstrike w:val="0"/>
          <w:color w:val="auto"/>
        </w:rPr>
      </w:pPr>
      <w:bookmarkStart w:id="86" w:name="_Toc30596"/>
      <w:bookmarkStart w:id="87" w:name="_Toc27083"/>
      <w:bookmarkStart w:id="88" w:name="_Toc5785"/>
      <w:bookmarkStart w:id="89" w:name="_Toc437932899"/>
      <w:bookmarkStart w:id="90" w:name="_Toc10134"/>
      <w:bookmarkStart w:id="91" w:name="_Toc17125"/>
      <w:r>
        <w:rPr>
          <w:rFonts w:hint="eastAsia" w:asciiTheme="majorEastAsia" w:hAnsiTheme="majorEastAsia" w:eastAsiaTheme="majorEastAsia" w:cstheme="majorEastAsia"/>
          <w:b w:val="0"/>
          <w:bCs w:val="0"/>
          <w:i/>
          <w:iCs/>
          <w:strike/>
          <w:dstrike w:val="0"/>
          <w:color w:val="auto"/>
        </w:rPr>
        <w:t>《广东省城乡规划条例》C102.80.2</w:t>
      </w:r>
      <w:bookmarkEnd w:id="86"/>
      <w:bookmarkEnd w:id="87"/>
      <w:bookmarkEnd w:id="88"/>
      <w:bookmarkEnd w:id="89"/>
      <w:bookmarkEnd w:id="90"/>
      <w:bookmarkEnd w:id="91"/>
      <w:r>
        <w:rPr>
          <w:rFonts w:hint="eastAsia" w:asciiTheme="majorEastAsia" w:hAnsiTheme="majorEastAsia" w:eastAsiaTheme="majorEastAsia" w:cstheme="majorEastAsia"/>
          <w:b w:val="0"/>
          <w:bCs w:val="0"/>
          <w:i/>
          <w:iCs/>
          <w:strike/>
          <w:dstrike w:val="0"/>
          <w:color w:val="auto"/>
        </w:rPr>
        <w:t xml:space="preserve"> </w:t>
      </w:r>
    </w:p>
    <w:tbl>
      <w:tblPr>
        <w:tblStyle w:val="7"/>
        <w:tblW w:w="13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82"/>
        <w:gridCol w:w="2748"/>
        <w:gridCol w:w="2551"/>
        <w:gridCol w:w="904"/>
        <w:gridCol w:w="1383"/>
        <w:gridCol w:w="184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95" w:type="dxa"/>
            <w:vAlign w:val="center"/>
          </w:tcPr>
          <w:p>
            <w:pPr>
              <w:bidi w:val="0"/>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序号</w:t>
            </w:r>
          </w:p>
        </w:tc>
        <w:tc>
          <w:tcPr>
            <w:tcW w:w="1582" w:type="dxa"/>
            <w:vAlign w:val="center"/>
          </w:tcPr>
          <w:p>
            <w:pPr>
              <w:widowControl/>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748"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551" w:type="dxa"/>
            <w:vAlign w:val="center"/>
          </w:tcPr>
          <w:p>
            <w:pPr>
              <w:widowControl/>
              <w:jc w:val="center"/>
              <w:rPr>
                <w:rFonts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287"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违法情节和后果</w:t>
            </w:r>
          </w:p>
        </w:tc>
        <w:tc>
          <w:tcPr>
            <w:tcW w:w="1845" w:type="dxa"/>
            <w:vAlign w:val="center"/>
          </w:tcPr>
          <w:p>
            <w:pPr>
              <w:widowControl/>
              <w:jc w:val="center"/>
              <w:rPr>
                <w:rFonts w:hint="eastAsia" w:ascii="宋体" w:hAnsi="宋体" w:eastAsia="宋体" w:cs="宋体"/>
                <w:b/>
                <w:bCs/>
                <w:i/>
                <w:iCs/>
                <w:strike/>
                <w:dstrike w:val="0"/>
                <w:color w:val="auto"/>
                <w:kern w:val="0"/>
                <w:szCs w:val="21"/>
                <w:lang w:eastAsia="zh-CN"/>
              </w:rPr>
            </w:pPr>
            <w:r>
              <w:rPr>
                <w:rFonts w:hint="eastAsia" w:ascii="宋体" w:hAnsi="宋体" w:cs="宋体"/>
                <w:b/>
                <w:bCs/>
                <w:i/>
                <w:iCs/>
                <w:strike/>
                <w:dstrike w:val="0"/>
                <w:color w:val="auto"/>
                <w:kern w:val="0"/>
                <w:szCs w:val="21"/>
              </w:rPr>
              <w:t>行政处罚</w:t>
            </w:r>
          </w:p>
        </w:tc>
        <w:tc>
          <w:tcPr>
            <w:tcW w:w="1373" w:type="dxa"/>
            <w:vAlign w:val="center"/>
          </w:tcPr>
          <w:p>
            <w:pPr>
              <w:widowControl/>
              <w:jc w:val="center"/>
              <w:rPr>
                <w:rFonts w:hint="eastAsia" w:ascii="宋体" w:hAnsi="宋体" w:eastAsia="宋体" w:cs="宋体"/>
                <w:b/>
                <w:bCs/>
                <w:i/>
                <w:iCs/>
                <w:strike/>
                <w:dstrike w:val="0"/>
                <w:color w:val="auto"/>
                <w:kern w:val="0"/>
                <w:szCs w:val="21"/>
                <w:lang w:eastAsia="zh-CN"/>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995" w:type="dxa"/>
            <w:vMerge w:val="restart"/>
            <w:vAlign w:val="center"/>
          </w:tcPr>
          <w:p>
            <w:pPr>
              <w:widowControl/>
              <w:jc w:val="center"/>
              <w:rPr>
                <w:rFonts w:hint="default" w:ascii="宋体" w:hAnsi="宋体" w:eastAsia="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lang w:val="en-US" w:eastAsia="zh-CN"/>
              </w:rPr>
              <w:t>14</w:t>
            </w:r>
          </w:p>
        </w:tc>
        <w:tc>
          <w:tcPr>
            <w:tcW w:w="1582" w:type="dxa"/>
            <w:vMerge w:val="restart"/>
            <w:vAlign w:val="center"/>
          </w:tcPr>
          <w:p>
            <w:pPr>
              <w:rPr>
                <w:rFonts w:hint="eastAsia" w:asci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建设单位或者个人，未依法取得建设工程规划许可证或者未按照建设工程规划许可证的规定进行建设，无法采取改正措施消除对规划实施的影响，不能拆除的</w:t>
            </w:r>
          </w:p>
        </w:tc>
        <w:tc>
          <w:tcPr>
            <w:tcW w:w="2748" w:type="dxa"/>
            <w:vMerge w:val="restart"/>
            <w:vAlign w:val="center"/>
          </w:tcPr>
          <w:p>
            <w:pPr>
              <w:rPr>
                <w:rFonts w:hint="eastAsia" w:ascii="宋体" w:hAnsi="宋体" w:cs="宋体"/>
                <w:b w:val="0"/>
                <w:bCs w:val="0"/>
                <w:i/>
                <w:iCs/>
                <w:strike/>
                <w:dstrike w:val="0"/>
                <w:color w:val="auto"/>
                <w:kern w:val="0"/>
                <w:sz w:val="18"/>
                <w:szCs w:val="18"/>
              </w:rPr>
            </w:pPr>
            <w:r>
              <w:rPr>
                <w:rFonts w:hint="eastAsia" w:ascii="宋体" w:hAnsi="宋体" w:cs="宋体"/>
                <w:b w:val="0"/>
                <w:bCs w:val="0"/>
                <w:i/>
                <w:iCs/>
                <w:strike/>
                <w:dstrike w:val="0"/>
                <w:color w:val="auto"/>
                <w:kern w:val="0"/>
                <w:sz w:val="18"/>
                <w:szCs w:val="18"/>
              </w:rPr>
              <w:t>《广东省城乡规划条例》第四十条第一款“在城市、镇规划区范围内进行建筑物、构筑物、道路、桥梁和管线等工程建设的，建设单位或者个人应当向城市、县人民政府城乡规划主管部门或者省人民政府指定的镇人民政府申请办理建设工程规划许可证。……”</w:t>
            </w:r>
          </w:p>
          <w:p>
            <w:pPr>
              <w:rPr>
                <w:rFonts w:hint="eastAsia" w:ascii="宋体" w:hAnsi="宋体" w:cs="宋体"/>
                <w:b w:val="0"/>
                <w:bCs w:val="0"/>
                <w:i/>
                <w:iCs/>
                <w:strike/>
                <w:dstrike w:val="0"/>
                <w:color w:val="auto"/>
                <w:kern w:val="0"/>
                <w:sz w:val="18"/>
                <w:szCs w:val="18"/>
              </w:rPr>
            </w:pPr>
          </w:p>
          <w:p>
            <w:pPr>
              <w:rPr>
                <w:rFonts w:hint="eastAsia"/>
                <w:b w:val="0"/>
                <w:bCs w:val="0"/>
                <w:i/>
                <w:iCs/>
                <w:strike/>
                <w:dstrike w:val="0"/>
                <w:color w:val="auto"/>
              </w:rPr>
            </w:pPr>
            <w:r>
              <w:rPr>
                <w:rFonts w:hint="eastAsia" w:ascii="宋体" w:hAnsi="宋体" w:cs="宋体"/>
                <w:b w:val="0"/>
                <w:bCs w:val="0"/>
                <w:i/>
                <w:iCs/>
                <w:strike/>
                <w:dstrike w:val="0"/>
                <w:color w:val="auto"/>
                <w:kern w:val="0"/>
                <w:sz w:val="18"/>
                <w:szCs w:val="18"/>
              </w:rPr>
              <w:t>《广东省城乡规划条例》第四十三条第一款“建设单位或者个人应当按照建设工程规划许可的内容进行建设，不得擅自变更；需要变更的，应当经原许可机关批准。……”</w:t>
            </w:r>
          </w:p>
        </w:tc>
        <w:tc>
          <w:tcPr>
            <w:tcW w:w="2551" w:type="dxa"/>
            <w:vMerge w:val="restart"/>
            <w:vAlign w:val="center"/>
          </w:tcPr>
          <w:p>
            <w:pPr>
              <w:widowControl/>
              <w:spacing w:before="100" w:beforeLines="0" w:beforeAutospacing="1" w:after="100" w:afterLines="0" w:afterAutospacing="1" w:line="280" w:lineRule="exact"/>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《广东省城乡规划条例》第八十条</w:t>
            </w:r>
          </w:p>
          <w:p>
            <w:pPr>
              <w:widowControl/>
              <w:spacing w:before="100" w:beforeLines="0" w:beforeAutospacing="1" w:after="100" w:afterLines="0" w:afterAutospacing="1" w:line="280" w:lineRule="exact"/>
              <w:ind w:firstLine="420" w:firstLineChars="200"/>
              <w:rPr>
                <w:rFonts w:hint="default" w:ascii="Arial" w:hAnsi="Arial" w:eastAsia="宋体" w:cs="Arial"/>
                <w:b w:val="0"/>
                <w:bCs w:val="0"/>
                <w:i/>
                <w:iCs/>
                <w:strike/>
                <w:dstrike w:val="0"/>
                <w:color w:val="auto"/>
                <w:szCs w:val="21"/>
                <w:lang w:val="en-US" w:eastAsia="zh-CN"/>
              </w:rPr>
            </w:pPr>
            <w:r>
              <w:rPr>
                <w:rFonts w:hint="eastAsia" w:ascii="宋体" w:hAnsi="宋体" w:cs="宋体"/>
                <w:b w:val="0"/>
                <w:bCs w:val="0"/>
                <w:i/>
                <w:iCs/>
                <w:strike/>
                <w:dstrike w:val="0"/>
                <w:color w:val="auto"/>
                <w:kern w:val="0"/>
                <w:szCs w:val="21"/>
              </w:rPr>
              <w:t>建设单位或者个人违反本条例第四十条规定，未依法取得建设工程规划许可证或者未按照建设工程规划许可证的规定进行建设的，由当地城市、县人民政府城乡规划主管部门责令停止建设。尚可采取改正措施消除对规划实施的影响的，责令限期改正，并处建设工程造价百分之五以上百分之十以下的罚款。无法采取改正措施消除影响的，责令限期拆除；不能拆除的，没收实物或者违法收入，可以并处建设工程造价百分之十以下的罚款。</w:t>
            </w:r>
          </w:p>
        </w:tc>
        <w:tc>
          <w:tcPr>
            <w:tcW w:w="904" w:type="dxa"/>
            <w:vAlign w:val="center"/>
          </w:tcPr>
          <w:p>
            <w:pPr>
              <w:widowControl/>
              <w:spacing w:before="100" w:beforeLines="0" w:beforeAutospacing="1" w:after="100" w:afterLines="0" w:afterAutospacing="1" w:line="280" w:lineRule="exact"/>
              <w:jc w:val="center"/>
              <w:rPr>
                <w:rFonts w:hint="eastAsia" w:ascii="宋体" w:hAnsi="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轻微</w:t>
            </w:r>
          </w:p>
        </w:tc>
        <w:tc>
          <w:tcPr>
            <w:tcW w:w="1383" w:type="dxa"/>
            <w:vAlign w:val="center"/>
          </w:tcPr>
          <w:p>
            <w:pPr>
              <w:widowControl/>
              <w:spacing w:before="100" w:beforeLines="0" w:beforeAutospacing="1" w:after="100" w:afterLines="0" w:afterAutospacing="1" w:line="280" w:lineRule="exact"/>
              <w:rPr>
                <w:rFonts w:hint="eastAsia" w:ascii="宋体" w:hAnsi="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违法建筑面积在</w:t>
            </w:r>
            <w:r>
              <w:rPr>
                <w:rFonts w:hint="eastAsia" w:ascii="宋体" w:hAnsi="宋体" w:cs="宋体"/>
                <w:b w:val="0"/>
                <w:bCs w:val="0"/>
                <w:i/>
                <w:iCs/>
                <w:strike/>
                <w:dstrike w:val="0"/>
                <w:color w:val="auto"/>
                <w:kern w:val="0"/>
                <w:szCs w:val="21"/>
                <w:lang w:eastAsia="zh-CN"/>
              </w:rPr>
              <w:t>少于</w:t>
            </w:r>
            <w:r>
              <w:rPr>
                <w:rFonts w:hint="eastAsia" w:ascii="宋体" w:hAnsi="宋体" w:cs="宋体"/>
                <w:b w:val="0"/>
                <w:bCs w:val="0"/>
                <w:i/>
                <w:iCs/>
                <w:strike/>
                <w:dstrike w:val="0"/>
                <w:color w:val="auto"/>
                <w:kern w:val="0"/>
                <w:szCs w:val="21"/>
              </w:rPr>
              <w:t>三百平方米以下的</w:t>
            </w:r>
          </w:p>
        </w:tc>
        <w:tc>
          <w:tcPr>
            <w:tcW w:w="1845" w:type="dxa"/>
            <w:vAlign w:val="center"/>
          </w:tcPr>
          <w:p>
            <w:pPr>
              <w:widowControl/>
              <w:spacing w:before="100" w:beforeLines="0" w:beforeAutospacing="1" w:after="100" w:afterLines="0" w:afterAutospacing="1" w:line="280" w:lineRule="exact"/>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不能拆除的，没收实物或者违法收入</w:t>
            </w:r>
            <w:r>
              <w:rPr>
                <w:rFonts w:hint="eastAsia" w:ascii="宋体" w:hAnsi="宋体" w:cs="宋体"/>
                <w:b w:val="0"/>
                <w:bCs w:val="0"/>
                <w:i/>
                <w:iCs/>
                <w:strike/>
                <w:dstrike w:val="0"/>
                <w:color w:val="auto"/>
                <w:kern w:val="0"/>
                <w:szCs w:val="21"/>
                <w:lang w:eastAsia="zh-CN"/>
              </w:rPr>
              <w:t>；</w:t>
            </w:r>
            <w:r>
              <w:rPr>
                <w:rFonts w:hint="eastAsia" w:ascii="宋体" w:hAnsi="宋体" w:cs="宋体"/>
                <w:b w:val="0"/>
                <w:bCs w:val="0"/>
                <w:i/>
                <w:iCs/>
                <w:strike/>
                <w:dstrike w:val="0"/>
                <w:color w:val="auto"/>
                <w:kern w:val="0"/>
                <w:szCs w:val="21"/>
              </w:rPr>
              <w:t>可以并处建设工程造价百分之三以下的罚款</w:t>
            </w:r>
          </w:p>
        </w:tc>
        <w:tc>
          <w:tcPr>
            <w:tcW w:w="1373" w:type="dxa"/>
            <w:vMerge w:val="restart"/>
            <w:vAlign w:val="center"/>
          </w:tcPr>
          <w:p>
            <w:pPr>
              <w:jc w:val="center"/>
              <w:rPr>
                <w:rStyle w:val="16"/>
                <w:rFonts w:hint="eastAsia" w:ascii="宋体" w:hAnsi="宋体" w:eastAsia="宋体"/>
                <w:b w:val="0"/>
                <w:bCs w:val="0"/>
                <w:i/>
                <w:iCs/>
                <w:strike/>
                <w:dstrike w:val="0"/>
                <w:color w:val="auto"/>
                <w:szCs w:val="21"/>
                <w:lang w:eastAsia="zh-CN"/>
              </w:rPr>
            </w:pPr>
            <w:r>
              <w:rPr>
                <w:rStyle w:val="16"/>
                <w:rFonts w:hint="eastAsia" w:asciiTheme="minorEastAsia" w:hAnsiTheme="minorEastAsia" w:eastAsiaTheme="minorEastAsia" w:cstheme="minorEastAsia"/>
                <w:b w:val="0"/>
                <w:bCs w:val="0"/>
                <w:i/>
                <w:iCs/>
                <w:strike/>
                <w:dstrike w:val="0"/>
                <w:color w:val="auto"/>
                <w:szCs w:val="21"/>
                <w:lang w:eastAsia="zh-CN"/>
              </w:rPr>
              <w:t>责令停止建设；</w:t>
            </w:r>
            <w:r>
              <w:rPr>
                <w:rStyle w:val="16"/>
                <w:rFonts w:hint="eastAsia" w:ascii="宋体" w:hAnsi="宋体"/>
                <w:b w:val="0"/>
                <w:bCs w:val="0"/>
                <w:i/>
                <w:iCs/>
                <w:strike/>
                <w:dstrike w:val="0"/>
                <w:color w:val="auto"/>
                <w:szCs w:val="21"/>
              </w:rPr>
              <w:t>限期</w:t>
            </w:r>
            <w:r>
              <w:rPr>
                <w:rStyle w:val="16"/>
                <w:rFonts w:hint="eastAsia" w:ascii="宋体" w:hAnsi="宋体"/>
                <w:b w:val="0"/>
                <w:bCs w:val="0"/>
                <w:i/>
                <w:iCs/>
                <w:strike/>
                <w:dstrike w:val="0"/>
                <w:color w:val="auto"/>
                <w:szCs w:val="21"/>
                <w:lang w:eastAsia="zh-CN"/>
              </w:rPr>
              <w:t>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995" w:type="dxa"/>
            <w:vMerge w:val="continue"/>
            <w:vAlign w:val="center"/>
          </w:tcPr>
          <w:p>
            <w:pPr>
              <w:widowControl/>
              <w:rPr>
                <w:rFonts w:ascii="宋体" w:hAnsi="宋体" w:cs="宋体"/>
                <w:b w:val="0"/>
                <w:bCs w:val="0"/>
                <w:i/>
                <w:iCs/>
                <w:strike/>
                <w:dstrike w:val="0"/>
                <w:color w:val="auto"/>
                <w:kern w:val="0"/>
                <w:szCs w:val="21"/>
              </w:rPr>
            </w:pPr>
          </w:p>
        </w:tc>
        <w:tc>
          <w:tcPr>
            <w:tcW w:w="1582" w:type="dxa"/>
            <w:vMerge w:val="continue"/>
            <w:vAlign w:val="center"/>
          </w:tcPr>
          <w:p>
            <w:pPr>
              <w:widowControl/>
              <w:rPr>
                <w:rFonts w:hint="eastAsia" w:ascii="宋体" w:hAnsi="宋体" w:cs="宋体"/>
                <w:b w:val="0"/>
                <w:bCs w:val="0"/>
                <w:i/>
                <w:iCs/>
                <w:strike/>
                <w:dstrike w:val="0"/>
                <w:color w:val="auto"/>
                <w:kern w:val="0"/>
                <w:szCs w:val="21"/>
              </w:rPr>
            </w:pPr>
          </w:p>
        </w:tc>
        <w:tc>
          <w:tcPr>
            <w:tcW w:w="2748"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2551"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904" w:type="dxa"/>
            <w:vAlign w:val="center"/>
          </w:tcPr>
          <w:p>
            <w:pPr>
              <w:widowControl/>
              <w:spacing w:before="100" w:beforeLines="0" w:beforeAutospacing="1" w:after="100" w:afterLines="0" w:afterAutospacing="1" w:line="280" w:lineRule="exact"/>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一般</w:t>
            </w:r>
          </w:p>
        </w:tc>
        <w:tc>
          <w:tcPr>
            <w:tcW w:w="1383" w:type="dxa"/>
            <w:vAlign w:val="center"/>
          </w:tcPr>
          <w:p>
            <w:pPr>
              <w:widowControl/>
              <w:spacing w:before="100" w:beforeLines="0" w:beforeAutospacing="1" w:after="100" w:afterLines="0" w:afterAutospacing="1" w:line="280" w:lineRule="exact"/>
              <w:rPr>
                <w:rFonts w:hint="eastAsia" w:ascii="宋体" w:hAnsi="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违法建筑面积在</w:t>
            </w:r>
            <w:r>
              <w:rPr>
                <w:rFonts w:hint="eastAsia" w:ascii="宋体" w:hAnsi="宋体" w:cs="宋体"/>
                <w:b w:val="0"/>
                <w:bCs w:val="0"/>
                <w:i/>
                <w:iCs/>
                <w:strike/>
                <w:dstrike w:val="0"/>
                <w:color w:val="auto"/>
                <w:kern w:val="0"/>
                <w:szCs w:val="21"/>
                <w:lang w:eastAsia="zh-CN"/>
              </w:rPr>
              <w:t>多于</w:t>
            </w:r>
            <w:r>
              <w:rPr>
                <w:rFonts w:hint="eastAsia" w:ascii="宋体" w:hAnsi="宋体" w:cs="宋体"/>
                <w:b w:val="0"/>
                <w:bCs w:val="0"/>
                <w:i/>
                <w:iCs/>
                <w:strike/>
                <w:dstrike w:val="0"/>
                <w:color w:val="auto"/>
                <w:kern w:val="0"/>
                <w:szCs w:val="21"/>
              </w:rPr>
              <w:t>三百平方米以上</w:t>
            </w:r>
            <w:r>
              <w:rPr>
                <w:rFonts w:hint="eastAsia" w:ascii="宋体" w:hAnsi="宋体" w:cs="宋体"/>
                <w:b w:val="0"/>
                <w:bCs w:val="0"/>
                <w:i/>
                <w:iCs/>
                <w:strike/>
                <w:dstrike w:val="0"/>
                <w:color w:val="auto"/>
                <w:kern w:val="0"/>
                <w:szCs w:val="21"/>
                <w:lang w:eastAsia="zh-CN"/>
              </w:rPr>
              <w:t>少于</w:t>
            </w:r>
            <w:r>
              <w:rPr>
                <w:rFonts w:hint="eastAsia" w:ascii="宋体" w:hAnsi="宋体" w:cs="宋体"/>
                <w:b w:val="0"/>
                <w:bCs w:val="0"/>
                <w:i/>
                <w:iCs/>
                <w:strike/>
                <w:dstrike w:val="0"/>
                <w:color w:val="auto"/>
                <w:kern w:val="0"/>
                <w:szCs w:val="21"/>
              </w:rPr>
              <w:t>一千平方米以下的</w:t>
            </w:r>
          </w:p>
        </w:tc>
        <w:tc>
          <w:tcPr>
            <w:tcW w:w="1845" w:type="dxa"/>
            <w:vAlign w:val="center"/>
          </w:tcPr>
          <w:p>
            <w:pPr>
              <w:widowControl/>
              <w:spacing w:before="100" w:beforeLines="0" w:beforeAutospacing="1" w:after="100" w:afterLines="0" w:afterAutospacing="1" w:line="280" w:lineRule="exact"/>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不能拆除的，没收实物或者违法收入</w:t>
            </w:r>
            <w:r>
              <w:rPr>
                <w:rFonts w:hint="eastAsia" w:ascii="宋体" w:hAnsi="宋体" w:cs="宋体"/>
                <w:b w:val="0"/>
                <w:bCs w:val="0"/>
                <w:i/>
                <w:iCs/>
                <w:strike/>
                <w:dstrike w:val="0"/>
                <w:color w:val="auto"/>
                <w:kern w:val="0"/>
                <w:szCs w:val="21"/>
                <w:lang w:eastAsia="zh-CN"/>
              </w:rPr>
              <w:t>；可以</w:t>
            </w:r>
            <w:r>
              <w:rPr>
                <w:rFonts w:hint="eastAsia" w:ascii="宋体" w:hAnsi="宋体" w:cs="宋体"/>
                <w:b w:val="0"/>
                <w:bCs w:val="0"/>
                <w:i/>
                <w:iCs/>
                <w:strike/>
                <w:dstrike w:val="0"/>
                <w:color w:val="auto"/>
                <w:kern w:val="0"/>
                <w:szCs w:val="21"/>
              </w:rPr>
              <w:t>并处建设工程造价百分之三以上百分之七以下的罚款</w:t>
            </w:r>
          </w:p>
        </w:tc>
        <w:tc>
          <w:tcPr>
            <w:tcW w:w="1373" w:type="dxa"/>
            <w:vMerge w:val="continue"/>
            <w:vAlign w:val="center"/>
          </w:tcPr>
          <w:p>
            <w:pPr>
              <w:widowControl/>
              <w:rPr>
                <w:rStyle w:val="16"/>
                <w:rFonts w:hint="eastAsia" w:ascii="宋体" w:hAnsi="宋体"/>
                <w:b w:val="0"/>
                <w:bCs w:val="0"/>
                <w:i/>
                <w:iCs/>
                <w:strike/>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95" w:type="dxa"/>
            <w:vMerge w:val="continue"/>
            <w:vAlign w:val="center"/>
          </w:tcPr>
          <w:p>
            <w:pPr>
              <w:widowControl/>
              <w:rPr>
                <w:rFonts w:ascii="宋体" w:cs="宋体"/>
                <w:b w:val="0"/>
                <w:bCs w:val="0"/>
                <w:i/>
                <w:iCs/>
                <w:strike/>
                <w:dstrike w:val="0"/>
                <w:color w:val="auto"/>
                <w:kern w:val="0"/>
                <w:szCs w:val="21"/>
              </w:rPr>
            </w:pPr>
          </w:p>
        </w:tc>
        <w:tc>
          <w:tcPr>
            <w:tcW w:w="1582" w:type="dxa"/>
            <w:vMerge w:val="continue"/>
            <w:vAlign w:val="center"/>
          </w:tcPr>
          <w:p>
            <w:pPr>
              <w:widowControl/>
              <w:rPr>
                <w:rFonts w:ascii="宋体" w:cs="宋体"/>
                <w:b w:val="0"/>
                <w:bCs w:val="0"/>
                <w:i/>
                <w:iCs/>
                <w:strike/>
                <w:dstrike w:val="0"/>
                <w:color w:val="auto"/>
                <w:kern w:val="0"/>
                <w:szCs w:val="21"/>
              </w:rPr>
            </w:pPr>
          </w:p>
        </w:tc>
        <w:tc>
          <w:tcPr>
            <w:tcW w:w="2748" w:type="dxa"/>
            <w:vMerge w:val="continue"/>
            <w:vAlign w:val="center"/>
          </w:tcPr>
          <w:p>
            <w:pPr>
              <w:widowControl/>
              <w:rPr>
                <w:rFonts w:ascii="宋体" w:cs="宋体"/>
                <w:b w:val="0"/>
                <w:bCs w:val="0"/>
                <w:i/>
                <w:iCs/>
                <w:strike/>
                <w:dstrike w:val="0"/>
                <w:color w:val="auto"/>
                <w:kern w:val="0"/>
                <w:szCs w:val="21"/>
              </w:rPr>
            </w:pPr>
          </w:p>
        </w:tc>
        <w:tc>
          <w:tcPr>
            <w:tcW w:w="2551" w:type="dxa"/>
            <w:vMerge w:val="continue"/>
            <w:vAlign w:val="center"/>
          </w:tcPr>
          <w:p>
            <w:pPr>
              <w:widowControl/>
              <w:rPr>
                <w:rFonts w:ascii="宋体" w:cs="宋体"/>
                <w:b w:val="0"/>
                <w:bCs w:val="0"/>
                <w:i/>
                <w:iCs/>
                <w:strike/>
                <w:dstrike w:val="0"/>
                <w:color w:val="auto"/>
                <w:kern w:val="0"/>
                <w:szCs w:val="21"/>
              </w:rPr>
            </w:pPr>
          </w:p>
        </w:tc>
        <w:tc>
          <w:tcPr>
            <w:tcW w:w="904" w:type="dxa"/>
            <w:vAlign w:val="center"/>
          </w:tcPr>
          <w:p>
            <w:pPr>
              <w:widowControl/>
              <w:spacing w:before="100" w:beforeLines="0" w:beforeAutospacing="1" w:after="100" w:afterLines="0" w:afterAutospacing="1" w:line="280" w:lineRule="exact"/>
              <w:jc w:val="center"/>
              <w:rPr>
                <w:rFonts w:hint="eastAsia" w:ascii="宋体" w:hAnsi="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严重</w:t>
            </w:r>
          </w:p>
        </w:tc>
        <w:tc>
          <w:tcPr>
            <w:tcW w:w="1383" w:type="dxa"/>
            <w:vAlign w:val="center"/>
          </w:tcPr>
          <w:p>
            <w:pPr>
              <w:widowControl/>
              <w:spacing w:before="100" w:beforeLines="0" w:beforeAutospacing="1" w:after="100" w:afterLines="0" w:afterAutospacing="1" w:line="280" w:lineRule="exact"/>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违法建筑面积在</w:t>
            </w:r>
            <w:r>
              <w:rPr>
                <w:rFonts w:hint="eastAsia" w:ascii="宋体" w:hAnsi="宋体" w:cs="宋体"/>
                <w:b w:val="0"/>
                <w:bCs w:val="0"/>
                <w:i/>
                <w:iCs/>
                <w:strike/>
                <w:dstrike w:val="0"/>
                <w:color w:val="auto"/>
                <w:kern w:val="0"/>
                <w:szCs w:val="21"/>
                <w:lang w:eastAsia="zh-CN"/>
              </w:rPr>
              <w:t>多于</w:t>
            </w:r>
            <w:r>
              <w:rPr>
                <w:rFonts w:hint="eastAsia" w:ascii="宋体" w:hAnsi="宋体" w:cs="宋体"/>
                <w:b w:val="0"/>
                <w:bCs w:val="0"/>
                <w:i/>
                <w:iCs/>
                <w:strike/>
                <w:dstrike w:val="0"/>
                <w:color w:val="auto"/>
                <w:kern w:val="0"/>
                <w:szCs w:val="21"/>
              </w:rPr>
              <w:t>一千平方米以上的</w:t>
            </w:r>
          </w:p>
        </w:tc>
        <w:tc>
          <w:tcPr>
            <w:tcW w:w="1845" w:type="dxa"/>
            <w:vAlign w:val="center"/>
          </w:tcPr>
          <w:p>
            <w:pPr>
              <w:widowControl/>
              <w:spacing w:before="100" w:beforeLines="0" w:beforeAutospacing="1" w:after="100" w:afterLines="0" w:afterAutospacing="1" w:line="280" w:lineRule="exact"/>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不能拆除的，没收实物或者违法收入</w:t>
            </w:r>
            <w:r>
              <w:rPr>
                <w:rFonts w:hint="eastAsia" w:ascii="宋体" w:hAnsi="宋体" w:cs="宋体"/>
                <w:b w:val="0"/>
                <w:bCs w:val="0"/>
                <w:i/>
                <w:iCs/>
                <w:strike/>
                <w:dstrike w:val="0"/>
                <w:color w:val="auto"/>
                <w:kern w:val="0"/>
                <w:szCs w:val="21"/>
                <w:lang w:eastAsia="zh-CN"/>
              </w:rPr>
              <w:t>；可以</w:t>
            </w:r>
            <w:r>
              <w:rPr>
                <w:rFonts w:hint="eastAsia" w:ascii="宋体" w:hAnsi="宋体" w:cs="宋体"/>
                <w:b w:val="0"/>
                <w:bCs w:val="0"/>
                <w:i/>
                <w:iCs/>
                <w:strike/>
                <w:dstrike w:val="0"/>
                <w:color w:val="auto"/>
                <w:kern w:val="0"/>
                <w:szCs w:val="21"/>
              </w:rPr>
              <w:t>并处建设工程造价百分之七以上百分之十以下的罚款</w:t>
            </w:r>
          </w:p>
        </w:tc>
        <w:tc>
          <w:tcPr>
            <w:tcW w:w="1373" w:type="dxa"/>
            <w:vMerge w:val="continue"/>
            <w:vAlign w:val="center"/>
          </w:tcPr>
          <w:p>
            <w:pPr>
              <w:jc w:val="center"/>
              <w:rPr>
                <w:rStyle w:val="16"/>
                <w:rFonts w:hint="eastAsia" w:ascii="宋体" w:hAnsi="宋体" w:eastAsia="宋体"/>
                <w:b w:val="0"/>
                <w:bCs w:val="0"/>
                <w:i/>
                <w:iCs/>
                <w:strike/>
                <w:dstrike w:val="0"/>
                <w:color w:val="auto"/>
                <w:szCs w:val="21"/>
                <w:lang w:eastAsia="zh-CN"/>
              </w:rPr>
            </w:pPr>
          </w:p>
        </w:tc>
      </w:tr>
    </w:tbl>
    <w:p>
      <w:pPr>
        <w:bidi w:val="0"/>
        <w:rPr>
          <w:rFonts w:hint="eastAsia" w:ascii="黑体" w:hAnsi="黑体" w:eastAsia="黑体" w:cs="黑体"/>
          <w:b w:val="0"/>
          <w:bCs w:val="0"/>
          <w:i/>
          <w:iCs/>
          <w:strike/>
          <w:dstrike w:val="0"/>
          <w:color w:val="auto"/>
          <w:lang w:val="en-US" w:eastAsia="zh-CN"/>
        </w:rPr>
      </w:pPr>
    </w:p>
    <w:p>
      <w:pPr>
        <w:pStyle w:val="2"/>
        <w:bidi w:val="0"/>
        <w:rPr>
          <w:rFonts w:hint="eastAsia" w:asciiTheme="majorEastAsia" w:hAnsiTheme="majorEastAsia" w:eastAsiaTheme="majorEastAsia" w:cstheme="majorEastAsia"/>
          <w:b w:val="0"/>
          <w:bCs w:val="0"/>
          <w:i/>
          <w:iCs/>
          <w:strike/>
          <w:dstrike w:val="0"/>
          <w:color w:val="auto"/>
        </w:rPr>
      </w:pPr>
      <w:bookmarkStart w:id="92" w:name="_Toc15569"/>
      <w:bookmarkStart w:id="93" w:name="_Toc28649"/>
      <w:bookmarkStart w:id="94" w:name="_Toc24085"/>
      <w:bookmarkStart w:id="95" w:name="_Toc23289"/>
      <w:bookmarkStart w:id="96" w:name="_Toc13785"/>
      <w:bookmarkStart w:id="97" w:name="_Toc437932900"/>
      <w:r>
        <w:rPr>
          <w:rFonts w:hint="eastAsia" w:asciiTheme="majorEastAsia" w:hAnsiTheme="majorEastAsia" w:eastAsiaTheme="majorEastAsia" w:cstheme="majorEastAsia"/>
          <w:b w:val="0"/>
          <w:bCs w:val="0"/>
          <w:i/>
          <w:iCs/>
          <w:strike/>
          <w:dstrike w:val="0"/>
          <w:color w:val="auto"/>
        </w:rPr>
        <w:t>《广东省城乡规划条例》C102.85</w:t>
      </w:r>
      <w:bookmarkEnd w:id="92"/>
      <w:bookmarkEnd w:id="93"/>
      <w:bookmarkEnd w:id="94"/>
      <w:bookmarkEnd w:id="95"/>
      <w:bookmarkEnd w:id="96"/>
      <w:bookmarkEnd w:id="97"/>
      <w:r>
        <w:rPr>
          <w:rFonts w:hint="eastAsia" w:asciiTheme="majorEastAsia" w:hAnsiTheme="majorEastAsia" w:eastAsiaTheme="majorEastAsia" w:cstheme="majorEastAsia"/>
          <w:b w:val="0"/>
          <w:bCs w:val="0"/>
          <w:i/>
          <w:iCs/>
          <w:strike/>
          <w:dstrike w:val="0"/>
          <w:color w:val="auto"/>
        </w:rPr>
        <w:t xml:space="preserve"> </w:t>
      </w:r>
    </w:p>
    <w:tbl>
      <w:tblPr>
        <w:tblStyle w:val="7"/>
        <w:tblpPr w:leftFromText="180" w:rightFromText="180" w:vertAnchor="text" w:horzAnchor="page" w:tblpX="1475" w:tblpY="129"/>
        <w:tblOverlap w:val="never"/>
        <w:tblW w:w="12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82"/>
        <w:gridCol w:w="2362"/>
        <w:gridCol w:w="2937"/>
        <w:gridCol w:w="904"/>
        <w:gridCol w:w="1383"/>
        <w:gridCol w:w="184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序号</w:t>
            </w:r>
          </w:p>
        </w:tc>
        <w:tc>
          <w:tcPr>
            <w:tcW w:w="1582"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违法行为</w:t>
            </w:r>
          </w:p>
        </w:tc>
        <w:tc>
          <w:tcPr>
            <w:tcW w:w="2362" w:type="dxa"/>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违反条款</w:t>
            </w:r>
          </w:p>
        </w:tc>
        <w:tc>
          <w:tcPr>
            <w:tcW w:w="2937" w:type="dxa"/>
            <w:vAlign w:val="center"/>
          </w:tcPr>
          <w:p>
            <w:pPr>
              <w:widowControl/>
              <w:jc w:val="center"/>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处罚依据</w:t>
            </w:r>
          </w:p>
        </w:tc>
        <w:tc>
          <w:tcPr>
            <w:tcW w:w="2287" w:type="dxa"/>
            <w:gridSpan w:val="2"/>
            <w:vAlign w:val="center"/>
          </w:tcPr>
          <w:p>
            <w:pPr>
              <w:widowControl/>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违法情节和后果</w:t>
            </w:r>
          </w:p>
        </w:tc>
        <w:tc>
          <w:tcPr>
            <w:tcW w:w="1845" w:type="dxa"/>
            <w:vAlign w:val="center"/>
          </w:tcPr>
          <w:p>
            <w:pPr>
              <w:widowControl/>
              <w:jc w:val="center"/>
              <w:rPr>
                <w:rFonts w:hint="eastAsia" w:ascii="宋体" w:hAnsi="宋体" w:eastAsia="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行政处罚</w:t>
            </w:r>
          </w:p>
        </w:tc>
        <w:tc>
          <w:tcPr>
            <w:tcW w:w="926" w:type="dxa"/>
            <w:vAlign w:val="center"/>
          </w:tcPr>
          <w:p>
            <w:pPr>
              <w:widowControl/>
              <w:jc w:val="center"/>
              <w:rPr>
                <w:rFonts w:hint="eastAsia" w:ascii="宋体" w:hAnsi="宋体" w:eastAsia="宋体" w:cs="宋体"/>
                <w:b w:val="0"/>
                <w:bCs w:val="0"/>
                <w:i/>
                <w:iCs/>
                <w:strike/>
                <w:dstrike w:val="0"/>
                <w:color w:val="auto"/>
                <w:kern w:val="0"/>
                <w:szCs w:val="21"/>
                <w:lang w:eastAsia="zh-CN"/>
              </w:rPr>
            </w:pPr>
            <w:r>
              <w:rPr>
                <w:rFonts w:hint="eastAsia" w:ascii="宋体" w:hAnsi="宋体" w:cs="宋体"/>
                <w:b w:val="0"/>
                <w:bCs w:val="0"/>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995" w:type="dxa"/>
            <w:vMerge w:val="restart"/>
            <w:vAlign w:val="center"/>
          </w:tcPr>
          <w:p>
            <w:pPr>
              <w:widowControl/>
              <w:jc w:val="center"/>
              <w:rPr>
                <w:rFonts w:hint="default" w:ascii="宋体" w:hAnsi="宋体" w:eastAsia="宋体" w:cs="宋体"/>
                <w:b w:val="0"/>
                <w:bCs w:val="0"/>
                <w:i/>
                <w:iCs/>
                <w:strike/>
                <w:dstrike w:val="0"/>
                <w:color w:val="auto"/>
                <w:kern w:val="0"/>
                <w:szCs w:val="21"/>
                <w:lang w:val="en-US" w:eastAsia="zh-CN"/>
              </w:rPr>
            </w:pPr>
            <w:r>
              <w:rPr>
                <w:rFonts w:hint="eastAsia" w:ascii="宋体" w:hAnsi="宋体" w:cs="宋体"/>
                <w:b w:val="0"/>
                <w:bCs w:val="0"/>
                <w:i/>
                <w:iCs/>
                <w:strike/>
                <w:dstrike w:val="0"/>
                <w:color w:val="auto"/>
                <w:kern w:val="0"/>
                <w:szCs w:val="21"/>
                <w:lang w:val="en-US" w:eastAsia="zh-CN"/>
              </w:rPr>
              <w:t>15</w:t>
            </w:r>
          </w:p>
        </w:tc>
        <w:tc>
          <w:tcPr>
            <w:tcW w:w="1582" w:type="dxa"/>
            <w:vMerge w:val="restart"/>
            <w:vAlign w:val="center"/>
          </w:tcPr>
          <w:p>
            <w:pPr>
              <w:widowControl/>
              <w:rPr>
                <w:rFonts w:hint="eastAsia" w:asci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擅自拆除纳入保护名录的历史建筑，造成严重后果的</w:t>
            </w:r>
          </w:p>
        </w:tc>
        <w:tc>
          <w:tcPr>
            <w:tcW w:w="2362" w:type="dxa"/>
            <w:vMerge w:val="restart"/>
            <w:vAlign w:val="center"/>
          </w:tcPr>
          <w:p>
            <w:pPr>
              <w:rPr>
                <w:rFonts w:hint="eastAsia"/>
                <w:b w:val="0"/>
                <w:bCs w:val="0"/>
                <w:i/>
                <w:iCs/>
                <w:strike/>
                <w:dstrike w:val="0"/>
                <w:color w:val="auto"/>
              </w:rPr>
            </w:pPr>
            <w:r>
              <w:rPr>
                <w:rFonts w:hint="eastAsia" w:ascii="宋体" w:hAnsi="宋体" w:cs="宋体"/>
                <w:b w:val="0"/>
                <w:bCs w:val="0"/>
                <w:i/>
                <w:iCs/>
                <w:strike/>
                <w:dstrike w:val="0"/>
                <w:color w:val="auto"/>
                <w:kern w:val="0"/>
                <w:szCs w:val="21"/>
              </w:rPr>
              <w:t>《</w:t>
            </w:r>
            <w:r>
              <w:rPr>
                <w:rFonts w:hint="eastAsia" w:ascii="Arial" w:hAnsi="Arial" w:cs="Arial"/>
                <w:b w:val="0"/>
                <w:bCs w:val="0"/>
                <w:i/>
                <w:iCs/>
                <w:strike/>
                <w:dstrike w:val="0"/>
                <w:color w:val="auto"/>
                <w:szCs w:val="21"/>
              </w:rPr>
              <w:t>广东省城乡规划条例</w:t>
            </w:r>
            <w:r>
              <w:rPr>
                <w:rFonts w:hint="eastAsia" w:ascii="宋体" w:hAnsi="宋体"/>
                <w:b w:val="0"/>
                <w:bCs w:val="0"/>
                <w:i/>
                <w:iCs/>
                <w:strike/>
                <w:dstrike w:val="0"/>
                <w:color w:val="auto"/>
                <w:szCs w:val="21"/>
              </w:rPr>
              <w:t>》</w:t>
            </w:r>
            <w:r>
              <w:rPr>
                <w:rFonts w:hint="eastAsia" w:ascii="宋体" w:hAnsi="宋体" w:cs="宋体"/>
                <w:b w:val="0"/>
                <w:bCs w:val="0"/>
                <w:i/>
                <w:iCs/>
                <w:strike/>
                <w:dstrike w:val="0"/>
                <w:color w:val="auto"/>
                <w:kern w:val="0"/>
                <w:szCs w:val="21"/>
              </w:rPr>
              <w:t>第六十四条“不得擅自拆除纳入保护名录的历史建筑。因严重损坏难以修复或者因公共利益需要确需拆除的，应当经城市、县人民会同文物主管部门组织政府城乡规划主管部门专家论证、制定补救措施后，报省人民政府城乡规划主管部门会同同级文物主管部门批准。”</w:t>
            </w:r>
          </w:p>
        </w:tc>
        <w:tc>
          <w:tcPr>
            <w:tcW w:w="2937" w:type="dxa"/>
            <w:vMerge w:val="restart"/>
            <w:vAlign w:val="center"/>
          </w:tcPr>
          <w:p>
            <w:pPr>
              <w:widowControl/>
              <w:spacing w:line="270" w:lineRule="atLeast"/>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w:t>
            </w:r>
            <w:r>
              <w:rPr>
                <w:rFonts w:hint="eastAsia" w:ascii="Arial" w:hAnsi="Arial" w:cs="Arial"/>
                <w:b w:val="0"/>
                <w:bCs w:val="0"/>
                <w:i/>
                <w:iCs/>
                <w:strike/>
                <w:dstrike w:val="0"/>
                <w:color w:val="auto"/>
                <w:szCs w:val="21"/>
              </w:rPr>
              <w:t>广东省城乡规划条例</w:t>
            </w:r>
            <w:r>
              <w:rPr>
                <w:rFonts w:hint="eastAsia" w:ascii="宋体" w:hAnsi="宋体"/>
                <w:b w:val="0"/>
                <w:bCs w:val="0"/>
                <w:i/>
                <w:iCs/>
                <w:strike/>
                <w:dstrike w:val="0"/>
                <w:color w:val="auto"/>
                <w:szCs w:val="21"/>
              </w:rPr>
              <w:t>》</w:t>
            </w:r>
            <w:r>
              <w:rPr>
                <w:rFonts w:hint="eastAsia" w:ascii="宋体" w:hAnsi="宋体" w:cs="宋体"/>
                <w:b w:val="0"/>
                <w:bCs w:val="0"/>
                <w:i/>
                <w:iCs/>
                <w:strike/>
                <w:dstrike w:val="0"/>
                <w:color w:val="auto"/>
                <w:kern w:val="0"/>
                <w:szCs w:val="21"/>
              </w:rPr>
              <w:t>第八十五条</w:t>
            </w:r>
          </w:p>
          <w:p>
            <w:pPr>
              <w:widowControl/>
              <w:spacing w:line="270" w:lineRule="atLeast"/>
              <w:ind w:firstLine="420" w:firstLineChars="200"/>
              <w:rPr>
                <w:rFonts w:hint="default" w:ascii="Arial" w:hAnsi="Arial" w:eastAsia="宋体" w:cs="Arial"/>
                <w:b w:val="0"/>
                <w:bCs w:val="0"/>
                <w:i/>
                <w:iCs/>
                <w:strike/>
                <w:dstrike w:val="0"/>
                <w:color w:val="auto"/>
                <w:szCs w:val="21"/>
                <w:lang w:val="en-US" w:eastAsia="zh-CN"/>
              </w:rPr>
            </w:pPr>
            <w:r>
              <w:rPr>
                <w:rFonts w:hint="eastAsia" w:ascii="宋体" w:hAnsi="宋体" w:cs="宋体"/>
                <w:b w:val="0"/>
                <w:bCs w:val="0"/>
                <w:i/>
                <w:iCs/>
                <w:strike/>
                <w:dstrike w:val="0"/>
                <w:color w:val="auto"/>
                <w:kern w:val="0"/>
                <w:szCs w:val="21"/>
              </w:rPr>
              <w:t>违反本条例第六十四条规定，擅自拆除纳入保护名录的历史建筑，由城市、县人民政府城乡规划主管部门责令停止违法行为、限期恢复原状或者采取其他补救措施；逾期不恢复原状或者不采取其他补救措施的，城乡规划主管部门可以指定有能力的单位代为恢复原状或者采取其他补救措施，所需费用由违法者承担；造成严重后果的，对单位并处二十万元以上五十万元以下的罚款，对个人并处十万元以上二十万元以下的罚款；造成损失的，依法承担赔偿责任。</w:t>
            </w:r>
          </w:p>
        </w:tc>
        <w:tc>
          <w:tcPr>
            <w:tcW w:w="904" w:type="dxa"/>
            <w:vAlign w:val="center"/>
          </w:tcPr>
          <w:p>
            <w:pPr>
              <w:jc w:val="center"/>
              <w:rPr>
                <w:rFonts w:hint="eastAsia" w:ascii="宋体" w:hAnsi="宋体" w:eastAsia="宋体" w:cs="宋体"/>
                <w:b w:val="0"/>
                <w:bCs w:val="0"/>
                <w:i/>
                <w:iCs/>
                <w:strike/>
                <w:dstrike w:val="0"/>
                <w:color w:val="auto"/>
                <w:kern w:val="0"/>
                <w:szCs w:val="21"/>
                <w:lang w:eastAsia="zh-CN"/>
              </w:rPr>
            </w:pPr>
            <w:r>
              <w:rPr>
                <w:rFonts w:hint="eastAsia" w:ascii="仿宋_GB2312"/>
                <w:b w:val="0"/>
                <w:bCs w:val="0"/>
                <w:i/>
                <w:iCs/>
                <w:strike/>
                <w:dstrike w:val="0"/>
                <w:color w:val="auto"/>
              </w:rPr>
              <w:t>轻微</w:t>
            </w:r>
          </w:p>
        </w:tc>
        <w:tc>
          <w:tcPr>
            <w:tcW w:w="1383" w:type="dxa"/>
            <w:vAlign w:val="center"/>
          </w:tcPr>
          <w:p>
            <w:pPr>
              <w:rPr>
                <w:rFonts w:hint="eastAsia" w:ascii="Tahoma" w:hAnsi="Tahoma" w:eastAsia="宋体" w:cs="Tahoma"/>
                <w:b w:val="0"/>
                <w:bCs w:val="0"/>
                <w:i/>
                <w:iCs/>
                <w:strike/>
                <w:dstrike w:val="0"/>
                <w:color w:val="auto"/>
                <w:szCs w:val="21"/>
                <w:lang w:eastAsia="zh-CN"/>
              </w:rPr>
            </w:pPr>
            <w:r>
              <w:rPr>
                <w:rFonts w:hint="eastAsia" w:ascii="宋体" w:hAnsi="宋体" w:cs="宋体"/>
                <w:b w:val="0"/>
                <w:bCs w:val="0"/>
                <w:i/>
                <w:iCs/>
                <w:strike/>
                <w:dstrike w:val="0"/>
                <w:color w:val="auto"/>
                <w:kern w:val="0"/>
                <w:szCs w:val="21"/>
              </w:rPr>
              <w:t>造成严重后果，但在短时间内可恢复或大部分恢复的</w:t>
            </w:r>
          </w:p>
        </w:tc>
        <w:tc>
          <w:tcPr>
            <w:tcW w:w="1845" w:type="dxa"/>
            <w:vAlign w:val="center"/>
          </w:tcPr>
          <w:p>
            <w:pPr>
              <w:widowControl/>
              <w:rPr>
                <w:rFonts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对单位并处20万元以上25万元以下的罚款，对个人并处10万元以上13</w:t>
            </w:r>
            <w:r>
              <w:rPr>
                <w:rFonts w:hint="eastAsia" w:ascii="黑体" w:hAnsi="黑体" w:eastAsia="黑体" w:cs="黑体"/>
                <w:b w:val="0"/>
                <w:bCs w:val="0"/>
                <w:i/>
                <w:iCs/>
                <w:strike/>
                <w:dstrike w:val="0"/>
                <w:color w:val="auto"/>
                <w:szCs w:val="22"/>
                <w:lang w:val="en-US" w:eastAsia="zh-CN"/>
              </w:rPr>
              <w:t>12</w:t>
            </w:r>
            <w:r>
              <w:rPr>
                <w:rFonts w:hint="eastAsia" w:ascii="宋体" w:hAnsi="宋体" w:cs="宋体"/>
                <w:b w:val="0"/>
                <w:bCs w:val="0"/>
                <w:i/>
                <w:iCs/>
                <w:strike/>
                <w:dstrike w:val="0"/>
                <w:color w:val="auto"/>
                <w:kern w:val="0"/>
                <w:szCs w:val="21"/>
              </w:rPr>
              <w:t>万元以下的罚款</w:t>
            </w:r>
          </w:p>
        </w:tc>
        <w:tc>
          <w:tcPr>
            <w:tcW w:w="926" w:type="dxa"/>
            <w:vMerge w:val="restart"/>
            <w:vAlign w:val="center"/>
          </w:tcPr>
          <w:p>
            <w:pPr>
              <w:widowControl/>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责令停止违法行为、限期恢复原状或者采取其他补救措施</w:t>
            </w:r>
          </w:p>
          <w:p>
            <w:pPr>
              <w:widowControl/>
              <w:rPr>
                <w:rStyle w:val="16"/>
                <w:rFonts w:hint="eastAsia" w:ascii="宋体" w:hAnsi="宋体"/>
                <w:b w:val="0"/>
                <w:bCs w:val="0"/>
                <w:i/>
                <w:iCs/>
                <w:strike/>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995" w:type="dxa"/>
            <w:vMerge w:val="continue"/>
            <w:vAlign w:val="center"/>
          </w:tcPr>
          <w:p>
            <w:pPr>
              <w:widowControl/>
              <w:rPr>
                <w:rFonts w:ascii="宋体" w:hAnsi="宋体" w:cs="宋体"/>
                <w:b w:val="0"/>
                <w:bCs w:val="0"/>
                <w:i/>
                <w:iCs/>
                <w:strike/>
                <w:dstrike w:val="0"/>
                <w:color w:val="auto"/>
                <w:kern w:val="0"/>
                <w:szCs w:val="21"/>
              </w:rPr>
            </w:pPr>
          </w:p>
        </w:tc>
        <w:tc>
          <w:tcPr>
            <w:tcW w:w="1582" w:type="dxa"/>
            <w:vMerge w:val="continue"/>
            <w:vAlign w:val="center"/>
          </w:tcPr>
          <w:p>
            <w:pPr>
              <w:widowControl/>
              <w:rPr>
                <w:rFonts w:hint="eastAsia" w:ascii="宋体" w:hAnsi="宋体" w:cs="宋体"/>
                <w:b w:val="0"/>
                <w:bCs w:val="0"/>
                <w:i/>
                <w:iCs/>
                <w:strike/>
                <w:dstrike w:val="0"/>
                <w:color w:val="auto"/>
                <w:kern w:val="0"/>
                <w:szCs w:val="21"/>
              </w:rPr>
            </w:pPr>
          </w:p>
        </w:tc>
        <w:tc>
          <w:tcPr>
            <w:tcW w:w="2362"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2937" w:type="dxa"/>
            <w:vMerge w:val="continue"/>
            <w:vAlign w:val="center"/>
          </w:tcPr>
          <w:p>
            <w:pPr>
              <w:widowControl/>
              <w:spacing w:line="270" w:lineRule="atLeast"/>
              <w:rPr>
                <w:rFonts w:hint="eastAsia" w:ascii="宋体" w:hAnsi="宋体" w:cs="宋体"/>
                <w:b w:val="0"/>
                <w:bCs w:val="0"/>
                <w:i/>
                <w:iCs/>
                <w:strike/>
                <w:dstrike w:val="0"/>
                <w:color w:val="auto"/>
                <w:kern w:val="0"/>
                <w:szCs w:val="21"/>
              </w:rPr>
            </w:pPr>
          </w:p>
        </w:tc>
        <w:tc>
          <w:tcPr>
            <w:tcW w:w="904" w:type="dxa"/>
            <w:vAlign w:val="center"/>
          </w:tcPr>
          <w:p>
            <w:pPr>
              <w:jc w:val="center"/>
              <w:rPr>
                <w:rFonts w:hint="eastAsia" w:ascii="宋体" w:hAnsi="宋体" w:cs="宋体"/>
                <w:b w:val="0"/>
                <w:bCs w:val="0"/>
                <w:i/>
                <w:iCs/>
                <w:strike/>
                <w:dstrike w:val="0"/>
                <w:color w:val="auto"/>
                <w:kern w:val="0"/>
                <w:szCs w:val="21"/>
              </w:rPr>
            </w:pPr>
            <w:r>
              <w:rPr>
                <w:rFonts w:hint="eastAsia" w:ascii="宋体" w:hAnsi="宋体" w:cs="宋体"/>
                <w:b w:val="0"/>
                <w:bCs w:val="0"/>
                <w:i/>
                <w:iCs/>
                <w:strike/>
                <w:dstrike w:val="0"/>
                <w:color w:val="auto"/>
                <w:kern w:val="0"/>
                <w:szCs w:val="21"/>
              </w:rPr>
              <w:t>一般</w:t>
            </w:r>
          </w:p>
        </w:tc>
        <w:tc>
          <w:tcPr>
            <w:tcW w:w="1383" w:type="dxa"/>
            <w:vAlign w:val="center"/>
          </w:tcPr>
          <w:p>
            <w:pPr>
              <w:rPr>
                <w:rFonts w:hint="eastAsia" w:ascii="Tahoma" w:hAnsi="Tahoma" w:eastAsia="宋体" w:cs="Tahoma"/>
                <w:b w:val="0"/>
                <w:bCs w:val="0"/>
                <w:i/>
                <w:iCs/>
                <w:strike/>
                <w:dstrike w:val="0"/>
                <w:color w:val="auto"/>
                <w:szCs w:val="21"/>
                <w:lang w:eastAsia="zh-CN"/>
              </w:rPr>
            </w:pPr>
            <w:r>
              <w:rPr>
                <w:rFonts w:hint="eastAsia" w:ascii="宋体" w:hAnsi="宋体" w:cs="宋体"/>
                <w:b w:val="0"/>
                <w:bCs w:val="0"/>
                <w:i/>
                <w:iCs/>
                <w:strike/>
                <w:dstrike w:val="0"/>
                <w:color w:val="auto"/>
                <w:kern w:val="0"/>
                <w:szCs w:val="21"/>
              </w:rPr>
              <w:t>造成严重后果，但可采取措施补救的</w:t>
            </w:r>
          </w:p>
        </w:tc>
        <w:tc>
          <w:tcPr>
            <w:tcW w:w="1845" w:type="dxa"/>
            <w:vAlign w:val="center"/>
          </w:tcPr>
          <w:p>
            <w:pPr>
              <w:widowControl/>
              <w:rPr>
                <w:rStyle w:val="16"/>
                <w:rFonts w:hint="eastAsia" w:ascii="宋体" w:hAnsi="宋体"/>
                <w:b w:val="0"/>
                <w:bCs w:val="0"/>
                <w:i/>
                <w:iCs/>
                <w:strike/>
                <w:dstrike w:val="0"/>
                <w:color w:val="auto"/>
                <w:szCs w:val="21"/>
              </w:rPr>
            </w:pPr>
            <w:r>
              <w:rPr>
                <w:rFonts w:hint="eastAsia" w:ascii="宋体" w:hAnsi="宋体" w:cs="宋体"/>
                <w:b w:val="0"/>
                <w:bCs w:val="0"/>
                <w:i/>
                <w:iCs/>
                <w:strike/>
                <w:dstrike w:val="0"/>
                <w:color w:val="auto"/>
                <w:kern w:val="0"/>
                <w:szCs w:val="21"/>
              </w:rPr>
              <w:t>对单位处25万元以上45万元以下的罚款，对个人处13万元以上17万元以下的罚款</w:t>
            </w:r>
          </w:p>
        </w:tc>
        <w:tc>
          <w:tcPr>
            <w:tcW w:w="926" w:type="dxa"/>
            <w:vMerge w:val="continue"/>
            <w:vAlign w:val="center"/>
          </w:tcPr>
          <w:p>
            <w:pPr>
              <w:widowControl/>
              <w:rPr>
                <w:rStyle w:val="16"/>
                <w:rFonts w:hint="eastAsia" w:ascii="宋体" w:hAnsi="宋体"/>
                <w:b w:val="0"/>
                <w:bCs w:val="0"/>
                <w:i/>
                <w:iCs/>
                <w:strike/>
                <w:dstrike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995" w:type="dxa"/>
            <w:vMerge w:val="continue"/>
            <w:vAlign w:val="center"/>
          </w:tcPr>
          <w:p>
            <w:pPr>
              <w:widowControl/>
              <w:rPr>
                <w:rFonts w:ascii="宋体" w:cs="宋体"/>
                <w:b w:val="0"/>
                <w:bCs w:val="0"/>
                <w:i/>
                <w:iCs/>
                <w:strike/>
                <w:dstrike w:val="0"/>
                <w:color w:val="auto"/>
                <w:kern w:val="0"/>
                <w:szCs w:val="21"/>
              </w:rPr>
            </w:pPr>
          </w:p>
        </w:tc>
        <w:tc>
          <w:tcPr>
            <w:tcW w:w="1582" w:type="dxa"/>
            <w:vMerge w:val="continue"/>
            <w:vAlign w:val="center"/>
          </w:tcPr>
          <w:p>
            <w:pPr>
              <w:widowControl/>
              <w:rPr>
                <w:rFonts w:ascii="宋体" w:cs="宋体"/>
                <w:b w:val="0"/>
                <w:bCs w:val="0"/>
                <w:i/>
                <w:iCs/>
                <w:strike/>
                <w:dstrike w:val="0"/>
                <w:color w:val="auto"/>
                <w:kern w:val="0"/>
                <w:szCs w:val="21"/>
              </w:rPr>
            </w:pPr>
          </w:p>
        </w:tc>
        <w:tc>
          <w:tcPr>
            <w:tcW w:w="2362" w:type="dxa"/>
            <w:vMerge w:val="continue"/>
            <w:vAlign w:val="center"/>
          </w:tcPr>
          <w:p>
            <w:pPr>
              <w:widowControl/>
              <w:rPr>
                <w:rFonts w:ascii="宋体" w:cs="宋体"/>
                <w:b w:val="0"/>
                <w:bCs w:val="0"/>
                <w:i/>
                <w:iCs/>
                <w:strike/>
                <w:dstrike w:val="0"/>
                <w:color w:val="auto"/>
                <w:kern w:val="0"/>
                <w:szCs w:val="21"/>
              </w:rPr>
            </w:pPr>
          </w:p>
        </w:tc>
        <w:tc>
          <w:tcPr>
            <w:tcW w:w="2937" w:type="dxa"/>
            <w:vMerge w:val="continue"/>
            <w:vAlign w:val="center"/>
          </w:tcPr>
          <w:p>
            <w:pPr>
              <w:widowControl/>
              <w:rPr>
                <w:rFonts w:ascii="宋体" w:cs="宋体"/>
                <w:b w:val="0"/>
                <w:bCs w:val="0"/>
                <w:i/>
                <w:iCs/>
                <w:strike/>
                <w:dstrike w:val="0"/>
                <w:color w:val="auto"/>
                <w:kern w:val="0"/>
                <w:szCs w:val="21"/>
              </w:rPr>
            </w:pPr>
          </w:p>
        </w:tc>
        <w:tc>
          <w:tcPr>
            <w:tcW w:w="904" w:type="dxa"/>
            <w:vAlign w:val="center"/>
          </w:tcPr>
          <w:p>
            <w:pPr>
              <w:jc w:val="center"/>
              <w:rPr>
                <w:rFonts w:hint="eastAsia" w:ascii="宋体" w:eastAsia="宋体" w:cs="Arial"/>
                <w:b w:val="0"/>
                <w:bCs w:val="0"/>
                <w:i/>
                <w:iCs/>
                <w:strike/>
                <w:dstrike w:val="0"/>
                <w:color w:val="auto"/>
                <w:spacing w:val="10"/>
                <w:szCs w:val="21"/>
                <w:lang w:eastAsia="zh-CN"/>
              </w:rPr>
            </w:pPr>
            <w:r>
              <w:rPr>
                <w:rFonts w:hint="eastAsia" w:ascii="仿宋_GB2312"/>
                <w:b w:val="0"/>
                <w:bCs w:val="0"/>
                <w:i/>
                <w:iCs/>
                <w:strike/>
                <w:dstrike w:val="0"/>
                <w:color w:val="auto"/>
              </w:rPr>
              <w:t>严重</w:t>
            </w:r>
          </w:p>
        </w:tc>
        <w:tc>
          <w:tcPr>
            <w:tcW w:w="1383" w:type="dxa"/>
            <w:vAlign w:val="center"/>
          </w:tcPr>
          <w:p>
            <w:pPr>
              <w:rPr>
                <w:rFonts w:ascii="Tahoma" w:hAnsi="Tahoma" w:cs="Tahoma"/>
                <w:b w:val="0"/>
                <w:bCs w:val="0"/>
                <w:i/>
                <w:iCs/>
                <w:strike/>
                <w:dstrike w:val="0"/>
                <w:color w:val="auto"/>
                <w:szCs w:val="21"/>
              </w:rPr>
            </w:pPr>
            <w:r>
              <w:rPr>
                <w:rFonts w:hint="eastAsia" w:ascii="宋体" w:hAnsi="宋体" w:cs="宋体"/>
                <w:b w:val="0"/>
                <w:bCs w:val="0"/>
                <w:i/>
                <w:iCs/>
                <w:strike/>
                <w:dstrike w:val="0"/>
                <w:color w:val="auto"/>
                <w:kern w:val="0"/>
                <w:szCs w:val="21"/>
              </w:rPr>
              <w:t>造成严重后果，无法恢复或采取补救措施的</w:t>
            </w:r>
          </w:p>
        </w:tc>
        <w:tc>
          <w:tcPr>
            <w:tcW w:w="1845" w:type="dxa"/>
            <w:vAlign w:val="center"/>
          </w:tcPr>
          <w:p>
            <w:pPr>
              <w:rPr>
                <w:rStyle w:val="16"/>
                <w:rFonts w:hint="eastAsia" w:ascii="宋体" w:hAnsi="宋体"/>
                <w:b w:val="0"/>
                <w:bCs w:val="0"/>
                <w:i/>
                <w:iCs/>
                <w:strike/>
                <w:dstrike w:val="0"/>
                <w:color w:val="auto"/>
                <w:szCs w:val="21"/>
              </w:rPr>
            </w:pPr>
            <w:r>
              <w:rPr>
                <w:rFonts w:hint="eastAsia" w:ascii="宋体" w:hAnsi="宋体" w:cs="宋体"/>
                <w:b w:val="0"/>
                <w:bCs w:val="0"/>
                <w:i/>
                <w:iCs/>
                <w:strike/>
                <w:dstrike w:val="0"/>
                <w:color w:val="auto"/>
                <w:kern w:val="0"/>
                <w:szCs w:val="21"/>
              </w:rPr>
              <w:t>对单位处45万元以上50万元以下的罚款，对个人处17万元以上20万元以下的罚款</w:t>
            </w:r>
          </w:p>
        </w:tc>
        <w:tc>
          <w:tcPr>
            <w:tcW w:w="926" w:type="dxa"/>
            <w:vAlign w:val="center"/>
          </w:tcPr>
          <w:p>
            <w:pPr>
              <w:rPr>
                <w:rStyle w:val="16"/>
                <w:rFonts w:hint="eastAsia" w:ascii="宋体" w:hAnsi="宋体" w:eastAsia="宋体"/>
                <w:b w:val="0"/>
                <w:bCs w:val="0"/>
                <w:i/>
                <w:iCs/>
                <w:strike/>
                <w:dstrike w:val="0"/>
                <w:color w:val="auto"/>
                <w:szCs w:val="21"/>
                <w:lang w:eastAsia="zh-CN"/>
              </w:rPr>
            </w:pPr>
            <w:r>
              <w:rPr>
                <w:rFonts w:hint="eastAsia" w:ascii="宋体" w:hAnsi="宋体" w:cs="宋体"/>
                <w:b w:val="0"/>
                <w:bCs w:val="0"/>
                <w:i/>
                <w:iCs/>
                <w:strike/>
                <w:dstrike w:val="0"/>
                <w:color w:val="auto"/>
                <w:kern w:val="0"/>
                <w:szCs w:val="21"/>
              </w:rPr>
              <w:t>责令停止违法行为</w:t>
            </w:r>
          </w:p>
        </w:tc>
      </w:tr>
    </w:tbl>
    <w:p>
      <w:pPr>
        <w:bidi w:val="0"/>
        <w:rPr>
          <w:rFonts w:hint="eastAsia" w:ascii="黑体" w:hAnsi="黑体" w:eastAsia="黑体" w:cs="黑体"/>
          <w:b w:val="0"/>
          <w:bCs w:val="0"/>
          <w:i/>
          <w:iCs/>
          <w:strike/>
          <w:dstrike w:val="0"/>
          <w:color w:val="auto"/>
          <w:sz w:val="21"/>
          <w:szCs w:val="21"/>
          <w:lang w:val="en-US" w:eastAsia="zh-CN"/>
        </w:rPr>
      </w:pPr>
      <w:r>
        <w:rPr>
          <w:rFonts w:hint="eastAsia" w:ascii="黑体" w:hAnsi="黑体" w:eastAsia="黑体" w:cs="黑体"/>
          <w:b w:val="0"/>
          <w:bCs w:val="0"/>
          <w:i/>
          <w:iCs/>
          <w:strike/>
          <w:dstrike w:val="0"/>
          <w:color w:val="auto"/>
          <w:sz w:val="21"/>
          <w:szCs w:val="21"/>
        </w:rPr>
        <w:t xml:space="preserve"> </w:t>
      </w:r>
    </w:p>
    <w:p>
      <w:pPr>
        <w:pStyle w:val="2"/>
        <w:rPr>
          <w:rFonts w:hint="eastAsia" w:ascii="宋体" w:hAnsi="宋体"/>
          <w:bCs w:val="0"/>
          <w:color w:val="auto"/>
        </w:rPr>
      </w:pPr>
      <w:bookmarkStart w:id="98" w:name="_Toc31458"/>
      <w:bookmarkStart w:id="99" w:name="_Toc3547"/>
      <w:bookmarkStart w:id="100" w:name="_Toc25681"/>
      <w:bookmarkStart w:id="101" w:name="_Toc23577"/>
      <w:bookmarkStart w:id="102" w:name="_Toc11053"/>
      <w:bookmarkStart w:id="103" w:name="_Toc437932913"/>
      <w:r>
        <w:rPr>
          <w:rFonts w:hint="eastAsia" w:ascii="宋体" w:hAnsi="宋体"/>
          <w:bCs w:val="0"/>
          <w:color w:val="auto"/>
        </w:rPr>
        <w:t>《历史文化名城名镇名村保护条例》C</w:t>
      </w:r>
      <w:r>
        <w:rPr>
          <w:rFonts w:hint="eastAsia" w:ascii="宋体" w:hAnsi="宋体"/>
          <w:bCs w:val="0"/>
          <w:i/>
          <w:iCs/>
          <w:strike/>
          <w:dstrike w:val="0"/>
          <w:color w:val="auto"/>
        </w:rPr>
        <w:t>105</w:t>
      </w:r>
      <w:r>
        <w:rPr>
          <w:rFonts w:hint="eastAsia" w:ascii="宋体" w:hAnsi="宋体"/>
          <w:bCs w:val="0"/>
          <w:color w:val="auto"/>
          <w:lang w:val="en-US" w:eastAsia="zh-CN"/>
        </w:rPr>
        <w:t>103.</w:t>
      </w:r>
      <w:r>
        <w:rPr>
          <w:rFonts w:hint="eastAsia" w:ascii="宋体" w:hAnsi="宋体"/>
          <w:bCs w:val="0"/>
          <w:color w:val="auto"/>
        </w:rPr>
        <w:t>41.1</w:t>
      </w:r>
      <w:bookmarkEnd w:id="98"/>
      <w:bookmarkEnd w:id="99"/>
      <w:bookmarkEnd w:id="100"/>
      <w:bookmarkEnd w:id="101"/>
      <w:bookmarkEnd w:id="102"/>
      <w:bookmarkEnd w:id="103"/>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1644"/>
        <w:gridCol w:w="4032"/>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44"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403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w:t>
            </w:r>
          </w:p>
        </w:tc>
        <w:tc>
          <w:tcPr>
            <w:tcW w:w="1196" w:type="dxa"/>
            <w:vMerge w:val="restart"/>
            <w:vAlign w:val="center"/>
          </w:tcPr>
          <w:p>
            <w:pPr>
              <w:widowControl/>
              <w:rPr>
                <w:rFonts w:hint="eastAsia" w:ascii="宋体" w:cs="宋体"/>
                <w:color w:val="auto"/>
                <w:kern w:val="0"/>
                <w:szCs w:val="21"/>
              </w:rPr>
            </w:pPr>
            <w:r>
              <w:rPr>
                <w:rFonts w:hint="eastAsia" w:ascii="宋体" w:hAnsi="宋体" w:cs="Arial"/>
                <w:color w:val="auto"/>
                <w:kern w:val="0"/>
                <w:szCs w:val="21"/>
              </w:rPr>
              <w:t>在历史文化名城、名镇、名村保护范围内开山、采石、开矿等破坏传统格局和历史风貌</w:t>
            </w:r>
            <w:r>
              <w:rPr>
                <w:rFonts w:hint="eastAsia" w:ascii="宋体" w:hAnsi="宋体" w:cs="Arial"/>
                <w:strike/>
                <w:dstrike w:val="0"/>
                <w:color w:val="auto"/>
                <w:kern w:val="0"/>
                <w:szCs w:val="21"/>
              </w:rPr>
              <w:t>，</w:t>
            </w:r>
            <w:r>
              <w:rPr>
                <w:rFonts w:hint="eastAsia" w:ascii="宋体" w:hAnsi="宋体" w:cs="Arial"/>
                <w:i/>
                <w:iCs/>
                <w:strike/>
                <w:dstrike w:val="0"/>
                <w:color w:val="auto"/>
                <w:kern w:val="0"/>
                <w:szCs w:val="21"/>
              </w:rPr>
              <w:t>造成严重后果的</w:t>
            </w:r>
          </w:p>
        </w:tc>
        <w:tc>
          <w:tcPr>
            <w:tcW w:w="1644" w:type="dxa"/>
            <w:vMerge w:val="restart"/>
            <w:vAlign w:val="center"/>
          </w:tcPr>
          <w:p>
            <w:pPr>
              <w:widowControl/>
              <w:spacing w:line="270" w:lineRule="atLeast"/>
              <w:rPr>
                <w:rFonts w:hint="eastAsia"/>
                <w:color w:val="auto"/>
              </w:rPr>
            </w:pPr>
            <w:r>
              <w:rPr>
                <w:rFonts w:hint="eastAsia" w:ascii="宋体" w:hAnsi="宋体" w:cs="宋体"/>
                <w:color w:val="auto"/>
                <w:kern w:val="0"/>
                <w:szCs w:val="21"/>
              </w:rPr>
              <w:t>《</w:t>
            </w:r>
            <w:r>
              <w:rPr>
                <w:rFonts w:hint="eastAsia" w:ascii="宋体" w:hAnsi="宋体" w:cs="Arial"/>
                <w:color w:val="auto"/>
                <w:kern w:val="0"/>
                <w:szCs w:val="21"/>
              </w:rPr>
              <w:t>历史文化名城名镇名村保护条例》第二十四条第（一）项</w:t>
            </w:r>
            <w:r>
              <w:rPr>
                <w:rFonts w:hint="eastAsia" w:ascii="宋体" w:hAnsi="宋体" w:cs="Arial"/>
                <w:i/>
                <w:iCs/>
                <w:strike/>
                <w:dstrike w:val="0"/>
                <w:color w:val="auto"/>
                <w:kern w:val="0"/>
                <w:szCs w:val="21"/>
              </w:rPr>
              <w:t>“在历史文化名城、名镇、名村保护范围内禁止进行下列活动：（一）开山、采石、开矿等破坏传统格局和历史风貌的活动；……”</w:t>
            </w:r>
          </w:p>
        </w:tc>
        <w:tc>
          <w:tcPr>
            <w:tcW w:w="4032" w:type="dxa"/>
            <w:vMerge w:val="restart"/>
            <w:vAlign w:val="center"/>
          </w:tcPr>
          <w:p>
            <w:pPr>
              <w:rPr>
                <w:rFonts w:hint="eastAsia" w:ascii="宋体" w:hAnsi="宋体" w:cs="Arial"/>
                <w:color w:val="auto"/>
                <w:kern w:val="0"/>
                <w:szCs w:val="21"/>
              </w:rPr>
            </w:pPr>
            <w:r>
              <w:rPr>
                <w:rFonts w:hint="eastAsia" w:ascii="宋体" w:hAnsi="宋体" w:cs="宋体"/>
                <w:color w:val="auto"/>
                <w:kern w:val="0"/>
                <w:szCs w:val="21"/>
              </w:rPr>
              <w:t>《</w:t>
            </w:r>
            <w:r>
              <w:rPr>
                <w:rFonts w:hint="eastAsia" w:ascii="宋体" w:hAnsi="宋体" w:cs="Arial"/>
                <w:color w:val="auto"/>
                <w:kern w:val="0"/>
                <w:szCs w:val="21"/>
              </w:rPr>
              <w:t>历史文化名城名镇名村保护条例》第四十一条第（一）项</w:t>
            </w:r>
          </w:p>
          <w:p>
            <w:pPr>
              <w:ind w:firstLine="420" w:firstLineChars="200"/>
              <w:rPr>
                <w:rFonts w:hint="eastAsia" w:ascii="宋体" w:hAnsi="宋体" w:cs="Arial"/>
                <w:color w:val="auto"/>
                <w:kern w:val="0"/>
                <w:szCs w:val="21"/>
                <w:lang w:val="en-US" w:eastAsia="zh-CN"/>
              </w:rPr>
            </w:pPr>
            <w:r>
              <w:rPr>
                <w:rFonts w:hint="eastAsia" w:ascii="宋体" w:hAnsi="宋体" w:cs="Arial"/>
                <w:color w:val="auto"/>
                <w:kern w:val="0"/>
                <w:szCs w:val="21"/>
              </w:rPr>
              <w:t>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r>
              <w:rPr>
                <w:rFonts w:hint="eastAsia" w:ascii="宋体" w:hAnsi="宋体" w:cs="Arial"/>
                <w:color w:val="auto"/>
                <w:kern w:val="0"/>
                <w:szCs w:val="21"/>
                <w:lang w:val="en-US" w:eastAsia="zh-CN"/>
              </w:rPr>
              <w:t xml:space="preserve"> </w:t>
            </w:r>
          </w:p>
          <w:p>
            <w:pPr>
              <w:ind w:firstLine="420" w:firstLineChars="200"/>
              <w:rPr>
                <w:rFonts w:hint="eastAsia" w:ascii="Arial" w:hAnsi="Arial" w:eastAsia="宋体" w:cs="Arial"/>
                <w:color w:val="auto"/>
                <w:szCs w:val="21"/>
                <w:lang w:val="en-US" w:eastAsia="zh-CN"/>
              </w:rPr>
            </w:pPr>
            <w:r>
              <w:rPr>
                <w:rFonts w:hint="eastAsia" w:ascii="宋体" w:hAnsi="宋体" w:cs="Arial"/>
                <w:color w:val="auto"/>
                <w:kern w:val="0"/>
                <w:szCs w:val="21"/>
              </w:rPr>
              <w:t>（一）开山、采石、开矿等破坏传统格局和历史风貌的</w:t>
            </w:r>
            <w:r>
              <w:rPr>
                <w:rFonts w:hint="eastAsia" w:ascii="宋体" w:hAnsi="宋体" w:cs="Arial"/>
                <w:color w:val="auto"/>
                <w:kern w:val="0"/>
                <w:szCs w:val="21"/>
                <w:lang w:eastAsia="zh-CN"/>
              </w:rPr>
              <w:t>；</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没收违法所得；</w:t>
            </w:r>
            <w:r>
              <w:rPr>
                <w:rFonts w:hint="eastAsia" w:ascii="黑体" w:hAnsi="黑体" w:eastAsia="黑体" w:cs="黑体"/>
                <w:b/>
                <w:bCs/>
                <w:color w:val="auto"/>
                <w:lang w:eastAsia="zh-CN"/>
              </w:rPr>
              <w:t>罚款</w:t>
            </w:r>
          </w:p>
        </w:tc>
        <w:tc>
          <w:tcPr>
            <w:tcW w:w="828" w:type="dxa"/>
            <w:vAlign w:val="center"/>
          </w:tcPr>
          <w:p>
            <w:pPr>
              <w:jc w:val="center"/>
              <w:rPr>
                <w:rFonts w:hint="eastAsia" w:ascii="宋体" w:hAnsi="宋体" w:eastAsia="宋体" w:cs="宋体"/>
                <w:bCs/>
                <w:color w:val="auto"/>
                <w:kern w:val="0"/>
                <w:szCs w:val="21"/>
                <w:lang w:eastAsia="zh-CN"/>
              </w:rPr>
            </w:pPr>
            <w:r>
              <w:rPr>
                <w:rFonts w:hint="eastAsia" w:ascii="仿宋_GB2312"/>
                <w:bCs/>
                <w:i/>
                <w:iCs/>
                <w:strike/>
                <w:dstrike w:val="0"/>
                <w:color w:val="auto"/>
              </w:rPr>
              <w:t>轻微</w:t>
            </w:r>
            <w:r>
              <w:rPr>
                <w:rFonts w:hint="eastAsia" w:ascii="黑体" w:hAnsi="黑体" w:eastAsia="黑体" w:cs="黑体"/>
                <w:b/>
                <w:bCs w:val="0"/>
                <w:i w:val="0"/>
                <w:iCs w:val="0"/>
                <w:strike w:val="0"/>
                <w:dstrike w:val="0"/>
                <w:color w:val="auto"/>
                <w:lang w:eastAsia="zh-CN"/>
              </w:rPr>
              <w:t>从轻</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在短时间内可恢复或大部分恢复的</w:t>
            </w:r>
          </w:p>
        </w:tc>
        <w:tc>
          <w:tcPr>
            <w:tcW w:w="2381" w:type="dxa"/>
            <w:vAlign w:val="center"/>
          </w:tcPr>
          <w:p>
            <w:pPr>
              <w:widowControl/>
              <w:rPr>
                <w:rFonts w:ascii="宋体" w:hAnsi="宋体" w:cs="宋体"/>
                <w:color w:val="auto"/>
                <w:kern w:val="0"/>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对单位并处50万元以上60万元以下的罚款，对个人并处5万元以上6万元以下的罚款</w:t>
            </w:r>
          </w:p>
        </w:tc>
        <w:tc>
          <w:tcPr>
            <w:tcW w:w="926" w:type="dxa"/>
            <w:vAlign w:val="center"/>
          </w:tcPr>
          <w:p>
            <w:pPr>
              <w:widowControl/>
              <w:rPr>
                <w:rStyle w:val="16"/>
                <w:rFonts w:hint="eastAsia" w:ascii="宋体" w:hAnsi="宋体"/>
                <w:color w:val="auto"/>
                <w:szCs w:val="21"/>
              </w:rPr>
            </w:pPr>
            <w:r>
              <w:rPr>
                <w:rFonts w:hint="eastAsia" w:ascii="宋体" w:hAnsi="宋体" w:cs="宋体"/>
                <w:color w:val="auto"/>
                <w:kern w:val="0"/>
                <w:szCs w:val="21"/>
              </w:rPr>
              <w:t>责令停止违法行为、限期恢复原状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1644" w:type="dxa"/>
            <w:vMerge w:val="continue"/>
            <w:vAlign w:val="center"/>
          </w:tcPr>
          <w:p>
            <w:pPr>
              <w:widowControl/>
              <w:spacing w:line="270" w:lineRule="atLeast"/>
              <w:rPr>
                <w:rFonts w:hint="eastAsia" w:ascii="宋体" w:hAnsi="宋体" w:cs="宋体"/>
                <w:color w:val="auto"/>
                <w:kern w:val="0"/>
                <w:szCs w:val="21"/>
              </w:rPr>
            </w:pPr>
          </w:p>
        </w:tc>
        <w:tc>
          <w:tcPr>
            <w:tcW w:w="403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可采取补救措施的</w:t>
            </w:r>
          </w:p>
        </w:tc>
        <w:tc>
          <w:tcPr>
            <w:tcW w:w="2381" w:type="dxa"/>
            <w:vAlign w:val="center"/>
          </w:tcPr>
          <w:p>
            <w:pPr>
              <w:widowControl/>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对单位并处60万元以上90万元以下的罚款，对个人并处6万元以上9万元以下的罚款</w:t>
            </w:r>
          </w:p>
        </w:tc>
        <w:tc>
          <w:tcPr>
            <w:tcW w:w="926" w:type="dxa"/>
            <w:vAlign w:val="center"/>
          </w:tcPr>
          <w:p>
            <w:pPr>
              <w:widowControl/>
              <w:rPr>
                <w:rStyle w:val="16"/>
                <w:rFonts w:hint="eastAsia" w:ascii="宋体" w:hAnsi="宋体"/>
                <w:color w:val="auto"/>
                <w:szCs w:val="21"/>
              </w:rPr>
            </w:pPr>
            <w:r>
              <w:rPr>
                <w:rFonts w:hint="eastAsia" w:ascii="宋体" w:hAnsi="宋体" w:cs="宋体"/>
                <w:color w:val="auto"/>
                <w:kern w:val="0"/>
                <w:szCs w:val="21"/>
              </w:rPr>
              <w:t>责令停止违法行为、限期采取其他补救措施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1644" w:type="dxa"/>
            <w:vMerge w:val="continue"/>
            <w:vAlign w:val="center"/>
          </w:tcPr>
          <w:p>
            <w:pPr>
              <w:widowControl/>
              <w:rPr>
                <w:rFonts w:ascii="宋体" w:cs="宋体"/>
                <w:color w:val="auto"/>
                <w:kern w:val="0"/>
                <w:szCs w:val="21"/>
              </w:rPr>
            </w:pPr>
          </w:p>
        </w:tc>
        <w:tc>
          <w:tcPr>
            <w:tcW w:w="403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i/>
                <w:iCs/>
                <w:strike/>
                <w:dstrike w:val="0"/>
                <w:color w:val="auto"/>
                <w:kern w:val="0"/>
                <w:szCs w:val="21"/>
              </w:rPr>
              <w:t>造成严重后果，</w:t>
            </w:r>
            <w:r>
              <w:rPr>
                <w:rFonts w:hint="eastAsia" w:ascii="宋体" w:hAnsi="宋体" w:cs="宋体"/>
                <w:color w:val="auto"/>
                <w:kern w:val="0"/>
                <w:szCs w:val="21"/>
              </w:rPr>
              <w:t>无法恢复或采取补救措施的</w:t>
            </w:r>
          </w:p>
        </w:tc>
        <w:tc>
          <w:tcPr>
            <w:tcW w:w="2381" w:type="dxa"/>
            <w:vAlign w:val="center"/>
          </w:tcPr>
          <w:p>
            <w:pPr>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对单位并处90万元以上100万元以下的罚款，对个人并处9万元以上10万元以下的罚款</w:t>
            </w:r>
          </w:p>
        </w:tc>
        <w:tc>
          <w:tcPr>
            <w:tcW w:w="926" w:type="dxa"/>
            <w:vAlign w:val="center"/>
          </w:tcPr>
          <w:p>
            <w:pPr>
              <w:rPr>
                <w:rStyle w:val="16"/>
                <w:rFonts w:hint="eastAsia" w:ascii="宋体" w:hAnsi="宋体" w:eastAsia="宋体"/>
                <w:color w:val="auto"/>
                <w:szCs w:val="21"/>
                <w:lang w:eastAsia="zh-CN"/>
              </w:rPr>
            </w:pPr>
            <w:r>
              <w:rPr>
                <w:rFonts w:hint="eastAsia" w:ascii="宋体" w:hAnsi="宋体" w:cs="宋体"/>
                <w:color w:val="auto"/>
                <w:kern w:val="0"/>
                <w:szCs w:val="21"/>
              </w:rPr>
              <w:t>责令停止违法行为</w:t>
            </w:r>
          </w:p>
        </w:tc>
      </w:tr>
    </w:tbl>
    <w:p>
      <w:pPr>
        <w:bidi w:val="0"/>
        <w:rPr>
          <w:rFonts w:hint="eastAsia"/>
          <w:color w:val="auto"/>
        </w:rPr>
      </w:pPr>
    </w:p>
    <w:p>
      <w:pPr>
        <w:pStyle w:val="2"/>
        <w:rPr>
          <w:rFonts w:hint="eastAsia" w:ascii="宋体" w:hAnsi="宋体" w:eastAsia="宋体"/>
          <w:bCs w:val="0"/>
          <w:color w:val="auto"/>
          <w:lang w:eastAsia="zh-CN"/>
        </w:rPr>
      </w:pPr>
      <w:bookmarkStart w:id="104" w:name="_Toc28471"/>
      <w:bookmarkStart w:id="105" w:name="_Toc4738"/>
      <w:bookmarkStart w:id="106" w:name="_Toc27579"/>
      <w:bookmarkStart w:id="107" w:name="_Toc23036"/>
      <w:bookmarkStart w:id="108" w:name="_Toc5806"/>
      <w:r>
        <w:rPr>
          <w:rFonts w:hint="eastAsia" w:ascii="宋体" w:hAnsi="宋体"/>
          <w:bCs w:val="0"/>
          <w:color w:val="auto"/>
        </w:rPr>
        <w:t>《历史文化名城名镇名村保护条例》C</w:t>
      </w:r>
      <w:r>
        <w:rPr>
          <w:rFonts w:hint="eastAsia" w:ascii="宋体" w:hAnsi="宋体"/>
          <w:bCs w:val="0"/>
          <w:i/>
          <w:iCs/>
          <w:strike/>
          <w:dstrike w:val="0"/>
          <w:color w:val="auto"/>
        </w:rPr>
        <w:t>105</w:t>
      </w:r>
      <w:r>
        <w:rPr>
          <w:rFonts w:hint="eastAsia" w:ascii="宋体" w:hAnsi="宋体"/>
          <w:bCs w:val="0"/>
          <w:color w:val="auto"/>
          <w:lang w:val="en-US" w:eastAsia="zh-CN"/>
        </w:rPr>
        <w:t>103.</w:t>
      </w:r>
      <w:r>
        <w:rPr>
          <w:rFonts w:hint="eastAsia" w:ascii="宋体" w:hAnsi="宋体"/>
          <w:bCs w:val="0"/>
          <w:color w:val="auto"/>
        </w:rPr>
        <w:t>41.</w:t>
      </w:r>
      <w:r>
        <w:rPr>
          <w:rFonts w:hint="eastAsia" w:ascii="宋体" w:hAnsi="宋体"/>
          <w:bCs w:val="0"/>
          <w:color w:val="auto"/>
          <w:lang w:val="en-US" w:eastAsia="zh-CN"/>
        </w:rPr>
        <w:t>2</w:t>
      </w:r>
      <w:bookmarkEnd w:id="104"/>
      <w:bookmarkEnd w:id="105"/>
      <w:bookmarkEnd w:id="106"/>
      <w:bookmarkEnd w:id="107"/>
      <w:bookmarkEnd w:id="108"/>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1644"/>
        <w:gridCol w:w="4032"/>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44"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403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17</w:t>
            </w:r>
          </w:p>
        </w:tc>
        <w:tc>
          <w:tcPr>
            <w:tcW w:w="1196" w:type="dxa"/>
            <w:vMerge w:val="restart"/>
            <w:vAlign w:val="center"/>
          </w:tcPr>
          <w:p>
            <w:pPr>
              <w:widowControl/>
              <w:rPr>
                <w:rFonts w:hint="eastAsia" w:ascii="宋体" w:cs="宋体"/>
                <w:color w:val="auto"/>
                <w:kern w:val="0"/>
                <w:szCs w:val="21"/>
              </w:rPr>
            </w:pPr>
            <w:r>
              <w:rPr>
                <w:rFonts w:hint="eastAsia" w:ascii="宋体" w:hAnsi="宋体" w:cs="Arial"/>
                <w:color w:val="auto"/>
                <w:kern w:val="0"/>
                <w:szCs w:val="21"/>
              </w:rPr>
              <w:t>在历史文化名城、名镇、名村保护范围内占用保护规划确定保留的园林绿地、河湖水系、道路等</w:t>
            </w:r>
            <w:r>
              <w:rPr>
                <w:rFonts w:hint="eastAsia" w:ascii="宋体" w:hAnsi="宋体" w:cs="Arial"/>
                <w:i/>
                <w:iCs/>
                <w:strike/>
                <w:dstrike w:val="0"/>
                <w:color w:val="auto"/>
                <w:kern w:val="0"/>
                <w:szCs w:val="21"/>
              </w:rPr>
              <w:t>，造成严重后果的</w:t>
            </w:r>
          </w:p>
        </w:tc>
        <w:tc>
          <w:tcPr>
            <w:tcW w:w="1644" w:type="dxa"/>
            <w:vMerge w:val="restart"/>
            <w:vAlign w:val="center"/>
          </w:tcPr>
          <w:p>
            <w:pPr>
              <w:widowControl/>
              <w:spacing w:line="270" w:lineRule="atLeast"/>
              <w:rPr>
                <w:rFonts w:hint="eastAsia"/>
                <w:color w:val="auto"/>
              </w:rPr>
            </w:pPr>
            <w:r>
              <w:rPr>
                <w:rFonts w:hint="eastAsia" w:ascii="宋体" w:hAnsi="宋体" w:cs="宋体"/>
                <w:color w:val="auto"/>
                <w:kern w:val="0"/>
                <w:szCs w:val="21"/>
              </w:rPr>
              <w:t>《</w:t>
            </w:r>
            <w:r>
              <w:rPr>
                <w:rFonts w:hint="eastAsia" w:ascii="宋体" w:hAnsi="宋体" w:cs="Arial"/>
                <w:color w:val="auto"/>
                <w:kern w:val="0"/>
                <w:szCs w:val="21"/>
              </w:rPr>
              <w:t>历史文化名城名镇名村保护条例</w:t>
            </w:r>
            <w:r>
              <w:rPr>
                <w:rFonts w:hint="eastAsia" w:ascii="宋体" w:hAnsi="宋体" w:cs="宋体"/>
                <w:color w:val="auto"/>
                <w:kern w:val="0"/>
                <w:szCs w:val="21"/>
              </w:rPr>
              <w:t>》第二十四条第（二）项</w:t>
            </w:r>
            <w:r>
              <w:rPr>
                <w:rFonts w:hint="eastAsia" w:ascii="宋体" w:hAnsi="宋体" w:cs="宋体"/>
                <w:i/>
                <w:iCs/>
                <w:strike/>
                <w:dstrike w:val="0"/>
                <w:color w:val="auto"/>
                <w:kern w:val="0"/>
                <w:szCs w:val="21"/>
              </w:rPr>
              <w:t>“在历史文化名城、名镇、名村保护范围内禁止进行下列活动：</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（二）占用保护规划确定保留的园林绿地、河湖水系、道路等；</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4032"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Arial"/>
                <w:color w:val="auto"/>
                <w:kern w:val="0"/>
                <w:szCs w:val="21"/>
              </w:rPr>
              <w:t>历史文化名城名镇名村保护条例</w:t>
            </w:r>
            <w:r>
              <w:rPr>
                <w:rFonts w:hint="eastAsia" w:ascii="宋体" w:hAnsi="宋体" w:cs="宋体"/>
                <w:color w:val="auto"/>
                <w:kern w:val="0"/>
                <w:szCs w:val="21"/>
              </w:rPr>
              <w:t>》第四十一条第（二）项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p>
          <w:p>
            <w:pPr>
              <w:ind w:firstLine="420" w:firstLineChars="200"/>
              <w:rPr>
                <w:rFonts w:hint="eastAsia" w:ascii="Arial" w:hAnsi="Arial" w:eastAsia="宋体" w:cs="Arial"/>
                <w:color w:val="auto"/>
                <w:szCs w:val="21"/>
                <w:lang w:val="en-US" w:eastAsia="zh-CN"/>
              </w:rPr>
            </w:pPr>
            <w:r>
              <w:rPr>
                <w:rFonts w:hint="eastAsia" w:ascii="宋体" w:hAnsi="宋体" w:cs="Arial"/>
                <w:color w:val="auto"/>
                <w:kern w:val="0"/>
                <w:szCs w:val="21"/>
              </w:rPr>
              <w:t>（二）占用保护规划确定保留的园林绿地、河湖水系、道路等的；</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没收违法所得；</w:t>
            </w:r>
            <w:r>
              <w:rPr>
                <w:rFonts w:hint="eastAsia" w:ascii="黑体" w:hAnsi="黑体" w:eastAsia="黑体" w:cs="黑体"/>
                <w:b/>
                <w:bCs/>
                <w:color w:val="auto"/>
                <w:lang w:eastAsia="zh-CN"/>
              </w:rPr>
              <w:t>罚款</w:t>
            </w:r>
          </w:p>
        </w:tc>
        <w:tc>
          <w:tcPr>
            <w:tcW w:w="828" w:type="dxa"/>
            <w:vAlign w:val="center"/>
          </w:tcPr>
          <w:p>
            <w:pPr>
              <w:jc w:val="center"/>
              <w:rPr>
                <w:rFonts w:hint="eastAsia" w:ascii="宋体" w:hAnsi="宋体" w:eastAsia="宋体" w:cs="宋体"/>
                <w:bCs/>
                <w:color w:val="auto"/>
                <w:kern w:val="0"/>
                <w:szCs w:val="21"/>
                <w:lang w:eastAsia="zh-CN"/>
              </w:rPr>
            </w:pPr>
            <w:r>
              <w:rPr>
                <w:rFonts w:hint="eastAsia" w:ascii="仿宋_GB2312"/>
                <w:bCs/>
                <w:i/>
                <w:iCs/>
                <w:strike/>
                <w:dstrike w:val="0"/>
                <w:color w:val="auto"/>
              </w:rPr>
              <w:t>轻微</w:t>
            </w:r>
            <w:r>
              <w:rPr>
                <w:rFonts w:hint="eastAsia" w:ascii="黑体" w:hAnsi="黑体" w:eastAsia="黑体" w:cs="黑体"/>
                <w:b/>
                <w:bCs w:val="0"/>
                <w:i w:val="0"/>
                <w:iCs w:val="0"/>
                <w:strike w:val="0"/>
                <w:dstrike w:val="0"/>
                <w:color w:val="auto"/>
                <w:lang w:eastAsia="zh-CN"/>
              </w:rPr>
              <w:t>从轻</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在短时间内可恢复或大部分恢复的</w:t>
            </w:r>
          </w:p>
        </w:tc>
        <w:tc>
          <w:tcPr>
            <w:tcW w:w="2381" w:type="dxa"/>
            <w:vAlign w:val="center"/>
          </w:tcPr>
          <w:p>
            <w:pPr>
              <w:widowControl/>
              <w:rPr>
                <w:rFonts w:ascii="宋体" w:hAnsi="宋体" w:cs="宋体"/>
                <w:color w:val="auto"/>
                <w:kern w:val="0"/>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对单位并处50万元以上60万元以下的罚款，对个人并处5万元以上6万元以下的罚款</w:t>
            </w:r>
          </w:p>
        </w:tc>
        <w:tc>
          <w:tcPr>
            <w:tcW w:w="926" w:type="dxa"/>
            <w:vAlign w:val="center"/>
          </w:tcPr>
          <w:p>
            <w:pPr>
              <w:widowControl/>
              <w:rPr>
                <w:rStyle w:val="16"/>
                <w:rFonts w:hint="eastAsia" w:ascii="宋体" w:hAnsi="宋体"/>
                <w:color w:val="auto"/>
                <w:szCs w:val="21"/>
              </w:rPr>
            </w:pPr>
            <w:r>
              <w:rPr>
                <w:rFonts w:hint="eastAsia" w:ascii="宋体" w:hAnsi="宋体" w:cs="宋体"/>
                <w:color w:val="auto"/>
                <w:kern w:val="0"/>
                <w:szCs w:val="21"/>
              </w:rPr>
              <w:t>责令停止违法行为、限期恢复原状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1644" w:type="dxa"/>
            <w:vMerge w:val="continue"/>
            <w:vAlign w:val="center"/>
          </w:tcPr>
          <w:p>
            <w:pPr>
              <w:widowControl/>
              <w:spacing w:line="270" w:lineRule="atLeast"/>
              <w:rPr>
                <w:rFonts w:hint="eastAsia" w:ascii="宋体" w:hAnsi="宋体" w:cs="宋体"/>
                <w:color w:val="auto"/>
                <w:kern w:val="0"/>
                <w:szCs w:val="21"/>
              </w:rPr>
            </w:pPr>
          </w:p>
        </w:tc>
        <w:tc>
          <w:tcPr>
            <w:tcW w:w="403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可采取补救措施的</w:t>
            </w:r>
          </w:p>
        </w:tc>
        <w:tc>
          <w:tcPr>
            <w:tcW w:w="2381" w:type="dxa"/>
            <w:vAlign w:val="center"/>
          </w:tcPr>
          <w:p>
            <w:pPr>
              <w:widowControl/>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对单位并处60万元以上90万元以下的罚款，对个人并处6万元以上9万元以下的罚款</w:t>
            </w:r>
          </w:p>
        </w:tc>
        <w:tc>
          <w:tcPr>
            <w:tcW w:w="926" w:type="dxa"/>
            <w:vAlign w:val="center"/>
          </w:tcPr>
          <w:p>
            <w:pPr>
              <w:widowControl/>
              <w:rPr>
                <w:rStyle w:val="16"/>
                <w:rFonts w:hint="eastAsia" w:ascii="宋体" w:hAnsi="宋体"/>
                <w:color w:val="auto"/>
                <w:szCs w:val="21"/>
              </w:rPr>
            </w:pPr>
            <w:r>
              <w:rPr>
                <w:rFonts w:hint="eastAsia" w:ascii="宋体" w:hAnsi="宋体" w:cs="宋体"/>
                <w:color w:val="auto"/>
                <w:kern w:val="0"/>
                <w:szCs w:val="21"/>
              </w:rPr>
              <w:t>责令停止违法行为、限期采取其他补救措施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1644" w:type="dxa"/>
            <w:vMerge w:val="continue"/>
            <w:vAlign w:val="center"/>
          </w:tcPr>
          <w:p>
            <w:pPr>
              <w:widowControl/>
              <w:rPr>
                <w:rFonts w:ascii="宋体" w:cs="宋体"/>
                <w:color w:val="auto"/>
                <w:kern w:val="0"/>
                <w:szCs w:val="21"/>
              </w:rPr>
            </w:pPr>
          </w:p>
        </w:tc>
        <w:tc>
          <w:tcPr>
            <w:tcW w:w="403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i/>
                <w:iCs/>
                <w:strike/>
                <w:dstrike w:val="0"/>
                <w:color w:val="auto"/>
                <w:kern w:val="0"/>
                <w:szCs w:val="21"/>
              </w:rPr>
              <w:t>造成严重后果，</w:t>
            </w:r>
            <w:r>
              <w:rPr>
                <w:rFonts w:hint="eastAsia" w:ascii="宋体" w:hAnsi="宋体" w:cs="宋体"/>
                <w:color w:val="auto"/>
                <w:kern w:val="0"/>
                <w:szCs w:val="21"/>
              </w:rPr>
              <w:t>无法恢复或采取补救措施的</w:t>
            </w:r>
          </w:p>
        </w:tc>
        <w:tc>
          <w:tcPr>
            <w:tcW w:w="2381" w:type="dxa"/>
            <w:vAlign w:val="center"/>
          </w:tcPr>
          <w:p>
            <w:pPr>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对单位并处90万元以上100万元以下的罚款，对个人并处9万元以上10万元以下的罚款</w:t>
            </w:r>
          </w:p>
        </w:tc>
        <w:tc>
          <w:tcPr>
            <w:tcW w:w="926" w:type="dxa"/>
            <w:vAlign w:val="center"/>
          </w:tcPr>
          <w:p>
            <w:pPr>
              <w:rPr>
                <w:rStyle w:val="16"/>
                <w:rFonts w:hint="eastAsia" w:ascii="宋体" w:hAnsi="宋体" w:eastAsia="宋体"/>
                <w:color w:val="auto"/>
                <w:szCs w:val="21"/>
                <w:lang w:eastAsia="zh-CN"/>
              </w:rPr>
            </w:pPr>
            <w:r>
              <w:rPr>
                <w:rFonts w:hint="eastAsia" w:ascii="宋体" w:hAnsi="宋体" w:cs="宋体"/>
                <w:color w:val="auto"/>
                <w:kern w:val="0"/>
                <w:szCs w:val="21"/>
              </w:rPr>
              <w:t>责令停止违法行为</w:t>
            </w:r>
          </w:p>
        </w:tc>
      </w:tr>
    </w:tbl>
    <w:p>
      <w:pPr>
        <w:bidi w:val="0"/>
        <w:rPr>
          <w:rFonts w:hint="eastAsia" w:eastAsia="宋体"/>
          <w:color w:val="auto"/>
          <w:lang w:val="en-US" w:eastAsia="zh-CN"/>
        </w:rPr>
      </w:pPr>
    </w:p>
    <w:p>
      <w:pPr>
        <w:pStyle w:val="2"/>
        <w:rPr>
          <w:rFonts w:hint="eastAsia" w:ascii="宋体" w:hAnsi="宋体" w:eastAsia="宋体"/>
          <w:bCs w:val="0"/>
          <w:color w:val="auto"/>
          <w:lang w:val="en-US" w:eastAsia="zh-CN"/>
        </w:rPr>
      </w:pPr>
      <w:bookmarkStart w:id="109" w:name="_Toc6070"/>
      <w:bookmarkStart w:id="110" w:name="_Toc23300"/>
      <w:bookmarkStart w:id="111" w:name="_Toc11869"/>
      <w:bookmarkStart w:id="112" w:name="_Toc24312"/>
      <w:bookmarkStart w:id="113" w:name="_Toc374"/>
      <w:r>
        <w:rPr>
          <w:rFonts w:hint="eastAsia" w:ascii="宋体" w:hAnsi="宋体"/>
          <w:bCs w:val="0"/>
          <w:color w:val="auto"/>
        </w:rPr>
        <w:t>《历史文化名城名镇名村保护条例》C</w:t>
      </w:r>
      <w:r>
        <w:rPr>
          <w:rFonts w:hint="eastAsia" w:ascii="宋体" w:hAnsi="宋体"/>
          <w:bCs w:val="0"/>
          <w:i/>
          <w:iCs/>
          <w:strike/>
          <w:dstrike w:val="0"/>
          <w:color w:val="auto"/>
        </w:rPr>
        <w:t>105</w:t>
      </w:r>
      <w:r>
        <w:rPr>
          <w:rFonts w:hint="eastAsia" w:ascii="宋体" w:hAnsi="宋体"/>
          <w:bCs w:val="0"/>
          <w:color w:val="auto"/>
          <w:lang w:val="en-US" w:eastAsia="zh-CN"/>
        </w:rPr>
        <w:t>103.</w:t>
      </w:r>
      <w:r>
        <w:rPr>
          <w:rFonts w:hint="eastAsia" w:ascii="宋体" w:hAnsi="宋体"/>
          <w:bCs w:val="0"/>
          <w:color w:val="auto"/>
        </w:rPr>
        <w:t>41.</w:t>
      </w:r>
      <w:r>
        <w:rPr>
          <w:rFonts w:hint="eastAsia" w:ascii="宋体" w:hAnsi="宋体"/>
          <w:bCs w:val="0"/>
          <w:color w:val="auto"/>
          <w:lang w:val="en-US" w:eastAsia="zh-CN"/>
        </w:rPr>
        <w:t>3</w:t>
      </w:r>
      <w:bookmarkEnd w:id="109"/>
      <w:bookmarkEnd w:id="110"/>
      <w:bookmarkEnd w:id="111"/>
      <w:bookmarkEnd w:id="112"/>
      <w:bookmarkEnd w:id="113"/>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1644"/>
        <w:gridCol w:w="4032"/>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44"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403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18</w:t>
            </w:r>
          </w:p>
        </w:tc>
        <w:tc>
          <w:tcPr>
            <w:tcW w:w="1196" w:type="dxa"/>
            <w:vMerge w:val="restart"/>
            <w:vAlign w:val="center"/>
          </w:tcPr>
          <w:p>
            <w:pPr>
              <w:widowControl/>
              <w:rPr>
                <w:rFonts w:hint="eastAsia" w:ascii="宋体" w:cs="宋体"/>
                <w:color w:val="auto"/>
                <w:kern w:val="0"/>
                <w:szCs w:val="21"/>
              </w:rPr>
            </w:pPr>
            <w:r>
              <w:rPr>
                <w:rFonts w:hint="eastAsia" w:ascii="宋体" w:hAnsi="宋体" w:cs="Arial"/>
                <w:color w:val="auto"/>
                <w:kern w:val="0"/>
                <w:szCs w:val="21"/>
              </w:rPr>
              <w:t>在历史文化名城、名镇、名村保护范围内修建生产、储存爆炸性、易燃性、放射性、毒害性、腐蚀性物品的工厂、仓库等</w:t>
            </w:r>
            <w:r>
              <w:rPr>
                <w:rFonts w:hint="eastAsia" w:ascii="宋体" w:hAnsi="宋体" w:cs="Arial"/>
                <w:i/>
                <w:iCs/>
                <w:strike/>
                <w:dstrike w:val="0"/>
                <w:color w:val="auto"/>
                <w:kern w:val="0"/>
                <w:szCs w:val="21"/>
              </w:rPr>
              <w:t>，造成严重后果的</w:t>
            </w:r>
          </w:p>
        </w:tc>
        <w:tc>
          <w:tcPr>
            <w:tcW w:w="1644" w:type="dxa"/>
            <w:vMerge w:val="restart"/>
            <w:vAlign w:val="center"/>
          </w:tcPr>
          <w:p>
            <w:pPr>
              <w:widowControl/>
              <w:spacing w:line="270" w:lineRule="atLeast"/>
              <w:rPr>
                <w:rFonts w:hint="eastAsia"/>
                <w:color w:val="auto"/>
              </w:rPr>
            </w:pPr>
            <w:r>
              <w:rPr>
                <w:rFonts w:hint="eastAsia" w:ascii="宋体" w:hAnsi="宋体" w:cs="宋体"/>
                <w:color w:val="auto"/>
                <w:kern w:val="0"/>
                <w:szCs w:val="21"/>
              </w:rPr>
              <w:t>《</w:t>
            </w:r>
            <w:r>
              <w:rPr>
                <w:rFonts w:hint="eastAsia" w:ascii="宋体" w:hAnsi="宋体" w:cs="Arial"/>
                <w:color w:val="auto"/>
                <w:kern w:val="0"/>
                <w:szCs w:val="21"/>
              </w:rPr>
              <w:t>历史文化名城名镇名村保护条例</w:t>
            </w:r>
            <w:r>
              <w:rPr>
                <w:rFonts w:hint="eastAsia" w:ascii="宋体" w:hAnsi="宋体" w:cs="宋体"/>
                <w:color w:val="auto"/>
                <w:kern w:val="0"/>
                <w:szCs w:val="21"/>
              </w:rPr>
              <w:t>》第二十四条第（三）项</w:t>
            </w:r>
            <w:r>
              <w:rPr>
                <w:rFonts w:hint="eastAsia" w:ascii="宋体" w:hAnsi="宋体" w:cs="宋体"/>
                <w:i/>
                <w:iCs/>
                <w:strike/>
                <w:dstrike w:val="0"/>
                <w:color w:val="auto"/>
                <w:kern w:val="0"/>
                <w:szCs w:val="21"/>
              </w:rPr>
              <w:t>“在历史文化名城、名镇、名村保护范围内禁止进行下列活动：</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（三）修建生产、储存爆炸性、易燃性、放射性、毒害性、腐蚀性物品的工厂、仓库等；</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4032"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Arial"/>
                <w:color w:val="auto"/>
                <w:kern w:val="0"/>
                <w:szCs w:val="21"/>
              </w:rPr>
              <w:t>历史文化名城名镇名村保护条例</w:t>
            </w:r>
            <w:r>
              <w:rPr>
                <w:rFonts w:hint="eastAsia" w:ascii="宋体" w:hAnsi="宋体" w:cs="宋体"/>
                <w:color w:val="auto"/>
                <w:kern w:val="0"/>
                <w:szCs w:val="21"/>
              </w:rPr>
              <w:t>》第四十一条第（三）项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p>
          <w:p>
            <w:pPr>
              <w:ind w:firstLine="420" w:firstLineChars="200"/>
              <w:rPr>
                <w:rFonts w:hint="eastAsia" w:ascii="Arial" w:hAnsi="Arial" w:eastAsia="宋体" w:cs="Arial"/>
                <w:color w:val="auto"/>
                <w:szCs w:val="21"/>
                <w:lang w:val="en-US" w:eastAsia="zh-CN"/>
              </w:rPr>
            </w:pPr>
            <w:r>
              <w:rPr>
                <w:rFonts w:hint="eastAsia" w:ascii="宋体" w:hAnsi="宋体" w:cs="Arial"/>
                <w:color w:val="auto"/>
                <w:kern w:val="0"/>
                <w:szCs w:val="21"/>
              </w:rPr>
              <w:t>（三）修建生产、储存爆炸性、易燃性、放射性、毒害性、腐蚀性物品的工厂、仓库等的。</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没收违法所得；</w:t>
            </w:r>
            <w:r>
              <w:rPr>
                <w:rFonts w:hint="eastAsia" w:ascii="黑体" w:hAnsi="黑体" w:eastAsia="黑体" w:cs="黑体"/>
                <w:b/>
                <w:bCs/>
                <w:color w:val="auto"/>
                <w:lang w:eastAsia="zh-CN"/>
              </w:rPr>
              <w:t>罚款</w:t>
            </w:r>
          </w:p>
        </w:tc>
        <w:tc>
          <w:tcPr>
            <w:tcW w:w="828" w:type="dxa"/>
            <w:vAlign w:val="center"/>
          </w:tcPr>
          <w:p>
            <w:pPr>
              <w:jc w:val="center"/>
              <w:rPr>
                <w:rFonts w:hint="eastAsia" w:ascii="宋体" w:hAnsi="宋体" w:eastAsia="宋体" w:cs="宋体"/>
                <w:bCs/>
                <w:color w:val="auto"/>
                <w:kern w:val="0"/>
                <w:szCs w:val="21"/>
                <w:lang w:eastAsia="zh-CN"/>
              </w:rPr>
            </w:pPr>
            <w:r>
              <w:rPr>
                <w:rFonts w:hint="eastAsia" w:ascii="仿宋_GB2312"/>
                <w:bCs/>
                <w:i/>
                <w:iCs/>
                <w:strike/>
                <w:dstrike w:val="0"/>
                <w:color w:val="auto"/>
              </w:rPr>
              <w:t>轻微</w:t>
            </w:r>
            <w:r>
              <w:rPr>
                <w:rFonts w:hint="eastAsia" w:ascii="黑体" w:hAnsi="黑体" w:eastAsia="黑体" w:cs="黑体"/>
                <w:b/>
                <w:bCs w:val="0"/>
                <w:i w:val="0"/>
                <w:iCs w:val="0"/>
                <w:strike w:val="0"/>
                <w:dstrike w:val="0"/>
                <w:color w:val="auto"/>
                <w:lang w:eastAsia="zh-CN"/>
              </w:rPr>
              <w:t>从轻</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在短时间内可恢复或大部分恢复的</w:t>
            </w:r>
          </w:p>
        </w:tc>
        <w:tc>
          <w:tcPr>
            <w:tcW w:w="2381" w:type="dxa"/>
            <w:vAlign w:val="center"/>
          </w:tcPr>
          <w:p>
            <w:pPr>
              <w:widowControl/>
              <w:rPr>
                <w:rFonts w:ascii="宋体" w:hAnsi="宋体" w:cs="宋体"/>
                <w:color w:val="auto"/>
                <w:kern w:val="0"/>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对单位并处50万元以上60万元以下的罚款，对个人并处5万元以上6万元以下的罚款</w:t>
            </w:r>
          </w:p>
        </w:tc>
        <w:tc>
          <w:tcPr>
            <w:tcW w:w="926" w:type="dxa"/>
            <w:vAlign w:val="center"/>
          </w:tcPr>
          <w:p>
            <w:pPr>
              <w:widowControl/>
              <w:rPr>
                <w:rStyle w:val="16"/>
                <w:rFonts w:hint="eastAsia" w:ascii="宋体" w:hAnsi="宋体"/>
                <w:color w:val="auto"/>
                <w:szCs w:val="21"/>
              </w:rPr>
            </w:pPr>
            <w:r>
              <w:rPr>
                <w:rFonts w:hint="eastAsia" w:ascii="宋体" w:hAnsi="宋体" w:cs="宋体"/>
                <w:color w:val="auto"/>
                <w:kern w:val="0"/>
                <w:szCs w:val="21"/>
              </w:rPr>
              <w:t>责令停止违法行为、限期恢复原状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1644" w:type="dxa"/>
            <w:vMerge w:val="continue"/>
            <w:vAlign w:val="center"/>
          </w:tcPr>
          <w:p>
            <w:pPr>
              <w:widowControl/>
              <w:spacing w:line="270" w:lineRule="atLeast"/>
              <w:rPr>
                <w:rFonts w:hint="eastAsia" w:ascii="宋体" w:hAnsi="宋体" w:cs="宋体"/>
                <w:color w:val="auto"/>
                <w:kern w:val="0"/>
                <w:szCs w:val="21"/>
              </w:rPr>
            </w:pPr>
          </w:p>
        </w:tc>
        <w:tc>
          <w:tcPr>
            <w:tcW w:w="403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可采取补救措施的</w:t>
            </w:r>
          </w:p>
        </w:tc>
        <w:tc>
          <w:tcPr>
            <w:tcW w:w="2381" w:type="dxa"/>
            <w:vAlign w:val="center"/>
          </w:tcPr>
          <w:p>
            <w:pPr>
              <w:widowControl/>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对单位并处60万元以上90万元以下的罚款，对个人并处6万元以上9万元以下的罚款</w:t>
            </w:r>
          </w:p>
        </w:tc>
        <w:tc>
          <w:tcPr>
            <w:tcW w:w="926" w:type="dxa"/>
            <w:vAlign w:val="center"/>
          </w:tcPr>
          <w:p>
            <w:pPr>
              <w:widowControl/>
              <w:rPr>
                <w:rStyle w:val="16"/>
                <w:rFonts w:hint="eastAsia" w:ascii="宋体" w:hAnsi="宋体"/>
                <w:color w:val="auto"/>
                <w:szCs w:val="21"/>
              </w:rPr>
            </w:pPr>
            <w:r>
              <w:rPr>
                <w:rFonts w:hint="eastAsia" w:ascii="宋体" w:hAnsi="宋体" w:cs="宋体"/>
                <w:color w:val="auto"/>
                <w:kern w:val="0"/>
                <w:szCs w:val="21"/>
              </w:rPr>
              <w:t>责令停止违法行为、限期采取其他补救措施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1644" w:type="dxa"/>
            <w:vMerge w:val="continue"/>
            <w:vAlign w:val="center"/>
          </w:tcPr>
          <w:p>
            <w:pPr>
              <w:widowControl/>
              <w:rPr>
                <w:rFonts w:ascii="宋体" w:cs="宋体"/>
                <w:color w:val="auto"/>
                <w:kern w:val="0"/>
                <w:szCs w:val="21"/>
              </w:rPr>
            </w:pPr>
          </w:p>
        </w:tc>
        <w:tc>
          <w:tcPr>
            <w:tcW w:w="403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i/>
                <w:iCs/>
                <w:strike/>
                <w:dstrike w:val="0"/>
                <w:color w:val="auto"/>
                <w:kern w:val="0"/>
                <w:szCs w:val="21"/>
              </w:rPr>
              <w:t>造成严重后果，</w:t>
            </w:r>
            <w:r>
              <w:rPr>
                <w:rFonts w:hint="eastAsia" w:ascii="宋体" w:hAnsi="宋体" w:cs="宋体"/>
                <w:color w:val="auto"/>
                <w:kern w:val="0"/>
                <w:szCs w:val="21"/>
              </w:rPr>
              <w:t>无法恢复或采取补救措施的</w:t>
            </w:r>
          </w:p>
        </w:tc>
        <w:tc>
          <w:tcPr>
            <w:tcW w:w="2381" w:type="dxa"/>
            <w:vAlign w:val="center"/>
          </w:tcPr>
          <w:p>
            <w:pPr>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对单位并处90万元以上100万元以下的罚款，对个人并处9万元以上10万元以下的罚款</w:t>
            </w:r>
          </w:p>
        </w:tc>
        <w:tc>
          <w:tcPr>
            <w:tcW w:w="926" w:type="dxa"/>
            <w:vAlign w:val="center"/>
          </w:tcPr>
          <w:p>
            <w:pPr>
              <w:rPr>
                <w:rStyle w:val="16"/>
                <w:rFonts w:hint="eastAsia" w:ascii="宋体" w:hAnsi="宋体" w:eastAsia="宋体"/>
                <w:color w:val="auto"/>
                <w:szCs w:val="21"/>
                <w:lang w:eastAsia="zh-CN"/>
              </w:rPr>
            </w:pPr>
            <w:r>
              <w:rPr>
                <w:rFonts w:hint="eastAsia" w:ascii="宋体" w:hAnsi="宋体" w:cs="宋体"/>
                <w:color w:val="auto"/>
                <w:kern w:val="0"/>
                <w:szCs w:val="21"/>
              </w:rPr>
              <w:t>责令停止违法行为</w:t>
            </w:r>
          </w:p>
        </w:tc>
      </w:tr>
    </w:tbl>
    <w:p>
      <w:pPr>
        <w:bidi w:val="0"/>
        <w:rPr>
          <w:rFonts w:hint="eastAsia" w:eastAsia="宋体"/>
          <w:color w:val="auto"/>
          <w:lang w:val="en-US" w:eastAsia="zh-CN"/>
        </w:rPr>
      </w:pPr>
    </w:p>
    <w:p>
      <w:pPr>
        <w:pStyle w:val="2"/>
        <w:rPr>
          <w:rFonts w:hint="eastAsia" w:ascii="宋体" w:hAnsi="宋体"/>
          <w:bCs w:val="0"/>
          <w:color w:val="auto"/>
        </w:rPr>
      </w:pPr>
      <w:bookmarkStart w:id="114" w:name="_Toc28355"/>
      <w:bookmarkStart w:id="115" w:name="_Toc25914"/>
      <w:bookmarkStart w:id="116" w:name="_Toc437932916"/>
      <w:bookmarkStart w:id="117" w:name="_Toc4511"/>
      <w:bookmarkStart w:id="118" w:name="_Toc6130"/>
      <w:bookmarkStart w:id="119" w:name="_Toc556"/>
      <w:r>
        <w:rPr>
          <w:rFonts w:hint="eastAsia" w:ascii="宋体" w:hAnsi="宋体"/>
          <w:bCs w:val="0"/>
          <w:color w:val="auto"/>
        </w:rPr>
        <w:t>《历史文化名城名镇名村保护条例》C</w:t>
      </w:r>
      <w:r>
        <w:rPr>
          <w:rFonts w:hint="eastAsia" w:ascii="宋体" w:hAnsi="宋体"/>
          <w:bCs w:val="0"/>
          <w:i/>
          <w:iCs/>
          <w:strike/>
          <w:dstrike w:val="0"/>
          <w:color w:val="auto"/>
        </w:rPr>
        <w:t>105</w:t>
      </w:r>
      <w:r>
        <w:rPr>
          <w:rFonts w:hint="eastAsia" w:ascii="宋体" w:hAnsi="宋体"/>
          <w:bCs w:val="0"/>
          <w:color w:val="auto"/>
        </w:rPr>
        <w:t>.</w:t>
      </w:r>
      <w:r>
        <w:rPr>
          <w:rFonts w:hint="eastAsia" w:ascii="宋体" w:hAnsi="宋体"/>
          <w:b/>
          <w:bCs w:val="0"/>
          <w:color w:val="auto"/>
          <w:lang w:val="en-US" w:eastAsia="zh-CN"/>
        </w:rPr>
        <w:t>103</w:t>
      </w:r>
      <w:r>
        <w:rPr>
          <w:rFonts w:hint="eastAsia" w:ascii="宋体" w:hAnsi="宋体"/>
          <w:bCs w:val="0"/>
          <w:color w:val="auto"/>
          <w:lang w:val="en-US" w:eastAsia="zh-CN"/>
        </w:rPr>
        <w:t>.</w:t>
      </w:r>
      <w:r>
        <w:rPr>
          <w:rFonts w:hint="eastAsia" w:ascii="宋体" w:hAnsi="宋体"/>
          <w:bCs w:val="0"/>
          <w:color w:val="auto"/>
        </w:rPr>
        <w:t>43.1</w:t>
      </w:r>
      <w:bookmarkEnd w:id="114"/>
      <w:bookmarkEnd w:id="115"/>
      <w:bookmarkEnd w:id="116"/>
      <w:bookmarkEnd w:id="117"/>
      <w:bookmarkEnd w:id="118"/>
      <w:bookmarkEnd w:id="11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2184"/>
        <w:gridCol w:w="3492"/>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184"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9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w:t>
            </w:r>
          </w:p>
        </w:tc>
        <w:tc>
          <w:tcPr>
            <w:tcW w:w="1196" w:type="dxa"/>
            <w:vMerge w:val="restart"/>
            <w:vAlign w:val="center"/>
          </w:tcPr>
          <w:p>
            <w:pPr>
              <w:widowControl/>
              <w:rPr>
                <w:rFonts w:hint="eastAsia" w:ascii="宋体" w:cs="宋体"/>
                <w:color w:val="auto"/>
                <w:kern w:val="0"/>
                <w:szCs w:val="21"/>
              </w:rPr>
            </w:pPr>
            <w:r>
              <w:rPr>
                <w:rFonts w:hint="eastAsia" w:ascii="宋体" w:hAnsi="宋体" w:cs="Arial"/>
                <w:color w:val="auto"/>
                <w:kern w:val="0"/>
                <w:szCs w:val="21"/>
              </w:rPr>
              <w:t>未经城乡规划主管部门会同同级文物主管部门批准，在历史文化名城、名镇、名村保护范围内进行改变园林绿地、河湖水系等自然状态的活动</w:t>
            </w:r>
            <w:r>
              <w:rPr>
                <w:rFonts w:hint="eastAsia" w:ascii="宋体" w:hAnsi="宋体" w:cs="Arial"/>
                <w:i/>
                <w:iCs/>
                <w:strike/>
                <w:dstrike w:val="0"/>
                <w:color w:val="auto"/>
                <w:kern w:val="0"/>
                <w:szCs w:val="21"/>
              </w:rPr>
              <w:t>，造成严重后果的</w:t>
            </w:r>
          </w:p>
        </w:tc>
        <w:tc>
          <w:tcPr>
            <w:tcW w:w="2184" w:type="dxa"/>
            <w:vMerge w:val="restart"/>
            <w:vAlign w:val="center"/>
          </w:tcPr>
          <w:p>
            <w:pPr>
              <w:widowControl/>
              <w:spacing w:line="270" w:lineRule="atLeast"/>
              <w:rPr>
                <w:rFonts w:hint="eastAsia"/>
                <w:color w:val="auto"/>
              </w:rPr>
            </w:pPr>
            <w:r>
              <w:rPr>
                <w:rFonts w:hint="eastAsia" w:ascii="宋体" w:hAnsi="宋体" w:cs="Arial"/>
                <w:color w:val="auto"/>
                <w:kern w:val="0"/>
                <w:szCs w:val="21"/>
              </w:rPr>
              <w:t>《历史文化名城名镇名村保护条例》第二十五条第（一）项</w:t>
            </w:r>
            <w:r>
              <w:rPr>
                <w:rFonts w:hint="eastAsia" w:ascii="宋体" w:hAnsi="宋体" w:cs="Arial"/>
                <w:i/>
                <w:iCs/>
                <w:strike/>
                <w:dstrike w:val="0"/>
                <w:color w:val="auto"/>
                <w:kern w:val="0"/>
                <w:szCs w:val="21"/>
              </w:rPr>
              <w:t>“在历史文化名城、名镇、名村保护范围内进行下列活动，应当保护其传统格局、历史风貌和历史建筑；制订保护方案，经城市、县人民政府城乡规划主管部门会同同级文物主管部门批准，并依照有关法律、法规的规定办理相关手续：（一）改变园林绿地、河湖水系等自然状态的活动；……”</w:t>
            </w:r>
          </w:p>
        </w:tc>
        <w:tc>
          <w:tcPr>
            <w:tcW w:w="3492" w:type="dxa"/>
            <w:vMerge w:val="restart"/>
            <w:vAlign w:val="center"/>
          </w:tcPr>
          <w:p>
            <w:pPr>
              <w:rPr>
                <w:rFonts w:hint="eastAsia" w:ascii="宋体" w:hAnsi="宋体" w:cs="Arial"/>
                <w:color w:val="auto"/>
                <w:kern w:val="0"/>
                <w:szCs w:val="21"/>
              </w:rPr>
            </w:pPr>
            <w:r>
              <w:rPr>
                <w:rFonts w:hint="eastAsia" w:ascii="宋体" w:hAnsi="宋体" w:cs="Arial"/>
                <w:color w:val="auto"/>
                <w:kern w:val="0"/>
                <w:szCs w:val="21"/>
              </w:rPr>
              <w:t>《历史文化名城名镇名村保护条例》第四十三条第一款第（一）项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ind w:firstLine="420" w:firstLineChars="200"/>
              <w:rPr>
                <w:rFonts w:hint="eastAsia" w:ascii="Arial" w:hAnsi="Arial" w:eastAsia="宋体" w:cs="Arial"/>
                <w:color w:val="auto"/>
                <w:szCs w:val="21"/>
                <w:lang w:val="en-US" w:eastAsia="zh-CN"/>
              </w:rPr>
            </w:pPr>
            <w:r>
              <w:rPr>
                <w:rFonts w:hint="eastAsia"/>
                <w:color w:val="auto"/>
              </w:rPr>
              <w:t>（一）改变园林绿地、河湖水系等自然状态的；</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没收违法所得；</w:t>
            </w:r>
            <w:r>
              <w:rPr>
                <w:rFonts w:hint="eastAsia" w:ascii="黑体" w:hAnsi="黑体" w:eastAsia="黑体" w:cs="黑体"/>
                <w:b/>
                <w:bCs/>
                <w:color w:val="auto"/>
                <w:lang w:eastAsia="zh-CN"/>
              </w:rPr>
              <w:t>罚款</w:t>
            </w:r>
          </w:p>
        </w:tc>
        <w:tc>
          <w:tcPr>
            <w:tcW w:w="828" w:type="dxa"/>
            <w:vAlign w:val="center"/>
          </w:tcPr>
          <w:p>
            <w:pPr>
              <w:jc w:val="center"/>
              <w:rPr>
                <w:rFonts w:hint="eastAsia" w:ascii="宋体" w:hAnsi="宋体" w:eastAsia="宋体" w:cs="宋体"/>
                <w:bCs/>
                <w:color w:val="auto"/>
                <w:kern w:val="0"/>
                <w:szCs w:val="21"/>
                <w:lang w:eastAsia="zh-CN"/>
              </w:rPr>
            </w:pPr>
            <w:r>
              <w:rPr>
                <w:rFonts w:hint="eastAsia" w:ascii="仿宋_GB2312"/>
                <w:bCs/>
                <w:i/>
                <w:iCs/>
                <w:strike/>
                <w:dstrike w:val="0"/>
                <w:color w:val="auto"/>
              </w:rPr>
              <w:t>轻微</w:t>
            </w:r>
            <w:r>
              <w:rPr>
                <w:rFonts w:hint="eastAsia" w:ascii="黑体" w:hAnsi="黑体" w:eastAsia="黑体" w:cs="黑体"/>
                <w:b/>
                <w:bCs w:val="0"/>
                <w:i w:val="0"/>
                <w:iCs w:val="0"/>
                <w:strike w:val="0"/>
                <w:dstrike w:val="0"/>
                <w:color w:val="auto"/>
                <w:lang w:eastAsia="zh-CN"/>
              </w:rPr>
              <w:t>从轻</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在短时间内可恢复或大部分恢复的</w:t>
            </w:r>
          </w:p>
        </w:tc>
        <w:tc>
          <w:tcPr>
            <w:tcW w:w="2381" w:type="dxa"/>
            <w:vAlign w:val="center"/>
          </w:tcPr>
          <w:p>
            <w:pPr>
              <w:widowControl/>
              <w:rPr>
                <w:rFonts w:ascii="宋体" w:hAnsi="宋体" w:cs="宋体"/>
                <w:color w:val="auto"/>
                <w:kern w:val="0"/>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对单位并处5万元以上6万元以下的罚款，对个人并处1万元以上2万元以下的罚款</w:t>
            </w:r>
          </w:p>
        </w:tc>
        <w:tc>
          <w:tcPr>
            <w:tcW w:w="926" w:type="dxa"/>
            <w:vAlign w:val="center"/>
          </w:tcPr>
          <w:p>
            <w:pPr>
              <w:widowControl/>
              <w:rPr>
                <w:rStyle w:val="16"/>
                <w:rFonts w:hint="eastAsia" w:ascii="宋体" w:hAnsi="宋体"/>
                <w:color w:val="auto"/>
                <w:szCs w:val="21"/>
              </w:rPr>
            </w:pPr>
            <w:r>
              <w:rPr>
                <w:rFonts w:hint="eastAsia" w:ascii="宋体" w:hAnsi="宋体" w:cs="Arial"/>
                <w:color w:val="auto"/>
                <w:kern w:val="0"/>
                <w:szCs w:val="21"/>
              </w:rPr>
              <w:t>责令停止违法行为、限期恢复原状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2184" w:type="dxa"/>
            <w:vMerge w:val="continue"/>
            <w:vAlign w:val="center"/>
          </w:tcPr>
          <w:p>
            <w:pPr>
              <w:widowControl/>
              <w:spacing w:line="270" w:lineRule="atLeast"/>
              <w:rPr>
                <w:rFonts w:hint="eastAsia" w:ascii="宋体" w:hAnsi="宋体" w:cs="宋体"/>
                <w:color w:val="auto"/>
                <w:kern w:val="0"/>
                <w:szCs w:val="21"/>
              </w:rPr>
            </w:pPr>
          </w:p>
        </w:tc>
        <w:tc>
          <w:tcPr>
            <w:tcW w:w="349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可采取补救措施的</w:t>
            </w:r>
          </w:p>
        </w:tc>
        <w:tc>
          <w:tcPr>
            <w:tcW w:w="2381" w:type="dxa"/>
            <w:vAlign w:val="center"/>
          </w:tcPr>
          <w:p>
            <w:pPr>
              <w:widowControl/>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对单位并处6万元以上9万元以下的罚款，对个人并处2万元以上4万元以下的罚款</w:t>
            </w:r>
          </w:p>
        </w:tc>
        <w:tc>
          <w:tcPr>
            <w:tcW w:w="926" w:type="dxa"/>
            <w:vAlign w:val="center"/>
          </w:tcPr>
          <w:p>
            <w:pPr>
              <w:widowControl/>
              <w:rPr>
                <w:rStyle w:val="16"/>
                <w:rFonts w:hint="eastAsia" w:ascii="宋体" w:hAnsi="宋体"/>
                <w:color w:val="auto"/>
                <w:szCs w:val="21"/>
              </w:rPr>
            </w:pPr>
            <w:r>
              <w:rPr>
                <w:rFonts w:hint="eastAsia" w:ascii="宋体" w:hAnsi="宋体" w:cs="Arial"/>
                <w:color w:val="auto"/>
                <w:kern w:val="0"/>
                <w:szCs w:val="21"/>
              </w:rPr>
              <w:t>责令停止违法行为、限期采取其他补救措施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2184" w:type="dxa"/>
            <w:vMerge w:val="continue"/>
            <w:vAlign w:val="center"/>
          </w:tcPr>
          <w:p>
            <w:pPr>
              <w:widowControl/>
              <w:rPr>
                <w:rFonts w:ascii="宋体" w:cs="宋体"/>
                <w:color w:val="auto"/>
                <w:kern w:val="0"/>
                <w:szCs w:val="21"/>
              </w:rPr>
            </w:pPr>
          </w:p>
        </w:tc>
        <w:tc>
          <w:tcPr>
            <w:tcW w:w="349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i/>
                <w:iCs/>
                <w:strike/>
                <w:dstrike w:val="0"/>
                <w:color w:val="auto"/>
                <w:kern w:val="0"/>
                <w:szCs w:val="21"/>
              </w:rPr>
              <w:t>造成严重后果，</w:t>
            </w:r>
            <w:r>
              <w:rPr>
                <w:rFonts w:hint="eastAsia" w:ascii="宋体" w:hAnsi="宋体" w:cs="宋体"/>
                <w:color w:val="auto"/>
                <w:kern w:val="0"/>
                <w:szCs w:val="21"/>
              </w:rPr>
              <w:t>无法恢复或采取补救措施的</w:t>
            </w:r>
          </w:p>
        </w:tc>
        <w:tc>
          <w:tcPr>
            <w:tcW w:w="2381" w:type="dxa"/>
            <w:vAlign w:val="center"/>
          </w:tcPr>
          <w:p>
            <w:pPr>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对单位并处9万元以上10万元以下的罚款，对个人并处4万元以上5万元以下的罚款</w:t>
            </w:r>
          </w:p>
        </w:tc>
        <w:tc>
          <w:tcPr>
            <w:tcW w:w="926" w:type="dxa"/>
            <w:vAlign w:val="center"/>
          </w:tcPr>
          <w:p>
            <w:pPr>
              <w:rPr>
                <w:rStyle w:val="16"/>
                <w:rFonts w:hint="eastAsia" w:ascii="宋体" w:hAnsi="宋体" w:eastAsia="宋体"/>
                <w:color w:val="auto"/>
                <w:szCs w:val="21"/>
                <w:lang w:eastAsia="zh-CN"/>
              </w:rPr>
            </w:pPr>
            <w:r>
              <w:rPr>
                <w:rFonts w:hint="eastAsia" w:ascii="宋体" w:hAnsi="宋体" w:cs="Arial"/>
                <w:color w:val="auto"/>
                <w:kern w:val="0"/>
                <w:szCs w:val="21"/>
              </w:rPr>
              <w:t>责令停止违法行为</w:t>
            </w:r>
          </w:p>
        </w:tc>
      </w:tr>
    </w:tbl>
    <w:p>
      <w:pPr>
        <w:bidi w:val="0"/>
        <w:rPr>
          <w:rFonts w:hint="eastAsia"/>
          <w:color w:val="auto"/>
        </w:rPr>
      </w:pPr>
    </w:p>
    <w:p>
      <w:pPr>
        <w:pStyle w:val="2"/>
        <w:rPr>
          <w:rFonts w:hint="eastAsia" w:ascii="宋体" w:hAnsi="宋体" w:eastAsia="宋体"/>
          <w:bCs w:val="0"/>
          <w:color w:val="auto"/>
          <w:lang w:eastAsia="zh-CN"/>
        </w:rPr>
      </w:pPr>
      <w:bookmarkStart w:id="120" w:name="_Toc15694"/>
      <w:bookmarkStart w:id="121" w:name="_Toc27190"/>
      <w:bookmarkStart w:id="122" w:name="_Toc8058"/>
      <w:bookmarkStart w:id="123" w:name="_Toc26203"/>
      <w:bookmarkStart w:id="124" w:name="_Toc15996"/>
      <w:r>
        <w:rPr>
          <w:rFonts w:hint="eastAsia" w:ascii="宋体" w:hAnsi="宋体"/>
          <w:bCs w:val="0"/>
          <w:color w:val="auto"/>
        </w:rPr>
        <w:t>《历史文化名城名镇名村保护条例》C</w:t>
      </w:r>
      <w:r>
        <w:rPr>
          <w:rFonts w:hint="eastAsia" w:ascii="宋体" w:hAnsi="宋体"/>
          <w:bCs w:val="0"/>
          <w:i/>
          <w:iCs/>
          <w:strike/>
          <w:dstrike w:val="0"/>
          <w:color w:val="auto"/>
        </w:rPr>
        <w:t>105</w:t>
      </w:r>
      <w:r>
        <w:rPr>
          <w:rFonts w:hint="eastAsia" w:ascii="宋体" w:hAnsi="宋体"/>
          <w:bCs w:val="0"/>
          <w:color w:val="auto"/>
        </w:rPr>
        <w:t>.</w:t>
      </w:r>
      <w:r>
        <w:rPr>
          <w:rFonts w:hint="eastAsia" w:ascii="宋体" w:hAnsi="宋体"/>
          <w:b/>
          <w:bCs w:val="0"/>
          <w:color w:val="auto"/>
          <w:lang w:val="en-US" w:eastAsia="zh-CN"/>
        </w:rPr>
        <w:t>103</w:t>
      </w:r>
      <w:r>
        <w:rPr>
          <w:rFonts w:hint="eastAsia" w:ascii="宋体" w:hAnsi="宋体"/>
          <w:bCs w:val="0"/>
          <w:color w:val="auto"/>
          <w:lang w:val="en-US" w:eastAsia="zh-CN"/>
        </w:rPr>
        <w:t>.</w:t>
      </w:r>
      <w:r>
        <w:rPr>
          <w:rFonts w:hint="eastAsia" w:ascii="宋体" w:hAnsi="宋体"/>
          <w:bCs w:val="0"/>
          <w:color w:val="auto"/>
        </w:rPr>
        <w:t>43.</w:t>
      </w:r>
      <w:r>
        <w:rPr>
          <w:rFonts w:hint="eastAsia" w:ascii="宋体" w:hAnsi="宋体"/>
          <w:bCs w:val="0"/>
          <w:color w:val="auto"/>
          <w:lang w:val="en-US" w:eastAsia="zh-CN"/>
        </w:rPr>
        <w:t>2</w:t>
      </w:r>
      <w:bookmarkEnd w:id="120"/>
      <w:bookmarkEnd w:id="121"/>
      <w:bookmarkEnd w:id="122"/>
      <w:bookmarkEnd w:id="123"/>
      <w:bookmarkEnd w:id="12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2328"/>
        <w:gridCol w:w="3420"/>
        <w:gridCol w:w="744"/>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2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2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744"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w:t>
            </w:r>
          </w:p>
        </w:tc>
        <w:tc>
          <w:tcPr>
            <w:tcW w:w="1196" w:type="dxa"/>
            <w:vMerge w:val="restart"/>
            <w:vAlign w:val="center"/>
          </w:tcPr>
          <w:p>
            <w:pPr>
              <w:widowControl/>
              <w:rPr>
                <w:rFonts w:hint="eastAsia" w:ascii="宋体" w:cs="宋体"/>
                <w:color w:val="auto"/>
                <w:kern w:val="0"/>
                <w:szCs w:val="21"/>
              </w:rPr>
            </w:pPr>
            <w:r>
              <w:rPr>
                <w:rFonts w:hint="eastAsia" w:ascii="宋体" w:hAnsi="宋体" w:cs="Arial"/>
                <w:color w:val="auto"/>
                <w:kern w:val="0"/>
                <w:szCs w:val="21"/>
              </w:rPr>
              <w:t>未经城乡规划主管部门会同同级文物主管部门批准，在历史文化名城、名镇、名村核心保护范围内进行影视摄制、举办大型群众性活动，</w:t>
            </w:r>
            <w:r>
              <w:rPr>
                <w:rFonts w:hint="eastAsia" w:ascii="宋体" w:hAnsi="宋体" w:cs="Arial"/>
                <w:i/>
                <w:iCs/>
                <w:strike/>
                <w:dstrike w:val="0"/>
                <w:color w:val="auto"/>
                <w:kern w:val="0"/>
                <w:szCs w:val="21"/>
              </w:rPr>
              <w:t>造成严重后果的</w:t>
            </w:r>
          </w:p>
        </w:tc>
        <w:tc>
          <w:tcPr>
            <w:tcW w:w="2328" w:type="dxa"/>
            <w:vMerge w:val="restart"/>
            <w:vAlign w:val="center"/>
          </w:tcPr>
          <w:p>
            <w:pPr>
              <w:widowControl/>
              <w:spacing w:line="360" w:lineRule="atLeast"/>
              <w:rPr>
                <w:rFonts w:hint="eastAsia"/>
                <w:color w:val="auto"/>
              </w:rPr>
            </w:pPr>
            <w:r>
              <w:rPr>
                <w:rFonts w:hint="eastAsia" w:ascii="宋体" w:hAnsi="宋体" w:cs="Arial"/>
                <w:color w:val="auto"/>
                <w:kern w:val="0"/>
                <w:szCs w:val="21"/>
              </w:rPr>
              <w:t>《历史文化名城名镇名村保护条例》第二十五条第（二）项</w:t>
            </w:r>
            <w:r>
              <w:rPr>
                <w:rFonts w:hint="eastAsia" w:ascii="宋体" w:hAnsi="宋体" w:cs="Arial"/>
                <w:i/>
                <w:iCs/>
                <w:strike/>
                <w:dstrike w:val="0"/>
                <w:color w:val="auto"/>
                <w:kern w:val="0"/>
                <w:szCs w:val="21"/>
              </w:rPr>
              <w:t>“在历史文化名城、名镇、名村保护范围内进行下列活动，应当保护其传统格局、历史风貌和历史建筑；制订保护方案，经城市、县人民政府城乡规划主管部门会同同级文物主管部门批准，并依照有关法律、法规的规定办理相关手续：……（二）在核心保护范围内进行影视摄制、举办大型群众性活动；……”</w:t>
            </w:r>
          </w:p>
        </w:tc>
        <w:tc>
          <w:tcPr>
            <w:tcW w:w="3420" w:type="dxa"/>
            <w:vMerge w:val="restart"/>
            <w:vAlign w:val="center"/>
          </w:tcPr>
          <w:p>
            <w:pPr>
              <w:rPr>
                <w:rFonts w:hint="eastAsia" w:ascii="宋体" w:hAnsi="宋体" w:cs="Arial"/>
                <w:color w:val="auto"/>
                <w:kern w:val="0"/>
                <w:szCs w:val="21"/>
              </w:rPr>
            </w:pPr>
            <w:r>
              <w:rPr>
                <w:rFonts w:hint="eastAsia" w:ascii="宋体" w:hAnsi="宋体" w:cs="Arial"/>
                <w:color w:val="auto"/>
                <w:kern w:val="0"/>
                <w:szCs w:val="21"/>
              </w:rPr>
              <w:t>《历史文化名城名镇名村保护条例》第四十三条第一款第（二）项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kern w:val="0"/>
                <w:szCs w:val="21"/>
              </w:rPr>
              <w:t>（二）进行影视摄制、举办大型群众性活动的；</w:t>
            </w:r>
          </w:p>
        </w:tc>
        <w:tc>
          <w:tcPr>
            <w:tcW w:w="744"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没收违法所得；</w:t>
            </w:r>
            <w:r>
              <w:rPr>
                <w:rFonts w:hint="eastAsia" w:ascii="黑体" w:hAnsi="黑体" w:eastAsia="黑体" w:cs="黑体"/>
                <w:b/>
                <w:bCs/>
                <w:color w:val="auto"/>
                <w:lang w:eastAsia="zh-CN"/>
              </w:rPr>
              <w:t>罚款</w:t>
            </w:r>
          </w:p>
        </w:tc>
        <w:tc>
          <w:tcPr>
            <w:tcW w:w="828" w:type="dxa"/>
            <w:vAlign w:val="center"/>
          </w:tcPr>
          <w:p>
            <w:pPr>
              <w:jc w:val="center"/>
              <w:rPr>
                <w:rFonts w:hint="eastAsia" w:ascii="宋体" w:hAnsi="宋体" w:eastAsia="宋体" w:cs="宋体"/>
                <w:bCs/>
                <w:color w:val="auto"/>
                <w:kern w:val="0"/>
                <w:szCs w:val="21"/>
                <w:lang w:eastAsia="zh-CN"/>
              </w:rPr>
            </w:pPr>
            <w:r>
              <w:rPr>
                <w:rFonts w:hint="eastAsia" w:ascii="仿宋_GB2312"/>
                <w:bCs/>
                <w:i/>
                <w:iCs/>
                <w:strike/>
                <w:dstrike w:val="0"/>
                <w:color w:val="auto"/>
              </w:rPr>
              <w:t>轻微</w:t>
            </w:r>
            <w:r>
              <w:rPr>
                <w:rFonts w:hint="eastAsia" w:ascii="黑体" w:hAnsi="黑体" w:eastAsia="黑体" w:cs="黑体"/>
                <w:b/>
                <w:bCs w:val="0"/>
                <w:i w:val="0"/>
                <w:iCs w:val="0"/>
                <w:strike w:val="0"/>
                <w:dstrike w:val="0"/>
                <w:color w:val="auto"/>
                <w:lang w:eastAsia="zh-CN"/>
              </w:rPr>
              <w:t>从轻</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在短时间内可恢复或大部分恢复的</w:t>
            </w:r>
          </w:p>
        </w:tc>
        <w:tc>
          <w:tcPr>
            <w:tcW w:w="2381" w:type="dxa"/>
            <w:vAlign w:val="center"/>
          </w:tcPr>
          <w:p>
            <w:pPr>
              <w:widowControl/>
              <w:rPr>
                <w:rFonts w:ascii="宋体" w:hAnsi="宋体" w:cs="宋体"/>
                <w:color w:val="auto"/>
                <w:kern w:val="0"/>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对单位并处5万元以上6万元以下的罚款，对个人并处1万元以上2万元以下的罚款</w:t>
            </w:r>
          </w:p>
        </w:tc>
        <w:tc>
          <w:tcPr>
            <w:tcW w:w="926" w:type="dxa"/>
            <w:vAlign w:val="center"/>
          </w:tcPr>
          <w:p>
            <w:pPr>
              <w:widowControl/>
              <w:rPr>
                <w:rStyle w:val="16"/>
                <w:rFonts w:hint="eastAsia" w:ascii="宋体" w:hAnsi="宋体"/>
                <w:color w:val="auto"/>
                <w:szCs w:val="21"/>
              </w:rPr>
            </w:pPr>
            <w:r>
              <w:rPr>
                <w:rFonts w:hint="eastAsia" w:ascii="宋体" w:hAnsi="宋体" w:cs="Arial"/>
                <w:color w:val="auto"/>
                <w:kern w:val="0"/>
                <w:szCs w:val="21"/>
              </w:rPr>
              <w:t>责令停止违法行为、限期恢复原状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2328" w:type="dxa"/>
            <w:vMerge w:val="continue"/>
            <w:vAlign w:val="center"/>
          </w:tcPr>
          <w:p>
            <w:pPr>
              <w:widowControl/>
              <w:spacing w:line="270" w:lineRule="atLeast"/>
              <w:rPr>
                <w:rFonts w:hint="eastAsia" w:ascii="宋体" w:hAnsi="宋体" w:cs="宋体"/>
                <w:color w:val="auto"/>
                <w:kern w:val="0"/>
                <w:szCs w:val="21"/>
              </w:rPr>
            </w:pPr>
          </w:p>
        </w:tc>
        <w:tc>
          <w:tcPr>
            <w:tcW w:w="3420" w:type="dxa"/>
            <w:vMerge w:val="continue"/>
            <w:vAlign w:val="center"/>
          </w:tcPr>
          <w:p>
            <w:pPr>
              <w:widowControl/>
              <w:spacing w:line="270" w:lineRule="atLeast"/>
              <w:rPr>
                <w:rFonts w:hint="eastAsia" w:ascii="宋体" w:hAnsi="宋体" w:cs="宋体"/>
                <w:color w:val="auto"/>
                <w:kern w:val="0"/>
                <w:szCs w:val="21"/>
              </w:rPr>
            </w:pPr>
          </w:p>
        </w:tc>
        <w:tc>
          <w:tcPr>
            <w:tcW w:w="744"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可采取补救措施的</w:t>
            </w:r>
          </w:p>
        </w:tc>
        <w:tc>
          <w:tcPr>
            <w:tcW w:w="2381" w:type="dxa"/>
            <w:vAlign w:val="center"/>
          </w:tcPr>
          <w:p>
            <w:pPr>
              <w:widowControl/>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对单位并处6万元以上9万元以下的罚款，对个人并处2万元以上4万元以下的罚款</w:t>
            </w:r>
          </w:p>
        </w:tc>
        <w:tc>
          <w:tcPr>
            <w:tcW w:w="926" w:type="dxa"/>
            <w:vAlign w:val="center"/>
          </w:tcPr>
          <w:p>
            <w:pPr>
              <w:widowControl/>
              <w:rPr>
                <w:rStyle w:val="16"/>
                <w:rFonts w:hint="eastAsia" w:ascii="宋体" w:hAnsi="宋体"/>
                <w:color w:val="auto"/>
                <w:szCs w:val="21"/>
              </w:rPr>
            </w:pPr>
            <w:r>
              <w:rPr>
                <w:rFonts w:hint="eastAsia" w:ascii="宋体" w:hAnsi="宋体" w:cs="Arial"/>
                <w:color w:val="auto"/>
                <w:kern w:val="0"/>
                <w:szCs w:val="21"/>
              </w:rPr>
              <w:t>责令停止违法行为、限期采取其他补救措施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2328" w:type="dxa"/>
            <w:vMerge w:val="continue"/>
            <w:vAlign w:val="center"/>
          </w:tcPr>
          <w:p>
            <w:pPr>
              <w:widowControl/>
              <w:rPr>
                <w:rFonts w:ascii="宋体" w:cs="宋体"/>
                <w:color w:val="auto"/>
                <w:kern w:val="0"/>
                <w:szCs w:val="21"/>
              </w:rPr>
            </w:pPr>
          </w:p>
        </w:tc>
        <w:tc>
          <w:tcPr>
            <w:tcW w:w="3420" w:type="dxa"/>
            <w:vMerge w:val="continue"/>
            <w:vAlign w:val="center"/>
          </w:tcPr>
          <w:p>
            <w:pPr>
              <w:widowControl/>
              <w:rPr>
                <w:rFonts w:ascii="宋体" w:cs="宋体"/>
                <w:color w:val="auto"/>
                <w:kern w:val="0"/>
                <w:szCs w:val="21"/>
              </w:rPr>
            </w:pPr>
          </w:p>
        </w:tc>
        <w:tc>
          <w:tcPr>
            <w:tcW w:w="744"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i/>
                <w:iCs/>
                <w:strike/>
                <w:dstrike w:val="0"/>
                <w:color w:val="auto"/>
                <w:kern w:val="0"/>
                <w:szCs w:val="21"/>
              </w:rPr>
              <w:t>造成严重后果，</w:t>
            </w:r>
            <w:r>
              <w:rPr>
                <w:rFonts w:hint="eastAsia" w:ascii="宋体" w:hAnsi="宋体" w:cs="宋体"/>
                <w:color w:val="auto"/>
                <w:kern w:val="0"/>
                <w:szCs w:val="21"/>
              </w:rPr>
              <w:t>无法恢复或采取补救措施的</w:t>
            </w:r>
          </w:p>
        </w:tc>
        <w:tc>
          <w:tcPr>
            <w:tcW w:w="2381" w:type="dxa"/>
            <w:vAlign w:val="center"/>
          </w:tcPr>
          <w:p>
            <w:pPr>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对单位并处9万元以上10万元以下的罚款，对个人并处4万元以上5万元以下的罚款</w:t>
            </w:r>
          </w:p>
        </w:tc>
        <w:tc>
          <w:tcPr>
            <w:tcW w:w="926" w:type="dxa"/>
            <w:vAlign w:val="center"/>
          </w:tcPr>
          <w:p>
            <w:pPr>
              <w:rPr>
                <w:rStyle w:val="16"/>
                <w:rFonts w:hint="eastAsia" w:ascii="宋体" w:hAnsi="宋体" w:eastAsia="宋体"/>
                <w:color w:val="auto"/>
                <w:szCs w:val="21"/>
                <w:lang w:eastAsia="zh-CN"/>
              </w:rPr>
            </w:pPr>
            <w:r>
              <w:rPr>
                <w:rFonts w:hint="eastAsia" w:ascii="宋体" w:hAnsi="宋体" w:cs="Arial"/>
                <w:color w:val="auto"/>
                <w:kern w:val="0"/>
                <w:szCs w:val="21"/>
              </w:rPr>
              <w:t>责令停止违法行为</w:t>
            </w:r>
          </w:p>
        </w:tc>
      </w:tr>
    </w:tbl>
    <w:p>
      <w:pPr>
        <w:bidi w:val="0"/>
        <w:rPr>
          <w:rFonts w:hint="eastAsia"/>
          <w:color w:val="auto"/>
        </w:rPr>
      </w:pPr>
    </w:p>
    <w:p>
      <w:pPr>
        <w:pStyle w:val="2"/>
        <w:rPr>
          <w:rFonts w:hint="eastAsia" w:ascii="宋体" w:hAnsi="宋体" w:eastAsia="宋体"/>
          <w:bCs w:val="0"/>
          <w:color w:val="auto"/>
          <w:lang w:val="en-US" w:eastAsia="zh-CN"/>
        </w:rPr>
      </w:pPr>
      <w:bookmarkStart w:id="125" w:name="_Toc9138"/>
      <w:bookmarkStart w:id="126" w:name="_Toc6615"/>
      <w:bookmarkStart w:id="127" w:name="_Toc26761"/>
      <w:bookmarkStart w:id="128" w:name="_Toc24549"/>
      <w:bookmarkStart w:id="129" w:name="_Toc19852"/>
      <w:r>
        <w:rPr>
          <w:rFonts w:hint="eastAsia" w:ascii="宋体" w:hAnsi="宋体"/>
          <w:bCs w:val="0"/>
          <w:color w:val="auto"/>
        </w:rPr>
        <w:t>《历史文化名城名镇名村保护条例》C</w:t>
      </w:r>
      <w:r>
        <w:rPr>
          <w:rFonts w:hint="eastAsia" w:ascii="宋体" w:hAnsi="宋体"/>
          <w:bCs w:val="0"/>
          <w:i/>
          <w:iCs/>
          <w:strike/>
          <w:dstrike w:val="0"/>
          <w:color w:val="auto"/>
        </w:rPr>
        <w:t>105</w:t>
      </w:r>
      <w:r>
        <w:rPr>
          <w:rFonts w:hint="eastAsia" w:ascii="宋体" w:hAnsi="宋体"/>
          <w:bCs w:val="0"/>
          <w:color w:val="auto"/>
        </w:rPr>
        <w:t>.</w:t>
      </w:r>
      <w:r>
        <w:rPr>
          <w:rFonts w:hint="eastAsia" w:ascii="宋体" w:hAnsi="宋体"/>
          <w:b/>
          <w:bCs w:val="0"/>
          <w:color w:val="auto"/>
          <w:lang w:val="en-US" w:eastAsia="zh-CN"/>
        </w:rPr>
        <w:t>103</w:t>
      </w:r>
      <w:r>
        <w:rPr>
          <w:rFonts w:hint="eastAsia" w:ascii="宋体" w:hAnsi="宋体"/>
          <w:bCs w:val="0"/>
          <w:color w:val="auto"/>
          <w:lang w:val="en-US" w:eastAsia="zh-CN"/>
        </w:rPr>
        <w:t>.</w:t>
      </w:r>
      <w:r>
        <w:rPr>
          <w:rFonts w:hint="eastAsia" w:ascii="宋体" w:hAnsi="宋体"/>
          <w:bCs w:val="0"/>
          <w:color w:val="auto"/>
        </w:rPr>
        <w:t>43.</w:t>
      </w:r>
      <w:r>
        <w:rPr>
          <w:rFonts w:hint="eastAsia" w:ascii="宋体" w:hAnsi="宋体"/>
          <w:bCs w:val="0"/>
          <w:color w:val="auto"/>
          <w:lang w:val="en-US" w:eastAsia="zh-CN"/>
        </w:rPr>
        <w:t>3</w:t>
      </w:r>
      <w:bookmarkEnd w:id="125"/>
      <w:bookmarkEnd w:id="126"/>
      <w:bookmarkEnd w:id="127"/>
      <w:bookmarkEnd w:id="128"/>
      <w:bookmarkEnd w:id="12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2184"/>
        <w:gridCol w:w="3492"/>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184"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9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21</w:t>
            </w:r>
          </w:p>
        </w:tc>
        <w:tc>
          <w:tcPr>
            <w:tcW w:w="1196" w:type="dxa"/>
            <w:vMerge w:val="restart"/>
            <w:vAlign w:val="center"/>
          </w:tcPr>
          <w:p>
            <w:pPr>
              <w:widowControl/>
              <w:rPr>
                <w:rFonts w:hint="eastAsia" w:ascii="宋体" w:cs="宋体"/>
                <w:color w:val="auto"/>
                <w:kern w:val="0"/>
                <w:szCs w:val="21"/>
              </w:rPr>
            </w:pPr>
            <w:r>
              <w:rPr>
                <w:rFonts w:hint="eastAsia" w:ascii="宋体" w:hAnsi="宋体" w:cs="Arial"/>
                <w:color w:val="auto"/>
                <w:kern w:val="0"/>
                <w:szCs w:val="21"/>
              </w:rPr>
              <w:t>未经城乡规划主管部门会同同级文物主管部门批准，在历史文化名城、名镇、名村保护范围内拆除历史建筑以外的建筑物、构筑物或者其他设施，</w:t>
            </w:r>
            <w:r>
              <w:rPr>
                <w:rFonts w:hint="eastAsia" w:ascii="宋体" w:hAnsi="宋体" w:cs="Arial"/>
                <w:i/>
                <w:iCs/>
                <w:strike/>
                <w:dstrike w:val="0"/>
                <w:color w:val="auto"/>
                <w:kern w:val="0"/>
                <w:szCs w:val="21"/>
              </w:rPr>
              <w:t>造成严重后果的</w:t>
            </w:r>
          </w:p>
        </w:tc>
        <w:tc>
          <w:tcPr>
            <w:tcW w:w="2184" w:type="dxa"/>
            <w:vMerge w:val="restart"/>
            <w:vAlign w:val="center"/>
          </w:tcPr>
          <w:p>
            <w:pPr>
              <w:widowControl/>
              <w:spacing w:line="270" w:lineRule="atLeast"/>
              <w:rPr>
                <w:rFonts w:hint="eastAsia"/>
                <w:color w:val="auto"/>
              </w:rPr>
            </w:pPr>
            <w:r>
              <w:rPr>
                <w:rFonts w:hint="eastAsia" w:ascii="宋体" w:hAnsi="宋体" w:cs="Arial"/>
                <w:color w:val="auto"/>
                <w:kern w:val="0"/>
                <w:szCs w:val="21"/>
              </w:rPr>
              <w:t>《历史文化名城名镇名村保护条例》第二十八条第三款</w:t>
            </w:r>
            <w:r>
              <w:rPr>
                <w:rFonts w:hint="eastAsia" w:ascii="宋体" w:hAnsi="宋体" w:cs="Arial"/>
                <w:i/>
                <w:iCs/>
                <w:strike/>
                <w:dstrike w:val="0"/>
                <w:color w:val="auto"/>
                <w:kern w:val="0"/>
                <w:szCs w:val="21"/>
              </w:rPr>
              <w:t>“……在历史文化街区、名镇、名村核心保护范围内，拆除历史建筑以外的建筑物、构筑物或者其他设施的，应当经城市、县人民政府城乡规划主管部门会同同级文物主管部门批准。”</w:t>
            </w:r>
          </w:p>
        </w:tc>
        <w:tc>
          <w:tcPr>
            <w:tcW w:w="3492" w:type="dxa"/>
            <w:vMerge w:val="restart"/>
            <w:vAlign w:val="center"/>
          </w:tcPr>
          <w:p>
            <w:pPr>
              <w:rPr>
                <w:rFonts w:hint="eastAsia" w:ascii="宋体" w:hAnsi="宋体" w:cs="Arial"/>
                <w:color w:val="auto"/>
                <w:kern w:val="0"/>
                <w:szCs w:val="21"/>
              </w:rPr>
            </w:pPr>
            <w:r>
              <w:rPr>
                <w:rFonts w:hint="eastAsia" w:ascii="宋体" w:hAnsi="宋体" w:cs="Arial"/>
                <w:color w:val="auto"/>
                <w:kern w:val="0"/>
                <w:szCs w:val="21"/>
              </w:rPr>
              <w:t>《历史文化名城名镇名村保护条例》第四十三条第一款第（三）项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kern w:val="0"/>
                <w:szCs w:val="21"/>
              </w:rPr>
              <w:t>（三）拆除历史建筑以外的建筑物、构筑物或者其他设施的；</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没收违法所得；</w:t>
            </w:r>
            <w:r>
              <w:rPr>
                <w:rFonts w:hint="eastAsia" w:ascii="黑体" w:hAnsi="黑体" w:eastAsia="黑体" w:cs="黑体"/>
                <w:b/>
                <w:bCs/>
                <w:color w:val="auto"/>
                <w:lang w:eastAsia="zh-CN"/>
              </w:rPr>
              <w:t>罚款</w:t>
            </w:r>
          </w:p>
        </w:tc>
        <w:tc>
          <w:tcPr>
            <w:tcW w:w="828" w:type="dxa"/>
            <w:vAlign w:val="center"/>
          </w:tcPr>
          <w:p>
            <w:pPr>
              <w:jc w:val="center"/>
              <w:rPr>
                <w:rFonts w:hint="eastAsia" w:ascii="宋体" w:hAnsi="宋体" w:eastAsia="宋体" w:cs="宋体"/>
                <w:bCs/>
                <w:color w:val="auto"/>
                <w:kern w:val="0"/>
                <w:szCs w:val="21"/>
                <w:lang w:eastAsia="zh-CN"/>
              </w:rPr>
            </w:pPr>
            <w:r>
              <w:rPr>
                <w:rFonts w:hint="eastAsia" w:ascii="仿宋_GB2312"/>
                <w:bCs/>
                <w:i/>
                <w:iCs/>
                <w:strike/>
                <w:dstrike w:val="0"/>
                <w:color w:val="auto"/>
              </w:rPr>
              <w:t>轻微</w:t>
            </w:r>
            <w:r>
              <w:rPr>
                <w:rFonts w:hint="eastAsia" w:ascii="黑体" w:hAnsi="黑体" w:eastAsia="黑体" w:cs="黑体"/>
                <w:b/>
                <w:bCs w:val="0"/>
                <w:i w:val="0"/>
                <w:iCs w:val="0"/>
                <w:strike w:val="0"/>
                <w:dstrike w:val="0"/>
                <w:color w:val="auto"/>
                <w:lang w:eastAsia="zh-CN"/>
              </w:rPr>
              <w:t>从轻</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在短时间内可恢复或大部分恢复的</w:t>
            </w:r>
          </w:p>
        </w:tc>
        <w:tc>
          <w:tcPr>
            <w:tcW w:w="2381" w:type="dxa"/>
            <w:vAlign w:val="center"/>
          </w:tcPr>
          <w:p>
            <w:pPr>
              <w:widowControl/>
              <w:rPr>
                <w:rFonts w:ascii="宋体" w:hAnsi="宋体" w:cs="宋体"/>
                <w:color w:val="auto"/>
                <w:kern w:val="0"/>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对单位并处5万元以上6万元以下的罚款，对个人并处1万元以上2万元以下的罚款</w:t>
            </w:r>
          </w:p>
        </w:tc>
        <w:tc>
          <w:tcPr>
            <w:tcW w:w="926" w:type="dxa"/>
            <w:vAlign w:val="center"/>
          </w:tcPr>
          <w:p>
            <w:pPr>
              <w:widowControl/>
              <w:rPr>
                <w:rStyle w:val="16"/>
                <w:rFonts w:hint="eastAsia" w:ascii="宋体" w:hAnsi="宋体"/>
                <w:color w:val="auto"/>
                <w:szCs w:val="21"/>
              </w:rPr>
            </w:pPr>
            <w:r>
              <w:rPr>
                <w:rFonts w:hint="eastAsia" w:ascii="宋体" w:hAnsi="宋体" w:cs="Arial"/>
                <w:color w:val="auto"/>
                <w:kern w:val="0"/>
                <w:szCs w:val="21"/>
              </w:rPr>
              <w:t>责令停止违法行为、限期恢复原状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2184" w:type="dxa"/>
            <w:vMerge w:val="continue"/>
            <w:vAlign w:val="center"/>
          </w:tcPr>
          <w:p>
            <w:pPr>
              <w:widowControl/>
              <w:spacing w:line="270" w:lineRule="atLeast"/>
              <w:rPr>
                <w:rFonts w:hint="eastAsia" w:ascii="宋体" w:hAnsi="宋体" w:cs="宋体"/>
                <w:color w:val="auto"/>
                <w:kern w:val="0"/>
                <w:szCs w:val="21"/>
              </w:rPr>
            </w:pPr>
          </w:p>
        </w:tc>
        <w:tc>
          <w:tcPr>
            <w:tcW w:w="349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可采取补救措施的</w:t>
            </w:r>
          </w:p>
        </w:tc>
        <w:tc>
          <w:tcPr>
            <w:tcW w:w="2381" w:type="dxa"/>
            <w:vAlign w:val="center"/>
          </w:tcPr>
          <w:p>
            <w:pPr>
              <w:widowControl/>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对单位并处6万元以上9万元以下的罚款，对个人并处2万元以上4万元以下的罚款</w:t>
            </w:r>
          </w:p>
        </w:tc>
        <w:tc>
          <w:tcPr>
            <w:tcW w:w="926" w:type="dxa"/>
            <w:vAlign w:val="center"/>
          </w:tcPr>
          <w:p>
            <w:pPr>
              <w:widowControl/>
              <w:rPr>
                <w:rStyle w:val="16"/>
                <w:rFonts w:hint="eastAsia" w:ascii="宋体" w:hAnsi="宋体"/>
                <w:color w:val="auto"/>
                <w:szCs w:val="21"/>
              </w:rPr>
            </w:pPr>
            <w:r>
              <w:rPr>
                <w:rFonts w:hint="eastAsia" w:ascii="宋体" w:hAnsi="宋体" w:cs="Arial"/>
                <w:color w:val="auto"/>
                <w:kern w:val="0"/>
                <w:szCs w:val="21"/>
              </w:rPr>
              <w:t>责令停止违法行为、限期采取其他补救措施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2184" w:type="dxa"/>
            <w:vMerge w:val="continue"/>
            <w:vAlign w:val="center"/>
          </w:tcPr>
          <w:p>
            <w:pPr>
              <w:widowControl/>
              <w:rPr>
                <w:rFonts w:ascii="宋体" w:cs="宋体"/>
                <w:color w:val="auto"/>
                <w:kern w:val="0"/>
                <w:szCs w:val="21"/>
              </w:rPr>
            </w:pPr>
          </w:p>
        </w:tc>
        <w:tc>
          <w:tcPr>
            <w:tcW w:w="349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i/>
                <w:iCs/>
                <w:strike/>
                <w:dstrike w:val="0"/>
                <w:color w:val="auto"/>
                <w:kern w:val="0"/>
                <w:szCs w:val="21"/>
              </w:rPr>
              <w:t>造成严重后果，</w:t>
            </w:r>
            <w:r>
              <w:rPr>
                <w:rFonts w:hint="eastAsia" w:ascii="宋体" w:hAnsi="宋体" w:cs="宋体"/>
                <w:color w:val="auto"/>
                <w:kern w:val="0"/>
                <w:szCs w:val="21"/>
              </w:rPr>
              <w:t>无法恢复或采取补救措施的</w:t>
            </w:r>
          </w:p>
        </w:tc>
        <w:tc>
          <w:tcPr>
            <w:tcW w:w="2381" w:type="dxa"/>
            <w:vAlign w:val="center"/>
          </w:tcPr>
          <w:p>
            <w:pPr>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对单位并处9万元以上10万元以下的罚款，对个人并处4万元以上5万元以下的罚款</w:t>
            </w:r>
          </w:p>
        </w:tc>
        <w:tc>
          <w:tcPr>
            <w:tcW w:w="926" w:type="dxa"/>
            <w:vAlign w:val="center"/>
          </w:tcPr>
          <w:p>
            <w:pPr>
              <w:rPr>
                <w:rStyle w:val="16"/>
                <w:rFonts w:hint="eastAsia" w:ascii="宋体" w:hAnsi="宋体" w:eastAsia="宋体"/>
                <w:color w:val="auto"/>
                <w:szCs w:val="21"/>
                <w:lang w:eastAsia="zh-CN"/>
              </w:rPr>
            </w:pPr>
            <w:r>
              <w:rPr>
                <w:rFonts w:hint="eastAsia" w:ascii="宋体" w:hAnsi="宋体" w:cs="Arial"/>
                <w:color w:val="auto"/>
                <w:kern w:val="0"/>
                <w:szCs w:val="21"/>
              </w:rPr>
              <w:t>责令停止违法行为</w:t>
            </w:r>
          </w:p>
        </w:tc>
      </w:tr>
    </w:tbl>
    <w:p>
      <w:pPr>
        <w:bidi w:val="0"/>
        <w:rPr>
          <w:rFonts w:hint="eastAsia"/>
          <w:color w:val="auto"/>
        </w:rPr>
      </w:pPr>
    </w:p>
    <w:p>
      <w:pPr>
        <w:pStyle w:val="2"/>
        <w:rPr>
          <w:rFonts w:hint="eastAsia" w:ascii="宋体" w:hAnsi="宋体" w:eastAsia="宋体"/>
          <w:bCs w:val="0"/>
          <w:color w:val="auto"/>
          <w:lang w:val="en-US" w:eastAsia="zh-CN"/>
        </w:rPr>
      </w:pPr>
      <w:bookmarkStart w:id="130" w:name="_Toc10969"/>
      <w:bookmarkStart w:id="131" w:name="_Toc1272"/>
      <w:bookmarkStart w:id="132" w:name="_Toc21423"/>
      <w:bookmarkStart w:id="133" w:name="_Toc16088"/>
      <w:bookmarkStart w:id="134" w:name="_Toc30091"/>
      <w:r>
        <w:rPr>
          <w:rFonts w:hint="eastAsia" w:ascii="宋体" w:hAnsi="宋体"/>
          <w:bCs w:val="0"/>
          <w:color w:val="auto"/>
        </w:rPr>
        <w:t>《历史文化名城名镇名村保护条例》C</w:t>
      </w:r>
      <w:r>
        <w:rPr>
          <w:rFonts w:hint="eastAsia" w:ascii="宋体" w:hAnsi="宋体"/>
          <w:bCs w:val="0"/>
          <w:i/>
          <w:iCs/>
          <w:strike/>
          <w:dstrike w:val="0"/>
          <w:color w:val="auto"/>
        </w:rPr>
        <w:t>105</w:t>
      </w:r>
      <w:r>
        <w:rPr>
          <w:rFonts w:hint="eastAsia" w:ascii="宋体" w:hAnsi="宋体"/>
          <w:bCs w:val="0"/>
          <w:color w:val="auto"/>
        </w:rPr>
        <w:t>.</w:t>
      </w:r>
      <w:r>
        <w:rPr>
          <w:rFonts w:hint="eastAsia" w:ascii="宋体" w:hAnsi="宋体"/>
          <w:b/>
          <w:bCs w:val="0"/>
          <w:color w:val="auto"/>
          <w:lang w:val="en-US" w:eastAsia="zh-CN"/>
        </w:rPr>
        <w:t>103</w:t>
      </w:r>
      <w:r>
        <w:rPr>
          <w:rFonts w:hint="eastAsia" w:ascii="宋体" w:hAnsi="宋体"/>
          <w:bCs w:val="0"/>
          <w:color w:val="auto"/>
          <w:lang w:val="en-US" w:eastAsia="zh-CN"/>
        </w:rPr>
        <w:t>.</w:t>
      </w:r>
      <w:r>
        <w:rPr>
          <w:rFonts w:hint="eastAsia" w:ascii="宋体" w:hAnsi="宋体"/>
          <w:bCs w:val="0"/>
          <w:color w:val="auto"/>
        </w:rPr>
        <w:t>43.</w:t>
      </w:r>
      <w:r>
        <w:rPr>
          <w:rFonts w:hint="eastAsia" w:ascii="宋体" w:hAnsi="宋体"/>
          <w:bCs w:val="0"/>
          <w:color w:val="auto"/>
          <w:lang w:val="en-US" w:eastAsia="zh-CN"/>
        </w:rPr>
        <w:t>4</w:t>
      </w:r>
      <w:bookmarkEnd w:id="130"/>
      <w:bookmarkEnd w:id="131"/>
      <w:bookmarkEnd w:id="132"/>
      <w:bookmarkEnd w:id="133"/>
      <w:bookmarkEnd w:id="13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2184"/>
        <w:gridCol w:w="3492"/>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184"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9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22</w:t>
            </w:r>
          </w:p>
        </w:tc>
        <w:tc>
          <w:tcPr>
            <w:tcW w:w="1196" w:type="dxa"/>
            <w:vMerge w:val="restart"/>
            <w:vAlign w:val="center"/>
          </w:tcPr>
          <w:p>
            <w:pPr>
              <w:widowControl/>
              <w:rPr>
                <w:rFonts w:hint="eastAsia" w:ascii="宋体" w:cs="宋体"/>
                <w:color w:val="auto"/>
                <w:kern w:val="0"/>
                <w:szCs w:val="21"/>
              </w:rPr>
            </w:pPr>
            <w:r>
              <w:rPr>
                <w:rFonts w:hint="eastAsia" w:ascii="宋体" w:hAnsi="宋体" w:cs="Arial"/>
                <w:color w:val="auto"/>
                <w:kern w:val="0"/>
                <w:szCs w:val="21"/>
              </w:rPr>
              <w:t>未经城乡规划主管部门会同同级文物主管部门批准，在历史文化名城、名镇、名村保护范围内对历史建筑进行外部修缮装饰、添加设施以及改变历史建筑的结构或者使用性质</w:t>
            </w:r>
            <w:r>
              <w:rPr>
                <w:rFonts w:hint="eastAsia" w:ascii="宋体" w:hAnsi="宋体" w:cs="Arial"/>
                <w:i/>
                <w:iCs/>
                <w:strike/>
                <w:dstrike w:val="0"/>
                <w:color w:val="auto"/>
                <w:kern w:val="0"/>
                <w:szCs w:val="21"/>
              </w:rPr>
              <w:t>，造成严重后果的</w:t>
            </w:r>
          </w:p>
        </w:tc>
        <w:tc>
          <w:tcPr>
            <w:tcW w:w="2184" w:type="dxa"/>
            <w:vMerge w:val="restart"/>
            <w:vAlign w:val="center"/>
          </w:tcPr>
          <w:p>
            <w:pPr>
              <w:widowControl/>
              <w:spacing w:line="360" w:lineRule="atLeast"/>
              <w:rPr>
                <w:rFonts w:hint="eastAsia"/>
                <w:color w:val="auto"/>
              </w:rPr>
            </w:pPr>
            <w:r>
              <w:rPr>
                <w:rFonts w:hint="eastAsia" w:ascii="宋体" w:hAnsi="宋体" w:cs="Arial"/>
                <w:color w:val="auto"/>
                <w:kern w:val="0"/>
                <w:szCs w:val="21"/>
              </w:rPr>
              <w:t>《历史文化名城名镇名村保护条例》第三十五条</w:t>
            </w:r>
            <w:r>
              <w:rPr>
                <w:rFonts w:hint="eastAsia" w:ascii="宋体" w:hAnsi="宋体" w:cs="Arial"/>
                <w:i/>
                <w:iCs/>
                <w:strike/>
                <w:dstrike w:val="0"/>
                <w:color w:val="auto"/>
                <w:kern w:val="0"/>
                <w:szCs w:val="21"/>
              </w:rPr>
              <w:t>“对历史建筑进行外部修缮装饰、添加设施以及改变历史建筑的结构或者使用性质的，应当经城市、县人民政府城乡规划主管部门会同同级文物主管部门批准，并依照有关法律、法规的规定办理相关手续。”</w:t>
            </w:r>
          </w:p>
        </w:tc>
        <w:tc>
          <w:tcPr>
            <w:tcW w:w="3492" w:type="dxa"/>
            <w:vMerge w:val="restart"/>
            <w:vAlign w:val="center"/>
          </w:tcPr>
          <w:p>
            <w:pPr>
              <w:rPr>
                <w:rFonts w:hint="eastAsia" w:ascii="宋体" w:hAnsi="宋体" w:cs="Arial"/>
                <w:color w:val="auto"/>
                <w:kern w:val="0"/>
                <w:szCs w:val="21"/>
              </w:rPr>
            </w:pPr>
            <w:r>
              <w:rPr>
                <w:rFonts w:hint="eastAsia" w:ascii="宋体" w:hAnsi="宋体" w:cs="Arial"/>
                <w:color w:val="auto"/>
                <w:kern w:val="0"/>
                <w:szCs w:val="21"/>
              </w:rPr>
              <w:t>《历史文化名城名镇名村保护条例》第四十三条第一款第（四）项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kern w:val="0"/>
                <w:szCs w:val="21"/>
              </w:rPr>
              <w:t>（四）对历史建筑进行外部修缮装饰、添加设施以及改变历史建筑的结构或者使用性质的；</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没收违法所得；</w:t>
            </w:r>
            <w:r>
              <w:rPr>
                <w:rFonts w:hint="eastAsia" w:ascii="黑体" w:hAnsi="黑体" w:eastAsia="黑体" w:cs="黑体"/>
                <w:b/>
                <w:bCs/>
                <w:color w:val="auto"/>
                <w:lang w:eastAsia="zh-CN"/>
              </w:rPr>
              <w:t>罚款</w:t>
            </w:r>
          </w:p>
        </w:tc>
        <w:tc>
          <w:tcPr>
            <w:tcW w:w="828" w:type="dxa"/>
            <w:vAlign w:val="center"/>
          </w:tcPr>
          <w:p>
            <w:pPr>
              <w:jc w:val="center"/>
              <w:rPr>
                <w:rFonts w:hint="eastAsia" w:ascii="宋体" w:hAnsi="宋体" w:eastAsia="宋体" w:cs="宋体"/>
                <w:bCs/>
                <w:color w:val="auto"/>
                <w:kern w:val="0"/>
                <w:szCs w:val="21"/>
                <w:lang w:eastAsia="zh-CN"/>
              </w:rPr>
            </w:pPr>
            <w:r>
              <w:rPr>
                <w:rFonts w:hint="eastAsia" w:ascii="仿宋_GB2312"/>
                <w:bCs/>
                <w:i/>
                <w:iCs/>
                <w:strike/>
                <w:dstrike w:val="0"/>
                <w:color w:val="auto"/>
              </w:rPr>
              <w:t>轻微</w:t>
            </w:r>
            <w:r>
              <w:rPr>
                <w:rFonts w:hint="eastAsia" w:ascii="黑体" w:hAnsi="黑体" w:eastAsia="黑体" w:cs="黑体"/>
                <w:b/>
                <w:bCs w:val="0"/>
                <w:i w:val="0"/>
                <w:iCs w:val="0"/>
                <w:strike w:val="0"/>
                <w:dstrike w:val="0"/>
                <w:color w:val="auto"/>
                <w:lang w:eastAsia="zh-CN"/>
              </w:rPr>
              <w:t>从轻</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在短时间内可恢复或大部分恢复的</w:t>
            </w:r>
          </w:p>
        </w:tc>
        <w:tc>
          <w:tcPr>
            <w:tcW w:w="2381" w:type="dxa"/>
            <w:vAlign w:val="center"/>
          </w:tcPr>
          <w:p>
            <w:pPr>
              <w:widowControl/>
              <w:rPr>
                <w:rFonts w:ascii="宋体" w:hAnsi="宋体" w:cs="宋体"/>
                <w:color w:val="auto"/>
                <w:kern w:val="0"/>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对单位并处5万元以上6万元以下的罚款，对个人并处1万元以上2万元以下的罚款</w:t>
            </w:r>
          </w:p>
        </w:tc>
        <w:tc>
          <w:tcPr>
            <w:tcW w:w="926" w:type="dxa"/>
            <w:vAlign w:val="center"/>
          </w:tcPr>
          <w:p>
            <w:pPr>
              <w:widowControl/>
              <w:rPr>
                <w:rStyle w:val="16"/>
                <w:rFonts w:hint="eastAsia" w:ascii="宋体" w:hAnsi="宋体"/>
                <w:color w:val="auto"/>
                <w:szCs w:val="21"/>
              </w:rPr>
            </w:pPr>
            <w:r>
              <w:rPr>
                <w:rFonts w:hint="eastAsia" w:ascii="宋体" w:hAnsi="宋体" w:cs="Arial"/>
                <w:color w:val="auto"/>
                <w:kern w:val="0"/>
                <w:szCs w:val="21"/>
              </w:rPr>
              <w:t>责令停止违法行为、限期恢复原状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2184" w:type="dxa"/>
            <w:vMerge w:val="continue"/>
            <w:vAlign w:val="center"/>
          </w:tcPr>
          <w:p>
            <w:pPr>
              <w:widowControl/>
              <w:spacing w:line="270" w:lineRule="atLeast"/>
              <w:rPr>
                <w:rFonts w:hint="eastAsia" w:ascii="宋体" w:hAnsi="宋体" w:cs="宋体"/>
                <w:color w:val="auto"/>
                <w:kern w:val="0"/>
                <w:szCs w:val="21"/>
              </w:rPr>
            </w:pPr>
          </w:p>
        </w:tc>
        <w:tc>
          <w:tcPr>
            <w:tcW w:w="349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可采取补救措施的</w:t>
            </w:r>
          </w:p>
        </w:tc>
        <w:tc>
          <w:tcPr>
            <w:tcW w:w="2381" w:type="dxa"/>
            <w:vAlign w:val="center"/>
          </w:tcPr>
          <w:p>
            <w:pPr>
              <w:widowControl/>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对单位并处6万元以上9万元以下的罚款，对个人并处2万元以上4万元以下的罚款</w:t>
            </w:r>
          </w:p>
        </w:tc>
        <w:tc>
          <w:tcPr>
            <w:tcW w:w="926" w:type="dxa"/>
            <w:vAlign w:val="center"/>
          </w:tcPr>
          <w:p>
            <w:pPr>
              <w:widowControl/>
              <w:rPr>
                <w:rStyle w:val="16"/>
                <w:rFonts w:hint="eastAsia" w:ascii="宋体" w:hAnsi="宋体"/>
                <w:color w:val="auto"/>
                <w:szCs w:val="21"/>
              </w:rPr>
            </w:pPr>
            <w:r>
              <w:rPr>
                <w:rFonts w:hint="eastAsia" w:ascii="宋体" w:hAnsi="宋体" w:cs="Arial"/>
                <w:color w:val="auto"/>
                <w:kern w:val="0"/>
                <w:szCs w:val="21"/>
              </w:rPr>
              <w:t>责令停止违法行为、限期采取其他补救措施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2184" w:type="dxa"/>
            <w:vMerge w:val="continue"/>
            <w:vAlign w:val="center"/>
          </w:tcPr>
          <w:p>
            <w:pPr>
              <w:widowControl/>
              <w:rPr>
                <w:rFonts w:ascii="宋体" w:cs="宋体"/>
                <w:color w:val="auto"/>
                <w:kern w:val="0"/>
                <w:szCs w:val="21"/>
              </w:rPr>
            </w:pPr>
          </w:p>
        </w:tc>
        <w:tc>
          <w:tcPr>
            <w:tcW w:w="349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i/>
                <w:iCs/>
                <w:strike/>
                <w:dstrike w:val="0"/>
                <w:color w:val="auto"/>
                <w:kern w:val="0"/>
                <w:szCs w:val="21"/>
              </w:rPr>
              <w:t>造成严重后果，</w:t>
            </w:r>
            <w:r>
              <w:rPr>
                <w:rFonts w:hint="eastAsia" w:ascii="宋体" w:hAnsi="宋体" w:cs="宋体"/>
                <w:color w:val="auto"/>
                <w:kern w:val="0"/>
                <w:szCs w:val="21"/>
              </w:rPr>
              <w:t>无法恢复或采取补救措施的</w:t>
            </w:r>
          </w:p>
        </w:tc>
        <w:tc>
          <w:tcPr>
            <w:tcW w:w="2381" w:type="dxa"/>
            <w:vAlign w:val="center"/>
          </w:tcPr>
          <w:p>
            <w:pPr>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对单位并处9万元以上10万元以下的罚款，对个人并处4万元以上5万元以下的罚款</w:t>
            </w:r>
          </w:p>
        </w:tc>
        <w:tc>
          <w:tcPr>
            <w:tcW w:w="926" w:type="dxa"/>
            <w:vAlign w:val="center"/>
          </w:tcPr>
          <w:p>
            <w:pPr>
              <w:rPr>
                <w:rStyle w:val="16"/>
                <w:rFonts w:hint="eastAsia" w:ascii="宋体" w:hAnsi="宋体" w:eastAsia="宋体"/>
                <w:color w:val="auto"/>
                <w:szCs w:val="21"/>
                <w:lang w:eastAsia="zh-CN"/>
              </w:rPr>
            </w:pPr>
            <w:r>
              <w:rPr>
                <w:rFonts w:hint="eastAsia" w:ascii="宋体" w:hAnsi="宋体" w:cs="Arial"/>
                <w:color w:val="auto"/>
                <w:kern w:val="0"/>
                <w:szCs w:val="21"/>
              </w:rPr>
              <w:t>责令停止违法行为</w:t>
            </w:r>
          </w:p>
        </w:tc>
      </w:tr>
    </w:tbl>
    <w:p>
      <w:pPr>
        <w:bidi w:val="0"/>
        <w:rPr>
          <w:rFonts w:hint="eastAsia" w:asciiTheme="minorEastAsia" w:hAnsiTheme="minorEastAsia" w:eastAsiaTheme="minorEastAsia" w:cstheme="minorEastAsia"/>
          <w:b w:val="0"/>
          <w:bCs w:val="0"/>
          <w:color w:val="auto"/>
          <w:kern w:val="0"/>
          <w:sz w:val="21"/>
          <w:szCs w:val="21"/>
          <w:lang w:val="en-US" w:eastAsia="zh-CN"/>
        </w:rPr>
      </w:pPr>
    </w:p>
    <w:p>
      <w:pPr>
        <w:pStyle w:val="2"/>
        <w:rPr>
          <w:rFonts w:hint="eastAsia" w:ascii="宋体" w:hAnsi="宋体" w:eastAsia="宋体"/>
          <w:bCs w:val="0"/>
          <w:color w:val="auto"/>
          <w:lang w:val="en-US" w:eastAsia="zh-CN"/>
        </w:rPr>
      </w:pPr>
      <w:bookmarkStart w:id="135" w:name="_Toc4137"/>
      <w:bookmarkStart w:id="136" w:name="_Toc27965"/>
      <w:bookmarkStart w:id="137" w:name="_Toc9529"/>
      <w:bookmarkStart w:id="138" w:name="_Toc30568"/>
      <w:bookmarkStart w:id="139" w:name="_Toc38"/>
      <w:r>
        <w:rPr>
          <w:rFonts w:hint="eastAsia" w:ascii="宋体" w:hAnsi="宋体"/>
          <w:bCs w:val="0"/>
          <w:color w:val="auto"/>
        </w:rPr>
        <w:t>《历史文化名城名镇名村保护条例》C</w:t>
      </w:r>
      <w:r>
        <w:rPr>
          <w:rFonts w:hint="eastAsia" w:ascii="宋体" w:hAnsi="宋体"/>
          <w:bCs w:val="0"/>
          <w:i/>
          <w:iCs/>
          <w:strike/>
          <w:dstrike w:val="0"/>
          <w:color w:val="auto"/>
        </w:rPr>
        <w:t>105</w:t>
      </w:r>
      <w:r>
        <w:rPr>
          <w:rFonts w:hint="eastAsia" w:ascii="宋体" w:hAnsi="宋体"/>
          <w:bCs w:val="0"/>
          <w:color w:val="auto"/>
        </w:rPr>
        <w:t>.</w:t>
      </w:r>
      <w:r>
        <w:rPr>
          <w:rFonts w:hint="eastAsia" w:ascii="宋体" w:hAnsi="宋体"/>
          <w:b/>
          <w:bCs w:val="0"/>
          <w:color w:val="auto"/>
          <w:lang w:val="en-US" w:eastAsia="zh-CN"/>
        </w:rPr>
        <w:t>103</w:t>
      </w:r>
      <w:r>
        <w:rPr>
          <w:rFonts w:hint="eastAsia" w:ascii="宋体" w:hAnsi="宋体"/>
          <w:bCs w:val="0"/>
          <w:color w:val="auto"/>
          <w:lang w:val="en-US" w:eastAsia="zh-CN"/>
        </w:rPr>
        <w:t>.</w:t>
      </w:r>
      <w:r>
        <w:rPr>
          <w:rFonts w:hint="eastAsia" w:ascii="宋体" w:hAnsi="宋体"/>
          <w:bCs w:val="0"/>
          <w:color w:val="auto"/>
        </w:rPr>
        <w:t>43.</w:t>
      </w:r>
      <w:r>
        <w:rPr>
          <w:rFonts w:hint="eastAsia" w:ascii="宋体" w:hAnsi="宋体"/>
          <w:bCs w:val="0"/>
          <w:color w:val="auto"/>
          <w:lang w:val="en-US" w:eastAsia="zh-CN"/>
        </w:rPr>
        <w:t>5</w:t>
      </w:r>
      <w:bookmarkEnd w:id="135"/>
      <w:bookmarkEnd w:id="136"/>
      <w:bookmarkEnd w:id="137"/>
      <w:bookmarkEnd w:id="138"/>
      <w:bookmarkEnd w:id="13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2184"/>
        <w:gridCol w:w="3492"/>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184"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9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23</w:t>
            </w:r>
          </w:p>
        </w:tc>
        <w:tc>
          <w:tcPr>
            <w:tcW w:w="1196" w:type="dxa"/>
            <w:vMerge w:val="restart"/>
            <w:vAlign w:val="center"/>
          </w:tcPr>
          <w:p>
            <w:pPr>
              <w:widowControl/>
              <w:spacing w:line="270" w:lineRule="atLeast"/>
              <w:rPr>
                <w:rFonts w:hint="eastAsia" w:ascii="宋体" w:cs="宋体"/>
                <w:color w:val="auto"/>
                <w:kern w:val="0"/>
                <w:szCs w:val="21"/>
              </w:rPr>
            </w:pPr>
            <w:r>
              <w:rPr>
                <w:rFonts w:hint="eastAsia" w:ascii="宋体" w:hAnsi="宋体" w:cs="Arial"/>
                <w:color w:val="auto"/>
                <w:kern w:val="0"/>
                <w:szCs w:val="21"/>
              </w:rPr>
              <w:t>未经城乡规划主管部门会同同级文物主管部门批准，在历史文化名城、名镇、名村保护范围内进行其他影响传统格局、历史风貌或者历史建筑的活动</w:t>
            </w:r>
            <w:r>
              <w:rPr>
                <w:rFonts w:hint="eastAsia" w:ascii="宋体" w:hAnsi="宋体" w:cs="Arial"/>
                <w:i/>
                <w:iCs/>
                <w:strike/>
                <w:dstrike w:val="0"/>
                <w:color w:val="auto"/>
                <w:kern w:val="0"/>
                <w:szCs w:val="21"/>
              </w:rPr>
              <w:t>，造成严重后果的</w:t>
            </w:r>
          </w:p>
        </w:tc>
        <w:tc>
          <w:tcPr>
            <w:tcW w:w="2184" w:type="dxa"/>
            <w:vMerge w:val="restart"/>
            <w:vAlign w:val="center"/>
          </w:tcPr>
          <w:p>
            <w:pPr>
              <w:widowControl/>
              <w:spacing w:line="360" w:lineRule="atLeast"/>
              <w:rPr>
                <w:rFonts w:hint="eastAsia"/>
                <w:color w:val="auto"/>
              </w:rPr>
            </w:pPr>
            <w:r>
              <w:rPr>
                <w:rFonts w:hint="eastAsia" w:ascii="宋体" w:hAnsi="宋体" w:cs="Arial"/>
                <w:color w:val="auto"/>
                <w:kern w:val="0"/>
                <w:szCs w:val="21"/>
              </w:rPr>
              <w:t>《历史文化名城名镇名村保护条例》第二十五条第（三）项</w:t>
            </w:r>
            <w:r>
              <w:rPr>
                <w:rFonts w:hint="eastAsia" w:ascii="宋体" w:hAnsi="宋体" w:cs="Arial"/>
                <w:i/>
                <w:iCs/>
                <w:strike/>
                <w:dstrike w:val="0"/>
                <w:color w:val="auto"/>
                <w:kern w:val="0"/>
                <w:szCs w:val="21"/>
              </w:rPr>
              <w:t>“在历史文化名城、名镇、名村保护范围内进行下列活动，应当保护其传统格局、历史风貌和历史建筑；制订保护方案，经城市、县人民政府城乡规划主管部门会同同级文物主管部门批准，并依照有关法律、法规的规定办理相关手续：……（三）其他影响传统格局、历史风貌或者历史建筑的活动。”</w:t>
            </w:r>
          </w:p>
        </w:tc>
        <w:tc>
          <w:tcPr>
            <w:tcW w:w="3492" w:type="dxa"/>
            <w:vMerge w:val="restart"/>
            <w:vAlign w:val="center"/>
          </w:tcPr>
          <w:p>
            <w:pPr>
              <w:rPr>
                <w:rFonts w:hint="eastAsia" w:ascii="宋体" w:hAnsi="宋体" w:cs="Arial"/>
                <w:color w:val="auto"/>
                <w:kern w:val="0"/>
                <w:szCs w:val="21"/>
              </w:rPr>
            </w:pPr>
            <w:r>
              <w:rPr>
                <w:rFonts w:hint="eastAsia" w:ascii="宋体" w:hAnsi="宋体" w:cs="Arial"/>
                <w:color w:val="auto"/>
                <w:kern w:val="0"/>
                <w:szCs w:val="21"/>
              </w:rPr>
              <w:t>《历史文化名城名镇名村保护条例》第四十三条第一款第（五）项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kern w:val="0"/>
                <w:szCs w:val="21"/>
              </w:rPr>
              <w:t>（五）其他影响传统格局、历史风貌或者历史建筑的。</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没收违法所得；</w:t>
            </w:r>
            <w:r>
              <w:rPr>
                <w:rFonts w:hint="eastAsia" w:ascii="黑体" w:hAnsi="黑体" w:eastAsia="黑体" w:cs="黑体"/>
                <w:b/>
                <w:bCs/>
                <w:color w:val="auto"/>
                <w:lang w:eastAsia="zh-CN"/>
              </w:rPr>
              <w:t>罚款</w:t>
            </w:r>
          </w:p>
        </w:tc>
        <w:tc>
          <w:tcPr>
            <w:tcW w:w="828" w:type="dxa"/>
            <w:vAlign w:val="center"/>
          </w:tcPr>
          <w:p>
            <w:pPr>
              <w:jc w:val="center"/>
              <w:rPr>
                <w:rFonts w:hint="eastAsia" w:ascii="宋体" w:hAnsi="宋体" w:eastAsia="宋体" w:cs="宋体"/>
                <w:bCs/>
                <w:color w:val="auto"/>
                <w:kern w:val="0"/>
                <w:szCs w:val="21"/>
                <w:lang w:eastAsia="zh-CN"/>
              </w:rPr>
            </w:pPr>
            <w:r>
              <w:rPr>
                <w:rFonts w:hint="eastAsia" w:ascii="仿宋_GB2312"/>
                <w:bCs/>
                <w:i/>
                <w:iCs/>
                <w:strike/>
                <w:dstrike w:val="0"/>
                <w:color w:val="auto"/>
              </w:rPr>
              <w:t>轻微</w:t>
            </w:r>
            <w:r>
              <w:rPr>
                <w:rFonts w:hint="eastAsia" w:ascii="黑体" w:hAnsi="黑体" w:eastAsia="黑体" w:cs="黑体"/>
                <w:b/>
                <w:bCs w:val="0"/>
                <w:i w:val="0"/>
                <w:iCs w:val="0"/>
                <w:strike w:val="0"/>
                <w:dstrike w:val="0"/>
                <w:color w:val="auto"/>
                <w:lang w:eastAsia="zh-CN"/>
              </w:rPr>
              <w:t>从轻</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在短时间内可恢复或大部分恢复的</w:t>
            </w:r>
          </w:p>
        </w:tc>
        <w:tc>
          <w:tcPr>
            <w:tcW w:w="2381" w:type="dxa"/>
            <w:vAlign w:val="center"/>
          </w:tcPr>
          <w:p>
            <w:pPr>
              <w:widowControl/>
              <w:rPr>
                <w:rFonts w:ascii="宋体" w:hAnsi="宋体" w:cs="宋体"/>
                <w:color w:val="auto"/>
                <w:kern w:val="0"/>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对单位并处5万元以上6万元以下的罚款，对个人并处1万元以上2万元以下的罚款</w:t>
            </w:r>
          </w:p>
        </w:tc>
        <w:tc>
          <w:tcPr>
            <w:tcW w:w="926" w:type="dxa"/>
            <w:vAlign w:val="center"/>
          </w:tcPr>
          <w:p>
            <w:pPr>
              <w:widowControl/>
              <w:rPr>
                <w:rStyle w:val="16"/>
                <w:rFonts w:hint="eastAsia" w:ascii="宋体" w:hAnsi="宋体"/>
                <w:color w:val="auto"/>
                <w:szCs w:val="21"/>
              </w:rPr>
            </w:pPr>
            <w:r>
              <w:rPr>
                <w:rFonts w:hint="eastAsia" w:ascii="宋体" w:hAnsi="宋体" w:cs="Arial"/>
                <w:color w:val="auto"/>
                <w:kern w:val="0"/>
                <w:szCs w:val="21"/>
              </w:rPr>
              <w:t>责令停止违法行为、限期恢复原状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2184" w:type="dxa"/>
            <w:vMerge w:val="continue"/>
            <w:vAlign w:val="center"/>
          </w:tcPr>
          <w:p>
            <w:pPr>
              <w:widowControl/>
              <w:spacing w:line="270" w:lineRule="atLeast"/>
              <w:rPr>
                <w:rFonts w:hint="eastAsia" w:ascii="宋体" w:hAnsi="宋体" w:cs="宋体"/>
                <w:color w:val="auto"/>
                <w:kern w:val="0"/>
                <w:szCs w:val="21"/>
              </w:rPr>
            </w:pPr>
          </w:p>
        </w:tc>
        <w:tc>
          <w:tcPr>
            <w:tcW w:w="349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可采取补救措施的</w:t>
            </w:r>
          </w:p>
        </w:tc>
        <w:tc>
          <w:tcPr>
            <w:tcW w:w="2381" w:type="dxa"/>
            <w:vAlign w:val="center"/>
          </w:tcPr>
          <w:p>
            <w:pPr>
              <w:widowControl/>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对单位并处6万元以上9万元以下的罚款，对个人并处2万元以上4万元以下的罚款</w:t>
            </w:r>
          </w:p>
        </w:tc>
        <w:tc>
          <w:tcPr>
            <w:tcW w:w="926" w:type="dxa"/>
            <w:vAlign w:val="center"/>
          </w:tcPr>
          <w:p>
            <w:pPr>
              <w:widowControl/>
              <w:rPr>
                <w:rStyle w:val="16"/>
                <w:rFonts w:hint="eastAsia" w:ascii="宋体" w:hAnsi="宋体"/>
                <w:color w:val="auto"/>
                <w:szCs w:val="21"/>
              </w:rPr>
            </w:pPr>
            <w:r>
              <w:rPr>
                <w:rFonts w:hint="eastAsia" w:ascii="宋体" w:hAnsi="宋体" w:cs="Arial"/>
                <w:color w:val="auto"/>
                <w:kern w:val="0"/>
                <w:szCs w:val="21"/>
              </w:rPr>
              <w:t>责令停止违法行为、限期采取其他补救措施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2184" w:type="dxa"/>
            <w:vMerge w:val="continue"/>
            <w:vAlign w:val="center"/>
          </w:tcPr>
          <w:p>
            <w:pPr>
              <w:widowControl/>
              <w:rPr>
                <w:rFonts w:ascii="宋体" w:cs="宋体"/>
                <w:color w:val="auto"/>
                <w:kern w:val="0"/>
                <w:szCs w:val="21"/>
              </w:rPr>
            </w:pPr>
          </w:p>
        </w:tc>
        <w:tc>
          <w:tcPr>
            <w:tcW w:w="349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i/>
                <w:iCs/>
                <w:strike/>
                <w:dstrike w:val="0"/>
                <w:color w:val="auto"/>
                <w:kern w:val="0"/>
                <w:szCs w:val="21"/>
              </w:rPr>
              <w:t>造成严重后果，</w:t>
            </w:r>
            <w:r>
              <w:rPr>
                <w:rFonts w:hint="eastAsia" w:ascii="宋体" w:hAnsi="宋体" w:cs="宋体"/>
                <w:color w:val="auto"/>
                <w:kern w:val="0"/>
                <w:szCs w:val="21"/>
              </w:rPr>
              <w:t>无法恢复或采取补救措施的</w:t>
            </w:r>
          </w:p>
        </w:tc>
        <w:tc>
          <w:tcPr>
            <w:tcW w:w="2381" w:type="dxa"/>
            <w:vAlign w:val="center"/>
          </w:tcPr>
          <w:p>
            <w:pPr>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对单位并处9万元以上10万元以下的罚款，对个人并处4万元以上5万元以下的罚款</w:t>
            </w:r>
          </w:p>
        </w:tc>
        <w:tc>
          <w:tcPr>
            <w:tcW w:w="926" w:type="dxa"/>
            <w:vAlign w:val="center"/>
          </w:tcPr>
          <w:p>
            <w:pPr>
              <w:rPr>
                <w:rStyle w:val="16"/>
                <w:rFonts w:hint="eastAsia" w:ascii="宋体" w:hAnsi="宋体" w:eastAsia="宋体"/>
                <w:color w:val="auto"/>
                <w:szCs w:val="21"/>
                <w:lang w:eastAsia="zh-CN"/>
              </w:rPr>
            </w:pPr>
            <w:r>
              <w:rPr>
                <w:rFonts w:hint="eastAsia" w:ascii="宋体" w:hAnsi="宋体" w:cs="Arial"/>
                <w:color w:val="auto"/>
                <w:kern w:val="0"/>
                <w:szCs w:val="21"/>
              </w:rPr>
              <w:t>责令停止违法行为</w:t>
            </w:r>
          </w:p>
        </w:tc>
      </w:tr>
    </w:tbl>
    <w:p>
      <w:pPr>
        <w:pStyle w:val="2"/>
        <w:rPr>
          <w:rFonts w:hint="eastAsia" w:ascii="宋体" w:hAnsi="宋体" w:eastAsia="宋体"/>
          <w:bCs w:val="0"/>
          <w:color w:val="auto"/>
          <w:lang w:val="en-US" w:eastAsia="zh-CN"/>
        </w:rPr>
      </w:pPr>
      <w:bookmarkStart w:id="140" w:name="_Toc1655"/>
      <w:bookmarkStart w:id="141" w:name="_Toc31957"/>
      <w:bookmarkStart w:id="142" w:name="_Toc4628"/>
      <w:bookmarkStart w:id="143" w:name="_Toc12535"/>
      <w:bookmarkStart w:id="144" w:name="_Toc6574"/>
      <w:r>
        <w:rPr>
          <w:rFonts w:hint="eastAsia" w:ascii="宋体" w:hAnsi="宋体"/>
          <w:bCs w:val="0"/>
          <w:color w:val="auto"/>
          <w:lang w:eastAsia="zh-CN"/>
        </w:rPr>
        <w:t>《</w:t>
      </w:r>
      <w:r>
        <w:rPr>
          <w:rFonts w:hint="eastAsia" w:ascii="宋体" w:hAnsi="宋体"/>
          <w:bCs w:val="0"/>
          <w:color w:val="auto"/>
        </w:rPr>
        <w:t>历史文化名城名镇名村保护条例》C</w:t>
      </w:r>
      <w:r>
        <w:rPr>
          <w:rFonts w:hint="eastAsia" w:ascii="宋体" w:hAnsi="宋体"/>
          <w:bCs w:val="0"/>
          <w:i/>
          <w:iCs/>
          <w:strike/>
          <w:dstrike w:val="0"/>
          <w:color w:val="auto"/>
        </w:rPr>
        <w:t>105</w:t>
      </w:r>
      <w:r>
        <w:rPr>
          <w:rFonts w:hint="eastAsia" w:ascii="宋体" w:hAnsi="宋体"/>
          <w:bCs w:val="0"/>
          <w:color w:val="auto"/>
        </w:rPr>
        <w:t>.</w:t>
      </w:r>
      <w:r>
        <w:rPr>
          <w:rFonts w:hint="eastAsia" w:ascii="宋体" w:hAnsi="宋体"/>
          <w:b/>
          <w:bCs w:val="0"/>
          <w:color w:val="auto"/>
          <w:lang w:val="en-US" w:eastAsia="zh-CN"/>
        </w:rPr>
        <w:t>103</w:t>
      </w:r>
      <w:r>
        <w:rPr>
          <w:rFonts w:hint="eastAsia" w:ascii="宋体" w:hAnsi="宋体"/>
          <w:bCs w:val="0"/>
          <w:color w:val="auto"/>
          <w:lang w:val="en-US" w:eastAsia="zh-CN"/>
        </w:rPr>
        <w:t>.</w:t>
      </w:r>
      <w:r>
        <w:rPr>
          <w:rFonts w:hint="eastAsia" w:ascii="宋体" w:hAnsi="宋体"/>
          <w:bCs w:val="0"/>
          <w:color w:val="auto"/>
        </w:rPr>
        <w:t>43.</w:t>
      </w:r>
      <w:r>
        <w:rPr>
          <w:rFonts w:hint="eastAsia" w:ascii="宋体" w:hAnsi="宋体"/>
          <w:bCs w:val="0"/>
          <w:color w:val="auto"/>
          <w:lang w:val="en-US" w:eastAsia="zh-CN"/>
        </w:rPr>
        <w:t>6</w:t>
      </w:r>
      <w:bookmarkEnd w:id="140"/>
      <w:bookmarkEnd w:id="141"/>
      <w:bookmarkEnd w:id="142"/>
      <w:bookmarkEnd w:id="143"/>
      <w:bookmarkEnd w:id="14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2184"/>
        <w:gridCol w:w="3492"/>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184"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9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24</w:t>
            </w:r>
          </w:p>
        </w:tc>
        <w:tc>
          <w:tcPr>
            <w:tcW w:w="1196" w:type="dxa"/>
            <w:vMerge w:val="restart"/>
            <w:vAlign w:val="center"/>
          </w:tcPr>
          <w:p>
            <w:pPr>
              <w:widowControl/>
              <w:spacing w:line="270" w:lineRule="atLeast"/>
              <w:rPr>
                <w:rFonts w:hint="eastAsia" w:ascii="宋体" w:cs="宋体"/>
                <w:color w:val="auto"/>
                <w:kern w:val="0"/>
                <w:szCs w:val="21"/>
              </w:rPr>
            </w:pPr>
            <w:r>
              <w:rPr>
                <w:rFonts w:hint="eastAsia" w:ascii="宋体" w:hAnsi="宋体" w:cs="Arial"/>
                <w:color w:val="auto"/>
                <w:kern w:val="0"/>
                <w:szCs w:val="21"/>
              </w:rPr>
              <w:t>虽经城乡规划主管部门会同同级文物主管部门批准在历史文化名城、名镇、名村保护范围内进行活动，但是在活动过程中对传统格局、历史风貌或者历史建筑构成破坏性影响</w:t>
            </w:r>
            <w:r>
              <w:rPr>
                <w:rFonts w:hint="eastAsia" w:ascii="宋体" w:hAnsi="宋体" w:cs="Arial"/>
                <w:i/>
                <w:iCs/>
                <w:strike/>
                <w:dstrike w:val="0"/>
                <w:color w:val="auto"/>
                <w:kern w:val="0"/>
                <w:szCs w:val="21"/>
              </w:rPr>
              <w:t>，造成严重后果的</w:t>
            </w:r>
          </w:p>
        </w:tc>
        <w:tc>
          <w:tcPr>
            <w:tcW w:w="2184" w:type="dxa"/>
            <w:vMerge w:val="restart"/>
            <w:vAlign w:val="center"/>
          </w:tcPr>
          <w:p>
            <w:pPr>
              <w:widowControl/>
              <w:spacing w:line="360" w:lineRule="atLeast"/>
              <w:rPr>
                <w:rFonts w:hint="eastAsia"/>
                <w:color w:val="auto"/>
              </w:rPr>
            </w:pPr>
            <w:r>
              <w:rPr>
                <w:rFonts w:hint="eastAsia" w:ascii="宋体" w:hAnsi="宋体" w:cs="Arial"/>
                <w:color w:val="auto"/>
                <w:kern w:val="0"/>
                <w:szCs w:val="21"/>
              </w:rPr>
              <w:t>《历史文化名城名镇名村保护条例》第二十五条</w:t>
            </w:r>
            <w:r>
              <w:rPr>
                <w:rFonts w:hint="eastAsia" w:ascii="宋体" w:hAnsi="宋体" w:cs="Arial"/>
                <w:i/>
                <w:iCs/>
                <w:strike/>
                <w:dstrike w:val="0"/>
                <w:color w:val="auto"/>
                <w:kern w:val="0"/>
                <w:szCs w:val="21"/>
              </w:rPr>
              <w:t>“在历史文化名城、名镇、名村保护范围内进行下列活动，应当保护其传统格局、历史风貌和历史建筑；制订保护方案，经城市、县人民政府城乡规划主管部门会同同级文物主管部门批准，并依照有关法律、法规的规定办理相关手续……”</w:t>
            </w:r>
          </w:p>
        </w:tc>
        <w:tc>
          <w:tcPr>
            <w:tcW w:w="3492" w:type="dxa"/>
            <w:vMerge w:val="restart"/>
            <w:vAlign w:val="center"/>
          </w:tcPr>
          <w:p>
            <w:pPr>
              <w:rPr>
                <w:rFonts w:hint="eastAsia" w:ascii="宋体" w:hAnsi="宋体" w:cs="Arial"/>
                <w:color w:val="auto"/>
                <w:kern w:val="0"/>
                <w:szCs w:val="21"/>
              </w:rPr>
            </w:pPr>
            <w:r>
              <w:rPr>
                <w:rFonts w:hint="eastAsia" w:ascii="宋体" w:hAnsi="宋体" w:cs="Arial"/>
                <w:color w:val="auto"/>
                <w:kern w:val="0"/>
                <w:szCs w:val="21"/>
              </w:rPr>
              <w:t>《历史文化名城名镇名村保护条例》第四十三条</w:t>
            </w:r>
          </w:p>
          <w:p>
            <w:pPr>
              <w:ind w:firstLine="420" w:firstLineChars="200"/>
              <w:rPr>
                <w:rFonts w:hint="eastAsia" w:ascii="Arial" w:hAnsi="Arial" w:eastAsia="宋体" w:cs="Arial"/>
                <w:color w:val="auto"/>
                <w:szCs w:val="21"/>
                <w:lang w:val="en-US" w:eastAsia="zh-CN"/>
              </w:rPr>
            </w:pPr>
            <w:r>
              <w:rPr>
                <w:rFonts w:hint="eastAsia" w:ascii="宋体" w:hAnsi="宋体" w:cs="Arial"/>
                <w:color w:val="auto"/>
                <w:kern w:val="0"/>
                <w:szCs w:val="21"/>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r>
              <w:rPr>
                <w:rFonts w:hint="eastAsia" w:ascii="宋体" w:hAnsi="宋体" w:cs="宋体"/>
                <w:color w:val="auto"/>
                <w:kern w:val="0"/>
                <w:szCs w:val="21"/>
              </w:rPr>
              <w:t>有关单位或者个人经批准进行上述活动，但是在活动过程中对传统格局、历史风貌或者历史建筑构成破坏性影响的，依照本条第一款规定予以处罚。</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没收违法所得；</w:t>
            </w:r>
            <w:r>
              <w:rPr>
                <w:rFonts w:hint="eastAsia" w:ascii="黑体" w:hAnsi="黑体" w:eastAsia="黑体" w:cs="黑体"/>
                <w:b/>
                <w:bCs/>
                <w:color w:val="auto"/>
                <w:lang w:eastAsia="zh-CN"/>
              </w:rPr>
              <w:t>罚款</w:t>
            </w:r>
          </w:p>
        </w:tc>
        <w:tc>
          <w:tcPr>
            <w:tcW w:w="828" w:type="dxa"/>
            <w:vAlign w:val="center"/>
          </w:tcPr>
          <w:p>
            <w:pPr>
              <w:jc w:val="center"/>
              <w:rPr>
                <w:rFonts w:hint="eastAsia" w:ascii="宋体" w:hAnsi="宋体" w:eastAsia="宋体" w:cs="宋体"/>
                <w:bCs/>
                <w:color w:val="auto"/>
                <w:kern w:val="0"/>
                <w:szCs w:val="21"/>
                <w:lang w:eastAsia="zh-CN"/>
              </w:rPr>
            </w:pPr>
            <w:r>
              <w:rPr>
                <w:rFonts w:hint="eastAsia" w:ascii="仿宋_GB2312"/>
                <w:bCs/>
                <w:i/>
                <w:iCs/>
                <w:strike/>
                <w:dstrike w:val="0"/>
                <w:color w:val="auto"/>
              </w:rPr>
              <w:t>轻微</w:t>
            </w:r>
            <w:r>
              <w:rPr>
                <w:rFonts w:hint="eastAsia" w:ascii="黑体" w:hAnsi="黑体" w:eastAsia="黑体" w:cs="黑体"/>
                <w:b/>
                <w:bCs w:val="0"/>
                <w:i w:val="0"/>
                <w:iCs w:val="0"/>
                <w:strike w:val="0"/>
                <w:dstrike w:val="0"/>
                <w:color w:val="auto"/>
                <w:lang w:eastAsia="zh-CN"/>
              </w:rPr>
              <w:t>从轻</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在短时间内可恢复或大部分恢复的</w:t>
            </w:r>
          </w:p>
        </w:tc>
        <w:tc>
          <w:tcPr>
            <w:tcW w:w="2381" w:type="dxa"/>
            <w:vAlign w:val="center"/>
          </w:tcPr>
          <w:p>
            <w:pPr>
              <w:widowControl/>
              <w:rPr>
                <w:rFonts w:ascii="宋体" w:hAnsi="宋体" w:cs="宋体"/>
                <w:color w:val="auto"/>
                <w:kern w:val="0"/>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对单位并处5万元以上6万元以下的罚款，对个人并处1万元以上2万元以下的罚款</w:t>
            </w:r>
          </w:p>
        </w:tc>
        <w:tc>
          <w:tcPr>
            <w:tcW w:w="926" w:type="dxa"/>
            <w:vAlign w:val="center"/>
          </w:tcPr>
          <w:p>
            <w:pPr>
              <w:widowControl/>
              <w:rPr>
                <w:rStyle w:val="16"/>
                <w:rFonts w:hint="eastAsia" w:ascii="宋体" w:hAnsi="宋体"/>
                <w:color w:val="auto"/>
                <w:szCs w:val="21"/>
              </w:rPr>
            </w:pPr>
            <w:r>
              <w:rPr>
                <w:rFonts w:hint="eastAsia" w:ascii="宋体" w:hAnsi="宋体" w:cs="Arial"/>
                <w:color w:val="auto"/>
                <w:kern w:val="0"/>
                <w:szCs w:val="21"/>
              </w:rPr>
              <w:t>责令停止违法行为、限期恢复原状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2184" w:type="dxa"/>
            <w:vMerge w:val="continue"/>
            <w:vAlign w:val="center"/>
          </w:tcPr>
          <w:p>
            <w:pPr>
              <w:widowControl/>
              <w:spacing w:line="270" w:lineRule="atLeast"/>
              <w:rPr>
                <w:rFonts w:hint="eastAsia" w:ascii="宋体" w:hAnsi="宋体" w:cs="宋体"/>
                <w:color w:val="auto"/>
                <w:kern w:val="0"/>
                <w:szCs w:val="21"/>
              </w:rPr>
            </w:pPr>
          </w:p>
        </w:tc>
        <w:tc>
          <w:tcPr>
            <w:tcW w:w="349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可采取补救措施的</w:t>
            </w:r>
          </w:p>
        </w:tc>
        <w:tc>
          <w:tcPr>
            <w:tcW w:w="2381" w:type="dxa"/>
            <w:vAlign w:val="center"/>
          </w:tcPr>
          <w:p>
            <w:pPr>
              <w:widowControl/>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对单位并处6万元以上9万元以下的罚款，对个人并处2万元以上4万元以下的罚款</w:t>
            </w:r>
          </w:p>
        </w:tc>
        <w:tc>
          <w:tcPr>
            <w:tcW w:w="926" w:type="dxa"/>
            <w:vAlign w:val="center"/>
          </w:tcPr>
          <w:p>
            <w:pPr>
              <w:widowControl/>
              <w:rPr>
                <w:rStyle w:val="16"/>
                <w:rFonts w:hint="eastAsia" w:ascii="宋体" w:hAnsi="宋体"/>
                <w:color w:val="auto"/>
                <w:szCs w:val="21"/>
              </w:rPr>
            </w:pPr>
            <w:r>
              <w:rPr>
                <w:rFonts w:hint="eastAsia" w:ascii="宋体" w:hAnsi="宋体" w:cs="Arial"/>
                <w:color w:val="auto"/>
                <w:kern w:val="0"/>
                <w:szCs w:val="21"/>
              </w:rPr>
              <w:t>责令停止违法行为、限期采取其他补救措施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2184" w:type="dxa"/>
            <w:vMerge w:val="continue"/>
            <w:vAlign w:val="center"/>
          </w:tcPr>
          <w:p>
            <w:pPr>
              <w:widowControl/>
              <w:rPr>
                <w:rFonts w:ascii="宋体" w:cs="宋体"/>
                <w:color w:val="auto"/>
                <w:kern w:val="0"/>
                <w:szCs w:val="21"/>
              </w:rPr>
            </w:pPr>
          </w:p>
        </w:tc>
        <w:tc>
          <w:tcPr>
            <w:tcW w:w="349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i/>
                <w:iCs/>
                <w:strike/>
                <w:dstrike w:val="0"/>
                <w:color w:val="auto"/>
                <w:kern w:val="0"/>
                <w:szCs w:val="21"/>
              </w:rPr>
              <w:t>造成严重后果，</w:t>
            </w:r>
            <w:r>
              <w:rPr>
                <w:rFonts w:hint="eastAsia" w:ascii="宋体" w:hAnsi="宋体" w:cs="宋体"/>
                <w:color w:val="auto"/>
                <w:kern w:val="0"/>
                <w:szCs w:val="21"/>
              </w:rPr>
              <w:t>无法恢复或采取补救措施的</w:t>
            </w:r>
          </w:p>
        </w:tc>
        <w:tc>
          <w:tcPr>
            <w:tcW w:w="2381" w:type="dxa"/>
            <w:vAlign w:val="center"/>
          </w:tcPr>
          <w:p>
            <w:pPr>
              <w:rPr>
                <w:rStyle w:val="16"/>
                <w:rFonts w:hint="eastAsia" w:ascii="宋体" w:hAnsi="宋体"/>
                <w:color w:val="auto"/>
                <w:szCs w:val="21"/>
              </w:rPr>
            </w:pPr>
            <w:r>
              <w:rPr>
                <w:rFonts w:hint="eastAsia" w:ascii="宋体" w:hAnsi="宋体" w:cs="Arial"/>
                <w:color w:val="auto"/>
                <w:kern w:val="0"/>
                <w:szCs w:val="21"/>
              </w:rPr>
              <w:t>有违法所得的，</w:t>
            </w:r>
            <w:r>
              <w:rPr>
                <w:rFonts w:hint="eastAsia" w:ascii="宋体" w:hAnsi="宋体" w:cs="宋体"/>
                <w:color w:val="auto"/>
                <w:kern w:val="0"/>
                <w:szCs w:val="21"/>
              </w:rPr>
              <w:t>没收违法所得；</w:t>
            </w:r>
            <w:r>
              <w:rPr>
                <w:rFonts w:hint="eastAsia" w:ascii="黑体" w:hAnsi="黑体" w:eastAsia="黑体" w:cs="黑体"/>
                <w:b/>
                <w:bCs/>
                <w:color w:val="auto"/>
                <w:kern w:val="0"/>
                <w:szCs w:val="21"/>
              </w:rPr>
              <w:t>造成严重后果的</w:t>
            </w:r>
            <w:r>
              <w:rPr>
                <w:rFonts w:hint="eastAsia" w:ascii="黑体" w:hAnsi="黑体" w:eastAsia="黑体" w:cs="黑体"/>
                <w:b/>
                <w:bCs/>
                <w:color w:val="auto"/>
                <w:kern w:val="0"/>
                <w:szCs w:val="21"/>
                <w:lang w:eastAsia="zh-CN"/>
              </w:rPr>
              <w:t>，</w:t>
            </w:r>
            <w:r>
              <w:rPr>
                <w:rFonts w:hint="eastAsia" w:ascii="宋体" w:hAnsi="宋体" w:cs="宋体"/>
                <w:color w:val="auto"/>
                <w:kern w:val="0"/>
                <w:szCs w:val="21"/>
              </w:rPr>
              <w:t>对单位并处9万元以上10万元以下的罚款，对个人并处4万元以上5万元以下的罚款</w:t>
            </w:r>
          </w:p>
        </w:tc>
        <w:tc>
          <w:tcPr>
            <w:tcW w:w="926" w:type="dxa"/>
            <w:vAlign w:val="center"/>
          </w:tcPr>
          <w:p>
            <w:pPr>
              <w:rPr>
                <w:rStyle w:val="16"/>
                <w:rFonts w:hint="eastAsia" w:ascii="宋体" w:hAnsi="宋体" w:eastAsia="宋体"/>
                <w:color w:val="auto"/>
                <w:szCs w:val="21"/>
                <w:lang w:eastAsia="zh-CN"/>
              </w:rPr>
            </w:pPr>
            <w:r>
              <w:rPr>
                <w:rFonts w:hint="eastAsia" w:ascii="宋体" w:hAnsi="宋体" w:cs="Arial"/>
                <w:color w:val="auto"/>
                <w:kern w:val="0"/>
                <w:szCs w:val="21"/>
              </w:rPr>
              <w:t>责令停止违法行为</w:t>
            </w:r>
          </w:p>
        </w:tc>
      </w:tr>
    </w:tbl>
    <w:p>
      <w:pPr>
        <w:pStyle w:val="2"/>
        <w:rPr>
          <w:rFonts w:hint="eastAsia" w:ascii="宋体" w:hAnsi="宋体"/>
          <w:bCs w:val="0"/>
          <w:color w:val="auto"/>
        </w:rPr>
      </w:pPr>
      <w:bookmarkStart w:id="145" w:name="_Toc25447"/>
      <w:bookmarkStart w:id="146" w:name="_Toc10676"/>
      <w:bookmarkStart w:id="147" w:name="_Toc8651"/>
      <w:bookmarkStart w:id="148" w:name="_Toc29943"/>
      <w:bookmarkStart w:id="149" w:name="_Toc437932922"/>
      <w:bookmarkStart w:id="150" w:name="_Toc5049"/>
      <w:r>
        <w:rPr>
          <w:rFonts w:hint="eastAsia" w:ascii="宋体" w:hAnsi="宋体"/>
          <w:bCs w:val="0"/>
          <w:color w:val="auto"/>
        </w:rPr>
        <w:t>《历史文化名城名镇名村保护条例》C</w:t>
      </w:r>
      <w:r>
        <w:rPr>
          <w:rFonts w:hint="eastAsia" w:ascii="宋体" w:hAnsi="宋体"/>
          <w:bCs w:val="0"/>
          <w:i/>
          <w:iCs/>
          <w:strike/>
          <w:dstrike w:val="0"/>
          <w:color w:val="auto"/>
        </w:rPr>
        <w:t>105</w:t>
      </w:r>
      <w:r>
        <w:rPr>
          <w:rFonts w:hint="eastAsia" w:ascii="宋体" w:hAnsi="宋体"/>
          <w:bCs w:val="0"/>
          <w:color w:val="auto"/>
        </w:rPr>
        <w:t>.</w:t>
      </w:r>
      <w:r>
        <w:rPr>
          <w:rFonts w:hint="eastAsia" w:ascii="宋体" w:hAnsi="宋体"/>
          <w:b/>
          <w:bCs w:val="0"/>
          <w:color w:val="auto"/>
          <w:lang w:val="en-US" w:eastAsia="zh-CN"/>
        </w:rPr>
        <w:t>103</w:t>
      </w:r>
      <w:r>
        <w:rPr>
          <w:rFonts w:hint="eastAsia" w:ascii="宋体" w:hAnsi="宋体"/>
          <w:bCs w:val="0"/>
          <w:color w:val="auto"/>
          <w:lang w:val="en-US" w:eastAsia="zh-CN"/>
        </w:rPr>
        <w:t>.</w:t>
      </w:r>
      <w:r>
        <w:rPr>
          <w:rFonts w:hint="eastAsia" w:ascii="宋体" w:hAnsi="宋体"/>
          <w:bCs w:val="0"/>
          <w:color w:val="auto"/>
        </w:rPr>
        <w:t>44</w:t>
      </w:r>
      <w:bookmarkEnd w:id="145"/>
      <w:bookmarkEnd w:id="146"/>
      <w:bookmarkEnd w:id="147"/>
      <w:bookmarkEnd w:id="148"/>
      <w:bookmarkEnd w:id="149"/>
      <w:bookmarkEnd w:id="15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2184"/>
        <w:gridCol w:w="3492"/>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184"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9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25</w:t>
            </w:r>
          </w:p>
        </w:tc>
        <w:tc>
          <w:tcPr>
            <w:tcW w:w="1196" w:type="dxa"/>
            <w:vMerge w:val="restart"/>
            <w:vAlign w:val="center"/>
          </w:tcPr>
          <w:p>
            <w:pPr>
              <w:widowControl/>
              <w:rPr>
                <w:rFonts w:hint="eastAsia" w:ascii="宋体" w:cs="宋体"/>
                <w:color w:val="auto"/>
                <w:kern w:val="0"/>
                <w:szCs w:val="21"/>
              </w:rPr>
            </w:pPr>
            <w:r>
              <w:rPr>
                <w:rFonts w:hint="eastAsia" w:ascii="宋体" w:hAnsi="宋体" w:cs="Arial"/>
                <w:color w:val="auto"/>
                <w:kern w:val="0"/>
                <w:szCs w:val="21"/>
              </w:rPr>
              <w:t>损坏或者擅自迁移、拆除历史建筑，造成严重后果的</w:t>
            </w:r>
          </w:p>
        </w:tc>
        <w:tc>
          <w:tcPr>
            <w:tcW w:w="2184" w:type="dxa"/>
            <w:vMerge w:val="restart"/>
            <w:vAlign w:val="center"/>
          </w:tcPr>
          <w:p>
            <w:pPr>
              <w:widowControl/>
              <w:spacing w:line="270" w:lineRule="atLeast"/>
              <w:rPr>
                <w:rFonts w:hint="eastAsia"/>
                <w:color w:val="auto"/>
              </w:rPr>
            </w:pPr>
            <w:r>
              <w:rPr>
                <w:rFonts w:hint="eastAsia" w:ascii="宋体" w:hAnsi="宋体" w:cs="Arial"/>
                <w:color w:val="auto"/>
                <w:kern w:val="0"/>
                <w:szCs w:val="21"/>
              </w:rPr>
              <w:t>《历史文化名城名镇名村保护条例》第三十三条第四款</w:t>
            </w:r>
            <w:r>
              <w:rPr>
                <w:rFonts w:hint="eastAsia" w:ascii="宋体" w:hAnsi="宋体" w:cs="Arial"/>
                <w:i/>
                <w:iCs/>
                <w:strike/>
                <w:dstrike w:val="0"/>
                <w:color w:val="auto"/>
                <w:kern w:val="0"/>
                <w:szCs w:val="21"/>
              </w:rPr>
              <w:t>“……任何单位或者个人不得损坏或者擅自迁移、拆除历史建筑。”</w:t>
            </w:r>
          </w:p>
        </w:tc>
        <w:tc>
          <w:tcPr>
            <w:tcW w:w="3492" w:type="dxa"/>
            <w:vMerge w:val="restart"/>
            <w:vAlign w:val="center"/>
          </w:tcPr>
          <w:p>
            <w:pPr>
              <w:rPr>
                <w:rFonts w:hint="eastAsia" w:ascii="宋体" w:hAnsi="宋体" w:cs="Arial"/>
                <w:color w:val="auto"/>
                <w:kern w:val="0"/>
                <w:szCs w:val="21"/>
              </w:rPr>
            </w:pPr>
            <w:r>
              <w:rPr>
                <w:rFonts w:hint="eastAsia" w:ascii="宋体" w:hAnsi="宋体" w:cs="Arial"/>
                <w:color w:val="auto"/>
                <w:kern w:val="0"/>
                <w:szCs w:val="21"/>
              </w:rPr>
              <w:t>《历史文化名城名镇名村保护条例》第四十四条</w:t>
            </w:r>
          </w:p>
          <w:p>
            <w:pPr>
              <w:ind w:firstLine="420" w:firstLineChars="200"/>
              <w:rPr>
                <w:rFonts w:hint="eastAsia" w:ascii="Arial" w:hAnsi="Arial" w:eastAsia="宋体" w:cs="Arial"/>
                <w:color w:val="auto"/>
                <w:szCs w:val="21"/>
                <w:lang w:val="en-US" w:eastAsia="zh-CN"/>
              </w:rPr>
            </w:pPr>
            <w:r>
              <w:rPr>
                <w:rFonts w:hint="eastAsia" w:ascii="宋体" w:hAnsi="宋体" w:cs="Arial"/>
                <w:color w:val="auto"/>
                <w:kern w:val="0"/>
                <w:szCs w:val="21"/>
              </w:rPr>
              <w:t>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没收违法所得；</w:t>
            </w:r>
            <w:r>
              <w:rPr>
                <w:rFonts w:hint="eastAsia" w:ascii="黑体" w:hAnsi="黑体" w:eastAsia="黑体" w:cs="黑体"/>
                <w:b/>
                <w:bCs/>
                <w:color w:val="auto"/>
                <w:lang w:eastAsia="zh-CN"/>
              </w:rPr>
              <w:t>罚款</w:t>
            </w:r>
          </w:p>
        </w:tc>
        <w:tc>
          <w:tcPr>
            <w:tcW w:w="828" w:type="dxa"/>
            <w:vAlign w:val="center"/>
          </w:tcPr>
          <w:p>
            <w:pPr>
              <w:jc w:val="center"/>
              <w:rPr>
                <w:rFonts w:hint="eastAsia" w:ascii="宋体" w:hAnsi="宋体" w:eastAsia="宋体" w:cs="宋体"/>
                <w:bCs/>
                <w:color w:val="auto"/>
                <w:kern w:val="0"/>
                <w:szCs w:val="21"/>
                <w:lang w:eastAsia="zh-CN"/>
              </w:rPr>
            </w:pPr>
            <w:r>
              <w:rPr>
                <w:rFonts w:hint="eastAsia" w:ascii="仿宋_GB2312"/>
                <w:bCs/>
                <w:i/>
                <w:iCs/>
                <w:strike/>
                <w:dstrike w:val="0"/>
                <w:color w:val="auto"/>
              </w:rPr>
              <w:t>轻微</w:t>
            </w:r>
            <w:r>
              <w:rPr>
                <w:rFonts w:hint="eastAsia" w:ascii="黑体" w:hAnsi="黑体" w:eastAsia="黑体" w:cs="黑体"/>
                <w:b/>
                <w:bCs w:val="0"/>
                <w:i w:val="0"/>
                <w:iCs w:val="0"/>
                <w:strike w:val="0"/>
                <w:dstrike w:val="0"/>
                <w:color w:val="auto"/>
                <w:lang w:eastAsia="zh-CN"/>
              </w:rPr>
              <w:t>从轻</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造成严重后果，但在</w:t>
            </w:r>
            <w:r>
              <w:rPr>
                <w:rFonts w:hint="eastAsia" w:ascii="宋体" w:hAnsi="宋体" w:cs="宋体"/>
                <w:color w:val="auto"/>
                <w:kern w:val="0"/>
                <w:szCs w:val="21"/>
              </w:rPr>
              <w:t>短时间内可恢复或大部分恢复的</w:t>
            </w:r>
          </w:p>
        </w:tc>
        <w:tc>
          <w:tcPr>
            <w:tcW w:w="2381" w:type="dxa"/>
            <w:vAlign w:val="center"/>
          </w:tcPr>
          <w:p>
            <w:pPr>
              <w:widowControl/>
              <w:rPr>
                <w:rFonts w:ascii="宋体" w:hAnsi="宋体" w:cs="宋体"/>
                <w:color w:val="auto"/>
                <w:kern w:val="0"/>
                <w:szCs w:val="21"/>
              </w:rPr>
            </w:pPr>
            <w:r>
              <w:rPr>
                <w:rFonts w:hint="eastAsia" w:ascii="宋体" w:hAnsi="宋体" w:cs="宋体"/>
                <w:color w:val="auto"/>
                <w:kern w:val="0"/>
                <w:szCs w:val="21"/>
              </w:rPr>
              <w:t>对单位并处20万元以上</w:t>
            </w:r>
            <w:r>
              <w:rPr>
                <w:rFonts w:hint="eastAsia" w:ascii="宋体" w:hAnsi="宋体" w:cs="宋体"/>
                <w:i/>
                <w:iCs/>
                <w:strike/>
                <w:dstrike w:val="0"/>
                <w:color w:val="auto"/>
                <w:kern w:val="0"/>
                <w:szCs w:val="21"/>
              </w:rPr>
              <w:t>25</w:t>
            </w:r>
            <w:r>
              <w:rPr>
                <w:rFonts w:hint="eastAsia" w:ascii="黑体" w:hAnsi="黑体" w:eastAsia="黑体" w:cs="黑体"/>
                <w:b/>
                <w:bCs w:val="0"/>
                <w:i w:val="0"/>
                <w:iCs w:val="0"/>
                <w:strike w:val="0"/>
                <w:dstrike w:val="0"/>
                <w:color w:val="auto"/>
                <w:szCs w:val="22"/>
                <w:lang w:val="en-US" w:eastAsia="zh-CN"/>
              </w:rPr>
              <w:t>22</w:t>
            </w:r>
            <w:r>
              <w:rPr>
                <w:rFonts w:hint="eastAsia" w:ascii="宋体" w:hAnsi="宋体" w:cs="宋体"/>
                <w:color w:val="auto"/>
                <w:kern w:val="0"/>
                <w:szCs w:val="21"/>
              </w:rPr>
              <w:t>万元以下的罚款，对个人并处10万元以上</w:t>
            </w:r>
            <w:r>
              <w:rPr>
                <w:rFonts w:hint="eastAsia" w:ascii="宋体" w:hAnsi="宋体" w:cs="宋体"/>
                <w:i/>
                <w:iCs/>
                <w:strike/>
                <w:dstrike w:val="0"/>
                <w:color w:val="auto"/>
                <w:kern w:val="0"/>
                <w:szCs w:val="21"/>
              </w:rPr>
              <w:t>13</w:t>
            </w:r>
            <w:r>
              <w:rPr>
                <w:rFonts w:hint="eastAsia" w:ascii="黑体" w:hAnsi="黑体" w:eastAsia="黑体" w:cs="黑体"/>
                <w:b/>
                <w:bCs w:val="0"/>
                <w:i w:val="0"/>
                <w:iCs w:val="0"/>
                <w:strike w:val="0"/>
                <w:dstrike w:val="0"/>
                <w:color w:val="auto"/>
                <w:szCs w:val="22"/>
                <w:lang w:val="en-US" w:eastAsia="zh-CN"/>
              </w:rPr>
              <w:t>12</w:t>
            </w:r>
            <w:r>
              <w:rPr>
                <w:rFonts w:hint="eastAsia" w:ascii="宋体" w:hAnsi="宋体" w:cs="宋体"/>
                <w:color w:val="auto"/>
                <w:kern w:val="0"/>
                <w:szCs w:val="21"/>
              </w:rPr>
              <w:t>万元以下的罚款</w:t>
            </w:r>
          </w:p>
        </w:tc>
        <w:tc>
          <w:tcPr>
            <w:tcW w:w="926" w:type="dxa"/>
            <w:vMerge w:val="restart"/>
            <w:vAlign w:val="center"/>
          </w:tcPr>
          <w:p>
            <w:pPr>
              <w:widowControl/>
              <w:rPr>
                <w:rFonts w:hint="eastAsia" w:ascii="宋体" w:hAnsi="宋体" w:cs="宋体"/>
                <w:color w:val="auto"/>
                <w:kern w:val="0"/>
                <w:szCs w:val="21"/>
              </w:rPr>
            </w:pPr>
            <w:r>
              <w:rPr>
                <w:rFonts w:hint="eastAsia" w:ascii="宋体" w:hAnsi="宋体" w:cs="宋体"/>
                <w:color w:val="auto"/>
                <w:kern w:val="0"/>
                <w:szCs w:val="21"/>
              </w:rPr>
              <w:t>责令停止违法行为、限期恢复原状或者采取其他补救措施</w:t>
            </w:r>
          </w:p>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2184" w:type="dxa"/>
            <w:vMerge w:val="continue"/>
            <w:vAlign w:val="center"/>
          </w:tcPr>
          <w:p>
            <w:pPr>
              <w:widowControl/>
              <w:spacing w:line="270" w:lineRule="atLeast"/>
              <w:rPr>
                <w:rFonts w:hint="eastAsia" w:ascii="宋体" w:hAnsi="宋体" w:cs="宋体"/>
                <w:color w:val="auto"/>
                <w:kern w:val="0"/>
                <w:szCs w:val="21"/>
              </w:rPr>
            </w:pPr>
          </w:p>
        </w:tc>
        <w:tc>
          <w:tcPr>
            <w:tcW w:w="349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造成严重后果，但</w:t>
            </w:r>
            <w:r>
              <w:rPr>
                <w:rFonts w:hint="eastAsia" w:ascii="宋体" w:hAnsi="宋体" w:cs="宋体"/>
                <w:color w:val="auto"/>
                <w:kern w:val="0"/>
                <w:szCs w:val="21"/>
              </w:rPr>
              <w:t>可采取措施补救的</w:t>
            </w:r>
          </w:p>
        </w:tc>
        <w:tc>
          <w:tcPr>
            <w:tcW w:w="2381" w:type="dxa"/>
            <w:vAlign w:val="center"/>
          </w:tcPr>
          <w:p>
            <w:pPr>
              <w:widowControl/>
              <w:rPr>
                <w:rStyle w:val="16"/>
                <w:rFonts w:hint="eastAsia" w:ascii="宋体" w:hAnsi="宋体"/>
                <w:color w:val="auto"/>
                <w:szCs w:val="21"/>
              </w:rPr>
            </w:pPr>
            <w:r>
              <w:rPr>
                <w:rFonts w:hint="eastAsia" w:ascii="宋体" w:hAnsi="宋体" w:cs="宋体"/>
                <w:color w:val="auto"/>
                <w:kern w:val="0"/>
                <w:szCs w:val="21"/>
              </w:rPr>
              <w:t>对单位处</w:t>
            </w:r>
            <w:r>
              <w:rPr>
                <w:rFonts w:hint="eastAsia" w:ascii="宋体" w:hAnsi="宋体" w:cs="宋体"/>
                <w:i/>
                <w:iCs/>
                <w:strike/>
                <w:dstrike w:val="0"/>
                <w:color w:val="auto"/>
                <w:kern w:val="0"/>
                <w:szCs w:val="21"/>
              </w:rPr>
              <w:t>25</w:t>
            </w:r>
            <w:r>
              <w:rPr>
                <w:rFonts w:hint="eastAsia" w:ascii="黑体" w:hAnsi="黑体" w:eastAsia="黑体" w:cs="黑体"/>
                <w:b/>
                <w:bCs w:val="0"/>
                <w:i w:val="0"/>
                <w:iCs w:val="0"/>
                <w:strike w:val="0"/>
                <w:dstrike w:val="0"/>
                <w:color w:val="auto"/>
                <w:szCs w:val="22"/>
                <w:lang w:val="en-US" w:eastAsia="zh-CN"/>
              </w:rPr>
              <w:t>22</w:t>
            </w:r>
            <w:r>
              <w:rPr>
                <w:rFonts w:hint="eastAsia" w:ascii="宋体" w:hAnsi="宋体" w:cs="宋体"/>
                <w:color w:val="auto"/>
                <w:kern w:val="0"/>
                <w:szCs w:val="21"/>
              </w:rPr>
              <w:t>万元以上45万元以下的罚款，对个人处</w:t>
            </w:r>
            <w:r>
              <w:rPr>
                <w:rFonts w:hint="eastAsia" w:ascii="宋体" w:hAnsi="宋体" w:cs="宋体"/>
                <w:i/>
                <w:iCs/>
                <w:strike/>
                <w:dstrike w:val="0"/>
                <w:color w:val="auto"/>
                <w:kern w:val="0"/>
                <w:szCs w:val="21"/>
              </w:rPr>
              <w:t>13</w:t>
            </w:r>
            <w:r>
              <w:rPr>
                <w:rFonts w:hint="eastAsia" w:ascii="黑体" w:hAnsi="黑体" w:eastAsia="黑体" w:cs="黑体"/>
                <w:b/>
                <w:bCs w:val="0"/>
                <w:i w:val="0"/>
                <w:iCs w:val="0"/>
                <w:strike w:val="0"/>
                <w:dstrike w:val="0"/>
                <w:color w:val="auto"/>
                <w:szCs w:val="22"/>
                <w:lang w:val="en-US" w:eastAsia="zh-CN"/>
              </w:rPr>
              <w:t>12</w:t>
            </w:r>
            <w:r>
              <w:rPr>
                <w:rFonts w:hint="eastAsia" w:ascii="宋体" w:hAnsi="宋体" w:cs="宋体"/>
                <w:color w:val="auto"/>
                <w:kern w:val="0"/>
                <w:szCs w:val="21"/>
              </w:rPr>
              <w:t>万元以上17万元以下的罚款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2184" w:type="dxa"/>
            <w:vMerge w:val="continue"/>
            <w:vAlign w:val="center"/>
          </w:tcPr>
          <w:p>
            <w:pPr>
              <w:widowControl/>
              <w:rPr>
                <w:rFonts w:ascii="宋体" w:cs="宋体"/>
                <w:color w:val="auto"/>
                <w:kern w:val="0"/>
                <w:szCs w:val="21"/>
              </w:rPr>
            </w:pPr>
          </w:p>
        </w:tc>
        <w:tc>
          <w:tcPr>
            <w:tcW w:w="349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i/>
                <w:iCs/>
                <w:strike/>
                <w:dstrike w:val="0"/>
                <w:color w:val="auto"/>
                <w:kern w:val="0"/>
                <w:szCs w:val="21"/>
              </w:rPr>
              <w:t>造成严重后果，</w:t>
            </w:r>
            <w:r>
              <w:rPr>
                <w:rFonts w:hint="eastAsia" w:ascii="宋体" w:hAnsi="宋体" w:cs="宋体"/>
                <w:color w:val="auto"/>
                <w:kern w:val="0"/>
                <w:szCs w:val="21"/>
              </w:rPr>
              <w:t>无法恢复或采取补救措施的</w:t>
            </w:r>
          </w:p>
        </w:tc>
        <w:tc>
          <w:tcPr>
            <w:tcW w:w="2381" w:type="dxa"/>
            <w:vAlign w:val="center"/>
          </w:tcPr>
          <w:p>
            <w:pPr>
              <w:rPr>
                <w:rStyle w:val="16"/>
                <w:rFonts w:hint="eastAsia" w:ascii="宋体" w:hAnsi="宋体"/>
                <w:color w:val="auto"/>
                <w:szCs w:val="21"/>
              </w:rPr>
            </w:pPr>
            <w:r>
              <w:rPr>
                <w:rFonts w:hint="eastAsia" w:ascii="宋体" w:hAnsi="宋体" w:cs="宋体"/>
                <w:color w:val="auto"/>
                <w:kern w:val="0"/>
                <w:szCs w:val="21"/>
              </w:rPr>
              <w:t>对单位处45万元以上50万元以下的罚款，对个人处17万元以上20万元以下的罚款</w:t>
            </w:r>
          </w:p>
        </w:tc>
        <w:tc>
          <w:tcPr>
            <w:tcW w:w="926" w:type="dxa"/>
            <w:vAlign w:val="center"/>
          </w:tcPr>
          <w:p>
            <w:pPr>
              <w:rPr>
                <w:rStyle w:val="16"/>
                <w:rFonts w:hint="eastAsia" w:ascii="宋体" w:hAnsi="宋体" w:eastAsia="宋体"/>
                <w:color w:val="auto"/>
                <w:szCs w:val="21"/>
                <w:lang w:eastAsia="zh-CN"/>
              </w:rPr>
            </w:pPr>
            <w:r>
              <w:rPr>
                <w:rFonts w:hint="eastAsia" w:ascii="宋体" w:hAnsi="宋体" w:cs="Arial"/>
                <w:color w:val="auto"/>
                <w:kern w:val="0"/>
                <w:szCs w:val="21"/>
              </w:rPr>
              <w:t>责令停止违法行为</w:t>
            </w:r>
          </w:p>
        </w:tc>
      </w:tr>
    </w:tbl>
    <w:p>
      <w:pPr>
        <w:bidi w:val="0"/>
        <w:rPr>
          <w:rFonts w:hint="eastAsia" w:asciiTheme="minorEastAsia" w:hAnsiTheme="minorEastAsia" w:eastAsiaTheme="minorEastAsia" w:cstheme="minorEastAsia"/>
          <w:b w:val="0"/>
          <w:bCs w:val="0"/>
          <w:color w:val="auto"/>
          <w:kern w:val="0"/>
          <w:sz w:val="21"/>
          <w:szCs w:val="21"/>
          <w:lang w:val="en-US" w:eastAsia="zh-CN"/>
        </w:rPr>
      </w:pPr>
    </w:p>
    <w:p>
      <w:pPr>
        <w:bidi w:val="0"/>
        <w:rPr>
          <w:rFonts w:hint="eastAsia" w:asciiTheme="minorEastAsia" w:hAnsiTheme="minorEastAsia" w:eastAsiaTheme="minorEastAsia" w:cstheme="minorEastAsia"/>
          <w:b w:val="0"/>
          <w:bCs w:val="0"/>
          <w:color w:val="auto"/>
          <w:kern w:val="0"/>
          <w:sz w:val="21"/>
          <w:szCs w:val="21"/>
          <w:lang w:val="en-US" w:eastAsia="zh-CN"/>
        </w:rPr>
      </w:pPr>
    </w:p>
    <w:p>
      <w:pPr>
        <w:bidi w:val="0"/>
        <w:rPr>
          <w:rFonts w:hint="eastAsia" w:asciiTheme="minorEastAsia" w:hAnsiTheme="minorEastAsia" w:eastAsiaTheme="minorEastAsia" w:cstheme="minorEastAsia"/>
          <w:b w:val="0"/>
          <w:bCs w:val="0"/>
          <w:color w:val="auto"/>
          <w:kern w:val="0"/>
          <w:sz w:val="21"/>
          <w:szCs w:val="21"/>
          <w:lang w:val="en-US" w:eastAsia="zh-CN"/>
        </w:rPr>
      </w:pPr>
    </w:p>
    <w:p>
      <w:pPr>
        <w:bidi w:val="0"/>
        <w:rPr>
          <w:rFonts w:hint="eastAsia" w:asciiTheme="minorEastAsia" w:hAnsiTheme="minorEastAsia" w:eastAsiaTheme="minorEastAsia" w:cstheme="minorEastAsia"/>
          <w:b w:val="0"/>
          <w:bCs w:val="0"/>
          <w:color w:val="auto"/>
          <w:kern w:val="0"/>
          <w:sz w:val="21"/>
          <w:szCs w:val="21"/>
          <w:lang w:val="en-US" w:eastAsia="zh-CN"/>
        </w:rPr>
      </w:pPr>
    </w:p>
    <w:p>
      <w:pPr>
        <w:pStyle w:val="2"/>
        <w:rPr>
          <w:rFonts w:hint="eastAsia" w:ascii="宋体" w:hAnsi="宋体"/>
          <w:bCs w:val="0"/>
          <w:color w:val="auto"/>
          <w:lang w:val="en-US" w:eastAsia="zh-CN"/>
        </w:rPr>
      </w:pPr>
      <w:bookmarkStart w:id="151" w:name="_Toc437932923"/>
      <w:bookmarkStart w:id="152" w:name="_Toc21363"/>
      <w:bookmarkStart w:id="153" w:name="_Toc10094"/>
      <w:bookmarkStart w:id="154" w:name="_Toc14754"/>
      <w:bookmarkStart w:id="155" w:name="_Toc4768"/>
      <w:bookmarkStart w:id="156" w:name="_Toc29217"/>
      <w:r>
        <w:rPr>
          <w:rFonts w:hint="eastAsia" w:ascii="宋体" w:hAnsi="宋体"/>
          <w:bCs w:val="0"/>
          <w:color w:val="auto"/>
        </w:rPr>
        <w:t>《历史文化名城名镇名村保护条例》</w:t>
      </w:r>
      <w:bookmarkEnd w:id="151"/>
      <w:r>
        <w:rPr>
          <w:rFonts w:hint="eastAsia" w:ascii="宋体" w:hAnsi="宋体"/>
          <w:bCs w:val="0"/>
          <w:color w:val="auto"/>
        </w:rPr>
        <w:t>C</w:t>
      </w:r>
      <w:r>
        <w:rPr>
          <w:rFonts w:hint="eastAsia" w:ascii="宋体" w:hAnsi="宋体"/>
          <w:bCs w:val="0"/>
          <w:i/>
          <w:iCs/>
          <w:strike/>
          <w:dstrike w:val="0"/>
          <w:color w:val="auto"/>
        </w:rPr>
        <w:t>105</w:t>
      </w:r>
      <w:r>
        <w:rPr>
          <w:rFonts w:hint="eastAsia" w:ascii="宋体" w:hAnsi="宋体"/>
          <w:bCs w:val="0"/>
          <w:color w:val="auto"/>
        </w:rPr>
        <w:t>.</w:t>
      </w:r>
      <w:r>
        <w:rPr>
          <w:rFonts w:hint="eastAsia" w:ascii="宋体" w:hAnsi="宋体"/>
          <w:b/>
          <w:bCs w:val="0"/>
          <w:color w:val="auto"/>
          <w:lang w:val="en-US" w:eastAsia="zh-CN"/>
        </w:rPr>
        <w:t>103</w:t>
      </w:r>
      <w:r>
        <w:rPr>
          <w:rFonts w:hint="eastAsia" w:ascii="宋体" w:hAnsi="宋体"/>
          <w:bCs w:val="0"/>
          <w:color w:val="auto"/>
          <w:lang w:val="en-US" w:eastAsia="zh-CN"/>
        </w:rPr>
        <w:t>.</w:t>
      </w:r>
      <w:r>
        <w:rPr>
          <w:rFonts w:hint="eastAsia" w:ascii="宋体" w:hAnsi="宋体"/>
          <w:bCs w:val="0"/>
          <w:color w:val="auto"/>
        </w:rPr>
        <w:t>4</w:t>
      </w:r>
      <w:r>
        <w:rPr>
          <w:rFonts w:hint="eastAsia" w:ascii="宋体" w:hAnsi="宋体"/>
          <w:bCs w:val="0"/>
          <w:color w:val="auto"/>
          <w:lang w:val="en-US" w:eastAsia="zh-CN"/>
        </w:rPr>
        <w:t>5</w:t>
      </w:r>
      <w:bookmarkEnd w:id="152"/>
      <w:bookmarkEnd w:id="153"/>
      <w:bookmarkEnd w:id="154"/>
      <w:bookmarkEnd w:id="155"/>
      <w:bookmarkEnd w:id="15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2184"/>
        <w:gridCol w:w="3492"/>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184"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9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26</w:t>
            </w:r>
          </w:p>
        </w:tc>
        <w:tc>
          <w:tcPr>
            <w:tcW w:w="1196" w:type="dxa"/>
            <w:vMerge w:val="restart"/>
            <w:vAlign w:val="center"/>
          </w:tcPr>
          <w:p>
            <w:pPr>
              <w:widowControl/>
              <w:rPr>
                <w:rFonts w:hint="eastAsia" w:ascii="宋体" w:cs="宋体"/>
                <w:color w:val="auto"/>
                <w:kern w:val="0"/>
                <w:szCs w:val="21"/>
              </w:rPr>
            </w:pPr>
            <w:r>
              <w:rPr>
                <w:rFonts w:hint="eastAsia" w:ascii="宋体" w:hAnsi="宋体" w:cs="Arial"/>
                <w:color w:val="auto"/>
                <w:kern w:val="0"/>
                <w:szCs w:val="21"/>
              </w:rPr>
              <w:t>擅自设置、移动、涂改或者损毁历史文化街区、名镇、名村标志牌，逾期不改正的</w:t>
            </w:r>
          </w:p>
        </w:tc>
        <w:tc>
          <w:tcPr>
            <w:tcW w:w="2184" w:type="dxa"/>
            <w:vMerge w:val="restart"/>
            <w:vAlign w:val="center"/>
          </w:tcPr>
          <w:p>
            <w:pPr>
              <w:widowControl/>
              <w:spacing w:line="360" w:lineRule="atLeast"/>
              <w:rPr>
                <w:rFonts w:hint="eastAsia"/>
                <w:color w:val="auto"/>
              </w:rPr>
            </w:pPr>
            <w:r>
              <w:rPr>
                <w:rFonts w:hint="eastAsia" w:ascii="宋体" w:hAnsi="宋体" w:cs="Arial"/>
                <w:color w:val="auto"/>
                <w:kern w:val="0"/>
                <w:szCs w:val="21"/>
              </w:rPr>
              <w:t>《历史文化名城名镇名村保护条例》第三十条第二款</w:t>
            </w:r>
            <w:r>
              <w:rPr>
                <w:rFonts w:hint="eastAsia" w:ascii="宋体" w:hAnsi="宋体" w:cs="Arial"/>
                <w:i/>
                <w:iCs/>
                <w:strike/>
                <w:dstrike w:val="0"/>
                <w:color w:val="auto"/>
                <w:kern w:val="0"/>
                <w:szCs w:val="21"/>
              </w:rPr>
              <w:t>“……任何单位和个人不得擅自设置、移动、涂改或者损毁标志牌。”</w:t>
            </w:r>
          </w:p>
        </w:tc>
        <w:tc>
          <w:tcPr>
            <w:tcW w:w="3492" w:type="dxa"/>
            <w:vMerge w:val="restart"/>
            <w:vAlign w:val="center"/>
          </w:tcPr>
          <w:p>
            <w:pPr>
              <w:rPr>
                <w:rFonts w:hint="eastAsia" w:ascii="宋体" w:hAnsi="宋体" w:cs="Arial"/>
                <w:color w:val="auto"/>
                <w:kern w:val="0"/>
                <w:szCs w:val="21"/>
              </w:rPr>
            </w:pPr>
            <w:r>
              <w:rPr>
                <w:rFonts w:hint="eastAsia" w:ascii="宋体" w:hAnsi="宋体" w:cs="Arial"/>
                <w:color w:val="auto"/>
                <w:kern w:val="0"/>
                <w:szCs w:val="21"/>
              </w:rPr>
              <w:t>《历史文化名城名镇名村保护条例》第四十五条</w:t>
            </w:r>
          </w:p>
          <w:p>
            <w:pPr>
              <w:ind w:firstLine="420" w:firstLineChars="200"/>
              <w:rPr>
                <w:rFonts w:hint="eastAsia" w:ascii="Arial" w:hAnsi="Arial" w:eastAsia="宋体" w:cs="Arial"/>
                <w:color w:val="auto"/>
                <w:szCs w:val="21"/>
                <w:lang w:val="en-US" w:eastAsia="zh-CN"/>
              </w:rPr>
            </w:pPr>
            <w:r>
              <w:rPr>
                <w:rFonts w:hint="eastAsia" w:ascii="宋体" w:hAnsi="宋体" w:cs="Arial"/>
                <w:color w:val="auto"/>
                <w:kern w:val="0"/>
                <w:szCs w:val="21"/>
              </w:rPr>
              <w:t>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宋体" w:hAnsi="宋体" w:eastAsia="宋体" w:cs="宋体"/>
                <w:bCs/>
                <w:color w:val="auto"/>
                <w:kern w:val="0"/>
                <w:szCs w:val="21"/>
                <w:lang w:eastAsia="zh-CN"/>
              </w:rPr>
            </w:pPr>
            <w:r>
              <w:rPr>
                <w:rFonts w:hint="eastAsia" w:ascii="仿宋_GB2312"/>
                <w:bCs/>
                <w:i/>
                <w:iCs/>
                <w:strike/>
                <w:dstrike w:val="0"/>
                <w:color w:val="auto"/>
              </w:rPr>
              <w:t>轻微</w:t>
            </w:r>
            <w:r>
              <w:rPr>
                <w:rFonts w:hint="eastAsia" w:ascii="黑体" w:hAnsi="黑体" w:eastAsia="黑体" w:cs="黑体"/>
                <w:b/>
                <w:bCs w:val="0"/>
                <w:i w:val="0"/>
                <w:iCs w:val="0"/>
                <w:strike w:val="0"/>
                <w:dstrike w:val="0"/>
                <w:color w:val="auto"/>
                <w:lang w:eastAsia="zh-CN"/>
              </w:rPr>
              <w:t>从轻</w:t>
            </w:r>
          </w:p>
        </w:tc>
        <w:tc>
          <w:tcPr>
            <w:tcW w:w="1356"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szCs w:val="21"/>
                <w:lang w:eastAsia="zh-CN"/>
              </w:rPr>
              <w:t>未造成危害后果或</w:t>
            </w:r>
            <w:r>
              <w:rPr>
                <w:rFonts w:hint="eastAsia" w:ascii="Tahoma" w:hAnsi="Tahoma" w:cs="Tahoma"/>
                <w:color w:val="auto"/>
                <w:szCs w:val="21"/>
              </w:rPr>
              <w:t>造成轻微</w:t>
            </w:r>
            <w:r>
              <w:rPr>
                <w:rFonts w:ascii="Tahoma" w:hAnsi="Tahoma" w:cs="Tahoma"/>
                <w:color w:val="auto"/>
                <w:szCs w:val="21"/>
              </w:rPr>
              <w:t>危害后果的</w:t>
            </w:r>
          </w:p>
        </w:tc>
        <w:tc>
          <w:tcPr>
            <w:tcW w:w="2381" w:type="dxa"/>
            <w:vAlign w:val="center"/>
          </w:tcPr>
          <w:p>
            <w:pPr>
              <w:widowControl/>
              <w:rPr>
                <w:rFonts w:ascii="宋体" w:hAnsi="宋体" w:cs="宋体"/>
                <w:color w:val="auto"/>
                <w:kern w:val="0"/>
                <w:szCs w:val="21"/>
              </w:rPr>
            </w:pPr>
            <w:r>
              <w:rPr>
                <w:rFonts w:hint="eastAsia" w:ascii="宋体" w:hAnsi="宋体" w:cs="Arial"/>
                <w:color w:val="auto"/>
                <w:kern w:val="0"/>
                <w:szCs w:val="21"/>
              </w:rPr>
              <w:t>对单位处1万元以上</w:t>
            </w:r>
            <w:r>
              <w:rPr>
                <w:rFonts w:hint="eastAsia" w:ascii="宋体" w:hAnsi="宋体" w:cs="Arial"/>
                <w:i/>
                <w:iCs/>
                <w:strike/>
                <w:dstrike w:val="0"/>
                <w:color w:val="auto"/>
                <w:kern w:val="0"/>
                <w:szCs w:val="21"/>
              </w:rPr>
              <w:t>2</w:t>
            </w:r>
            <w:r>
              <w:rPr>
                <w:rFonts w:hint="eastAsia" w:ascii="黑体" w:hAnsi="黑体" w:eastAsia="黑体" w:cs="黑体"/>
                <w:b/>
                <w:bCs/>
                <w:color w:val="auto"/>
                <w:szCs w:val="21"/>
                <w:lang w:val="en-US" w:eastAsia="zh-CN"/>
              </w:rPr>
              <w:t>1.5</w:t>
            </w:r>
            <w:r>
              <w:rPr>
                <w:rFonts w:hint="eastAsia" w:ascii="宋体" w:hAnsi="宋体" w:cs="Arial"/>
                <w:color w:val="auto"/>
                <w:kern w:val="0"/>
                <w:szCs w:val="21"/>
              </w:rPr>
              <w:t>万元以下的罚款，对个人处1000元以上</w:t>
            </w:r>
            <w:r>
              <w:rPr>
                <w:rFonts w:hint="eastAsia" w:ascii="宋体" w:hAnsi="宋体" w:cs="Arial"/>
                <w:i/>
                <w:iCs/>
                <w:strike/>
                <w:dstrike w:val="0"/>
                <w:color w:val="auto"/>
                <w:kern w:val="0"/>
                <w:szCs w:val="21"/>
              </w:rPr>
              <w:t>3000</w:t>
            </w:r>
            <w:r>
              <w:rPr>
                <w:rFonts w:hint="eastAsia" w:ascii="黑体" w:hAnsi="黑体" w:eastAsia="黑体" w:cs="黑体"/>
                <w:b/>
                <w:bCs/>
                <w:color w:val="auto"/>
                <w:szCs w:val="21"/>
                <w:lang w:val="en-US" w:eastAsia="zh-CN"/>
              </w:rPr>
              <w:t>2500</w:t>
            </w:r>
            <w:r>
              <w:rPr>
                <w:rFonts w:hint="eastAsia" w:ascii="宋体" w:hAnsi="宋体" w:cs="Arial"/>
                <w:color w:val="auto"/>
                <w:kern w:val="0"/>
                <w:szCs w:val="21"/>
              </w:rPr>
              <w:t>元以下的罚款</w:t>
            </w:r>
          </w:p>
        </w:tc>
        <w:tc>
          <w:tcPr>
            <w:tcW w:w="926" w:type="dxa"/>
            <w:vMerge w:val="restart"/>
            <w:vAlign w:val="center"/>
          </w:tcPr>
          <w:p>
            <w:pPr>
              <w:widowControl/>
              <w:jc w:val="center"/>
              <w:rPr>
                <w:rStyle w:val="16"/>
                <w:rFonts w:hint="eastAsia" w:ascii="宋体" w:hAnsi="宋体" w:eastAsia="宋体"/>
                <w:b/>
                <w:bCs/>
                <w:color w:val="auto"/>
                <w:szCs w:val="21"/>
                <w:lang w:eastAsia="zh-CN"/>
              </w:rPr>
            </w:pPr>
            <w:r>
              <w:rPr>
                <w:rStyle w:val="16"/>
                <w:rFonts w:hint="eastAsia" w:ascii="宋体" w:hAnsi="宋体"/>
                <w:b/>
                <w:bCs/>
                <w:color w:val="auto"/>
                <w:szCs w:val="21"/>
                <w:lang w:eastAsia="zh-CN"/>
              </w:rPr>
              <w:t>无</w:t>
            </w:r>
          </w:p>
          <w:p>
            <w:pPr>
              <w:rPr>
                <w:rStyle w:val="16"/>
                <w:rFonts w:hint="eastAsia" w:ascii="宋体" w:hAnsi="宋体" w:eastAsia="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2184" w:type="dxa"/>
            <w:vMerge w:val="continue"/>
            <w:vAlign w:val="center"/>
          </w:tcPr>
          <w:p>
            <w:pPr>
              <w:widowControl/>
              <w:spacing w:line="270" w:lineRule="atLeast"/>
              <w:rPr>
                <w:rFonts w:hint="eastAsia" w:ascii="宋体" w:hAnsi="宋体" w:cs="宋体"/>
                <w:color w:val="auto"/>
                <w:kern w:val="0"/>
                <w:szCs w:val="21"/>
              </w:rPr>
            </w:pPr>
          </w:p>
        </w:tc>
        <w:tc>
          <w:tcPr>
            <w:tcW w:w="349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ascii="Tahoma" w:hAnsi="Tahoma" w:cs="Tahoma"/>
                <w:color w:val="auto"/>
                <w:szCs w:val="21"/>
              </w:rPr>
              <w:t>造成一</w:t>
            </w:r>
            <w:r>
              <w:rPr>
                <w:rFonts w:hint="eastAsia" w:ascii="Tahoma" w:hAnsi="Tahoma" w:cs="Tahoma"/>
                <w:color w:val="auto"/>
                <w:szCs w:val="21"/>
              </w:rPr>
              <w:t>般</w:t>
            </w:r>
            <w:r>
              <w:rPr>
                <w:rFonts w:ascii="Tahoma" w:hAnsi="Tahoma" w:cs="Tahoma"/>
                <w:color w:val="auto"/>
                <w:szCs w:val="21"/>
              </w:rPr>
              <w:t>危害后果的</w:t>
            </w:r>
          </w:p>
        </w:tc>
        <w:tc>
          <w:tcPr>
            <w:tcW w:w="2381" w:type="dxa"/>
            <w:vAlign w:val="center"/>
          </w:tcPr>
          <w:p>
            <w:pPr>
              <w:widowControl/>
              <w:rPr>
                <w:rStyle w:val="16"/>
                <w:rFonts w:hint="eastAsia" w:ascii="宋体" w:hAnsi="宋体"/>
                <w:color w:val="auto"/>
                <w:szCs w:val="21"/>
              </w:rPr>
            </w:pPr>
            <w:r>
              <w:rPr>
                <w:rFonts w:hint="eastAsia" w:ascii="宋体" w:hAnsi="宋体" w:cs="Arial"/>
                <w:color w:val="auto"/>
                <w:kern w:val="0"/>
                <w:szCs w:val="21"/>
              </w:rPr>
              <w:t>对单位处</w:t>
            </w:r>
            <w:r>
              <w:rPr>
                <w:rFonts w:hint="eastAsia" w:ascii="宋体" w:hAnsi="宋体" w:cs="Arial"/>
                <w:i/>
                <w:iCs/>
                <w:strike/>
                <w:dstrike w:val="0"/>
                <w:color w:val="auto"/>
                <w:kern w:val="0"/>
                <w:szCs w:val="21"/>
              </w:rPr>
              <w:t>2</w:t>
            </w:r>
            <w:r>
              <w:rPr>
                <w:rFonts w:hint="eastAsia" w:ascii="黑体" w:hAnsi="黑体" w:eastAsia="黑体" w:cs="黑体"/>
                <w:b/>
                <w:bCs/>
                <w:color w:val="auto"/>
                <w:szCs w:val="21"/>
                <w:lang w:val="en-US" w:eastAsia="zh-CN"/>
              </w:rPr>
              <w:t>1.5</w:t>
            </w:r>
            <w:r>
              <w:rPr>
                <w:rFonts w:hint="eastAsia" w:ascii="宋体" w:hAnsi="宋体" w:cs="Arial"/>
                <w:color w:val="auto"/>
                <w:kern w:val="0"/>
                <w:szCs w:val="21"/>
              </w:rPr>
              <w:t>万元以上4万元以下的罚款，对个人处</w:t>
            </w:r>
            <w:r>
              <w:rPr>
                <w:rFonts w:hint="eastAsia" w:ascii="宋体" w:hAnsi="宋体" w:cs="Arial"/>
                <w:i/>
                <w:iCs/>
                <w:strike/>
                <w:dstrike w:val="0"/>
                <w:color w:val="auto"/>
                <w:kern w:val="0"/>
                <w:szCs w:val="21"/>
              </w:rPr>
              <w:t>3000</w:t>
            </w:r>
            <w:r>
              <w:rPr>
                <w:rFonts w:hint="eastAsia" w:ascii="黑体" w:hAnsi="黑体" w:eastAsia="黑体" w:cs="黑体"/>
                <w:b/>
                <w:bCs/>
                <w:color w:val="auto"/>
                <w:szCs w:val="21"/>
                <w:lang w:val="en-US" w:eastAsia="zh-CN"/>
              </w:rPr>
              <w:t>2500</w:t>
            </w:r>
            <w:r>
              <w:rPr>
                <w:rFonts w:hint="eastAsia" w:ascii="宋体" w:hAnsi="宋体" w:cs="Arial"/>
                <w:color w:val="auto"/>
                <w:kern w:val="0"/>
                <w:szCs w:val="21"/>
              </w:rPr>
              <w:t>元以上7000元以下的罚款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8"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2184" w:type="dxa"/>
            <w:vMerge w:val="continue"/>
            <w:vAlign w:val="center"/>
          </w:tcPr>
          <w:p>
            <w:pPr>
              <w:widowControl/>
              <w:rPr>
                <w:rFonts w:ascii="宋体" w:cs="宋体"/>
                <w:color w:val="auto"/>
                <w:kern w:val="0"/>
                <w:szCs w:val="21"/>
              </w:rPr>
            </w:pPr>
          </w:p>
        </w:tc>
        <w:tc>
          <w:tcPr>
            <w:tcW w:w="349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ascii="Tahoma" w:hAnsi="Tahoma" w:cs="Tahoma"/>
                <w:color w:val="auto"/>
                <w:szCs w:val="21"/>
              </w:rPr>
              <w:t>造成严重危害后果的</w:t>
            </w:r>
          </w:p>
        </w:tc>
        <w:tc>
          <w:tcPr>
            <w:tcW w:w="2381" w:type="dxa"/>
            <w:vAlign w:val="center"/>
          </w:tcPr>
          <w:p>
            <w:pPr>
              <w:widowControl/>
              <w:rPr>
                <w:rStyle w:val="16"/>
                <w:rFonts w:hint="eastAsia" w:ascii="宋体" w:hAnsi="宋体"/>
                <w:color w:val="auto"/>
                <w:szCs w:val="21"/>
              </w:rPr>
            </w:pPr>
            <w:r>
              <w:rPr>
                <w:rFonts w:hint="eastAsia" w:ascii="宋体" w:hAnsi="宋体" w:cs="Arial"/>
                <w:color w:val="auto"/>
                <w:kern w:val="0"/>
                <w:szCs w:val="21"/>
              </w:rPr>
              <w:t>对单位处4万元以上5万元以下的罚款，对个人处7000元以上1万元以下的罚款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asciiTheme="minorEastAsia" w:hAnsiTheme="minorEastAsia" w:eastAsiaTheme="minorEastAsia" w:cstheme="minorEastAsia"/>
          <w:b/>
          <w:bCs/>
          <w:i/>
          <w:iCs/>
          <w:strike/>
          <w:dstrike w:val="0"/>
          <w:color w:val="auto"/>
          <w:sz w:val="32"/>
          <w:szCs w:val="32"/>
        </w:rPr>
      </w:pPr>
      <w:bookmarkStart w:id="157" w:name="_Toc377463716"/>
      <w:bookmarkStart w:id="158" w:name="_Toc437932901"/>
      <w:r>
        <w:rPr>
          <w:rFonts w:hint="eastAsia" w:asciiTheme="minorEastAsia" w:hAnsiTheme="minorEastAsia" w:eastAsiaTheme="minorEastAsia" w:cstheme="minorEastAsia"/>
          <w:b/>
          <w:bCs/>
          <w:i/>
          <w:iCs/>
          <w:strike/>
          <w:dstrike w:val="0"/>
          <w:color w:val="auto"/>
          <w:sz w:val="32"/>
          <w:szCs w:val="32"/>
        </w:rPr>
        <w:t>《风景名胜区条例》</w:t>
      </w:r>
      <w:bookmarkEnd w:id="157"/>
      <w:r>
        <w:rPr>
          <w:rFonts w:hint="eastAsia" w:asciiTheme="minorEastAsia" w:hAnsiTheme="minorEastAsia" w:eastAsiaTheme="minorEastAsia" w:cstheme="minorEastAsia"/>
          <w:b/>
          <w:bCs/>
          <w:i/>
          <w:iCs/>
          <w:strike/>
          <w:dstrike w:val="0"/>
          <w:color w:val="auto"/>
          <w:sz w:val="32"/>
          <w:szCs w:val="32"/>
        </w:rPr>
        <w:t>C103.40.1</w:t>
      </w:r>
      <w:bookmarkEnd w:id="158"/>
    </w:p>
    <w:tbl>
      <w:tblPr>
        <w:tblStyle w:val="7"/>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742"/>
        <w:gridCol w:w="1995"/>
        <w:gridCol w:w="2832"/>
        <w:gridCol w:w="1568"/>
        <w:gridCol w:w="2011"/>
        <w:gridCol w:w="174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0"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742"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9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832"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579"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747"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98"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26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C103.40.1</w:t>
            </w:r>
          </w:p>
        </w:tc>
        <w:tc>
          <w:tcPr>
            <w:tcW w:w="1742" w:type="dxa"/>
            <w:vMerge w:val="restart"/>
            <w:tcBorders>
              <w:top w:val="single" w:color="auto" w:sz="4" w:space="0"/>
              <w:left w:val="single" w:color="auto" w:sz="4" w:space="0"/>
              <w:right w:val="single" w:color="auto" w:sz="4" w:space="0"/>
            </w:tcBorders>
            <w:vAlign w:val="center"/>
          </w:tcPr>
          <w:p>
            <w:pPr>
              <w:widowControl/>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在风景名胜区内进行开山、采石、开矿等破坏景观、植被、地形地貌的活动的</w:t>
            </w:r>
          </w:p>
        </w:tc>
        <w:tc>
          <w:tcPr>
            <w:tcW w:w="1995"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i/>
                <w:iCs/>
                <w:strike/>
                <w:dstrike w:val="0"/>
                <w:color w:val="auto"/>
                <w:szCs w:val="21"/>
              </w:rPr>
            </w:pPr>
            <w:r>
              <w:rPr>
                <w:rFonts w:hint="eastAsia" w:ascii="宋体" w:hAnsi="宋体" w:cs="宋体"/>
                <w:i/>
                <w:iCs/>
                <w:strike/>
                <w:dstrike w:val="0"/>
                <w:color w:val="auto"/>
                <w:kern w:val="0"/>
                <w:szCs w:val="21"/>
              </w:rPr>
              <w:t>《风景名胜区条例》第二十六第(一)项“在风景名胜区内禁止进行下列活动：（一）开山、采石、开矿、开荒、修坟立碑等破坏景观、植被和地形地貌的活动；</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2832"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《风景名胜区条例》第四十条第一款第(一)项“</w:t>
            </w:r>
            <w:r>
              <w:rPr>
                <w:rFonts w:hint="eastAsia" w:ascii="宋体" w:hAnsi="宋体" w:cs="Arial"/>
                <w:i/>
                <w:iCs/>
                <w:strike/>
                <w:dstrike w:val="0"/>
                <w:color w:val="auto"/>
                <w:kern w:val="0"/>
                <w:szCs w:val="21"/>
              </w:rPr>
              <w:t>违反本条例的规定，有下列行为的，由风景名胜区管理机构责令停止违法行为、恢复原状或者限期拆除，没收违法所得，并处50万元以上100万元以下的罚款：（一）在风景名胜区内进行开山、采石、开矿等破坏景观、植被、地形地貌的活动的；</w:t>
            </w:r>
            <w:r>
              <w:rPr>
                <w:rFonts w:hint="eastAsia" w:ascii="宋体" w:hAnsi="宋体" w:cs="宋体"/>
                <w:i/>
                <w:iCs/>
                <w:strike/>
                <w:dstrike w:val="0"/>
                <w:color w:val="auto"/>
                <w:szCs w:val="21"/>
              </w:rPr>
              <w:t>……”</w:t>
            </w:r>
          </w:p>
        </w:tc>
        <w:tc>
          <w:tcPr>
            <w:tcW w:w="1568"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011"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在省级风景名胜区非核心区内进行开山、采石、开矿等活动的</w:t>
            </w:r>
          </w:p>
        </w:tc>
        <w:tc>
          <w:tcPr>
            <w:tcW w:w="1747"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没收违法所得，并处50万元以上60万元以下的罚款</w:t>
            </w:r>
          </w:p>
        </w:tc>
        <w:tc>
          <w:tcPr>
            <w:tcW w:w="1298"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责令停止违法行为、恢复原状或者限期拆除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126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742"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95" w:type="dxa"/>
            <w:vMerge w:val="continue"/>
            <w:tcBorders>
              <w:left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832" w:type="dxa"/>
            <w:vMerge w:val="continue"/>
            <w:tcBorders>
              <w:left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1568"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011"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在国家级风景名胜区非核心区内进行开山、采石、开矿等活动的</w:t>
            </w:r>
          </w:p>
        </w:tc>
        <w:tc>
          <w:tcPr>
            <w:tcW w:w="1747" w:type="dxa"/>
            <w:tcBorders>
              <w:top w:val="single" w:color="auto" w:sz="4" w:space="0"/>
              <w:left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没收违法所得，并处60万元以上90万元以下的罚款</w:t>
            </w:r>
          </w:p>
        </w:tc>
        <w:tc>
          <w:tcPr>
            <w:tcW w:w="1298" w:type="dxa"/>
            <w:tcBorders>
              <w:top w:val="single" w:color="auto" w:sz="4" w:space="0"/>
              <w:left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责令停止违法行为、恢复原状或者限期拆除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26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742"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95" w:type="dxa"/>
            <w:vMerge w:val="continue"/>
            <w:tcBorders>
              <w:left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832" w:type="dxa"/>
            <w:vMerge w:val="continue"/>
            <w:tcBorders>
              <w:left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1568" w:type="dxa"/>
            <w:tcBorders>
              <w:left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011"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在各级风景名胜区核心区内进行开山、采石、开矿等活动的</w:t>
            </w:r>
          </w:p>
        </w:tc>
        <w:tc>
          <w:tcPr>
            <w:tcW w:w="1747" w:type="dxa"/>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没收违法所得，并处90万元以上100万元以下的罚款</w:t>
            </w:r>
          </w:p>
        </w:tc>
        <w:tc>
          <w:tcPr>
            <w:tcW w:w="1298" w:type="dxa"/>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责令停止违法行为、恢复原状或者限期拆除</w:t>
            </w:r>
          </w:p>
        </w:tc>
      </w:tr>
    </w:tbl>
    <w:p>
      <w:pPr>
        <w:bidi w:val="0"/>
        <w:rPr>
          <w:rFonts w:hint="eastAsia" w:asciiTheme="minorEastAsia" w:hAnsiTheme="minorEastAsia" w:eastAsiaTheme="minorEastAsia" w:cstheme="minorEastAsia"/>
          <w:b/>
          <w:bCs/>
          <w:i/>
          <w:iCs/>
          <w:strike/>
          <w:dstrike w:val="0"/>
          <w:color w:val="auto"/>
          <w:sz w:val="32"/>
          <w:szCs w:val="32"/>
        </w:rPr>
      </w:pPr>
      <w:bookmarkStart w:id="159" w:name="_Toc437932902"/>
    </w:p>
    <w:p>
      <w:pPr>
        <w:bidi w:val="0"/>
        <w:rPr>
          <w:rFonts w:hint="eastAsia" w:asciiTheme="minorEastAsia" w:hAnsiTheme="minorEastAsia" w:eastAsiaTheme="minorEastAsia" w:cstheme="minorEastAsia"/>
          <w:b/>
          <w:bCs/>
          <w:i/>
          <w:iCs/>
          <w:strike/>
          <w:dstrike w:val="0"/>
          <w:color w:val="auto"/>
          <w:sz w:val="32"/>
          <w:szCs w:val="32"/>
        </w:rPr>
      </w:pPr>
      <w:r>
        <w:rPr>
          <w:rFonts w:hint="eastAsia" w:asciiTheme="minorEastAsia" w:hAnsiTheme="minorEastAsia" w:eastAsiaTheme="minorEastAsia" w:cstheme="minorEastAsia"/>
          <w:b/>
          <w:bCs/>
          <w:i/>
          <w:iCs/>
          <w:strike/>
          <w:dstrike w:val="0"/>
          <w:color w:val="auto"/>
          <w:sz w:val="32"/>
          <w:szCs w:val="32"/>
        </w:rPr>
        <w:t>《风景名胜区条例》C103.40.2</w:t>
      </w:r>
      <w:bookmarkEnd w:id="159"/>
    </w:p>
    <w:tbl>
      <w:tblPr>
        <w:tblStyle w:val="7"/>
        <w:tblW w:w="14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56"/>
        <w:gridCol w:w="2402"/>
        <w:gridCol w:w="3060"/>
        <w:gridCol w:w="900"/>
        <w:gridCol w:w="2160"/>
        <w:gridCol w:w="1562"/>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5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402"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306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06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562"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81"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C103.40.2</w:t>
            </w:r>
          </w:p>
        </w:tc>
        <w:tc>
          <w:tcPr>
            <w:tcW w:w="1856"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rPr>
            </w:pPr>
            <w:r>
              <w:rPr>
                <w:rFonts w:hint="eastAsia"/>
                <w:i/>
                <w:iCs/>
                <w:strike/>
                <w:dstrike w:val="0"/>
                <w:color w:val="auto"/>
              </w:rPr>
              <w:t>在风景名胜区内修建储存爆炸性、易燃性、放射性、毒害性、腐蚀性物品的设施的</w:t>
            </w:r>
          </w:p>
        </w:tc>
        <w:tc>
          <w:tcPr>
            <w:tcW w:w="2402"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i/>
                <w:iCs/>
                <w:strike/>
                <w:dstrike w:val="0"/>
                <w:color w:val="auto"/>
                <w:szCs w:val="21"/>
              </w:rPr>
            </w:pPr>
            <w:r>
              <w:rPr>
                <w:rFonts w:hint="eastAsia" w:ascii="宋体" w:hAnsi="宋体" w:cs="宋体"/>
                <w:i/>
                <w:iCs/>
                <w:strike/>
                <w:dstrike w:val="0"/>
                <w:color w:val="auto"/>
                <w:kern w:val="0"/>
                <w:szCs w:val="21"/>
              </w:rPr>
              <w:t>《风景名胜区条例》第二十六条第（二）项“在风景名胜区内禁止进行下列活动：</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（二）修建储存爆炸性、易燃性、放射性、毒害性、腐蚀性物品的设施；</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306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《风景名胜区条例》第四十条第一款第（二）项“</w:t>
            </w:r>
            <w:r>
              <w:rPr>
                <w:rFonts w:hint="eastAsia" w:ascii="宋体" w:hAnsi="宋体" w:cs="Arial"/>
                <w:i/>
                <w:iCs/>
                <w:strike/>
                <w:dstrike w:val="0"/>
                <w:color w:val="auto"/>
                <w:kern w:val="0"/>
                <w:szCs w:val="21"/>
              </w:rPr>
              <w:t>违反本条例的规定，有下列行为的，由风景名胜区管理机构责令停止违法行为、恢复原状或者限期拆除，没收违法所得，并处50万元以上100万元以下的罚款：</w:t>
            </w:r>
            <w:r>
              <w:rPr>
                <w:rFonts w:hint="eastAsia" w:ascii="宋体" w:hAnsi="宋体" w:cs="宋体"/>
                <w:i/>
                <w:iCs/>
                <w:strike/>
                <w:dstrike w:val="0"/>
                <w:color w:val="auto"/>
                <w:szCs w:val="21"/>
              </w:rPr>
              <w:t>……</w:t>
            </w:r>
            <w:r>
              <w:rPr>
                <w:rFonts w:hint="eastAsia" w:ascii="宋体" w:hAnsi="宋体" w:cs="Arial"/>
                <w:i/>
                <w:iCs/>
                <w:strike/>
                <w:dstrike w:val="0"/>
                <w:color w:val="auto"/>
                <w:kern w:val="0"/>
                <w:szCs w:val="21"/>
              </w:rPr>
              <w:t>（二）在风景名胜区内修建储存爆炸性、易燃性、放射性、毒害性、腐蚀性物品的设施的；</w:t>
            </w:r>
            <w:r>
              <w:rPr>
                <w:rFonts w:hint="eastAsia" w:ascii="宋体" w:hAnsi="宋体" w:cs="宋体"/>
                <w:i/>
                <w:iCs/>
                <w:strike/>
                <w:dstrike w:val="0"/>
                <w:color w:val="auto"/>
                <w:szCs w:val="21"/>
              </w:rPr>
              <w:t>……”</w:t>
            </w:r>
          </w:p>
        </w:tc>
        <w:tc>
          <w:tcPr>
            <w:tcW w:w="90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16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在省级风景名胜区非核心区内</w:t>
            </w:r>
            <w:r>
              <w:rPr>
                <w:rFonts w:hint="eastAsia"/>
                <w:i/>
                <w:iCs/>
                <w:strike/>
                <w:dstrike w:val="0"/>
                <w:color w:val="auto"/>
              </w:rPr>
              <w:t>修建储存爆炸性、易燃性、放射性、毒害性、腐蚀性物品的设施的</w:t>
            </w:r>
          </w:p>
        </w:tc>
        <w:tc>
          <w:tcPr>
            <w:tcW w:w="1562"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没收违法所得，并处50万元以上60万元以下的罚款</w:t>
            </w:r>
          </w:p>
        </w:tc>
        <w:tc>
          <w:tcPr>
            <w:tcW w:w="1281"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责令停止违法行为、恢复原状或者限期拆除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56"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402"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306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90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16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在国家级风景名胜区非核心区内</w:t>
            </w:r>
            <w:r>
              <w:rPr>
                <w:rFonts w:hint="eastAsia"/>
                <w:i/>
                <w:iCs/>
                <w:strike/>
                <w:dstrike w:val="0"/>
                <w:color w:val="auto"/>
              </w:rPr>
              <w:t>修建储存爆炸性、易燃性、放射性、毒害性、腐蚀性物品的设施的</w:t>
            </w:r>
          </w:p>
        </w:tc>
        <w:tc>
          <w:tcPr>
            <w:tcW w:w="1562" w:type="dxa"/>
            <w:tcBorders>
              <w:top w:val="single" w:color="auto" w:sz="4" w:space="0"/>
              <w:left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没收违法所得，并处60万元以上90万元以下的罚款</w:t>
            </w:r>
          </w:p>
        </w:tc>
        <w:tc>
          <w:tcPr>
            <w:tcW w:w="1281" w:type="dxa"/>
            <w:tcBorders>
              <w:top w:val="single" w:color="auto" w:sz="4" w:space="0"/>
              <w:left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责令停止违法行为、恢复原状或者限期拆除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56"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402" w:type="dxa"/>
            <w:vMerge w:val="continue"/>
            <w:tcBorders>
              <w:left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3060" w:type="dxa"/>
            <w:vMerge w:val="continue"/>
            <w:tcBorders>
              <w:left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900" w:type="dxa"/>
            <w:tcBorders>
              <w:left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16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在各级风景名胜区核心区内</w:t>
            </w:r>
            <w:r>
              <w:rPr>
                <w:rFonts w:hint="eastAsia"/>
                <w:i/>
                <w:iCs/>
                <w:strike/>
                <w:dstrike w:val="0"/>
                <w:color w:val="auto"/>
              </w:rPr>
              <w:t>修建储存爆炸性、易燃性、放射性、毒害性、腐蚀性物品的设施的</w:t>
            </w:r>
          </w:p>
        </w:tc>
        <w:tc>
          <w:tcPr>
            <w:tcW w:w="1562"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没收违法所得，并处90万元以上100万元以下的罚款</w:t>
            </w:r>
          </w:p>
        </w:tc>
        <w:tc>
          <w:tcPr>
            <w:tcW w:w="1281"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责令停止违法行为、恢复原状或者限期拆除</w:t>
            </w:r>
          </w:p>
        </w:tc>
      </w:tr>
    </w:tbl>
    <w:p>
      <w:pPr>
        <w:rPr>
          <w:rFonts w:hint="eastAsia"/>
          <w:i/>
          <w:iCs/>
          <w:strike/>
          <w:dstrike w:val="0"/>
          <w:color w:val="auto"/>
        </w:rPr>
      </w:pPr>
    </w:p>
    <w:p>
      <w:pPr>
        <w:bidi w:val="0"/>
        <w:rPr>
          <w:rFonts w:hint="eastAsia" w:asciiTheme="minorEastAsia" w:hAnsiTheme="minorEastAsia" w:eastAsiaTheme="minorEastAsia" w:cstheme="minorEastAsia"/>
          <w:b/>
          <w:bCs/>
          <w:i/>
          <w:iCs/>
          <w:strike/>
          <w:dstrike w:val="0"/>
          <w:color w:val="auto"/>
          <w:sz w:val="32"/>
          <w:szCs w:val="32"/>
        </w:rPr>
      </w:pPr>
      <w:bookmarkStart w:id="160" w:name="_Toc437932903"/>
      <w:r>
        <w:rPr>
          <w:rFonts w:hint="eastAsia" w:asciiTheme="minorEastAsia" w:hAnsiTheme="minorEastAsia" w:eastAsiaTheme="minorEastAsia" w:cstheme="minorEastAsia"/>
          <w:b/>
          <w:bCs/>
          <w:i/>
          <w:iCs/>
          <w:strike/>
          <w:dstrike w:val="0"/>
          <w:color w:val="auto"/>
          <w:sz w:val="32"/>
          <w:szCs w:val="32"/>
        </w:rPr>
        <w:t>《风景名胜区条例》C103.40.3</w:t>
      </w:r>
      <w:bookmarkEnd w:id="160"/>
    </w:p>
    <w:tbl>
      <w:tblPr>
        <w:tblStyle w:val="7"/>
        <w:tblW w:w="14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850"/>
        <w:gridCol w:w="2340"/>
        <w:gridCol w:w="2946"/>
        <w:gridCol w:w="834"/>
        <w:gridCol w:w="1800"/>
        <w:gridCol w:w="1958"/>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0"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5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34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94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634"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958"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429"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26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C103.40.3</w:t>
            </w:r>
          </w:p>
        </w:tc>
        <w:tc>
          <w:tcPr>
            <w:tcW w:w="185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rPr>
            </w:pPr>
            <w:r>
              <w:rPr>
                <w:rFonts w:hint="eastAsia"/>
                <w:i/>
                <w:iCs/>
                <w:strike/>
                <w:dstrike w:val="0"/>
                <w:color w:val="auto"/>
              </w:rPr>
              <w:t>在核心景区内建设宾馆、招待所、培训中心、疗养院以及与风景名胜资源保护无关的其他建筑物的</w:t>
            </w:r>
          </w:p>
        </w:tc>
        <w:tc>
          <w:tcPr>
            <w:tcW w:w="2340" w:type="dxa"/>
            <w:vMerge w:val="restart"/>
            <w:tcBorders>
              <w:top w:val="single" w:color="auto" w:sz="4" w:space="0"/>
              <w:left w:val="single" w:color="auto" w:sz="4" w:space="0"/>
              <w:right w:val="single" w:color="auto" w:sz="4" w:space="0"/>
            </w:tcBorders>
            <w:vAlign w:val="center"/>
          </w:tcPr>
          <w:p>
            <w:pPr>
              <w:widowControl/>
              <w:spacing w:line="360" w:lineRule="atLeast"/>
              <w:jc w:val="left"/>
              <w:rPr>
                <w:rFonts w:hint="eastAsia" w:ascii="宋体" w:hAnsi="宋体"/>
                <w:i/>
                <w:iCs/>
                <w:strike/>
                <w:dstrike w:val="0"/>
                <w:color w:val="auto"/>
                <w:szCs w:val="21"/>
              </w:rPr>
            </w:pPr>
            <w:r>
              <w:rPr>
                <w:rFonts w:hint="eastAsia" w:ascii="宋体" w:hAnsi="宋体" w:cs="宋体"/>
                <w:i/>
                <w:iCs/>
                <w:strike/>
                <w:dstrike w:val="0"/>
                <w:color w:val="auto"/>
                <w:kern w:val="0"/>
                <w:szCs w:val="21"/>
              </w:rPr>
              <w:t>《风景名胜区条例》第二十七条“禁止违反风景名胜区规划，在风景名胜区内设立各类开发区和在核心景区内建设宾馆、招待所、培训中心、疗养院以及与风景名胜资源保护无关的其他建筑物；</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2946"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《风景名胜区条例》第四十条第一款第（三）项“</w:t>
            </w:r>
            <w:r>
              <w:rPr>
                <w:rFonts w:hint="eastAsia" w:ascii="宋体" w:hAnsi="宋体" w:cs="Arial"/>
                <w:i/>
                <w:iCs/>
                <w:strike/>
                <w:dstrike w:val="0"/>
                <w:color w:val="auto"/>
                <w:kern w:val="0"/>
                <w:szCs w:val="21"/>
              </w:rPr>
              <w:t>违反本条例的规定，有下列行为的，由风景名胜区管理机构责令停止违法行为、恢复原状或者限期拆除，没收违法所得，并处50万元以上100万元以下的罚款：</w:t>
            </w:r>
            <w:r>
              <w:rPr>
                <w:rFonts w:hint="eastAsia" w:ascii="宋体" w:hAnsi="宋体" w:cs="宋体"/>
                <w:i/>
                <w:iCs/>
                <w:strike/>
                <w:dstrike w:val="0"/>
                <w:color w:val="auto"/>
                <w:szCs w:val="21"/>
              </w:rPr>
              <w:t>……</w:t>
            </w:r>
            <w:r>
              <w:rPr>
                <w:rFonts w:hint="eastAsia" w:ascii="宋体" w:hAnsi="宋体" w:cs="Arial"/>
                <w:i/>
                <w:iCs/>
                <w:strike/>
                <w:dstrike w:val="0"/>
                <w:color w:val="auto"/>
                <w:kern w:val="0"/>
                <w:szCs w:val="21"/>
              </w:rPr>
              <w:t>（三）在核心景区内建设宾馆、招待所、培训中心、疗养院以及与风景名胜资源保护无关的其他建筑物的。</w:t>
            </w:r>
            <w:r>
              <w:rPr>
                <w:rFonts w:hint="eastAsia" w:ascii="宋体" w:hAnsi="宋体" w:cs="宋体"/>
                <w:i/>
                <w:iCs/>
                <w:strike/>
                <w:dstrike w:val="0"/>
                <w:color w:val="auto"/>
                <w:szCs w:val="21"/>
              </w:rPr>
              <w:t>”</w:t>
            </w:r>
          </w:p>
        </w:tc>
        <w:tc>
          <w:tcPr>
            <w:tcW w:w="834"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180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highlight w:val="yellow"/>
              </w:rPr>
            </w:pPr>
            <w:r>
              <w:rPr>
                <w:rFonts w:hint="eastAsia" w:ascii="宋体" w:hAnsi="宋体" w:cs="Arial"/>
                <w:i/>
                <w:iCs/>
                <w:strike/>
                <w:dstrike w:val="0"/>
                <w:color w:val="auto"/>
                <w:kern w:val="0"/>
                <w:szCs w:val="21"/>
              </w:rPr>
              <w:t>建筑面积在500㎡以下的</w:t>
            </w:r>
          </w:p>
        </w:tc>
        <w:tc>
          <w:tcPr>
            <w:tcW w:w="1958"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没收违法所得，并处50万元以上60万元以下的罚款</w:t>
            </w:r>
          </w:p>
        </w:tc>
        <w:tc>
          <w:tcPr>
            <w:tcW w:w="1429"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责令停止违法行为、恢复原状或者限期拆除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1260"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5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34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946"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834"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highlight w:val="yellow"/>
              </w:rPr>
            </w:pPr>
            <w:r>
              <w:rPr>
                <w:rFonts w:hint="eastAsia" w:ascii="宋体" w:hAnsi="宋体" w:cs="Arial"/>
                <w:i/>
                <w:iCs/>
                <w:strike/>
                <w:dstrike w:val="0"/>
                <w:color w:val="auto"/>
                <w:kern w:val="0"/>
                <w:szCs w:val="21"/>
              </w:rPr>
              <w:t>建筑面积在500㎡以上，1500㎡以下的</w:t>
            </w:r>
          </w:p>
        </w:tc>
        <w:tc>
          <w:tcPr>
            <w:tcW w:w="195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没收违法所得，并处60万元以上90万元以下的罚款</w:t>
            </w:r>
          </w:p>
        </w:tc>
        <w:tc>
          <w:tcPr>
            <w:tcW w:w="142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责令停止违法行为、恢复原状或者限期拆除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26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5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34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946"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834"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highlight w:val="yellow"/>
              </w:rPr>
            </w:pPr>
            <w:r>
              <w:rPr>
                <w:rFonts w:hint="eastAsia" w:ascii="宋体" w:hAnsi="宋体" w:cs="Arial"/>
                <w:i/>
                <w:iCs/>
                <w:strike/>
                <w:dstrike w:val="0"/>
                <w:color w:val="auto"/>
                <w:kern w:val="0"/>
                <w:szCs w:val="21"/>
              </w:rPr>
              <w:t>建筑面积在1500㎡以上的</w:t>
            </w:r>
          </w:p>
        </w:tc>
        <w:tc>
          <w:tcPr>
            <w:tcW w:w="195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没收违法所得，并处90万元以上100万元以下的罚款</w:t>
            </w:r>
          </w:p>
        </w:tc>
        <w:tc>
          <w:tcPr>
            <w:tcW w:w="14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责令停止违法行为、恢复原状或者限期拆除</w:t>
            </w:r>
          </w:p>
        </w:tc>
      </w:tr>
    </w:tbl>
    <w:p>
      <w:pPr>
        <w:bidi w:val="0"/>
        <w:rPr>
          <w:rFonts w:hint="eastAsia" w:asciiTheme="minorEastAsia" w:hAnsiTheme="minorEastAsia" w:eastAsiaTheme="minorEastAsia" w:cstheme="minorEastAsia"/>
          <w:b/>
          <w:bCs/>
          <w:i/>
          <w:iCs/>
          <w:strike/>
          <w:dstrike w:val="0"/>
          <w:color w:val="auto"/>
          <w:sz w:val="32"/>
          <w:szCs w:val="32"/>
        </w:rPr>
      </w:pPr>
      <w:bookmarkStart w:id="161" w:name="_Toc437932904"/>
      <w:r>
        <w:rPr>
          <w:rFonts w:hint="eastAsia" w:asciiTheme="minorEastAsia" w:hAnsiTheme="minorEastAsia" w:eastAsiaTheme="minorEastAsia" w:cstheme="minorEastAsia"/>
          <w:b/>
          <w:bCs/>
          <w:i/>
          <w:iCs/>
          <w:strike/>
          <w:dstrike w:val="0"/>
          <w:color w:val="auto"/>
          <w:sz w:val="32"/>
          <w:szCs w:val="32"/>
        </w:rPr>
        <w:t>《风景名胜区条例》C103.41</w:t>
      </w:r>
      <w:bookmarkEnd w:id="161"/>
      <w:r>
        <w:rPr>
          <w:rFonts w:hint="eastAsia" w:asciiTheme="minorEastAsia" w:hAnsiTheme="minorEastAsia" w:eastAsiaTheme="minorEastAsia" w:cstheme="minorEastAsia"/>
          <w:b/>
          <w:bCs/>
          <w:i/>
          <w:iCs/>
          <w:strike/>
          <w:dstrike w:val="0"/>
          <w:color w:val="auto"/>
          <w:sz w:val="32"/>
          <w:szCs w:val="32"/>
        </w:rPr>
        <w:t xml:space="preserve"> </w:t>
      </w:r>
    </w:p>
    <w:tbl>
      <w:tblPr>
        <w:tblStyle w:val="7"/>
        <w:tblW w:w="14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800"/>
        <w:gridCol w:w="2340"/>
        <w:gridCol w:w="2880"/>
        <w:gridCol w:w="900"/>
        <w:gridCol w:w="1915"/>
        <w:gridCol w:w="204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06"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34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8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815"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04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23"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306"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C103.41</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rPr>
            </w:pPr>
            <w:r>
              <w:rPr>
                <w:rFonts w:hint="eastAsia" w:ascii="宋体" w:hAnsi="宋体" w:cs="Arial"/>
                <w:i/>
                <w:iCs/>
                <w:strike/>
                <w:dstrike w:val="0"/>
                <w:color w:val="auto"/>
                <w:kern w:val="0"/>
                <w:szCs w:val="21"/>
              </w:rPr>
              <w:t>未经风景名胜区管理机构审核，在风景名胜区内从事禁止范围以外的建设活动的</w:t>
            </w:r>
          </w:p>
        </w:tc>
        <w:tc>
          <w:tcPr>
            <w:tcW w:w="234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i/>
                <w:iCs/>
                <w:strike/>
                <w:dstrike w:val="0"/>
                <w:color w:val="auto"/>
                <w:szCs w:val="21"/>
              </w:rPr>
            </w:pPr>
            <w:r>
              <w:rPr>
                <w:rFonts w:hint="eastAsia" w:ascii="宋体" w:hAnsi="宋体" w:cs="宋体"/>
                <w:i/>
                <w:iCs/>
                <w:strike/>
                <w:dstrike w:val="0"/>
                <w:color w:val="auto"/>
                <w:kern w:val="0"/>
                <w:szCs w:val="21"/>
              </w:rPr>
              <w:t>《风景名胜区条例》第二十八条第一款“在风景名胜区内从事本条例第二十六条、第二十七条禁止范围以外的建设活动，应当经风景名胜区管理机构审核后，依照有关法律、法规的规定办理审批手续。</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288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《风景名胜区条例》第四十一条“</w:t>
            </w:r>
            <w:r>
              <w:rPr>
                <w:rFonts w:hint="eastAsia" w:ascii="宋体" w:hAnsi="宋体" w:cs="Arial"/>
                <w:i/>
                <w:iCs/>
                <w:strike/>
                <w:dstrike w:val="0"/>
                <w:color w:val="auto"/>
                <w:kern w:val="0"/>
                <w:szCs w:val="21"/>
              </w:rPr>
              <w:t>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tc>
        <w:tc>
          <w:tcPr>
            <w:tcW w:w="90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1915"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在省级风景名胜区非核心区内从事禁止范围以外的建设活动</w:t>
            </w:r>
          </w:p>
        </w:tc>
        <w:tc>
          <w:tcPr>
            <w:tcW w:w="2045" w:type="dxa"/>
            <w:tcBorders>
              <w:top w:val="single" w:color="auto" w:sz="4" w:space="0"/>
              <w:left w:val="single" w:color="auto" w:sz="4" w:space="0"/>
              <w:right w:val="single" w:color="auto" w:sz="4" w:space="0"/>
            </w:tcBorders>
            <w:vAlign w:val="center"/>
          </w:tcPr>
          <w:p>
            <w:pPr>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对个人处2万元以上3万元以下的罚款，对单位处20万元以上30万元以下的罚款</w:t>
            </w:r>
          </w:p>
        </w:tc>
        <w:tc>
          <w:tcPr>
            <w:tcW w:w="1223" w:type="dxa"/>
            <w:tcBorders>
              <w:top w:val="single" w:color="auto" w:sz="4" w:space="0"/>
              <w:left w:val="single" w:color="auto" w:sz="4" w:space="0"/>
              <w:right w:val="single" w:color="auto" w:sz="4" w:space="0"/>
            </w:tcBorders>
            <w:vAlign w:val="center"/>
          </w:tcPr>
          <w:p>
            <w:pPr>
              <w:rPr>
                <w:rFonts w:hint="eastAsia" w:ascii="宋体" w:hAnsi="宋体" w:cs="宋体"/>
                <w:b/>
                <w:i/>
                <w:iCs/>
                <w:strike/>
                <w:dstrike w:val="0"/>
                <w:color w:val="auto"/>
                <w:kern w:val="0"/>
                <w:szCs w:val="21"/>
                <w:u w:val="single"/>
              </w:rPr>
            </w:pPr>
            <w:r>
              <w:rPr>
                <w:rFonts w:hint="eastAsia"/>
                <w:i/>
                <w:iCs/>
                <w:strike/>
                <w:dstrike w:val="0"/>
                <w:color w:val="auto"/>
              </w:rPr>
              <w:t>责令停止建设、限期拆除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306"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34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8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90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191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在国家级风景名胜区非核心区内从事禁止范围以外的建设活动</w:t>
            </w:r>
          </w:p>
        </w:tc>
        <w:tc>
          <w:tcPr>
            <w:tcW w:w="204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对个人处3万元以上4万元以下的罚款，对单位处30万元以上40万元以下的罚款</w:t>
            </w:r>
          </w:p>
        </w:tc>
        <w:tc>
          <w:tcPr>
            <w:tcW w:w="1223"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i/>
                <w:iCs/>
                <w:strike/>
                <w:dstrike w:val="0"/>
                <w:color w:val="auto"/>
              </w:rPr>
              <w:t>责令停止建设、限期拆除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306"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340" w:type="dxa"/>
            <w:vMerge w:val="continue"/>
            <w:tcBorders>
              <w:left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880" w:type="dxa"/>
            <w:vMerge w:val="continue"/>
            <w:tcBorders>
              <w:left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900" w:type="dxa"/>
            <w:tcBorders>
              <w:left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1915" w:type="dxa"/>
            <w:tcBorders>
              <w:top w:val="single" w:color="auto" w:sz="4" w:space="0"/>
              <w:left w:val="single" w:color="auto" w:sz="4" w:space="0"/>
              <w:right w:val="single" w:color="auto" w:sz="4" w:space="0"/>
            </w:tcBorders>
            <w:vAlign w:val="center"/>
          </w:tcPr>
          <w:p>
            <w:pPr>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在各级风景名胜区核心区从事禁止范围以外的建设活动</w:t>
            </w:r>
          </w:p>
        </w:tc>
        <w:tc>
          <w:tcPr>
            <w:tcW w:w="2045" w:type="dxa"/>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对个人处4万元以上5万元以下的罚款，对单位处40万元以上50万元以下的罚款</w:t>
            </w:r>
          </w:p>
        </w:tc>
        <w:tc>
          <w:tcPr>
            <w:tcW w:w="1223" w:type="dxa"/>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i/>
                <w:iCs/>
                <w:strike/>
                <w:dstrike w:val="0"/>
                <w:color w:val="auto"/>
              </w:rPr>
              <w:t>责令停止建设、限期拆除</w:t>
            </w:r>
          </w:p>
        </w:tc>
      </w:tr>
    </w:tbl>
    <w:p>
      <w:pPr>
        <w:rPr>
          <w:rFonts w:hint="eastAsia" w:ascii="仿宋_GB2312" w:eastAsia="仿宋_GB2312" w:cs="宋体"/>
          <w:b/>
          <w:bCs/>
          <w:i/>
          <w:iCs/>
          <w:strike/>
          <w:dstrike w:val="0"/>
          <w:color w:val="auto"/>
          <w:kern w:val="0"/>
          <w:sz w:val="32"/>
          <w:szCs w:val="21"/>
        </w:rPr>
      </w:pPr>
    </w:p>
    <w:p>
      <w:pPr>
        <w:bidi w:val="0"/>
        <w:rPr>
          <w:rFonts w:hint="eastAsia" w:asciiTheme="minorEastAsia" w:hAnsiTheme="minorEastAsia" w:eastAsiaTheme="minorEastAsia" w:cstheme="minorEastAsia"/>
          <w:b/>
          <w:bCs/>
          <w:i/>
          <w:iCs/>
          <w:strike/>
          <w:dstrike w:val="0"/>
          <w:color w:val="auto"/>
          <w:sz w:val="32"/>
          <w:szCs w:val="32"/>
        </w:rPr>
      </w:pPr>
      <w:bookmarkStart w:id="162" w:name="_Toc437932905"/>
      <w:r>
        <w:rPr>
          <w:rFonts w:hint="eastAsia" w:asciiTheme="minorEastAsia" w:hAnsiTheme="minorEastAsia" w:eastAsiaTheme="minorEastAsia" w:cstheme="minorEastAsia"/>
          <w:b/>
          <w:bCs/>
          <w:i/>
          <w:iCs/>
          <w:strike/>
          <w:dstrike w:val="0"/>
          <w:color w:val="auto"/>
          <w:sz w:val="32"/>
          <w:szCs w:val="32"/>
        </w:rPr>
        <w:t>《风景名胜区条例》C103.43</w:t>
      </w:r>
      <w:bookmarkEnd w:id="162"/>
    </w:p>
    <w:tbl>
      <w:tblPr>
        <w:tblStyle w:val="7"/>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772"/>
        <w:gridCol w:w="2340"/>
        <w:gridCol w:w="2976"/>
        <w:gridCol w:w="900"/>
        <w:gridCol w:w="1915"/>
        <w:gridCol w:w="168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0"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772"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34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97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815"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68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60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26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C103.43</w:t>
            </w:r>
          </w:p>
        </w:tc>
        <w:tc>
          <w:tcPr>
            <w:tcW w:w="1772"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rPr>
            </w:pPr>
            <w:r>
              <w:rPr>
                <w:rFonts w:hint="eastAsia" w:ascii="宋体" w:hAnsi="宋体" w:cs="Arial"/>
                <w:i/>
                <w:iCs/>
                <w:strike/>
                <w:dstrike w:val="0"/>
                <w:color w:val="auto"/>
                <w:kern w:val="0"/>
                <w:szCs w:val="21"/>
              </w:rPr>
              <w:t>个人在风景名胜区内进行开荒、修坟立碑等破坏景观、植被、地形地貌的活动的</w:t>
            </w:r>
          </w:p>
        </w:tc>
        <w:tc>
          <w:tcPr>
            <w:tcW w:w="234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i/>
                <w:iCs/>
                <w:strike/>
                <w:dstrike w:val="0"/>
                <w:color w:val="auto"/>
                <w:szCs w:val="21"/>
              </w:rPr>
            </w:pPr>
            <w:r>
              <w:rPr>
                <w:rFonts w:hint="eastAsia" w:ascii="宋体" w:hAnsi="宋体" w:cs="宋体"/>
                <w:i/>
                <w:iCs/>
                <w:strike/>
                <w:dstrike w:val="0"/>
                <w:color w:val="auto"/>
                <w:kern w:val="0"/>
                <w:szCs w:val="21"/>
              </w:rPr>
              <w:t>《风景名胜区条例》第二十六第(一)项“在风景名胜区内禁止进行下列活动：（一）开山、采石、开矿、开荒、修坟立碑等破坏景观、植被和地形地貌的活动；</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2976"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《风景名胜区条例》第四十三条“</w:t>
            </w:r>
            <w:r>
              <w:rPr>
                <w:rFonts w:hint="eastAsia" w:ascii="宋体" w:hAnsi="宋体" w:cs="Arial"/>
                <w:i/>
                <w:iCs/>
                <w:strike/>
                <w:dstrike w:val="0"/>
                <w:color w:val="auto"/>
                <w:kern w:val="0"/>
                <w:szCs w:val="21"/>
              </w:rPr>
              <w:t>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tc>
        <w:tc>
          <w:tcPr>
            <w:tcW w:w="90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191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在省级风景名胜区非核心区内开荒、修坟、立碑等活动的</w:t>
            </w:r>
          </w:p>
        </w:tc>
        <w:tc>
          <w:tcPr>
            <w:tcW w:w="1685"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没收违法所得，并处1000元以上3000元以下的罚款</w:t>
            </w:r>
          </w:p>
        </w:tc>
        <w:tc>
          <w:tcPr>
            <w:tcW w:w="1605"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i/>
                <w:iCs/>
                <w:strike/>
                <w:dstrike w:val="0"/>
                <w:color w:val="auto"/>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260"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772"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34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976"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90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19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在国家级风景名胜区非核心区内开荒、修坟、立碑等活动的</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没收违法所得，并处3000元以上8000元以下的罚款</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i/>
                <w:iCs/>
                <w:strike/>
                <w:dstrike w:val="0"/>
                <w:color w:val="auto"/>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26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772"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34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976"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90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19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在各级风景名胜区核心区开荒、修坟、立碑等活动的</w:t>
            </w:r>
          </w:p>
        </w:tc>
        <w:tc>
          <w:tcPr>
            <w:tcW w:w="16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没收违法所得，并处8000元以上1万元以下的罚款</w:t>
            </w:r>
          </w:p>
        </w:tc>
        <w:tc>
          <w:tcPr>
            <w:tcW w:w="16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i/>
                <w:iCs/>
                <w:strike/>
                <w:dstrike w:val="0"/>
                <w:color w:val="auto"/>
              </w:rPr>
              <w:t>责令停止违法行为、限期恢复原状或者采取其他补救措施</w:t>
            </w:r>
          </w:p>
        </w:tc>
      </w:tr>
    </w:tbl>
    <w:p>
      <w:pPr>
        <w:bidi w:val="0"/>
        <w:rPr>
          <w:rFonts w:hint="eastAsia" w:asciiTheme="minorEastAsia" w:hAnsiTheme="minorEastAsia" w:eastAsiaTheme="minorEastAsia" w:cstheme="minorEastAsia"/>
          <w:b/>
          <w:bCs/>
          <w:i/>
          <w:iCs/>
          <w:strike/>
          <w:dstrike w:val="0"/>
          <w:color w:val="auto"/>
          <w:sz w:val="32"/>
          <w:szCs w:val="32"/>
        </w:rPr>
      </w:pPr>
      <w:bookmarkStart w:id="163" w:name="_Toc437932906"/>
      <w:r>
        <w:rPr>
          <w:rFonts w:hint="eastAsia" w:asciiTheme="minorEastAsia" w:hAnsiTheme="minorEastAsia" w:eastAsiaTheme="minorEastAsia" w:cstheme="minorEastAsia"/>
          <w:b/>
          <w:bCs/>
          <w:i/>
          <w:iCs/>
          <w:strike/>
          <w:dstrike w:val="0"/>
          <w:color w:val="auto"/>
          <w:sz w:val="32"/>
          <w:szCs w:val="32"/>
        </w:rPr>
        <w:t>《风景名胜区条例》C103.45.1</w:t>
      </w:r>
      <w:bookmarkEnd w:id="163"/>
    </w:p>
    <w:tbl>
      <w:tblPr>
        <w:tblStyle w:val="7"/>
        <w:tblW w:w="14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2340"/>
        <w:gridCol w:w="2746"/>
        <w:gridCol w:w="954"/>
        <w:gridCol w:w="1915"/>
        <w:gridCol w:w="150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34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4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869"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50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56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C103.45.1</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rPr>
            </w:pPr>
            <w:r>
              <w:rPr>
                <w:rFonts w:hint="eastAsia"/>
                <w:i/>
                <w:iCs/>
                <w:strike/>
                <w:dstrike w:val="0"/>
                <w:color w:val="auto"/>
              </w:rPr>
              <w:t>未经风景名胜区管理机构审核，在风景名胜区内</w:t>
            </w:r>
            <w:r>
              <w:rPr>
                <w:rFonts w:hint="eastAsia" w:ascii="宋体" w:hAnsi="宋体" w:cs="Arial"/>
                <w:i/>
                <w:iCs/>
                <w:strike/>
                <w:dstrike w:val="0"/>
                <w:color w:val="auto"/>
                <w:kern w:val="0"/>
                <w:szCs w:val="21"/>
              </w:rPr>
              <w:t>设置、张贴商业广告的</w:t>
            </w:r>
          </w:p>
        </w:tc>
        <w:tc>
          <w:tcPr>
            <w:tcW w:w="234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《风景名胜区条例》第二十九条第（一）项“在风景名胜区内进行下列活动，应当经风景名胜区管理机构审核后，依照有关法律、法规的规定报有关主管部门批准：（一）设置、张贴商业广告；</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2746"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《风景名胜区条例》第四十五条第（一）项“</w:t>
            </w:r>
            <w:r>
              <w:rPr>
                <w:rFonts w:hint="eastAsia" w:ascii="宋体" w:hAnsi="宋体" w:cs="Arial"/>
                <w:i/>
                <w:iCs/>
                <w:strike/>
                <w:dstrike w:val="0"/>
                <w:color w:val="auto"/>
                <w:kern w:val="0"/>
                <w:szCs w:val="21"/>
              </w:rPr>
              <w:t>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一）设置、张贴商业广告的；</w:t>
            </w:r>
            <w:r>
              <w:rPr>
                <w:rFonts w:hint="eastAsia" w:ascii="宋体" w:hAnsi="宋体" w:cs="宋体"/>
                <w:i/>
                <w:iCs/>
                <w:strike/>
                <w:dstrike w:val="0"/>
                <w:color w:val="auto"/>
                <w:szCs w:val="21"/>
              </w:rPr>
              <w:t>……”</w:t>
            </w:r>
          </w:p>
        </w:tc>
        <w:tc>
          <w:tcPr>
            <w:tcW w:w="954"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191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在省级风景名胜区非核心区内设置、张贴商业广告的</w:t>
            </w:r>
          </w:p>
        </w:tc>
        <w:tc>
          <w:tcPr>
            <w:tcW w:w="1505"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没收违法所得，并处以5万元以上8万元以下罚款</w:t>
            </w:r>
          </w:p>
        </w:tc>
        <w:tc>
          <w:tcPr>
            <w:tcW w:w="1566"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34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46"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954"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19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在国家级风景名胜区非核心区内设置、张贴商业广告的</w:t>
            </w:r>
          </w:p>
        </w:tc>
        <w:tc>
          <w:tcPr>
            <w:tcW w:w="150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没收违法所得，并处以8元以上10万元以下罚款</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34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46"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954"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19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在各级风景名胜区核心区设置、张贴商业广告的</w:t>
            </w:r>
          </w:p>
        </w:tc>
        <w:tc>
          <w:tcPr>
            <w:tcW w:w="15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没收违法所得，并处以10万元以上20万元以下罚款</w:t>
            </w:r>
          </w:p>
        </w:tc>
        <w:tc>
          <w:tcPr>
            <w:tcW w:w="15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责令停止违法行为、限期恢复原状或者采取其他补救措施</w:t>
            </w:r>
          </w:p>
        </w:tc>
      </w:tr>
    </w:tbl>
    <w:p>
      <w:pPr>
        <w:bidi w:val="0"/>
        <w:rPr>
          <w:rFonts w:hint="eastAsia" w:asciiTheme="minorEastAsia" w:hAnsiTheme="minorEastAsia" w:eastAsiaTheme="minorEastAsia" w:cstheme="minorEastAsia"/>
          <w:b/>
          <w:bCs/>
          <w:i/>
          <w:iCs/>
          <w:strike/>
          <w:dstrike w:val="0"/>
          <w:color w:val="auto"/>
          <w:sz w:val="32"/>
          <w:szCs w:val="32"/>
        </w:rPr>
      </w:pPr>
      <w:bookmarkStart w:id="164" w:name="_Toc437932907"/>
    </w:p>
    <w:p>
      <w:pPr>
        <w:bidi w:val="0"/>
        <w:rPr>
          <w:rFonts w:hint="eastAsia" w:asciiTheme="minorEastAsia" w:hAnsiTheme="minorEastAsia" w:eastAsiaTheme="minorEastAsia" w:cstheme="minorEastAsia"/>
          <w:b/>
          <w:bCs/>
          <w:i/>
          <w:iCs/>
          <w:strike/>
          <w:dstrike w:val="0"/>
          <w:color w:val="auto"/>
          <w:sz w:val="32"/>
          <w:szCs w:val="32"/>
        </w:rPr>
      </w:pPr>
      <w:r>
        <w:rPr>
          <w:rFonts w:hint="eastAsia" w:asciiTheme="minorEastAsia" w:hAnsiTheme="minorEastAsia" w:eastAsiaTheme="minorEastAsia" w:cstheme="minorEastAsia"/>
          <w:b/>
          <w:bCs/>
          <w:i/>
          <w:iCs/>
          <w:strike/>
          <w:dstrike w:val="0"/>
          <w:color w:val="auto"/>
          <w:sz w:val="32"/>
          <w:szCs w:val="32"/>
        </w:rPr>
        <w:t>《风景名胜区条例》C103.45.2</w:t>
      </w:r>
      <w:bookmarkEnd w:id="164"/>
    </w:p>
    <w:tbl>
      <w:tblPr>
        <w:tblStyle w:val="7"/>
        <w:tblW w:w="14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648"/>
        <w:gridCol w:w="2225"/>
        <w:gridCol w:w="2735"/>
        <w:gridCol w:w="856"/>
        <w:gridCol w:w="2076"/>
        <w:gridCol w:w="181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1"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48"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22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3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932"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81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392"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311"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C103.45.2</w:t>
            </w:r>
          </w:p>
        </w:tc>
        <w:tc>
          <w:tcPr>
            <w:tcW w:w="1648"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rPr>
            </w:pPr>
            <w:r>
              <w:rPr>
                <w:rFonts w:hint="eastAsia" w:ascii="宋体" w:hAnsi="宋体" w:cs="Arial"/>
                <w:i/>
                <w:iCs/>
                <w:strike/>
                <w:dstrike w:val="0"/>
                <w:color w:val="auto"/>
                <w:kern w:val="0"/>
                <w:szCs w:val="21"/>
              </w:rPr>
              <w:t>未经风景名胜区管理机构审核，举办大型游乐等活动的</w:t>
            </w:r>
          </w:p>
        </w:tc>
        <w:tc>
          <w:tcPr>
            <w:tcW w:w="2225"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i/>
                <w:iCs/>
                <w:strike/>
                <w:dstrike w:val="0"/>
                <w:color w:val="auto"/>
                <w:szCs w:val="21"/>
              </w:rPr>
            </w:pPr>
            <w:r>
              <w:rPr>
                <w:rFonts w:hint="eastAsia" w:ascii="宋体" w:hAnsi="宋体" w:cs="宋体"/>
                <w:i/>
                <w:iCs/>
                <w:strike/>
                <w:dstrike w:val="0"/>
                <w:color w:val="auto"/>
                <w:kern w:val="0"/>
                <w:szCs w:val="21"/>
              </w:rPr>
              <w:t>《风景名胜区条例》第二十九条第（二）项“在风景名胜区内进行下列活动，应当经风景名胜区管理机构审核后，依照有关法律、法规的规定报有关主管部门批准：</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（二）举办大型游乐等活动；</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2735"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《风景名胜区条例》第四十五条第（二）项“</w:t>
            </w:r>
            <w:r>
              <w:rPr>
                <w:rFonts w:hint="eastAsia" w:ascii="宋体" w:hAnsi="宋体" w:cs="Arial"/>
                <w:i/>
                <w:iCs/>
                <w:strike/>
                <w:dstrike w:val="0"/>
                <w:color w:val="auto"/>
                <w:kern w:val="0"/>
                <w:szCs w:val="21"/>
              </w:rPr>
              <w:t>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r>
              <w:rPr>
                <w:rFonts w:hint="eastAsia" w:ascii="宋体" w:hAnsi="宋体" w:cs="宋体"/>
                <w:i/>
                <w:iCs/>
                <w:strike/>
                <w:dstrike w:val="0"/>
                <w:color w:val="auto"/>
                <w:szCs w:val="21"/>
              </w:rPr>
              <w:t>……</w:t>
            </w:r>
            <w:r>
              <w:rPr>
                <w:rFonts w:hint="eastAsia" w:ascii="宋体" w:hAnsi="宋体" w:cs="Arial"/>
                <w:i/>
                <w:iCs/>
                <w:strike/>
                <w:dstrike w:val="0"/>
                <w:color w:val="auto"/>
                <w:kern w:val="0"/>
                <w:szCs w:val="21"/>
              </w:rPr>
              <w:t>（二）未经风景名胜区管理机构审核，举办大型游乐等活动的；</w:t>
            </w:r>
            <w:r>
              <w:rPr>
                <w:rFonts w:hint="eastAsia" w:ascii="宋体" w:hAnsi="宋体" w:cs="宋体"/>
                <w:i/>
                <w:iCs/>
                <w:strike/>
                <w:dstrike w:val="0"/>
                <w:color w:val="auto"/>
                <w:szCs w:val="21"/>
              </w:rPr>
              <w:t>……”</w:t>
            </w:r>
          </w:p>
        </w:tc>
        <w:tc>
          <w:tcPr>
            <w:tcW w:w="856"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076"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在省级风景名胜区非核心区</w:t>
            </w:r>
            <w:r>
              <w:rPr>
                <w:rFonts w:hint="eastAsia"/>
                <w:i/>
                <w:iCs/>
                <w:strike/>
                <w:dstrike w:val="0"/>
                <w:color w:val="auto"/>
              </w:rPr>
              <w:t>内</w:t>
            </w:r>
            <w:r>
              <w:rPr>
                <w:rFonts w:hint="eastAsia" w:ascii="宋体" w:hAnsi="宋体" w:cs="Arial"/>
                <w:i/>
                <w:iCs/>
                <w:strike/>
                <w:dstrike w:val="0"/>
                <w:color w:val="auto"/>
                <w:kern w:val="0"/>
                <w:szCs w:val="21"/>
              </w:rPr>
              <w:t>举办大型游乐等活动的</w:t>
            </w:r>
          </w:p>
        </w:tc>
        <w:tc>
          <w:tcPr>
            <w:tcW w:w="1816"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没收违法所得，并处以5万元以上8万元以下罚款</w:t>
            </w:r>
          </w:p>
        </w:tc>
        <w:tc>
          <w:tcPr>
            <w:tcW w:w="1392"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311"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48"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225"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35"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856"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0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在国家级风景名胜区非核心区内举办大型游乐等活动的</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没收违法所得，并处以8万元以上10万元以下罚款</w:t>
            </w:r>
          </w:p>
        </w:tc>
        <w:tc>
          <w:tcPr>
            <w:tcW w:w="139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311"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48"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225"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35"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856"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0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在各级风景名胜区核心区举办大型游乐等活动的</w:t>
            </w:r>
          </w:p>
        </w:tc>
        <w:tc>
          <w:tcPr>
            <w:tcW w:w="18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没收违法所得，并处以10万元以上20万元以下罚款</w:t>
            </w:r>
          </w:p>
        </w:tc>
        <w:tc>
          <w:tcPr>
            <w:tcW w:w="13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责令停止违法行为、限期恢复原状或者采取其他补救措施</w:t>
            </w:r>
          </w:p>
        </w:tc>
      </w:tr>
    </w:tbl>
    <w:p>
      <w:pPr>
        <w:bidi w:val="0"/>
        <w:rPr>
          <w:rFonts w:hint="eastAsia" w:asciiTheme="minorEastAsia" w:hAnsiTheme="minorEastAsia" w:eastAsiaTheme="minorEastAsia" w:cstheme="minorEastAsia"/>
          <w:b/>
          <w:bCs/>
          <w:i/>
          <w:iCs/>
          <w:strike/>
          <w:dstrike w:val="0"/>
          <w:color w:val="auto"/>
          <w:sz w:val="32"/>
          <w:szCs w:val="32"/>
        </w:rPr>
      </w:pPr>
      <w:bookmarkStart w:id="165" w:name="_Toc437932908"/>
      <w:r>
        <w:rPr>
          <w:rFonts w:hint="eastAsia" w:asciiTheme="minorEastAsia" w:hAnsiTheme="minorEastAsia" w:eastAsiaTheme="minorEastAsia" w:cstheme="minorEastAsia"/>
          <w:b/>
          <w:bCs/>
          <w:i/>
          <w:iCs/>
          <w:strike/>
          <w:dstrike w:val="0"/>
          <w:color w:val="auto"/>
          <w:sz w:val="32"/>
          <w:szCs w:val="32"/>
        </w:rPr>
        <w:t>《风景名胜区条例》C103.45.3</w:t>
      </w:r>
      <w:bookmarkEnd w:id="165"/>
    </w:p>
    <w:tbl>
      <w:tblPr>
        <w:tblStyle w:val="7"/>
        <w:tblW w:w="14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800"/>
        <w:gridCol w:w="2160"/>
        <w:gridCol w:w="2700"/>
        <w:gridCol w:w="856"/>
        <w:gridCol w:w="2297"/>
        <w:gridCol w:w="1701"/>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72"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16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153"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701"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612"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372"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C103.45.3</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rPr>
            </w:pPr>
            <w:r>
              <w:rPr>
                <w:rFonts w:hint="eastAsia" w:ascii="宋体" w:hAnsi="宋体" w:cs="Arial"/>
                <w:i/>
                <w:iCs/>
                <w:strike/>
                <w:dstrike w:val="0"/>
                <w:color w:val="auto"/>
                <w:kern w:val="0"/>
                <w:szCs w:val="21"/>
              </w:rPr>
              <w:t>未经风景名胜区管理机构审核，改变水资源、水环境自然状态的活动的</w:t>
            </w:r>
          </w:p>
        </w:tc>
        <w:tc>
          <w:tcPr>
            <w:tcW w:w="216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i/>
                <w:iCs/>
                <w:strike/>
                <w:dstrike w:val="0"/>
                <w:color w:val="auto"/>
                <w:szCs w:val="21"/>
              </w:rPr>
            </w:pPr>
            <w:r>
              <w:rPr>
                <w:rFonts w:hint="eastAsia" w:ascii="宋体" w:hAnsi="宋体" w:cs="宋体"/>
                <w:i/>
                <w:iCs/>
                <w:strike/>
                <w:dstrike w:val="0"/>
                <w:color w:val="auto"/>
                <w:kern w:val="0"/>
                <w:szCs w:val="21"/>
              </w:rPr>
              <w:t>《风景名胜区条例》第二十九条第（三）项“在风景名胜区内进行下列活动，应当经风景名胜区管理机构审核后，依照有关法律、法规的规定报有关主管部门批准：</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（三）改变水资源、水环境自然状态的活动；</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《风景名胜区条例》第四十五条“</w:t>
            </w:r>
            <w:r>
              <w:rPr>
                <w:rFonts w:hint="eastAsia" w:ascii="宋体" w:hAnsi="宋体" w:cs="Arial"/>
                <w:i/>
                <w:iCs/>
                <w:strike/>
                <w:dstrike w:val="0"/>
                <w:color w:val="auto"/>
                <w:kern w:val="0"/>
                <w:szCs w:val="21"/>
              </w:rPr>
              <w:t>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r>
              <w:rPr>
                <w:rFonts w:hint="eastAsia" w:ascii="宋体" w:hAnsi="宋体" w:cs="宋体"/>
                <w:i/>
                <w:iCs/>
                <w:strike/>
                <w:dstrike w:val="0"/>
                <w:color w:val="auto"/>
                <w:szCs w:val="21"/>
              </w:rPr>
              <w:t>……</w:t>
            </w:r>
            <w:r>
              <w:rPr>
                <w:rFonts w:hint="eastAsia" w:ascii="宋体" w:hAnsi="宋体" w:cs="Arial"/>
                <w:i/>
                <w:iCs/>
                <w:strike/>
                <w:dstrike w:val="0"/>
                <w:color w:val="auto"/>
                <w:kern w:val="0"/>
                <w:szCs w:val="21"/>
              </w:rPr>
              <w:t>（三）未经风景名胜区管理机构审核，改变水资源、水环境自然状态的活动的；</w:t>
            </w:r>
            <w:r>
              <w:rPr>
                <w:rFonts w:hint="eastAsia" w:ascii="宋体" w:hAnsi="宋体" w:cs="宋体"/>
                <w:i/>
                <w:iCs/>
                <w:strike/>
                <w:dstrike w:val="0"/>
                <w:color w:val="auto"/>
                <w:szCs w:val="21"/>
              </w:rPr>
              <w:t>……”</w:t>
            </w:r>
          </w:p>
        </w:tc>
        <w:tc>
          <w:tcPr>
            <w:tcW w:w="856"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297"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在省级风景名胜区非核心区</w:t>
            </w:r>
            <w:r>
              <w:rPr>
                <w:rFonts w:hint="eastAsia"/>
                <w:i/>
                <w:iCs/>
                <w:strike/>
                <w:dstrike w:val="0"/>
                <w:color w:val="auto"/>
              </w:rPr>
              <w:t>内进行</w:t>
            </w:r>
            <w:r>
              <w:rPr>
                <w:rFonts w:hint="eastAsia" w:ascii="宋体" w:hAnsi="宋体" w:cs="Arial"/>
                <w:i/>
                <w:iCs/>
                <w:strike/>
                <w:dstrike w:val="0"/>
                <w:color w:val="auto"/>
                <w:kern w:val="0"/>
                <w:szCs w:val="21"/>
              </w:rPr>
              <w:t>改变水资源、水环境自然状态的活动的</w:t>
            </w:r>
          </w:p>
        </w:tc>
        <w:tc>
          <w:tcPr>
            <w:tcW w:w="1701"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没收违法所得，并处以5万元以上8万元以下罚款</w:t>
            </w:r>
          </w:p>
        </w:tc>
        <w:tc>
          <w:tcPr>
            <w:tcW w:w="1612"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1372"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16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856"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2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在国家级风景名胜区非核心区内</w:t>
            </w:r>
            <w:r>
              <w:rPr>
                <w:rFonts w:hint="eastAsia"/>
                <w:i/>
                <w:iCs/>
                <w:strike/>
                <w:dstrike w:val="0"/>
                <w:color w:val="auto"/>
              </w:rPr>
              <w:t>进行</w:t>
            </w:r>
            <w:r>
              <w:rPr>
                <w:rFonts w:hint="eastAsia" w:ascii="宋体" w:hAnsi="宋体" w:cs="Arial"/>
                <w:i/>
                <w:iCs/>
                <w:strike/>
                <w:dstrike w:val="0"/>
                <w:color w:val="auto"/>
                <w:kern w:val="0"/>
                <w:szCs w:val="21"/>
              </w:rPr>
              <w:t>改变水资源、水环境自然状态的活动的</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没收违法所得，并处以8万元以上10万元以下罚款</w:t>
            </w:r>
          </w:p>
        </w:tc>
        <w:tc>
          <w:tcPr>
            <w:tcW w:w="161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372"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16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856"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2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在各级风景名胜区核心区</w:t>
            </w:r>
            <w:r>
              <w:rPr>
                <w:rFonts w:hint="eastAsia"/>
                <w:i/>
                <w:iCs/>
                <w:strike/>
                <w:dstrike w:val="0"/>
                <w:color w:val="auto"/>
              </w:rPr>
              <w:t>进行</w:t>
            </w:r>
            <w:r>
              <w:rPr>
                <w:rFonts w:hint="eastAsia" w:ascii="宋体" w:hAnsi="宋体" w:cs="Arial"/>
                <w:i/>
                <w:iCs/>
                <w:strike/>
                <w:dstrike w:val="0"/>
                <w:color w:val="auto"/>
                <w:kern w:val="0"/>
                <w:szCs w:val="21"/>
              </w:rPr>
              <w:t>改变水资源、水环境自然状态的活动的</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没收违法所得，并处以10万元以上20万元以下罚款</w:t>
            </w:r>
          </w:p>
        </w:tc>
        <w:tc>
          <w:tcPr>
            <w:tcW w:w="161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责令停止违法行为、限期恢复原状或者采取其他补救措施</w:t>
            </w:r>
          </w:p>
        </w:tc>
      </w:tr>
    </w:tbl>
    <w:p>
      <w:pPr>
        <w:bidi w:val="0"/>
        <w:rPr>
          <w:rFonts w:hint="eastAsia" w:asciiTheme="minorEastAsia" w:hAnsiTheme="minorEastAsia" w:eastAsiaTheme="minorEastAsia" w:cstheme="minorEastAsia"/>
          <w:b/>
          <w:bCs/>
          <w:i/>
          <w:iCs/>
          <w:strike/>
          <w:dstrike w:val="0"/>
          <w:color w:val="auto"/>
          <w:sz w:val="32"/>
          <w:szCs w:val="32"/>
        </w:rPr>
      </w:pPr>
      <w:bookmarkStart w:id="166" w:name="_Toc437932909"/>
    </w:p>
    <w:p>
      <w:pPr>
        <w:bidi w:val="0"/>
        <w:rPr>
          <w:rFonts w:hint="eastAsia" w:asciiTheme="minorEastAsia" w:hAnsiTheme="minorEastAsia" w:eastAsiaTheme="minorEastAsia" w:cstheme="minorEastAsia"/>
          <w:b/>
          <w:bCs/>
          <w:i/>
          <w:iCs/>
          <w:strike/>
          <w:dstrike w:val="0"/>
          <w:color w:val="auto"/>
          <w:sz w:val="32"/>
          <w:szCs w:val="32"/>
        </w:rPr>
      </w:pPr>
      <w:r>
        <w:rPr>
          <w:rFonts w:hint="eastAsia" w:asciiTheme="minorEastAsia" w:hAnsiTheme="minorEastAsia" w:eastAsiaTheme="minorEastAsia" w:cstheme="minorEastAsia"/>
          <w:b/>
          <w:bCs/>
          <w:i/>
          <w:iCs/>
          <w:strike/>
          <w:dstrike w:val="0"/>
          <w:color w:val="auto"/>
          <w:sz w:val="32"/>
          <w:szCs w:val="32"/>
        </w:rPr>
        <w:t>《风景名胜区条例》C103.45.4</w:t>
      </w:r>
      <w:bookmarkEnd w:id="166"/>
    </w:p>
    <w:tbl>
      <w:tblPr>
        <w:tblStyle w:val="7"/>
        <w:tblW w:w="14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2160"/>
        <w:gridCol w:w="2421"/>
        <w:gridCol w:w="856"/>
        <w:gridCol w:w="2537"/>
        <w:gridCol w:w="1816"/>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16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421"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393"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81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503"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C103.45.4</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rPr>
            </w:pPr>
            <w:r>
              <w:rPr>
                <w:rFonts w:hint="eastAsia" w:ascii="宋体" w:hAnsi="宋体" w:cs="Arial"/>
                <w:i/>
                <w:iCs/>
                <w:strike/>
                <w:dstrike w:val="0"/>
                <w:color w:val="auto"/>
                <w:kern w:val="0"/>
                <w:szCs w:val="21"/>
              </w:rPr>
              <w:t>未经风景名胜区管理机构审核，进行其他影响生态和景观的活动的</w:t>
            </w:r>
          </w:p>
        </w:tc>
        <w:tc>
          <w:tcPr>
            <w:tcW w:w="216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i/>
                <w:iCs/>
                <w:strike/>
                <w:dstrike w:val="0"/>
                <w:color w:val="auto"/>
                <w:szCs w:val="21"/>
              </w:rPr>
            </w:pPr>
            <w:r>
              <w:rPr>
                <w:rFonts w:hint="eastAsia" w:ascii="宋体" w:hAnsi="宋体" w:cs="宋体"/>
                <w:i/>
                <w:iCs/>
                <w:strike/>
                <w:dstrike w:val="0"/>
                <w:color w:val="auto"/>
                <w:kern w:val="0"/>
                <w:szCs w:val="21"/>
              </w:rPr>
              <w:t>《风景名胜区条例》第二十九条第（四）项“在风景名胜区内进行下列活动，应当经风景名胜区管理机构审核后，依照有关法律、法规的规定报有关主管部门批准：</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（四）其他影响生态和景观的活动。”</w:t>
            </w:r>
          </w:p>
        </w:tc>
        <w:tc>
          <w:tcPr>
            <w:tcW w:w="2421"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《风景名胜区条例》第四十五条第（四）项“</w:t>
            </w:r>
            <w:r>
              <w:rPr>
                <w:rFonts w:hint="eastAsia" w:ascii="宋体" w:hAnsi="宋体" w:cs="Arial"/>
                <w:i/>
                <w:iCs/>
                <w:strike/>
                <w:dstrike w:val="0"/>
                <w:color w:val="auto"/>
                <w:kern w:val="0"/>
                <w:szCs w:val="21"/>
              </w:rPr>
              <w:t>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r>
              <w:rPr>
                <w:rFonts w:hint="eastAsia" w:ascii="宋体" w:hAnsi="宋体" w:cs="宋体"/>
                <w:i/>
                <w:iCs/>
                <w:strike/>
                <w:dstrike w:val="0"/>
                <w:color w:val="auto"/>
                <w:szCs w:val="21"/>
              </w:rPr>
              <w:t>……</w:t>
            </w:r>
            <w:r>
              <w:rPr>
                <w:rFonts w:hint="eastAsia" w:ascii="宋体" w:hAnsi="宋体" w:cs="Arial"/>
                <w:i/>
                <w:iCs/>
                <w:strike/>
                <w:dstrike w:val="0"/>
                <w:color w:val="auto"/>
                <w:kern w:val="0"/>
                <w:szCs w:val="21"/>
              </w:rPr>
              <w:t>（四）其他影响生态和景观的活动。</w:t>
            </w:r>
            <w:r>
              <w:rPr>
                <w:rFonts w:hint="eastAsia" w:ascii="宋体" w:hAnsi="宋体" w:cs="宋体"/>
                <w:i/>
                <w:iCs/>
                <w:strike/>
                <w:dstrike w:val="0"/>
                <w:color w:val="auto"/>
                <w:szCs w:val="21"/>
              </w:rPr>
              <w:t>”</w:t>
            </w:r>
          </w:p>
        </w:tc>
        <w:tc>
          <w:tcPr>
            <w:tcW w:w="856"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537"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在省级风景名胜区非核心区</w:t>
            </w:r>
            <w:r>
              <w:rPr>
                <w:rFonts w:hint="eastAsia"/>
                <w:i/>
                <w:iCs/>
                <w:strike/>
                <w:dstrike w:val="0"/>
                <w:color w:val="auto"/>
              </w:rPr>
              <w:t>内</w:t>
            </w:r>
            <w:r>
              <w:rPr>
                <w:rFonts w:hint="eastAsia" w:ascii="宋体" w:hAnsi="宋体" w:cs="Arial"/>
                <w:i/>
                <w:iCs/>
                <w:strike/>
                <w:dstrike w:val="0"/>
                <w:color w:val="auto"/>
                <w:kern w:val="0"/>
                <w:szCs w:val="21"/>
              </w:rPr>
              <w:t>进行其他影响生态和景观的活动的</w:t>
            </w:r>
          </w:p>
        </w:tc>
        <w:tc>
          <w:tcPr>
            <w:tcW w:w="1816"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没收违法所得，并处以5万元以上8万元以下罚款</w:t>
            </w:r>
          </w:p>
        </w:tc>
        <w:tc>
          <w:tcPr>
            <w:tcW w:w="1503"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16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421"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856"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5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在国家级风景名胜区非核心区内</w:t>
            </w:r>
            <w:r>
              <w:rPr>
                <w:rFonts w:hint="eastAsia"/>
                <w:i/>
                <w:iCs/>
                <w:strike/>
                <w:dstrike w:val="0"/>
                <w:color w:val="auto"/>
              </w:rPr>
              <w:t>进行</w:t>
            </w:r>
            <w:r>
              <w:rPr>
                <w:rFonts w:hint="eastAsia" w:ascii="宋体" w:hAnsi="宋体" w:cs="Arial"/>
                <w:i/>
                <w:iCs/>
                <w:strike/>
                <w:dstrike w:val="0"/>
                <w:color w:val="auto"/>
                <w:kern w:val="0"/>
                <w:szCs w:val="21"/>
              </w:rPr>
              <w:t>其他影响生态和景观的活动的</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没收违法所得，并处以8万元以上10万元以下罚款</w:t>
            </w:r>
          </w:p>
        </w:tc>
        <w:tc>
          <w:tcPr>
            <w:tcW w:w="150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16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421"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856"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5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在各级风景名胜区核心区进行其他影响生态和景观的活动的</w:t>
            </w:r>
          </w:p>
        </w:tc>
        <w:tc>
          <w:tcPr>
            <w:tcW w:w="1816"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没收违法所得，并处以10万元以上20万元以下罚款</w:t>
            </w:r>
          </w:p>
        </w:tc>
        <w:tc>
          <w:tcPr>
            <w:tcW w:w="150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责令停止违法行为、限期恢复原状或者采取其他补救措施</w:t>
            </w:r>
          </w:p>
        </w:tc>
      </w:tr>
    </w:tbl>
    <w:p>
      <w:pPr>
        <w:bidi w:val="0"/>
        <w:rPr>
          <w:rFonts w:hint="eastAsia" w:asciiTheme="minorEastAsia" w:hAnsiTheme="minorEastAsia" w:eastAsiaTheme="minorEastAsia" w:cstheme="minorEastAsia"/>
          <w:b/>
          <w:bCs/>
          <w:i/>
          <w:iCs/>
          <w:strike/>
          <w:dstrike w:val="0"/>
          <w:color w:val="auto"/>
          <w:sz w:val="32"/>
          <w:szCs w:val="32"/>
        </w:rPr>
      </w:pPr>
      <w:bookmarkStart w:id="167" w:name="_Toc437932910"/>
      <w:r>
        <w:rPr>
          <w:rFonts w:hint="eastAsia" w:asciiTheme="minorEastAsia" w:hAnsiTheme="minorEastAsia" w:eastAsiaTheme="minorEastAsia" w:cstheme="minorEastAsia"/>
          <w:b/>
          <w:bCs/>
          <w:i/>
          <w:iCs/>
          <w:strike/>
          <w:dstrike w:val="0"/>
          <w:color w:val="auto"/>
          <w:sz w:val="32"/>
          <w:szCs w:val="32"/>
        </w:rPr>
        <w:t>《风景名胜区条例》C103.46</w:t>
      </w:r>
      <w:bookmarkEnd w:id="167"/>
      <w:r>
        <w:rPr>
          <w:rFonts w:hint="eastAsia" w:asciiTheme="minorEastAsia" w:hAnsiTheme="minorEastAsia" w:eastAsiaTheme="minorEastAsia" w:cstheme="minorEastAsia"/>
          <w:b/>
          <w:bCs/>
          <w:i/>
          <w:iCs/>
          <w:strike/>
          <w:dstrike w:val="0"/>
          <w:color w:val="auto"/>
          <w:sz w:val="32"/>
          <w:szCs w:val="32"/>
        </w:rPr>
        <w:t xml:space="preserve"> </w:t>
      </w:r>
    </w:p>
    <w:tbl>
      <w:tblPr>
        <w:tblStyle w:val="7"/>
        <w:tblW w:w="14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2124"/>
        <w:gridCol w:w="2693"/>
        <w:gridCol w:w="748"/>
        <w:gridCol w:w="2630"/>
        <w:gridCol w:w="1942"/>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124"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693"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378"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942"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5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C103.46</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rPr>
            </w:pPr>
            <w:r>
              <w:rPr>
                <w:rFonts w:hint="eastAsia" w:ascii="宋体" w:hAnsi="宋体" w:cs="Arial"/>
                <w:i/>
                <w:iCs/>
                <w:strike/>
                <w:dstrike w:val="0"/>
                <w:color w:val="auto"/>
                <w:kern w:val="0"/>
                <w:szCs w:val="21"/>
              </w:rPr>
              <w:t>施工单位在施工过程中，对周围景物、水体、林草植被、野生动物资源和地形地貌造成破坏的</w:t>
            </w:r>
          </w:p>
        </w:tc>
        <w:tc>
          <w:tcPr>
            <w:tcW w:w="2124"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i/>
                <w:iCs/>
                <w:strike/>
                <w:dstrike w:val="0"/>
                <w:color w:val="auto"/>
                <w:szCs w:val="21"/>
              </w:rPr>
            </w:pPr>
            <w:r>
              <w:rPr>
                <w:rFonts w:hint="eastAsia" w:ascii="宋体" w:hAnsi="宋体" w:cs="宋体"/>
                <w:i/>
                <w:iCs/>
                <w:strike/>
                <w:dstrike w:val="0"/>
                <w:color w:val="auto"/>
                <w:kern w:val="0"/>
                <w:szCs w:val="21"/>
              </w:rPr>
              <w:t>《风景名胜区条例》第三十条第二款“</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在风景名胜区内进行建设活动的，建设单位、施工单位应当制定污染防治和水土保持方案，并采取有效措施，保护好周围景物、水体、林草植被、野生动物资源和地形地貌。”</w:t>
            </w:r>
          </w:p>
        </w:tc>
        <w:tc>
          <w:tcPr>
            <w:tcW w:w="2693"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《风景名胜区条例》第四十六条“</w:t>
            </w:r>
            <w:r>
              <w:rPr>
                <w:rFonts w:hint="eastAsia" w:ascii="宋体" w:hAnsi="宋体" w:cs="Arial"/>
                <w:i/>
                <w:iCs/>
                <w:strike/>
                <w:dstrike w:val="0"/>
                <w:color w:val="auto"/>
                <w:kern w:val="0"/>
                <w:szCs w:val="21"/>
              </w:rPr>
              <w:t>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tc>
        <w:tc>
          <w:tcPr>
            <w:tcW w:w="748"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630" w:type="dxa"/>
            <w:tcBorders>
              <w:top w:val="single" w:color="auto" w:sz="4" w:space="0"/>
              <w:left w:val="single" w:color="auto" w:sz="4" w:space="0"/>
              <w:right w:val="single" w:color="auto" w:sz="4" w:space="0"/>
            </w:tcBorders>
            <w:vAlign w:val="center"/>
          </w:tcPr>
          <w:p>
            <w:pPr>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对周围景物、水体、林草植被、野生动物资源和地形地貌破坏轻微的</w:t>
            </w:r>
          </w:p>
        </w:tc>
        <w:tc>
          <w:tcPr>
            <w:tcW w:w="1942"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并处2万元以上4万元以下的罚款</w:t>
            </w:r>
          </w:p>
        </w:tc>
        <w:tc>
          <w:tcPr>
            <w:tcW w:w="1520"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124"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693"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48"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630" w:type="dxa"/>
            <w:tcBorders>
              <w:top w:val="single" w:color="auto" w:sz="4" w:space="0"/>
              <w:left w:val="single" w:color="auto" w:sz="4" w:space="0"/>
              <w:right w:val="single" w:color="auto" w:sz="4" w:space="0"/>
            </w:tcBorders>
            <w:vAlign w:val="center"/>
          </w:tcPr>
          <w:p>
            <w:pPr>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对周围景物、水体、林草植被、野生动物资源和地形地貌造成了破坏</w:t>
            </w:r>
          </w:p>
        </w:tc>
        <w:tc>
          <w:tcPr>
            <w:tcW w:w="1942" w:type="dxa"/>
            <w:tcBorders>
              <w:top w:val="single" w:color="auto" w:sz="4" w:space="0"/>
              <w:left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并处4万元以上8万元以下的罚款</w:t>
            </w:r>
          </w:p>
        </w:tc>
        <w:tc>
          <w:tcPr>
            <w:tcW w:w="1520" w:type="dxa"/>
            <w:tcBorders>
              <w:top w:val="single" w:color="auto" w:sz="4" w:space="0"/>
              <w:left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124" w:type="dxa"/>
            <w:vMerge w:val="continue"/>
            <w:tcBorders>
              <w:left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693" w:type="dxa"/>
            <w:vMerge w:val="continue"/>
            <w:tcBorders>
              <w:left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48" w:type="dxa"/>
            <w:tcBorders>
              <w:left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630" w:type="dxa"/>
            <w:tcBorders>
              <w:top w:val="single" w:color="auto" w:sz="4" w:space="0"/>
              <w:left w:val="single" w:color="auto" w:sz="4" w:space="0"/>
              <w:right w:val="single" w:color="auto" w:sz="4" w:space="0"/>
            </w:tcBorders>
            <w:vAlign w:val="center"/>
          </w:tcPr>
          <w:p>
            <w:pPr>
              <w:rPr>
                <w:rFonts w:hint="eastAsia" w:ascii="宋体" w:hAnsi="宋体" w:cs="宋体"/>
                <w:b/>
                <w:i/>
                <w:iCs/>
                <w:strike/>
                <w:dstrike w:val="0"/>
                <w:color w:val="auto"/>
                <w:kern w:val="0"/>
                <w:szCs w:val="21"/>
                <w:u w:val="single"/>
              </w:rPr>
            </w:pPr>
            <w:r>
              <w:rPr>
                <w:rFonts w:hint="eastAsia" w:ascii="宋体" w:hAnsi="宋体" w:cs="Arial"/>
                <w:i/>
                <w:iCs/>
                <w:strike/>
                <w:dstrike w:val="0"/>
                <w:color w:val="auto"/>
                <w:kern w:val="0"/>
                <w:szCs w:val="21"/>
              </w:rPr>
              <w:t>对周围景物、水体、林草植被、野生动物资源和地形地貌造成了严重破坏</w:t>
            </w:r>
          </w:p>
        </w:tc>
        <w:tc>
          <w:tcPr>
            <w:tcW w:w="1942" w:type="dxa"/>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并处8万元以上10万元以下的罚款</w:t>
            </w:r>
          </w:p>
        </w:tc>
        <w:tc>
          <w:tcPr>
            <w:tcW w:w="1520" w:type="dxa"/>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ascii="宋体" w:hAnsi="宋体" w:cs="Arial"/>
                <w:i/>
                <w:iCs/>
                <w:strike/>
                <w:dstrike w:val="0"/>
                <w:color w:val="auto"/>
                <w:kern w:val="0"/>
                <w:szCs w:val="21"/>
              </w:rPr>
              <w:t>责令停止违法行为、限期恢复原状或者采取其他补救措施</w:t>
            </w:r>
          </w:p>
        </w:tc>
      </w:tr>
    </w:tbl>
    <w:p>
      <w:pPr>
        <w:rPr>
          <w:rFonts w:hint="eastAsia"/>
          <w:i/>
          <w:iCs/>
          <w:strike/>
          <w:dstrike w:val="0"/>
          <w:color w:val="auto"/>
        </w:rPr>
      </w:pPr>
    </w:p>
    <w:p>
      <w:pPr>
        <w:bidi w:val="0"/>
        <w:rPr>
          <w:rFonts w:hint="eastAsia" w:asciiTheme="minorEastAsia" w:hAnsiTheme="minorEastAsia" w:eastAsiaTheme="minorEastAsia" w:cstheme="minorEastAsia"/>
          <w:b/>
          <w:bCs/>
          <w:i/>
          <w:iCs/>
          <w:strike/>
          <w:dstrike w:val="0"/>
          <w:color w:val="auto"/>
          <w:sz w:val="32"/>
          <w:szCs w:val="32"/>
        </w:rPr>
      </w:pPr>
      <w:bookmarkStart w:id="168" w:name="_Toc437932911"/>
      <w:r>
        <w:rPr>
          <w:rFonts w:hint="eastAsia" w:asciiTheme="minorEastAsia" w:hAnsiTheme="minorEastAsia" w:eastAsiaTheme="minorEastAsia" w:cstheme="minorEastAsia"/>
          <w:b/>
          <w:bCs/>
          <w:i/>
          <w:iCs/>
          <w:strike/>
          <w:dstrike w:val="0"/>
          <w:color w:val="auto"/>
          <w:sz w:val="32"/>
          <w:szCs w:val="32"/>
        </w:rPr>
        <w:t>《广东省风景名胜区条例》C104.36</w:t>
      </w:r>
      <w:bookmarkEnd w:id="168"/>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800"/>
        <w:gridCol w:w="2068"/>
        <w:gridCol w:w="2693"/>
        <w:gridCol w:w="748"/>
        <w:gridCol w:w="2411"/>
        <w:gridCol w:w="2022"/>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vAlign w:val="center"/>
          </w:tcPr>
          <w:p>
            <w:pPr>
              <w:widowControl/>
              <w:jc w:val="left"/>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068"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693"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159"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022"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423"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00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ascii="宋体" w:hAnsi="宋体" w:cs="宋体"/>
                <w:i/>
                <w:iCs/>
                <w:strike/>
                <w:dstrike w:val="0"/>
                <w:color w:val="auto"/>
                <w:kern w:val="0"/>
                <w:szCs w:val="21"/>
              </w:rPr>
              <w:t>C104</w:t>
            </w:r>
            <w:r>
              <w:rPr>
                <w:rFonts w:hint="eastAsia" w:ascii="宋体" w:hAnsi="宋体" w:cs="宋体"/>
                <w:i/>
                <w:iCs/>
                <w:strike/>
                <w:dstrike w:val="0"/>
                <w:color w:val="auto"/>
                <w:kern w:val="0"/>
                <w:szCs w:val="21"/>
              </w:rPr>
              <w:t>.36</w:t>
            </w:r>
          </w:p>
        </w:tc>
        <w:tc>
          <w:tcPr>
            <w:tcW w:w="180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b/>
                <w:i/>
                <w:iCs/>
                <w:strike/>
                <w:dstrike w:val="0"/>
                <w:color w:val="auto"/>
                <w:kern w:val="0"/>
                <w:szCs w:val="21"/>
              </w:rPr>
            </w:pPr>
            <w:r>
              <w:rPr>
                <w:rFonts w:hint="eastAsia" w:ascii="宋体" w:hAnsi="宋体" w:cs="Arial"/>
                <w:bCs/>
                <w:i/>
                <w:iCs/>
                <w:smallCaps/>
                <w:strike/>
                <w:dstrike w:val="0"/>
                <w:color w:val="auto"/>
                <w:szCs w:val="21"/>
              </w:rPr>
              <w:t>未经有关行政管理部门和风景名胜区管理机构同意，在风景名胜区内采集物种标本、野生药材和其他林副产品，</w:t>
            </w:r>
            <w:r>
              <w:rPr>
                <w:rFonts w:hint="eastAsia" w:ascii="宋体" w:hAnsi="宋体" w:cs="Arial"/>
                <w:i/>
                <w:iCs/>
                <w:strike/>
                <w:dstrike w:val="0"/>
                <w:color w:val="auto"/>
                <w:szCs w:val="21"/>
              </w:rPr>
              <w:t>情节严重的</w:t>
            </w:r>
          </w:p>
        </w:tc>
        <w:tc>
          <w:tcPr>
            <w:tcW w:w="2068"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Arial"/>
                <w:bCs/>
                <w:i/>
                <w:iCs/>
                <w:smallCaps/>
                <w:strike/>
                <w:dstrike w:val="0"/>
                <w:color w:val="auto"/>
                <w:szCs w:val="21"/>
              </w:rPr>
            </w:pPr>
            <w:r>
              <w:rPr>
                <w:rFonts w:hint="eastAsia" w:ascii="宋体" w:hAnsi="宋体" w:cs="Arial"/>
                <w:bCs/>
                <w:i/>
                <w:iCs/>
                <w:smallCaps/>
                <w:strike/>
                <w:dstrike w:val="0"/>
                <w:color w:val="auto"/>
                <w:szCs w:val="21"/>
              </w:rPr>
              <w:t>《广东省风景名胜区条例》第二十三条“在风景名胜区内采集物种标本、野生药材和其他林副产品，应当依法经有关行政管理部门和风景名胜区管理机构同意，并在指定地点限量采集。”</w:t>
            </w:r>
          </w:p>
        </w:tc>
        <w:tc>
          <w:tcPr>
            <w:tcW w:w="2693"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Arial"/>
                <w:i/>
                <w:iCs/>
                <w:strike/>
                <w:dstrike w:val="0"/>
                <w:color w:val="auto"/>
                <w:szCs w:val="21"/>
              </w:rPr>
            </w:pPr>
            <w:r>
              <w:rPr>
                <w:rFonts w:hint="eastAsia" w:ascii="宋体" w:hAnsi="宋体" w:cs="Arial"/>
                <w:bCs/>
                <w:i/>
                <w:iCs/>
                <w:smallCaps/>
                <w:strike/>
                <w:dstrike w:val="0"/>
                <w:color w:val="auto"/>
                <w:szCs w:val="21"/>
              </w:rPr>
              <w:t>《广东省风景名胜区条例》第三十六条</w:t>
            </w:r>
            <w:r>
              <w:rPr>
                <w:rFonts w:hint="eastAsia" w:ascii="宋体" w:hAnsi="宋体" w:cs="宋体"/>
                <w:i/>
                <w:iCs/>
                <w:strike/>
                <w:dstrike w:val="0"/>
                <w:color w:val="auto"/>
                <w:kern w:val="0"/>
                <w:szCs w:val="21"/>
              </w:rPr>
              <w:t>“</w:t>
            </w:r>
            <w:r>
              <w:rPr>
                <w:rFonts w:hint="eastAsia" w:ascii="宋体" w:hAnsi="宋体" w:cs="Arial"/>
                <w:bCs/>
                <w:i/>
                <w:iCs/>
                <w:smallCaps/>
                <w:strike/>
                <w:dstrike w:val="0"/>
                <w:color w:val="auto"/>
                <w:szCs w:val="21"/>
              </w:rPr>
              <w:t>违反本条例第二十三条规定采集物种标本、野生药材和其他林副产品的，</w:t>
            </w:r>
            <w:r>
              <w:rPr>
                <w:rFonts w:hint="eastAsia" w:ascii="宋体" w:hAnsi="宋体" w:cs="Arial"/>
                <w:i/>
                <w:iCs/>
                <w:strike/>
                <w:dstrike w:val="0"/>
                <w:color w:val="auto"/>
                <w:szCs w:val="21"/>
              </w:rPr>
              <w:t>风景名胜区管理机构应当责令其停止采集，给予警告，没收其采集的物品；情节严重的，可以处以二百元以上五百元以下罚款。</w:t>
            </w:r>
            <w:r>
              <w:rPr>
                <w:rFonts w:ascii="宋体" w:hAnsi="宋体" w:cs="Arial"/>
                <w:i/>
                <w:iCs/>
                <w:strike/>
                <w:dstrike w:val="0"/>
                <w:color w:val="auto"/>
                <w:szCs w:val="21"/>
              </w:rPr>
              <w:t>”</w:t>
            </w:r>
          </w:p>
        </w:tc>
        <w:tc>
          <w:tcPr>
            <w:tcW w:w="748"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2411"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在省级风景名胜区非核心区</w:t>
            </w:r>
            <w:r>
              <w:rPr>
                <w:rFonts w:hint="eastAsia"/>
                <w:i/>
                <w:iCs/>
                <w:strike/>
                <w:dstrike w:val="0"/>
                <w:color w:val="auto"/>
              </w:rPr>
              <w:t>内</w:t>
            </w:r>
            <w:r>
              <w:rPr>
                <w:rFonts w:hint="eastAsia" w:ascii="宋体" w:hAnsi="宋体" w:cs="Arial"/>
                <w:bCs/>
                <w:i/>
                <w:iCs/>
                <w:smallCaps/>
                <w:strike/>
                <w:dstrike w:val="0"/>
                <w:color w:val="auto"/>
                <w:szCs w:val="21"/>
              </w:rPr>
              <w:t>采集物种标本、野生药材和其他林副产品的</w:t>
            </w:r>
          </w:p>
        </w:tc>
        <w:tc>
          <w:tcPr>
            <w:tcW w:w="2022" w:type="dxa"/>
            <w:tcBorders>
              <w:top w:val="single" w:color="auto" w:sz="4" w:space="0"/>
              <w:left w:val="single" w:color="auto" w:sz="4" w:space="0"/>
              <w:right w:val="single" w:color="auto" w:sz="4" w:space="0"/>
            </w:tcBorders>
            <w:vAlign w:val="center"/>
          </w:tcPr>
          <w:p>
            <w:pPr>
              <w:widowControl/>
              <w:rPr>
                <w:rFonts w:hint="eastAsia" w:ascii="宋体" w:hAnsi="宋体" w:cs="宋体"/>
                <w:bCs/>
                <w:i/>
                <w:iCs/>
                <w:strike/>
                <w:dstrike w:val="0"/>
                <w:color w:val="auto"/>
                <w:kern w:val="0"/>
                <w:szCs w:val="21"/>
              </w:rPr>
            </w:pPr>
            <w:r>
              <w:rPr>
                <w:rFonts w:hint="eastAsia" w:ascii="宋体" w:hAnsi="宋体" w:cs="Arial"/>
                <w:i/>
                <w:iCs/>
                <w:strike/>
                <w:dstrike w:val="0"/>
                <w:color w:val="auto"/>
                <w:szCs w:val="21"/>
              </w:rPr>
              <w:t>给予警告，没收其采集的物品，可以处以二百元以上三百元以下罚款</w:t>
            </w:r>
          </w:p>
        </w:tc>
        <w:tc>
          <w:tcPr>
            <w:tcW w:w="1423" w:type="dxa"/>
            <w:tcBorders>
              <w:top w:val="single" w:color="auto" w:sz="4" w:space="0"/>
              <w:left w:val="single" w:color="auto" w:sz="4" w:space="0"/>
              <w:right w:val="single" w:color="auto" w:sz="4" w:space="0"/>
            </w:tcBorders>
            <w:vAlign w:val="center"/>
          </w:tcPr>
          <w:p>
            <w:pPr>
              <w:widowControl/>
              <w:rPr>
                <w:rFonts w:hint="eastAsia" w:ascii="宋体" w:hAnsi="宋体" w:cs="宋体"/>
                <w:bCs/>
                <w:i/>
                <w:iCs/>
                <w:strike/>
                <w:dstrike w:val="0"/>
                <w:color w:val="auto"/>
                <w:kern w:val="0"/>
                <w:szCs w:val="21"/>
              </w:rPr>
            </w:pPr>
            <w:r>
              <w:rPr>
                <w:rFonts w:hint="eastAsia" w:ascii="宋体" w:hAnsi="宋体" w:cs="Arial"/>
                <w:i/>
                <w:iCs/>
                <w:strike/>
                <w:dstrike w:val="0"/>
                <w:color w:val="auto"/>
                <w:szCs w:val="21"/>
              </w:rPr>
              <w:t>责令其停止采集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00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068"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693"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48"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24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在国家级风景名胜区非核心区内</w:t>
            </w:r>
            <w:r>
              <w:rPr>
                <w:rFonts w:hint="eastAsia" w:ascii="宋体" w:hAnsi="宋体" w:cs="Arial"/>
                <w:bCs/>
                <w:i/>
                <w:iCs/>
                <w:smallCaps/>
                <w:strike/>
                <w:dstrike w:val="0"/>
                <w:color w:val="auto"/>
                <w:szCs w:val="21"/>
              </w:rPr>
              <w:t>采集物种标本、野生药材和其他林副产品的</w:t>
            </w:r>
          </w:p>
        </w:tc>
        <w:tc>
          <w:tcPr>
            <w:tcW w:w="202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szCs w:val="21"/>
              </w:rPr>
              <w:t>给予警告，没收其采集的物品，处以三百元以上四百元以下罚款</w:t>
            </w:r>
          </w:p>
        </w:tc>
        <w:tc>
          <w:tcPr>
            <w:tcW w:w="142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szCs w:val="21"/>
              </w:rPr>
              <w:t>责令其停止采集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00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068"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693"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48"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24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在各级风景名胜区核心区</w:t>
            </w:r>
            <w:r>
              <w:rPr>
                <w:rFonts w:hint="eastAsia" w:ascii="宋体" w:hAnsi="宋体" w:cs="Arial"/>
                <w:bCs/>
                <w:i/>
                <w:iCs/>
                <w:smallCaps/>
                <w:strike/>
                <w:dstrike w:val="0"/>
                <w:color w:val="auto"/>
                <w:szCs w:val="21"/>
              </w:rPr>
              <w:t>采集物种标本、野生药材和其他林副产品的</w:t>
            </w:r>
          </w:p>
        </w:tc>
        <w:tc>
          <w:tcPr>
            <w:tcW w:w="202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ascii="宋体" w:hAnsi="宋体" w:cs="Arial"/>
                <w:i/>
                <w:iCs/>
                <w:strike/>
                <w:dstrike w:val="0"/>
                <w:color w:val="auto"/>
                <w:szCs w:val="21"/>
              </w:rPr>
              <w:t>给予警告，没收其采集的物品，处以四百元以上五百元以下罚款</w:t>
            </w:r>
          </w:p>
        </w:tc>
        <w:tc>
          <w:tcPr>
            <w:tcW w:w="142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ascii="宋体" w:hAnsi="宋体" w:cs="Arial"/>
                <w:i/>
                <w:iCs/>
                <w:strike/>
                <w:dstrike w:val="0"/>
                <w:color w:val="auto"/>
                <w:szCs w:val="21"/>
              </w:rPr>
              <w:t>责令其停止采集</w:t>
            </w:r>
          </w:p>
        </w:tc>
      </w:tr>
    </w:tbl>
    <w:p>
      <w:pPr>
        <w:rPr>
          <w:rFonts w:hint="eastAsia" w:ascii="仿宋_GB2312" w:eastAsia="仿宋_GB2312" w:cs="Arial"/>
          <w:bCs/>
          <w:i/>
          <w:iCs/>
          <w:smallCaps/>
          <w:strike/>
          <w:dstrike w:val="0"/>
          <w:color w:val="auto"/>
          <w:szCs w:val="21"/>
        </w:rPr>
      </w:pPr>
    </w:p>
    <w:p>
      <w:pPr>
        <w:bidi w:val="0"/>
        <w:rPr>
          <w:rFonts w:hint="eastAsia" w:asciiTheme="minorEastAsia" w:hAnsiTheme="minorEastAsia" w:eastAsiaTheme="minorEastAsia" w:cstheme="minorEastAsia"/>
          <w:b/>
          <w:bCs/>
          <w:i/>
          <w:iCs/>
          <w:strike/>
          <w:dstrike w:val="0"/>
          <w:color w:val="auto"/>
          <w:sz w:val="32"/>
          <w:szCs w:val="32"/>
        </w:rPr>
      </w:pPr>
      <w:bookmarkStart w:id="169" w:name="_Toc437932912"/>
      <w:r>
        <w:rPr>
          <w:rFonts w:hint="eastAsia" w:asciiTheme="minorEastAsia" w:hAnsiTheme="minorEastAsia" w:eastAsiaTheme="minorEastAsia" w:cstheme="minorEastAsia"/>
          <w:b/>
          <w:bCs/>
          <w:i/>
          <w:iCs/>
          <w:strike/>
          <w:dstrike w:val="0"/>
          <w:color w:val="auto"/>
          <w:sz w:val="32"/>
          <w:szCs w:val="32"/>
        </w:rPr>
        <w:t>《广东省风景名胜区条例》C104.37</w:t>
      </w:r>
      <w:bookmarkEnd w:id="169"/>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800"/>
        <w:gridCol w:w="2068"/>
        <w:gridCol w:w="2693"/>
        <w:gridCol w:w="748"/>
        <w:gridCol w:w="2394"/>
        <w:gridCol w:w="202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068"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693"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142"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02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43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00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ascii="宋体" w:hAnsi="宋体" w:cs="宋体"/>
                <w:i/>
                <w:iCs/>
                <w:strike/>
                <w:dstrike w:val="0"/>
                <w:color w:val="auto"/>
                <w:kern w:val="0"/>
                <w:szCs w:val="21"/>
              </w:rPr>
              <w:t>C104</w:t>
            </w:r>
            <w:r>
              <w:rPr>
                <w:rFonts w:hint="eastAsia" w:ascii="宋体" w:hAnsi="宋体" w:cs="宋体"/>
                <w:i/>
                <w:iCs/>
                <w:strike/>
                <w:dstrike w:val="0"/>
                <w:color w:val="auto"/>
                <w:kern w:val="0"/>
                <w:szCs w:val="21"/>
              </w:rPr>
              <w:t>.37</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rPr>
            </w:pPr>
            <w:r>
              <w:rPr>
                <w:rFonts w:hint="eastAsia" w:ascii="宋体" w:hAnsi="宋体" w:cs="Arial"/>
                <w:i/>
                <w:iCs/>
                <w:strike/>
                <w:dstrike w:val="0"/>
                <w:color w:val="auto"/>
                <w:szCs w:val="21"/>
              </w:rPr>
              <w:t>破坏风景名胜区内的文物古迹和景物景观的</w:t>
            </w:r>
          </w:p>
        </w:tc>
        <w:tc>
          <w:tcPr>
            <w:tcW w:w="2068"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i/>
                <w:iCs/>
                <w:strike/>
                <w:dstrike w:val="0"/>
                <w:color w:val="auto"/>
                <w:szCs w:val="21"/>
              </w:rPr>
            </w:pPr>
            <w:r>
              <w:rPr>
                <w:rFonts w:hint="eastAsia" w:ascii="宋体" w:hAnsi="宋体" w:cs="Arial"/>
                <w:i/>
                <w:iCs/>
                <w:strike/>
                <w:dstrike w:val="0"/>
                <w:color w:val="auto"/>
                <w:szCs w:val="21"/>
              </w:rPr>
              <w:t>《广东省风景名胜区条例》二十四条第三款“……禁止破坏风景名胜区内的文物古迹和景物景观。……”</w:t>
            </w:r>
          </w:p>
        </w:tc>
        <w:tc>
          <w:tcPr>
            <w:tcW w:w="2693"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szCs w:val="21"/>
              </w:rPr>
              <w:t>《广东省风景名胜区条例》第三十七条第三款“违反本条例第二十四条第三款规定破坏文物古迹和景物景观的，主管部门应当责令其停止违法活动，赔偿损失，可以根据情节处以五百元以上一千元以下罚款。……”</w:t>
            </w:r>
          </w:p>
        </w:tc>
        <w:tc>
          <w:tcPr>
            <w:tcW w:w="748"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2394"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在省级风景名胜区非核心区</w:t>
            </w:r>
            <w:r>
              <w:rPr>
                <w:rFonts w:hint="eastAsia"/>
                <w:i/>
                <w:iCs/>
                <w:strike/>
                <w:dstrike w:val="0"/>
                <w:color w:val="auto"/>
              </w:rPr>
              <w:t>内</w:t>
            </w:r>
            <w:r>
              <w:rPr>
                <w:rFonts w:hint="eastAsia" w:ascii="宋体" w:hAnsi="宋体" w:cs="Arial"/>
                <w:i/>
                <w:iCs/>
                <w:strike/>
                <w:dstrike w:val="0"/>
                <w:color w:val="auto"/>
                <w:szCs w:val="21"/>
              </w:rPr>
              <w:t>破坏文物古迹和景物景观的</w:t>
            </w:r>
          </w:p>
        </w:tc>
        <w:tc>
          <w:tcPr>
            <w:tcW w:w="2026"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szCs w:val="21"/>
              </w:rPr>
              <w:t>可处以五百元以上六百五十元以下罚款</w:t>
            </w:r>
          </w:p>
        </w:tc>
        <w:tc>
          <w:tcPr>
            <w:tcW w:w="1436" w:type="dxa"/>
            <w:tcBorders>
              <w:top w:val="single" w:color="auto" w:sz="4" w:space="0"/>
              <w:left w:val="single" w:color="auto" w:sz="4" w:space="0"/>
              <w:right w:val="single" w:color="auto" w:sz="4" w:space="0"/>
            </w:tcBorders>
            <w:vAlign w:val="center"/>
          </w:tcPr>
          <w:p>
            <w:pPr>
              <w:widowControl/>
              <w:rPr>
                <w:rFonts w:hint="eastAsia" w:ascii="宋体" w:hAnsi="宋体" w:cs="宋体"/>
                <w:b/>
                <w:i/>
                <w:iCs/>
                <w:strike/>
                <w:dstrike w:val="0"/>
                <w:color w:val="auto"/>
                <w:kern w:val="0"/>
                <w:szCs w:val="21"/>
                <w:u w:val="single"/>
              </w:rPr>
            </w:pPr>
            <w:r>
              <w:rPr>
                <w:rFonts w:hint="eastAsia" w:ascii="宋体" w:hAnsi="宋体" w:cs="Arial"/>
                <w:i/>
                <w:iCs/>
                <w:strike/>
                <w:dstrike w:val="0"/>
                <w:color w:val="auto"/>
                <w:szCs w:val="21"/>
              </w:rPr>
              <w:t>责令其停止违法活动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00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068"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693"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48"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23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在国家级风景名胜区非核心区内</w:t>
            </w:r>
            <w:r>
              <w:rPr>
                <w:rFonts w:hint="eastAsia" w:ascii="宋体" w:hAnsi="宋体" w:cs="Arial"/>
                <w:i/>
                <w:iCs/>
                <w:strike/>
                <w:dstrike w:val="0"/>
                <w:color w:val="auto"/>
                <w:szCs w:val="21"/>
              </w:rPr>
              <w:t>破坏文物古迹和景物景观的</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szCs w:val="21"/>
              </w:rPr>
              <w:t>处以六百五十元以上八百五十元以下罚款</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i/>
                <w:iCs/>
                <w:strike/>
                <w:dstrike w:val="0"/>
                <w:color w:val="auto"/>
                <w:szCs w:val="21"/>
                <w:u w:val="single"/>
              </w:rPr>
            </w:pPr>
            <w:r>
              <w:rPr>
                <w:rFonts w:hint="eastAsia" w:ascii="宋体" w:hAnsi="宋体" w:cs="Arial"/>
                <w:i/>
                <w:iCs/>
                <w:strike/>
                <w:dstrike w:val="0"/>
                <w:color w:val="auto"/>
                <w:szCs w:val="21"/>
              </w:rPr>
              <w:t>责令其停止违法活动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00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068"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693"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48"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23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在各级风景名胜区核心区内</w:t>
            </w:r>
            <w:r>
              <w:rPr>
                <w:rFonts w:hint="eastAsia" w:ascii="宋体" w:hAnsi="宋体" w:cs="Arial"/>
                <w:i/>
                <w:iCs/>
                <w:strike/>
                <w:dstrike w:val="0"/>
                <w:color w:val="auto"/>
                <w:szCs w:val="21"/>
              </w:rPr>
              <w:t>破坏文物古迹和景物景观的</w:t>
            </w:r>
          </w:p>
        </w:tc>
        <w:tc>
          <w:tcPr>
            <w:tcW w:w="20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ascii="宋体" w:hAnsi="宋体" w:cs="Arial"/>
                <w:i/>
                <w:iCs/>
                <w:strike/>
                <w:dstrike w:val="0"/>
                <w:color w:val="auto"/>
                <w:szCs w:val="21"/>
              </w:rPr>
              <w:t>处以八百五十元以上一千元以下罚款</w:t>
            </w:r>
          </w:p>
        </w:tc>
        <w:tc>
          <w:tcPr>
            <w:tcW w:w="14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u w:val="single"/>
              </w:rPr>
            </w:pPr>
            <w:r>
              <w:rPr>
                <w:rFonts w:hint="eastAsia" w:ascii="宋体" w:hAnsi="宋体" w:cs="Arial"/>
                <w:i/>
                <w:iCs/>
                <w:strike/>
                <w:dstrike w:val="0"/>
                <w:color w:val="auto"/>
                <w:szCs w:val="21"/>
              </w:rPr>
              <w:t>责令其停止违法活动</w:t>
            </w:r>
          </w:p>
        </w:tc>
      </w:tr>
    </w:tbl>
    <w:p>
      <w:pPr>
        <w:bidi w:val="0"/>
        <w:rPr>
          <w:rFonts w:hint="eastAsia"/>
          <w:i/>
          <w:iCs/>
          <w:strike/>
          <w:dstrike w:val="0"/>
          <w:color w:val="auto"/>
          <w:lang w:val="en-US" w:eastAsia="zh-CN"/>
        </w:rPr>
      </w:pPr>
    </w:p>
    <w:p>
      <w:pPr>
        <w:bidi w:val="0"/>
        <w:rPr>
          <w:rFonts w:hint="eastAsia"/>
          <w:i/>
          <w:iCs/>
          <w:strike/>
          <w:dstrike w:val="0"/>
          <w:color w:val="auto"/>
        </w:rPr>
      </w:pPr>
    </w:p>
    <w:p>
      <w:pPr>
        <w:bidi w:val="0"/>
        <w:rPr>
          <w:rFonts w:hint="eastAsia"/>
          <w:i/>
          <w:iCs/>
          <w:strike/>
          <w:dstrike w:val="0"/>
          <w:color w:val="auto"/>
        </w:rPr>
      </w:pPr>
      <w:r>
        <w:rPr>
          <w:rFonts w:hint="eastAsia"/>
          <w:i/>
          <w:iCs/>
          <w:strike/>
          <w:dstrike w:val="0"/>
          <w:color w:val="auto"/>
        </w:rPr>
        <w:t xml:space="preserve">    </w:t>
      </w:r>
    </w:p>
    <w:p>
      <w:pPr>
        <w:pStyle w:val="2"/>
        <w:rPr>
          <w:rFonts w:hint="eastAsia"/>
          <w:b/>
          <w:bCs/>
          <w:i/>
          <w:iCs/>
          <w:strike/>
          <w:dstrike w:val="0"/>
        </w:rPr>
      </w:pPr>
      <w:bookmarkStart w:id="170" w:name="_Toc31165"/>
      <w:bookmarkStart w:id="171" w:name="_Toc437932924"/>
      <w:r>
        <w:rPr>
          <w:rFonts w:hint="eastAsia"/>
          <w:b/>
          <w:bCs/>
          <w:i/>
          <w:iCs/>
          <w:strike/>
          <w:dstrike w:val="0"/>
        </w:rPr>
        <w:t>《城乡规划编制单位资质管理规定》C106.39.1</w:t>
      </w:r>
      <w:bookmarkEnd w:id="170"/>
      <w:bookmarkEnd w:id="171"/>
    </w:p>
    <w:tbl>
      <w:tblPr>
        <w:tblStyle w:val="7"/>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188"/>
        <w:gridCol w:w="1800"/>
        <w:gridCol w:w="2520"/>
        <w:gridCol w:w="2880"/>
        <w:gridCol w:w="900"/>
        <w:gridCol w:w="1452"/>
        <w:gridCol w:w="2328"/>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0" w:hRule="atLeast"/>
          <w:jc w:val="center"/>
        </w:trPr>
        <w:tc>
          <w:tcPr>
            <w:tcW w:w="11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b/>
                <w:i/>
                <w:iCs/>
                <w:strike/>
                <w:dstrike w:val="0"/>
                <w:color w:val="auto"/>
                <w:szCs w:val="21"/>
              </w:rPr>
            </w:pPr>
            <w:r>
              <w:rPr>
                <w:rFonts w:hint="eastAsia" w:ascii="宋体" w:hAnsi="宋体" w:cs="宋体"/>
                <w:b/>
                <w:bCs/>
                <w:i/>
                <w:iCs/>
                <w:strike/>
                <w:dstrike w:val="0"/>
                <w:color w:val="auto"/>
                <w:szCs w:val="21"/>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b/>
                <w:i/>
                <w:iCs/>
                <w:strike/>
                <w:dstrike w:val="0"/>
                <w:color w:val="auto"/>
                <w:szCs w:val="21"/>
              </w:rPr>
            </w:pPr>
            <w:r>
              <w:rPr>
                <w:rFonts w:hint="eastAsia" w:ascii="宋体" w:hAnsi="宋体" w:cs="宋体"/>
                <w:b/>
                <w:bCs/>
                <w:i/>
                <w:iCs/>
                <w:strike/>
                <w:dstrike w:val="0"/>
                <w:color w:val="auto"/>
                <w:szCs w:val="21"/>
              </w:rPr>
              <w:t>违法行为</w:t>
            </w: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b/>
                <w:i/>
                <w:iCs/>
                <w:strike/>
                <w:dstrike w:val="0"/>
                <w:color w:val="auto"/>
                <w:szCs w:val="21"/>
              </w:rPr>
            </w:pPr>
            <w:r>
              <w:rPr>
                <w:rFonts w:hint="eastAsia" w:ascii="宋体" w:hAnsi="宋体" w:cs="宋体"/>
                <w:b/>
                <w:bCs/>
                <w:i/>
                <w:iCs/>
                <w:strike/>
                <w:dstrike w:val="0"/>
                <w:color w:val="auto"/>
                <w:szCs w:val="21"/>
              </w:rPr>
              <w:t>违反条款</w:t>
            </w:r>
          </w:p>
        </w:tc>
        <w:tc>
          <w:tcPr>
            <w:tcW w:w="2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b/>
                <w:i/>
                <w:iCs/>
                <w:strike/>
                <w:dstrike w:val="0"/>
                <w:color w:val="auto"/>
                <w:szCs w:val="21"/>
              </w:rPr>
            </w:pPr>
            <w:r>
              <w:rPr>
                <w:rFonts w:hint="eastAsia" w:ascii="宋体" w:hAnsi="宋体" w:cs="宋体"/>
                <w:b/>
                <w:bCs/>
                <w:i/>
                <w:iCs/>
                <w:strike/>
                <w:dstrike w:val="0"/>
                <w:color w:val="auto"/>
                <w:szCs w:val="21"/>
              </w:rPr>
              <w:t>处罚依据</w:t>
            </w:r>
          </w:p>
        </w:tc>
        <w:tc>
          <w:tcPr>
            <w:tcW w:w="235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b/>
                <w:i/>
                <w:iCs/>
                <w:strike/>
                <w:dstrike w:val="0"/>
                <w:color w:val="auto"/>
                <w:szCs w:val="21"/>
              </w:rPr>
            </w:pPr>
            <w:r>
              <w:rPr>
                <w:rFonts w:hint="eastAsia" w:ascii="宋体" w:hAnsi="宋体" w:cs="宋体"/>
                <w:b/>
                <w:bCs/>
                <w:i/>
                <w:iCs/>
                <w:strike/>
                <w:dstrike w:val="0"/>
                <w:color w:val="auto"/>
                <w:szCs w:val="21"/>
              </w:rPr>
              <w:t>违法情节和后果</w:t>
            </w:r>
          </w:p>
        </w:tc>
        <w:tc>
          <w:tcPr>
            <w:tcW w:w="2328"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jc w:val="center"/>
              <w:rPr>
                <w:rFonts w:ascii="宋体" w:hAnsi="宋体"/>
                <w:b/>
                <w:i/>
                <w:iCs/>
                <w:strike/>
                <w:dstrike w:val="0"/>
                <w:color w:val="auto"/>
                <w:szCs w:val="21"/>
              </w:rPr>
            </w:pPr>
            <w:r>
              <w:rPr>
                <w:rFonts w:hint="eastAsia" w:ascii="宋体" w:hAnsi="宋体" w:cs="宋体"/>
                <w:b/>
                <w:bCs/>
                <w:i/>
                <w:iCs/>
                <w:strike/>
                <w:dstrike w:val="0"/>
                <w:color w:val="auto"/>
                <w:szCs w:val="21"/>
              </w:rPr>
              <w:t>行政处罚</w:t>
            </w:r>
          </w:p>
        </w:tc>
        <w:tc>
          <w:tcPr>
            <w:tcW w:w="1106" w:type="dxa"/>
            <w:tcBorders>
              <w:top w:val="single" w:color="000000"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b/>
                <w:i/>
                <w:iCs/>
                <w:strike/>
                <w:dstrike w:val="0"/>
                <w:color w:val="auto"/>
                <w:szCs w:val="21"/>
              </w:rPr>
            </w:pPr>
            <w:r>
              <w:rPr>
                <w:rFonts w:hint="eastAsia" w:ascii="宋体" w:hAnsi="宋体" w:cs="宋体"/>
                <w:b/>
                <w:bCs/>
                <w:i/>
                <w:iCs/>
                <w:strike/>
                <w:dstrike w:val="0"/>
                <w:color w:val="auto"/>
                <w:kern w:val="0"/>
                <w:szCs w:val="21"/>
              </w:rPr>
              <w:t>其他处理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30" w:hRule="atLeast"/>
          <w:jc w:val="center"/>
        </w:trPr>
        <w:tc>
          <w:tcPr>
            <w:tcW w:w="118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eastAsia" w:ascii="宋体"/>
                <w:i/>
                <w:iCs/>
                <w:strike/>
                <w:dstrike w:val="0"/>
                <w:color w:val="auto"/>
              </w:rPr>
            </w:pPr>
            <w:r>
              <w:rPr>
                <w:rFonts w:hint="eastAsia" w:ascii="宋体" w:hAnsi="宋体" w:cs="宋体"/>
                <w:i/>
                <w:iCs/>
                <w:strike/>
                <w:dstrike w:val="0"/>
                <w:color w:val="auto"/>
              </w:rPr>
              <w:t>C106</w:t>
            </w:r>
            <w:r>
              <w:rPr>
                <w:rFonts w:ascii="宋体" w:hAnsi="宋体" w:cs="宋体"/>
                <w:i/>
                <w:iCs/>
                <w:strike/>
                <w:dstrike w:val="0"/>
                <w:color w:val="auto"/>
              </w:rPr>
              <w:t>.3</w:t>
            </w:r>
            <w:r>
              <w:rPr>
                <w:rFonts w:hint="eastAsia" w:ascii="宋体" w:hAnsi="宋体" w:cs="宋体"/>
                <w:i/>
                <w:iCs/>
                <w:strike/>
                <w:dstrike w:val="0"/>
                <w:color w:val="auto"/>
              </w:rPr>
              <w:t>9</w:t>
            </w:r>
            <w:r>
              <w:rPr>
                <w:rFonts w:ascii="宋体" w:hAnsi="宋体" w:cs="宋体"/>
                <w:i/>
                <w:iCs/>
                <w:strike/>
                <w:dstrike w:val="0"/>
                <w:color w:val="auto"/>
              </w:rPr>
              <w:t>.</w:t>
            </w:r>
            <w:r>
              <w:rPr>
                <w:rFonts w:hint="eastAsia" w:ascii="宋体" w:hAnsi="宋体" w:cs="宋体"/>
                <w:i/>
                <w:iCs/>
                <w:strike/>
                <w:dstrike w:val="0"/>
                <w:color w:val="auto"/>
              </w:rPr>
              <w:t>1</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i/>
                <w:iCs/>
                <w:strike/>
                <w:dstrike w:val="0"/>
                <w:color w:val="auto"/>
              </w:rPr>
            </w:pPr>
            <w:r>
              <w:rPr>
                <w:rFonts w:ascii="宋体" w:hAnsi="宋体" w:cs="宋体"/>
                <w:i/>
                <w:iCs/>
                <w:strike/>
                <w:dstrike w:val="0"/>
                <w:color w:val="auto"/>
              </w:rPr>
              <w:t>超越资质等级许可的范围承揽城乡规划编制工作</w:t>
            </w:r>
            <w:r>
              <w:rPr>
                <w:rFonts w:hint="eastAsia" w:ascii="宋体" w:hAnsi="宋体" w:cs="宋体"/>
                <w:i/>
                <w:iCs/>
                <w:strike/>
                <w:dstrike w:val="0"/>
                <w:color w:val="auto"/>
              </w:rPr>
              <w:t>的</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i/>
                <w:iCs/>
                <w:strike/>
                <w:dstrike w:val="0"/>
                <w:color w:val="auto"/>
              </w:rPr>
            </w:pPr>
            <w:r>
              <w:rPr>
                <w:rFonts w:hint="eastAsia" w:ascii="宋体" w:hAnsi="宋体" w:cs="宋体"/>
                <w:i/>
                <w:iCs/>
                <w:strike/>
                <w:dstrike w:val="0"/>
                <w:color w:val="auto"/>
              </w:rPr>
              <w:t>《城乡规划编制单位资质管理规定》第四条“从事城乡规划编制的单位，应当取得相应等级的资质证书，并在资质等级许可的范围内从事城乡规划编制工作。”</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cs="宋体"/>
                <w:i/>
                <w:iCs/>
                <w:strike/>
                <w:dstrike w:val="0"/>
                <w:color w:val="auto"/>
                <w:sz w:val="18"/>
                <w:szCs w:val="18"/>
              </w:rPr>
            </w:pPr>
            <w:r>
              <w:rPr>
                <w:rFonts w:hint="eastAsia" w:ascii="宋体" w:hAnsi="宋体" w:cs="Arial"/>
                <w:i/>
                <w:iCs/>
                <w:strike/>
                <w:dstrike w:val="0"/>
                <w:color w:val="auto"/>
                <w:kern w:val="0"/>
                <w:szCs w:val="21"/>
              </w:rPr>
              <w:t>《城乡规划编制单位资质管理规定》</w:t>
            </w:r>
            <w:r>
              <w:rPr>
                <w:rFonts w:ascii="宋体" w:hAnsi="宋体" w:cs="宋体"/>
                <w:bCs/>
                <w:i/>
                <w:iCs/>
                <w:strike/>
                <w:dstrike w:val="0"/>
                <w:color w:val="auto"/>
                <w:szCs w:val="21"/>
              </w:rPr>
              <w:t>第三十九条</w:t>
            </w:r>
            <w:r>
              <w:rPr>
                <w:rFonts w:hint="eastAsia" w:ascii="宋体" w:hAnsi="宋体" w:cs="宋体"/>
                <w:bCs/>
                <w:i/>
                <w:iCs/>
                <w:strike/>
                <w:dstrike w:val="0"/>
                <w:color w:val="auto"/>
                <w:szCs w:val="21"/>
              </w:rPr>
              <w:t>“</w:t>
            </w:r>
            <w:r>
              <w:rPr>
                <w:rFonts w:ascii="宋体" w:hAnsi="宋体" w:cs="宋体"/>
                <w:i/>
                <w:iCs/>
                <w:strike/>
                <w:dstrike w:val="0"/>
                <w:color w:val="auto"/>
                <w:szCs w:val="21"/>
              </w:rPr>
              <w:t>城乡规划编制单位有下列行为之一的，由所在地城市、县人民政府城乡规划主管部门责令限期改正，处以合同约定的规划编制费1倍以上2倍以下的罚款；情节严重的，责令停业整顿，由原资质许可机关降低资质等级或者吊销资质证书；造成损失的，依法承担赔偿责任：（一）超越资质等级许可的范围承揽城乡规划编制工作的；</w:t>
            </w:r>
            <w:r>
              <w:rPr>
                <w:rFonts w:hint="eastAsia" w:ascii="宋体" w:hAnsi="宋体" w:cs="宋体"/>
                <w:i/>
                <w:iCs/>
                <w:strike/>
                <w:dstrike w:val="0"/>
                <w:color w:val="auto"/>
                <w:szCs w:val="21"/>
              </w:rPr>
              <w:t>……”</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i/>
                <w:iCs/>
                <w:strike/>
                <w:dstrike w:val="0"/>
                <w:color w:val="auto"/>
              </w:rPr>
            </w:pPr>
            <w:r>
              <w:rPr>
                <w:rFonts w:hint="eastAsia" w:ascii="宋体" w:hAnsi="宋体" w:cs="宋体"/>
                <w:i/>
                <w:iCs/>
                <w:strike/>
                <w:dstrike w:val="0"/>
                <w:color w:val="auto"/>
              </w:rPr>
              <w:t>轻微</w:t>
            </w:r>
          </w:p>
        </w:tc>
        <w:tc>
          <w:tcPr>
            <w:tcW w:w="14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Tahoma" w:hAnsi="Tahoma" w:cs="Tahoma"/>
                <w:i/>
                <w:iCs/>
                <w:strike/>
                <w:dstrike w:val="0"/>
                <w:color w:val="auto"/>
                <w:szCs w:val="21"/>
              </w:rPr>
            </w:pPr>
            <w:r>
              <w:rPr>
                <w:rFonts w:hint="eastAsia" w:ascii="Tahoma" w:hAnsi="Tahoma" w:cs="Tahoma"/>
                <w:i/>
                <w:iCs/>
                <w:strike/>
                <w:dstrike w:val="0"/>
                <w:color w:val="auto"/>
                <w:szCs w:val="21"/>
              </w:rPr>
              <w:t>合同金额在</w:t>
            </w:r>
            <w:r>
              <w:rPr>
                <w:rFonts w:hint="eastAsia" w:ascii="宋体" w:hAnsi="宋体" w:cs="Tahoma"/>
                <w:i/>
                <w:iCs/>
                <w:strike/>
                <w:dstrike w:val="0"/>
                <w:color w:val="auto"/>
                <w:szCs w:val="21"/>
              </w:rPr>
              <w:t>50</w:t>
            </w:r>
            <w:r>
              <w:rPr>
                <w:rFonts w:hint="eastAsia" w:ascii="Tahoma" w:hAnsi="Tahoma" w:cs="Tahoma"/>
                <w:i/>
                <w:iCs/>
                <w:strike/>
                <w:dstrike w:val="0"/>
                <w:color w:val="auto"/>
                <w:szCs w:val="21"/>
              </w:rPr>
              <w:t>万以下的</w:t>
            </w:r>
          </w:p>
        </w:tc>
        <w:tc>
          <w:tcPr>
            <w:tcW w:w="2328"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rPr>
                <w:rFonts w:ascii="宋体" w:hAnsi="宋体" w:cs="宋体"/>
                <w:i/>
                <w:iCs/>
                <w:strike/>
                <w:dstrike w:val="0"/>
                <w:color w:val="auto"/>
              </w:rPr>
            </w:pPr>
            <w:r>
              <w:rPr>
                <w:rFonts w:ascii="宋体" w:hAnsi="宋体" w:cs="宋体"/>
                <w:i/>
                <w:iCs/>
                <w:strike/>
                <w:dstrike w:val="0"/>
                <w:color w:val="auto"/>
              </w:rPr>
              <w:t>处以合同约定的规划编制费1</w:t>
            </w:r>
            <w:r>
              <w:rPr>
                <w:rFonts w:hint="eastAsia" w:ascii="宋体" w:hAnsi="宋体" w:cs="宋体"/>
                <w:i/>
                <w:iCs/>
                <w:strike/>
                <w:dstrike w:val="0"/>
                <w:color w:val="auto"/>
              </w:rPr>
              <w:t>倍以上</w:t>
            </w:r>
            <w:r>
              <w:rPr>
                <w:rFonts w:ascii="宋体" w:hAnsi="宋体" w:cs="宋体"/>
                <w:i/>
                <w:iCs/>
                <w:strike/>
                <w:dstrike w:val="0"/>
                <w:color w:val="auto"/>
              </w:rPr>
              <w:t>1.3</w:t>
            </w:r>
            <w:r>
              <w:rPr>
                <w:rFonts w:hint="eastAsia" w:ascii="宋体" w:hAnsi="宋体" w:cs="宋体"/>
                <w:i/>
                <w:iCs/>
                <w:strike/>
                <w:dstrike w:val="0"/>
                <w:color w:val="auto"/>
              </w:rPr>
              <w:t>倍以下的罚款</w:t>
            </w:r>
          </w:p>
        </w:tc>
        <w:tc>
          <w:tcPr>
            <w:tcW w:w="1106" w:type="dxa"/>
            <w:tcBorders>
              <w:top w:val="single" w:color="000000" w:sz="4" w:space="0"/>
              <w:left w:val="single" w:color="auto" w:sz="4" w:space="0"/>
              <w:bottom w:val="single" w:color="000000" w:sz="4" w:space="0"/>
              <w:right w:val="single" w:color="000000" w:sz="4" w:space="0"/>
            </w:tcBorders>
            <w:shd w:val="clear" w:color="000000" w:fill="FFFFFF"/>
            <w:vAlign w:val="center"/>
          </w:tcPr>
          <w:p>
            <w:pPr>
              <w:rPr>
                <w:rFonts w:ascii="宋体" w:hAnsi="宋体" w:cs="宋体"/>
                <w:i/>
                <w:iCs/>
                <w:strike/>
                <w:dstrike w:val="0"/>
                <w:color w:val="auto"/>
              </w:rPr>
            </w:pPr>
            <w:r>
              <w:rPr>
                <w:rFonts w:ascii="宋体" w:hAnsi="宋体" w:cs="宋体"/>
                <w:i/>
                <w:iCs/>
                <w:strike/>
                <w:dstrike w:val="0"/>
                <w:color w:val="auto"/>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52"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afterLines="0" w:line="276" w:lineRule="auto"/>
              <w:jc w:val="left"/>
              <w:rPr>
                <w:rFonts w:ascii="宋体"/>
                <w:i/>
                <w:iCs/>
                <w:strike/>
                <w:dstrike w:val="0"/>
                <w:color w:val="auto"/>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afterLines="0" w:line="276" w:lineRule="auto"/>
              <w:jc w:val="left"/>
              <w:rPr>
                <w:rFonts w:ascii="宋体"/>
                <w:i/>
                <w:iCs/>
                <w:strike/>
                <w:dstrike w:val="0"/>
                <w:color w:val="auto"/>
                <w:sz w:val="22"/>
                <w:szCs w:val="22"/>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200" w:afterLines="0" w:line="276" w:lineRule="auto"/>
              <w:jc w:val="left"/>
              <w:rPr>
                <w:rFonts w:ascii="宋体"/>
                <w:i/>
                <w:iCs/>
                <w:strike/>
                <w:dstrike w:val="0"/>
                <w:color w:val="auto"/>
                <w:sz w:val="22"/>
                <w:szCs w:val="22"/>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200" w:afterLines="0" w:line="276" w:lineRule="auto"/>
              <w:jc w:val="left"/>
              <w:rPr>
                <w:rFonts w:ascii="宋体"/>
                <w:i/>
                <w:iCs/>
                <w:strike/>
                <w:dstrike w:val="0"/>
                <w:color w:val="auto"/>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i/>
                <w:iCs/>
                <w:strike/>
                <w:dstrike w:val="0"/>
                <w:color w:val="auto"/>
              </w:rPr>
            </w:pPr>
            <w:r>
              <w:rPr>
                <w:rFonts w:hint="eastAsia" w:ascii="宋体" w:hAnsi="宋体" w:cs="宋体"/>
                <w:i/>
                <w:iCs/>
                <w:strike/>
                <w:dstrike w:val="0"/>
                <w:color w:val="auto"/>
              </w:rPr>
              <w:t>一般</w:t>
            </w:r>
          </w:p>
        </w:tc>
        <w:tc>
          <w:tcPr>
            <w:tcW w:w="14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Tahoma"/>
                <w:i/>
                <w:iCs/>
                <w:strike/>
                <w:dstrike w:val="0"/>
                <w:color w:val="auto"/>
                <w:szCs w:val="21"/>
              </w:rPr>
            </w:pPr>
            <w:r>
              <w:rPr>
                <w:rFonts w:hint="eastAsia" w:ascii="宋体" w:hAnsi="宋体" w:cs="Tahoma"/>
                <w:i/>
                <w:iCs/>
                <w:strike/>
                <w:dstrike w:val="0"/>
                <w:color w:val="auto"/>
                <w:szCs w:val="21"/>
              </w:rPr>
              <w:t>合同金额在50万以上100万以下的</w:t>
            </w:r>
          </w:p>
        </w:tc>
        <w:tc>
          <w:tcPr>
            <w:tcW w:w="2328"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rPr>
                <w:rFonts w:ascii="宋体" w:hAnsi="宋体" w:cs="宋体"/>
                <w:i/>
                <w:iCs/>
                <w:strike/>
                <w:dstrike w:val="0"/>
                <w:color w:val="auto"/>
              </w:rPr>
            </w:pPr>
            <w:r>
              <w:rPr>
                <w:rFonts w:ascii="宋体" w:hAnsi="宋体" w:cs="宋体"/>
                <w:i/>
                <w:iCs/>
                <w:strike/>
                <w:dstrike w:val="0"/>
                <w:color w:val="auto"/>
              </w:rPr>
              <w:t>处以合同约定的规划编制费1.3</w:t>
            </w:r>
            <w:r>
              <w:rPr>
                <w:rFonts w:hint="eastAsia" w:ascii="宋体" w:hAnsi="宋体" w:cs="宋体"/>
                <w:i/>
                <w:iCs/>
                <w:strike/>
                <w:dstrike w:val="0"/>
                <w:color w:val="auto"/>
              </w:rPr>
              <w:t>倍以上</w:t>
            </w:r>
            <w:r>
              <w:rPr>
                <w:rFonts w:ascii="宋体" w:hAnsi="宋体" w:cs="宋体"/>
                <w:i/>
                <w:iCs/>
                <w:strike/>
                <w:dstrike w:val="0"/>
                <w:color w:val="auto"/>
              </w:rPr>
              <w:t>1.7</w:t>
            </w:r>
            <w:r>
              <w:rPr>
                <w:rFonts w:hint="eastAsia" w:ascii="宋体" w:hAnsi="宋体" w:cs="宋体"/>
                <w:i/>
                <w:iCs/>
                <w:strike/>
                <w:dstrike w:val="0"/>
                <w:color w:val="auto"/>
              </w:rPr>
              <w:t>倍以下的罚款</w:t>
            </w:r>
          </w:p>
        </w:tc>
        <w:tc>
          <w:tcPr>
            <w:tcW w:w="1106" w:type="dxa"/>
            <w:tcBorders>
              <w:top w:val="single" w:color="000000" w:sz="4" w:space="0"/>
              <w:left w:val="single" w:color="auto" w:sz="4" w:space="0"/>
              <w:bottom w:val="single" w:color="000000" w:sz="4" w:space="0"/>
              <w:right w:val="single" w:color="000000" w:sz="4" w:space="0"/>
            </w:tcBorders>
            <w:shd w:val="clear" w:color="000000" w:fill="FFFFFF"/>
            <w:vAlign w:val="center"/>
          </w:tcPr>
          <w:p>
            <w:pPr>
              <w:rPr>
                <w:rFonts w:ascii="宋体" w:hAnsi="宋体" w:cs="宋体"/>
                <w:i/>
                <w:iCs/>
                <w:strike/>
                <w:dstrike w:val="0"/>
                <w:color w:val="auto"/>
              </w:rPr>
            </w:pPr>
            <w:r>
              <w:rPr>
                <w:rFonts w:ascii="宋体" w:hAnsi="宋体" w:cs="宋体"/>
                <w:i/>
                <w:iCs/>
                <w:strike/>
                <w:dstrike w:val="0"/>
                <w:color w:val="auto"/>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3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afterLines="0" w:line="276" w:lineRule="auto"/>
              <w:jc w:val="left"/>
              <w:rPr>
                <w:rFonts w:ascii="宋体"/>
                <w:i/>
                <w:iCs/>
                <w:strike/>
                <w:dstrike w:val="0"/>
                <w:color w:val="auto"/>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afterLines="0" w:line="276" w:lineRule="auto"/>
              <w:jc w:val="left"/>
              <w:rPr>
                <w:rFonts w:ascii="宋体"/>
                <w:i/>
                <w:iCs/>
                <w:strike/>
                <w:dstrike w:val="0"/>
                <w:color w:val="auto"/>
                <w:sz w:val="22"/>
                <w:szCs w:val="22"/>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200" w:afterLines="0" w:line="276" w:lineRule="auto"/>
              <w:jc w:val="left"/>
              <w:rPr>
                <w:rFonts w:ascii="宋体"/>
                <w:i/>
                <w:iCs/>
                <w:strike/>
                <w:dstrike w:val="0"/>
                <w:color w:val="auto"/>
                <w:sz w:val="22"/>
                <w:szCs w:val="22"/>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afterLines="0" w:line="276" w:lineRule="auto"/>
              <w:jc w:val="left"/>
              <w:rPr>
                <w:rFonts w:ascii="宋体"/>
                <w:i/>
                <w:iCs/>
                <w:strike/>
                <w:dstrike w:val="0"/>
                <w:color w:val="auto"/>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i/>
                <w:iCs/>
                <w:strike/>
                <w:dstrike w:val="0"/>
                <w:color w:val="auto"/>
              </w:rPr>
            </w:pPr>
            <w:r>
              <w:rPr>
                <w:rFonts w:hint="eastAsia" w:ascii="宋体" w:hAnsi="宋体" w:cs="宋体"/>
                <w:i/>
                <w:iCs/>
                <w:strike/>
                <w:dstrike w:val="0"/>
                <w:color w:val="auto"/>
              </w:rPr>
              <w:t>严重</w:t>
            </w:r>
          </w:p>
        </w:tc>
        <w:tc>
          <w:tcPr>
            <w:tcW w:w="14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Tahoma"/>
                <w:i/>
                <w:iCs/>
                <w:strike/>
                <w:dstrike w:val="0"/>
                <w:color w:val="auto"/>
                <w:szCs w:val="21"/>
              </w:rPr>
            </w:pPr>
            <w:r>
              <w:rPr>
                <w:rFonts w:hint="eastAsia" w:ascii="宋体" w:hAnsi="宋体" w:cs="Tahoma"/>
                <w:i/>
                <w:iCs/>
                <w:strike/>
                <w:dstrike w:val="0"/>
                <w:color w:val="auto"/>
                <w:szCs w:val="21"/>
              </w:rPr>
              <w:t>合同金额在100万以上的</w:t>
            </w:r>
          </w:p>
        </w:tc>
        <w:tc>
          <w:tcPr>
            <w:tcW w:w="2328"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rPr>
                <w:rFonts w:ascii="宋体"/>
                <w:i/>
                <w:iCs/>
                <w:strike/>
                <w:dstrike w:val="0"/>
                <w:color w:val="auto"/>
              </w:rPr>
            </w:pPr>
            <w:r>
              <w:rPr>
                <w:rFonts w:hint="eastAsia" w:ascii="宋体" w:hAnsi="宋体" w:cs="宋体"/>
                <w:i/>
                <w:iCs/>
                <w:strike/>
                <w:dstrike w:val="0"/>
                <w:color w:val="auto"/>
              </w:rPr>
              <w:t>责令停业整顿，由原资质许可机关降低资质等级或者吊销资质证书，</w:t>
            </w:r>
            <w:r>
              <w:rPr>
                <w:rFonts w:ascii="宋体" w:hAnsi="宋体" w:cs="宋体"/>
                <w:i/>
                <w:iCs/>
                <w:strike/>
                <w:dstrike w:val="0"/>
                <w:color w:val="auto"/>
              </w:rPr>
              <w:t>处以合同约定的规划编制费1.7</w:t>
            </w:r>
            <w:r>
              <w:rPr>
                <w:rFonts w:hint="eastAsia" w:ascii="宋体" w:hAnsi="宋体" w:cs="宋体"/>
                <w:i/>
                <w:iCs/>
                <w:strike/>
                <w:dstrike w:val="0"/>
                <w:color w:val="auto"/>
              </w:rPr>
              <w:t>倍以上</w:t>
            </w:r>
            <w:r>
              <w:rPr>
                <w:rFonts w:ascii="宋体" w:hAnsi="宋体" w:cs="宋体"/>
                <w:i/>
                <w:iCs/>
                <w:strike/>
                <w:dstrike w:val="0"/>
                <w:color w:val="auto"/>
              </w:rPr>
              <w:t>2</w:t>
            </w:r>
            <w:r>
              <w:rPr>
                <w:rFonts w:hint="eastAsia" w:ascii="宋体" w:hAnsi="宋体" w:cs="宋体"/>
                <w:i/>
                <w:iCs/>
                <w:strike/>
                <w:dstrike w:val="0"/>
                <w:color w:val="auto"/>
              </w:rPr>
              <w:t>倍以下的罚款</w:t>
            </w:r>
          </w:p>
        </w:tc>
        <w:tc>
          <w:tcPr>
            <w:tcW w:w="1106" w:type="dxa"/>
            <w:tcBorders>
              <w:top w:val="single" w:color="000000" w:sz="4" w:space="0"/>
              <w:left w:val="single" w:color="auto" w:sz="4" w:space="0"/>
              <w:bottom w:val="single" w:color="000000" w:sz="4" w:space="0"/>
              <w:right w:val="single" w:color="000000" w:sz="4" w:space="0"/>
            </w:tcBorders>
            <w:shd w:val="clear" w:color="000000" w:fill="FFFFFF"/>
            <w:vAlign w:val="center"/>
          </w:tcPr>
          <w:p>
            <w:pPr>
              <w:rPr>
                <w:rFonts w:ascii="宋体"/>
                <w:i/>
                <w:iCs/>
                <w:strike/>
                <w:dstrike w:val="0"/>
                <w:color w:val="auto"/>
              </w:rPr>
            </w:pPr>
          </w:p>
        </w:tc>
      </w:tr>
    </w:tbl>
    <w:p>
      <w:pPr>
        <w:bidi w:val="0"/>
        <w:rPr>
          <w:rFonts w:hint="eastAsia" w:asciiTheme="minorEastAsia" w:hAnsiTheme="minorEastAsia" w:eastAsiaTheme="minorEastAsia" w:cstheme="minorEastAsia"/>
          <w:b/>
          <w:bCs/>
          <w:i/>
          <w:iCs/>
          <w:strike/>
          <w:dstrike w:val="0"/>
          <w:color w:val="auto"/>
          <w:sz w:val="32"/>
          <w:szCs w:val="32"/>
        </w:rPr>
      </w:pPr>
      <w:bookmarkStart w:id="172" w:name="_Toc437932925"/>
    </w:p>
    <w:p>
      <w:pPr>
        <w:bidi w:val="0"/>
        <w:rPr>
          <w:rFonts w:hint="eastAsia" w:asciiTheme="minorEastAsia" w:hAnsiTheme="minorEastAsia" w:eastAsiaTheme="minorEastAsia" w:cstheme="minorEastAsia"/>
          <w:b/>
          <w:bCs/>
          <w:i/>
          <w:iCs/>
          <w:strike/>
          <w:dstrike w:val="0"/>
          <w:color w:val="auto"/>
          <w:sz w:val="32"/>
          <w:szCs w:val="32"/>
        </w:rPr>
      </w:pPr>
      <w:r>
        <w:rPr>
          <w:rFonts w:hint="eastAsia" w:asciiTheme="minorEastAsia" w:hAnsiTheme="minorEastAsia" w:eastAsiaTheme="minorEastAsia" w:cstheme="minorEastAsia"/>
          <w:b/>
          <w:bCs/>
          <w:i/>
          <w:iCs/>
          <w:strike/>
          <w:dstrike w:val="0"/>
          <w:color w:val="auto"/>
          <w:sz w:val="32"/>
          <w:szCs w:val="32"/>
        </w:rPr>
        <w:t>《城乡规划编制单位资质管理规定》C106.39.2</w:t>
      </w:r>
      <w:bookmarkEnd w:id="172"/>
    </w:p>
    <w:tbl>
      <w:tblPr>
        <w:tblStyle w:val="7"/>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188"/>
        <w:gridCol w:w="1800"/>
        <w:gridCol w:w="2520"/>
        <w:gridCol w:w="2880"/>
        <w:gridCol w:w="900"/>
        <w:gridCol w:w="1452"/>
        <w:gridCol w:w="2328"/>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0" w:hRule="atLeast"/>
          <w:jc w:val="center"/>
        </w:trPr>
        <w:tc>
          <w:tcPr>
            <w:tcW w:w="11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b/>
                <w:i/>
                <w:iCs/>
                <w:strike/>
                <w:dstrike w:val="0"/>
                <w:color w:val="auto"/>
                <w:szCs w:val="21"/>
              </w:rPr>
            </w:pPr>
            <w:r>
              <w:rPr>
                <w:rFonts w:hint="eastAsia" w:ascii="宋体" w:hAnsi="宋体" w:cs="宋体"/>
                <w:b/>
                <w:bCs/>
                <w:i/>
                <w:iCs/>
                <w:strike/>
                <w:dstrike w:val="0"/>
                <w:color w:val="auto"/>
                <w:szCs w:val="21"/>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b/>
                <w:i/>
                <w:iCs/>
                <w:strike/>
                <w:dstrike w:val="0"/>
                <w:color w:val="auto"/>
                <w:szCs w:val="21"/>
              </w:rPr>
            </w:pPr>
            <w:r>
              <w:rPr>
                <w:rFonts w:hint="eastAsia" w:ascii="宋体" w:hAnsi="宋体" w:cs="宋体"/>
                <w:b/>
                <w:bCs/>
                <w:i/>
                <w:iCs/>
                <w:strike/>
                <w:dstrike w:val="0"/>
                <w:color w:val="auto"/>
                <w:szCs w:val="21"/>
              </w:rPr>
              <w:t>违法行为</w:t>
            </w: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b/>
                <w:i/>
                <w:iCs/>
                <w:strike/>
                <w:dstrike w:val="0"/>
                <w:color w:val="auto"/>
                <w:szCs w:val="21"/>
              </w:rPr>
            </w:pPr>
            <w:r>
              <w:rPr>
                <w:rFonts w:hint="eastAsia" w:ascii="宋体" w:hAnsi="宋体" w:cs="宋体"/>
                <w:b/>
                <w:bCs/>
                <w:i/>
                <w:iCs/>
                <w:strike/>
                <w:dstrike w:val="0"/>
                <w:color w:val="auto"/>
                <w:szCs w:val="21"/>
              </w:rPr>
              <w:t>违反条款</w:t>
            </w:r>
          </w:p>
        </w:tc>
        <w:tc>
          <w:tcPr>
            <w:tcW w:w="2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b/>
                <w:i/>
                <w:iCs/>
                <w:strike/>
                <w:dstrike w:val="0"/>
                <w:color w:val="auto"/>
                <w:szCs w:val="21"/>
              </w:rPr>
            </w:pPr>
            <w:r>
              <w:rPr>
                <w:rFonts w:hint="eastAsia" w:ascii="宋体" w:hAnsi="宋体" w:cs="宋体"/>
                <w:b/>
                <w:bCs/>
                <w:i/>
                <w:iCs/>
                <w:strike/>
                <w:dstrike w:val="0"/>
                <w:color w:val="auto"/>
                <w:szCs w:val="21"/>
              </w:rPr>
              <w:t>处罚依据</w:t>
            </w:r>
          </w:p>
        </w:tc>
        <w:tc>
          <w:tcPr>
            <w:tcW w:w="235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b/>
                <w:i/>
                <w:iCs/>
                <w:strike/>
                <w:dstrike w:val="0"/>
                <w:color w:val="auto"/>
                <w:szCs w:val="21"/>
              </w:rPr>
            </w:pPr>
            <w:r>
              <w:rPr>
                <w:rFonts w:hint="eastAsia" w:ascii="宋体" w:hAnsi="宋体" w:cs="宋体"/>
                <w:b/>
                <w:bCs/>
                <w:i/>
                <w:iCs/>
                <w:strike/>
                <w:dstrike w:val="0"/>
                <w:color w:val="auto"/>
                <w:szCs w:val="21"/>
              </w:rPr>
              <w:t>违法情节和后果</w:t>
            </w:r>
          </w:p>
        </w:tc>
        <w:tc>
          <w:tcPr>
            <w:tcW w:w="2328"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jc w:val="center"/>
              <w:rPr>
                <w:rFonts w:ascii="宋体" w:hAnsi="宋体"/>
                <w:b/>
                <w:i/>
                <w:iCs/>
                <w:strike/>
                <w:dstrike w:val="0"/>
                <w:color w:val="auto"/>
                <w:szCs w:val="21"/>
              </w:rPr>
            </w:pPr>
            <w:r>
              <w:rPr>
                <w:rFonts w:hint="eastAsia" w:ascii="宋体" w:hAnsi="宋体" w:cs="宋体"/>
                <w:b/>
                <w:bCs/>
                <w:i/>
                <w:iCs/>
                <w:strike/>
                <w:dstrike w:val="0"/>
                <w:color w:val="auto"/>
                <w:szCs w:val="21"/>
              </w:rPr>
              <w:t>行政处罚</w:t>
            </w:r>
          </w:p>
        </w:tc>
        <w:tc>
          <w:tcPr>
            <w:tcW w:w="1106" w:type="dxa"/>
            <w:tcBorders>
              <w:top w:val="single" w:color="000000"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b/>
                <w:i/>
                <w:iCs/>
                <w:strike/>
                <w:dstrike w:val="0"/>
                <w:color w:val="auto"/>
                <w:szCs w:val="21"/>
              </w:rPr>
            </w:pPr>
            <w:r>
              <w:rPr>
                <w:rFonts w:hint="eastAsia" w:ascii="宋体" w:hAnsi="宋体" w:cs="宋体"/>
                <w:b/>
                <w:bCs/>
                <w:i/>
                <w:iCs/>
                <w:strike/>
                <w:dstrike w:val="0"/>
                <w:color w:val="auto"/>
                <w:kern w:val="0"/>
                <w:szCs w:val="21"/>
              </w:rPr>
              <w:t>其他处理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25" w:hRule="atLeast"/>
          <w:jc w:val="center"/>
        </w:trPr>
        <w:tc>
          <w:tcPr>
            <w:tcW w:w="118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eastAsia" w:ascii="宋体"/>
                <w:i/>
                <w:iCs/>
                <w:strike/>
                <w:dstrike w:val="0"/>
                <w:color w:val="auto"/>
              </w:rPr>
            </w:pPr>
            <w:r>
              <w:rPr>
                <w:rFonts w:hint="eastAsia" w:ascii="宋体" w:hAnsi="宋体" w:cs="宋体"/>
                <w:i/>
                <w:iCs/>
                <w:strike/>
                <w:dstrike w:val="0"/>
                <w:color w:val="auto"/>
              </w:rPr>
              <w:t>C106</w:t>
            </w:r>
            <w:r>
              <w:rPr>
                <w:rFonts w:ascii="宋体" w:hAnsi="宋体" w:cs="宋体"/>
                <w:i/>
                <w:iCs/>
                <w:strike/>
                <w:dstrike w:val="0"/>
                <w:color w:val="auto"/>
              </w:rPr>
              <w:t>.3</w:t>
            </w:r>
            <w:r>
              <w:rPr>
                <w:rFonts w:hint="eastAsia" w:ascii="宋体" w:hAnsi="宋体" w:cs="宋体"/>
                <w:i/>
                <w:iCs/>
                <w:strike/>
                <w:dstrike w:val="0"/>
                <w:color w:val="auto"/>
              </w:rPr>
              <w:t>9</w:t>
            </w:r>
            <w:r>
              <w:rPr>
                <w:rFonts w:ascii="宋体" w:hAnsi="宋体" w:cs="宋体"/>
                <w:i/>
                <w:iCs/>
                <w:strike/>
                <w:dstrike w:val="0"/>
                <w:color w:val="auto"/>
              </w:rPr>
              <w:t>.</w:t>
            </w:r>
            <w:r>
              <w:rPr>
                <w:rFonts w:hint="eastAsia" w:ascii="宋体" w:hAnsi="宋体" w:cs="宋体"/>
                <w:i/>
                <w:iCs/>
                <w:strike/>
                <w:dstrike w:val="0"/>
                <w:color w:val="auto"/>
              </w:rPr>
              <w:t>2</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i/>
                <w:iCs/>
                <w:strike/>
                <w:dstrike w:val="0"/>
                <w:color w:val="auto"/>
              </w:rPr>
            </w:pPr>
            <w:r>
              <w:rPr>
                <w:rFonts w:ascii="宋体" w:hAnsi="宋体" w:cs="宋体"/>
                <w:i/>
                <w:iCs/>
                <w:strike/>
                <w:dstrike w:val="0"/>
                <w:color w:val="auto"/>
              </w:rPr>
              <w:t>违反国家有关标准编制城乡规划</w:t>
            </w:r>
            <w:r>
              <w:rPr>
                <w:rFonts w:hint="eastAsia" w:ascii="宋体" w:hAnsi="宋体" w:cs="宋体"/>
                <w:i/>
                <w:iCs/>
                <w:strike/>
                <w:dstrike w:val="0"/>
                <w:color w:val="auto"/>
              </w:rPr>
              <w:t>的</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i/>
                <w:iCs/>
                <w:strike/>
                <w:dstrike w:val="0"/>
                <w:color w:val="auto"/>
              </w:rPr>
            </w:pPr>
            <w:r>
              <w:rPr>
                <w:rFonts w:hint="eastAsia" w:ascii="宋体" w:hAnsi="宋体" w:cs="宋体"/>
                <w:i/>
                <w:iCs/>
                <w:strike/>
                <w:dstrike w:val="0"/>
                <w:color w:val="auto"/>
              </w:rPr>
              <w:t>《城乡规划编制单位资质管理规定》第二十九条第一款“编制城乡规划以及所提交的规划编制成果，应当符合国家有关城乡规划的法律、法规和规章，符合与城乡规划编制有关的标准、规范。……”</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cs="宋体"/>
                <w:i/>
                <w:iCs/>
                <w:strike/>
                <w:dstrike w:val="0"/>
                <w:color w:val="auto"/>
              </w:rPr>
            </w:pPr>
            <w:r>
              <w:rPr>
                <w:rFonts w:hint="eastAsia" w:ascii="宋体" w:hAnsi="宋体" w:cs="Arial"/>
                <w:i/>
                <w:iCs/>
                <w:strike/>
                <w:dstrike w:val="0"/>
                <w:color w:val="auto"/>
                <w:kern w:val="0"/>
                <w:szCs w:val="21"/>
              </w:rPr>
              <w:t>《城乡规划编制单位资质管理规定》</w:t>
            </w:r>
            <w:r>
              <w:rPr>
                <w:rFonts w:ascii="宋体" w:hAnsi="宋体" w:cs="宋体"/>
                <w:bCs/>
                <w:i/>
                <w:iCs/>
                <w:strike/>
                <w:dstrike w:val="0"/>
                <w:color w:val="auto"/>
                <w:szCs w:val="21"/>
              </w:rPr>
              <w:t>第三十九条</w:t>
            </w:r>
            <w:r>
              <w:rPr>
                <w:rFonts w:hint="eastAsia" w:ascii="宋体" w:hAnsi="宋体" w:cs="宋体"/>
                <w:bCs/>
                <w:i/>
                <w:iCs/>
                <w:strike/>
                <w:dstrike w:val="0"/>
                <w:color w:val="auto"/>
                <w:szCs w:val="21"/>
              </w:rPr>
              <w:t>“</w:t>
            </w:r>
            <w:r>
              <w:rPr>
                <w:rFonts w:ascii="宋体" w:hAnsi="宋体" w:cs="宋体"/>
                <w:i/>
                <w:iCs/>
                <w:strike/>
                <w:dstrike w:val="0"/>
                <w:color w:val="auto"/>
                <w:szCs w:val="21"/>
              </w:rPr>
              <w:t>城乡规划编制单位有下列行为之一的，由所在地城市、县人民政府城乡规划主管部门责令限期改正，处以合同约定的规划编制费1倍以上2倍以下的罚款；情节严重的，责令停业整顿，由原资质许可机关降低资质等级或者吊销资质证书；造成损失的，依法承担赔偿责任：</w:t>
            </w:r>
            <w:r>
              <w:rPr>
                <w:rFonts w:hint="eastAsia" w:ascii="宋体" w:hAnsi="宋体" w:cs="宋体"/>
                <w:i/>
                <w:iCs/>
                <w:strike/>
                <w:dstrike w:val="0"/>
                <w:color w:val="auto"/>
                <w:szCs w:val="21"/>
              </w:rPr>
              <w:t>……</w:t>
            </w:r>
            <w:r>
              <w:rPr>
                <w:rFonts w:ascii="宋体" w:hAnsi="宋体" w:cs="宋体"/>
                <w:i/>
                <w:iCs/>
                <w:strike/>
                <w:dstrike w:val="0"/>
                <w:color w:val="auto"/>
                <w:szCs w:val="21"/>
              </w:rPr>
              <w:t>（二）违反国家有关标准编制城乡规划的。</w:t>
            </w:r>
            <w:r>
              <w:rPr>
                <w:rFonts w:hint="eastAsia" w:ascii="宋体" w:hAnsi="宋体" w:cs="宋体"/>
                <w:i/>
                <w:iCs/>
                <w:strike/>
                <w:dstrike w:val="0"/>
                <w:color w:val="auto"/>
                <w:szCs w:val="21"/>
              </w:rPr>
              <w:t>”</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i/>
                <w:iCs/>
                <w:strike/>
                <w:dstrike w:val="0"/>
                <w:color w:val="auto"/>
              </w:rPr>
            </w:pPr>
            <w:r>
              <w:rPr>
                <w:rFonts w:hint="eastAsia" w:ascii="宋体" w:hAnsi="宋体" w:cs="宋体"/>
                <w:i/>
                <w:iCs/>
                <w:strike/>
                <w:dstrike w:val="0"/>
                <w:color w:val="auto"/>
              </w:rPr>
              <w:t>轻微</w:t>
            </w:r>
          </w:p>
        </w:tc>
        <w:tc>
          <w:tcPr>
            <w:tcW w:w="14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i/>
                <w:iCs/>
                <w:strike/>
                <w:dstrike w:val="0"/>
                <w:color w:val="auto"/>
                <w:szCs w:val="21"/>
              </w:rPr>
            </w:pPr>
            <w:r>
              <w:rPr>
                <w:rFonts w:hint="eastAsia"/>
                <w:i/>
                <w:iCs/>
                <w:strike/>
                <w:dstrike w:val="0"/>
                <w:color w:val="auto"/>
              </w:rPr>
              <w:t>规划编制成果尚未影响城乡规划实施的</w:t>
            </w:r>
          </w:p>
        </w:tc>
        <w:tc>
          <w:tcPr>
            <w:tcW w:w="2328"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rPr>
                <w:rFonts w:ascii="宋体" w:hAnsi="宋体" w:cs="宋体"/>
                <w:i/>
                <w:iCs/>
                <w:strike/>
                <w:dstrike w:val="0"/>
                <w:color w:val="auto"/>
              </w:rPr>
            </w:pPr>
            <w:r>
              <w:rPr>
                <w:rFonts w:ascii="宋体" w:hAnsi="宋体" w:cs="宋体"/>
                <w:i/>
                <w:iCs/>
                <w:strike/>
                <w:dstrike w:val="0"/>
                <w:color w:val="auto"/>
              </w:rPr>
              <w:t>处以合同约定的规划编制费1</w:t>
            </w:r>
            <w:r>
              <w:rPr>
                <w:rFonts w:hint="eastAsia" w:ascii="宋体" w:hAnsi="宋体" w:cs="宋体"/>
                <w:i/>
                <w:iCs/>
                <w:strike/>
                <w:dstrike w:val="0"/>
                <w:color w:val="auto"/>
              </w:rPr>
              <w:t>倍以上</w:t>
            </w:r>
            <w:r>
              <w:rPr>
                <w:rFonts w:ascii="宋体" w:hAnsi="宋体" w:cs="宋体"/>
                <w:i/>
                <w:iCs/>
                <w:strike/>
                <w:dstrike w:val="0"/>
                <w:color w:val="auto"/>
              </w:rPr>
              <w:t>1.3</w:t>
            </w:r>
            <w:r>
              <w:rPr>
                <w:rFonts w:hint="eastAsia" w:ascii="宋体" w:hAnsi="宋体" w:cs="宋体"/>
                <w:i/>
                <w:iCs/>
                <w:strike/>
                <w:dstrike w:val="0"/>
                <w:color w:val="auto"/>
              </w:rPr>
              <w:t>倍以下的罚款</w:t>
            </w:r>
          </w:p>
        </w:tc>
        <w:tc>
          <w:tcPr>
            <w:tcW w:w="1106" w:type="dxa"/>
            <w:tcBorders>
              <w:top w:val="single" w:color="000000" w:sz="4" w:space="0"/>
              <w:left w:val="single" w:color="auto" w:sz="4" w:space="0"/>
              <w:bottom w:val="single" w:color="000000" w:sz="4" w:space="0"/>
              <w:right w:val="single" w:color="000000" w:sz="4" w:space="0"/>
            </w:tcBorders>
            <w:shd w:val="clear" w:color="000000" w:fill="FFFFFF"/>
            <w:vAlign w:val="center"/>
          </w:tcPr>
          <w:p>
            <w:pPr>
              <w:rPr>
                <w:rFonts w:ascii="宋体" w:hAnsi="宋体" w:cs="宋体"/>
                <w:i/>
                <w:iCs/>
                <w:strike/>
                <w:dstrike w:val="0"/>
                <w:color w:val="auto"/>
              </w:rPr>
            </w:pPr>
            <w:r>
              <w:rPr>
                <w:rFonts w:ascii="宋体" w:hAnsi="宋体" w:cs="宋体"/>
                <w:i/>
                <w:iCs/>
                <w:strike/>
                <w:dstrike w:val="0"/>
                <w:color w:val="auto"/>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25"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afterLines="0" w:line="276" w:lineRule="auto"/>
              <w:jc w:val="left"/>
              <w:rPr>
                <w:rFonts w:ascii="宋体"/>
                <w:i/>
                <w:iCs/>
                <w:strike/>
                <w:dstrike w:val="0"/>
                <w:color w:val="auto"/>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afterLines="0" w:line="276" w:lineRule="auto"/>
              <w:jc w:val="left"/>
              <w:rPr>
                <w:rFonts w:ascii="宋体"/>
                <w:i/>
                <w:iCs/>
                <w:strike/>
                <w:dstrike w:val="0"/>
                <w:color w:val="auto"/>
                <w:sz w:val="22"/>
                <w:szCs w:val="22"/>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200" w:afterLines="0" w:line="276" w:lineRule="auto"/>
              <w:jc w:val="left"/>
              <w:rPr>
                <w:rFonts w:ascii="宋体"/>
                <w:i/>
                <w:iCs/>
                <w:strike/>
                <w:dstrike w:val="0"/>
                <w:color w:val="auto"/>
                <w:sz w:val="22"/>
                <w:szCs w:val="22"/>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200" w:afterLines="0" w:line="276" w:lineRule="auto"/>
              <w:jc w:val="left"/>
              <w:rPr>
                <w:rFonts w:ascii="宋体"/>
                <w:i/>
                <w:iCs/>
                <w:strike/>
                <w:dstrike w:val="0"/>
                <w:color w:val="auto"/>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i/>
                <w:iCs/>
                <w:strike/>
                <w:dstrike w:val="0"/>
                <w:color w:val="auto"/>
              </w:rPr>
            </w:pPr>
            <w:r>
              <w:rPr>
                <w:rFonts w:hint="eastAsia" w:ascii="宋体" w:hAnsi="宋体" w:cs="宋体"/>
                <w:i/>
                <w:iCs/>
                <w:strike/>
                <w:dstrike w:val="0"/>
                <w:color w:val="auto"/>
              </w:rPr>
              <w:t>一般</w:t>
            </w:r>
          </w:p>
        </w:tc>
        <w:tc>
          <w:tcPr>
            <w:tcW w:w="14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i/>
                <w:iCs/>
                <w:strike/>
                <w:dstrike w:val="0"/>
                <w:color w:val="auto"/>
                <w:szCs w:val="21"/>
              </w:rPr>
            </w:pPr>
            <w:r>
              <w:rPr>
                <w:rFonts w:hint="eastAsia"/>
                <w:i/>
                <w:iCs/>
                <w:strike/>
                <w:dstrike w:val="0"/>
                <w:color w:val="auto"/>
              </w:rPr>
              <w:t>规划编制成果存在瑕疵，但属于可纠正，且愿意纠正的</w:t>
            </w:r>
          </w:p>
        </w:tc>
        <w:tc>
          <w:tcPr>
            <w:tcW w:w="2328"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rPr>
                <w:rFonts w:ascii="宋体" w:hAnsi="宋体" w:cs="宋体"/>
                <w:i/>
                <w:iCs/>
                <w:strike/>
                <w:dstrike w:val="0"/>
                <w:color w:val="auto"/>
              </w:rPr>
            </w:pPr>
            <w:r>
              <w:rPr>
                <w:rFonts w:ascii="宋体" w:hAnsi="宋体" w:cs="宋体"/>
                <w:i/>
                <w:iCs/>
                <w:strike/>
                <w:dstrike w:val="0"/>
                <w:color w:val="auto"/>
              </w:rPr>
              <w:t>处以合同约定的规划编制费1.3</w:t>
            </w:r>
            <w:r>
              <w:rPr>
                <w:rFonts w:hint="eastAsia" w:ascii="宋体" w:hAnsi="宋体" w:cs="宋体"/>
                <w:i/>
                <w:iCs/>
                <w:strike/>
                <w:dstrike w:val="0"/>
                <w:color w:val="auto"/>
              </w:rPr>
              <w:t>倍以上</w:t>
            </w:r>
            <w:r>
              <w:rPr>
                <w:rFonts w:ascii="宋体" w:hAnsi="宋体" w:cs="宋体"/>
                <w:i/>
                <w:iCs/>
                <w:strike/>
                <w:dstrike w:val="0"/>
                <w:color w:val="auto"/>
              </w:rPr>
              <w:t>1.7</w:t>
            </w:r>
            <w:r>
              <w:rPr>
                <w:rFonts w:hint="eastAsia" w:ascii="宋体" w:hAnsi="宋体" w:cs="宋体"/>
                <w:i/>
                <w:iCs/>
                <w:strike/>
                <w:dstrike w:val="0"/>
                <w:color w:val="auto"/>
              </w:rPr>
              <w:t>倍以下的罚款</w:t>
            </w:r>
          </w:p>
        </w:tc>
        <w:tc>
          <w:tcPr>
            <w:tcW w:w="1106" w:type="dxa"/>
            <w:tcBorders>
              <w:top w:val="single" w:color="000000" w:sz="4" w:space="0"/>
              <w:left w:val="single" w:color="auto" w:sz="4" w:space="0"/>
              <w:bottom w:val="single" w:color="000000" w:sz="4" w:space="0"/>
              <w:right w:val="single" w:color="000000" w:sz="4" w:space="0"/>
            </w:tcBorders>
            <w:shd w:val="clear" w:color="000000" w:fill="FFFFFF"/>
            <w:vAlign w:val="center"/>
          </w:tcPr>
          <w:p>
            <w:pPr>
              <w:rPr>
                <w:rFonts w:ascii="宋体" w:hAnsi="宋体" w:cs="宋体"/>
                <w:i/>
                <w:iCs/>
                <w:strike/>
                <w:dstrike w:val="0"/>
                <w:color w:val="auto"/>
              </w:rPr>
            </w:pPr>
            <w:r>
              <w:rPr>
                <w:rFonts w:ascii="宋体" w:hAnsi="宋体" w:cs="宋体"/>
                <w:i/>
                <w:iCs/>
                <w:strike/>
                <w:dstrike w:val="0"/>
                <w:color w:val="auto"/>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66"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afterLines="0" w:line="276" w:lineRule="auto"/>
              <w:jc w:val="left"/>
              <w:rPr>
                <w:rFonts w:ascii="宋体"/>
                <w:i/>
                <w:iCs/>
                <w:strike/>
                <w:dstrike w:val="0"/>
                <w:color w:val="auto"/>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afterLines="0" w:line="276" w:lineRule="auto"/>
              <w:jc w:val="left"/>
              <w:rPr>
                <w:rFonts w:ascii="宋体"/>
                <w:i/>
                <w:iCs/>
                <w:strike/>
                <w:dstrike w:val="0"/>
                <w:color w:val="auto"/>
                <w:sz w:val="22"/>
                <w:szCs w:val="22"/>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after="200" w:afterLines="0" w:line="276" w:lineRule="auto"/>
              <w:jc w:val="left"/>
              <w:rPr>
                <w:rFonts w:ascii="宋体"/>
                <w:i/>
                <w:iCs/>
                <w:strike/>
                <w:dstrike w:val="0"/>
                <w:color w:val="auto"/>
                <w:sz w:val="22"/>
                <w:szCs w:val="22"/>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afterLines="0" w:line="276" w:lineRule="auto"/>
              <w:jc w:val="left"/>
              <w:rPr>
                <w:rFonts w:ascii="宋体"/>
                <w:i/>
                <w:iCs/>
                <w:strike/>
                <w:dstrike w:val="0"/>
                <w:color w:val="auto"/>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i/>
                <w:iCs/>
                <w:strike/>
                <w:dstrike w:val="0"/>
                <w:color w:val="auto"/>
              </w:rPr>
            </w:pPr>
            <w:r>
              <w:rPr>
                <w:rFonts w:hint="eastAsia" w:ascii="宋体" w:hAnsi="宋体" w:cs="宋体"/>
                <w:i/>
                <w:iCs/>
                <w:strike/>
                <w:dstrike w:val="0"/>
                <w:color w:val="auto"/>
              </w:rPr>
              <w:t>严重</w:t>
            </w:r>
          </w:p>
        </w:tc>
        <w:tc>
          <w:tcPr>
            <w:tcW w:w="14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i/>
                <w:iCs/>
                <w:strike/>
                <w:dstrike w:val="0"/>
                <w:color w:val="auto"/>
                <w:szCs w:val="21"/>
              </w:rPr>
            </w:pPr>
            <w:r>
              <w:rPr>
                <w:rFonts w:hint="eastAsia"/>
                <w:i/>
                <w:iCs/>
                <w:strike/>
                <w:dstrike w:val="0"/>
                <w:color w:val="auto"/>
              </w:rPr>
              <w:t>规划编制成果影响了城乡规划的实施的</w:t>
            </w:r>
          </w:p>
        </w:tc>
        <w:tc>
          <w:tcPr>
            <w:tcW w:w="2328"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rPr>
                <w:rFonts w:ascii="宋体"/>
                <w:i/>
                <w:iCs/>
                <w:strike/>
                <w:dstrike w:val="0"/>
                <w:color w:val="auto"/>
              </w:rPr>
            </w:pPr>
            <w:r>
              <w:rPr>
                <w:rFonts w:hint="eastAsia" w:ascii="宋体" w:hAnsi="宋体" w:cs="宋体"/>
                <w:i/>
                <w:iCs/>
                <w:strike/>
                <w:dstrike w:val="0"/>
                <w:color w:val="auto"/>
              </w:rPr>
              <w:t>责令停业整顿，由原资质许可机关降低资质等级或者吊销资质证书，</w:t>
            </w:r>
            <w:r>
              <w:rPr>
                <w:rFonts w:ascii="宋体" w:hAnsi="宋体" w:cs="宋体"/>
                <w:i/>
                <w:iCs/>
                <w:strike/>
                <w:dstrike w:val="0"/>
                <w:color w:val="auto"/>
              </w:rPr>
              <w:t>处以合同约定的规划编制费1.7</w:t>
            </w:r>
            <w:r>
              <w:rPr>
                <w:rFonts w:hint="eastAsia" w:ascii="宋体" w:hAnsi="宋体" w:cs="宋体"/>
                <w:i/>
                <w:iCs/>
                <w:strike/>
                <w:dstrike w:val="0"/>
                <w:color w:val="auto"/>
              </w:rPr>
              <w:t>倍以上</w:t>
            </w:r>
            <w:r>
              <w:rPr>
                <w:rFonts w:ascii="宋体" w:hAnsi="宋体" w:cs="宋体"/>
                <w:i/>
                <w:iCs/>
                <w:strike/>
                <w:dstrike w:val="0"/>
                <w:color w:val="auto"/>
              </w:rPr>
              <w:t>2</w:t>
            </w:r>
            <w:r>
              <w:rPr>
                <w:rFonts w:hint="eastAsia" w:ascii="宋体" w:hAnsi="宋体" w:cs="宋体"/>
                <w:i/>
                <w:iCs/>
                <w:strike/>
                <w:dstrike w:val="0"/>
                <w:color w:val="auto"/>
              </w:rPr>
              <w:t>倍以下的罚款</w:t>
            </w:r>
          </w:p>
        </w:tc>
        <w:tc>
          <w:tcPr>
            <w:tcW w:w="1106" w:type="dxa"/>
            <w:tcBorders>
              <w:top w:val="single" w:color="000000" w:sz="4" w:space="0"/>
              <w:left w:val="single" w:color="auto" w:sz="4" w:space="0"/>
              <w:bottom w:val="single" w:color="000000" w:sz="4" w:space="0"/>
              <w:right w:val="single" w:color="000000" w:sz="4" w:space="0"/>
            </w:tcBorders>
            <w:shd w:val="clear" w:color="000000" w:fill="FFFFFF"/>
            <w:vAlign w:val="center"/>
          </w:tcPr>
          <w:p>
            <w:pPr>
              <w:rPr>
                <w:rFonts w:ascii="宋体"/>
                <w:i/>
                <w:iCs/>
                <w:strike/>
                <w:dstrike w:val="0"/>
                <w:color w:val="auto"/>
              </w:rPr>
            </w:pPr>
          </w:p>
        </w:tc>
      </w:tr>
    </w:tbl>
    <w:p>
      <w:pPr>
        <w:bidi w:val="0"/>
        <w:rPr>
          <w:rFonts w:hint="eastAsia" w:asciiTheme="minorEastAsia" w:hAnsiTheme="minorEastAsia" w:eastAsiaTheme="minorEastAsia" w:cstheme="minorEastAsia"/>
          <w:b/>
          <w:bCs/>
          <w:i/>
          <w:iCs/>
          <w:strike/>
          <w:dstrike w:val="0"/>
          <w:color w:val="auto"/>
          <w:sz w:val="32"/>
          <w:szCs w:val="32"/>
        </w:rPr>
      </w:pPr>
    </w:p>
    <w:p>
      <w:pPr>
        <w:bidi w:val="0"/>
        <w:rPr>
          <w:rFonts w:hint="eastAsia" w:asciiTheme="minorEastAsia" w:hAnsiTheme="minorEastAsia" w:eastAsiaTheme="minorEastAsia" w:cstheme="minorEastAsia"/>
          <w:b/>
          <w:bCs/>
          <w:i/>
          <w:iCs/>
          <w:strike/>
          <w:dstrike w:val="0"/>
          <w:color w:val="auto"/>
          <w:sz w:val="32"/>
          <w:szCs w:val="32"/>
        </w:rPr>
      </w:pPr>
      <w:bookmarkStart w:id="173" w:name="_Toc437932926"/>
      <w:r>
        <w:rPr>
          <w:rFonts w:hint="eastAsia" w:asciiTheme="minorEastAsia" w:hAnsiTheme="minorEastAsia" w:eastAsiaTheme="minorEastAsia" w:cstheme="minorEastAsia"/>
          <w:b/>
          <w:bCs/>
          <w:i/>
          <w:iCs/>
          <w:strike/>
          <w:dstrike w:val="0"/>
          <w:color w:val="auto"/>
          <w:sz w:val="32"/>
          <w:szCs w:val="32"/>
        </w:rPr>
        <w:t>《城乡规划编制单位资质管理规定》C106.40</w:t>
      </w:r>
      <w:bookmarkEnd w:id="173"/>
    </w:p>
    <w:tbl>
      <w:tblPr>
        <w:tblStyle w:val="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2520"/>
        <w:gridCol w:w="2880"/>
        <w:gridCol w:w="900"/>
        <w:gridCol w:w="1620"/>
        <w:gridCol w:w="2160"/>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5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8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52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16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10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C106.40</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ascii="宋体" w:hAnsi="宋体" w:cs="Courier New"/>
                <w:i/>
                <w:iCs/>
                <w:strike/>
                <w:dstrike w:val="0"/>
                <w:color w:val="auto"/>
                <w:szCs w:val="21"/>
              </w:rPr>
              <w:t>城乡规划编制单位</w:t>
            </w:r>
            <w:r>
              <w:rPr>
                <w:rFonts w:hint="eastAsia" w:ascii="宋体" w:hAnsi="宋体" w:cs="Courier New"/>
                <w:i/>
                <w:iCs/>
                <w:strike/>
                <w:dstrike w:val="0"/>
                <w:color w:val="auto"/>
                <w:szCs w:val="21"/>
              </w:rPr>
              <w:t>未</w:t>
            </w:r>
            <w:r>
              <w:rPr>
                <w:rFonts w:ascii="宋体" w:hAnsi="宋体" w:cs="Courier New"/>
                <w:i/>
                <w:iCs/>
                <w:strike/>
                <w:dstrike w:val="0"/>
                <w:color w:val="auto"/>
                <w:szCs w:val="21"/>
              </w:rPr>
              <w:t>按照有关规定，向资质许可机关提供真实、准确、完整的信用档案信息</w:t>
            </w:r>
            <w:r>
              <w:rPr>
                <w:rFonts w:hint="eastAsia" w:ascii="宋体" w:hAnsi="宋体" w:cs="Courier New"/>
                <w:i/>
                <w:iCs/>
                <w:strike/>
                <w:dstrike w:val="0"/>
                <w:color w:val="auto"/>
                <w:szCs w:val="21"/>
              </w:rPr>
              <w:t>，逾期未改正的</w:t>
            </w:r>
          </w:p>
        </w:tc>
        <w:tc>
          <w:tcPr>
            <w:tcW w:w="2520" w:type="dxa"/>
            <w:vMerge w:val="restart"/>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《城乡规划编制单位资质管理规定》</w:t>
            </w:r>
            <w:r>
              <w:rPr>
                <w:rFonts w:hint="eastAsia" w:ascii="宋体" w:hAnsi="宋体" w:cs="Courier New"/>
                <w:i/>
                <w:iCs/>
                <w:strike/>
                <w:dstrike w:val="0"/>
                <w:color w:val="auto"/>
                <w:szCs w:val="21"/>
              </w:rPr>
              <w:t>第三十六条第一款“城乡规划编制单位应当按照有关规定，向资质许可机关提供真实、准确、完整的信用档案信息。……”</w:t>
            </w:r>
          </w:p>
        </w:tc>
        <w:tc>
          <w:tcPr>
            <w:tcW w:w="288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《城乡规划编制单位资质管理规定》</w:t>
            </w:r>
            <w:r>
              <w:rPr>
                <w:rFonts w:hint="eastAsia" w:ascii="宋体" w:hAnsi="宋体" w:cs="Courier New"/>
                <w:i/>
                <w:iCs/>
                <w:strike/>
                <w:dstrike w:val="0"/>
                <w:color w:val="auto"/>
                <w:szCs w:val="21"/>
              </w:rPr>
              <w:t>第四十条“</w:t>
            </w:r>
            <w:r>
              <w:rPr>
                <w:rFonts w:ascii="宋体" w:hAnsi="宋体" w:cs="Arial"/>
                <w:i/>
                <w:iCs/>
                <w:strike/>
                <w:dstrike w:val="0"/>
                <w:color w:val="auto"/>
                <w:kern w:val="0"/>
                <w:szCs w:val="21"/>
              </w:rPr>
              <w:t>城乡规划编制单位未按照本规定要求提供信用档案信息的，由县级以上地方人民政府城乡规划主管部门给予警告，责令限期改正；逾期未改正的，可处1000元以上1万元以下的罚款。</w:t>
            </w:r>
            <w:r>
              <w:rPr>
                <w:rFonts w:hint="eastAsia" w:ascii="宋体" w:hAnsi="宋体" w:cs="Arial"/>
                <w:i/>
                <w:iCs/>
                <w:strike/>
                <w:dstrike w:val="0"/>
                <w:color w:val="auto"/>
                <w:kern w:val="0"/>
                <w:szCs w:val="21"/>
              </w:rPr>
              <w:t>”</w:t>
            </w:r>
          </w:p>
        </w:tc>
        <w:tc>
          <w:tcPr>
            <w:tcW w:w="90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1620" w:type="dxa"/>
            <w:tcBorders>
              <w:top w:val="single" w:color="auto" w:sz="4" w:space="0"/>
              <w:left w:val="single" w:color="auto" w:sz="4" w:space="0"/>
              <w:right w:val="single" w:color="auto" w:sz="4" w:space="0"/>
            </w:tcBorders>
            <w:vAlign w:val="center"/>
          </w:tcPr>
          <w:p>
            <w:pPr>
              <w:rPr>
                <w:rFonts w:hint="eastAsia" w:ascii="宋体" w:hAnsi="宋体" w:cs="宋体"/>
                <w:bCs/>
                <w:i/>
                <w:iCs/>
                <w:strike/>
                <w:dstrike w:val="0"/>
                <w:color w:val="auto"/>
                <w:kern w:val="0"/>
                <w:szCs w:val="21"/>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160"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ascii="宋体" w:hAnsi="宋体" w:cs="Arial"/>
                <w:i/>
                <w:iCs/>
                <w:strike/>
                <w:dstrike w:val="0"/>
                <w:color w:val="auto"/>
                <w:kern w:val="0"/>
                <w:szCs w:val="21"/>
              </w:rPr>
              <w:t>可</w:t>
            </w:r>
            <w:r>
              <w:rPr>
                <w:rStyle w:val="17"/>
                <w:rFonts w:hint="eastAsia" w:ascii="宋体" w:hAnsi="宋体"/>
                <w:i/>
                <w:iCs/>
                <w:strike/>
                <w:dstrike w:val="0"/>
                <w:color w:val="auto"/>
                <w:szCs w:val="21"/>
              </w:rPr>
              <w:t>处1000元以上4000元以下的罚款</w:t>
            </w:r>
          </w:p>
        </w:tc>
        <w:tc>
          <w:tcPr>
            <w:tcW w:w="1105"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52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8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90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Tahoma" w:hAnsi="Tahoma" w:cs="Tahoma"/>
                <w:i/>
                <w:iCs/>
                <w:strike/>
                <w:dstrike w:val="0"/>
                <w:color w:val="auto"/>
                <w:szCs w:val="21"/>
              </w:rPr>
            </w:pP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Style w:val="17"/>
                <w:rFonts w:hint="eastAsia" w:ascii="宋体" w:hAnsi="宋体"/>
                <w:i/>
                <w:iCs/>
                <w:strike/>
                <w:dstrike w:val="0"/>
                <w:color w:val="auto"/>
                <w:szCs w:val="21"/>
              </w:rPr>
              <w:t>处4000元以上7000元以下的罚款</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52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8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90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Tahoma" w:hAnsi="Tahoma" w:cs="Tahoma"/>
                <w:i/>
                <w:iCs/>
                <w:strike/>
                <w:dstrike w:val="0"/>
                <w:color w:val="auto"/>
                <w:szCs w:val="21"/>
              </w:rPr>
            </w:pPr>
            <w:r>
              <w:rPr>
                <w:rFonts w:ascii="Tahoma" w:hAnsi="Tahoma" w:cs="Tahoma"/>
                <w:i/>
                <w:iCs/>
                <w:strike/>
                <w:dstrike w:val="0"/>
                <w:color w:val="auto"/>
                <w:szCs w:val="21"/>
              </w:rPr>
              <w:t>造成严重危害后果的</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Style w:val="17"/>
                <w:rFonts w:hint="eastAsia" w:ascii="宋体" w:hAnsi="宋体"/>
                <w:i/>
                <w:iCs/>
                <w:strike/>
                <w:dstrike w:val="0"/>
                <w:color w:val="auto"/>
                <w:szCs w:val="21"/>
              </w:rPr>
              <w:t>处7000元以上1万元以下的罚款</w:t>
            </w:r>
          </w:p>
        </w:tc>
        <w:tc>
          <w:tcPr>
            <w:tcW w:w="11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p>
        </w:tc>
      </w:tr>
    </w:tbl>
    <w:p>
      <w:pPr>
        <w:rPr>
          <w:rFonts w:hint="eastAsia" w:ascii="仿宋_GB2312" w:eastAsia="仿宋_GB2312"/>
          <w:i/>
          <w:iCs/>
          <w:strike/>
          <w:dstrike w:val="0"/>
          <w:color w:val="auto"/>
          <w:szCs w:val="21"/>
        </w:rPr>
      </w:pPr>
    </w:p>
    <w:p>
      <w:pPr>
        <w:bidi w:val="0"/>
        <w:rPr>
          <w:rFonts w:hint="eastAsia" w:asciiTheme="minorEastAsia" w:hAnsiTheme="minorEastAsia" w:eastAsiaTheme="minorEastAsia" w:cstheme="minorEastAsia"/>
          <w:b/>
          <w:bCs/>
          <w:i/>
          <w:iCs/>
          <w:strike/>
          <w:dstrike w:val="0"/>
          <w:color w:val="auto"/>
          <w:sz w:val="32"/>
          <w:szCs w:val="32"/>
        </w:rPr>
      </w:pPr>
      <w:bookmarkStart w:id="174" w:name="_Toc377463724"/>
      <w:bookmarkStart w:id="175" w:name="_Toc437932927"/>
      <w:r>
        <w:rPr>
          <w:rFonts w:hint="eastAsia" w:asciiTheme="minorEastAsia" w:hAnsiTheme="minorEastAsia" w:eastAsiaTheme="minorEastAsia" w:cstheme="minorEastAsia"/>
          <w:b/>
          <w:bCs/>
          <w:i/>
          <w:iCs/>
          <w:strike/>
          <w:dstrike w:val="0"/>
          <w:color w:val="auto"/>
          <w:sz w:val="32"/>
          <w:szCs w:val="32"/>
        </w:rPr>
        <w:t>《外商投资城市规划服务企业管理规定》</w:t>
      </w:r>
      <w:bookmarkEnd w:id="174"/>
      <w:r>
        <w:rPr>
          <w:rFonts w:hint="eastAsia" w:asciiTheme="minorEastAsia" w:hAnsiTheme="minorEastAsia" w:eastAsiaTheme="minorEastAsia" w:cstheme="minorEastAsia"/>
          <w:b/>
          <w:bCs/>
          <w:i/>
          <w:iCs/>
          <w:strike/>
          <w:dstrike w:val="0"/>
          <w:color w:val="auto"/>
          <w:sz w:val="32"/>
          <w:szCs w:val="32"/>
        </w:rPr>
        <w:t>C107.23</w:t>
      </w:r>
      <w:bookmarkEnd w:id="175"/>
    </w:p>
    <w:tbl>
      <w:tblPr>
        <w:tblStyle w:val="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2520"/>
        <w:gridCol w:w="2880"/>
        <w:gridCol w:w="900"/>
        <w:gridCol w:w="1800"/>
        <w:gridCol w:w="180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25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8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70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8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C107.23</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b/>
                <w:i/>
                <w:iCs/>
                <w:strike/>
                <w:dstrike w:val="0"/>
                <w:color w:val="auto"/>
                <w:kern w:val="0"/>
                <w:szCs w:val="21"/>
              </w:rPr>
            </w:pPr>
            <w:r>
              <w:rPr>
                <w:rFonts w:hint="eastAsia" w:ascii="宋体" w:hAnsi="宋体" w:cs="宋体"/>
                <w:i/>
                <w:iCs/>
                <w:strike/>
                <w:dstrike w:val="0"/>
                <w:color w:val="auto"/>
                <w:kern w:val="0"/>
                <w:szCs w:val="21"/>
              </w:rPr>
              <w:t>未取得《外商投资企业城市规划服务资格证书》承揽城市规划服务任务的</w:t>
            </w:r>
          </w:p>
        </w:tc>
        <w:tc>
          <w:tcPr>
            <w:tcW w:w="2520" w:type="dxa"/>
            <w:vMerge w:val="restart"/>
            <w:tcBorders>
              <w:top w:val="single" w:color="auto" w:sz="4" w:space="0"/>
              <w:left w:val="single" w:color="auto" w:sz="4" w:space="0"/>
              <w:right w:val="single" w:color="auto" w:sz="4" w:space="0"/>
            </w:tcBorders>
            <w:vAlign w:val="center"/>
          </w:tcPr>
          <w:p>
            <w:pPr>
              <w:widowControl/>
              <w:spacing w:line="360" w:lineRule="atLeast"/>
              <w:jc w:val="left"/>
              <w:rPr>
                <w:rFonts w:hint="eastAsia" w:ascii="宋体" w:hAnsi="宋体"/>
                <w:i/>
                <w:iCs/>
                <w:strike/>
                <w:dstrike w:val="0"/>
                <w:color w:val="auto"/>
                <w:szCs w:val="21"/>
              </w:rPr>
            </w:pPr>
            <w:r>
              <w:rPr>
                <w:rFonts w:hint="eastAsia" w:ascii="宋体" w:hAnsi="宋体" w:cs="宋体"/>
                <w:i/>
                <w:iCs/>
                <w:strike/>
                <w:dstrike w:val="0"/>
                <w:color w:val="auto"/>
                <w:kern w:val="0"/>
                <w:szCs w:val="21"/>
              </w:rPr>
              <w:t>《外商投资城市规划服务企业管理规》第四条第二款“</w:t>
            </w:r>
            <w:r>
              <w:rPr>
                <w:rFonts w:hint="eastAsia" w:ascii="宋体" w:hAnsi="宋体" w:cs="Courier New"/>
                <w:i/>
                <w:iCs/>
                <w:strike/>
                <w:dstrike w:val="0"/>
                <w:color w:val="auto"/>
                <w:szCs w:val="21"/>
              </w:rPr>
              <w:t>……</w:t>
            </w:r>
            <w:r>
              <w:rPr>
                <w:rFonts w:hint="eastAsia" w:ascii="宋体" w:hAnsi="宋体" w:cs="宋体"/>
                <w:i/>
                <w:iCs/>
                <w:strike/>
                <w:dstrike w:val="0"/>
                <w:color w:val="auto"/>
                <w:kern w:val="0"/>
                <w:szCs w:val="21"/>
              </w:rPr>
              <w:t>未取得《外商投资企业城市规划服务资格证书》的，不得从事城市规划服务。”</w:t>
            </w:r>
          </w:p>
        </w:tc>
        <w:tc>
          <w:tcPr>
            <w:tcW w:w="288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外商投资城市规划服务企业管理规》第二十三条“未取得《外商投资企业城市规划服务资格证书》承揽城市规划服务任务的，由县级以上地方人民政府城市规划行政主管部门责令停止违法活动，处1万元以上3万元以下的罚款。对其成果，有关部门不得批准。”</w:t>
            </w:r>
          </w:p>
        </w:tc>
        <w:tc>
          <w:tcPr>
            <w:tcW w:w="90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1800" w:type="dxa"/>
            <w:tcBorders>
              <w:top w:val="single" w:color="auto" w:sz="4" w:space="0"/>
              <w:left w:val="single" w:color="auto" w:sz="4" w:space="0"/>
              <w:right w:val="single" w:color="auto" w:sz="4" w:space="0"/>
            </w:tcBorders>
            <w:vAlign w:val="center"/>
          </w:tcPr>
          <w:p>
            <w:pPr>
              <w:rPr>
                <w:rFonts w:hint="eastAsia" w:ascii="Tahoma" w:hAnsi="Tahoma" w:cs="Tahoma"/>
                <w:i/>
                <w:iCs/>
                <w:strike/>
                <w:dstrike w:val="0"/>
                <w:color w:val="auto"/>
                <w:szCs w:val="21"/>
              </w:rPr>
            </w:pPr>
            <w:r>
              <w:rPr>
                <w:rFonts w:hint="eastAsia" w:ascii="Tahoma" w:hAnsi="Tahoma" w:cs="Tahoma"/>
                <w:i/>
                <w:iCs/>
                <w:strike/>
                <w:dstrike w:val="0"/>
                <w:color w:val="auto"/>
                <w:szCs w:val="21"/>
              </w:rPr>
              <w:t>合同金额在五十万以下的</w:t>
            </w:r>
          </w:p>
        </w:tc>
        <w:tc>
          <w:tcPr>
            <w:tcW w:w="1800" w:type="dxa"/>
            <w:tcBorders>
              <w:top w:val="single" w:color="auto" w:sz="4" w:space="0"/>
              <w:left w:val="single" w:color="auto" w:sz="4" w:space="0"/>
              <w:right w:val="single" w:color="auto" w:sz="4" w:space="0"/>
            </w:tcBorders>
            <w:vAlign w:val="center"/>
          </w:tcPr>
          <w:p>
            <w:pPr>
              <w:rPr>
                <w:rFonts w:hint="eastAsia" w:ascii="宋体" w:hAnsi="宋体" w:cs="宋体"/>
                <w:b/>
                <w:i/>
                <w:iCs/>
                <w:strike/>
                <w:dstrike w:val="0"/>
                <w:color w:val="auto"/>
                <w:kern w:val="0"/>
                <w:szCs w:val="21"/>
              </w:rPr>
            </w:pPr>
            <w:r>
              <w:rPr>
                <w:rFonts w:hint="eastAsia" w:ascii="宋体" w:hAnsi="宋体" w:cs="宋体"/>
                <w:i/>
                <w:iCs/>
                <w:strike/>
                <w:dstrike w:val="0"/>
                <w:color w:val="auto"/>
                <w:kern w:val="0"/>
                <w:szCs w:val="21"/>
              </w:rPr>
              <w:t>处1万元以上1.5万元以下的罚款</w:t>
            </w:r>
          </w:p>
        </w:tc>
        <w:tc>
          <w:tcPr>
            <w:tcW w:w="1285" w:type="dxa"/>
            <w:tcBorders>
              <w:top w:val="single" w:color="auto" w:sz="4" w:space="0"/>
              <w:left w:val="single" w:color="auto" w:sz="4" w:space="0"/>
              <w:right w:val="single" w:color="auto" w:sz="4" w:space="0"/>
            </w:tcBorders>
            <w:vAlign w:val="center"/>
          </w:tcPr>
          <w:p>
            <w:pPr>
              <w:rPr>
                <w:rFonts w:hint="eastAsia" w:ascii="宋体" w:hAnsi="宋体" w:cs="宋体"/>
                <w:b/>
                <w:i/>
                <w:iCs/>
                <w:strike/>
                <w:dstrike w:val="0"/>
                <w:color w:val="auto"/>
                <w:kern w:val="0"/>
                <w:szCs w:val="21"/>
              </w:rPr>
            </w:pPr>
            <w:r>
              <w:rPr>
                <w:rFonts w:hint="eastAsia" w:ascii="宋体" w:hAnsi="宋体" w:cs="宋体"/>
                <w:i/>
                <w:iCs/>
                <w:strike/>
                <w:dstrike w:val="0"/>
                <w:color w:val="auto"/>
                <w:kern w:val="0"/>
                <w:szCs w:val="21"/>
              </w:rPr>
              <w:t>责令停止违法活动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52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8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90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ahoma" w:hAnsi="Tahoma" w:cs="Tahoma"/>
                <w:i/>
                <w:iCs/>
                <w:strike/>
                <w:dstrike w:val="0"/>
                <w:color w:val="auto"/>
                <w:szCs w:val="21"/>
              </w:rPr>
            </w:pPr>
            <w:r>
              <w:rPr>
                <w:rFonts w:hint="eastAsia" w:ascii="Tahoma" w:hAnsi="Tahoma" w:cs="Tahoma"/>
                <w:i/>
                <w:iCs/>
                <w:strike/>
                <w:dstrike w:val="0"/>
                <w:color w:val="auto"/>
                <w:szCs w:val="21"/>
              </w:rPr>
              <w:t>合同金额在五十万以上一百万以下的</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处1.5万元以上2.5万元以下的罚款</w:t>
            </w:r>
          </w:p>
        </w:tc>
        <w:tc>
          <w:tcPr>
            <w:tcW w:w="12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责令停止违法活动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252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8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90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ahoma" w:hAnsi="Tahoma" w:cs="Tahoma"/>
                <w:i/>
                <w:iCs/>
                <w:strike/>
                <w:dstrike w:val="0"/>
                <w:color w:val="auto"/>
                <w:szCs w:val="21"/>
              </w:rPr>
            </w:pPr>
            <w:r>
              <w:rPr>
                <w:rFonts w:hint="eastAsia" w:ascii="Tahoma" w:hAnsi="Tahoma" w:cs="Tahoma"/>
                <w:i/>
                <w:iCs/>
                <w:strike/>
                <w:dstrike w:val="0"/>
                <w:color w:val="auto"/>
                <w:szCs w:val="21"/>
              </w:rPr>
              <w:t>合同金额在一百万以上的</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处2.5万元以上3万元以下的罚款</w:t>
            </w:r>
          </w:p>
        </w:tc>
        <w:tc>
          <w:tcPr>
            <w:tcW w:w="12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责令停止违法活动</w:t>
            </w:r>
          </w:p>
        </w:tc>
      </w:tr>
    </w:tbl>
    <w:p>
      <w:pPr>
        <w:bidi w:val="0"/>
        <w:rPr>
          <w:i/>
          <w:iCs/>
          <w:strike/>
          <w:dstrike w:val="0"/>
          <w:color w:val="auto"/>
          <w:szCs w:val="21"/>
        </w:rPr>
      </w:pPr>
    </w:p>
    <w:p>
      <w:pPr>
        <w:bidi w:val="0"/>
        <w:rPr>
          <w:i/>
          <w:iCs/>
          <w:strike/>
          <w:dstrike w:val="0"/>
          <w:color w:val="auto"/>
          <w:szCs w:val="21"/>
        </w:rPr>
      </w:pPr>
    </w:p>
    <w:p>
      <w:pPr>
        <w:pStyle w:val="2"/>
        <w:ind w:left="210" w:right="210"/>
        <w:jc w:val="center"/>
        <w:rPr>
          <w:rFonts w:hint="eastAsia"/>
          <w:color w:val="auto"/>
          <w:sz w:val="72"/>
          <w:szCs w:val="72"/>
        </w:rPr>
      </w:pPr>
      <w:bookmarkStart w:id="176" w:name="_Toc437932928"/>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pStyle w:val="2"/>
        <w:bidi w:val="0"/>
        <w:jc w:val="center"/>
        <w:rPr>
          <w:rFonts w:hint="eastAsia"/>
          <w:color w:val="auto"/>
          <w:sz w:val="72"/>
          <w:szCs w:val="72"/>
        </w:rPr>
      </w:pPr>
      <w:bookmarkStart w:id="177" w:name="_Toc25255"/>
      <w:bookmarkStart w:id="178" w:name="_Toc11062"/>
      <w:bookmarkStart w:id="179" w:name="_Toc28839"/>
      <w:bookmarkStart w:id="180" w:name="_Toc14721"/>
      <w:bookmarkStart w:id="181" w:name="_Toc3770"/>
      <w:r>
        <w:rPr>
          <w:rFonts w:hint="eastAsia"/>
          <w:color w:val="auto"/>
          <w:sz w:val="72"/>
          <w:szCs w:val="72"/>
        </w:rPr>
        <w:t>第二部分  城市建设类</w:t>
      </w:r>
      <w:bookmarkEnd w:id="176"/>
      <w:bookmarkEnd w:id="177"/>
      <w:bookmarkEnd w:id="178"/>
      <w:bookmarkEnd w:id="179"/>
      <w:bookmarkEnd w:id="180"/>
      <w:bookmarkEnd w:id="181"/>
    </w:p>
    <w:p>
      <w:pPr>
        <w:bidi w:val="0"/>
        <w:rPr>
          <w:color w:val="auto"/>
        </w:rPr>
      </w:pPr>
    </w:p>
    <w:p>
      <w:pPr>
        <w:bidi w:val="0"/>
        <w:rPr>
          <w:i/>
          <w:iCs/>
          <w:strike/>
          <w:dstrike w:val="0"/>
          <w:color w:val="auto"/>
          <w:szCs w:val="21"/>
        </w:rPr>
      </w:pPr>
    </w:p>
    <w:p>
      <w:pPr>
        <w:bidi w:val="0"/>
        <w:rPr>
          <w:i/>
          <w:iCs/>
          <w:strike/>
          <w:dstrike w:val="0"/>
          <w:color w:val="auto"/>
          <w:szCs w:val="21"/>
        </w:rPr>
      </w:pPr>
    </w:p>
    <w:p>
      <w:pPr>
        <w:bidi w:val="0"/>
        <w:rPr>
          <w:i/>
          <w:iCs/>
          <w:strike/>
          <w:dstrike w:val="0"/>
          <w:color w:val="auto"/>
          <w:szCs w:val="21"/>
        </w:rPr>
      </w:pPr>
    </w:p>
    <w:p>
      <w:pPr>
        <w:bidi w:val="0"/>
        <w:rPr>
          <w:i/>
          <w:iCs/>
          <w:strike/>
          <w:dstrike w:val="0"/>
          <w:color w:val="auto"/>
          <w:szCs w:val="21"/>
        </w:rPr>
      </w:pPr>
    </w:p>
    <w:p>
      <w:pPr>
        <w:bidi w:val="0"/>
        <w:rPr>
          <w:i/>
          <w:iCs/>
          <w:strike/>
          <w:dstrike w:val="0"/>
          <w:color w:val="auto"/>
          <w:szCs w:val="21"/>
        </w:rPr>
      </w:pPr>
    </w:p>
    <w:p>
      <w:pPr>
        <w:pStyle w:val="2"/>
        <w:rPr>
          <w:rFonts w:hint="default" w:ascii="宋体" w:hAnsi="宋体" w:eastAsia="宋体"/>
          <w:bCs w:val="0"/>
          <w:color w:val="auto"/>
          <w:lang w:val="en-US" w:eastAsia="zh-CN"/>
        </w:rPr>
      </w:pPr>
      <w:r>
        <w:rPr>
          <w:i/>
          <w:iCs/>
          <w:strike/>
          <w:dstrike w:val="0"/>
          <w:color w:val="auto"/>
          <w:szCs w:val="21"/>
        </w:rPr>
        <w:br w:type="page"/>
      </w:r>
      <w:bookmarkStart w:id="182" w:name="_Toc6313"/>
      <w:bookmarkStart w:id="183" w:name="_Toc21409"/>
      <w:bookmarkStart w:id="184" w:name="_Toc25508"/>
      <w:bookmarkStart w:id="185" w:name="_Toc20216"/>
      <w:bookmarkStart w:id="186" w:name="_Toc14027"/>
      <w:bookmarkStart w:id="187" w:name="_Toc437932929"/>
      <w:r>
        <w:rPr>
          <w:rFonts w:hint="eastAsia" w:ascii="宋体" w:hAnsi="宋体"/>
          <w:bCs w:val="0"/>
          <w:color w:val="auto"/>
        </w:rPr>
        <w:t>《生活饮用水卫生监督管理办法》C201.28.1</w:t>
      </w:r>
      <w:bookmarkEnd w:id="182"/>
      <w:bookmarkEnd w:id="183"/>
      <w:bookmarkEnd w:id="184"/>
      <w:bookmarkEnd w:id="185"/>
      <w:bookmarkEnd w:id="186"/>
      <w:bookmarkEnd w:id="18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2184"/>
        <w:gridCol w:w="3492"/>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184"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9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27</w:t>
            </w:r>
          </w:p>
        </w:tc>
        <w:tc>
          <w:tcPr>
            <w:tcW w:w="1196" w:type="dxa"/>
            <w:vMerge w:val="restart"/>
            <w:vAlign w:val="center"/>
          </w:tcPr>
          <w:p>
            <w:pPr>
              <w:widowControl/>
              <w:rPr>
                <w:rFonts w:hint="eastAsia" w:ascii="宋体" w:cs="宋体"/>
                <w:color w:val="auto"/>
                <w:kern w:val="0"/>
                <w:szCs w:val="21"/>
              </w:rPr>
            </w:pPr>
            <w:r>
              <w:rPr>
                <w:rFonts w:hint="eastAsia" w:ascii="宋体" w:hAnsi="宋体" w:cs="Arial"/>
                <w:color w:val="auto"/>
                <w:kern w:val="0"/>
                <w:szCs w:val="21"/>
              </w:rPr>
              <w:t>新建、改建、扩建的饮用水供水工程项目未经建设行政主管部门设计审查和竣工验收而擅自建设并投入使用的</w:t>
            </w:r>
          </w:p>
        </w:tc>
        <w:tc>
          <w:tcPr>
            <w:tcW w:w="2184" w:type="dxa"/>
            <w:vMerge w:val="restart"/>
            <w:vAlign w:val="center"/>
          </w:tcPr>
          <w:p>
            <w:pPr>
              <w:widowControl/>
              <w:spacing w:line="270" w:lineRule="atLeast"/>
              <w:rPr>
                <w:rFonts w:hint="eastAsia"/>
                <w:color w:val="auto"/>
              </w:rPr>
            </w:pPr>
            <w:r>
              <w:rPr>
                <w:rFonts w:hint="eastAsia" w:ascii="宋体" w:hAnsi="宋体" w:cs="Arial"/>
                <w:color w:val="auto"/>
                <w:kern w:val="0"/>
                <w:szCs w:val="21"/>
              </w:rPr>
              <w:t>《生活饮用水卫生监督管理办法》</w:t>
            </w:r>
            <w:r>
              <w:rPr>
                <w:rFonts w:hint="eastAsia" w:ascii="宋体" w:hAnsi="宋体" w:cs="Arial"/>
                <w:bCs/>
                <w:color w:val="auto"/>
                <w:kern w:val="0"/>
                <w:szCs w:val="21"/>
              </w:rPr>
              <w:t>第八条</w:t>
            </w:r>
            <w:r>
              <w:rPr>
                <w:rFonts w:hint="eastAsia" w:ascii="宋体" w:hAnsi="宋体" w:cs="Arial"/>
                <w:bCs/>
                <w:i/>
                <w:iCs/>
                <w:strike/>
                <w:dstrike w:val="0"/>
                <w:color w:val="auto"/>
                <w:kern w:val="0"/>
                <w:szCs w:val="21"/>
              </w:rPr>
              <w:t>“供水单位新建、改建、扩建的饮用水供水工程项目，应当符合卫生要求，选址和设计审查、竣工验收必须有建设、卫生行政主管部门参加。”</w:t>
            </w:r>
            <w:r>
              <w:rPr>
                <w:rFonts w:hint="eastAsia" w:ascii="宋体" w:hAnsi="宋体" w:cs="Arial"/>
                <w:b/>
                <w:bCs w:val="0"/>
                <w:color w:val="auto"/>
                <w:kern w:val="0"/>
                <w:szCs w:val="21"/>
                <w:lang w:eastAsia="zh-CN"/>
              </w:rPr>
              <w:t>第二款</w:t>
            </w:r>
          </w:p>
        </w:tc>
        <w:tc>
          <w:tcPr>
            <w:tcW w:w="3492" w:type="dxa"/>
            <w:vMerge w:val="restart"/>
            <w:vAlign w:val="center"/>
          </w:tcPr>
          <w:p>
            <w:pPr>
              <w:widowControl/>
              <w:spacing w:line="270" w:lineRule="atLeast"/>
              <w:rPr>
                <w:rFonts w:hint="eastAsia" w:ascii="宋体" w:hAnsi="宋体" w:cs="Arial"/>
                <w:bCs/>
                <w:color w:val="auto"/>
                <w:kern w:val="0"/>
                <w:szCs w:val="21"/>
              </w:rPr>
            </w:pPr>
            <w:r>
              <w:rPr>
                <w:rFonts w:hint="eastAsia" w:ascii="宋体" w:hAnsi="宋体" w:cs="Arial"/>
                <w:color w:val="auto"/>
                <w:kern w:val="0"/>
                <w:szCs w:val="21"/>
              </w:rPr>
              <w:t>《生活饮用水卫生监督管理办法》</w:t>
            </w:r>
            <w:r>
              <w:rPr>
                <w:rFonts w:hint="eastAsia" w:ascii="宋体" w:hAnsi="宋体" w:cs="Arial"/>
                <w:bCs/>
                <w:color w:val="auto"/>
                <w:kern w:val="0"/>
                <w:szCs w:val="21"/>
              </w:rPr>
              <w:t>第二十八条第（一）项</w:t>
            </w:r>
          </w:p>
          <w:p>
            <w:pPr>
              <w:widowControl/>
              <w:spacing w:line="270" w:lineRule="atLeast"/>
              <w:ind w:firstLine="420" w:firstLineChars="200"/>
              <w:rPr>
                <w:rFonts w:hint="eastAsia" w:ascii="宋体" w:hAnsi="宋体" w:cs="Arial"/>
                <w:color w:val="auto"/>
                <w:kern w:val="0"/>
                <w:szCs w:val="21"/>
              </w:rPr>
            </w:pPr>
            <w:r>
              <w:rPr>
                <w:rFonts w:hint="eastAsia" w:ascii="宋体" w:hAnsi="宋体" w:cs="Arial"/>
                <w:color w:val="auto"/>
                <w:kern w:val="0"/>
                <w:szCs w:val="21"/>
              </w:rPr>
              <w:t>城市自来水供水企业和自建设施对外供水的企业，有下列行为之一的，由建设行政主管部门责令限期改进，并可处以违法所得3倍以下的罚款，但最高不超过30000元，没有违法所得的可处以10000元以下罚款：</w:t>
            </w:r>
          </w:p>
          <w:p>
            <w:pPr>
              <w:widowControl/>
              <w:spacing w:line="270" w:lineRule="atLeast"/>
              <w:ind w:firstLine="420" w:firstLineChars="200"/>
              <w:rPr>
                <w:rFonts w:hint="eastAsia" w:ascii="Arial" w:hAnsi="Arial" w:eastAsia="宋体" w:cs="Arial"/>
                <w:color w:val="auto"/>
                <w:szCs w:val="21"/>
                <w:lang w:val="en-US" w:eastAsia="zh-CN"/>
              </w:rPr>
            </w:pPr>
            <w:r>
              <w:rPr>
                <w:rFonts w:hint="eastAsia" w:ascii="宋体" w:hAnsi="宋体" w:cs="Arial"/>
                <w:color w:val="auto"/>
                <w:kern w:val="0"/>
                <w:szCs w:val="21"/>
              </w:rPr>
              <w:t>（一）新建、改建、扩建的饮用水供水工程项目未经建设行政主管部门设计审查和竣工验收而擅自建设并投入使用的；</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宋体" w:hAnsi="宋体" w:eastAsia="宋体" w:cs="宋体"/>
                <w:bCs/>
                <w:i/>
                <w:iCs/>
                <w:strike/>
                <w:dstrike w:val="0"/>
                <w:color w:val="auto"/>
                <w:kern w:val="0"/>
                <w:szCs w:val="21"/>
                <w:lang w:eastAsia="zh-CN"/>
              </w:rPr>
            </w:pPr>
            <w:r>
              <w:rPr>
                <w:rFonts w:hint="eastAsia" w:ascii="仿宋_GB2312"/>
                <w:bCs/>
                <w:i/>
                <w:iCs/>
                <w:strike/>
                <w:dstrike w:val="0"/>
                <w:color w:val="auto"/>
              </w:rPr>
              <w:t>轻微</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381" w:type="dxa"/>
            <w:vAlign w:val="center"/>
          </w:tcPr>
          <w:p>
            <w:pPr>
              <w:rPr>
                <w:rFonts w:ascii="宋体" w:hAnsi="宋体" w:cs="宋体"/>
                <w:i/>
                <w:iCs/>
                <w:strike/>
                <w:dstrike w:val="0"/>
                <w:color w:val="auto"/>
                <w:kern w:val="0"/>
                <w:szCs w:val="21"/>
              </w:rPr>
            </w:pPr>
            <w:r>
              <w:rPr>
                <w:rFonts w:hint="eastAsia" w:ascii="宋体" w:hAnsi="宋体" w:cs="Arial"/>
                <w:i/>
                <w:iCs/>
                <w:strike/>
                <w:dstrike w:val="0"/>
                <w:color w:val="auto"/>
                <w:kern w:val="0"/>
                <w:szCs w:val="21"/>
              </w:rPr>
              <w:t>并可处以违法所得1倍以下的罚款，但最高不超过30000元，没有违法所得的可处以3000元以下的罚款</w:t>
            </w:r>
          </w:p>
        </w:tc>
        <w:tc>
          <w:tcPr>
            <w:tcW w:w="926" w:type="dxa"/>
            <w:vMerge w:val="restart"/>
            <w:vAlign w:val="center"/>
          </w:tcPr>
          <w:p>
            <w:pPr>
              <w:rPr>
                <w:rFonts w:hint="eastAsia" w:ascii="宋体" w:hAnsi="宋体" w:cs="Arial"/>
                <w:color w:val="auto"/>
                <w:kern w:val="0"/>
                <w:szCs w:val="21"/>
              </w:rPr>
            </w:pPr>
            <w:r>
              <w:rPr>
                <w:rFonts w:hint="eastAsia" w:ascii="宋体" w:hAnsi="宋体" w:cs="Arial"/>
                <w:color w:val="auto"/>
                <w:kern w:val="0"/>
                <w:szCs w:val="21"/>
              </w:rPr>
              <w:t>责令限期改进</w:t>
            </w:r>
          </w:p>
          <w:p>
            <w:pPr>
              <w:rPr>
                <w:rStyle w:val="16"/>
                <w:rFonts w:hint="eastAsia" w:ascii="宋体" w:hAnsi="宋体" w:eastAsia="宋体"/>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2184" w:type="dxa"/>
            <w:vMerge w:val="continue"/>
            <w:vAlign w:val="center"/>
          </w:tcPr>
          <w:p>
            <w:pPr>
              <w:widowControl/>
              <w:spacing w:line="270" w:lineRule="atLeast"/>
              <w:rPr>
                <w:rFonts w:hint="eastAsia" w:ascii="宋体" w:hAnsi="宋体" w:cs="宋体"/>
                <w:color w:val="auto"/>
                <w:kern w:val="0"/>
                <w:szCs w:val="21"/>
              </w:rPr>
            </w:pPr>
          </w:p>
        </w:tc>
        <w:tc>
          <w:tcPr>
            <w:tcW w:w="349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szCs w:val="21"/>
                <w:lang w:eastAsia="zh-CN"/>
              </w:rPr>
              <w:t>未造成影响水质或水压，以及造成停水事故等危害后果的</w:t>
            </w:r>
            <w:r>
              <w:rPr>
                <w:rFonts w:hint="eastAsia" w:ascii="宋体" w:hAnsi="宋体" w:cs="宋体"/>
                <w:i/>
                <w:iCs/>
                <w:strike/>
                <w:dstrike w:val="0"/>
                <w:color w:val="auto"/>
              </w:rPr>
              <w:t>造成一般危害后果的</w:t>
            </w:r>
          </w:p>
        </w:tc>
        <w:tc>
          <w:tcPr>
            <w:tcW w:w="2381" w:type="dxa"/>
            <w:vAlign w:val="center"/>
          </w:tcPr>
          <w:p>
            <w:pPr>
              <w:widowControl/>
              <w:rPr>
                <w:rStyle w:val="16"/>
                <w:rFonts w:hint="eastAsia" w:ascii="宋体" w:hAnsi="宋体"/>
                <w:color w:val="auto"/>
                <w:szCs w:val="21"/>
              </w:rPr>
            </w:pPr>
            <w:r>
              <w:rPr>
                <w:rFonts w:hint="eastAsia" w:ascii="宋体" w:hAnsi="宋体" w:cs="Arial"/>
                <w:color w:val="auto"/>
                <w:kern w:val="0"/>
                <w:szCs w:val="21"/>
              </w:rPr>
              <w:t>并处以违法所得1倍</w:t>
            </w:r>
            <w:r>
              <w:rPr>
                <w:rFonts w:hint="eastAsia" w:ascii="宋体" w:hAnsi="宋体" w:cs="Arial"/>
                <w:i/>
                <w:iCs/>
                <w:strike/>
                <w:dstrike w:val="0"/>
                <w:color w:val="auto"/>
                <w:kern w:val="0"/>
                <w:szCs w:val="21"/>
              </w:rPr>
              <w:t>以上2倍</w:t>
            </w:r>
            <w:r>
              <w:rPr>
                <w:rFonts w:hint="eastAsia" w:ascii="宋体" w:hAnsi="宋体" w:cs="Arial"/>
                <w:color w:val="auto"/>
                <w:kern w:val="0"/>
                <w:szCs w:val="21"/>
              </w:rPr>
              <w:t>以下的罚款，但最高不超过30000元，没有违法所得的处以3000元</w:t>
            </w:r>
            <w:r>
              <w:rPr>
                <w:rFonts w:hint="eastAsia" w:ascii="宋体" w:hAnsi="宋体" w:cs="Arial"/>
                <w:i/>
                <w:iCs/>
                <w:strike/>
                <w:dstrike w:val="0"/>
                <w:color w:val="auto"/>
                <w:kern w:val="0"/>
                <w:szCs w:val="21"/>
              </w:rPr>
              <w:t>以上7000元</w:t>
            </w:r>
            <w:r>
              <w:rPr>
                <w:rFonts w:hint="eastAsia" w:ascii="宋体" w:hAnsi="宋体" w:cs="Arial"/>
                <w:color w:val="auto"/>
                <w:kern w:val="0"/>
                <w:szCs w:val="21"/>
              </w:rPr>
              <w:t>以下的罚款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2184" w:type="dxa"/>
            <w:vMerge w:val="continue"/>
            <w:vAlign w:val="center"/>
          </w:tcPr>
          <w:p>
            <w:pPr>
              <w:widowControl/>
              <w:rPr>
                <w:rFonts w:ascii="宋体" w:cs="宋体"/>
                <w:color w:val="auto"/>
                <w:kern w:val="0"/>
                <w:szCs w:val="21"/>
              </w:rPr>
            </w:pPr>
          </w:p>
        </w:tc>
        <w:tc>
          <w:tcPr>
            <w:tcW w:w="349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color w:val="auto"/>
              </w:rPr>
              <w:t>造成严重危害后果的</w:t>
            </w:r>
          </w:p>
        </w:tc>
        <w:tc>
          <w:tcPr>
            <w:tcW w:w="2381" w:type="dxa"/>
            <w:vAlign w:val="center"/>
          </w:tcPr>
          <w:p>
            <w:pPr>
              <w:rPr>
                <w:rStyle w:val="16"/>
                <w:rFonts w:hint="eastAsia" w:ascii="宋体" w:hAnsi="宋体"/>
                <w:color w:val="auto"/>
                <w:szCs w:val="21"/>
              </w:rPr>
            </w:pPr>
            <w:r>
              <w:rPr>
                <w:rFonts w:hint="eastAsia" w:ascii="宋体" w:hAnsi="宋体" w:cs="Arial"/>
                <w:color w:val="auto"/>
                <w:kern w:val="0"/>
                <w:szCs w:val="21"/>
              </w:rPr>
              <w:t>并处以违法所得2倍以上3倍以下的罚款，但最高不超过30000元，没有违法所得的处以7000元以上10000元以下的罚款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pStyle w:val="2"/>
        <w:rPr>
          <w:rFonts w:hint="eastAsia" w:ascii="宋体" w:hAnsi="宋体"/>
          <w:bCs w:val="0"/>
          <w:color w:val="auto"/>
        </w:rPr>
      </w:pPr>
      <w:bookmarkStart w:id="188" w:name="_Toc7478"/>
      <w:bookmarkStart w:id="189" w:name="_Toc11349"/>
      <w:bookmarkStart w:id="190" w:name="_Toc11919"/>
      <w:bookmarkStart w:id="191" w:name="_Toc437932930"/>
      <w:bookmarkStart w:id="192" w:name="_Toc27788"/>
      <w:bookmarkStart w:id="193" w:name="_Toc5292"/>
      <w:r>
        <w:rPr>
          <w:rFonts w:hint="eastAsia" w:ascii="宋体" w:hAnsi="宋体"/>
          <w:bCs w:val="0"/>
          <w:color w:val="auto"/>
        </w:rPr>
        <w:t>《生活饮用水卫生监督管理办法》C201.28.2</w:t>
      </w:r>
      <w:bookmarkEnd w:id="188"/>
      <w:bookmarkEnd w:id="189"/>
      <w:bookmarkEnd w:id="190"/>
      <w:bookmarkEnd w:id="191"/>
      <w:bookmarkEnd w:id="192"/>
      <w:bookmarkEnd w:id="193"/>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2184"/>
        <w:gridCol w:w="3492"/>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184"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9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28</w:t>
            </w:r>
          </w:p>
        </w:tc>
        <w:tc>
          <w:tcPr>
            <w:tcW w:w="1196" w:type="dxa"/>
            <w:vMerge w:val="restart"/>
            <w:vAlign w:val="center"/>
          </w:tcPr>
          <w:p>
            <w:pPr>
              <w:widowControl/>
              <w:rPr>
                <w:rFonts w:hint="eastAsia" w:ascii="宋体" w:cs="宋体"/>
                <w:color w:val="auto"/>
                <w:kern w:val="0"/>
                <w:szCs w:val="21"/>
              </w:rPr>
            </w:pPr>
            <w:r>
              <w:rPr>
                <w:rFonts w:hint="eastAsia" w:ascii="宋体" w:hAnsi="宋体" w:cs="Arial"/>
                <w:color w:val="auto"/>
                <w:kern w:val="0"/>
                <w:szCs w:val="21"/>
              </w:rPr>
              <w:t>城市自来水供水企业和自建设施对外供水的企业未按规定进行日常性水质检验工作的</w:t>
            </w:r>
          </w:p>
        </w:tc>
        <w:tc>
          <w:tcPr>
            <w:tcW w:w="2184" w:type="dxa"/>
            <w:vMerge w:val="restart"/>
            <w:vAlign w:val="center"/>
          </w:tcPr>
          <w:p>
            <w:pPr>
              <w:widowControl/>
              <w:spacing w:line="270" w:lineRule="atLeast"/>
              <w:rPr>
                <w:rFonts w:hint="eastAsia"/>
                <w:color w:val="auto"/>
              </w:rPr>
            </w:pPr>
            <w:r>
              <w:rPr>
                <w:rFonts w:hint="eastAsia" w:ascii="宋体" w:hAnsi="宋体" w:cs="Arial"/>
                <w:color w:val="auto"/>
                <w:kern w:val="0"/>
                <w:szCs w:val="21"/>
              </w:rPr>
              <w:t>《生活饮用水卫生监督管理办法》</w:t>
            </w:r>
            <w:r>
              <w:rPr>
                <w:rFonts w:hint="eastAsia" w:ascii="宋体" w:hAnsi="宋体" w:cs="Arial"/>
                <w:bCs/>
                <w:color w:val="auto"/>
                <w:kern w:val="0"/>
                <w:szCs w:val="21"/>
              </w:rPr>
              <w:t>第十条第一款</w:t>
            </w:r>
            <w:r>
              <w:rPr>
                <w:rFonts w:hint="eastAsia" w:ascii="宋体" w:hAnsi="宋体" w:cs="Arial"/>
                <w:bCs/>
                <w:i/>
                <w:iCs/>
                <w:strike/>
                <w:dstrike w:val="0"/>
                <w:color w:val="auto"/>
                <w:kern w:val="0"/>
                <w:szCs w:val="21"/>
              </w:rPr>
              <w:t>“集中式供水单位必须有水质净化消毒设施及必要的水质检验仪器、设备和人员，对水质进行日常性检验，并向当地人民政府卫生行政部门和建设行政主管部门报送检测资料。</w:t>
            </w:r>
            <w:r>
              <w:rPr>
                <w:rFonts w:hint="eastAsia" w:ascii="宋体" w:hAnsi="宋体" w:cs="Arial"/>
                <w:i/>
                <w:iCs/>
                <w:strike/>
                <w:dstrike w:val="0"/>
                <w:color w:val="auto"/>
                <w:kern w:val="0"/>
                <w:szCs w:val="21"/>
              </w:rPr>
              <w:t>……</w:t>
            </w:r>
            <w:r>
              <w:rPr>
                <w:rFonts w:hint="eastAsia" w:ascii="宋体" w:hAnsi="宋体" w:cs="Arial"/>
                <w:bCs/>
                <w:i/>
                <w:iCs/>
                <w:strike/>
                <w:dstrike w:val="0"/>
                <w:color w:val="auto"/>
                <w:kern w:val="0"/>
                <w:szCs w:val="21"/>
              </w:rPr>
              <w:t>”</w:t>
            </w:r>
          </w:p>
        </w:tc>
        <w:tc>
          <w:tcPr>
            <w:tcW w:w="3492" w:type="dxa"/>
            <w:vMerge w:val="restart"/>
            <w:vAlign w:val="center"/>
          </w:tcPr>
          <w:p>
            <w:pPr>
              <w:widowControl/>
              <w:spacing w:line="270" w:lineRule="atLeast"/>
              <w:rPr>
                <w:rFonts w:hint="eastAsia" w:ascii="宋体" w:hAnsi="宋体" w:cs="Arial"/>
                <w:bCs/>
                <w:color w:val="auto"/>
                <w:kern w:val="0"/>
                <w:szCs w:val="21"/>
              </w:rPr>
            </w:pPr>
            <w:r>
              <w:rPr>
                <w:rFonts w:hint="eastAsia" w:ascii="宋体" w:hAnsi="宋体" w:cs="Arial"/>
                <w:color w:val="auto"/>
                <w:kern w:val="0"/>
                <w:szCs w:val="21"/>
              </w:rPr>
              <w:t>《生活饮用水卫生监督管理办法》</w:t>
            </w:r>
            <w:r>
              <w:rPr>
                <w:rFonts w:hint="eastAsia" w:ascii="宋体" w:hAnsi="宋体" w:cs="Arial"/>
                <w:bCs/>
                <w:color w:val="auto"/>
                <w:kern w:val="0"/>
                <w:szCs w:val="21"/>
              </w:rPr>
              <w:t>第二十八条第（二）项</w:t>
            </w:r>
          </w:p>
          <w:p>
            <w:pPr>
              <w:widowControl/>
              <w:spacing w:line="270" w:lineRule="atLeast"/>
              <w:ind w:firstLine="420" w:firstLineChars="200"/>
              <w:rPr>
                <w:rFonts w:hint="eastAsia" w:ascii="宋体" w:hAnsi="宋体" w:cs="Arial"/>
                <w:color w:val="auto"/>
                <w:kern w:val="0"/>
                <w:szCs w:val="21"/>
                <w:lang w:val="en-US" w:eastAsia="zh-CN"/>
              </w:rPr>
            </w:pPr>
            <w:r>
              <w:rPr>
                <w:rFonts w:hint="eastAsia" w:ascii="宋体" w:hAnsi="宋体" w:cs="Arial"/>
                <w:color w:val="auto"/>
                <w:kern w:val="0"/>
                <w:szCs w:val="21"/>
              </w:rPr>
              <w:t>城市自来水供水企业和自建设施对外供水的企业，有下列行为之一的，由建设行政主管部门责令限期改进，并可处以违法所得3倍以下的罚款，但最高不超过30000元，没有违法所得的可处以10000元以下罚款：</w:t>
            </w:r>
            <w:r>
              <w:rPr>
                <w:rFonts w:hint="eastAsia" w:ascii="宋体" w:hAnsi="宋体" w:cs="Arial"/>
                <w:color w:val="auto"/>
                <w:kern w:val="0"/>
                <w:szCs w:val="21"/>
                <w:lang w:val="en-US" w:eastAsia="zh-CN"/>
              </w:rPr>
              <w:t xml:space="preserve"> </w:t>
            </w:r>
          </w:p>
          <w:p>
            <w:pPr>
              <w:widowControl/>
              <w:spacing w:line="270" w:lineRule="atLeast"/>
              <w:ind w:firstLine="420" w:firstLineChars="200"/>
              <w:rPr>
                <w:rFonts w:hint="eastAsia" w:ascii="Arial" w:hAnsi="Arial" w:eastAsia="宋体" w:cs="Arial"/>
                <w:color w:val="auto"/>
                <w:szCs w:val="21"/>
                <w:lang w:val="en-US" w:eastAsia="zh-CN"/>
              </w:rPr>
            </w:pPr>
            <w:r>
              <w:rPr>
                <w:rFonts w:hint="eastAsia" w:ascii="宋体" w:hAnsi="宋体" w:cs="Arial"/>
                <w:color w:val="auto"/>
                <w:kern w:val="0"/>
                <w:szCs w:val="21"/>
              </w:rPr>
              <w:t>（二）未按规定进行日常性水质检验工作；</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eastAsia="宋体"/>
                <w:bCs/>
                <w:i/>
                <w:iCs/>
                <w:strike/>
                <w:dstrike w:val="0"/>
                <w:color w:val="auto"/>
                <w:lang w:eastAsia="zh-CN"/>
              </w:rPr>
            </w:pPr>
            <w:r>
              <w:rPr>
                <w:rFonts w:hint="eastAsia" w:ascii="仿宋_GB2312"/>
                <w:bCs/>
                <w:i/>
                <w:iCs/>
                <w:strike/>
                <w:dstrike w:val="0"/>
                <w:color w:val="auto"/>
              </w:rPr>
              <w:t>轻微</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381" w:type="dxa"/>
            <w:vAlign w:val="center"/>
          </w:tcPr>
          <w:p>
            <w:pPr>
              <w:rPr>
                <w:rFonts w:ascii="宋体" w:hAnsi="宋体" w:cs="宋体"/>
                <w:i/>
                <w:iCs/>
                <w:strike/>
                <w:dstrike w:val="0"/>
                <w:color w:val="auto"/>
                <w:kern w:val="0"/>
                <w:szCs w:val="21"/>
              </w:rPr>
            </w:pPr>
            <w:r>
              <w:rPr>
                <w:rFonts w:hint="eastAsia" w:ascii="宋体" w:hAnsi="宋体" w:cs="Arial"/>
                <w:i/>
                <w:iCs/>
                <w:strike/>
                <w:dstrike w:val="0"/>
                <w:color w:val="auto"/>
                <w:kern w:val="0"/>
                <w:szCs w:val="21"/>
              </w:rPr>
              <w:t>并可处以违法所得1倍以下的罚款，但最高不超过30000元，没有违法所得的可处以3000元以下的罚款</w:t>
            </w:r>
          </w:p>
        </w:tc>
        <w:tc>
          <w:tcPr>
            <w:tcW w:w="926" w:type="dxa"/>
            <w:vMerge w:val="restart"/>
            <w:vAlign w:val="center"/>
          </w:tcPr>
          <w:p>
            <w:pPr>
              <w:rPr>
                <w:rFonts w:hint="eastAsia" w:ascii="宋体" w:hAnsi="宋体" w:cs="Arial"/>
                <w:color w:val="auto"/>
                <w:kern w:val="0"/>
                <w:szCs w:val="21"/>
              </w:rPr>
            </w:pPr>
            <w:r>
              <w:rPr>
                <w:rFonts w:hint="eastAsia" w:ascii="宋体" w:hAnsi="宋体" w:cs="Arial"/>
                <w:color w:val="auto"/>
                <w:kern w:val="0"/>
                <w:szCs w:val="21"/>
              </w:rPr>
              <w:t>责令限期改进</w:t>
            </w:r>
          </w:p>
          <w:p>
            <w:pPr>
              <w:rPr>
                <w:rStyle w:val="16"/>
                <w:rFonts w:hint="eastAsia" w:ascii="宋体" w:hAnsi="宋体" w:eastAsia="宋体"/>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2184" w:type="dxa"/>
            <w:vMerge w:val="continue"/>
            <w:vAlign w:val="center"/>
          </w:tcPr>
          <w:p>
            <w:pPr>
              <w:widowControl/>
              <w:spacing w:line="270" w:lineRule="atLeast"/>
              <w:rPr>
                <w:rFonts w:hint="eastAsia" w:ascii="宋体" w:hAnsi="宋体" w:cs="宋体"/>
                <w:color w:val="auto"/>
                <w:kern w:val="0"/>
                <w:szCs w:val="21"/>
              </w:rPr>
            </w:pPr>
          </w:p>
        </w:tc>
        <w:tc>
          <w:tcPr>
            <w:tcW w:w="349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szCs w:val="21"/>
                <w:lang w:eastAsia="zh-CN"/>
              </w:rPr>
              <w:t>未造成影响水质或水压，以及造成停水事故等危害后果的</w:t>
            </w:r>
            <w:r>
              <w:rPr>
                <w:rFonts w:hint="eastAsia" w:ascii="宋体" w:hAnsi="宋体" w:cs="宋体"/>
                <w:i/>
                <w:iCs/>
                <w:strike/>
                <w:dstrike w:val="0"/>
                <w:color w:val="auto"/>
              </w:rPr>
              <w:t>造成一般危害后果的</w:t>
            </w:r>
          </w:p>
        </w:tc>
        <w:tc>
          <w:tcPr>
            <w:tcW w:w="2381" w:type="dxa"/>
            <w:vAlign w:val="center"/>
          </w:tcPr>
          <w:p>
            <w:pPr>
              <w:widowControl/>
              <w:rPr>
                <w:rStyle w:val="16"/>
                <w:rFonts w:hint="eastAsia" w:ascii="宋体" w:hAnsi="宋体"/>
                <w:color w:val="auto"/>
                <w:szCs w:val="21"/>
              </w:rPr>
            </w:pPr>
            <w:r>
              <w:rPr>
                <w:rFonts w:hint="eastAsia" w:ascii="宋体" w:hAnsi="宋体" w:cs="Arial"/>
                <w:color w:val="auto"/>
                <w:kern w:val="0"/>
                <w:szCs w:val="21"/>
              </w:rPr>
              <w:t>并处以违法所得1倍</w:t>
            </w:r>
            <w:r>
              <w:rPr>
                <w:rFonts w:hint="eastAsia" w:ascii="宋体" w:hAnsi="宋体" w:cs="Arial"/>
                <w:i/>
                <w:iCs/>
                <w:strike/>
                <w:dstrike w:val="0"/>
                <w:color w:val="auto"/>
                <w:kern w:val="0"/>
                <w:szCs w:val="21"/>
              </w:rPr>
              <w:t>以上2倍</w:t>
            </w:r>
            <w:r>
              <w:rPr>
                <w:rFonts w:hint="eastAsia" w:ascii="宋体" w:hAnsi="宋体" w:cs="Arial"/>
                <w:color w:val="auto"/>
                <w:kern w:val="0"/>
                <w:szCs w:val="21"/>
              </w:rPr>
              <w:t>以下的罚款，但最高不超过30000元，没有违法所得的处以3000元</w:t>
            </w:r>
            <w:r>
              <w:rPr>
                <w:rFonts w:hint="eastAsia" w:ascii="宋体" w:hAnsi="宋体" w:cs="Arial"/>
                <w:i/>
                <w:iCs/>
                <w:strike/>
                <w:dstrike w:val="0"/>
                <w:color w:val="auto"/>
                <w:kern w:val="0"/>
                <w:szCs w:val="21"/>
              </w:rPr>
              <w:t>以上7000元</w:t>
            </w:r>
            <w:r>
              <w:rPr>
                <w:rFonts w:hint="eastAsia" w:ascii="宋体" w:hAnsi="宋体" w:cs="Arial"/>
                <w:color w:val="auto"/>
                <w:kern w:val="0"/>
                <w:szCs w:val="21"/>
              </w:rPr>
              <w:t>以下的罚款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2184" w:type="dxa"/>
            <w:vMerge w:val="continue"/>
            <w:vAlign w:val="center"/>
          </w:tcPr>
          <w:p>
            <w:pPr>
              <w:widowControl/>
              <w:rPr>
                <w:rFonts w:ascii="宋体" w:cs="宋体"/>
                <w:color w:val="auto"/>
                <w:kern w:val="0"/>
                <w:szCs w:val="21"/>
              </w:rPr>
            </w:pPr>
          </w:p>
        </w:tc>
        <w:tc>
          <w:tcPr>
            <w:tcW w:w="349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color w:val="auto"/>
              </w:rPr>
              <w:t>造成严重危害后果的</w:t>
            </w:r>
          </w:p>
        </w:tc>
        <w:tc>
          <w:tcPr>
            <w:tcW w:w="2381" w:type="dxa"/>
            <w:vAlign w:val="center"/>
          </w:tcPr>
          <w:p>
            <w:pPr>
              <w:rPr>
                <w:rStyle w:val="16"/>
                <w:rFonts w:hint="eastAsia" w:ascii="宋体" w:hAnsi="宋体"/>
                <w:color w:val="auto"/>
                <w:szCs w:val="21"/>
              </w:rPr>
            </w:pPr>
            <w:r>
              <w:rPr>
                <w:rFonts w:hint="eastAsia" w:ascii="宋体" w:hAnsi="宋体" w:cs="Arial"/>
                <w:color w:val="auto"/>
                <w:kern w:val="0"/>
                <w:szCs w:val="21"/>
              </w:rPr>
              <w:t>并处以违法所得2倍以上3倍以下的罚款，但最高不超过30000元，没有违法所得的处以7000元以上10000元以下的罚款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pStyle w:val="2"/>
        <w:rPr>
          <w:rFonts w:hint="eastAsia" w:ascii="宋体" w:hAnsi="宋体"/>
          <w:bCs w:val="0"/>
          <w:color w:val="auto"/>
        </w:rPr>
      </w:pPr>
      <w:bookmarkStart w:id="194" w:name="_Toc377463728"/>
      <w:bookmarkStart w:id="195" w:name="_Toc27612"/>
      <w:bookmarkStart w:id="196" w:name="_Toc27870"/>
      <w:bookmarkStart w:id="197" w:name="_Toc5947"/>
      <w:bookmarkStart w:id="198" w:name="_Toc1122"/>
      <w:bookmarkStart w:id="199" w:name="_Toc437932931"/>
      <w:bookmarkStart w:id="200" w:name="_Toc18329"/>
      <w:r>
        <w:rPr>
          <w:rFonts w:hint="eastAsia" w:ascii="宋体" w:hAnsi="宋体"/>
          <w:bCs w:val="0"/>
          <w:color w:val="auto"/>
        </w:rPr>
        <w:t>《城市供水水质管理规定》</w:t>
      </w:r>
      <w:bookmarkEnd w:id="194"/>
      <w:r>
        <w:rPr>
          <w:rFonts w:hint="eastAsia" w:ascii="宋体" w:hAnsi="宋体"/>
          <w:bCs w:val="0"/>
          <w:color w:val="auto"/>
        </w:rPr>
        <w:t>C202.30.1</w:t>
      </w:r>
      <w:bookmarkEnd w:id="195"/>
      <w:bookmarkEnd w:id="196"/>
      <w:bookmarkEnd w:id="197"/>
      <w:bookmarkEnd w:id="198"/>
      <w:bookmarkEnd w:id="199"/>
      <w:bookmarkEnd w:id="20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2184"/>
        <w:gridCol w:w="3492"/>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184"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9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29</w:t>
            </w:r>
          </w:p>
        </w:tc>
        <w:tc>
          <w:tcPr>
            <w:tcW w:w="1196" w:type="dxa"/>
            <w:vMerge w:val="restart"/>
            <w:vAlign w:val="center"/>
          </w:tcPr>
          <w:p>
            <w:pPr>
              <w:rPr>
                <w:rFonts w:hint="eastAsia" w:ascii="宋体" w:cs="宋体"/>
                <w:color w:val="auto"/>
                <w:kern w:val="0"/>
                <w:szCs w:val="21"/>
              </w:rPr>
            </w:pPr>
            <w:r>
              <w:rPr>
                <w:rFonts w:hint="eastAsia" w:ascii="宋体" w:hAnsi="宋体" w:cs="宋体"/>
                <w:color w:val="auto"/>
                <w:kern w:val="0"/>
                <w:szCs w:val="21"/>
              </w:rPr>
              <w:t>城市供水单位未制定城市供水水质突发事件应急预案的</w:t>
            </w:r>
          </w:p>
        </w:tc>
        <w:tc>
          <w:tcPr>
            <w:tcW w:w="2184" w:type="dxa"/>
            <w:vMerge w:val="restart"/>
            <w:vAlign w:val="center"/>
          </w:tcPr>
          <w:p>
            <w:pPr>
              <w:rPr>
                <w:rFonts w:hint="eastAsia"/>
                <w:color w:val="auto"/>
              </w:rPr>
            </w:pPr>
            <w:r>
              <w:rPr>
                <w:rFonts w:hint="eastAsia" w:ascii="宋体" w:hAnsi="宋体" w:cs="宋体"/>
                <w:color w:val="auto"/>
                <w:kern w:val="0"/>
                <w:szCs w:val="21"/>
              </w:rPr>
              <w:t>《城市供水水质管理规定》第二十四条第二款</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城市供水单位应当依据所在地城市供水水质突发事件应急预案，制定相应的突发事件应急预案，报所在地直辖市、市、县人民政府城市供水主管部门备案，并定期组织演练。”</w:t>
            </w:r>
          </w:p>
        </w:tc>
        <w:tc>
          <w:tcPr>
            <w:tcW w:w="3492"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《城市供水水质管理规定》第三十条第（一）项</w:t>
            </w:r>
          </w:p>
          <w:p>
            <w:pPr>
              <w:ind w:firstLine="420" w:firstLineChars="200"/>
              <w:rPr>
                <w:rFonts w:hint="eastAsia" w:ascii="宋体" w:hAnsi="宋体"/>
                <w:color w:val="auto"/>
                <w:szCs w:val="21"/>
              </w:rPr>
            </w:pPr>
            <w:r>
              <w:rPr>
                <w:rFonts w:hint="eastAsia" w:ascii="宋体" w:hAnsi="宋体"/>
                <w:color w:val="auto"/>
                <w:szCs w:val="21"/>
              </w:rPr>
              <w:t>违反本规定，有下列行为之一的，由直辖市、市、县人民政府城市供水主管部门给予警告，并处以5000元以上2万元以下的罚款：</w:t>
            </w:r>
          </w:p>
          <w:p>
            <w:pPr>
              <w:ind w:firstLine="420" w:firstLineChars="200"/>
              <w:rPr>
                <w:rFonts w:hint="eastAsia" w:ascii="Arial" w:hAnsi="Arial" w:eastAsia="宋体" w:cs="Arial"/>
                <w:color w:val="auto"/>
                <w:szCs w:val="21"/>
                <w:lang w:val="en-US" w:eastAsia="zh-CN"/>
              </w:rPr>
            </w:pPr>
            <w:r>
              <w:rPr>
                <w:rFonts w:ascii="宋体" w:hAnsi="宋体" w:cs="宋体"/>
                <w:color w:val="auto"/>
                <w:kern w:val="0"/>
                <w:szCs w:val="21"/>
              </w:rPr>
              <w:t>（一）城市供水单位未制定城市供水水质突发事件应急预案的</w:t>
            </w:r>
            <w:r>
              <w:rPr>
                <w:rFonts w:hint="eastAsia" w:ascii="宋体" w:hAnsi="宋体" w:cs="宋体"/>
                <w:color w:val="auto"/>
                <w:kern w:val="0"/>
                <w:szCs w:val="21"/>
              </w:rPr>
              <w:t>；</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val="0"/>
                <w:i w:val="0"/>
                <w:iCs w:val="0"/>
                <w:strike w:val="0"/>
                <w:dstrike w:val="0"/>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1"/>
                <w:lang w:eastAsia="zh-CN"/>
              </w:rPr>
              <w:t>未造成危害后果或</w:t>
            </w:r>
            <w:r>
              <w:rPr>
                <w:rFonts w:hint="eastAsia" w:ascii="Tahoma" w:hAnsi="Tahoma" w:cs="Tahoma"/>
                <w:color w:val="auto"/>
                <w:szCs w:val="21"/>
              </w:rPr>
              <w:t>造成轻微</w:t>
            </w:r>
            <w:r>
              <w:rPr>
                <w:rFonts w:ascii="Tahoma" w:hAnsi="Tahoma" w:cs="Tahoma"/>
                <w:color w:val="auto"/>
                <w:szCs w:val="21"/>
              </w:rPr>
              <w:t>危害后果的</w:t>
            </w:r>
          </w:p>
        </w:tc>
        <w:tc>
          <w:tcPr>
            <w:tcW w:w="2381" w:type="dxa"/>
            <w:vAlign w:val="center"/>
          </w:tcPr>
          <w:p>
            <w:pPr>
              <w:rPr>
                <w:rFonts w:ascii="宋体" w:hAnsi="宋体" w:cs="宋体"/>
                <w:i/>
                <w:iCs/>
                <w:strike/>
                <w:dstrike w:val="0"/>
                <w:color w:val="auto"/>
                <w:kern w:val="0"/>
                <w:szCs w:val="21"/>
              </w:rPr>
            </w:pPr>
            <w:r>
              <w:rPr>
                <w:rFonts w:hint="eastAsia" w:ascii="宋体" w:hAnsi="宋体"/>
                <w:color w:val="auto"/>
                <w:szCs w:val="21"/>
              </w:rPr>
              <w:t>给予警告，并</w:t>
            </w:r>
            <w:r>
              <w:rPr>
                <w:rFonts w:hint="eastAsia" w:ascii="宋体" w:hAnsi="宋体" w:cs="宋体"/>
                <w:color w:val="auto"/>
                <w:kern w:val="0"/>
                <w:szCs w:val="21"/>
              </w:rPr>
              <w:t>处以5000元以上1万元以下的罚款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Arial"/>
                <w:b/>
                <w:bCs/>
                <w:color w:val="auto"/>
                <w:kern w:val="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2184" w:type="dxa"/>
            <w:vMerge w:val="continue"/>
            <w:vAlign w:val="center"/>
          </w:tcPr>
          <w:p>
            <w:pPr>
              <w:widowControl/>
              <w:spacing w:line="270" w:lineRule="atLeast"/>
              <w:rPr>
                <w:rFonts w:hint="eastAsia" w:ascii="宋体" w:hAnsi="宋体" w:cs="宋体"/>
                <w:color w:val="auto"/>
                <w:kern w:val="0"/>
                <w:szCs w:val="21"/>
              </w:rPr>
            </w:pPr>
          </w:p>
        </w:tc>
        <w:tc>
          <w:tcPr>
            <w:tcW w:w="349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bCs/>
                <w:color w:val="auto"/>
                <w:kern w:val="0"/>
                <w:szCs w:val="21"/>
              </w:rPr>
              <w:t>造成一般危害后果的</w:t>
            </w:r>
          </w:p>
        </w:tc>
        <w:tc>
          <w:tcPr>
            <w:tcW w:w="2381" w:type="dxa"/>
            <w:vAlign w:val="center"/>
          </w:tcPr>
          <w:p>
            <w:pPr>
              <w:rPr>
                <w:rStyle w:val="16"/>
                <w:rFonts w:hint="eastAsia" w:ascii="宋体" w:hAnsi="宋体"/>
                <w:color w:val="auto"/>
                <w:szCs w:val="21"/>
              </w:rPr>
            </w:pPr>
            <w:r>
              <w:rPr>
                <w:rFonts w:hint="eastAsia" w:ascii="宋体" w:hAnsi="宋体"/>
                <w:color w:val="auto"/>
                <w:szCs w:val="21"/>
              </w:rPr>
              <w:t>给予警告，并</w:t>
            </w:r>
            <w:r>
              <w:rPr>
                <w:rFonts w:hint="eastAsia" w:ascii="宋体" w:hAnsi="宋体" w:cs="宋体"/>
                <w:color w:val="auto"/>
                <w:kern w:val="0"/>
                <w:szCs w:val="21"/>
              </w:rPr>
              <w:t>处以1万元以上1.5万元以下的罚款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2184" w:type="dxa"/>
            <w:vMerge w:val="continue"/>
            <w:vAlign w:val="center"/>
          </w:tcPr>
          <w:p>
            <w:pPr>
              <w:widowControl/>
              <w:rPr>
                <w:rFonts w:ascii="宋体" w:cs="宋体"/>
                <w:color w:val="auto"/>
                <w:kern w:val="0"/>
                <w:szCs w:val="21"/>
              </w:rPr>
            </w:pPr>
          </w:p>
        </w:tc>
        <w:tc>
          <w:tcPr>
            <w:tcW w:w="349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color w:val="auto"/>
              </w:rPr>
              <w:t>造成严重危害后果的</w:t>
            </w:r>
          </w:p>
        </w:tc>
        <w:tc>
          <w:tcPr>
            <w:tcW w:w="2381" w:type="dxa"/>
            <w:vAlign w:val="center"/>
          </w:tcPr>
          <w:p>
            <w:pPr>
              <w:rPr>
                <w:rStyle w:val="16"/>
                <w:rFonts w:hint="eastAsia" w:ascii="宋体" w:hAnsi="宋体"/>
                <w:color w:val="auto"/>
                <w:szCs w:val="21"/>
              </w:rPr>
            </w:pPr>
            <w:r>
              <w:rPr>
                <w:rFonts w:hint="eastAsia" w:ascii="宋体" w:hAnsi="宋体"/>
                <w:color w:val="auto"/>
                <w:szCs w:val="21"/>
              </w:rPr>
              <w:t>给予警告，并</w:t>
            </w:r>
            <w:r>
              <w:rPr>
                <w:rFonts w:hint="eastAsia" w:ascii="宋体" w:hAnsi="宋体" w:cs="宋体"/>
                <w:color w:val="auto"/>
                <w:kern w:val="0"/>
                <w:szCs w:val="21"/>
              </w:rPr>
              <w:t>处以1.5万元以上2万元以下的罚款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eastAsia" w:ascii="宋体" w:hAnsi="宋体" w:eastAsia="宋体"/>
          <w:bCs w:val="0"/>
          <w:color w:val="auto"/>
          <w:lang w:eastAsia="zh-CN"/>
        </w:rPr>
      </w:pPr>
      <w:bookmarkStart w:id="201" w:name="_Toc8105"/>
      <w:bookmarkStart w:id="202" w:name="_Toc13549"/>
      <w:bookmarkStart w:id="203" w:name="_Toc3984"/>
      <w:bookmarkStart w:id="204" w:name="_Toc9403"/>
      <w:bookmarkStart w:id="205" w:name="_Toc17896"/>
      <w:r>
        <w:rPr>
          <w:rFonts w:hint="eastAsia" w:ascii="宋体" w:hAnsi="宋体"/>
          <w:bCs w:val="0"/>
          <w:color w:val="auto"/>
        </w:rPr>
        <w:t>《城市供水水质管理规定》C202.30.</w:t>
      </w:r>
      <w:r>
        <w:rPr>
          <w:rFonts w:hint="eastAsia" w:ascii="宋体" w:hAnsi="宋体"/>
          <w:bCs w:val="0"/>
          <w:color w:val="auto"/>
          <w:lang w:val="en-US" w:eastAsia="zh-CN"/>
        </w:rPr>
        <w:t>2</w:t>
      </w:r>
      <w:bookmarkEnd w:id="201"/>
      <w:bookmarkEnd w:id="202"/>
      <w:bookmarkEnd w:id="203"/>
      <w:bookmarkEnd w:id="204"/>
      <w:bookmarkEnd w:id="20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2184"/>
        <w:gridCol w:w="3492"/>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184"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9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30</w:t>
            </w:r>
          </w:p>
        </w:tc>
        <w:tc>
          <w:tcPr>
            <w:tcW w:w="1196" w:type="dxa"/>
            <w:vMerge w:val="restart"/>
            <w:vAlign w:val="center"/>
          </w:tcPr>
          <w:p>
            <w:pPr>
              <w:rPr>
                <w:rFonts w:hint="eastAsia" w:ascii="宋体" w:cs="宋体"/>
                <w:color w:val="auto"/>
                <w:kern w:val="0"/>
                <w:szCs w:val="21"/>
              </w:rPr>
            </w:pPr>
            <w:r>
              <w:rPr>
                <w:rFonts w:ascii="宋体" w:hAnsi="宋体" w:cs="宋体"/>
                <w:bCs/>
                <w:color w:val="auto"/>
                <w:kern w:val="0"/>
                <w:szCs w:val="21"/>
              </w:rPr>
              <w:t>城市供水单位未按规定上报水质报表的</w:t>
            </w:r>
          </w:p>
        </w:tc>
        <w:tc>
          <w:tcPr>
            <w:tcW w:w="2184" w:type="dxa"/>
            <w:vMerge w:val="restart"/>
            <w:vAlign w:val="center"/>
          </w:tcPr>
          <w:p>
            <w:pPr>
              <w:rPr>
                <w:rFonts w:hint="eastAsia"/>
                <w:color w:val="auto"/>
              </w:rPr>
            </w:pPr>
            <w:r>
              <w:rPr>
                <w:rFonts w:hint="eastAsia" w:ascii="宋体" w:hAnsi="宋体" w:cs="宋体"/>
                <w:bCs/>
                <w:color w:val="auto"/>
                <w:kern w:val="0"/>
                <w:szCs w:val="21"/>
              </w:rPr>
              <w:t>《</w:t>
            </w:r>
            <w:r>
              <w:rPr>
                <w:rFonts w:ascii="宋体" w:hAnsi="宋体" w:cs="宋体"/>
                <w:bCs/>
                <w:color w:val="auto"/>
                <w:kern w:val="0"/>
                <w:szCs w:val="21"/>
              </w:rPr>
              <w:t>城市供水水质管理规定</w:t>
            </w:r>
            <w:r>
              <w:rPr>
                <w:rFonts w:hint="eastAsia" w:ascii="宋体" w:hAnsi="宋体" w:cs="宋体"/>
                <w:bCs/>
                <w:color w:val="auto"/>
                <w:kern w:val="0"/>
                <w:szCs w:val="21"/>
              </w:rPr>
              <w:t>》</w:t>
            </w:r>
            <w:r>
              <w:rPr>
                <w:rFonts w:ascii="宋体" w:hAnsi="宋体" w:cs="宋体"/>
                <w:bCs/>
                <w:color w:val="auto"/>
                <w:kern w:val="0"/>
                <w:szCs w:val="21"/>
              </w:rPr>
              <w:t>第</w:t>
            </w:r>
            <w:r>
              <w:rPr>
                <w:rFonts w:hint="eastAsia" w:ascii="宋体" w:hAnsi="宋体" w:cs="宋体"/>
                <w:bCs/>
                <w:color w:val="auto"/>
                <w:kern w:val="0"/>
                <w:szCs w:val="21"/>
              </w:rPr>
              <w:t>十一</w:t>
            </w:r>
            <w:r>
              <w:rPr>
                <w:rFonts w:ascii="宋体" w:hAnsi="宋体" w:cs="宋体"/>
                <w:bCs/>
                <w:color w:val="auto"/>
                <w:kern w:val="0"/>
                <w:szCs w:val="21"/>
              </w:rPr>
              <w:t>条第</w:t>
            </w:r>
            <w:r>
              <w:rPr>
                <w:rFonts w:hint="eastAsia" w:ascii="宋体" w:hAnsi="宋体" w:cs="宋体"/>
                <w:bCs/>
                <w:color w:val="auto"/>
                <w:kern w:val="0"/>
                <w:szCs w:val="21"/>
              </w:rPr>
              <w:t>（</w:t>
            </w:r>
            <w:r>
              <w:rPr>
                <w:rFonts w:ascii="宋体" w:hAnsi="宋体" w:cs="宋体"/>
                <w:bCs/>
                <w:color w:val="auto"/>
                <w:kern w:val="0"/>
                <w:szCs w:val="21"/>
              </w:rPr>
              <w:t>六</w:t>
            </w:r>
            <w:r>
              <w:rPr>
                <w:rFonts w:hint="eastAsia" w:ascii="宋体" w:hAnsi="宋体" w:cs="宋体"/>
                <w:bCs/>
                <w:color w:val="auto"/>
                <w:kern w:val="0"/>
                <w:szCs w:val="21"/>
              </w:rPr>
              <w:t>）项</w:t>
            </w:r>
            <w:r>
              <w:rPr>
                <w:rFonts w:hint="eastAsia" w:ascii="宋体" w:hAnsi="宋体" w:cs="宋体"/>
                <w:bCs/>
                <w:i/>
                <w:iCs/>
                <w:strike/>
                <w:dstrike w:val="0"/>
                <w:color w:val="auto"/>
                <w:kern w:val="0"/>
                <w:szCs w:val="21"/>
              </w:rPr>
              <w:t>“城市供水单位应当履行以下义务：</w:t>
            </w:r>
            <w:r>
              <w:rPr>
                <w:rFonts w:hint="eastAsia" w:ascii="宋体" w:hAnsi="宋体" w:cs="Arial"/>
                <w:i/>
                <w:iCs/>
                <w:strike/>
                <w:dstrike w:val="0"/>
                <w:color w:val="auto"/>
                <w:kern w:val="0"/>
                <w:szCs w:val="21"/>
              </w:rPr>
              <w:t>……</w:t>
            </w:r>
            <w:r>
              <w:rPr>
                <w:rFonts w:hint="eastAsia" w:ascii="宋体" w:hAnsi="宋体" w:cs="宋体"/>
                <w:bCs/>
                <w:i/>
                <w:iCs/>
                <w:strike/>
                <w:dstrike w:val="0"/>
                <w:color w:val="auto"/>
                <w:kern w:val="0"/>
                <w:szCs w:val="21"/>
              </w:rPr>
              <w:t>（六）按月向所在地直辖市、市、县人民政府城市供水主管部门如实报告供水水质检测数据；</w:t>
            </w:r>
            <w:r>
              <w:rPr>
                <w:rFonts w:hint="eastAsia" w:ascii="宋体" w:hAnsi="宋体" w:cs="Arial"/>
                <w:i/>
                <w:iCs/>
                <w:strike/>
                <w:dstrike w:val="0"/>
                <w:color w:val="auto"/>
                <w:kern w:val="0"/>
                <w:szCs w:val="21"/>
              </w:rPr>
              <w:t>……</w:t>
            </w:r>
            <w:r>
              <w:rPr>
                <w:rFonts w:hint="eastAsia" w:ascii="宋体" w:hAnsi="宋体" w:cs="宋体"/>
                <w:bCs/>
                <w:i/>
                <w:iCs/>
                <w:strike/>
                <w:dstrike w:val="0"/>
                <w:color w:val="auto"/>
                <w:kern w:val="0"/>
                <w:szCs w:val="21"/>
              </w:rPr>
              <w:t>”</w:t>
            </w:r>
            <w:r>
              <w:rPr>
                <w:rFonts w:hint="eastAsia" w:ascii="宋体" w:hAnsi="宋体"/>
                <w:i/>
                <w:iCs/>
                <w:strike/>
                <w:dstrike w:val="0"/>
                <w:color w:val="auto"/>
                <w:szCs w:val="21"/>
              </w:rPr>
              <w:t xml:space="preserve"> </w:t>
            </w:r>
          </w:p>
        </w:tc>
        <w:tc>
          <w:tcPr>
            <w:tcW w:w="3492" w:type="dxa"/>
            <w:vMerge w:val="restart"/>
            <w:vAlign w:val="center"/>
          </w:tcPr>
          <w:p>
            <w:pPr>
              <w:rPr>
                <w:rFonts w:ascii="宋体" w:hAnsi="宋体" w:cs="宋体"/>
                <w:bCs/>
                <w:color w:val="auto"/>
                <w:kern w:val="0"/>
                <w:szCs w:val="21"/>
              </w:rPr>
            </w:pPr>
            <w:r>
              <w:rPr>
                <w:rFonts w:hint="eastAsia" w:ascii="宋体" w:hAnsi="宋体" w:cs="宋体"/>
                <w:bCs/>
                <w:color w:val="auto"/>
                <w:kern w:val="0"/>
                <w:szCs w:val="21"/>
              </w:rPr>
              <w:t>《</w:t>
            </w:r>
            <w:r>
              <w:rPr>
                <w:rFonts w:ascii="宋体" w:hAnsi="宋体" w:cs="宋体"/>
                <w:bCs/>
                <w:color w:val="auto"/>
                <w:kern w:val="0"/>
                <w:szCs w:val="21"/>
              </w:rPr>
              <w:t>城市供水水质管理规定</w:t>
            </w:r>
            <w:r>
              <w:rPr>
                <w:rFonts w:hint="eastAsia" w:ascii="宋体" w:hAnsi="宋体" w:cs="宋体"/>
                <w:bCs/>
                <w:color w:val="auto"/>
                <w:kern w:val="0"/>
                <w:szCs w:val="21"/>
              </w:rPr>
              <w:t>》</w:t>
            </w:r>
            <w:r>
              <w:rPr>
                <w:rFonts w:ascii="宋体" w:hAnsi="宋体" w:cs="宋体"/>
                <w:bCs/>
                <w:color w:val="auto"/>
                <w:kern w:val="0"/>
                <w:szCs w:val="21"/>
              </w:rPr>
              <w:t>第三十条第</w:t>
            </w:r>
            <w:r>
              <w:rPr>
                <w:rFonts w:hint="eastAsia" w:ascii="宋体" w:hAnsi="宋体" w:cs="宋体"/>
                <w:bCs/>
                <w:color w:val="auto"/>
                <w:kern w:val="0"/>
                <w:szCs w:val="21"/>
              </w:rPr>
              <w:t>（</w:t>
            </w:r>
            <w:r>
              <w:rPr>
                <w:rFonts w:ascii="宋体" w:hAnsi="宋体" w:cs="宋体"/>
                <w:bCs/>
                <w:color w:val="auto"/>
                <w:kern w:val="0"/>
                <w:szCs w:val="21"/>
              </w:rPr>
              <w:t>二</w:t>
            </w:r>
            <w:r>
              <w:rPr>
                <w:rFonts w:hint="eastAsia" w:ascii="宋体" w:hAnsi="宋体" w:cs="宋体"/>
                <w:bCs/>
                <w:color w:val="auto"/>
                <w:kern w:val="0"/>
                <w:szCs w:val="21"/>
              </w:rPr>
              <w:t>）</w:t>
            </w:r>
            <w:r>
              <w:rPr>
                <w:rFonts w:ascii="宋体" w:hAnsi="宋体" w:cs="宋体"/>
                <w:bCs/>
                <w:color w:val="auto"/>
                <w:kern w:val="0"/>
                <w:szCs w:val="21"/>
              </w:rPr>
              <w:t>项</w:t>
            </w:r>
          </w:p>
          <w:p>
            <w:pPr>
              <w:ind w:firstLine="420" w:firstLineChars="200"/>
              <w:rPr>
                <w:rFonts w:hint="eastAsia" w:ascii="宋体" w:hAnsi="宋体"/>
                <w:color w:val="auto"/>
                <w:szCs w:val="21"/>
              </w:rPr>
            </w:pPr>
            <w:r>
              <w:rPr>
                <w:rFonts w:hint="eastAsia" w:ascii="宋体" w:hAnsi="宋体"/>
                <w:color w:val="auto"/>
                <w:szCs w:val="21"/>
              </w:rPr>
              <w:t>违反本规定，有下列行为之一的，由直辖市、市、县人民政府城市供水主管部门给予警告，并处以5000元以上2万元以下的罚款：</w:t>
            </w:r>
          </w:p>
          <w:p>
            <w:pPr>
              <w:ind w:firstLine="420" w:firstLineChars="200"/>
              <w:rPr>
                <w:rFonts w:hint="eastAsia" w:ascii="Arial" w:hAnsi="Arial" w:eastAsia="宋体" w:cs="Arial"/>
                <w:color w:val="auto"/>
                <w:szCs w:val="21"/>
                <w:lang w:val="en-US" w:eastAsia="zh-CN"/>
              </w:rPr>
            </w:pPr>
            <w:r>
              <w:rPr>
                <w:rFonts w:ascii="宋体" w:hAnsi="宋体" w:cs="宋体"/>
                <w:bCs/>
                <w:color w:val="auto"/>
                <w:kern w:val="0"/>
                <w:szCs w:val="21"/>
              </w:rPr>
              <w:t>（二）城市供水单位未按规定上报水质报表的</w:t>
            </w:r>
            <w:r>
              <w:rPr>
                <w:rFonts w:hint="eastAsia" w:ascii="宋体" w:hAnsi="宋体" w:cs="宋体"/>
                <w:bCs/>
                <w:color w:val="auto"/>
                <w:kern w:val="0"/>
                <w:szCs w:val="21"/>
              </w:rPr>
              <w:t>。</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val="0"/>
                <w:i w:val="0"/>
                <w:iCs w:val="0"/>
                <w:strike w:val="0"/>
                <w:dstrike w:val="0"/>
                <w:color w:val="auto"/>
                <w:szCs w:val="22"/>
                <w:lang w:eastAsia="zh-CN"/>
              </w:rPr>
              <w:t>从轻</w:t>
            </w:r>
          </w:p>
        </w:tc>
        <w:tc>
          <w:tcPr>
            <w:tcW w:w="1356" w:type="dxa"/>
            <w:vAlign w:val="center"/>
          </w:tcPr>
          <w:p>
            <w:pPr>
              <w:rPr>
                <w:rFonts w:hint="eastAsia" w:ascii="黑体" w:hAnsi="黑体" w:eastAsia="黑体" w:cs="黑体"/>
                <w:i/>
                <w:iCs/>
                <w:strike/>
                <w:dstrike w:val="0"/>
                <w:color w:val="auto"/>
                <w:szCs w:val="21"/>
                <w:lang w:eastAsia="zh-CN"/>
              </w:rPr>
            </w:pPr>
            <w:r>
              <w:rPr>
                <w:rFonts w:hint="eastAsia" w:ascii="黑体" w:hAnsi="黑体" w:eastAsia="黑体" w:cs="黑体"/>
                <w:b/>
                <w:bCs/>
                <w:i w:val="0"/>
                <w:iCs w:val="0"/>
                <w:strike w:val="0"/>
                <w:dstrike w:val="0"/>
                <w:color w:val="auto"/>
                <w:szCs w:val="21"/>
                <w:lang w:eastAsia="zh-CN"/>
              </w:rPr>
              <w:t>未按时上报水质报表但尚未造成水质突发事件的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381" w:type="dxa"/>
            <w:vAlign w:val="center"/>
          </w:tcPr>
          <w:p>
            <w:pPr>
              <w:rPr>
                <w:rFonts w:ascii="宋体" w:hAnsi="宋体" w:cs="宋体"/>
                <w:i/>
                <w:iCs/>
                <w:strike/>
                <w:dstrike w:val="0"/>
                <w:color w:val="auto"/>
                <w:kern w:val="0"/>
                <w:szCs w:val="21"/>
              </w:rPr>
            </w:pPr>
            <w:r>
              <w:rPr>
                <w:rFonts w:hint="eastAsia" w:ascii="宋体" w:hAnsi="宋体"/>
                <w:color w:val="auto"/>
                <w:szCs w:val="21"/>
              </w:rPr>
              <w:t>给予警告，并</w:t>
            </w:r>
            <w:r>
              <w:rPr>
                <w:rFonts w:hint="eastAsia" w:ascii="宋体" w:hAnsi="宋体" w:cs="宋体"/>
                <w:color w:val="auto"/>
                <w:kern w:val="0"/>
                <w:szCs w:val="21"/>
              </w:rPr>
              <w:t>处以5000元以上1万元以下的罚款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Arial"/>
                <w:b/>
                <w:bCs/>
                <w:color w:val="auto"/>
                <w:kern w:val="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2184" w:type="dxa"/>
            <w:vMerge w:val="continue"/>
            <w:vAlign w:val="center"/>
          </w:tcPr>
          <w:p>
            <w:pPr>
              <w:widowControl/>
              <w:spacing w:line="270" w:lineRule="atLeast"/>
              <w:rPr>
                <w:rFonts w:hint="eastAsia" w:ascii="宋体" w:hAnsi="宋体" w:cs="宋体"/>
                <w:color w:val="auto"/>
                <w:kern w:val="0"/>
                <w:szCs w:val="21"/>
              </w:rPr>
            </w:pPr>
          </w:p>
        </w:tc>
        <w:tc>
          <w:tcPr>
            <w:tcW w:w="349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黑体" w:hAnsi="黑体" w:eastAsia="黑体" w:cs="黑体"/>
                <w:b/>
                <w:bCs w:val="0"/>
                <w:color w:val="auto"/>
                <w:kern w:val="0"/>
                <w:szCs w:val="21"/>
                <w:lang w:eastAsia="zh-CN"/>
              </w:rPr>
              <w:t>未如实报告水质数据</w:t>
            </w:r>
            <w:r>
              <w:rPr>
                <w:rFonts w:hint="eastAsia" w:ascii="黑体" w:hAnsi="黑体" w:eastAsia="黑体" w:cs="黑体"/>
                <w:b/>
                <w:bCs/>
                <w:i w:val="0"/>
                <w:iCs w:val="0"/>
                <w:strike w:val="0"/>
                <w:dstrike w:val="0"/>
                <w:color w:val="auto"/>
                <w:szCs w:val="21"/>
                <w:lang w:eastAsia="zh-CN"/>
              </w:rPr>
              <w:t>但尚未造成水质突发事件的</w:t>
            </w:r>
            <w:r>
              <w:rPr>
                <w:rFonts w:hint="eastAsia" w:ascii="宋体" w:hAnsi="宋体" w:cs="宋体"/>
                <w:bCs/>
                <w:i/>
                <w:iCs/>
                <w:strike/>
                <w:dstrike w:val="0"/>
                <w:color w:val="auto"/>
                <w:kern w:val="0"/>
                <w:szCs w:val="21"/>
              </w:rPr>
              <w:t>造成一般危害后果的</w:t>
            </w:r>
          </w:p>
        </w:tc>
        <w:tc>
          <w:tcPr>
            <w:tcW w:w="2381" w:type="dxa"/>
            <w:vAlign w:val="center"/>
          </w:tcPr>
          <w:p>
            <w:pPr>
              <w:rPr>
                <w:rStyle w:val="16"/>
                <w:rFonts w:hint="eastAsia" w:ascii="宋体" w:hAnsi="宋体"/>
                <w:color w:val="auto"/>
                <w:szCs w:val="21"/>
              </w:rPr>
            </w:pPr>
            <w:r>
              <w:rPr>
                <w:rFonts w:hint="eastAsia" w:ascii="宋体" w:hAnsi="宋体"/>
                <w:color w:val="auto"/>
                <w:szCs w:val="21"/>
              </w:rPr>
              <w:t>给予警告，并</w:t>
            </w:r>
            <w:r>
              <w:rPr>
                <w:rFonts w:hint="eastAsia" w:ascii="宋体" w:hAnsi="宋体" w:cs="宋体"/>
                <w:color w:val="auto"/>
                <w:kern w:val="0"/>
                <w:szCs w:val="21"/>
              </w:rPr>
              <w:t>处以1万元以上1.5万元以下的罚款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2184" w:type="dxa"/>
            <w:vMerge w:val="continue"/>
            <w:vAlign w:val="center"/>
          </w:tcPr>
          <w:p>
            <w:pPr>
              <w:widowControl/>
              <w:rPr>
                <w:rFonts w:ascii="宋体" w:cs="宋体"/>
                <w:color w:val="auto"/>
                <w:kern w:val="0"/>
                <w:szCs w:val="21"/>
              </w:rPr>
            </w:pPr>
          </w:p>
        </w:tc>
        <w:tc>
          <w:tcPr>
            <w:tcW w:w="349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黑体" w:hAnsi="黑体" w:eastAsia="黑体" w:cs="黑体"/>
                <w:b/>
                <w:bCs/>
                <w:color w:val="auto"/>
                <w:lang w:eastAsia="zh-CN"/>
              </w:rPr>
              <w:t>造成水质突发事件或其他</w:t>
            </w:r>
            <w:r>
              <w:rPr>
                <w:rFonts w:hint="eastAsia" w:ascii="黑体" w:hAnsi="黑体" w:eastAsia="黑体" w:cs="黑体"/>
                <w:b/>
                <w:bCs/>
                <w:color w:val="auto"/>
              </w:rPr>
              <w:t>严重危害后果的</w:t>
            </w:r>
            <w:r>
              <w:rPr>
                <w:rFonts w:hint="eastAsia" w:ascii="宋体" w:hAnsi="宋体" w:cs="宋体"/>
                <w:i/>
                <w:iCs/>
                <w:strike/>
                <w:dstrike w:val="0"/>
                <w:color w:val="auto"/>
              </w:rPr>
              <w:t>造成严重危害后果的</w:t>
            </w:r>
          </w:p>
        </w:tc>
        <w:tc>
          <w:tcPr>
            <w:tcW w:w="2381" w:type="dxa"/>
            <w:vAlign w:val="center"/>
          </w:tcPr>
          <w:p>
            <w:pPr>
              <w:rPr>
                <w:rStyle w:val="16"/>
                <w:rFonts w:hint="eastAsia" w:ascii="宋体" w:hAnsi="宋体"/>
                <w:color w:val="auto"/>
                <w:szCs w:val="21"/>
              </w:rPr>
            </w:pPr>
            <w:r>
              <w:rPr>
                <w:rFonts w:hint="eastAsia" w:ascii="宋体" w:hAnsi="宋体"/>
                <w:color w:val="auto"/>
                <w:szCs w:val="21"/>
              </w:rPr>
              <w:t>给予警告，并</w:t>
            </w:r>
            <w:r>
              <w:rPr>
                <w:rFonts w:hint="eastAsia" w:ascii="宋体" w:hAnsi="宋体" w:cs="宋体"/>
                <w:color w:val="auto"/>
                <w:kern w:val="0"/>
                <w:szCs w:val="21"/>
              </w:rPr>
              <w:t>处以1.5万元以上2万元以下的罚款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bidi w:val="0"/>
        <w:rPr>
          <w:rFonts w:hint="default" w:asciiTheme="majorEastAsia" w:hAnsiTheme="majorEastAsia" w:eastAsiaTheme="majorEastAsia" w:cstheme="majorEastAsia"/>
          <w:b/>
          <w:bCs/>
          <w:color w:val="auto"/>
          <w:lang w:val="en-US" w:eastAsia="zh-CN"/>
        </w:rPr>
      </w:pPr>
      <w:bookmarkStart w:id="206" w:name="_Toc30456"/>
      <w:bookmarkStart w:id="207" w:name="_Toc29452"/>
      <w:bookmarkStart w:id="208" w:name="_Toc26622"/>
      <w:bookmarkStart w:id="209" w:name="_Toc763"/>
      <w:bookmarkStart w:id="210" w:name="_Toc25990"/>
      <w:bookmarkStart w:id="211" w:name="_Toc437932933"/>
      <w:r>
        <w:rPr>
          <w:rFonts w:hint="eastAsia" w:asciiTheme="majorEastAsia" w:hAnsiTheme="majorEastAsia" w:eastAsiaTheme="majorEastAsia" w:cstheme="majorEastAsia"/>
          <w:b/>
          <w:bCs/>
          <w:color w:val="auto"/>
          <w:lang w:eastAsia="zh-CN"/>
        </w:rPr>
        <w:t>《广东省城市供水管理规定》</w:t>
      </w:r>
      <w:r>
        <w:rPr>
          <w:rFonts w:hint="eastAsia" w:asciiTheme="majorEastAsia" w:hAnsiTheme="majorEastAsia" w:eastAsiaTheme="majorEastAsia" w:cstheme="majorEastAsia"/>
          <w:b/>
          <w:bCs/>
          <w:color w:val="auto"/>
        </w:rPr>
        <w:t>C203.</w:t>
      </w:r>
      <w:r>
        <w:rPr>
          <w:rFonts w:hint="eastAsia" w:asciiTheme="majorEastAsia" w:hAnsiTheme="majorEastAsia" w:eastAsiaTheme="majorEastAsia" w:cstheme="majorEastAsia"/>
          <w:b/>
          <w:bCs/>
          <w:color w:val="auto"/>
          <w:lang w:val="en-US" w:eastAsia="zh-CN"/>
        </w:rPr>
        <w:t>30.1</w:t>
      </w:r>
      <w:bookmarkEnd w:id="206"/>
      <w:bookmarkEnd w:id="207"/>
      <w:bookmarkEnd w:id="208"/>
      <w:bookmarkEnd w:id="209"/>
      <w:bookmarkEnd w:id="21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75"/>
        <w:gridCol w:w="1175"/>
        <w:gridCol w:w="5188"/>
        <w:gridCol w:w="987"/>
        <w:gridCol w:w="1038"/>
        <w:gridCol w:w="1475"/>
        <w:gridCol w:w="1372"/>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12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11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5188"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987"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1038"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14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37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31</w:t>
            </w:r>
          </w:p>
        </w:tc>
        <w:tc>
          <w:tcPr>
            <w:tcW w:w="1275"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新建、扩建、改建城市供水工程，未按国家规定的基本建设程序报批后进行建设的</w:t>
            </w:r>
          </w:p>
        </w:tc>
        <w:tc>
          <w:tcPr>
            <w:tcW w:w="1175"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《广东省城市供水管理规定》第八条第一款</w:t>
            </w:r>
          </w:p>
          <w:p>
            <w:pPr>
              <w:widowControl/>
              <w:jc w:val="both"/>
              <w:rPr>
                <w:rFonts w:hint="eastAsia" w:ascii="黑体" w:hAnsi="黑体" w:eastAsia="黑体" w:cs="黑体"/>
                <w:b/>
                <w:bCs w:val="0"/>
                <w:color w:val="auto"/>
                <w:kern w:val="0"/>
                <w:sz w:val="24"/>
                <w:szCs w:val="24"/>
                <w:lang w:val="en-US" w:eastAsia="zh-CN"/>
              </w:rPr>
            </w:pPr>
          </w:p>
        </w:tc>
        <w:tc>
          <w:tcPr>
            <w:tcW w:w="5188"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w:t>
            </w:r>
            <w:bookmarkStart w:id="212" w:name="30"/>
            <w:r>
              <w:rPr>
                <w:rFonts w:hint="eastAsia" w:ascii="黑体" w:hAnsi="黑体" w:eastAsia="黑体" w:cs="黑体"/>
                <w:b/>
                <w:bCs w:val="0"/>
                <w:color w:val="auto"/>
                <w:kern w:val="0"/>
                <w:sz w:val="24"/>
                <w:szCs w:val="24"/>
                <w:lang w:eastAsia="zh-CN"/>
              </w:rPr>
              <w:t>第三十条</w:t>
            </w:r>
            <w:bookmarkEnd w:id="212"/>
            <w:r>
              <w:rPr>
                <w:rFonts w:hint="eastAsia" w:ascii="黑体" w:hAnsi="黑体" w:eastAsia="黑体" w:cs="黑体"/>
                <w:b/>
                <w:bCs w:val="0"/>
                <w:color w:val="auto"/>
                <w:kern w:val="0"/>
                <w:sz w:val="24"/>
                <w:szCs w:val="24"/>
                <w:lang w:eastAsia="zh-CN"/>
              </w:rPr>
              <w:t>　</w:t>
            </w:r>
          </w:p>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对违反本规定以下条款者，由县以上建设行政主管部门予以处罚：</w:t>
            </w:r>
            <w:r>
              <w:rPr>
                <w:rFonts w:hint="eastAsia" w:ascii="黑体" w:hAnsi="黑体" w:eastAsia="黑体" w:cs="黑体"/>
                <w:b/>
                <w:bCs w:val="0"/>
                <w:color w:val="auto"/>
                <w:kern w:val="0"/>
                <w:sz w:val="24"/>
                <w:szCs w:val="24"/>
                <w:lang w:eastAsia="zh-CN"/>
              </w:rPr>
              <w:br w:type="textWrapping"/>
            </w:r>
            <w:r>
              <w:rPr>
                <w:rFonts w:hint="eastAsia" w:ascii="黑体" w:hAnsi="黑体" w:eastAsia="黑体" w:cs="黑体"/>
                <w:b/>
                <w:bCs w:val="0"/>
                <w:color w:val="auto"/>
                <w:kern w:val="0"/>
                <w:sz w:val="24"/>
                <w:szCs w:val="24"/>
                <w:lang w:eastAsia="zh-CN"/>
              </w:rPr>
              <w:t>　　（一）违反本规定第八、十二条的，责令补办验收手续；经验收不合格的，责令限期整改，处以1万元以上3万元以下罚款；</w:t>
            </w:r>
          </w:p>
          <w:p>
            <w:pPr>
              <w:widowControl/>
              <w:jc w:val="both"/>
              <w:rPr>
                <w:rFonts w:hint="eastAsia" w:ascii="黑体" w:hAnsi="黑体" w:eastAsia="黑体" w:cs="黑体"/>
                <w:b/>
                <w:bCs w:val="0"/>
                <w:color w:val="auto"/>
                <w:kern w:val="0"/>
                <w:sz w:val="24"/>
                <w:szCs w:val="24"/>
                <w:lang w:eastAsia="zh-CN"/>
              </w:rPr>
            </w:pPr>
          </w:p>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《广东省城市供水管理规定》第八条第一款</w:t>
            </w:r>
          </w:p>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新建、扩建、改建城市供水工程，按国家规定的基本建设程序报批后，方可进行建设。10万立方米／日以上（含10万立方米／日）规模或投资额5000万元以上（含5000万元）的供水工程，必须由省建设行政主管部门组织初步设计审查和竣工验收。10万立方米／日以下规模或投资额5000万元以下的供水工程，由地级市建设行政主管部门组织初步设计审查和竣工验收。</w:t>
            </w:r>
            <w:r>
              <w:rPr>
                <w:rFonts w:hint="eastAsia" w:ascii="黑体" w:hAnsi="黑体" w:eastAsia="黑体" w:cs="黑体"/>
                <w:b/>
                <w:bCs w:val="0"/>
                <w:color w:val="auto"/>
                <w:kern w:val="0"/>
                <w:sz w:val="24"/>
                <w:szCs w:val="24"/>
                <w:lang w:eastAsia="zh-CN"/>
              </w:rPr>
              <w:br w:type="textWrapping"/>
            </w:r>
            <w:r>
              <w:rPr>
                <w:rFonts w:hint="eastAsia" w:ascii="黑体" w:hAnsi="黑体" w:eastAsia="黑体" w:cs="黑体"/>
                <w:b/>
                <w:bCs w:val="0"/>
                <w:color w:val="auto"/>
                <w:kern w:val="0"/>
                <w:sz w:val="24"/>
                <w:szCs w:val="24"/>
                <w:lang w:eastAsia="zh-CN"/>
              </w:rPr>
              <w:t>　　新建、扩建、改建的工程项目，应按规定配套建设节约用水设施，节约用水设施应符合国家规定的标准并经建设行政主管部门验收。</w:t>
            </w:r>
          </w:p>
        </w:tc>
        <w:tc>
          <w:tcPr>
            <w:tcW w:w="987"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1038"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14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尚未造成供水能力降低的</w:t>
            </w:r>
          </w:p>
        </w:tc>
        <w:tc>
          <w:tcPr>
            <w:tcW w:w="1372"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1</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w:t>
            </w:r>
            <w:r>
              <w:rPr>
                <w:rFonts w:hint="eastAsia" w:ascii="黑体" w:hAnsi="黑体" w:eastAsia="黑体" w:cs="黑体"/>
                <w:b/>
                <w:bCs w:val="0"/>
                <w:color w:val="auto"/>
                <w:kern w:val="0"/>
                <w:sz w:val="24"/>
                <w:szCs w:val="24"/>
                <w:lang w:eastAsia="zh-CN"/>
              </w:rPr>
              <w:t>以上</w:t>
            </w:r>
            <w:r>
              <w:rPr>
                <w:rFonts w:hint="eastAsia" w:ascii="黑体" w:hAnsi="黑体" w:eastAsia="黑体" w:cs="黑体"/>
                <w:b/>
                <w:bCs w:val="0"/>
                <w:color w:val="auto"/>
                <w:kern w:val="0"/>
                <w:sz w:val="24"/>
                <w:szCs w:val="24"/>
                <w:lang w:val="en-US" w:eastAsia="zh-CN"/>
              </w:rPr>
              <w:t>1.5</w:t>
            </w:r>
            <w:r>
              <w:rPr>
                <w:rFonts w:hint="eastAsia" w:ascii="黑体" w:hAnsi="黑体" w:eastAsia="黑体" w:cs="黑体"/>
                <w:b/>
                <w:bCs w:val="0"/>
                <w:color w:val="auto"/>
                <w:kern w:val="0"/>
                <w:sz w:val="24"/>
                <w:szCs w:val="24"/>
                <w:lang w:eastAsia="zh-CN"/>
              </w:rPr>
              <w:t>万以下</w:t>
            </w:r>
            <w:r>
              <w:rPr>
                <w:rFonts w:hint="eastAsia" w:ascii="黑体" w:hAnsi="黑体" w:eastAsia="黑体" w:cs="黑体"/>
                <w:b/>
                <w:bCs w:val="0"/>
                <w:color w:val="auto"/>
                <w:kern w:val="0"/>
                <w:sz w:val="24"/>
                <w:szCs w:val="24"/>
              </w:rPr>
              <w:t>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rPr>
              <w:t>责令补办验收手续；经验收不合格的，责令限期整改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27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17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5188"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87"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038"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一般</w:t>
            </w:r>
          </w:p>
        </w:tc>
        <w:tc>
          <w:tcPr>
            <w:tcW w:w="14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造成供水能力降低但尚未造成严重危害后果的</w:t>
            </w:r>
          </w:p>
        </w:tc>
        <w:tc>
          <w:tcPr>
            <w:tcW w:w="1372"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1.5</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2.5</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27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17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5188"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87"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038"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14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造成停水或其它严重危害后果的</w:t>
            </w:r>
          </w:p>
        </w:tc>
        <w:tc>
          <w:tcPr>
            <w:tcW w:w="1372"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2.5</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3</w:t>
            </w:r>
            <w:r>
              <w:rPr>
                <w:rFonts w:hint="eastAsia" w:ascii="黑体" w:hAnsi="黑体" w:eastAsia="黑体" w:cs="黑体"/>
                <w:b/>
                <w:bCs w:val="0"/>
                <w:color w:val="auto"/>
                <w:kern w:val="0"/>
                <w:sz w:val="24"/>
                <w:szCs w:val="24"/>
              </w:rPr>
              <w:t>万元以下的罚款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pStyle w:val="2"/>
        <w:bidi w:val="0"/>
        <w:rPr>
          <w:rFonts w:hint="default" w:asciiTheme="majorEastAsia" w:hAnsiTheme="majorEastAsia" w:eastAsiaTheme="majorEastAsia" w:cstheme="majorEastAsia"/>
          <w:color w:val="auto"/>
          <w:lang w:val="en-US" w:eastAsia="zh-CN"/>
        </w:rPr>
      </w:pPr>
      <w:bookmarkStart w:id="213" w:name="_Toc29784"/>
      <w:bookmarkStart w:id="214" w:name="_Toc7444"/>
      <w:bookmarkStart w:id="215" w:name="_Toc12447"/>
      <w:bookmarkStart w:id="216" w:name="_Toc2989"/>
      <w:bookmarkStart w:id="217" w:name="_Toc27563"/>
      <w:r>
        <w:rPr>
          <w:rFonts w:hint="eastAsia" w:asciiTheme="majorEastAsia" w:hAnsiTheme="majorEastAsia" w:eastAsiaTheme="majorEastAsia" w:cstheme="majorEastAsia"/>
          <w:color w:val="auto"/>
          <w:lang w:eastAsia="zh-CN"/>
        </w:rPr>
        <w:t>《广东省城市供水管理规定》</w:t>
      </w:r>
      <w:r>
        <w:rPr>
          <w:rFonts w:hint="eastAsia" w:asciiTheme="majorEastAsia" w:hAnsiTheme="majorEastAsia" w:eastAsiaTheme="majorEastAsia" w:cstheme="majorEastAsia"/>
          <w:color w:val="auto"/>
        </w:rPr>
        <w:t>C203.</w:t>
      </w:r>
      <w:r>
        <w:rPr>
          <w:rFonts w:hint="eastAsia" w:asciiTheme="majorEastAsia" w:hAnsiTheme="majorEastAsia" w:eastAsiaTheme="majorEastAsia" w:cstheme="majorEastAsia"/>
          <w:color w:val="auto"/>
          <w:lang w:val="en-US" w:eastAsia="zh-CN"/>
        </w:rPr>
        <w:t>30.2</w:t>
      </w:r>
      <w:bookmarkEnd w:id="213"/>
      <w:bookmarkEnd w:id="214"/>
      <w:bookmarkEnd w:id="215"/>
      <w:bookmarkEnd w:id="216"/>
      <w:bookmarkEnd w:id="21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75"/>
        <w:gridCol w:w="1350"/>
        <w:gridCol w:w="4300"/>
        <w:gridCol w:w="900"/>
        <w:gridCol w:w="1313"/>
        <w:gridCol w:w="1787"/>
        <w:gridCol w:w="158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12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135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430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90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1787"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585"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32</w:t>
            </w:r>
          </w:p>
        </w:tc>
        <w:tc>
          <w:tcPr>
            <w:tcW w:w="1275"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新建、扩建、改建的工程项目，未按规定配套建设节约用水设施的</w:t>
            </w:r>
          </w:p>
        </w:tc>
        <w:tc>
          <w:tcPr>
            <w:tcW w:w="1350"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《广东省城市供水管理规定》第八条第二款</w:t>
            </w:r>
          </w:p>
          <w:p>
            <w:pPr>
              <w:widowControl/>
              <w:jc w:val="both"/>
              <w:rPr>
                <w:rFonts w:hint="eastAsia" w:ascii="黑体" w:hAnsi="黑体" w:eastAsia="黑体" w:cs="黑体"/>
                <w:b/>
                <w:bCs w:val="0"/>
                <w:color w:val="auto"/>
                <w:kern w:val="0"/>
                <w:sz w:val="24"/>
                <w:szCs w:val="24"/>
                <w:lang w:val="en-US" w:eastAsia="zh-CN"/>
              </w:rPr>
            </w:pPr>
          </w:p>
        </w:tc>
        <w:tc>
          <w:tcPr>
            <w:tcW w:w="4300"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《广东省城市供水管理规定》第三十条　</w:t>
            </w:r>
          </w:p>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对违反本规定以下条款者，由县以上建设行政主管部门予以处罚：</w:t>
            </w:r>
            <w:r>
              <w:rPr>
                <w:rFonts w:hint="eastAsia" w:ascii="黑体" w:hAnsi="黑体" w:eastAsia="黑体" w:cs="黑体"/>
                <w:b/>
                <w:bCs w:val="0"/>
                <w:color w:val="auto"/>
                <w:kern w:val="0"/>
                <w:sz w:val="24"/>
                <w:szCs w:val="24"/>
                <w:lang w:eastAsia="zh-CN"/>
              </w:rPr>
              <w:br w:type="textWrapping"/>
            </w:r>
            <w:r>
              <w:rPr>
                <w:rFonts w:hint="eastAsia" w:ascii="黑体" w:hAnsi="黑体" w:eastAsia="黑体" w:cs="黑体"/>
                <w:b/>
                <w:bCs w:val="0"/>
                <w:color w:val="auto"/>
                <w:kern w:val="0"/>
                <w:sz w:val="24"/>
                <w:szCs w:val="24"/>
                <w:lang w:eastAsia="zh-CN"/>
              </w:rPr>
              <w:t>　　（一）违反本规定第八、十二条的，责令补办验收手续；经验收不合格的，责令限期整改，处以1万元以上3万元以下罚款；</w:t>
            </w:r>
          </w:p>
          <w:p>
            <w:pPr>
              <w:widowControl/>
              <w:jc w:val="both"/>
              <w:rPr>
                <w:rFonts w:hint="eastAsia" w:ascii="黑体" w:hAnsi="黑体" w:eastAsia="黑体" w:cs="黑体"/>
                <w:b/>
                <w:bCs w:val="0"/>
                <w:color w:val="auto"/>
                <w:kern w:val="0"/>
                <w:sz w:val="24"/>
                <w:szCs w:val="24"/>
                <w:lang w:eastAsia="zh-CN"/>
              </w:rPr>
            </w:pPr>
          </w:p>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《广东省城市供水管理规定》第八条第二款</w:t>
            </w:r>
            <w:r>
              <w:rPr>
                <w:rFonts w:hint="eastAsia" w:ascii="黑体" w:hAnsi="黑体" w:eastAsia="黑体" w:cs="黑体"/>
                <w:b/>
                <w:bCs w:val="0"/>
                <w:color w:val="auto"/>
                <w:kern w:val="0"/>
                <w:sz w:val="24"/>
                <w:szCs w:val="24"/>
                <w:lang w:eastAsia="zh-CN"/>
              </w:rPr>
              <w:br w:type="textWrapping"/>
            </w:r>
            <w:r>
              <w:rPr>
                <w:rFonts w:hint="eastAsia" w:ascii="黑体" w:hAnsi="黑体" w:eastAsia="黑体" w:cs="黑体"/>
                <w:b/>
                <w:bCs w:val="0"/>
                <w:color w:val="auto"/>
                <w:kern w:val="0"/>
                <w:sz w:val="24"/>
                <w:szCs w:val="24"/>
                <w:lang w:eastAsia="zh-CN"/>
              </w:rPr>
              <w:t>　　新建、扩建、改建的工程项目，应按规定配套建设节约用水设施，节约用水设施应符合国家规定的标准并经建设行政主管部门验收。</w:t>
            </w:r>
          </w:p>
        </w:tc>
        <w:tc>
          <w:tcPr>
            <w:tcW w:w="900"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尚未造成供水能力降低的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1</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w:t>
            </w:r>
            <w:r>
              <w:rPr>
                <w:rFonts w:hint="eastAsia" w:ascii="黑体" w:hAnsi="黑体" w:eastAsia="黑体" w:cs="黑体"/>
                <w:b/>
                <w:bCs w:val="0"/>
                <w:color w:val="auto"/>
                <w:kern w:val="0"/>
                <w:sz w:val="24"/>
                <w:szCs w:val="24"/>
                <w:lang w:eastAsia="zh-CN"/>
              </w:rPr>
              <w:t>以上</w:t>
            </w:r>
            <w:r>
              <w:rPr>
                <w:rFonts w:hint="eastAsia" w:ascii="黑体" w:hAnsi="黑体" w:eastAsia="黑体" w:cs="黑体"/>
                <w:b/>
                <w:bCs w:val="0"/>
                <w:color w:val="auto"/>
                <w:kern w:val="0"/>
                <w:sz w:val="24"/>
                <w:szCs w:val="24"/>
                <w:lang w:val="en-US" w:eastAsia="zh-CN"/>
              </w:rPr>
              <w:t>1.5</w:t>
            </w:r>
            <w:r>
              <w:rPr>
                <w:rFonts w:hint="eastAsia" w:ascii="黑体" w:hAnsi="黑体" w:eastAsia="黑体" w:cs="黑体"/>
                <w:b/>
                <w:bCs w:val="0"/>
                <w:color w:val="auto"/>
                <w:kern w:val="0"/>
                <w:sz w:val="24"/>
                <w:szCs w:val="24"/>
                <w:lang w:eastAsia="zh-CN"/>
              </w:rPr>
              <w:t>万以下</w:t>
            </w:r>
            <w:r>
              <w:rPr>
                <w:rFonts w:hint="eastAsia" w:ascii="黑体" w:hAnsi="黑体" w:eastAsia="黑体" w:cs="黑体"/>
                <w:b/>
                <w:bCs w:val="0"/>
                <w:color w:val="auto"/>
                <w:kern w:val="0"/>
                <w:sz w:val="24"/>
                <w:szCs w:val="24"/>
              </w:rPr>
              <w:t>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rPr>
              <w:t>责令补办验收手续；经验收不合格的，责令限期整改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27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43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一般</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造成供水能力降低但尚未造成严重危害后果的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1.5</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2.5</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27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43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造成停水或其它严重危害后果的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2.5</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3</w:t>
            </w:r>
            <w:r>
              <w:rPr>
                <w:rFonts w:hint="eastAsia" w:ascii="黑体" w:hAnsi="黑体" w:eastAsia="黑体" w:cs="黑体"/>
                <w:b/>
                <w:bCs w:val="0"/>
                <w:color w:val="auto"/>
                <w:kern w:val="0"/>
                <w:sz w:val="24"/>
                <w:szCs w:val="24"/>
              </w:rPr>
              <w:t>万元以下的罚款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pStyle w:val="2"/>
        <w:bidi w:val="0"/>
        <w:rPr>
          <w:rFonts w:hint="default" w:asciiTheme="majorEastAsia" w:hAnsiTheme="majorEastAsia" w:eastAsiaTheme="majorEastAsia" w:cstheme="majorEastAsia"/>
          <w:color w:val="auto"/>
          <w:lang w:val="en-US" w:eastAsia="zh-CN"/>
        </w:rPr>
      </w:pPr>
      <w:bookmarkStart w:id="218" w:name="_Toc24771"/>
      <w:bookmarkStart w:id="219" w:name="_Toc30406"/>
      <w:bookmarkStart w:id="220" w:name="_Toc28724"/>
      <w:bookmarkStart w:id="221" w:name="_Toc201"/>
      <w:bookmarkStart w:id="222" w:name="_Toc16555"/>
      <w:r>
        <w:rPr>
          <w:rFonts w:hint="eastAsia" w:asciiTheme="majorEastAsia" w:hAnsiTheme="majorEastAsia" w:eastAsiaTheme="majorEastAsia" w:cstheme="majorEastAsia"/>
          <w:color w:val="auto"/>
          <w:lang w:eastAsia="zh-CN"/>
        </w:rPr>
        <w:t>《广东省城市供水管理规定》</w:t>
      </w:r>
      <w:r>
        <w:rPr>
          <w:rFonts w:hint="eastAsia" w:asciiTheme="majorEastAsia" w:hAnsiTheme="majorEastAsia" w:eastAsiaTheme="majorEastAsia" w:cstheme="majorEastAsia"/>
          <w:color w:val="auto"/>
        </w:rPr>
        <w:t>C203.</w:t>
      </w:r>
      <w:r>
        <w:rPr>
          <w:rFonts w:hint="eastAsia" w:asciiTheme="majorEastAsia" w:hAnsiTheme="majorEastAsia" w:eastAsiaTheme="majorEastAsia" w:cstheme="majorEastAsia"/>
          <w:color w:val="auto"/>
          <w:lang w:val="en-US" w:eastAsia="zh-CN"/>
        </w:rPr>
        <w:t>30.3</w:t>
      </w:r>
      <w:bookmarkEnd w:id="218"/>
      <w:bookmarkEnd w:id="219"/>
      <w:bookmarkEnd w:id="220"/>
      <w:bookmarkEnd w:id="221"/>
      <w:bookmarkEnd w:id="22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75"/>
        <w:gridCol w:w="1350"/>
        <w:gridCol w:w="4300"/>
        <w:gridCol w:w="900"/>
        <w:gridCol w:w="1313"/>
        <w:gridCol w:w="1787"/>
        <w:gridCol w:w="158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12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135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430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90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1787"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585"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33</w:t>
            </w:r>
          </w:p>
        </w:tc>
        <w:tc>
          <w:tcPr>
            <w:tcW w:w="1275"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城市新建、扩建供水工程竣工时，建设单位未向建设行政主管部门申报验收的</w:t>
            </w:r>
          </w:p>
        </w:tc>
        <w:tc>
          <w:tcPr>
            <w:tcW w:w="1350"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《广东省城市供水管理规定》第十二条</w:t>
            </w:r>
          </w:p>
          <w:p>
            <w:pPr>
              <w:widowControl/>
              <w:jc w:val="both"/>
              <w:rPr>
                <w:rFonts w:hint="eastAsia" w:ascii="黑体" w:hAnsi="黑体" w:eastAsia="黑体" w:cs="黑体"/>
                <w:b/>
                <w:bCs w:val="0"/>
                <w:color w:val="auto"/>
                <w:kern w:val="0"/>
                <w:sz w:val="24"/>
                <w:szCs w:val="24"/>
                <w:lang w:val="en-US" w:eastAsia="zh-CN"/>
              </w:rPr>
            </w:pPr>
          </w:p>
        </w:tc>
        <w:tc>
          <w:tcPr>
            <w:tcW w:w="4300"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《广东省城市供水管理规定》第三十条　</w:t>
            </w:r>
          </w:p>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对违反本规定以下条款者，由县以上建设行政主管部门予以处罚：</w:t>
            </w:r>
            <w:r>
              <w:rPr>
                <w:rFonts w:hint="eastAsia" w:ascii="黑体" w:hAnsi="黑体" w:eastAsia="黑体" w:cs="黑体"/>
                <w:b/>
                <w:bCs w:val="0"/>
                <w:color w:val="auto"/>
                <w:kern w:val="0"/>
                <w:sz w:val="24"/>
                <w:szCs w:val="24"/>
                <w:lang w:eastAsia="zh-CN"/>
              </w:rPr>
              <w:br w:type="textWrapping"/>
            </w:r>
            <w:r>
              <w:rPr>
                <w:rFonts w:hint="eastAsia" w:ascii="黑体" w:hAnsi="黑体" w:eastAsia="黑体" w:cs="黑体"/>
                <w:b/>
                <w:bCs w:val="0"/>
                <w:color w:val="auto"/>
                <w:kern w:val="0"/>
                <w:sz w:val="24"/>
                <w:szCs w:val="24"/>
                <w:lang w:eastAsia="zh-CN"/>
              </w:rPr>
              <w:t>　　（一）违反本规定第八、十二条的，责令补办验收手续；经验收不合格的，责令限期整改，处以1万元以上3万元以下罚款；</w:t>
            </w:r>
          </w:p>
          <w:p>
            <w:pPr>
              <w:widowControl/>
              <w:jc w:val="both"/>
              <w:rPr>
                <w:rFonts w:hint="eastAsia" w:ascii="黑体" w:hAnsi="黑体" w:eastAsia="黑体" w:cs="黑体"/>
                <w:b/>
                <w:bCs w:val="0"/>
                <w:color w:val="auto"/>
                <w:kern w:val="0"/>
                <w:sz w:val="24"/>
                <w:szCs w:val="24"/>
                <w:lang w:eastAsia="zh-CN"/>
              </w:rPr>
            </w:pPr>
          </w:p>
          <w:p>
            <w:pPr>
              <w:widowControl/>
              <w:jc w:val="both"/>
              <w:rPr>
                <w:rFonts w:hint="eastAsia" w:ascii="黑体" w:hAnsi="黑体" w:eastAsia="黑体" w:cs="黑体"/>
                <w:b/>
                <w:bCs w:val="0"/>
                <w:color w:val="auto"/>
                <w:kern w:val="0"/>
                <w:sz w:val="24"/>
                <w:szCs w:val="24"/>
                <w:lang w:eastAsia="zh-CN"/>
              </w:rPr>
            </w:pPr>
            <w:bookmarkStart w:id="223" w:name="12"/>
            <w:r>
              <w:rPr>
                <w:rFonts w:hint="eastAsia" w:ascii="黑体" w:hAnsi="黑体" w:eastAsia="黑体" w:cs="黑体"/>
                <w:b/>
                <w:bCs w:val="0"/>
                <w:color w:val="auto"/>
                <w:kern w:val="0"/>
                <w:sz w:val="24"/>
                <w:szCs w:val="24"/>
                <w:lang w:eastAsia="zh-CN"/>
              </w:rPr>
              <w:t>《广东省城市供水管理规定》第十二条</w:t>
            </w:r>
            <w:bookmarkEnd w:id="223"/>
            <w:r>
              <w:rPr>
                <w:rFonts w:hint="eastAsia" w:ascii="黑体" w:hAnsi="黑体" w:eastAsia="黑体" w:cs="黑体"/>
                <w:b/>
                <w:bCs w:val="0"/>
                <w:color w:val="auto"/>
                <w:kern w:val="0"/>
                <w:sz w:val="24"/>
                <w:szCs w:val="24"/>
                <w:lang w:eastAsia="zh-CN"/>
              </w:rPr>
              <w:t>　</w:t>
            </w:r>
          </w:p>
          <w:p>
            <w:pPr>
              <w:widowControl/>
              <w:ind w:firstLine="482" w:firstLineChars="200"/>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城市新建、扩建供水工程竣工时，建设单位应向建设行政主管部门申报验收，建设行政主管部门应当组织有关部门和供水企业进行验收；新建供水工程未经验收或者验收不合格的，不得进行资质申报。</w:t>
            </w:r>
          </w:p>
        </w:tc>
        <w:tc>
          <w:tcPr>
            <w:tcW w:w="900"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尚未造成供水能力降低的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1</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w:t>
            </w:r>
            <w:r>
              <w:rPr>
                <w:rFonts w:hint="eastAsia" w:ascii="黑体" w:hAnsi="黑体" w:eastAsia="黑体" w:cs="黑体"/>
                <w:b/>
                <w:bCs w:val="0"/>
                <w:color w:val="auto"/>
                <w:kern w:val="0"/>
                <w:sz w:val="24"/>
                <w:szCs w:val="24"/>
                <w:lang w:eastAsia="zh-CN"/>
              </w:rPr>
              <w:t>以上</w:t>
            </w:r>
            <w:r>
              <w:rPr>
                <w:rFonts w:hint="eastAsia" w:ascii="黑体" w:hAnsi="黑体" w:eastAsia="黑体" w:cs="黑体"/>
                <w:b/>
                <w:bCs w:val="0"/>
                <w:color w:val="auto"/>
                <w:kern w:val="0"/>
                <w:sz w:val="24"/>
                <w:szCs w:val="24"/>
                <w:lang w:val="en-US" w:eastAsia="zh-CN"/>
              </w:rPr>
              <w:t>1.5</w:t>
            </w:r>
            <w:r>
              <w:rPr>
                <w:rFonts w:hint="eastAsia" w:ascii="黑体" w:hAnsi="黑体" w:eastAsia="黑体" w:cs="黑体"/>
                <w:b/>
                <w:bCs w:val="0"/>
                <w:color w:val="auto"/>
                <w:kern w:val="0"/>
                <w:sz w:val="24"/>
                <w:szCs w:val="24"/>
                <w:lang w:eastAsia="zh-CN"/>
              </w:rPr>
              <w:t>万以下</w:t>
            </w:r>
            <w:r>
              <w:rPr>
                <w:rFonts w:hint="eastAsia" w:ascii="黑体" w:hAnsi="黑体" w:eastAsia="黑体" w:cs="黑体"/>
                <w:b/>
                <w:bCs w:val="0"/>
                <w:color w:val="auto"/>
                <w:kern w:val="0"/>
                <w:sz w:val="24"/>
                <w:szCs w:val="24"/>
              </w:rPr>
              <w:t>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rPr>
              <w:t>责令补办验收手续；经验收不合格的，责令限期整改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27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43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一般</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造成供水能力降低但尚未造成严重危害后果的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1.5</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2.5</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27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43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造成停水或其它严重危害后果的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2.5</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3</w:t>
            </w:r>
            <w:r>
              <w:rPr>
                <w:rFonts w:hint="eastAsia" w:ascii="黑体" w:hAnsi="黑体" w:eastAsia="黑体" w:cs="黑体"/>
                <w:b/>
                <w:bCs w:val="0"/>
                <w:color w:val="auto"/>
                <w:kern w:val="0"/>
                <w:sz w:val="24"/>
                <w:szCs w:val="24"/>
              </w:rPr>
              <w:t>万元以下的罚款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pStyle w:val="2"/>
        <w:bidi w:val="0"/>
        <w:rPr>
          <w:rFonts w:hint="default" w:asciiTheme="majorEastAsia" w:hAnsiTheme="majorEastAsia" w:eastAsiaTheme="majorEastAsia" w:cstheme="majorEastAsia"/>
          <w:color w:val="auto"/>
          <w:lang w:val="en-US" w:eastAsia="zh-CN"/>
        </w:rPr>
      </w:pPr>
      <w:bookmarkStart w:id="224" w:name="_Toc11489"/>
      <w:bookmarkStart w:id="225" w:name="_Toc25401"/>
      <w:bookmarkStart w:id="226" w:name="_Toc25094"/>
      <w:bookmarkStart w:id="227" w:name="_Toc11771"/>
      <w:bookmarkStart w:id="228" w:name="_Toc22311"/>
      <w:r>
        <w:rPr>
          <w:rFonts w:hint="eastAsia" w:asciiTheme="majorEastAsia" w:hAnsiTheme="majorEastAsia" w:eastAsiaTheme="majorEastAsia" w:cstheme="majorEastAsia"/>
          <w:color w:val="auto"/>
          <w:lang w:eastAsia="zh-CN"/>
        </w:rPr>
        <w:t>《广东省城市供水管理规定》</w:t>
      </w:r>
      <w:r>
        <w:rPr>
          <w:rFonts w:hint="eastAsia" w:asciiTheme="majorEastAsia" w:hAnsiTheme="majorEastAsia" w:eastAsiaTheme="majorEastAsia" w:cstheme="majorEastAsia"/>
          <w:color w:val="auto"/>
        </w:rPr>
        <w:t>C203.</w:t>
      </w:r>
      <w:r>
        <w:rPr>
          <w:rFonts w:hint="eastAsia" w:asciiTheme="majorEastAsia" w:hAnsiTheme="majorEastAsia" w:eastAsiaTheme="majorEastAsia" w:cstheme="majorEastAsia"/>
          <w:color w:val="auto"/>
          <w:lang w:val="en-US" w:eastAsia="zh-CN"/>
        </w:rPr>
        <w:t>30.4</w:t>
      </w:r>
      <w:bookmarkEnd w:id="224"/>
      <w:bookmarkEnd w:id="225"/>
      <w:bookmarkEnd w:id="226"/>
      <w:bookmarkEnd w:id="227"/>
      <w:bookmarkEnd w:id="228"/>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75"/>
        <w:gridCol w:w="1350"/>
        <w:gridCol w:w="4300"/>
        <w:gridCol w:w="900"/>
        <w:gridCol w:w="1313"/>
        <w:gridCol w:w="1787"/>
        <w:gridCol w:w="158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12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135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430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90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1787"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585"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34</w:t>
            </w:r>
          </w:p>
        </w:tc>
        <w:tc>
          <w:tcPr>
            <w:tcW w:w="1275"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建设单位未委托有相应设计和施工资质的单位从事城市供水工程的设计和施工、城市供水工程的设计和施工未按照有关的设计、施工技术标准、规范进行的</w:t>
            </w:r>
          </w:p>
        </w:tc>
        <w:tc>
          <w:tcPr>
            <w:tcW w:w="1350"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《广东省城市供水管理规定》第十一条</w:t>
            </w:r>
          </w:p>
          <w:p>
            <w:pPr>
              <w:widowControl/>
              <w:jc w:val="both"/>
              <w:rPr>
                <w:rFonts w:hint="eastAsia" w:ascii="黑体" w:hAnsi="黑体" w:eastAsia="黑体" w:cs="黑体"/>
                <w:b/>
                <w:bCs w:val="0"/>
                <w:color w:val="auto"/>
                <w:kern w:val="0"/>
                <w:sz w:val="24"/>
                <w:szCs w:val="24"/>
                <w:lang w:val="en-US" w:eastAsia="zh-CN"/>
              </w:rPr>
            </w:pPr>
          </w:p>
        </w:tc>
        <w:tc>
          <w:tcPr>
            <w:tcW w:w="4300"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《广东省城市供水管理规定》第三十条　</w:t>
            </w:r>
          </w:p>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对违反本规定以下条款者，由县以上建设行政主管部门予以处罚：</w:t>
            </w:r>
            <w:r>
              <w:rPr>
                <w:rFonts w:hint="eastAsia" w:ascii="黑体" w:hAnsi="黑体" w:eastAsia="黑体" w:cs="黑体"/>
                <w:b/>
                <w:bCs w:val="0"/>
                <w:color w:val="auto"/>
                <w:kern w:val="0"/>
                <w:sz w:val="24"/>
                <w:szCs w:val="24"/>
                <w:lang w:eastAsia="zh-CN"/>
              </w:rPr>
              <w:br w:type="textWrapping"/>
            </w:r>
            <w:r>
              <w:rPr>
                <w:rFonts w:hint="eastAsia" w:ascii="黑体" w:hAnsi="黑体" w:eastAsia="黑体" w:cs="黑体"/>
                <w:b/>
                <w:bCs w:val="0"/>
                <w:color w:val="auto"/>
                <w:kern w:val="0"/>
                <w:sz w:val="24"/>
                <w:szCs w:val="24"/>
                <w:lang w:eastAsia="zh-CN"/>
              </w:rPr>
              <w:t>　　（二）违反本规定第十一条的，处以2万元以上3万元以下罚款；</w:t>
            </w:r>
          </w:p>
          <w:p>
            <w:pPr>
              <w:widowControl/>
              <w:jc w:val="both"/>
              <w:rPr>
                <w:rFonts w:hint="eastAsia" w:ascii="黑体" w:hAnsi="黑体" w:eastAsia="黑体" w:cs="黑体"/>
                <w:b/>
                <w:bCs w:val="0"/>
                <w:color w:val="auto"/>
                <w:kern w:val="0"/>
                <w:sz w:val="24"/>
                <w:szCs w:val="24"/>
                <w:lang w:eastAsia="zh-CN"/>
              </w:rPr>
            </w:pPr>
          </w:p>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w:t>
            </w:r>
            <w:bookmarkStart w:id="229" w:name="11"/>
            <w:r>
              <w:rPr>
                <w:rFonts w:hint="eastAsia" w:ascii="黑体" w:hAnsi="黑体" w:eastAsia="黑体" w:cs="黑体"/>
                <w:b/>
                <w:bCs w:val="0"/>
                <w:color w:val="auto"/>
                <w:kern w:val="0"/>
                <w:sz w:val="24"/>
                <w:szCs w:val="24"/>
                <w:lang w:eastAsia="zh-CN"/>
              </w:rPr>
              <w:t>第十一条</w:t>
            </w:r>
            <w:bookmarkEnd w:id="229"/>
          </w:p>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　</w:t>
            </w:r>
            <w:r>
              <w:rPr>
                <w:rFonts w:hint="eastAsia" w:ascii="黑体" w:hAnsi="黑体" w:eastAsia="黑体" w:cs="黑体"/>
                <w:b/>
                <w:bCs w:val="0"/>
                <w:color w:val="auto"/>
                <w:kern w:val="0"/>
                <w:sz w:val="24"/>
                <w:szCs w:val="24"/>
                <w:lang w:val="en-US" w:eastAsia="zh-CN"/>
              </w:rPr>
              <w:t xml:space="preserve">  </w:t>
            </w:r>
            <w:r>
              <w:rPr>
                <w:rFonts w:hint="eastAsia" w:ascii="黑体" w:hAnsi="黑体" w:eastAsia="黑体" w:cs="黑体"/>
                <w:b/>
                <w:bCs w:val="0"/>
                <w:color w:val="auto"/>
                <w:kern w:val="0"/>
                <w:sz w:val="24"/>
                <w:szCs w:val="24"/>
                <w:lang w:eastAsia="zh-CN"/>
              </w:rPr>
              <w:t>从事城市供水工程设计和施工的单位，必须有相应的资质证书。建设单位应委托有相应设计和施工资质的单位从事城市供水工程的设计和施工。</w:t>
            </w:r>
          </w:p>
          <w:p>
            <w:pPr>
              <w:widowControl/>
              <w:ind w:firstLine="482" w:firstLineChars="200"/>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城市供水工程的设计和施工，必须按照有关的设计、施工技术标准、规范进行。</w:t>
            </w:r>
          </w:p>
        </w:tc>
        <w:tc>
          <w:tcPr>
            <w:tcW w:w="900"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尚未造成供水能力降低的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2</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w:t>
            </w:r>
            <w:r>
              <w:rPr>
                <w:rFonts w:hint="eastAsia" w:ascii="黑体" w:hAnsi="黑体" w:eastAsia="黑体" w:cs="黑体"/>
                <w:b/>
                <w:bCs w:val="0"/>
                <w:color w:val="auto"/>
                <w:kern w:val="0"/>
                <w:sz w:val="24"/>
                <w:szCs w:val="24"/>
                <w:lang w:eastAsia="zh-CN"/>
              </w:rPr>
              <w:t>以上</w:t>
            </w:r>
            <w:r>
              <w:rPr>
                <w:rFonts w:hint="eastAsia" w:ascii="黑体" w:hAnsi="黑体" w:eastAsia="黑体" w:cs="黑体"/>
                <w:b/>
                <w:bCs w:val="0"/>
                <w:color w:val="auto"/>
                <w:kern w:val="0"/>
                <w:sz w:val="24"/>
                <w:szCs w:val="24"/>
                <w:lang w:val="en-US" w:eastAsia="zh-CN"/>
              </w:rPr>
              <w:t>2.3</w:t>
            </w:r>
            <w:r>
              <w:rPr>
                <w:rFonts w:hint="eastAsia" w:ascii="黑体" w:hAnsi="黑体" w:eastAsia="黑体" w:cs="黑体"/>
                <w:b/>
                <w:bCs w:val="0"/>
                <w:color w:val="auto"/>
                <w:kern w:val="0"/>
                <w:sz w:val="24"/>
                <w:szCs w:val="24"/>
                <w:lang w:eastAsia="zh-CN"/>
              </w:rPr>
              <w:t>万以下</w:t>
            </w:r>
            <w:r>
              <w:rPr>
                <w:rFonts w:hint="eastAsia" w:ascii="黑体" w:hAnsi="黑体" w:eastAsia="黑体" w:cs="黑体"/>
                <w:b/>
                <w:bCs w:val="0"/>
                <w:color w:val="auto"/>
                <w:kern w:val="0"/>
                <w:sz w:val="24"/>
                <w:szCs w:val="24"/>
              </w:rPr>
              <w:t>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Style w:val="16"/>
                <w:rFonts w:hint="eastAsia" w:ascii="黑体" w:hAnsi="黑体" w:eastAsia="黑体" w:cs="黑体"/>
                <w:b/>
                <w:bCs w:val="0"/>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27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43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一般</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造成供水能力降低但尚未造成严重危害后果的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2.3</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2.8</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27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43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造成停水或其它严重危害后果的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2.8</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3</w:t>
            </w:r>
            <w:r>
              <w:rPr>
                <w:rFonts w:hint="eastAsia" w:ascii="黑体" w:hAnsi="黑体" w:eastAsia="黑体" w:cs="黑体"/>
                <w:b/>
                <w:bCs w:val="0"/>
                <w:color w:val="auto"/>
                <w:kern w:val="0"/>
                <w:sz w:val="24"/>
                <w:szCs w:val="24"/>
              </w:rPr>
              <w:t>万元以下的罚款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pStyle w:val="2"/>
        <w:bidi w:val="0"/>
        <w:rPr>
          <w:rFonts w:hint="default" w:asciiTheme="majorEastAsia" w:hAnsiTheme="majorEastAsia" w:eastAsiaTheme="majorEastAsia" w:cstheme="majorEastAsia"/>
          <w:color w:val="auto"/>
          <w:lang w:val="en-US" w:eastAsia="zh-CN"/>
        </w:rPr>
      </w:pPr>
      <w:bookmarkStart w:id="230" w:name="_Toc1113"/>
      <w:bookmarkStart w:id="231" w:name="_Toc28793"/>
      <w:bookmarkStart w:id="232" w:name="_Toc12103"/>
      <w:bookmarkStart w:id="233" w:name="_Toc4741"/>
      <w:bookmarkStart w:id="234" w:name="_Toc4588"/>
      <w:r>
        <w:rPr>
          <w:rFonts w:hint="eastAsia" w:asciiTheme="majorEastAsia" w:hAnsiTheme="majorEastAsia" w:eastAsiaTheme="majorEastAsia" w:cstheme="majorEastAsia"/>
          <w:color w:val="auto"/>
          <w:lang w:eastAsia="zh-CN"/>
        </w:rPr>
        <w:t>《广东省城市供水管理规定》</w:t>
      </w:r>
      <w:r>
        <w:rPr>
          <w:rFonts w:hint="eastAsia" w:asciiTheme="majorEastAsia" w:hAnsiTheme="majorEastAsia" w:eastAsiaTheme="majorEastAsia" w:cstheme="majorEastAsia"/>
          <w:color w:val="auto"/>
        </w:rPr>
        <w:t>C203.</w:t>
      </w:r>
      <w:r>
        <w:rPr>
          <w:rFonts w:hint="eastAsia" w:asciiTheme="majorEastAsia" w:hAnsiTheme="majorEastAsia" w:eastAsiaTheme="majorEastAsia" w:cstheme="majorEastAsia"/>
          <w:color w:val="auto"/>
          <w:lang w:val="en-US" w:eastAsia="zh-CN"/>
        </w:rPr>
        <w:t>30.5</w:t>
      </w:r>
      <w:bookmarkEnd w:id="230"/>
      <w:bookmarkEnd w:id="231"/>
      <w:bookmarkEnd w:id="232"/>
      <w:bookmarkEnd w:id="233"/>
      <w:bookmarkEnd w:id="23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75"/>
        <w:gridCol w:w="1350"/>
        <w:gridCol w:w="4300"/>
        <w:gridCol w:w="900"/>
        <w:gridCol w:w="1313"/>
        <w:gridCol w:w="1787"/>
        <w:gridCol w:w="158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12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135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430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90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1787"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585"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35</w:t>
            </w:r>
          </w:p>
        </w:tc>
        <w:tc>
          <w:tcPr>
            <w:tcW w:w="1275"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在城市供水管道及其附属设施的地表和地下规定的安全保护距离范围内，修建任何建筑物、构筑物，堆放物料或进行其他危害供水设施的活动的</w:t>
            </w:r>
          </w:p>
        </w:tc>
        <w:tc>
          <w:tcPr>
            <w:tcW w:w="1350"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《广东省城市供水管理规定》第十五条</w:t>
            </w:r>
          </w:p>
          <w:p>
            <w:pPr>
              <w:widowControl/>
              <w:jc w:val="both"/>
              <w:rPr>
                <w:rFonts w:hint="eastAsia" w:ascii="黑体" w:hAnsi="黑体" w:eastAsia="黑体" w:cs="黑体"/>
                <w:b/>
                <w:bCs w:val="0"/>
                <w:color w:val="auto"/>
                <w:kern w:val="0"/>
                <w:sz w:val="24"/>
                <w:szCs w:val="24"/>
                <w:lang w:val="en-US" w:eastAsia="zh-CN"/>
              </w:rPr>
            </w:pPr>
          </w:p>
        </w:tc>
        <w:tc>
          <w:tcPr>
            <w:tcW w:w="4300"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《广东省城市供水管理规定》第三十条　</w:t>
            </w:r>
          </w:p>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对违反本规定以下条款者，由县以上建设行政主管部门予以处罚：</w:t>
            </w:r>
            <w:r>
              <w:rPr>
                <w:rFonts w:hint="eastAsia" w:ascii="黑体" w:hAnsi="黑体" w:eastAsia="黑体" w:cs="黑体"/>
                <w:b/>
                <w:bCs w:val="0"/>
                <w:color w:val="auto"/>
                <w:kern w:val="0"/>
                <w:sz w:val="24"/>
                <w:szCs w:val="24"/>
                <w:lang w:eastAsia="zh-CN"/>
              </w:rPr>
              <w:br w:type="textWrapping"/>
            </w:r>
            <w:r>
              <w:rPr>
                <w:rFonts w:hint="eastAsia" w:ascii="黑体" w:hAnsi="黑体" w:eastAsia="黑体" w:cs="黑体"/>
                <w:b/>
                <w:bCs w:val="0"/>
                <w:color w:val="auto"/>
                <w:kern w:val="0"/>
                <w:sz w:val="24"/>
                <w:szCs w:val="24"/>
                <w:lang w:eastAsia="zh-CN"/>
              </w:rPr>
              <w:t>　　（三）违反本规定第十五、十六、二十一条的，责令恢复原状，处以1000元以上1万元以下罚款，造成经济损失的应予以赔偿。</w:t>
            </w:r>
          </w:p>
          <w:p>
            <w:pPr>
              <w:widowControl/>
              <w:jc w:val="both"/>
              <w:rPr>
                <w:rFonts w:hint="eastAsia" w:ascii="黑体" w:hAnsi="黑体" w:eastAsia="黑体" w:cs="黑体"/>
                <w:b/>
                <w:bCs w:val="0"/>
                <w:color w:val="auto"/>
                <w:kern w:val="0"/>
                <w:sz w:val="24"/>
                <w:szCs w:val="24"/>
                <w:lang w:eastAsia="zh-CN"/>
              </w:rPr>
            </w:pPr>
          </w:p>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w:t>
            </w:r>
            <w:bookmarkStart w:id="235" w:name="15"/>
            <w:r>
              <w:rPr>
                <w:rFonts w:hint="eastAsia" w:ascii="黑体" w:hAnsi="黑体" w:eastAsia="黑体" w:cs="黑体"/>
                <w:b/>
                <w:bCs w:val="0"/>
                <w:color w:val="auto"/>
                <w:kern w:val="0"/>
                <w:sz w:val="24"/>
                <w:szCs w:val="24"/>
                <w:lang w:eastAsia="zh-CN"/>
              </w:rPr>
              <w:t>第十五条</w:t>
            </w:r>
            <w:bookmarkEnd w:id="235"/>
            <w:r>
              <w:rPr>
                <w:rFonts w:hint="eastAsia" w:ascii="黑体" w:hAnsi="黑体" w:eastAsia="黑体" w:cs="黑体"/>
                <w:b/>
                <w:bCs w:val="0"/>
                <w:color w:val="auto"/>
                <w:kern w:val="0"/>
                <w:sz w:val="24"/>
                <w:szCs w:val="24"/>
                <w:lang w:eastAsia="zh-CN"/>
              </w:rPr>
              <w:t>　</w:t>
            </w:r>
          </w:p>
          <w:p>
            <w:pPr>
              <w:widowControl/>
              <w:ind w:firstLine="482" w:firstLineChars="200"/>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在城市供水管道及其附属设施的地表和地下规定的安全保护距离范围内，严禁修建任何建筑物、构筑物，堆放物料或进行其他危害供水设施的活动。涉及城市供水设施的建设工程开工前，建设单位或施工单位应当向城市供水企业查明地下供水管网情况，影响城市供水设施安全的，应与城市供水企业商定相应的保护措施，由施工单位负责实施。</w:t>
            </w:r>
          </w:p>
        </w:tc>
        <w:tc>
          <w:tcPr>
            <w:tcW w:w="900"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尚未造成供水能力降低的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1000</w:t>
            </w:r>
            <w:r>
              <w:rPr>
                <w:rFonts w:hint="eastAsia" w:ascii="黑体" w:hAnsi="黑体" w:eastAsia="黑体" w:cs="黑体"/>
                <w:b/>
                <w:bCs w:val="0"/>
                <w:color w:val="auto"/>
                <w:kern w:val="0"/>
                <w:sz w:val="24"/>
                <w:szCs w:val="24"/>
              </w:rPr>
              <w:t>元</w:t>
            </w:r>
            <w:r>
              <w:rPr>
                <w:rFonts w:hint="eastAsia" w:ascii="黑体" w:hAnsi="黑体" w:eastAsia="黑体" w:cs="黑体"/>
                <w:b/>
                <w:bCs w:val="0"/>
                <w:color w:val="auto"/>
                <w:kern w:val="0"/>
                <w:sz w:val="24"/>
                <w:szCs w:val="24"/>
                <w:lang w:eastAsia="zh-CN"/>
              </w:rPr>
              <w:t>以上</w:t>
            </w:r>
            <w:r>
              <w:rPr>
                <w:rFonts w:hint="eastAsia" w:ascii="黑体" w:hAnsi="黑体" w:eastAsia="黑体" w:cs="黑体"/>
                <w:b/>
                <w:bCs w:val="0"/>
                <w:color w:val="auto"/>
                <w:kern w:val="0"/>
                <w:sz w:val="24"/>
                <w:szCs w:val="24"/>
                <w:lang w:val="en-US" w:eastAsia="zh-CN"/>
              </w:rPr>
              <w:t>3000元</w:t>
            </w:r>
            <w:r>
              <w:rPr>
                <w:rFonts w:hint="eastAsia" w:ascii="黑体" w:hAnsi="黑体" w:eastAsia="黑体" w:cs="黑体"/>
                <w:b/>
                <w:bCs w:val="0"/>
                <w:color w:val="auto"/>
                <w:kern w:val="0"/>
                <w:sz w:val="24"/>
                <w:szCs w:val="24"/>
                <w:lang w:eastAsia="zh-CN"/>
              </w:rPr>
              <w:t>以下</w:t>
            </w:r>
            <w:r>
              <w:rPr>
                <w:rFonts w:hint="eastAsia" w:ascii="黑体" w:hAnsi="黑体" w:eastAsia="黑体" w:cs="黑体"/>
                <w:b/>
                <w:bCs w:val="0"/>
                <w:color w:val="auto"/>
                <w:kern w:val="0"/>
                <w:sz w:val="24"/>
                <w:szCs w:val="24"/>
              </w:rPr>
              <w:t>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lang w:val="en-US" w:eastAsia="zh-CN"/>
              </w:rPr>
              <w:t>责令恢复原状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27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43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一般</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造成供水能力降低但尚未造成严重危害后果的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3000</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8000</w:t>
            </w:r>
            <w:r>
              <w:rPr>
                <w:rFonts w:hint="eastAsia" w:ascii="黑体" w:hAnsi="黑体" w:eastAsia="黑体" w:cs="黑体"/>
                <w:b/>
                <w:bCs w:val="0"/>
                <w:color w:val="auto"/>
                <w:kern w:val="0"/>
                <w:sz w:val="24"/>
                <w:szCs w:val="24"/>
              </w:rPr>
              <w:t>元以下的罚款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27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43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造成停水或其它严重危害后果的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8000</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1</w:t>
            </w:r>
            <w:r>
              <w:rPr>
                <w:rFonts w:hint="eastAsia" w:ascii="黑体" w:hAnsi="黑体" w:eastAsia="黑体" w:cs="黑体"/>
                <w:b/>
                <w:bCs w:val="0"/>
                <w:color w:val="auto"/>
                <w:kern w:val="0"/>
                <w:sz w:val="24"/>
                <w:szCs w:val="24"/>
              </w:rPr>
              <w:t>万元以下的罚款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pStyle w:val="2"/>
        <w:bidi w:val="0"/>
        <w:rPr>
          <w:rFonts w:hint="default" w:asciiTheme="majorEastAsia" w:hAnsiTheme="majorEastAsia" w:eastAsiaTheme="majorEastAsia" w:cstheme="majorEastAsia"/>
          <w:color w:val="auto"/>
          <w:lang w:val="en-US" w:eastAsia="zh-CN"/>
        </w:rPr>
      </w:pPr>
      <w:bookmarkStart w:id="236" w:name="_Toc29688"/>
      <w:bookmarkStart w:id="237" w:name="_Toc28521"/>
      <w:bookmarkStart w:id="238" w:name="_Toc31726"/>
      <w:bookmarkStart w:id="239" w:name="_Toc13870"/>
      <w:bookmarkStart w:id="240" w:name="_Toc4339"/>
      <w:r>
        <w:rPr>
          <w:rFonts w:hint="eastAsia" w:asciiTheme="majorEastAsia" w:hAnsiTheme="majorEastAsia" w:eastAsiaTheme="majorEastAsia" w:cstheme="majorEastAsia"/>
          <w:color w:val="auto"/>
          <w:lang w:eastAsia="zh-CN"/>
        </w:rPr>
        <w:t>《广东省城市供水管理规定》</w:t>
      </w:r>
      <w:r>
        <w:rPr>
          <w:rFonts w:hint="eastAsia" w:asciiTheme="majorEastAsia" w:hAnsiTheme="majorEastAsia" w:eastAsiaTheme="majorEastAsia" w:cstheme="majorEastAsia"/>
          <w:color w:val="auto"/>
        </w:rPr>
        <w:t>C203.</w:t>
      </w:r>
      <w:r>
        <w:rPr>
          <w:rFonts w:hint="eastAsia" w:asciiTheme="majorEastAsia" w:hAnsiTheme="majorEastAsia" w:eastAsiaTheme="majorEastAsia" w:cstheme="majorEastAsia"/>
          <w:color w:val="auto"/>
          <w:lang w:val="en-US" w:eastAsia="zh-CN"/>
        </w:rPr>
        <w:t>30.6</w:t>
      </w:r>
      <w:bookmarkEnd w:id="236"/>
      <w:bookmarkEnd w:id="237"/>
      <w:bookmarkEnd w:id="238"/>
      <w:bookmarkEnd w:id="239"/>
      <w:bookmarkEnd w:id="24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50"/>
        <w:gridCol w:w="950"/>
        <w:gridCol w:w="4725"/>
        <w:gridCol w:w="900"/>
        <w:gridCol w:w="1313"/>
        <w:gridCol w:w="1787"/>
        <w:gridCol w:w="158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125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95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472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90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1787"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585"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36</w:t>
            </w:r>
          </w:p>
        </w:tc>
        <w:tc>
          <w:tcPr>
            <w:tcW w:w="1250"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擅自迁移、更改、转接、损坏、盗窃城市供水设施、擅自与城市公共供水管道连接的</w:t>
            </w:r>
          </w:p>
        </w:tc>
        <w:tc>
          <w:tcPr>
            <w:tcW w:w="950"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《广东省城市供水管理规定》第十六条</w:t>
            </w:r>
          </w:p>
          <w:p>
            <w:pPr>
              <w:widowControl/>
              <w:jc w:val="both"/>
              <w:rPr>
                <w:rFonts w:hint="eastAsia" w:ascii="黑体" w:hAnsi="黑体" w:eastAsia="黑体" w:cs="黑体"/>
                <w:b/>
                <w:bCs w:val="0"/>
                <w:color w:val="auto"/>
                <w:kern w:val="0"/>
                <w:sz w:val="24"/>
                <w:szCs w:val="24"/>
                <w:lang w:val="en-US" w:eastAsia="zh-CN"/>
              </w:rPr>
            </w:pPr>
          </w:p>
        </w:tc>
        <w:tc>
          <w:tcPr>
            <w:tcW w:w="4725"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《广东省城市供水管理规定》第三十条　</w:t>
            </w:r>
          </w:p>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对违反本规定以下条款者，由县以上建设行政主管部门予以处罚：</w:t>
            </w:r>
            <w:r>
              <w:rPr>
                <w:rFonts w:hint="eastAsia" w:ascii="黑体" w:hAnsi="黑体" w:eastAsia="黑体" w:cs="黑体"/>
                <w:b/>
                <w:bCs w:val="0"/>
                <w:color w:val="auto"/>
                <w:kern w:val="0"/>
                <w:sz w:val="24"/>
                <w:szCs w:val="24"/>
                <w:lang w:eastAsia="zh-CN"/>
              </w:rPr>
              <w:br w:type="textWrapping"/>
            </w:r>
            <w:r>
              <w:rPr>
                <w:rFonts w:hint="eastAsia" w:ascii="黑体" w:hAnsi="黑体" w:eastAsia="黑体" w:cs="黑体"/>
                <w:b/>
                <w:bCs w:val="0"/>
                <w:color w:val="auto"/>
                <w:kern w:val="0"/>
                <w:sz w:val="24"/>
                <w:szCs w:val="24"/>
                <w:lang w:eastAsia="zh-CN"/>
              </w:rPr>
              <w:t>　　（三）违反本规定第十五、十六、二十一条的，责令恢复原状，处以1000元以上1万元以下罚款，造成经济损失的应予以赔偿。</w:t>
            </w:r>
          </w:p>
          <w:p>
            <w:pPr>
              <w:widowControl/>
              <w:jc w:val="both"/>
              <w:rPr>
                <w:rFonts w:hint="eastAsia" w:ascii="黑体" w:hAnsi="黑体" w:eastAsia="黑体" w:cs="黑体"/>
                <w:b/>
                <w:bCs w:val="0"/>
                <w:color w:val="auto"/>
                <w:kern w:val="0"/>
                <w:sz w:val="24"/>
                <w:szCs w:val="24"/>
                <w:lang w:eastAsia="zh-CN"/>
              </w:rPr>
            </w:pPr>
          </w:p>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《广东省城市供水管理规定》第十六条　</w:t>
            </w:r>
          </w:p>
          <w:p>
            <w:pPr>
              <w:widowControl/>
              <w:ind w:firstLine="482" w:firstLineChars="200"/>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严禁擅自迁移、更改、转接、损坏、盗窃城市供水设施。因工程建设确需改装、拆除或者迁移城市供水设施的，建设单位必须经城市供水企业同意，报建设行政主管部门批准，并采取相应的补救措施。</w:t>
            </w:r>
            <w:r>
              <w:rPr>
                <w:rFonts w:hint="eastAsia" w:ascii="黑体" w:hAnsi="黑体" w:eastAsia="黑体" w:cs="黑体"/>
                <w:b/>
                <w:bCs w:val="0"/>
                <w:color w:val="auto"/>
                <w:kern w:val="0"/>
                <w:sz w:val="24"/>
                <w:szCs w:val="24"/>
                <w:lang w:eastAsia="zh-CN"/>
              </w:rPr>
              <w:br w:type="textWrapping"/>
            </w:r>
            <w:r>
              <w:rPr>
                <w:rFonts w:hint="eastAsia" w:ascii="黑体" w:hAnsi="黑体" w:eastAsia="黑体" w:cs="黑体"/>
                <w:b/>
                <w:bCs w:val="0"/>
                <w:color w:val="auto"/>
                <w:kern w:val="0"/>
                <w:sz w:val="24"/>
                <w:szCs w:val="24"/>
                <w:lang w:val="en-US" w:eastAsia="zh-CN"/>
              </w:rPr>
              <w:t xml:space="preserve">    </w:t>
            </w:r>
            <w:r>
              <w:rPr>
                <w:rFonts w:hint="eastAsia" w:ascii="黑体" w:hAnsi="黑体" w:eastAsia="黑体" w:cs="黑体"/>
                <w:b/>
                <w:bCs w:val="0"/>
                <w:color w:val="auto"/>
                <w:kern w:val="0"/>
                <w:sz w:val="24"/>
                <w:szCs w:val="24"/>
                <w:lang w:eastAsia="zh-CN"/>
              </w:rPr>
              <w:t>单位自建的供水管道，不得擅自与城市公共供水管道连接。因特殊情况确需连接的，必须经城市供水企业审查同意，并在管道连接处采取必要的防护措施。</w:t>
            </w:r>
            <w:r>
              <w:rPr>
                <w:rFonts w:hint="eastAsia" w:ascii="黑体" w:hAnsi="黑体" w:eastAsia="黑体" w:cs="黑体"/>
                <w:b/>
                <w:bCs w:val="0"/>
                <w:color w:val="auto"/>
                <w:kern w:val="0"/>
                <w:sz w:val="24"/>
                <w:szCs w:val="24"/>
                <w:lang w:eastAsia="zh-CN"/>
              </w:rPr>
              <w:br w:type="textWrapping"/>
            </w:r>
            <w:r>
              <w:rPr>
                <w:rFonts w:hint="eastAsia" w:ascii="黑体" w:hAnsi="黑体" w:eastAsia="黑体" w:cs="黑体"/>
                <w:b/>
                <w:bCs w:val="0"/>
                <w:color w:val="auto"/>
                <w:kern w:val="0"/>
                <w:sz w:val="24"/>
                <w:szCs w:val="24"/>
                <w:lang w:eastAsia="zh-CN"/>
              </w:rPr>
              <w:t>　　使用或者产生有毒有害物质的单位，其内部供水管道严禁与城市供水管道直接连接。</w:t>
            </w:r>
          </w:p>
        </w:tc>
        <w:tc>
          <w:tcPr>
            <w:tcW w:w="900"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尚未造成供水能力降低的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1000</w:t>
            </w:r>
            <w:r>
              <w:rPr>
                <w:rFonts w:hint="eastAsia" w:ascii="黑体" w:hAnsi="黑体" w:eastAsia="黑体" w:cs="黑体"/>
                <w:b/>
                <w:bCs w:val="0"/>
                <w:color w:val="auto"/>
                <w:kern w:val="0"/>
                <w:sz w:val="24"/>
                <w:szCs w:val="24"/>
              </w:rPr>
              <w:t>元</w:t>
            </w:r>
            <w:r>
              <w:rPr>
                <w:rFonts w:hint="eastAsia" w:ascii="黑体" w:hAnsi="黑体" w:eastAsia="黑体" w:cs="黑体"/>
                <w:b/>
                <w:bCs w:val="0"/>
                <w:color w:val="auto"/>
                <w:kern w:val="0"/>
                <w:sz w:val="24"/>
                <w:szCs w:val="24"/>
                <w:lang w:eastAsia="zh-CN"/>
              </w:rPr>
              <w:t>以上</w:t>
            </w:r>
            <w:r>
              <w:rPr>
                <w:rFonts w:hint="eastAsia" w:ascii="黑体" w:hAnsi="黑体" w:eastAsia="黑体" w:cs="黑体"/>
                <w:b/>
                <w:bCs w:val="0"/>
                <w:color w:val="auto"/>
                <w:kern w:val="0"/>
                <w:sz w:val="24"/>
                <w:szCs w:val="24"/>
                <w:lang w:val="en-US" w:eastAsia="zh-CN"/>
              </w:rPr>
              <w:t>3000元</w:t>
            </w:r>
            <w:r>
              <w:rPr>
                <w:rFonts w:hint="eastAsia" w:ascii="黑体" w:hAnsi="黑体" w:eastAsia="黑体" w:cs="黑体"/>
                <w:b/>
                <w:bCs w:val="0"/>
                <w:color w:val="auto"/>
                <w:kern w:val="0"/>
                <w:sz w:val="24"/>
                <w:szCs w:val="24"/>
                <w:lang w:eastAsia="zh-CN"/>
              </w:rPr>
              <w:t>以下</w:t>
            </w:r>
            <w:r>
              <w:rPr>
                <w:rFonts w:hint="eastAsia" w:ascii="黑体" w:hAnsi="黑体" w:eastAsia="黑体" w:cs="黑体"/>
                <w:b/>
                <w:bCs w:val="0"/>
                <w:color w:val="auto"/>
                <w:kern w:val="0"/>
                <w:sz w:val="24"/>
                <w:szCs w:val="24"/>
              </w:rPr>
              <w:t>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lang w:val="en-US" w:eastAsia="zh-CN"/>
              </w:rPr>
              <w:t>责令恢复原状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2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472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一般</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造成供水能力降低但尚未造成严重危害后果的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3000</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8000</w:t>
            </w:r>
            <w:r>
              <w:rPr>
                <w:rFonts w:hint="eastAsia" w:ascii="黑体" w:hAnsi="黑体" w:eastAsia="黑体" w:cs="黑体"/>
                <w:b/>
                <w:bCs w:val="0"/>
                <w:color w:val="auto"/>
                <w:kern w:val="0"/>
                <w:sz w:val="24"/>
                <w:szCs w:val="24"/>
              </w:rPr>
              <w:t>元以下的罚款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2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472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造成停水或其它严重危害后果的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8000</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1</w:t>
            </w:r>
            <w:r>
              <w:rPr>
                <w:rFonts w:hint="eastAsia" w:ascii="黑体" w:hAnsi="黑体" w:eastAsia="黑体" w:cs="黑体"/>
                <w:b/>
                <w:bCs w:val="0"/>
                <w:color w:val="auto"/>
                <w:kern w:val="0"/>
                <w:sz w:val="24"/>
                <w:szCs w:val="24"/>
              </w:rPr>
              <w:t>万元以下的罚款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pStyle w:val="2"/>
        <w:bidi w:val="0"/>
        <w:rPr>
          <w:rFonts w:hint="default" w:asciiTheme="majorEastAsia" w:hAnsiTheme="majorEastAsia" w:eastAsiaTheme="majorEastAsia" w:cstheme="majorEastAsia"/>
          <w:color w:val="auto"/>
          <w:lang w:val="en-US" w:eastAsia="zh-CN"/>
        </w:rPr>
      </w:pPr>
      <w:bookmarkStart w:id="241" w:name="_Toc4368"/>
      <w:bookmarkStart w:id="242" w:name="_Toc1668"/>
      <w:bookmarkStart w:id="243" w:name="_Toc53"/>
      <w:bookmarkStart w:id="244" w:name="_Toc25377"/>
      <w:bookmarkStart w:id="245" w:name="_Toc28680"/>
      <w:r>
        <w:rPr>
          <w:rFonts w:hint="eastAsia" w:asciiTheme="majorEastAsia" w:hAnsiTheme="majorEastAsia" w:eastAsiaTheme="majorEastAsia" w:cstheme="majorEastAsia"/>
          <w:color w:val="auto"/>
          <w:lang w:eastAsia="zh-CN"/>
        </w:rPr>
        <w:t>《广东省城市供水管理规定》</w:t>
      </w:r>
      <w:r>
        <w:rPr>
          <w:rFonts w:hint="eastAsia" w:asciiTheme="majorEastAsia" w:hAnsiTheme="majorEastAsia" w:eastAsiaTheme="majorEastAsia" w:cstheme="majorEastAsia"/>
          <w:color w:val="auto"/>
        </w:rPr>
        <w:t>C203.</w:t>
      </w:r>
      <w:r>
        <w:rPr>
          <w:rFonts w:hint="eastAsia" w:asciiTheme="majorEastAsia" w:hAnsiTheme="majorEastAsia" w:eastAsiaTheme="majorEastAsia" w:cstheme="majorEastAsia"/>
          <w:color w:val="auto"/>
          <w:lang w:val="en-US" w:eastAsia="zh-CN"/>
        </w:rPr>
        <w:t>30.7</w:t>
      </w:r>
      <w:bookmarkEnd w:id="241"/>
      <w:bookmarkEnd w:id="242"/>
      <w:bookmarkEnd w:id="243"/>
      <w:bookmarkEnd w:id="244"/>
      <w:bookmarkEnd w:id="24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50"/>
        <w:gridCol w:w="950"/>
        <w:gridCol w:w="4725"/>
        <w:gridCol w:w="900"/>
        <w:gridCol w:w="1313"/>
        <w:gridCol w:w="1787"/>
        <w:gridCol w:w="158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125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95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472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90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1787"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585"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37</w:t>
            </w:r>
          </w:p>
        </w:tc>
        <w:tc>
          <w:tcPr>
            <w:tcW w:w="1250"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任何单位和个人在城市供水管道上直接装泵抽水的</w:t>
            </w:r>
          </w:p>
        </w:tc>
        <w:tc>
          <w:tcPr>
            <w:tcW w:w="950"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《广东省城市供水管理规定》第二十一条</w:t>
            </w:r>
          </w:p>
          <w:p>
            <w:pPr>
              <w:widowControl/>
              <w:jc w:val="both"/>
              <w:rPr>
                <w:rFonts w:hint="eastAsia" w:ascii="黑体" w:hAnsi="黑体" w:eastAsia="黑体" w:cs="黑体"/>
                <w:b/>
                <w:bCs w:val="0"/>
                <w:color w:val="auto"/>
                <w:kern w:val="0"/>
                <w:sz w:val="24"/>
                <w:szCs w:val="24"/>
                <w:lang w:val="en-US" w:eastAsia="zh-CN"/>
              </w:rPr>
            </w:pPr>
          </w:p>
        </w:tc>
        <w:tc>
          <w:tcPr>
            <w:tcW w:w="4725"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《广东省城市供水管理规定》第三十条　</w:t>
            </w:r>
          </w:p>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对违反本规定以下条款者，由县以上建设行政主管部门予以处罚：</w:t>
            </w:r>
            <w:r>
              <w:rPr>
                <w:rFonts w:hint="eastAsia" w:ascii="黑体" w:hAnsi="黑体" w:eastAsia="黑体" w:cs="黑体"/>
                <w:b/>
                <w:bCs w:val="0"/>
                <w:color w:val="auto"/>
                <w:kern w:val="0"/>
                <w:sz w:val="24"/>
                <w:szCs w:val="24"/>
                <w:lang w:eastAsia="zh-CN"/>
              </w:rPr>
              <w:br w:type="textWrapping"/>
            </w:r>
            <w:r>
              <w:rPr>
                <w:rFonts w:hint="eastAsia" w:ascii="黑体" w:hAnsi="黑体" w:eastAsia="黑体" w:cs="黑体"/>
                <w:b/>
                <w:bCs w:val="0"/>
                <w:color w:val="auto"/>
                <w:kern w:val="0"/>
                <w:sz w:val="24"/>
                <w:szCs w:val="24"/>
                <w:lang w:eastAsia="zh-CN"/>
              </w:rPr>
              <w:t>　　（三）违反本规定第十五、十六、二十一条的，责令恢复原状，处以1000元以上1万元以下罚款，造成经济损失的应予以赔偿。</w:t>
            </w:r>
          </w:p>
          <w:p>
            <w:pPr>
              <w:widowControl/>
              <w:jc w:val="both"/>
              <w:rPr>
                <w:rFonts w:hint="eastAsia" w:ascii="黑体" w:hAnsi="黑体" w:eastAsia="黑体" w:cs="黑体"/>
                <w:b/>
                <w:bCs w:val="0"/>
                <w:color w:val="auto"/>
                <w:kern w:val="0"/>
                <w:sz w:val="24"/>
                <w:szCs w:val="24"/>
                <w:lang w:eastAsia="zh-CN"/>
              </w:rPr>
            </w:pPr>
          </w:p>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《广东省城市供水管理规定》第二十一条　</w:t>
            </w:r>
          </w:p>
          <w:p>
            <w:pPr>
              <w:widowControl/>
              <w:ind w:firstLine="482" w:firstLineChars="200"/>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任何单位和个人不得在城市供水管道上直接装泵抽水。对水质、水压有特殊要求并自行采取措施加压的用户，必须设置中间水池间接加压。</w:t>
            </w:r>
          </w:p>
        </w:tc>
        <w:tc>
          <w:tcPr>
            <w:tcW w:w="900"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尚未造成供水能力降低的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1000</w:t>
            </w:r>
            <w:r>
              <w:rPr>
                <w:rFonts w:hint="eastAsia" w:ascii="黑体" w:hAnsi="黑体" w:eastAsia="黑体" w:cs="黑体"/>
                <w:b/>
                <w:bCs w:val="0"/>
                <w:color w:val="auto"/>
                <w:kern w:val="0"/>
                <w:sz w:val="24"/>
                <w:szCs w:val="24"/>
              </w:rPr>
              <w:t>元</w:t>
            </w:r>
            <w:r>
              <w:rPr>
                <w:rFonts w:hint="eastAsia" w:ascii="黑体" w:hAnsi="黑体" w:eastAsia="黑体" w:cs="黑体"/>
                <w:b/>
                <w:bCs w:val="0"/>
                <w:color w:val="auto"/>
                <w:kern w:val="0"/>
                <w:sz w:val="24"/>
                <w:szCs w:val="24"/>
                <w:lang w:eastAsia="zh-CN"/>
              </w:rPr>
              <w:t>以上</w:t>
            </w:r>
            <w:r>
              <w:rPr>
                <w:rFonts w:hint="eastAsia" w:ascii="黑体" w:hAnsi="黑体" w:eastAsia="黑体" w:cs="黑体"/>
                <w:b/>
                <w:bCs w:val="0"/>
                <w:color w:val="auto"/>
                <w:kern w:val="0"/>
                <w:sz w:val="24"/>
                <w:szCs w:val="24"/>
                <w:lang w:val="en-US" w:eastAsia="zh-CN"/>
              </w:rPr>
              <w:t>3000元</w:t>
            </w:r>
            <w:r>
              <w:rPr>
                <w:rFonts w:hint="eastAsia" w:ascii="黑体" w:hAnsi="黑体" w:eastAsia="黑体" w:cs="黑体"/>
                <w:b/>
                <w:bCs w:val="0"/>
                <w:color w:val="auto"/>
                <w:kern w:val="0"/>
                <w:sz w:val="24"/>
                <w:szCs w:val="24"/>
                <w:lang w:eastAsia="zh-CN"/>
              </w:rPr>
              <w:t>以下</w:t>
            </w:r>
            <w:r>
              <w:rPr>
                <w:rFonts w:hint="eastAsia" w:ascii="黑体" w:hAnsi="黑体" w:eastAsia="黑体" w:cs="黑体"/>
                <w:b/>
                <w:bCs w:val="0"/>
                <w:color w:val="auto"/>
                <w:kern w:val="0"/>
                <w:sz w:val="24"/>
                <w:szCs w:val="24"/>
              </w:rPr>
              <w:t>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lang w:val="en-US" w:eastAsia="zh-CN"/>
              </w:rPr>
              <w:t>责令恢复原状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2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472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一般</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造成供水能力降低但尚未造成严重危害后果的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3000</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8000</w:t>
            </w:r>
            <w:r>
              <w:rPr>
                <w:rFonts w:hint="eastAsia" w:ascii="黑体" w:hAnsi="黑体" w:eastAsia="黑体" w:cs="黑体"/>
                <w:b/>
                <w:bCs w:val="0"/>
                <w:color w:val="auto"/>
                <w:kern w:val="0"/>
                <w:sz w:val="24"/>
                <w:szCs w:val="24"/>
              </w:rPr>
              <w:t>元以下的罚款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2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472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0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1787"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造成停水或其它严重危害后果的</w:t>
            </w:r>
          </w:p>
        </w:tc>
        <w:tc>
          <w:tcPr>
            <w:tcW w:w="158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8000</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1</w:t>
            </w:r>
            <w:r>
              <w:rPr>
                <w:rFonts w:hint="eastAsia" w:ascii="黑体" w:hAnsi="黑体" w:eastAsia="黑体" w:cs="黑体"/>
                <w:b/>
                <w:bCs w:val="0"/>
                <w:color w:val="auto"/>
                <w:kern w:val="0"/>
                <w:sz w:val="24"/>
                <w:szCs w:val="24"/>
              </w:rPr>
              <w:t>万元以下的罚款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pStyle w:val="2"/>
        <w:rPr>
          <w:rFonts w:hint="eastAsia" w:ascii="宋体" w:hAnsi="宋体"/>
          <w:bCs w:val="0"/>
          <w:color w:val="auto"/>
        </w:rPr>
      </w:pPr>
      <w:bookmarkStart w:id="246" w:name="_Toc8"/>
      <w:bookmarkStart w:id="247" w:name="_Toc15125"/>
      <w:bookmarkStart w:id="248" w:name="_Toc6488"/>
      <w:bookmarkStart w:id="249" w:name="_Toc3405"/>
      <w:bookmarkStart w:id="250" w:name="_Toc26300"/>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.48</w:t>
      </w:r>
      <w:bookmarkEnd w:id="211"/>
      <w:bookmarkEnd w:id="246"/>
      <w:bookmarkEnd w:id="247"/>
      <w:bookmarkEnd w:id="248"/>
      <w:bookmarkEnd w:id="249"/>
      <w:bookmarkEnd w:id="25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2184"/>
        <w:gridCol w:w="3492"/>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184"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9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38</w:t>
            </w:r>
          </w:p>
        </w:tc>
        <w:tc>
          <w:tcPr>
            <w:tcW w:w="1196" w:type="dxa"/>
            <w:vMerge w:val="restart"/>
            <w:vAlign w:val="center"/>
          </w:tcPr>
          <w:p>
            <w:pPr>
              <w:rPr>
                <w:rFonts w:hint="eastAsia" w:ascii="宋体" w:cs="宋体"/>
                <w:color w:val="auto"/>
                <w:kern w:val="0"/>
                <w:szCs w:val="21"/>
              </w:rPr>
            </w:pPr>
            <w:r>
              <w:rPr>
                <w:rFonts w:hint="eastAsia" w:ascii="宋体" w:hAnsi="宋体"/>
                <w:color w:val="auto"/>
                <w:szCs w:val="21"/>
              </w:rPr>
              <w:t>在雨水、污水分流地区，建设单位、施工单位将雨水管网、污水管网相互混接的</w:t>
            </w:r>
          </w:p>
        </w:tc>
        <w:tc>
          <w:tcPr>
            <w:tcW w:w="2184" w:type="dxa"/>
            <w:vMerge w:val="restart"/>
            <w:vAlign w:val="center"/>
          </w:tcPr>
          <w:p>
            <w:pPr>
              <w:rPr>
                <w:rFonts w:hint="eastAsia"/>
                <w:color w:val="auto"/>
              </w:rPr>
            </w:pPr>
            <w:r>
              <w:rPr>
                <w:rFonts w:hint="eastAsia" w:ascii="宋体" w:hAnsi="宋体"/>
                <w:color w:val="auto"/>
                <w:szCs w:val="21"/>
              </w:rPr>
              <w:t>《城镇排水与污水处理条例》</w:t>
            </w:r>
            <w:r>
              <w:rPr>
                <w:rFonts w:hint="eastAsia" w:ascii="宋体" w:hAnsi="宋体" w:cs="宋体"/>
                <w:color w:val="auto"/>
                <w:kern w:val="0"/>
                <w:szCs w:val="21"/>
              </w:rPr>
              <w:t>第十九条第二款</w:t>
            </w:r>
            <w:r>
              <w:rPr>
                <w:rFonts w:hint="eastAsia" w:ascii="宋体" w:hAnsi="宋体" w:cs="宋体"/>
                <w:i/>
                <w:iCs/>
                <w:strike/>
                <w:dstrike w:val="0"/>
                <w:color w:val="auto"/>
                <w:kern w:val="0"/>
                <w:szCs w:val="21"/>
              </w:rPr>
              <w:t>“</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在雨水、污水分流地区，新区建设和旧城区改建不得将雨水管网、污水管网相互混接。</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3492"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第四十八条</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违反本条例规定，在雨水、污水分流地区，建设单位、施工单位将雨水管网、污水管网相互混接的，由城镇排水主管部门责令改正，处5万元以上10万元以下的罚款；造成损失的，依法承担赔偿责任。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宋体" w:hAnsi="宋体" w:cs="宋体"/>
                <w:i/>
                <w:iCs/>
                <w:strike/>
                <w:dstrike w:val="0"/>
                <w:color w:val="auto"/>
                <w:kern w:val="0"/>
                <w:szCs w:val="21"/>
              </w:rPr>
              <w:t>被驳接的</w:t>
            </w:r>
            <w:r>
              <w:rPr>
                <w:rFonts w:hint="eastAsia" w:ascii="黑体" w:hAnsi="黑体" w:eastAsia="黑体" w:cs="黑体"/>
                <w:b/>
                <w:bCs/>
                <w:i w:val="0"/>
                <w:iCs w:val="0"/>
                <w:strike w:val="0"/>
                <w:dstrike w:val="0"/>
                <w:color w:val="auto"/>
                <w:kern w:val="0"/>
                <w:szCs w:val="21"/>
                <w:lang w:eastAsia="zh-CN"/>
              </w:rPr>
              <w:t>混接的污水管</w:t>
            </w:r>
            <w:r>
              <w:rPr>
                <w:rFonts w:hint="eastAsia" w:ascii="宋体" w:hAnsi="宋体" w:cs="宋体"/>
                <w:i/>
                <w:iCs/>
                <w:strike/>
                <w:dstrike w:val="0"/>
                <w:color w:val="auto"/>
                <w:kern w:val="0"/>
                <w:szCs w:val="21"/>
              </w:rPr>
              <w:t>管网</w:t>
            </w:r>
            <w:r>
              <w:rPr>
                <w:rFonts w:hint="eastAsia" w:ascii="宋体" w:hAnsi="宋体" w:cs="宋体"/>
                <w:color w:val="auto"/>
                <w:kern w:val="0"/>
                <w:szCs w:val="21"/>
              </w:rPr>
              <w:t>管径</w:t>
            </w:r>
            <w:r>
              <w:rPr>
                <w:rFonts w:hint="eastAsia" w:ascii="宋体" w:hAnsi="宋体" w:cs="宋体"/>
                <w:i/>
                <w:iCs/>
                <w:strike/>
                <w:dstrike w:val="0"/>
                <w:color w:val="auto"/>
                <w:kern w:val="0"/>
                <w:szCs w:val="21"/>
              </w:rPr>
              <w:t>在</w:t>
            </w:r>
            <w:r>
              <w:rPr>
                <w:rFonts w:hint="eastAsia" w:ascii="黑体" w:hAnsi="黑体" w:eastAsia="黑体" w:cs="黑体"/>
                <w:b/>
                <w:bCs/>
                <w:i w:val="0"/>
                <w:iCs w:val="0"/>
                <w:strike w:val="0"/>
                <w:dstrike w:val="0"/>
                <w:color w:val="auto"/>
                <w:kern w:val="0"/>
                <w:szCs w:val="21"/>
                <w:lang w:eastAsia="zh-CN"/>
              </w:rPr>
              <w:t>少于</w:t>
            </w:r>
            <w:r>
              <w:rPr>
                <w:rFonts w:hint="eastAsia" w:ascii="宋体" w:hAnsi="宋体" w:cs="宋体"/>
                <w:color w:val="auto"/>
                <w:kern w:val="0"/>
                <w:szCs w:val="21"/>
              </w:rPr>
              <w:t>300mm</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381" w:type="dxa"/>
            <w:vAlign w:val="center"/>
          </w:tcPr>
          <w:p>
            <w:pPr>
              <w:rPr>
                <w:rFonts w:ascii="宋体" w:hAnsi="宋体" w:cs="宋体"/>
                <w:i/>
                <w:iCs/>
                <w:strike/>
                <w:dstrike w:val="0"/>
                <w:color w:val="auto"/>
                <w:kern w:val="0"/>
                <w:szCs w:val="21"/>
              </w:rPr>
            </w:pPr>
            <w:r>
              <w:rPr>
                <w:rFonts w:hint="eastAsia" w:ascii="宋体" w:hAnsi="宋体"/>
                <w:color w:val="auto"/>
                <w:szCs w:val="21"/>
              </w:rPr>
              <w:t>处5万元以上</w:t>
            </w:r>
            <w:r>
              <w:rPr>
                <w:rFonts w:hint="eastAsia" w:ascii="宋体" w:hAnsi="宋体"/>
                <w:i/>
                <w:iCs/>
                <w:strike/>
                <w:dstrike w:val="0"/>
                <w:color w:val="auto"/>
                <w:szCs w:val="21"/>
              </w:rPr>
              <w:t>6.5</w:t>
            </w:r>
            <w:r>
              <w:rPr>
                <w:rFonts w:hint="eastAsia" w:ascii="黑体" w:hAnsi="黑体" w:eastAsia="黑体" w:cs="黑体"/>
                <w:b/>
                <w:bCs/>
                <w:i w:val="0"/>
                <w:iCs w:val="0"/>
                <w:strike w:val="0"/>
                <w:dstrike w:val="0"/>
                <w:color w:val="auto"/>
                <w:szCs w:val="21"/>
                <w:lang w:val="en-US" w:eastAsia="zh-CN"/>
              </w:rPr>
              <w:t>6</w:t>
            </w:r>
            <w:r>
              <w:rPr>
                <w:rFonts w:hint="eastAsia" w:ascii="宋体" w:hAnsi="宋体"/>
                <w:color w:val="auto"/>
                <w:szCs w:val="21"/>
              </w:rPr>
              <w:t>万元以下的罚款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2184" w:type="dxa"/>
            <w:vMerge w:val="continue"/>
            <w:vAlign w:val="center"/>
          </w:tcPr>
          <w:p>
            <w:pPr>
              <w:widowControl/>
              <w:spacing w:line="270" w:lineRule="atLeast"/>
              <w:rPr>
                <w:rFonts w:hint="eastAsia" w:ascii="宋体" w:hAnsi="宋体" w:cs="宋体"/>
                <w:color w:val="auto"/>
                <w:kern w:val="0"/>
                <w:szCs w:val="21"/>
              </w:rPr>
            </w:pPr>
          </w:p>
        </w:tc>
        <w:tc>
          <w:tcPr>
            <w:tcW w:w="349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i/>
                <w:iCs/>
                <w:strike/>
                <w:dstrike w:val="0"/>
                <w:color w:val="auto"/>
                <w:kern w:val="0"/>
                <w:szCs w:val="21"/>
              </w:rPr>
              <w:t>被驳接的</w:t>
            </w:r>
            <w:r>
              <w:rPr>
                <w:rFonts w:hint="eastAsia" w:ascii="黑体" w:hAnsi="黑体" w:eastAsia="黑体" w:cs="黑体"/>
                <w:b/>
                <w:bCs/>
                <w:i w:val="0"/>
                <w:iCs w:val="0"/>
                <w:strike w:val="0"/>
                <w:dstrike w:val="0"/>
                <w:color w:val="auto"/>
                <w:kern w:val="0"/>
                <w:szCs w:val="21"/>
                <w:lang w:eastAsia="zh-CN"/>
              </w:rPr>
              <w:t>混接的污水管</w:t>
            </w:r>
            <w:r>
              <w:rPr>
                <w:rFonts w:hint="eastAsia" w:ascii="宋体" w:hAnsi="宋体" w:cs="宋体"/>
                <w:i/>
                <w:iCs/>
                <w:strike/>
                <w:dstrike w:val="0"/>
                <w:color w:val="auto"/>
                <w:kern w:val="0"/>
                <w:szCs w:val="21"/>
              </w:rPr>
              <w:t>管网</w:t>
            </w:r>
            <w:r>
              <w:rPr>
                <w:rFonts w:hint="eastAsia" w:ascii="宋体" w:hAnsi="宋体" w:cs="宋体"/>
                <w:color w:val="auto"/>
                <w:kern w:val="0"/>
                <w:szCs w:val="21"/>
              </w:rPr>
              <w:t>管径</w:t>
            </w:r>
            <w:r>
              <w:rPr>
                <w:rFonts w:hint="eastAsia" w:ascii="宋体" w:hAnsi="宋体" w:cs="宋体"/>
                <w:i/>
                <w:iCs/>
                <w:strike/>
                <w:dstrike w:val="0"/>
                <w:color w:val="auto"/>
                <w:kern w:val="0"/>
                <w:szCs w:val="21"/>
              </w:rPr>
              <w:t>在</w:t>
            </w:r>
            <w:r>
              <w:rPr>
                <w:rFonts w:hint="eastAsia" w:ascii="黑体" w:hAnsi="黑体" w:eastAsia="黑体" w:cs="黑体"/>
                <w:b/>
                <w:bCs/>
                <w:i w:val="0"/>
                <w:iCs w:val="0"/>
                <w:strike w:val="0"/>
                <w:dstrike w:val="0"/>
                <w:color w:val="auto"/>
                <w:kern w:val="0"/>
                <w:szCs w:val="21"/>
                <w:lang w:eastAsia="zh-CN"/>
              </w:rPr>
              <w:t>多于</w:t>
            </w:r>
            <w:r>
              <w:rPr>
                <w:rFonts w:hint="eastAsia" w:ascii="宋体" w:hAnsi="宋体" w:cs="宋体"/>
                <w:color w:val="auto"/>
                <w:kern w:val="0"/>
                <w:szCs w:val="21"/>
                <w:lang w:val="en-US" w:eastAsia="zh-CN"/>
              </w:rPr>
              <w:t>3</w:t>
            </w:r>
            <w:r>
              <w:rPr>
                <w:rFonts w:hint="eastAsia" w:ascii="宋体" w:hAnsi="宋体" w:cs="宋体"/>
                <w:color w:val="auto"/>
                <w:kern w:val="0"/>
                <w:szCs w:val="21"/>
              </w:rPr>
              <w:t>00mm</w:t>
            </w:r>
            <w:r>
              <w:rPr>
                <w:rFonts w:hint="eastAsia" w:ascii="宋体" w:hAnsi="宋体" w:cs="宋体"/>
                <w:i/>
                <w:iCs/>
                <w:strike/>
                <w:dstrike w:val="0"/>
                <w:color w:val="auto"/>
                <w:kern w:val="0"/>
                <w:szCs w:val="21"/>
              </w:rPr>
              <w:t>以上</w:t>
            </w:r>
            <w:r>
              <w:rPr>
                <w:rFonts w:hint="eastAsia" w:ascii="黑体" w:hAnsi="黑体" w:eastAsia="黑体" w:cs="黑体"/>
                <w:b/>
                <w:bCs/>
                <w:i w:val="0"/>
                <w:iCs w:val="0"/>
                <w:strike w:val="0"/>
                <w:dstrike w:val="0"/>
                <w:color w:val="auto"/>
                <w:kern w:val="0"/>
                <w:szCs w:val="21"/>
                <w:lang w:eastAsia="zh-CN"/>
              </w:rPr>
              <w:t>少于</w:t>
            </w:r>
            <w:r>
              <w:rPr>
                <w:rFonts w:hint="eastAsia" w:ascii="黑体" w:hAnsi="黑体" w:eastAsia="黑体" w:cs="黑体"/>
                <w:b/>
                <w:bCs/>
                <w:i w:val="0"/>
                <w:iCs w:val="0"/>
                <w:strike w:val="0"/>
                <w:dstrike w:val="0"/>
                <w:color w:val="auto"/>
                <w:kern w:val="0"/>
                <w:szCs w:val="21"/>
                <w:lang w:val="en-US" w:eastAsia="zh-CN"/>
              </w:rPr>
              <w:t xml:space="preserve">1000mm </w:t>
            </w:r>
            <w:r>
              <w:rPr>
                <w:rFonts w:hint="eastAsia" w:ascii="宋体" w:hAnsi="宋体" w:cs="宋体"/>
                <w:i/>
                <w:iCs/>
                <w:strike/>
                <w:dstrike w:val="0"/>
                <w:color w:val="auto"/>
                <w:kern w:val="0"/>
                <w:szCs w:val="21"/>
              </w:rPr>
              <w:t>800mm以下</w:t>
            </w:r>
            <w:r>
              <w:rPr>
                <w:rFonts w:hint="eastAsia" w:ascii="宋体" w:hAnsi="宋体" w:cs="宋体"/>
                <w:color w:val="auto"/>
                <w:kern w:val="0"/>
                <w:szCs w:val="21"/>
              </w:rPr>
              <w:t>的</w:t>
            </w:r>
          </w:p>
        </w:tc>
        <w:tc>
          <w:tcPr>
            <w:tcW w:w="2381" w:type="dxa"/>
            <w:vAlign w:val="center"/>
          </w:tcPr>
          <w:p>
            <w:pPr>
              <w:rPr>
                <w:rStyle w:val="16"/>
                <w:rFonts w:hint="eastAsia" w:ascii="宋体" w:hAnsi="宋体"/>
                <w:color w:val="auto"/>
                <w:szCs w:val="21"/>
              </w:rPr>
            </w:pPr>
            <w:r>
              <w:rPr>
                <w:rFonts w:hint="eastAsia" w:ascii="宋体" w:hAnsi="宋体"/>
                <w:color w:val="auto"/>
                <w:szCs w:val="21"/>
              </w:rPr>
              <w:t>处</w:t>
            </w:r>
            <w:r>
              <w:rPr>
                <w:rFonts w:hint="eastAsia" w:ascii="宋体" w:hAnsi="宋体"/>
                <w:i/>
                <w:iCs/>
                <w:strike/>
                <w:dstrike w:val="0"/>
                <w:color w:val="auto"/>
                <w:szCs w:val="21"/>
              </w:rPr>
              <w:t>6.5</w:t>
            </w:r>
            <w:r>
              <w:rPr>
                <w:rFonts w:hint="eastAsia" w:ascii="黑体" w:hAnsi="黑体" w:eastAsia="黑体" w:cs="黑体"/>
                <w:b/>
                <w:bCs/>
                <w:i w:val="0"/>
                <w:iCs w:val="0"/>
                <w:strike w:val="0"/>
                <w:dstrike w:val="0"/>
                <w:color w:val="auto"/>
                <w:szCs w:val="21"/>
                <w:lang w:val="en-US" w:eastAsia="zh-CN"/>
              </w:rPr>
              <w:t>6</w:t>
            </w:r>
            <w:r>
              <w:rPr>
                <w:rFonts w:hint="eastAsia" w:ascii="宋体" w:hAnsi="宋体"/>
                <w:color w:val="auto"/>
                <w:szCs w:val="21"/>
              </w:rPr>
              <w:t>万元以上8.5万元以下的罚款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2184" w:type="dxa"/>
            <w:vMerge w:val="continue"/>
            <w:vAlign w:val="center"/>
          </w:tcPr>
          <w:p>
            <w:pPr>
              <w:widowControl/>
              <w:rPr>
                <w:rFonts w:ascii="宋体" w:cs="宋体"/>
                <w:color w:val="auto"/>
                <w:kern w:val="0"/>
                <w:szCs w:val="21"/>
              </w:rPr>
            </w:pPr>
          </w:p>
        </w:tc>
        <w:tc>
          <w:tcPr>
            <w:tcW w:w="349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i/>
                <w:iCs/>
                <w:strike/>
                <w:dstrike w:val="0"/>
                <w:color w:val="auto"/>
                <w:kern w:val="0"/>
                <w:szCs w:val="21"/>
              </w:rPr>
              <w:t>被驳接的</w:t>
            </w:r>
            <w:r>
              <w:rPr>
                <w:rFonts w:hint="eastAsia" w:ascii="黑体" w:hAnsi="黑体" w:eastAsia="黑体" w:cs="黑体"/>
                <w:b/>
                <w:bCs/>
                <w:i w:val="0"/>
                <w:iCs w:val="0"/>
                <w:strike w:val="0"/>
                <w:dstrike w:val="0"/>
                <w:color w:val="auto"/>
                <w:kern w:val="0"/>
                <w:szCs w:val="21"/>
                <w:lang w:eastAsia="zh-CN"/>
              </w:rPr>
              <w:t>混接的污水管</w:t>
            </w:r>
            <w:r>
              <w:rPr>
                <w:rFonts w:hint="eastAsia" w:ascii="宋体" w:hAnsi="宋体" w:cs="宋体"/>
                <w:i/>
                <w:iCs/>
                <w:strike/>
                <w:dstrike w:val="0"/>
                <w:color w:val="auto"/>
                <w:kern w:val="0"/>
                <w:szCs w:val="21"/>
              </w:rPr>
              <w:t>管网</w:t>
            </w:r>
            <w:r>
              <w:rPr>
                <w:rFonts w:hint="eastAsia" w:ascii="宋体" w:hAnsi="宋体" w:cs="宋体"/>
                <w:color w:val="auto"/>
                <w:kern w:val="0"/>
                <w:szCs w:val="21"/>
              </w:rPr>
              <w:t>管径</w:t>
            </w:r>
            <w:r>
              <w:rPr>
                <w:rFonts w:hint="eastAsia" w:ascii="宋体" w:hAnsi="宋体" w:cs="宋体"/>
                <w:i/>
                <w:iCs/>
                <w:strike/>
                <w:dstrike w:val="0"/>
                <w:color w:val="auto"/>
                <w:kern w:val="0"/>
                <w:szCs w:val="21"/>
              </w:rPr>
              <w:t>在</w:t>
            </w:r>
            <w:r>
              <w:rPr>
                <w:rFonts w:hint="eastAsia" w:ascii="黑体" w:hAnsi="黑体" w:eastAsia="黑体" w:cs="黑体"/>
                <w:b/>
                <w:bCs/>
                <w:i w:val="0"/>
                <w:iCs w:val="0"/>
                <w:strike w:val="0"/>
                <w:dstrike w:val="0"/>
                <w:color w:val="auto"/>
                <w:kern w:val="0"/>
                <w:szCs w:val="21"/>
                <w:lang w:eastAsia="zh-CN"/>
              </w:rPr>
              <w:t>多于</w:t>
            </w:r>
            <w:r>
              <w:rPr>
                <w:rFonts w:hint="eastAsia" w:ascii="黑体" w:hAnsi="黑体" w:eastAsia="黑体" w:cs="黑体"/>
                <w:b/>
                <w:bCs/>
                <w:i w:val="0"/>
                <w:iCs w:val="0"/>
                <w:strike w:val="0"/>
                <w:dstrike w:val="0"/>
                <w:color w:val="auto"/>
                <w:kern w:val="0"/>
                <w:szCs w:val="21"/>
                <w:lang w:val="en-US" w:eastAsia="zh-CN"/>
              </w:rPr>
              <w:t xml:space="preserve">1000mm </w:t>
            </w:r>
            <w:r>
              <w:rPr>
                <w:rFonts w:hint="eastAsia" w:ascii="宋体" w:hAnsi="宋体" w:cs="宋体"/>
                <w:i/>
                <w:iCs/>
                <w:strike/>
                <w:dstrike w:val="0"/>
                <w:color w:val="auto"/>
                <w:kern w:val="0"/>
                <w:szCs w:val="21"/>
              </w:rPr>
              <w:t>800mm以上</w:t>
            </w:r>
            <w:r>
              <w:rPr>
                <w:rFonts w:hint="eastAsia" w:ascii="宋体" w:hAnsi="宋体" w:cs="宋体"/>
                <w:color w:val="auto"/>
                <w:kern w:val="0"/>
                <w:szCs w:val="21"/>
              </w:rPr>
              <w:t>的</w:t>
            </w:r>
          </w:p>
        </w:tc>
        <w:tc>
          <w:tcPr>
            <w:tcW w:w="2381" w:type="dxa"/>
            <w:vAlign w:val="center"/>
          </w:tcPr>
          <w:p>
            <w:pPr>
              <w:rPr>
                <w:rStyle w:val="16"/>
                <w:rFonts w:hint="eastAsia" w:ascii="宋体" w:hAnsi="宋体"/>
                <w:color w:val="auto"/>
                <w:szCs w:val="21"/>
              </w:rPr>
            </w:pPr>
            <w:r>
              <w:rPr>
                <w:rFonts w:hint="eastAsia" w:ascii="宋体" w:hAnsi="宋体"/>
                <w:color w:val="auto"/>
                <w:szCs w:val="21"/>
              </w:rPr>
              <w:t>处8.5万元以上10万元以下的罚款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eastAsia" w:ascii="宋体" w:hAnsi="宋体"/>
          <w:bCs w:val="0"/>
          <w:color w:val="auto"/>
        </w:rPr>
      </w:pPr>
      <w:bookmarkStart w:id="251" w:name="_Toc14842"/>
      <w:bookmarkStart w:id="252" w:name="_Toc26487"/>
      <w:bookmarkStart w:id="253" w:name="_Toc437932934"/>
      <w:bookmarkStart w:id="254" w:name="_Toc16041"/>
      <w:bookmarkStart w:id="255" w:name="_Toc31347"/>
      <w:bookmarkStart w:id="256" w:name="_Toc17169"/>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.49</w:t>
      </w:r>
      <w:bookmarkEnd w:id="251"/>
      <w:bookmarkEnd w:id="252"/>
      <w:bookmarkEnd w:id="253"/>
      <w:bookmarkEnd w:id="254"/>
      <w:bookmarkEnd w:id="255"/>
      <w:bookmarkEnd w:id="25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931"/>
        <w:gridCol w:w="2012"/>
        <w:gridCol w:w="2929"/>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931"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1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29"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39</w:t>
            </w:r>
          </w:p>
        </w:tc>
        <w:tc>
          <w:tcPr>
            <w:tcW w:w="1931" w:type="dxa"/>
            <w:vMerge w:val="restart"/>
            <w:vAlign w:val="center"/>
          </w:tcPr>
          <w:p>
            <w:pPr>
              <w:rPr>
                <w:rFonts w:hint="eastAsia" w:ascii="宋体" w:cs="宋体"/>
                <w:color w:val="auto"/>
                <w:kern w:val="0"/>
                <w:szCs w:val="21"/>
              </w:rPr>
            </w:pPr>
            <w:r>
              <w:rPr>
                <w:rFonts w:hint="eastAsia" w:ascii="宋体" w:hAnsi="宋体"/>
                <w:color w:val="auto"/>
                <w:szCs w:val="21"/>
              </w:rPr>
              <w:t>城镇排水与污水处理设施覆盖范围内的排水单位和个人，未按照国家有关规定将污水排入城镇排水设施，或者在雨水、污水分流地区将污水排入雨水管网</w:t>
            </w:r>
            <w:r>
              <w:rPr>
                <w:rFonts w:hint="eastAsia" w:ascii="宋体" w:hAnsi="宋体"/>
                <w:i/>
                <w:iCs/>
                <w:strike/>
                <w:dstrike w:val="0"/>
                <w:color w:val="auto"/>
                <w:szCs w:val="21"/>
              </w:rPr>
              <w:t>，逾期不改正或者造成严重后果的</w:t>
            </w:r>
          </w:p>
        </w:tc>
        <w:tc>
          <w:tcPr>
            <w:tcW w:w="2012" w:type="dxa"/>
            <w:vMerge w:val="restart"/>
            <w:vAlign w:val="center"/>
          </w:tcPr>
          <w:p>
            <w:pPr>
              <w:rPr>
                <w:rFonts w:hint="eastAsia"/>
                <w:color w:val="auto"/>
              </w:rPr>
            </w:pPr>
            <w:r>
              <w:rPr>
                <w:rFonts w:hint="eastAsia" w:ascii="宋体" w:hAnsi="宋体"/>
                <w:color w:val="auto"/>
                <w:szCs w:val="21"/>
              </w:rPr>
              <w:t>《城镇排水与污水处理条例》</w:t>
            </w:r>
            <w:r>
              <w:rPr>
                <w:rFonts w:hint="eastAsia" w:ascii="宋体" w:hAnsi="宋体" w:cs="宋体"/>
                <w:color w:val="auto"/>
                <w:kern w:val="0"/>
                <w:szCs w:val="21"/>
              </w:rPr>
              <w:t>第二十条</w:t>
            </w:r>
            <w:r>
              <w:rPr>
                <w:rFonts w:hint="eastAsia" w:ascii="宋体" w:hAnsi="宋体" w:cs="宋体"/>
                <w:i/>
                <w:iCs/>
                <w:strike/>
                <w:dstrike w:val="0"/>
                <w:color w:val="auto"/>
                <w:kern w:val="0"/>
                <w:szCs w:val="21"/>
              </w:rPr>
              <w:t>“城镇排水设施覆盖范围内的排水单位和个人，应当按照国家有关规定将污水排入城镇排水设施。在雨水、污水分流地区，不得将污水排入雨水管网。”</w:t>
            </w:r>
          </w:p>
        </w:tc>
        <w:tc>
          <w:tcPr>
            <w:tcW w:w="2929"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第四十九条</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1"/>
                <w:lang w:eastAsia="zh-CN"/>
              </w:rPr>
              <w:t>污水排水管管径少于</w:t>
            </w:r>
            <w:r>
              <w:rPr>
                <w:rFonts w:hint="eastAsia" w:ascii="黑体" w:hAnsi="黑体" w:eastAsia="黑体" w:cs="黑体"/>
                <w:b/>
                <w:bCs/>
                <w:color w:val="auto"/>
                <w:szCs w:val="21"/>
              </w:rPr>
              <w:t>300mm的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381" w:type="dxa"/>
            <w:vAlign w:val="center"/>
          </w:tcPr>
          <w:p>
            <w:pPr>
              <w:rPr>
                <w:rFonts w:ascii="宋体" w:hAnsi="宋体" w:cs="宋体"/>
                <w:i/>
                <w:iCs/>
                <w:strike/>
                <w:dstrike w:val="0"/>
                <w:color w:val="auto"/>
                <w:kern w:val="0"/>
                <w:szCs w:val="21"/>
              </w:rPr>
            </w:pPr>
            <w:r>
              <w:rPr>
                <w:rFonts w:hint="eastAsia" w:ascii="宋体" w:hAnsi="宋体"/>
                <w:color w:val="auto"/>
                <w:szCs w:val="21"/>
              </w:rPr>
              <w:t>给予警告；</w:t>
            </w:r>
            <w:r>
              <w:rPr>
                <w:rFonts w:hint="eastAsia" w:ascii="黑体" w:hAnsi="黑体" w:eastAsia="黑体" w:cs="黑体"/>
                <w:b/>
                <w:bCs/>
                <w:color w:val="auto"/>
                <w:szCs w:val="21"/>
              </w:rPr>
              <w:t>逾期不改正的</w:t>
            </w:r>
            <w:r>
              <w:rPr>
                <w:rFonts w:hint="eastAsia" w:ascii="黑体" w:hAnsi="黑体" w:eastAsia="黑体" w:cs="黑体"/>
                <w:b/>
                <w:bCs/>
                <w:color w:val="auto"/>
                <w:szCs w:val="21"/>
                <w:lang w:eastAsia="zh-CN"/>
              </w:rPr>
              <w:t>，</w:t>
            </w:r>
            <w:r>
              <w:rPr>
                <w:rFonts w:hint="eastAsia"/>
                <w:color w:val="auto"/>
              </w:rPr>
              <w:t>对单位处10万元以上</w:t>
            </w:r>
            <w:r>
              <w:rPr>
                <w:rFonts w:hint="eastAsia"/>
                <w:i/>
                <w:iCs/>
                <w:strike/>
                <w:dstrike w:val="0"/>
                <w:color w:val="auto"/>
              </w:rPr>
              <w:t>13</w:t>
            </w:r>
            <w:r>
              <w:rPr>
                <w:rFonts w:hint="eastAsia"/>
                <w:b/>
                <w:bCs/>
                <w:i w:val="0"/>
                <w:iCs w:val="0"/>
                <w:strike w:val="0"/>
                <w:dstrike w:val="0"/>
                <w:color w:val="auto"/>
                <w:lang w:val="en-US" w:eastAsia="zh-CN"/>
              </w:rPr>
              <w:t>12</w:t>
            </w:r>
            <w:r>
              <w:rPr>
                <w:rFonts w:hint="eastAsia"/>
                <w:color w:val="auto"/>
              </w:rPr>
              <w:t>万元以下罚款，对个人处2万元以上</w:t>
            </w:r>
            <w:r>
              <w:rPr>
                <w:rFonts w:hint="eastAsia"/>
                <w:i/>
                <w:iCs/>
                <w:strike/>
                <w:dstrike w:val="0"/>
                <w:color w:val="auto"/>
              </w:rPr>
              <w:t>4</w:t>
            </w:r>
            <w:r>
              <w:rPr>
                <w:rFonts w:hint="eastAsia"/>
                <w:i/>
                <w:iCs/>
                <w:strike/>
                <w:dstrike w:val="0"/>
                <w:color w:val="auto"/>
                <w:lang w:val="en-US" w:eastAsia="zh-CN"/>
              </w:rPr>
              <w:t xml:space="preserve"> </w:t>
            </w:r>
            <w:r>
              <w:rPr>
                <w:rFonts w:hint="eastAsia"/>
                <w:b/>
                <w:bCs/>
                <w:i w:val="0"/>
                <w:iCs w:val="0"/>
                <w:strike w:val="0"/>
                <w:dstrike w:val="0"/>
                <w:color w:val="auto"/>
                <w:szCs w:val="22"/>
                <w:lang w:val="en-US" w:eastAsia="zh-CN"/>
              </w:rPr>
              <w:t>3</w:t>
            </w:r>
            <w:r>
              <w:rPr>
                <w:rFonts w:hint="eastAsia"/>
                <w:color w:val="auto"/>
              </w:rPr>
              <w:t>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995" w:type="dxa"/>
            <w:vMerge w:val="continue"/>
            <w:vAlign w:val="center"/>
          </w:tcPr>
          <w:p>
            <w:pPr>
              <w:widowControl/>
              <w:rPr>
                <w:rFonts w:ascii="宋体" w:hAnsi="宋体" w:cs="宋体"/>
                <w:color w:val="auto"/>
                <w:kern w:val="0"/>
                <w:szCs w:val="21"/>
              </w:rPr>
            </w:pPr>
          </w:p>
        </w:tc>
        <w:tc>
          <w:tcPr>
            <w:tcW w:w="1931" w:type="dxa"/>
            <w:vMerge w:val="continue"/>
            <w:vAlign w:val="center"/>
          </w:tcPr>
          <w:p>
            <w:pPr>
              <w:widowControl/>
              <w:rPr>
                <w:rFonts w:hint="eastAsia" w:ascii="宋体" w:hAnsi="宋体" w:cs="宋体"/>
                <w:color w:val="auto"/>
                <w:kern w:val="0"/>
                <w:szCs w:val="21"/>
              </w:rPr>
            </w:pPr>
          </w:p>
        </w:tc>
        <w:tc>
          <w:tcPr>
            <w:tcW w:w="2012" w:type="dxa"/>
            <w:vMerge w:val="continue"/>
            <w:vAlign w:val="center"/>
          </w:tcPr>
          <w:p>
            <w:pPr>
              <w:widowControl/>
              <w:spacing w:line="270" w:lineRule="atLeast"/>
              <w:rPr>
                <w:rFonts w:hint="eastAsia" w:ascii="宋体" w:hAnsi="宋体" w:cs="宋体"/>
                <w:color w:val="auto"/>
                <w:kern w:val="0"/>
                <w:szCs w:val="21"/>
              </w:rPr>
            </w:pPr>
          </w:p>
        </w:tc>
        <w:tc>
          <w:tcPr>
            <w:tcW w:w="2929"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szCs w:val="21"/>
                <w:lang w:eastAsia="zh-CN"/>
              </w:rPr>
              <w:t>污水排水管管径多于</w:t>
            </w:r>
            <w:r>
              <w:rPr>
                <w:rFonts w:hint="eastAsia" w:ascii="黑体" w:hAnsi="黑体" w:eastAsia="黑体" w:cs="黑体"/>
                <w:b/>
                <w:bCs/>
                <w:color w:val="auto"/>
                <w:szCs w:val="21"/>
                <w:lang w:val="en-US" w:eastAsia="zh-CN"/>
              </w:rPr>
              <w:t>3</w:t>
            </w:r>
            <w:r>
              <w:rPr>
                <w:rFonts w:hint="eastAsia" w:ascii="黑体" w:hAnsi="黑体" w:eastAsia="黑体" w:cs="黑体"/>
                <w:b/>
                <w:bCs/>
                <w:color w:val="auto"/>
                <w:szCs w:val="21"/>
              </w:rPr>
              <w:t>00mm</w:t>
            </w:r>
            <w:r>
              <w:rPr>
                <w:rFonts w:hint="eastAsia" w:ascii="黑体" w:hAnsi="黑体" w:eastAsia="黑体" w:cs="黑体"/>
                <w:b/>
                <w:bCs/>
                <w:color w:val="auto"/>
                <w:szCs w:val="21"/>
                <w:lang w:eastAsia="zh-CN"/>
              </w:rPr>
              <w:t>少于</w:t>
            </w:r>
            <w:r>
              <w:rPr>
                <w:rFonts w:hint="eastAsia" w:ascii="黑体" w:hAnsi="黑体" w:eastAsia="黑体" w:cs="黑体"/>
                <w:b/>
                <w:bCs/>
                <w:color w:val="auto"/>
                <w:szCs w:val="21"/>
                <w:lang w:val="en-US" w:eastAsia="zh-CN"/>
              </w:rPr>
              <w:t>10</w:t>
            </w:r>
            <w:r>
              <w:rPr>
                <w:rFonts w:hint="eastAsia" w:ascii="黑体" w:hAnsi="黑体" w:eastAsia="黑体" w:cs="黑体"/>
                <w:b/>
                <w:bCs/>
                <w:color w:val="auto"/>
                <w:szCs w:val="21"/>
              </w:rPr>
              <w:t>00mm的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381" w:type="dxa"/>
            <w:vAlign w:val="center"/>
          </w:tcPr>
          <w:p>
            <w:pPr>
              <w:rPr>
                <w:rStyle w:val="16"/>
                <w:rFonts w:hint="eastAsia" w:ascii="宋体" w:hAnsi="宋体"/>
                <w:color w:val="auto"/>
                <w:szCs w:val="21"/>
              </w:rPr>
            </w:pPr>
            <w:r>
              <w:rPr>
                <w:rFonts w:hint="eastAsia" w:ascii="宋体" w:hAnsi="宋体"/>
                <w:color w:val="auto"/>
                <w:szCs w:val="21"/>
              </w:rPr>
              <w:t>给予警告；</w:t>
            </w:r>
            <w:r>
              <w:rPr>
                <w:rFonts w:hint="eastAsia" w:ascii="黑体" w:hAnsi="黑体" w:eastAsia="黑体" w:cs="黑体"/>
                <w:b/>
                <w:bCs/>
                <w:color w:val="auto"/>
                <w:szCs w:val="21"/>
              </w:rPr>
              <w:t>逾期不改正</w:t>
            </w:r>
            <w:r>
              <w:rPr>
                <w:rFonts w:hint="eastAsia" w:ascii="黑体" w:hAnsi="黑体" w:eastAsia="黑体" w:cs="黑体"/>
                <w:b/>
                <w:bCs/>
                <w:color w:val="auto"/>
                <w:szCs w:val="21"/>
                <w:lang w:eastAsia="zh-CN"/>
              </w:rPr>
              <w:t>的，</w:t>
            </w:r>
            <w:r>
              <w:rPr>
                <w:rFonts w:hint="eastAsia"/>
                <w:color w:val="auto"/>
              </w:rPr>
              <w:t>对单位处</w:t>
            </w:r>
            <w:r>
              <w:rPr>
                <w:rFonts w:hint="eastAsia"/>
                <w:i/>
                <w:iCs/>
                <w:strike/>
                <w:dstrike w:val="0"/>
                <w:color w:val="auto"/>
              </w:rPr>
              <w:t>13</w:t>
            </w:r>
            <w:r>
              <w:rPr>
                <w:rFonts w:hint="eastAsia"/>
                <w:b/>
                <w:bCs/>
                <w:i w:val="0"/>
                <w:iCs w:val="0"/>
                <w:strike w:val="0"/>
                <w:dstrike w:val="0"/>
                <w:color w:val="auto"/>
                <w:lang w:val="en-US" w:eastAsia="zh-CN"/>
              </w:rPr>
              <w:t>12</w:t>
            </w:r>
            <w:r>
              <w:rPr>
                <w:rFonts w:hint="eastAsia"/>
                <w:color w:val="auto"/>
              </w:rPr>
              <w:t>万元以上17万元以下罚款，对个人处</w:t>
            </w:r>
            <w:r>
              <w:rPr>
                <w:rFonts w:hint="eastAsia"/>
                <w:i/>
                <w:iCs/>
                <w:strike/>
                <w:dstrike w:val="0"/>
                <w:color w:val="auto"/>
              </w:rPr>
              <w:t>4</w:t>
            </w:r>
            <w:r>
              <w:rPr>
                <w:rFonts w:hint="eastAsia"/>
                <w:i/>
                <w:iCs/>
                <w:strike/>
                <w:dstrike w:val="0"/>
                <w:color w:val="auto"/>
                <w:lang w:val="en-US" w:eastAsia="zh-CN"/>
              </w:rPr>
              <w:t xml:space="preserve"> </w:t>
            </w:r>
            <w:r>
              <w:rPr>
                <w:rFonts w:hint="eastAsia"/>
                <w:b/>
                <w:bCs/>
                <w:i w:val="0"/>
                <w:iCs w:val="0"/>
                <w:strike w:val="0"/>
                <w:dstrike w:val="0"/>
                <w:color w:val="auto"/>
                <w:szCs w:val="22"/>
                <w:lang w:val="en-US" w:eastAsia="zh-CN"/>
              </w:rPr>
              <w:t>3</w:t>
            </w:r>
            <w:r>
              <w:rPr>
                <w:rFonts w:hint="eastAsia"/>
                <w:color w:val="auto"/>
              </w:rPr>
              <w:t>万元以上8万元以下罚款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931" w:type="dxa"/>
            <w:vMerge w:val="continue"/>
            <w:vAlign w:val="center"/>
          </w:tcPr>
          <w:p>
            <w:pPr>
              <w:widowControl/>
              <w:rPr>
                <w:rFonts w:ascii="宋体" w:cs="宋体"/>
                <w:color w:val="auto"/>
                <w:kern w:val="0"/>
                <w:szCs w:val="21"/>
              </w:rPr>
            </w:pPr>
          </w:p>
        </w:tc>
        <w:tc>
          <w:tcPr>
            <w:tcW w:w="2012" w:type="dxa"/>
            <w:vMerge w:val="continue"/>
            <w:vAlign w:val="center"/>
          </w:tcPr>
          <w:p>
            <w:pPr>
              <w:widowControl/>
              <w:rPr>
                <w:rFonts w:ascii="宋体" w:cs="宋体"/>
                <w:color w:val="auto"/>
                <w:kern w:val="0"/>
                <w:szCs w:val="21"/>
              </w:rPr>
            </w:pPr>
          </w:p>
        </w:tc>
        <w:tc>
          <w:tcPr>
            <w:tcW w:w="2929"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黑体" w:hAnsi="黑体" w:eastAsia="黑体" w:cs="黑体"/>
                <w:b/>
                <w:bCs/>
                <w:color w:val="auto"/>
                <w:szCs w:val="21"/>
                <w:lang w:eastAsia="zh-CN"/>
              </w:rPr>
              <w:t>污水排水管</w:t>
            </w:r>
            <w:r>
              <w:rPr>
                <w:rFonts w:hint="eastAsia" w:ascii="黑体" w:hAnsi="黑体" w:eastAsia="黑体" w:cs="黑体"/>
                <w:b/>
                <w:bCs/>
                <w:color w:val="auto"/>
                <w:szCs w:val="21"/>
              </w:rPr>
              <w:t>管径</w:t>
            </w:r>
            <w:r>
              <w:rPr>
                <w:rFonts w:hint="eastAsia" w:ascii="黑体" w:hAnsi="黑体" w:eastAsia="黑体" w:cs="黑体"/>
                <w:b/>
                <w:bCs/>
                <w:color w:val="auto"/>
                <w:szCs w:val="21"/>
                <w:lang w:eastAsia="zh-CN"/>
              </w:rPr>
              <w:t>多于</w:t>
            </w:r>
            <w:r>
              <w:rPr>
                <w:rFonts w:hint="eastAsia" w:ascii="黑体" w:hAnsi="黑体" w:eastAsia="黑体" w:cs="黑体"/>
                <w:b/>
                <w:bCs/>
                <w:color w:val="auto"/>
                <w:szCs w:val="21"/>
                <w:lang w:val="en-US" w:eastAsia="zh-CN"/>
              </w:rPr>
              <w:t>10</w:t>
            </w:r>
            <w:r>
              <w:rPr>
                <w:rFonts w:hint="eastAsia" w:ascii="黑体" w:hAnsi="黑体" w:eastAsia="黑体" w:cs="黑体"/>
                <w:b/>
                <w:bCs/>
                <w:color w:val="auto"/>
                <w:szCs w:val="21"/>
              </w:rPr>
              <w:t>00mm的</w:t>
            </w:r>
            <w:r>
              <w:rPr>
                <w:rFonts w:ascii="Tahoma" w:hAnsi="Tahoma" w:cs="Tahoma"/>
                <w:i/>
                <w:iCs/>
                <w:strike/>
                <w:dstrike w:val="0"/>
                <w:color w:val="auto"/>
                <w:szCs w:val="21"/>
              </w:rPr>
              <w:t>造成严重危害后果的</w:t>
            </w:r>
          </w:p>
        </w:tc>
        <w:tc>
          <w:tcPr>
            <w:tcW w:w="2381" w:type="dxa"/>
            <w:vAlign w:val="center"/>
          </w:tcPr>
          <w:p>
            <w:pPr>
              <w:rPr>
                <w:rStyle w:val="16"/>
                <w:rFonts w:hint="eastAsia" w:ascii="宋体" w:hAnsi="宋体"/>
                <w:color w:val="auto"/>
                <w:szCs w:val="21"/>
              </w:rPr>
            </w:pPr>
            <w:r>
              <w:rPr>
                <w:rFonts w:hint="eastAsia" w:ascii="宋体" w:hAnsi="宋体"/>
                <w:color w:val="auto"/>
                <w:szCs w:val="21"/>
              </w:rPr>
              <w:t>给予警告；</w:t>
            </w:r>
            <w:r>
              <w:rPr>
                <w:rFonts w:hint="eastAsia" w:ascii="黑体" w:hAnsi="黑体" w:eastAsia="黑体" w:cs="黑体"/>
                <w:b/>
                <w:bCs/>
                <w:color w:val="auto"/>
                <w:szCs w:val="21"/>
              </w:rPr>
              <w:t>造成严重后果</w:t>
            </w:r>
            <w:r>
              <w:rPr>
                <w:rFonts w:hint="eastAsia" w:ascii="黑体" w:hAnsi="黑体" w:eastAsia="黑体" w:cs="黑体"/>
                <w:b/>
                <w:bCs/>
                <w:color w:val="auto"/>
                <w:szCs w:val="21"/>
                <w:lang w:eastAsia="zh-CN"/>
              </w:rPr>
              <w:t>的，</w:t>
            </w:r>
            <w:r>
              <w:rPr>
                <w:rFonts w:hint="eastAsia"/>
                <w:color w:val="auto"/>
              </w:rPr>
              <w:t>对单位处17万元以上20万元以下罚款，对个人处8万元以上10万元以下罚款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eastAsia" w:ascii="宋体" w:hAnsi="宋体"/>
          <w:bCs w:val="0"/>
          <w:color w:val="auto"/>
        </w:rPr>
      </w:pPr>
      <w:bookmarkStart w:id="257" w:name="_Toc16593"/>
      <w:bookmarkStart w:id="258" w:name="_Toc14604"/>
      <w:bookmarkStart w:id="259" w:name="_Toc17101"/>
      <w:bookmarkStart w:id="260" w:name="_Toc14702"/>
      <w:bookmarkStart w:id="261" w:name="_Toc437932935"/>
      <w:bookmarkStart w:id="262" w:name="_Toc6147"/>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.50.1</w:t>
      </w:r>
      <w:bookmarkEnd w:id="257"/>
      <w:bookmarkEnd w:id="258"/>
      <w:bookmarkEnd w:id="259"/>
      <w:bookmarkEnd w:id="260"/>
      <w:bookmarkEnd w:id="261"/>
      <w:bookmarkEnd w:id="26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2184"/>
        <w:gridCol w:w="3492"/>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184"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9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40</w:t>
            </w:r>
          </w:p>
        </w:tc>
        <w:tc>
          <w:tcPr>
            <w:tcW w:w="1196" w:type="dxa"/>
            <w:vMerge w:val="restart"/>
            <w:vAlign w:val="center"/>
          </w:tcPr>
          <w:p>
            <w:pPr>
              <w:rPr>
                <w:rFonts w:hint="eastAsia" w:ascii="宋体" w:cs="宋体"/>
                <w:color w:val="auto"/>
                <w:kern w:val="0"/>
                <w:szCs w:val="21"/>
              </w:rPr>
            </w:pPr>
            <w:r>
              <w:rPr>
                <w:rFonts w:hint="eastAsia" w:ascii="宋体" w:hAnsi="宋体" w:cs="宋体"/>
                <w:color w:val="auto"/>
                <w:szCs w:val="21"/>
              </w:rPr>
              <w:t>排水户未取得污水排入排水管网许可证向城镇排水设施排放污水</w:t>
            </w:r>
          </w:p>
        </w:tc>
        <w:tc>
          <w:tcPr>
            <w:tcW w:w="2184" w:type="dxa"/>
            <w:vMerge w:val="restart"/>
            <w:vAlign w:val="center"/>
          </w:tcPr>
          <w:p>
            <w:pPr>
              <w:rPr>
                <w:rFonts w:hint="eastAsia"/>
                <w:color w:val="auto"/>
              </w:rPr>
            </w:pPr>
            <w:r>
              <w:rPr>
                <w:rFonts w:hint="eastAsia" w:ascii="宋体" w:hAnsi="宋体"/>
                <w:color w:val="auto"/>
                <w:szCs w:val="21"/>
              </w:rPr>
              <w:t>《城镇排水与污水处理条例》</w:t>
            </w:r>
            <w:r>
              <w:rPr>
                <w:rFonts w:hint="eastAsia" w:ascii="宋体" w:hAnsi="宋体" w:cs="宋体"/>
                <w:color w:val="auto"/>
                <w:kern w:val="0"/>
                <w:szCs w:val="21"/>
              </w:rPr>
              <w:t>第二十一条第一款</w:t>
            </w:r>
            <w:r>
              <w:rPr>
                <w:rFonts w:hint="eastAsia" w:ascii="宋体" w:hAnsi="宋体" w:cs="宋体"/>
                <w:i/>
                <w:iCs/>
                <w:strike/>
                <w:dstrike w:val="0"/>
                <w:color w:val="auto"/>
                <w:kern w:val="0"/>
                <w:szCs w:val="21"/>
              </w:rPr>
              <w:t>“从事工业、建筑、餐饮、医疗等活动的企业事业单位、个体工商户（以下称排水户）向城镇排水设施排放污水的，应当向城镇排水主管部门申请领取污水排入排水管网许可证。</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3492"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第五十条第一款</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污水排放量</w:t>
            </w:r>
            <w:r>
              <w:rPr>
                <w:rFonts w:hint="eastAsia" w:ascii="黑体" w:hAnsi="黑体" w:eastAsia="黑体" w:cs="黑体"/>
                <w:b/>
                <w:bCs/>
                <w:color w:val="auto"/>
                <w:kern w:val="0"/>
                <w:szCs w:val="21"/>
                <w:lang w:eastAsia="zh-CN"/>
              </w:rPr>
              <w:t>少于</w:t>
            </w:r>
            <w:r>
              <w:rPr>
                <w:rFonts w:hint="eastAsia" w:ascii="宋体" w:hAnsi="宋体" w:cs="宋体"/>
                <w:i/>
                <w:iCs/>
                <w:strike/>
                <w:dstrike w:val="0"/>
                <w:color w:val="auto"/>
                <w:kern w:val="0"/>
                <w:szCs w:val="21"/>
              </w:rPr>
              <w:t>在</w:t>
            </w:r>
            <w:r>
              <w:rPr>
                <w:rFonts w:hint="eastAsia" w:ascii="宋体" w:hAnsi="宋体" w:cs="宋体"/>
                <w:color w:val="auto"/>
                <w:kern w:val="0"/>
                <w:szCs w:val="21"/>
              </w:rPr>
              <w:t>100立方</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381" w:type="dxa"/>
            <w:vAlign w:val="center"/>
          </w:tcPr>
          <w:p>
            <w:pPr>
              <w:rPr>
                <w:rFonts w:ascii="宋体" w:hAnsi="宋体" w:cs="宋体"/>
                <w:i/>
                <w:iCs/>
                <w:strike/>
                <w:dstrike w:val="0"/>
                <w:color w:val="auto"/>
                <w:kern w:val="0"/>
                <w:szCs w:val="21"/>
              </w:rPr>
            </w:pPr>
            <w:r>
              <w:rPr>
                <w:rFonts w:hint="eastAsia" w:ascii="宋体" w:hAnsi="宋体" w:cs="宋体"/>
                <w:color w:val="auto"/>
                <w:szCs w:val="21"/>
              </w:rPr>
              <w:t>可以处</w:t>
            </w:r>
            <w:r>
              <w:rPr>
                <w:rFonts w:hint="eastAsia" w:ascii="宋体" w:hAnsi="宋体" w:cs="宋体"/>
                <w:i/>
                <w:iCs/>
                <w:strike/>
                <w:dstrike w:val="0"/>
                <w:color w:val="auto"/>
                <w:szCs w:val="21"/>
              </w:rPr>
              <w:t>15</w:t>
            </w:r>
            <w:r>
              <w:rPr>
                <w:rFonts w:hint="eastAsia" w:ascii="黑体" w:hAnsi="黑体" w:eastAsia="黑体" w:cs="黑体"/>
                <w:b/>
                <w:bCs/>
                <w:i w:val="0"/>
                <w:iCs w:val="0"/>
                <w:strike w:val="0"/>
                <w:dstrike w:val="0"/>
                <w:color w:val="auto"/>
                <w:szCs w:val="21"/>
                <w:lang w:val="en-US" w:eastAsia="zh-CN"/>
              </w:rPr>
              <w:t>12</w:t>
            </w:r>
            <w:r>
              <w:rPr>
                <w:rFonts w:hint="eastAsia" w:ascii="宋体" w:hAnsi="宋体" w:cs="宋体"/>
                <w:color w:val="auto"/>
                <w:szCs w:val="21"/>
              </w:rPr>
              <w:t>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责令停止违法行为，限期采取治理措施，补办污水排入排水管网许可证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2184" w:type="dxa"/>
            <w:vMerge w:val="continue"/>
            <w:vAlign w:val="center"/>
          </w:tcPr>
          <w:p>
            <w:pPr>
              <w:widowControl/>
              <w:spacing w:line="270" w:lineRule="atLeast"/>
              <w:rPr>
                <w:rFonts w:hint="eastAsia" w:ascii="宋体" w:hAnsi="宋体" w:cs="宋体"/>
                <w:color w:val="auto"/>
                <w:kern w:val="0"/>
                <w:szCs w:val="21"/>
              </w:rPr>
            </w:pPr>
          </w:p>
        </w:tc>
        <w:tc>
          <w:tcPr>
            <w:tcW w:w="349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污水排放量</w:t>
            </w:r>
            <w:r>
              <w:rPr>
                <w:rFonts w:hint="eastAsia" w:ascii="黑体" w:hAnsi="黑体" w:eastAsia="黑体" w:cs="黑体"/>
                <w:b/>
                <w:bCs/>
                <w:color w:val="auto"/>
                <w:kern w:val="0"/>
                <w:szCs w:val="21"/>
                <w:lang w:eastAsia="zh-CN"/>
              </w:rPr>
              <w:t>多于</w:t>
            </w:r>
            <w:r>
              <w:rPr>
                <w:rFonts w:hint="eastAsia" w:ascii="宋体" w:hAnsi="宋体" w:cs="宋体"/>
                <w:i/>
                <w:iCs/>
                <w:strike/>
                <w:dstrike w:val="0"/>
                <w:color w:val="auto"/>
                <w:kern w:val="0"/>
                <w:szCs w:val="21"/>
              </w:rPr>
              <w:t>在</w:t>
            </w:r>
            <w:r>
              <w:rPr>
                <w:rFonts w:hint="eastAsia" w:ascii="宋体" w:hAnsi="宋体" w:cs="宋体"/>
                <w:color w:val="auto"/>
                <w:kern w:val="0"/>
                <w:szCs w:val="21"/>
              </w:rPr>
              <w:t>100立方</w:t>
            </w:r>
            <w:r>
              <w:rPr>
                <w:rFonts w:hint="eastAsia" w:ascii="黑体" w:hAnsi="黑体" w:eastAsia="黑体" w:cs="黑体"/>
                <w:b/>
                <w:bCs/>
                <w:color w:val="auto"/>
                <w:kern w:val="0"/>
                <w:szCs w:val="21"/>
                <w:lang w:eastAsia="zh-CN"/>
              </w:rPr>
              <w:t>少于</w:t>
            </w:r>
            <w:r>
              <w:rPr>
                <w:rFonts w:hint="eastAsia" w:ascii="宋体" w:hAnsi="宋体" w:cs="宋体"/>
                <w:i/>
                <w:iCs/>
                <w:strike/>
                <w:dstrike w:val="0"/>
                <w:color w:val="auto"/>
                <w:kern w:val="0"/>
                <w:szCs w:val="21"/>
              </w:rPr>
              <w:t>以上</w:t>
            </w:r>
            <w:r>
              <w:rPr>
                <w:rFonts w:hint="eastAsia" w:ascii="宋体" w:hAnsi="宋体" w:cs="宋体"/>
                <w:color w:val="auto"/>
                <w:kern w:val="0"/>
                <w:szCs w:val="21"/>
              </w:rPr>
              <w:t>1000立方</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381" w:type="dxa"/>
            <w:vAlign w:val="center"/>
          </w:tcPr>
          <w:p>
            <w:pPr>
              <w:rPr>
                <w:rStyle w:val="16"/>
                <w:rFonts w:hint="eastAsia" w:ascii="宋体" w:hAnsi="宋体"/>
                <w:color w:val="auto"/>
                <w:szCs w:val="21"/>
              </w:rPr>
            </w:pPr>
            <w:r>
              <w:rPr>
                <w:rFonts w:hint="eastAsia" w:ascii="宋体" w:hAnsi="宋体" w:cs="宋体"/>
                <w:color w:val="auto"/>
                <w:szCs w:val="21"/>
              </w:rPr>
              <w:t>处</w:t>
            </w:r>
            <w:r>
              <w:rPr>
                <w:rFonts w:hint="eastAsia" w:ascii="宋体" w:hAnsi="宋体" w:cs="宋体"/>
                <w:i/>
                <w:iCs/>
                <w:strike/>
                <w:dstrike w:val="0"/>
                <w:color w:val="auto"/>
                <w:szCs w:val="21"/>
              </w:rPr>
              <w:t>15</w:t>
            </w:r>
            <w:r>
              <w:rPr>
                <w:rFonts w:hint="eastAsia" w:ascii="黑体" w:hAnsi="黑体" w:eastAsia="黑体" w:cs="黑体"/>
                <w:b/>
                <w:bCs/>
                <w:i w:val="0"/>
                <w:iCs w:val="0"/>
                <w:strike w:val="0"/>
                <w:dstrike w:val="0"/>
                <w:color w:val="auto"/>
                <w:szCs w:val="21"/>
                <w:lang w:val="en-US" w:eastAsia="zh-CN"/>
              </w:rPr>
              <w:t>12</w:t>
            </w:r>
            <w:r>
              <w:rPr>
                <w:rFonts w:hint="eastAsia" w:ascii="宋体" w:hAnsi="宋体" w:cs="宋体"/>
                <w:color w:val="auto"/>
                <w:szCs w:val="21"/>
              </w:rPr>
              <w:t>万元以上35万元以下罚款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2184" w:type="dxa"/>
            <w:vMerge w:val="continue"/>
            <w:vAlign w:val="center"/>
          </w:tcPr>
          <w:p>
            <w:pPr>
              <w:widowControl/>
              <w:rPr>
                <w:rFonts w:ascii="宋体" w:cs="宋体"/>
                <w:color w:val="auto"/>
                <w:kern w:val="0"/>
                <w:szCs w:val="21"/>
              </w:rPr>
            </w:pPr>
          </w:p>
        </w:tc>
        <w:tc>
          <w:tcPr>
            <w:tcW w:w="349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color w:val="auto"/>
                <w:kern w:val="0"/>
                <w:szCs w:val="21"/>
              </w:rPr>
              <w:t>污水排放量</w:t>
            </w:r>
            <w:r>
              <w:rPr>
                <w:rFonts w:hint="eastAsia" w:ascii="黑体" w:hAnsi="黑体" w:eastAsia="黑体" w:cs="黑体"/>
                <w:b/>
                <w:bCs/>
                <w:color w:val="auto"/>
                <w:kern w:val="0"/>
                <w:szCs w:val="21"/>
                <w:lang w:eastAsia="zh-CN"/>
              </w:rPr>
              <w:t>多于</w:t>
            </w:r>
            <w:r>
              <w:rPr>
                <w:rFonts w:hint="eastAsia" w:ascii="宋体" w:hAnsi="宋体" w:cs="宋体"/>
                <w:i/>
                <w:iCs/>
                <w:strike/>
                <w:dstrike w:val="0"/>
                <w:color w:val="auto"/>
                <w:kern w:val="0"/>
                <w:szCs w:val="21"/>
              </w:rPr>
              <w:t>在</w:t>
            </w:r>
            <w:r>
              <w:rPr>
                <w:rFonts w:hint="eastAsia" w:ascii="宋体" w:hAnsi="宋体" w:cs="宋体"/>
                <w:color w:val="auto"/>
                <w:kern w:val="0"/>
                <w:szCs w:val="21"/>
              </w:rPr>
              <w:t>1000立方</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381" w:type="dxa"/>
            <w:vAlign w:val="center"/>
          </w:tcPr>
          <w:p>
            <w:pPr>
              <w:rPr>
                <w:rStyle w:val="16"/>
                <w:rFonts w:hint="eastAsia" w:ascii="宋体" w:hAnsi="宋体"/>
                <w:color w:val="auto"/>
                <w:szCs w:val="21"/>
              </w:rPr>
            </w:pPr>
            <w:r>
              <w:rPr>
                <w:rFonts w:hint="eastAsia" w:ascii="宋体" w:hAnsi="宋体" w:cs="宋体"/>
                <w:color w:val="auto"/>
                <w:szCs w:val="21"/>
              </w:rPr>
              <w:t>处35万元以上50万元以下罚款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eastAsia" w:ascii="宋体" w:hAnsi="宋体"/>
          <w:bCs w:val="0"/>
          <w:color w:val="auto"/>
          <w:lang w:val="en-US" w:eastAsia="zh-CN"/>
        </w:rPr>
      </w:pPr>
      <w:bookmarkStart w:id="263" w:name="_Toc22882"/>
      <w:bookmarkStart w:id="264" w:name="_Toc14457"/>
      <w:bookmarkStart w:id="265" w:name="_Toc4421"/>
      <w:bookmarkStart w:id="266" w:name="_Toc26997"/>
      <w:bookmarkStart w:id="267" w:name="_Toc6756"/>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.50.</w:t>
      </w:r>
      <w:r>
        <w:rPr>
          <w:rFonts w:hint="eastAsia" w:ascii="宋体" w:hAnsi="宋体"/>
          <w:bCs w:val="0"/>
          <w:color w:val="auto"/>
          <w:lang w:val="en-US" w:eastAsia="zh-CN"/>
        </w:rPr>
        <w:t>2</w:t>
      </w:r>
      <w:bookmarkEnd w:id="263"/>
      <w:bookmarkEnd w:id="264"/>
      <w:bookmarkEnd w:id="265"/>
      <w:bookmarkEnd w:id="266"/>
      <w:bookmarkEnd w:id="267"/>
    </w:p>
    <w:tbl>
      <w:tblPr>
        <w:tblStyle w:val="7"/>
        <w:tblpPr w:leftFromText="180" w:rightFromText="180" w:vertAnchor="text" w:horzAnchor="page" w:tblpX="1493" w:tblpY="205"/>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96"/>
        <w:gridCol w:w="1979"/>
        <w:gridCol w:w="3400"/>
        <w:gridCol w:w="1013"/>
        <w:gridCol w:w="700"/>
        <w:gridCol w:w="1925"/>
        <w:gridCol w:w="204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9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979"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7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9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04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41</w:t>
            </w:r>
          </w:p>
        </w:tc>
        <w:tc>
          <w:tcPr>
            <w:tcW w:w="1196" w:type="dxa"/>
            <w:vMerge w:val="restart"/>
            <w:vAlign w:val="center"/>
          </w:tcPr>
          <w:p>
            <w:pPr>
              <w:rPr>
                <w:rFonts w:hint="eastAsia" w:ascii="宋体" w:cs="宋体"/>
                <w:color w:val="auto"/>
                <w:kern w:val="0"/>
                <w:szCs w:val="21"/>
              </w:rPr>
            </w:pPr>
            <w:r>
              <w:rPr>
                <w:rFonts w:hint="eastAsia" w:ascii="宋体" w:hAnsi="宋体" w:cs="宋体"/>
                <w:color w:val="auto"/>
                <w:szCs w:val="21"/>
              </w:rPr>
              <w:t>排水户不按照污水排入排水管网许可证的要求排放污水的</w:t>
            </w:r>
          </w:p>
        </w:tc>
        <w:tc>
          <w:tcPr>
            <w:tcW w:w="1979" w:type="dxa"/>
            <w:vMerge w:val="restart"/>
            <w:vAlign w:val="center"/>
          </w:tcPr>
          <w:p>
            <w:pPr>
              <w:rPr>
                <w:rFonts w:hint="eastAsia"/>
                <w:color w:val="auto"/>
              </w:rPr>
            </w:pPr>
            <w:r>
              <w:rPr>
                <w:rFonts w:hint="eastAsia" w:ascii="宋体" w:hAnsi="宋体"/>
                <w:color w:val="auto"/>
                <w:szCs w:val="21"/>
              </w:rPr>
              <w:t>《城镇排水与污水处理条例》</w:t>
            </w:r>
            <w:r>
              <w:rPr>
                <w:rFonts w:hint="eastAsia" w:ascii="宋体" w:hAnsi="宋体" w:cs="宋体"/>
                <w:color w:val="auto"/>
                <w:kern w:val="0"/>
                <w:szCs w:val="21"/>
              </w:rPr>
              <w:t>第二十一条第二款</w:t>
            </w:r>
            <w:r>
              <w:rPr>
                <w:rFonts w:hint="eastAsia" w:ascii="宋体" w:hAnsi="宋体" w:cs="宋体"/>
                <w:i/>
                <w:iCs/>
                <w:strike/>
                <w:dstrike w:val="0"/>
                <w:color w:val="auto"/>
                <w:kern w:val="0"/>
                <w:szCs w:val="21"/>
              </w:rPr>
              <w:t>“</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排水户应当按照污水排入排水管网许可证的要求排放污水。”</w:t>
            </w:r>
          </w:p>
        </w:tc>
        <w:tc>
          <w:tcPr>
            <w:tcW w:w="3400"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第五十条第二款</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罚款；吊销许可证</w:t>
            </w:r>
          </w:p>
        </w:tc>
        <w:tc>
          <w:tcPr>
            <w:tcW w:w="7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925" w:type="dxa"/>
            <w:vAlign w:val="center"/>
          </w:tcPr>
          <w:p>
            <w:pPr>
              <w:rPr>
                <w:rFonts w:hint="eastAsia" w:ascii="Tahoma" w:hAnsi="Tahoma" w:eastAsia="宋体" w:cs="Tahoma"/>
                <w:i/>
                <w:iCs/>
                <w:strike/>
                <w:dstrike w:val="0"/>
                <w:color w:val="auto"/>
                <w:szCs w:val="21"/>
                <w:lang w:val="en-US" w:eastAsia="zh-CN"/>
              </w:rPr>
            </w:pPr>
            <w:r>
              <w:rPr>
                <w:rFonts w:hint="eastAsia" w:ascii="宋体" w:hAnsi="宋体" w:cs="宋体"/>
                <w:i/>
                <w:iCs/>
                <w:strike/>
                <w:dstrike w:val="0"/>
                <w:color w:val="auto"/>
                <w:kern w:val="0"/>
                <w:szCs w:val="21"/>
              </w:rPr>
              <w:t>排放时间在5天以内，或造成轻微危害后果的</w:t>
            </w:r>
            <w:r>
              <w:rPr>
                <w:rFonts w:hint="eastAsia" w:ascii="黑体" w:hAnsi="黑体" w:eastAsia="黑体" w:cs="黑体"/>
                <w:b/>
                <w:bCs/>
                <w:color w:val="auto"/>
                <w:szCs w:val="22"/>
                <w:lang w:eastAsia="zh-CN"/>
              </w:rPr>
              <w:t>污水排放量在100立方以下的</w:t>
            </w:r>
          </w:p>
        </w:tc>
        <w:tc>
          <w:tcPr>
            <w:tcW w:w="2040" w:type="dxa"/>
            <w:vAlign w:val="center"/>
          </w:tcPr>
          <w:p>
            <w:pPr>
              <w:rPr>
                <w:rFonts w:ascii="宋体" w:hAnsi="宋体" w:cs="宋体"/>
                <w:i/>
                <w:iCs/>
                <w:strike/>
                <w:dstrike w:val="0"/>
                <w:color w:val="auto"/>
                <w:kern w:val="0"/>
                <w:szCs w:val="21"/>
              </w:rPr>
            </w:pPr>
            <w:r>
              <w:rPr>
                <w:rFonts w:hint="eastAsia" w:ascii="宋体" w:hAnsi="宋体"/>
                <w:color w:val="auto"/>
                <w:szCs w:val="21"/>
              </w:rPr>
              <w:t>可以处2万元以下罚款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责令停止违法行为，限期改正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vAlign w:val="center"/>
          </w:tcPr>
          <w:p>
            <w:pPr>
              <w:widowControl/>
              <w:rPr>
                <w:rFonts w:ascii="宋体" w:hAnsi="宋体" w:cs="宋体"/>
                <w:color w:val="auto"/>
                <w:kern w:val="0"/>
                <w:szCs w:val="21"/>
              </w:rPr>
            </w:pPr>
          </w:p>
        </w:tc>
        <w:tc>
          <w:tcPr>
            <w:tcW w:w="1196" w:type="dxa"/>
            <w:vMerge w:val="continue"/>
            <w:vAlign w:val="center"/>
          </w:tcPr>
          <w:p>
            <w:pPr>
              <w:widowControl/>
              <w:rPr>
                <w:rFonts w:hint="eastAsia" w:ascii="宋体" w:hAnsi="宋体" w:cs="宋体"/>
                <w:color w:val="auto"/>
                <w:kern w:val="0"/>
                <w:szCs w:val="21"/>
              </w:rPr>
            </w:pPr>
          </w:p>
        </w:tc>
        <w:tc>
          <w:tcPr>
            <w:tcW w:w="1979" w:type="dxa"/>
            <w:vMerge w:val="continue"/>
            <w:vAlign w:val="center"/>
          </w:tcPr>
          <w:p>
            <w:pPr>
              <w:widowControl/>
              <w:spacing w:line="270" w:lineRule="atLeast"/>
              <w:rPr>
                <w:rFonts w:hint="eastAsia" w:ascii="宋体" w:hAnsi="宋体" w:cs="宋体"/>
                <w:color w:val="auto"/>
                <w:kern w:val="0"/>
                <w:szCs w:val="21"/>
              </w:rPr>
            </w:pPr>
          </w:p>
        </w:tc>
        <w:tc>
          <w:tcPr>
            <w:tcW w:w="3400"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7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925" w:type="dxa"/>
            <w:vAlign w:val="center"/>
          </w:tcPr>
          <w:p>
            <w:pPr>
              <w:rPr>
                <w:rFonts w:hint="eastAsia" w:ascii="Tahoma" w:hAnsi="Tahoma" w:eastAsia="宋体" w:cs="Tahoma"/>
                <w:i/>
                <w:iCs/>
                <w:strike/>
                <w:dstrike w:val="0"/>
                <w:color w:val="auto"/>
                <w:szCs w:val="21"/>
                <w:lang w:eastAsia="zh-CN"/>
              </w:rPr>
            </w:pPr>
            <w:r>
              <w:rPr>
                <w:rFonts w:hint="eastAsia" w:ascii="宋体" w:hAnsi="宋体" w:cs="宋体"/>
                <w:i/>
                <w:iCs/>
                <w:strike/>
                <w:dstrike w:val="0"/>
                <w:color w:val="auto"/>
                <w:kern w:val="0"/>
                <w:szCs w:val="21"/>
              </w:rPr>
              <w:t>排放时间在5天以上10天以内，或造成一般危害后果的</w:t>
            </w:r>
            <w:r>
              <w:rPr>
                <w:rFonts w:hint="eastAsia" w:ascii="黑体" w:hAnsi="黑体" w:eastAsia="黑体" w:cs="黑体"/>
                <w:b/>
                <w:bCs/>
                <w:color w:val="auto"/>
                <w:szCs w:val="22"/>
                <w:lang w:eastAsia="zh-CN"/>
              </w:rPr>
              <w:t>污水排放量在100立方以上1000立方以下的</w:t>
            </w:r>
          </w:p>
        </w:tc>
        <w:tc>
          <w:tcPr>
            <w:tcW w:w="2040" w:type="dxa"/>
            <w:vAlign w:val="center"/>
          </w:tcPr>
          <w:p>
            <w:pPr>
              <w:rPr>
                <w:rStyle w:val="16"/>
                <w:rFonts w:hint="eastAsia" w:ascii="宋体" w:hAnsi="宋体"/>
                <w:color w:val="auto"/>
                <w:szCs w:val="21"/>
              </w:rPr>
            </w:pPr>
            <w:r>
              <w:rPr>
                <w:rFonts w:hint="eastAsia" w:ascii="宋体" w:hAnsi="宋体"/>
                <w:color w:val="auto"/>
                <w:szCs w:val="21"/>
              </w:rPr>
              <w:t>处2万元以上5万元以下罚款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995" w:type="dxa"/>
            <w:vMerge w:val="continue"/>
            <w:vAlign w:val="center"/>
          </w:tcPr>
          <w:p>
            <w:pPr>
              <w:widowControl/>
              <w:rPr>
                <w:rFonts w:ascii="宋体" w:cs="宋体"/>
                <w:color w:val="auto"/>
                <w:kern w:val="0"/>
                <w:szCs w:val="21"/>
              </w:rPr>
            </w:pPr>
          </w:p>
        </w:tc>
        <w:tc>
          <w:tcPr>
            <w:tcW w:w="1196" w:type="dxa"/>
            <w:vMerge w:val="continue"/>
            <w:vAlign w:val="center"/>
          </w:tcPr>
          <w:p>
            <w:pPr>
              <w:widowControl/>
              <w:rPr>
                <w:rFonts w:ascii="宋体" w:cs="宋体"/>
                <w:color w:val="auto"/>
                <w:kern w:val="0"/>
                <w:szCs w:val="21"/>
              </w:rPr>
            </w:pPr>
          </w:p>
        </w:tc>
        <w:tc>
          <w:tcPr>
            <w:tcW w:w="1979" w:type="dxa"/>
            <w:vMerge w:val="continue"/>
            <w:vAlign w:val="center"/>
          </w:tcPr>
          <w:p>
            <w:pPr>
              <w:widowControl/>
              <w:rPr>
                <w:rFonts w:ascii="宋体" w:cs="宋体"/>
                <w:color w:val="auto"/>
                <w:kern w:val="0"/>
                <w:szCs w:val="21"/>
              </w:rPr>
            </w:pPr>
          </w:p>
        </w:tc>
        <w:tc>
          <w:tcPr>
            <w:tcW w:w="3400"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700"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925" w:type="dxa"/>
            <w:vAlign w:val="center"/>
          </w:tcPr>
          <w:p>
            <w:pPr>
              <w:rPr>
                <w:rFonts w:ascii="Tahoma" w:hAnsi="Tahoma" w:cs="Tahoma"/>
                <w:i/>
                <w:iCs/>
                <w:strike/>
                <w:dstrike w:val="0"/>
                <w:color w:val="auto"/>
                <w:szCs w:val="21"/>
              </w:rPr>
            </w:pPr>
            <w:r>
              <w:rPr>
                <w:rFonts w:hint="eastAsia" w:ascii="宋体" w:hAnsi="宋体" w:cs="宋体"/>
                <w:i/>
                <w:iCs/>
                <w:strike/>
                <w:dstrike w:val="0"/>
                <w:color w:val="auto"/>
                <w:kern w:val="0"/>
                <w:szCs w:val="21"/>
              </w:rPr>
              <w:t>排放时间在10天以上，或造成</w:t>
            </w:r>
            <w:r>
              <w:rPr>
                <w:rFonts w:hint="eastAsia"/>
                <w:i/>
                <w:iCs/>
                <w:strike/>
                <w:dstrike w:val="0"/>
                <w:color w:val="auto"/>
              </w:rPr>
              <w:t>严重危害后果的</w:t>
            </w:r>
            <w:r>
              <w:rPr>
                <w:rFonts w:hint="eastAsia" w:ascii="黑体" w:hAnsi="黑体" w:eastAsia="黑体" w:cs="黑体"/>
                <w:b/>
                <w:bCs/>
                <w:color w:val="auto"/>
                <w:szCs w:val="22"/>
                <w:lang w:eastAsia="zh-CN"/>
              </w:rPr>
              <w:t>污水排放量在1000立方以上的</w:t>
            </w:r>
          </w:p>
        </w:tc>
        <w:tc>
          <w:tcPr>
            <w:tcW w:w="2040" w:type="dxa"/>
            <w:vAlign w:val="center"/>
          </w:tcPr>
          <w:p>
            <w:pPr>
              <w:rPr>
                <w:rStyle w:val="16"/>
                <w:rFonts w:hint="eastAsia" w:ascii="宋体" w:hAnsi="宋体"/>
                <w:color w:val="auto"/>
                <w:szCs w:val="21"/>
              </w:rPr>
            </w:pPr>
            <w:r>
              <w:rPr>
                <w:rFonts w:hint="eastAsia" w:ascii="宋体" w:hAnsi="宋体" w:cs="宋体"/>
                <w:color w:val="auto"/>
                <w:szCs w:val="21"/>
              </w:rPr>
              <w:t>吊销污水排入排水管网许可证，</w:t>
            </w:r>
            <w:r>
              <w:rPr>
                <w:rFonts w:hint="eastAsia" w:ascii="宋体" w:hAnsi="宋体"/>
                <w:color w:val="auto"/>
                <w:szCs w:val="21"/>
              </w:rPr>
              <w:t>并处5万元以上50万元以下罚款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备注：</w:t>
      </w:r>
      <w:r>
        <w:rPr>
          <w:rFonts w:hint="eastAsia" w:ascii="黑体" w:hAnsi="黑体" w:eastAsia="黑体" w:cs="黑体"/>
          <w:b/>
          <w:bCs/>
          <w:color w:val="auto"/>
          <w:szCs w:val="21"/>
          <w:lang w:eastAsia="zh-CN"/>
        </w:rPr>
        <w:t>依照《中华人民共和国水污染防治法》的规定，排水户需要取得排污许可证的，由环境保护主管部门核发。</w:t>
      </w:r>
      <w:r>
        <w:rPr>
          <w:rFonts w:hint="eastAsia" w:ascii="黑体" w:hAnsi="黑体" w:eastAsia="黑体" w:cs="黑体"/>
          <w:b/>
          <w:bCs/>
          <w:color w:val="auto"/>
          <w:szCs w:val="21"/>
        </w:rPr>
        <w:t>吊销污水排入排水管网许可证</w:t>
      </w:r>
      <w:r>
        <w:rPr>
          <w:rFonts w:hint="eastAsia" w:ascii="黑体" w:hAnsi="黑体" w:eastAsia="黑体" w:cs="黑体"/>
          <w:b/>
          <w:bCs/>
          <w:color w:val="auto"/>
          <w:szCs w:val="21"/>
          <w:lang w:eastAsia="zh-CN"/>
        </w:rPr>
        <w:t>该行政处罚由环境保护主管部门决定。</w:t>
      </w:r>
    </w:p>
    <w:p>
      <w:pPr>
        <w:pStyle w:val="2"/>
        <w:rPr>
          <w:rFonts w:hint="eastAsia" w:ascii="宋体" w:hAnsi="宋体" w:eastAsia="宋体"/>
          <w:bCs w:val="0"/>
          <w:color w:val="auto"/>
          <w:lang w:val="en-US" w:eastAsia="zh-CN"/>
        </w:rPr>
      </w:pPr>
      <w:bookmarkStart w:id="268" w:name="_Toc17747"/>
      <w:bookmarkStart w:id="269" w:name="_Toc13293"/>
      <w:bookmarkStart w:id="270" w:name="_Toc32590"/>
      <w:bookmarkStart w:id="271" w:name="_Toc5996"/>
      <w:bookmarkStart w:id="272" w:name="_Toc13259"/>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1</w:t>
      </w:r>
      <w:bookmarkEnd w:id="268"/>
      <w:bookmarkEnd w:id="269"/>
      <w:bookmarkEnd w:id="270"/>
      <w:bookmarkEnd w:id="271"/>
      <w:bookmarkEnd w:id="27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988"/>
        <w:gridCol w:w="2625"/>
        <w:gridCol w:w="3087"/>
        <w:gridCol w:w="725"/>
        <w:gridCol w:w="800"/>
        <w:gridCol w:w="1187"/>
        <w:gridCol w:w="213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1"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988"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6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87"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725"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1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35"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701"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42</w:t>
            </w:r>
          </w:p>
        </w:tc>
        <w:tc>
          <w:tcPr>
            <w:tcW w:w="1988" w:type="dxa"/>
            <w:vMerge w:val="restart"/>
            <w:vAlign w:val="center"/>
          </w:tcPr>
          <w:p>
            <w:pPr>
              <w:rPr>
                <w:rFonts w:hint="eastAsia" w:ascii="宋体" w:cs="宋体"/>
                <w:color w:val="auto"/>
                <w:kern w:val="0"/>
                <w:szCs w:val="21"/>
              </w:rPr>
            </w:pPr>
            <w:r>
              <w:rPr>
                <w:rFonts w:hint="eastAsia" w:ascii="宋体" w:hAnsi="宋体" w:cs="宋体"/>
                <w:color w:val="auto"/>
                <w:szCs w:val="21"/>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w:t>
            </w:r>
            <w:r>
              <w:rPr>
                <w:rFonts w:hint="eastAsia" w:ascii="宋体" w:hAnsi="宋体" w:cs="宋体"/>
                <w:i/>
                <w:iCs/>
                <w:strike/>
                <w:dstrike w:val="0"/>
                <w:color w:val="auto"/>
                <w:szCs w:val="21"/>
              </w:rPr>
              <w:t>，逾期不改正或者造成严重后果的</w:t>
            </w:r>
          </w:p>
        </w:tc>
        <w:tc>
          <w:tcPr>
            <w:tcW w:w="2625" w:type="dxa"/>
            <w:vMerge w:val="restart"/>
            <w:vAlign w:val="center"/>
          </w:tcPr>
          <w:p>
            <w:pPr>
              <w:ind w:firstLine="420" w:firstLineChars="200"/>
              <w:rPr>
                <w:rFonts w:hint="eastAsia" w:ascii="宋体" w:hAnsi="宋体" w:cs="宋体"/>
                <w:color w:val="auto"/>
                <w:szCs w:val="21"/>
              </w:rPr>
            </w:pPr>
            <w:r>
              <w:rPr>
                <w:rFonts w:hint="eastAsia" w:ascii="宋体" w:hAnsi="宋体" w:cs="宋体"/>
                <w:color w:val="auto"/>
                <w:szCs w:val="21"/>
              </w:rPr>
              <w:t>《城镇排水与污水处理条例》第二十五条</w:t>
            </w:r>
            <w:r>
              <w:rPr>
                <w:rFonts w:hint="eastAsia" w:ascii="宋体" w:hAnsi="宋体" w:cs="宋体"/>
                <w:i/>
                <w:iCs/>
                <w:strike/>
                <w:dstrike w:val="0"/>
                <w:color w:val="auto"/>
                <w:szCs w:val="21"/>
              </w:rPr>
              <w:t>“因城镇排水设施维护或者检修可能对排水造成影响的，城镇排水设施维护运营单位应当提前24小时通知相关排水户；可能对排水造成严重影响的，应当事先向城镇排水主管部门报告，采取应急处理措施，并向社会公告。”</w:t>
            </w:r>
          </w:p>
          <w:p>
            <w:pPr>
              <w:ind w:firstLine="420" w:firstLineChars="200"/>
              <w:rPr>
                <w:rFonts w:hint="eastAsia"/>
                <w:color w:val="auto"/>
              </w:rPr>
            </w:pPr>
            <w:r>
              <w:rPr>
                <w:rFonts w:hint="eastAsia" w:ascii="宋体" w:hAnsi="宋体" w:cs="宋体"/>
                <w:color w:val="auto"/>
                <w:szCs w:val="21"/>
              </w:rPr>
              <w:t>《城镇排水与污水处理条例》第二十七条第二款</w:t>
            </w:r>
            <w:r>
              <w:rPr>
                <w:rFonts w:hint="eastAsia" w:ascii="宋体" w:hAnsi="宋体" w:cs="宋体"/>
                <w:i/>
                <w:iCs/>
                <w:strike/>
                <w:dstrike w:val="0"/>
                <w:color w:val="auto"/>
                <w:szCs w:val="21"/>
              </w:rPr>
              <w:t>“……城镇排水设施维护运营单位应当按照防汛要求，对城镇排水设施进行全面检查、维护、清疏，确保设施安全运行。……”</w:t>
            </w:r>
          </w:p>
        </w:tc>
        <w:tc>
          <w:tcPr>
            <w:tcW w:w="3087"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第五十一条</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72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8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p>
        </w:tc>
        <w:tc>
          <w:tcPr>
            <w:tcW w:w="1187" w:type="dxa"/>
            <w:vAlign w:val="center"/>
          </w:tcPr>
          <w:p>
            <w:pPr>
              <w:rPr>
                <w:rFonts w:hint="eastAsia" w:ascii="Tahoma" w:hAnsi="Tahoma" w:eastAsia="宋体" w:cs="Tahoma"/>
                <w:i/>
                <w:iCs/>
                <w:strike/>
                <w:dstrike w:val="0"/>
                <w:color w:val="auto"/>
                <w:szCs w:val="21"/>
                <w:lang w:eastAsia="zh-CN"/>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135" w:type="dxa"/>
            <w:vAlign w:val="center"/>
          </w:tcPr>
          <w:p>
            <w:pPr>
              <w:rPr>
                <w:rFonts w:ascii="宋体" w:hAnsi="宋体" w:cs="宋体"/>
                <w:i/>
                <w:iCs/>
                <w:strike/>
                <w:dstrike w:val="0"/>
                <w:color w:val="auto"/>
                <w:kern w:val="0"/>
                <w:szCs w:val="21"/>
              </w:rPr>
            </w:pPr>
            <w:r>
              <w:rPr>
                <w:rFonts w:hint="eastAsia" w:ascii="宋体" w:hAnsi="宋体" w:cs="宋体"/>
                <w:i/>
                <w:iCs/>
                <w:strike/>
                <w:dstrike w:val="0"/>
                <w:color w:val="auto"/>
                <w:szCs w:val="21"/>
              </w:rPr>
              <w:t>给予警告；处10万元以上13万元以下罚款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701" w:type="dxa"/>
            <w:vMerge w:val="continue"/>
            <w:vAlign w:val="center"/>
          </w:tcPr>
          <w:p>
            <w:pPr>
              <w:widowControl/>
              <w:rPr>
                <w:rFonts w:ascii="宋体" w:hAnsi="宋体" w:cs="宋体"/>
                <w:color w:val="auto"/>
                <w:kern w:val="0"/>
                <w:szCs w:val="21"/>
              </w:rPr>
            </w:pPr>
          </w:p>
        </w:tc>
        <w:tc>
          <w:tcPr>
            <w:tcW w:w="1988" w:type="dxa"/>
            <w:vMerge w:val="continue"/>
            <w:vAlign w:val="center"/>
          </w:tcPr>
          <w:p>
            <w:pPr>
              <w:widowControl/>
              <w:rPr>
                <w:rFonts w:hint="eastAsia" w:ascii="宋体" w:hAnsi="宋体" w:cs="宋体"/>
                <w:color w:val="auto"/>
                <w:kern w:val="0"/>
                <w:szCs w:val="21"/>
              </w:rPr>
            </w:pPr>
          </w:p>
        </w:tc>
        <w:tc>
          <w:tcPr>
            <w:tcW w:w="2625" w:type="dxa"/>
            <w:vMerge w:val="continue"/>
            <w:vAlign w:val="center"/>
          </w:tcPr>
          <w:p>
            <w:pPr>
              <w:widowControl/>
              <w:spacing w:line="270" w:lineRule="atLeast"/>
              <w:rPr>
                <w:rFonts w:hint="eastAsia" w:ascii="宋体" w:hAnsi="宋体" w:cs="宋体"/>
                <w:color w:val="auto"/>
                <w:kern w:val="0"/>
                <w:szCs w:val="21"/>
              </w:rPr>
            </w:pPr>
          </w:p>
        </w:tc>
        <w:tc>
          <w:tcPr>
            <w:tcW w:w="3087" w:type="dxa"/>
            <w:vMerge w:val="continue"/>
            <w:vAlign w:val="center"/>
          </w:tcPr>
          <w:p>
            <w:pPr>
              <w:widowControl/>
              <w:spacing w:line="270" w:lineRule="atLeast"/>
              <w:rPr>
                <w:rFonts w:hint="eastAsia" w:ascii="宋体" w:hAnsi="宋体" w:cs="宋体"/>
                <w:color w:val="auto"/>
                <w:kern w:val="0"/>
                <w:szCs w:val="21"/>
              </w:rPr>
            </w:pPr>
          </w:p>
        </w:tc>
        <w:tc>
          <w:tcPr>
            <w:tcW w:w="725" w:type="dxa"/>
            <w:vMerge w:val="continue"/>
            <w:vAlign w:val="center"/>
          </w:tcPr>
          <w:p>
            <w:pPr>
              <w:jc w:val="center"/>
              <w:rPr>
                <w:rFonts w:hint="eastAsia" w:ascii="宋体" w:hAnsi="宋体" w:cs="宋体"/>
                <w:bCs/>
                <w:color w:val="auto"/>
                <w:kern w:val="0"/>
                <w:szCs w:val="21"/>
              </w:rPr>
            </w:pPr>
          </w:p>
        </w:tc>
        <w:tc>
          <w:tcPr>
            <w:tcW w:w="8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187"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szCs w:val="21"/>
                <w:lang w:eastAsia="zh-CN"/>
              </w:rPr>
              <w:t>尚未造成城镇排水安全事故或突发事件的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135" w:type="dxa"/>
            <w:vAlign w:val="center"/>
          </w:tcPr>
          <w:p>
            <w:pPr>
              <w:rPr>
                <w:rStyle w:val="16"/>
                <w:rFonts w:hint="eastAsia" w:ascii="宋体" w:hAnsi="宋体"/>
                <w:color w:val="auto"/>
                <w:szCs w:val="21"/>
              </w:rPr>
            </w:pPr>
            <w:r>
              <w:rPr>
                <w:rFonts w:hint="eastAsia" w:ascii="宋体" w:hAnsi="宋体" w:cs="宋体"/>
                <w:color w:val="auto"/>
                <w:szCs w:val="21"/>
              </w:rPr>
              <w:t>给予警告；</w:t>
            </w:r>
            <w:r>
              <w:rPr>
                <w:rFonts w:hint="eastAsia" w:ascii="黑体" w:hAnsi="黑体" w:eastAsia="黑体" w:cs="黑体"/>
                <w:b/>
                <w:bCs/>
                <w:i w:val="0"/>
                <w:iCs w:val="0"/>
                <w:strike w:val="0"/>
                <w:dstrike w:val="0"/>
                <w:color w:val="auto"/>
                <w:szCs w:val="21"/>
              </w:rPr>
              <w:t>逾期不改正</w:t>
            </w:r>
            <w:r>
              <w:rPr>
                <w:rFonts w:hint="eastAsia" w:ascii="黑体" w:hAnsi="黑体" w:eastAsia="黑体" w:cs="黑体"/>
                <w:b/>
                <w:bCs/>
                <w:i w:val="0"/>
                <w:iCs w:val="0"/>
                <w:strike w:val="0"/>
                <w:dstrike w:val="0"/>
                <w:color w:val="auto"/>
                <w:szCs w:val="21"/>
                <w:lang w:eastAsia="zh-CN"/>
              </w:rPr>
              <w:t>的，</w:t>
            </w:r>
            <w:r>
              <w:rPr>
                <w:rFonts w:hint="eastAsia" w:ascii="宋体" w:hAnsi="宋体" w:cs="宋体"/>
                <w:color w:val="auto"/>
                <w:szCs w:val="21"/>
              </w:rPr>
              <w:t>处</w:t>
            </w:r>
            <w:r>
              <w:rPr>
                <w:rFonts w:hint="eastAsia" w:ascii="宋体" w:hAnsi="宋体" w:cs="宋体"/>
                <w:i/>
                <w:iCs/>
                <w:strike/>
                <w:dstrike w:val="0"/>
                <w:color w:val="auto"/>
                <w:szCs w:val="21"/>
              </w:rPr>
              <w:t>13</w:t>
            </w:r>
            <w:r>
              <w:rPr>
                <w:rFonts w:hint="eastAsia" w:ascii="宋体" w:hAnsi="宋体" w:cs="宋体"/>
                <w:b/>
                <w:bCs/>
                <w:color w:val="auto"/>
                <w:szCs w:val="21"/>
                <w:lang w:val="en-US" w:eastAsia="zh-CN"/>
              </w:rPr>
              <w:t>10</w:t>
            </w:r>
            <w:r>
              <w:rPr>
                <w:rFonts w:hint="eastAsia" w:ascii="宋体" w:hAnsi="宋体" w:cs="宋体"/>
                <w:color w:val="auto"/>
                <w:szCs w:val="21"/>
              </w:rPr>
              <w:t>万元以上17万元以下罚款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01" w:type="dxa"/>
            <w:vMerge w:val="continue"/>
            <w:vAlign w:val="center"/>
          </w:tcPr>
          <w:p>
            <w:pPr>
              <w:widowControl/>
              <w:rPr>
                <w:rFonts w:ascii="宋体" w:cs="宋体"/>
                <w:color w:val="auto"/>
                <w:kern w:val="0"/>
                <w:szCs w:val="21"/>
              </w:rPr>
            </w:pPr>
          </w:p>
        </w:tc>
        <w:tc>
          <w:tcPr>
            <w:tcW w:w="1988" w:type="dxa"/>
            <w:vMerge w:val="continue"/>
            <w:vAlign w:val="center"/>
          </w:tcPr>
          <w:p>
            <w:pPr>
              <w:widowControl/>
              <w:rPr>
                <w:rFonts w:ascii="宋体" w:cs="宋体"/>
                <w:color w:val="auto"/>
                <w:kern w:val="0"/>
                <w:szCs w:val="21"/>
              </w:rPr>
            </w:pPr>
          </w:p>
        </w:tc>
        <w:tc>
          <w:tcPr>
            <w:tcW w:w="2625" w:type="dxa"/>
            <w:vMerge w:val="continue"/>
            <w:vAlign w:val="center"/>
          </w:tcPr>
          <w:p>
            <w:pPr>
              <w:widowControl/>
              <w:rPr>
                <w:rFonts w:ascii="宋体" w:cs="宋体"/>
                <w:color w:val="auto"/>
                <w:kern w:val="0"/>
                <w:szCs w:val="21"/>
              </w:rPr>
            </w:pPr>
          </w:p>
        </w:tc>
        <w:tc>
          <w:tcPr>
            <w:tcW w:w="3087" w:type="dxa"/>
            <w:vMerge w:val="continue"/>
            <w:vAlign w:val="center"/>
          </w:tcPr>
          <w:p>
            <w:pPr>
              <w:widowControl/>
              <w:rPr>
                <w:rFonts w:ascii="宋体" w:cs="宋体"/>
                <w:color w:val="auto"/>
                <w:kern w:val="0"/>
                <w:szCs w:val="21"/>
              </w:rPr>
            </w:pPr>
          </w:p>
        </w:tc>
        <w:tc>
          <w:tcPr>
            <w:tcW w:w="725" w:type="dxa"/>
            <w:vMerge w:val="continue"/>
            <w:vAlign w:val="center"/>
          </w:tcPr>
          <w:p>
            <w:pPr>
              <w:jc w:val="center"/>
              <w:rPr>
                <w:rFonts w:hint="eastAsia" w:ascii="仿宋_GB2312"/>
                <w:bCs/>
                <w:color w:val="auto"/>
              </w:rPr>
            </w:pPr>
          </w:p>
        </w:tc>
        <w:tc>
          <w:tcPr>
            <w:tcW w:w="800"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187" w:type="dxa"/>
            <w:vAlign w:val="center"/>
          </w:tcPr>
          <w:p>
            <w:pPr>
              <w:rPr>
                <w:rFonts w:ascii="Tahoma" w:hAnsi="Tahoma" w:cs="Tahoma"/>
                <w:color w:val="auto"/>
                <w:szCs w:val="21"/>
              </w:rPr>
            </w:pPr>
            <w:r>
              <w:rPr>
                <w:rFonts w:hint="eastAsia" w:ascii="黑体" w:hAnsi="黑体" w:eastAsia="黑体" w:cs="黑体"/>
                <w:b/>
                <w:bCs/>
                <w:color w:val="auto"/>
                <w:szCs w:val="21"/>
                <w:lang w:eastAsia="zh-CN"/>
              </w:rPr>
              <w:t>造成城镇排水安全事故或突发事件的</w:t>
            </w:r>
            <w:r>
              <w:rPr>
                <w:rFonts w:ascii="Tahoma" w:hAnsi="Tahoma" w:cs="Tahoma"/>
                <w:i/>
                <w:iCs/>
                <w:strike/>
                <w:dstrike w:val="0"/>
                <w:color w:val="auto"/>
                <w:szCs w:val="21"/>
              </w:rPr>
              <w:t>造成严重危害后果的</w:t>
            </w:r>
          </w:p>
        </w:tc>
        <w:tc>
          <w:tcPr>
            <w:tcW w:w="2135" w:type="dxa"/>
            <w:vAlign w:val="center"/>
          </w:tcPr>
          <w:p>
            <w:pPr>
              <w:rPr>
                <w:rStyle w:val="16"/>
                <w:rFonts w:hint="eastAsia" w:ascii="宋体" w:hAnsi="宋体"/>
                <w:color w:val="auto"/>
                <w:szCs w:val="21"/>
              </w:rPr>
            </w:pPr>
            <w:r>
              <w:rPr>
                <w:rFonts w:hint="eastAsia" w:ascii="宋体" w:hAnsi="宋体" w:cs="宋体"/>
                <w:color w:val="auto"/>
                <w:szCs w:val="21"/>
              </w:rPr>
              <w:t>给予警告；</w:t>
            </w:r>
            <w:r>
              <w:rPr>
                <w:rFonts w:hint="eastAsia" w:ascii="黑体" w:hAnsi="黑体" w:eastAsia="黑体" w:cs="黑体"/>
                <w:b/>
                <w:bCs/>
                <w:i w:val="0"/>
                <w:iCs w:val="0"/>
                <w:strike w:val="0"/>
                <w:dstrike w:val="0"/>
                <w:color w:val="auto"/>
                <w:szCs w:val="21"/>
                <w:lang w:eastAsia="zh-CN"/>
              </w:rPr>
              <w:t>造成严重后果的，</w:t>
            </w:r>
            <w:r>
              <w:rPr>
                <w:rFonts w:hint="eastAsia" w:ascii="宋体" w:hAnsi="宋体" w:cs="宋体"/>
                <w:color w:val="auto"/>
                <w:szCs w:val="21"/>
              </w:rPr>
              <w:t>处17万元以上20万元以下罚款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pStyle w:val="2"/>
        <w:rPr>
          <w:rFonts w:hint="default" w:ascii="宋体" w:hAnsi="宋体" w:eastAsia="宋体"/>
          <w:bCs w:val="0"/>
          <w:color w:val="auto"/>
          <w:lang w:val="en-US" w:eastAsia="zh-CN"/>
        </w:rPr>
      </w:pPr>
      <w:bookmarkStart w:id="273" w:name="_Toc32153"/>
      <w:bookmarkStart w:id="274" w:name="_Toc21148"/>
      <w:bookmarkStart w:id="275" w:name="_Toc17641"/>
      <w:bookmarkStart w:id="276" w:name="_Toc22461"/>
      <w:bookmarkStart w:id="277" w:name="_Toc22416"/>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2.1</w:t>
      </w:r>
      <w:bookmarkEnd w:id="273"/>
      <w:bookmarkEnd w:id="274"/>
      <w:bookmarkEnd w:id="275"/>
      <w:bookmarkEnd w:id="276"/>
      <w:bookmarkEnd w:id="27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625"/>
        <w:gridCol w:w="2553"/>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6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55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43</w:t>
            </w:r>
          </w:p>
        </w:tc>
        <w:tc>
          <w:tcPr>
            <w:tcW w:w="1694" w:type="dxa"/>
            <w:vMerge w:val="restart"/>
            <w:vAlign w:val="center"/>
          </w:tcPr>
          <w:p>
            <w:pPr>
              <w:rPr>
                <w:rFonts w:hint="eastAsia" w:ascii="宋体" w:cs="宋体"/>
                <w:color w:val="auto"/>
                <w:kern w:val="0"/>
                <w:szCs w:val="21"/>
              </w:rPr>
            </w:pPr>
            <w:r>
              <w:rPr>
                <w:rFonts w:hint="eastAsia" w:ascii="宋体" w:hAnsi="宋体" w:cs="宋体"/>
                <w:color w:val="auto"/>
                <w:szCs w:val="21"/>
              </w:rPr>
              <w:t>城镇污水处理设施维护运营单位未按照国家有关规定检测进出水水质的，或者未报送污水处理水质和水量、主要污染物削减量等信息和生产运营成本等信息的</w:t>
            </w:r>
          </w:p>
        </w:tc>
        <w:tc>
          <w:tcPr>
            <w:tcW w:w="2625" w:type="dxa"/>
            <w:vMerge w:val="restart"/>
            <w:vAlign w:val="center"/>
          </w:tcPr>
          <w:p>
            <w:pPr>
              <w:rPr>
                <w:rFonts w:hint="eastAsia"/>
                <w:color w:val="auto"/>
              </w:rPr>
            </w:pPr>
            <w:r>
              <w:rPr>
                <w:rFonts w:hint="eastAsia" w:ascii="宋体" w:hAnsi="宋体"/>
                <w:color w:val="auto"/>
                <w:szCs w:val="21"/>
              </w:rPr>
              <w:t>《城镇排水与污水处理条例》</w:t>
            </w:r>
            <w:r>
              <w:rPr>
                <w:rFonts w:hint="eastAsia" w:ascii="宋体" w:hAnsi="宋体" w:cs="宋体"/>
                <w:color w:val="auto"/>
                <w:kern w:val="0"/>
                <w:szCs w:val="21"/>
              </w:rPr>
              <w:t>第二十九条第二款</w:t>
            </w:r>
            <w:r>
              <w:rPr>
                <w:rFonts w:hint="eastAsia" w:ascii="宋体" w:hAnsi="宋体" w:cs="宋体"/>
                <w:i/>
                <w:iCs/>
                <w:strike/>
                <w:dstrike w:val="0"/>
                <w:color w:val="auto"/>
                <w:kern w:val="0"/>
                <w:szCs w:val="21"/>
              </w:rPr>
              <w:t>“</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2553"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第五十二条第一款</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已</w:t>
            </w:r>
            <w:r>
              <w:rPr>
                <w:rFonts w:hint="eastAsia" w:ascii="宋体" w:hAnsi="宋体" w:cs="宋体"/>
                <w:color w:val="auto"/>
                <w:szCs w:val="21"/>
              </w:rPr>
              <w:t>检测进出水水质，</w:t>
            </w:r>
            <w:r>
              <w:rPr>
                <w:rFonts w:hint="eastAsia" w:ascii="宋体" w:hAnsi="宋体" w:cs="宋体"/>
                <w:color w:val="auto"/>
                <w:kern w:val="0"/>
                <w:szCs w:val="21"/>
              </w:rPr>
              <w:t>未及时报送的</w:t>
            </w:r>
          </w:p>
        </w:tc>
        <w:tc>
          <w:tcPr>
            <w:tcW w:w="2381" w:type="dxa"/>
            <w:vAlign w:val="center"/>
          </w:tcPr>
          <w:p>
            <w:pPr>
              <w:rPr>
                <w:rFonts w:ascii="宋体" w:hAnsi="宋体" w:cs="宋体"/>
                <w:i/>
                <w:iCs/>
                <w:strike/>
                <w:dstrike w:val="0"/>
                <w:color w:val="auto"/>
                <w:kern w:val="0"/>
                <w:szCs w:val="21"/>
              </w:rPr>
            </w:pPr>
            <w:r>
              <w:rPr>
                <w:rFonts w:hint="eastAsia" w:ascii="宋体" w:hAnsi="宋体" w:cs="宋体"/>
                <w:color w:val="auto"/>
                <w:szCs w:val="21"/>
              </w:rPr>
              <w:t>可以处</w:t>
            </w:r>
            <w:r>
              <w:rPr>
                <w:rFonts w:hint="eastAsia" w:ascii="宋体" w:hAnsi="宋体" w:cs="宋体"/>
                <w:i/>
                <w:iCs/>
                <w:strike/>
                <w:dstrike w:val="0"/>
                <w:color w:val="auto"/>
                <w:szCs w:val="21"/>
              </w:rPr>
              <w:t>1.5</w:t>
            </w:r>
            <w:r>
              <w:rPr>
                <w:rFonts w:hint="eastAsia" w:ascii="宋体" w:hAnsi="宋体" w:cs="宋体"/>
                <w:i/>
                <w:iCs/>
                <w:strike/>
                <w:dstrike w:val="0"/>
                <w:color w:val="auto"/>
                <w:szCs w:val="21"/>
                <w:lang w:val="en-US" w:eastAsia="zh-CN"/>
              </w:rPr>
              <w:t xml:space="preserve"> </w:t>
            </w:r>
            <w:r>
              <w:rPr>
                <w:rFonts w:hint="eastAsia" w:ascii="宋体" w:hAnsi="宋体" w:cs="宋体"/>
                <w:b/>
                <w:bCs/>
                <w:i w:val="0"/>
                <w:iCs w:val="0"/>
                <w:strike w:val="0"/>
                <w:dstrike w:val="0"/>
                <w:color w:val="auto"/>
                <w:szCs w:val="21"/>
                <w:lang w:val="en-US" w:eastAsia="zh-CN"/>
              </w:rPr>
              <w:t>1.2</w:t>
            </w:r>
            <w:r>
              <w:rPr>
                <w:rFonts w:hint="eastAsia" w:ascii="宋体" w:hAnsi="宋体" w:cs="宋体"/>
                <w:color w:val="auto"/>
                <w:szCs w:val="21"/>
              </w:rPr>
              <w:t>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625" w:type="dxa"/>
            <w:vMerge w:val="continue"/>
            <w:vAlign w:val="center"/>
          </w:tcPr>
          <w:p>
            <w:pPr>
              <w:widowControl/>
              <w:spacing w:line="270" w:lineRule="atLeast"/>
              <w:rPr>
                <w:rFonts w:hint="eastAsia" w:ascii="宋体" w:hAnsi="宋体" w:cs="宋体"/>
                <w:color w:val="auto"/>
                <w:kern w:val="0"/>
                <w:szCs w:val="21"/>
              </w:rPr>
            </w:pPr>
          </w:p>
        </w:tc>
        <w:tc>
          <w:tcPr>
            <w:tcW w:w="2553"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已</w:t>
            </w:r>
            <w:r>
              <w:rPr>
                <w:rFonts w:hint="eastAsia" w:ascii="宋体" w:hAnsi="宋体" w:cs="宋体"/>
                <w:color w:val="auto"/>
                <w:szCs w:val="21"/>
              </w:rPr>
              <w:t>检测进出水水质，</w:t>
            </w:r>
            <w:r>
              <w:rPr>
                <w:rFonts w:hint="eastAsia" w:ascii="宋体" w:hAnsi="宋体" w:cs="宋体"/>
                <w:color w:val="auto"/>
                <w:kern w:val="0"/>
                <w:szCs w:val="21"/>
              </w:rPr>
              <w:t>未报送的</w:t>
            </w:r>
          </w:p>
        </w:tc>
        <w:tc>
          <w:tcPr>
            <w:tcW w:w="2381" w:type="dxa"/>
            <w:vAlign w:val="center"/>
          </w:tcPr>
          <w:p>
            <w:pPr>
              <w:rPr>
                <w:rStyle w:val="16"/>
                <w:rFonts w:hint="eastAsia" w:ascii="宋体" w:hAnsi="宋体"/>
                <w:color w:val="auto"/>
                <w:szCs w:val="21"/>
              </w:rPr>
            </w:pPr>
            <w:r>
              <w:rPr>
                <w:rFonts w:hint="eastAsia" w:ascii="宋体" w:hAnsi="宋体" w:cs="宋体"/>
                <w:color w:val="auto"/>
                <w:szCs w:val="21"/>
              </w:rPr>
              <w:t>处</w:t>
            </w:r>
            <w:r>
              <w:rPr>
                <w:rFonts w:hint="eastAsia" w:ascii="宋体" w:hAnsi="宋体" w:cs="宋体"/>
                <w:i/>
                <w:iCs/>
                <w:strike/>
                <w:dstrike w:val="0"/>
                <w:color w:val="auto"/>
                <w:szCs w:val="21"/>
              </w:rPr>
              <w:t>1.5</w:t>
            </w:r>
            <w:r>
              <w:rPr>
                <w:rFonts w:hint="eastAsia" w:ascii="宋体" w:hAnsi="宋体" w:cs="宋体"/>
                <w:i/>
                <w:iCs/>
                <w:strike/>
                <w:dstrike w:val="0"/>
                <w:color w:val="auto"/>
                <w:szCs w:val="21"/>
                <w:lang w:val="en-US" w:eastAsia="zh-CN"/>
              </w:rPr>
              <w:t xml:space="preserve"> </w:t>
            </w:r>
            <w:r>
              <w:rPr>
                <w:rFonts w:hint="eastAsia" w:ascii="宋体" w:hAnsi="宋体" w:cs="宋体"/>
                <w:b/>
                <w:bCs/>
                <w:i w:val="0"/>
                <w:iCs w:val="0"/>
                <w:strike w:val="0"/>
                <w:dstrike w:val="0"/>
                <w:color w:val="auto"/>
                <w:szCs w:val="21"/>
                <w:lang w:val="en-US" w:eastAsia="zh-CN"/>
              </w:rPr>
              <w:t>1.2</w:t>
            </w:r>
            <w:r>
              <w:rPr>
                <w:rFonts w:hint="eastAsia" w:ascii="宋体" w:hAnsi="宋体" w:cs="宋体"/>
                <w:color w:val="auto"/>
                <w:szCs w:val="21"/>
              </w:rPr>
              <w:t>万元以上3.5万元以下罚款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625" w:type="dxa"/>
            <w:vMerge w:val="continue"/>
            <w:vAlign w:val="center"/>
          </w:tcPr>
          <w:p>
            <w:pPr>
              <w:widowControl/>
              <w:rPr>
                <w:rFonts w:ascii="宋体" w:cs="宋体"/>
                <w:color w:val="auto"/>
                <w:kern w:val="0"/>
                <w:szCs w:val="21"/>
              </w:rPr>
            </w:pPr>
          </w:p>
        </w:tc>
        <w:tc>
          <w:tcPr>
            <w:tcW w:w="2553"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color w:val="auto"/>
                <w:kern w:val="0"/>
                <w:szCs w:val="21"/>
              </w:rPr>
              <w:t>未</w:t>
            </w:r>
            <w:r>
              <w:rPr>
                <w:rFonts w:hint="eastAsia" w:ascii="宋体" w:hAnsi="宋体" w:cs="宋体"/>
                <w:color w:val="auto"/>
                <w:szCs w:val="21"/>
              </w:rPr>
              <w:t>检测进出水水质</w:t>
            </w:r>
            <w:r>
              <w:rPr>
                <w:rFonts w:hint="eastAsia" w:ascii="宋体" w:hAnsi="宋体" w:cs="宋体"/>
                <w:color w:val="auto"/>
                <w:kern w:val="0"/>
                <w:szCs w:val="21"/>
              </w:rPr>
              <w:t>的</w:t>
            </w:r>
          </w:p>
        </w:tc>
        <w:tc>
          <w:tcPr>
            <w:tcW w:w="2381" w:type="dxa"/>
            <w:vAlign w:val="center"/>
          </w:tcPr>
          <w:p>
            <w:pPr>
              <w:rPr>
                <w:rStyle w:val="16"/>
                <w:rFonts w:hint="eastAsia" w:ascii="宋体" w:hAnsi="宋体"/>
                <w:color w:val="auto"/>
                <w:szCs w:val="21"/>
              </w:rPr>
            </w:pPr>
            <w:r>
              <w:rPr>
                <w:rFonts w:hint="eastAsia" w:ascii="宋体" w:hAnsi="宋体" w:cs="宋体"/>
                <w:color w:val="auto"/>
                <w:szCs w:val="21"/>
              </w:rPr>
              <w:t>处3.5万元以上5万元以下罚款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default" w:ascii="宋体" w:hAnsi="宋体" w:eastAsia="宋体"/>
          <w:bCs w:val="0"/>
          <w:color w:val="auto"/>
          <w:lang w:val="en-US" w:eastAsia="zh-CN"/>
        </w:rPr>
      </w:pPr>
      <w:bookmarkStart w:id="278" w:name="_Toc4124"/>
      <w:bookmarkStart w:id="279" w:name="_Toc27785"/>
      <w:bookmarkStart w:id="280" w:name="_Toc11667"/>
      <w:bookmarkStart w:id="281" w:name="_Toc13118"/>
      <w:bookmarkStart w:id="282" w:name="_Toc30799"/>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2.2</w:t>
      </w:r>
      <w:bookmarkEnd w:id="278"/>
      <w:bookmarkEnd w:id="279"/>
      <w:bookmarkEnd w:id="280"/>
      <w:bookmarkEnd w:id="281"/>
      <w:bookmarkEnd w:id="28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625"/>
        <w:gridCol w:w="2553"/>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6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55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44</w:t>
            </w:r>
          </w:p>
        </w:tc>
        <w:tc>
          <w:tcPr>
            <w:tcW w:w="1694" w:type="dxa"/>
            <w:vMerge w:val="restart"/>
            <w:vAlign w:val="center"/>
          </w:tcPr>
          <w:p>
            <w:pPr>
              <w:rPr>
                <w:rFonts w:hint="eastAsia" w:ascii="宋体" w:cs="宋体"/>
                <w:color w:val="auto"/>
                <w:kern w:val="0"/>
                <w:szCs w:val="21"/>
              </w:rPr>
            </w:pPr>
            <w:r>
              <w:rPr>
                <w:rFonts w:hint="eastAsia" w:ascii="宋体" w:hAnsi="宋体" w:cs="宋体"/>
                <w:color w:val="auto"/>
                <w:szCs w:val="21"/>
              </w:rPr>
              <w:t>城镇污水处理设施维护运营单位擅自停运城镇污水处理设施，未按照规定事先报告或者采取应急处理措施</w:t>
            </w:r>
            <w:r>
              <w:rPr>
                <w:rFonts w:hint="eastAsia" w:ascii="宋体" w:hAnsi="宋体" w:cs="宋体"/>
                <w:i/>
                <w:iCs/>
                <w:strike/>
                <w:dstrike w:val="0"/>
                <w:color w:val="auto"/>
                <w:szCs w:val="21"/>
              </w:rPr>
              <w:t>，逾期不改正或者造成严重后果的</w:t>
            </w:r>
          </w:p>
        </w:tc>
        <w:tc>
          <w:tcPr>
            <w:tcW w:w="2625" w:type="dxa"/>
            <w:vMerge w:val="restart"/>
            <w:vAlign w:val="center"/>
          </w:tcPr>
          <w:p>
            <w:pPr>
              <w:rPr>
                <w:rFonts w:hint="eastAsia"/>
                <w:color w:val="auto"/>
              </w:rPr>
            </w:pPr>
            <w:r>
              <w:rPr>
                <w:rFonts w:hint="eastAsia" w:ascii="宋体" w:hAnsi="宋体"/>
                <w:color w:val="auto"/>
                <w:szCs w:val="21"/>
              </w:rPr>
              <w:t>《城镇排水与污水处理条例》</w:t>
            </w:r>
            <w:r>
              <w:rPr>
                <w:rFonts w:hint="eastAsia" w:ascii="宋体" w:hAnsi="宋体" w:cs="宋体"/>
                <w:color w:val="auto"/>
                <w:kern w:val="0"/>
                <w:szCs w:val="21"/>
              </w:rPr>
              <w:t>第三十一条第一款</w:t>
            </w:r>
            <w:r>
              <w:rPr>
                <w:rFonts w:hint="eastAsia" w:ascii="宋体" w:hAnsi="宋体" w:cs="宋体"/>
                <w:i/>
                <w:iCs/>
                <w:strike/>
                <w:dstrike w:val="0"/>
                <w:color w:val="auto"/>
                <w:kern w:val="0"/>
                <w:szCs w:val="21"/>
              </w:rPr>
              <w:t>“城镇污水处理设施维护运营单位不得擅自停运城镇污水处理设施，因检修等原因需要停运或者部分停运城镇污水处理设施的，应当在90个工作日前向城镇排水主管部门、环境保护主管部门报告。”</w:t>
            </w:r>
          </w:p>
        </w:tc>
        <w:tc>
          <w:tcPr>
            <w:tcW w:w="2553"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第五十二条第二款</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Tahoma" w:hAnsi="Tahoma" w:cs="Tahoma"/>
                <w:b/>
                <w:bCs/>
                <w:color w:val="auto"/>
                <w:szCs w:val="21"/>
                <w:lang w:eastAsia="zh-CN"/>
              </w:rPr>
              <w:t>逾期报告但尚未造成</w:t>
            </w:r>
            <w:r>
              <w:rPr>
                <w:rFonts w:hint="eastAsia" w:ascii="黑体" w:hAnsi="黑体" w:eastAsia="黑体" w:cs="黑体"/>
                <w:b/>
                <w:bCs/>
                <w:color w:val="auto"/>
                <w:szCs w:val="21"/>
                <w:lang w:eastAsia="zh-CN"/>
              </w:rPr>
              <w:t>污水处理安全事故或突发事件的</w:t>
            </w:r>
            <w:r>
              <w:rPr>
                <w:rFonts w:hint="eastAsia" w:ascii="Tahoma" w:hAnsi="Tahoma" w:cs="Tahoma"/>
                <w:i/>
                <w:iCs/>
                <w:strike/>
                <w:dstrike w:val="0"/>
                <w:color w:val="auto"/>
                <w:szCs w:val="21"/>
                <w:u w:val="single"/>
              </w:rPr>
              <w:t>造成轻微</w:t>
            </w:r>
            <w:r>
              <w:rPr>
                <w:rFonts w:ascii="Tahoma" w:hAnsi="Tahoma" w:cs="Tahoma"/>
                <w:i/>
                <w:iCs/>
                <w:strike/>
                <w:dstrike w:val="0"/>
                <w:color w:val="auto"/>
                <w:szCs w:val="21"/>
                <w:u w:val="single"/>
              </w:rPr>
              <w:t>危害后果的</w:t>
            </w:r>
          </w:p>
        </w:tc>
        <w:tc>
          <w:tcPr>
            <w:tcW w:w="2381" w:type="dxa"/>
            <w:vAlign w:val="center"/>
          </w:tcPr>
          <w:p>
            <w:pPr>
              <w:rPr>
                <w:rFonts w:ascii="宋体" w:hAnsi="宋体" w:cs="宋体"/>
                <w:i/>
                <w:iCs/>
                <w:strike/>
                <w:dstrike w:val="0"/>
                <w:color w:val="auto"/>
                <w:kern w:val="0"/>
                <w:szCs w:val="21"/>
              </w:rPr>
            </w:pPr>
            <w:r>
              <w:rPr>
                <w:rFonts w:hint="eastAsia" w:ascii="宋体" w:hAnsi="宋体" w:cs="宋体"/>
                <w:color w:val="auto"/>
                <w:szCs w:val="21"/>
              </w:rPr>
              <w:t>给予警告；</w:t>
            </w:r>
            <w:r>
              <w:rPr>
                <w:rFonts w:hint="eastAsia" w:ascii="宋体" w:hAnsi="宋体" w:cs="宋体"/>
                <w:b/>
                <w:bCs/>
                <w:color w:val="auto"/>
                <w:szCs w:val="21"/>
              </w:rPr>
              <w:t>逾期不改正</w:t>
            </w:r>
            <w:r>
              <w:rPr>
                <w:rFonts w:hint="eastAsia" w:ascii="宋体" w:hAnsi="宋体" w:cs="宋体"/>
                <w:b/>
                <w:bCs/>
                <w:color w:val="auto"/>
                <w:szCs w:val="21"/>
                <w:lang w:eastAsia="zh-CN"/>
              </w:rPr>
              <w:t>的，</w:t>
            </w:r>
            <w:r>
              <w:rPr>
                <w:rFonts w:hint="eastAsia" w:ascii="宋体" w:hAnsi="宋体" w:cs="宋体"/>
                <w:color w:val="auto"/>
                <w:szCs w:val="21"/>
              </w:rPr>
              <w:t>处10万元以上</w:t>
            </w:r>
            <w:r>
              <w:rPr>
                <w:rFonts w:hint="eastAsia" w:ascii="宋体" w:hAnsi="宋体" w:cs="宋体"/>
                <w:i/>
                <w:iCs/>
                <w:strike/>
                <w:dstrike w:val="0"/>
                <w:color w:val="auto"/>
                <w:szCs w:val="21"/>
              </w:rPr>
              <w:t>20</w:t>
            </w:r>
            <w:r>
              <w:rPr>
                <w:rFonts w:hint="eastAsia" w:ascii="黑体" w:hAnsi="黑体" w:eastAsia="黑体" w:cs="黑体"/>
                <w:b/>
                <w:bCs/>
                <w:i w:val="0"/>
                <w:iCs w:val="0"/>
                <w:strike w:val="0"/>
                <w:dstrike w:val="0"/>
                <w:color w:val="auto"/>
                <w:szCs w:val="21"/>
                <w:lang w:val="en-US" w:eastAsia="zh-CN"/>
              </w:rPr>
              <w:t>15</w:t>
            </w:r>
            <w:r>
              <w:rPr>
                <w:rFonts w:hint="eastAsia" w:ascii="宋体" w:hAnsi="宋体" w:cs="宋体"/>
                <w:color w:val="auto"/>
                <w:szCs w:val="21"/>
              </w:rPr>
              <w:t>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625" w:type="dxa"/>
            <w:vMerge w:val="continue"/>
            <w:vAlign w:val="center"/>
          </w:tcPr>
          <w:p>
            <w:pPr>
              <w:widowControl/>
              <w:spacing w:line="270" w:lineRule="atLeast"/>
              <w:rPr>
                <w:rFonts w:hint="eastAsia" w:ascii="宋体" w:hAnsi="宋体" w:cs="宋体"/>
                <w:color w:val="auto"/>
                <w:kern w:val="0"/>
                <w:szCs w:val="21"/>
              </w:rPr>
            </w:pPr>
          </w:p>
        </w:tc>
        <w:tc>
          <w:tcPr>
            <w:tcW w:w="2553"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szCs w:val="21"/>
                <w:lang w:eastAsia="zh-CN"/>
              </w:rPr>
              <w:t>未</w:t>
            </w:r>
            <w:r>
              <w:rPr>
                <w:rFonts w:hint="eastAsia" w:ascii="Tahoma" w:hAnsi="Tahoma" w:cs="Tahoma"/>
                <w:b/>
                <w:bCs/>
                <w:color w:val="auto"/>
                <w:szCs w:val="21"/>
                <w:lang w:eastAsia="zh-CN"/>
              </w:rPr>
              <w:t>报告但尚未造成</w:t>
            </w:r>
            <w:r>
              <w:rPr>
                <w:rFonts w:hint="eastAsia" w:ascii="黑体" w:hAnsi="黑体" w:eastAsia="黑体" w:cs="黑体"/>
                <w:b/>
                <w:bCs/>
                <w:color w:val="auto"/>
                <w:szCs w:val="21"/>
                <w:lang w:eastAsia="zh-CN"/>
              </w:rPr>
              <w:t>污水处理安全事故或突发事件的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381" w:type="dxa"/>
            <w:vAlign w:val="center"/>
          </w:tcPr>
          <w:p>
            <w:pPr>
              <w:rPr>
                <w:rStyle w:val="16"/>
                <w:rFonts w:hint="eastAsia" w:ascii="宋体" w:hAnsi="宋体"/>
                <w:color w:val="auto"/>
                <w:szCs w:val="21"/>
              </w:rPr>
            </w:pPr>
            <w:r>
              <w:rPr>
                <w:rFonts w:hint="eastAsia" w:ascii="宋体" w:hAnsi="宋体" w:cs="宋体"/>
                <w:color w:val="auto"/>
                <w:szCs w:val="21"/>
              </w:rPr>
              <w:t>给予警告；</w:t>
            </w:r>
            <w:r>
              <w:rPr>
                <w:rFonts w:hint="eastAsia" w:ascii="宋体" w:hAnsi="宋体" w:cs="宋体"/>
                <w:b/>
                <w:bCs/>
                <w:color w:val="auto"/>
                <w:szCs w:val="21"/>
              </w:rPr>
              <w:t>逾期不改正</w:t>
            </w:r>
            <w:r>
              <w:rPr>
                <w:rFonts w:hint="eastAsia" w:ascii="宋体" w:hAnsi="宋体" w:cs="宋体"/>
                <w:b/>
                <w:bCs/>
                <w:color w:val="auto"/>
                <w:szCs w:val="21"/>
                <w:lang w:eastAsia="zh-CN"/>
              </w:rPr>
              <w:t>的，</w:t>
            </w:r>
            <w:r>
              <w:rPr>
                <w:rFonts w:hint="eastAsia" w:ascii="宋体" w:hAnsi="宋体" w:cs="宋体"/>
                <w:color w:val="auto"/>
                <w:szCs w:val="21"/>
              </w:rPr>
              <w:t>处</w:t>
            </w:r>
            <w:r>
              <w:rPr>
                <w:rFonts w:hint="eastAsia" w:ascii="宋体" w:hAnsi="宋体" w:cs="宋体"/>
                <w:i/>
                <w:iCs/>
                <w:strike/>
                <w:dstrike w:val="0"/>
                <w:color w:val="auto"/>
                <w:szCs w:val="21"/>
              </w:rPr>
              <w:t>20</w:t>
            </w:r>
            <w:r>
              <w:rPr>
                <w:rFonts w:hint="eastAsia" w:ascii="黑体" w:hAnsi="黑体" w:eastAsia="黑体" w:cs="黑体"/>
                <w:b/>
                <w:bCs/>
                <w:i w:val="0"/>
                <w:iCs w:val="0"/>
                <w:strike w:val="0"/>
                <w:dstrike w:val="0"/>
                <w:color w:val="auto"/>
                <w:szCs w:val="21"/>
                <w:lang w:val="en-US" w:eastAsia="zh-CN"/>
              </w:rPr>
              <w:t>15</w:t>
            </w:r>
            <w:r>
              <w:rPr>
                <w:rFonts w:hint="eastAsia" w:ascii="宋体" w:hAnsi="宋体" w:cs="宋体"/>
                <w:color w:val="auto"/>
                <w:szCs w:val="21"/>
              </w:rPr>
              <w:t>万元以上40万元以下罚款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625" w:type="dxa"/>
            <w:vMerge w:val="continue"/>
            <w:vAlign w:val="center"/>
          </w:tcPr>
          <w:p>
            <w:pPr>
              <w:widowControl/>
              <w:rPr>
                <w:rFonts w:ascii="宋体" w:cs="宋体"/>
                <w:color w:val="auto"/>
                <w:kern w:val="0"/>
                <w:szCs w:val="21"/>
              </w:rPr>
            </w:pPr>
          </w:p>
        </w:tc>
        <w:tc>
          <w:tcPr>
            <w:tcW w:w="2553"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Tahoma" w:hAnsi="Tahoma" w:cs="Tahoma"/>
                <w:b/>
                <w:bCs/>
                <w:color w:val="auto"/>
                <w:szCs w:val="21"/>
                <w:lang w:eastAsia="zh-CN"/>
              </w:rPr>
              <w:t>造成</w:t>
            </w:r>
            <w:r>
              <w:rPr>
                <w:rFonts w:hint="eastAsia" w:ascii="黑体" w:hAnsi="黑体" w:eastAsia="黑体" w:cs="黑体"/>
                <w:b/>
                <w:bCs/>
                <w:color w:val="auto"/>
                <w:szCs w:val="21"/>
                <w:lang w:eastAsia="zh-CN"/>
              </w:rPr>
              <w:t>污水处理安全事故或突发事件的</w:t>
            </w:r>
            <w:r>
              <w:rPr>
                <w:rFonts w:ascii="Tahoma" w:hAnsi="Tahoma" w:cs="Tahoma"/>
                <w:i/>
                <w:iCs/>
                <w:strike/>
                <w:dstrike w:val="0"/>
                <w:color w:val="auto"/>
                <w:szCs w:val="21"/>
              </w:rPr>
              <w:t>造成严重危害后果的</w:t>
            </w:r>
          </w:p>
        </w:tc>
        <w:tc>
          <w:tcPr>
            <w:tcW w:w="2381" w:type="dxa"/>
            <w:vAlign w:val="center"/>
          </w:tcPr>
          <w:p>
            <w:pPr>
              <w:rPr>
                <w:rStyle w:val="16"/>
                <w:rFonts w:hint="eastAsia" w:ascii="宋体" w:hAnsi="宋体"/>
                <w:color w:val="auto"/>
                <w:szCs w:val="21"/>
              </w:rPr>
            </w:pPr>
            <w:r>
              <w:rPr>
                <w:rFonts w:hint="eastAsia" w:ascii="宋体" w:hAnsi="宋体" w:cs="宋体"/>
                <w:color w:val="auto"/>
                <w:szCs w:val="21"/>
              </w:rPr>
              <w:t>给予警告；处40万元以上50万元以下罚款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default" w:ascii="宋体" w:hAnsi="宋体" w:eastAsia="宋体"/>
          <w:bCs w:val="0"/>
          <w:color w:val="auto"/>
          <w:lang w:val="en-US" w:eastAsia="zh-CN"/>
        </w:rPr>
      </w:pPr>
      <w:bookmarkStart w:id="283" w:name="_Toc6873"/>
      <w:bookmarkStart w:id="284" w:name="_Toc25826"/>
      <w:bookmarkStart w:id="285" w:name="_Toc6741"/>
      <w:bookmarkStart w:id="286" w:name="_Toc8413"/>
      <w:bookmarkStart w:id="287" w:name="_Toc9104"/>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3.1</w:t>
      </w:r>
      <w:bookmarkEnd w:id="283"/>
      <w:bookmarkEnd w:id="284"/>
      <w:bookmarkEnd w:id="285"/>
      <w:bookmarkEnd w:id="286"/>
      <w:bookmarkEnd w:id="28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356"/>
        <w:gridCol w:w="2146"/>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4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16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45</w:t>
            </w:r>
          </w:p>
        </w:tc>
        <w:tc>
          <w:tcPr>
            <w:tcW w:w="1694" w:type="dxa"/>
            <w:vMerge w:val="restart"/>
            <w:vAlign w:val="center"/>
          </w:tcPr>
          <w:p>
            <w:pPr>
              <w:rPr>
                <w:rFonts w:hint="eastAsia" w:ascii="宋体" w:cs="宋体"/>
                <w:color w:val="auto"/>
                <w:kern w:val="0"/>
                <w:szCs w:val="21"/>
              </w:rPr>
            </w:pPr>
            <w:r>
              <w:rPr>
                <w:rFonts w:hint="eastAsia" w:ascii="宋体" w:hAnsi="宋体" w:cs="宋体"/>
                <w:color w:val="auto"/>
                <w:szCs w:val="21"/>
              </w:rPr>
              <w:t>城镇污水处理设施维护运营单位或者污泥处理处置单位对产生的污泥以及处理处置后的污泥的去向、用途、用量等未进行跟踪、记录的，或者处理处置后的污泥不符合国家有关标准</w:t>
            </w:r>
            <w:r>
              <w:rPr>
                <w:rFonts w:hint="eastAsia" w:ascii="宋体" w:hAnsi="宋体" w:cs="宋体"/>
                <w:i/>
                <w:iCs/>
                <w:strike/>
                <w:dstrike w:val="0"/>
                <w:color w:val="auto"/>
                <w:szCs w:val="21"/>
              </w:rPr>
              <w:t>，造成严重后果</w:t>
            </w:r>
            <w:r>
              <w:rPr>
                <w:rFonts w:hint="eastAsia" w:ascii="宋体" w:hAnsi="宋体" w:cs="宋体"/>
                <w:color w:val="auto"/>
                <w:szCs w:val="21"/>
              </w:rPr>
              <w:t>的</w:t>
            </w:r>
          </w:p>
        </w:tc>
        <w:tc>
          <w:tcPr>
            <w:tcW w:w="2313" w:type="dxa"/>
            <w:vMerge w:val="restart"/>
            <w:vAlign w:val="center"/>
          </w:tcPr>
          <w:p>
            <w:pPr>
              <w:rPr>
                <w:rFonts w:hint="eastAsia"/>
                <w:color w:val="auto"/>
              </w:rPr>
            </w:pPr>
            <w:r>
              <w:rPr>
                <w:rFonts w:hint="eastAsia" w:ascii="宋体" w:hAnsi="宋体"/>
                <w:color w:val="auto"/>
                <w:szCs w:val="21"/>
              </w:rPr>
              <w:t>《城镇排水与污水处理条例》</w:t>
            </w:r>
            <w:r>
              <w:rPr>
                <w:rFonts w:hint="eastAsia" w:ascii="宋体" w:hAnsi="宋体" w:cs="宋体"/>
                <w:color w:val="auto"/>
                <w:kern w:val="0"/>
                <w:szCs w:val="21"/>
              </w:rPr>
              <w:t>第三十条</w:t>
            </w:r>
            <w:r>
              <w:rPr>
                <w:rFonts w:hint="eastAsia" w:ascii="宋体" w:hAnsi="宋体" w:cs="宋体"/>
                <w:i/>
                <w:iCs/>
                <w:strike/>
                <w:dstrike w:val="0"/>
                <w:color w:val="auto"/>
                <w:kern w:val="0"/>
                <w:szCs w:val="21"/>
              </w:rPr>
              <w:t>“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2865"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第五十三条第一款</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p>
        </w:tc>
        <w:tc>
          <w:tcPr>
            <w:tcW w:w="1356" w:type="dxa"/>
            <w:vAlign w:val="center"/>
          </w:tcPr>
          <w:p>
            <w:pPr>
              <w:rPr>
                <w:rFonts w:hint="eastAsia" w:ascii="Tahoma" w:hAnsi="Tahoma" w:eastAsia="宋体" w:cs="Tahoma"/>
                <w:i/>
                <w:iCs/>
                <w:strike/>
                <w:dstrike w:val="0"/>
                <w:color w:val="auto"/>
                <w:szCs w:val="21"/>
                <w:lang w:eastAsia="zh-CN"/>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146" w:type="dxa"/>
            <w:vAlign w:val="center"/>
          </w:tcPr>
          <w:p>
            <w:pPr>
              <w:rPr>
                <w:rFonts w:ascii="宋体" w:hAnsi="宋体" w:cs="宋体"/>
                <w:i/>
                <w:iCs/>
                <w:strike/>
                <w:dstrike w:val="0"/>
                <w:color w:val="auto"/>
                <w:kern w:val="0"/>
                <w:szCs w:val="21"/>
              </w:rPr>
            </w:pPr>
            <w:r>
              <w:rPr>
                <w:rFonts w:hint="eastAsia" w:ascii="宋体" w:hAnsi="宋体" w:cs="宋体"/>
                <w:i/>
                <w:iCs/>
                <w:strike/>
                <w:dstrike w:val="0"/>
                <w:color w:val="auto"/>
                <w:szCs w:val="21"/>
              </w:rPr>
              <w:t>给予警告；处10万元以上13万元以下罚款</w:t>
            </w:r>
          </w:p>
        </w:tc>
        <w:tc>
          <w:tcPr>
            <w:tcW w:w="1161"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责令限期采取治理措施</w:t>
            </w:r>
            <w:r>
              <w:rPr>
                <w:rFonts w:hint="eastAsia" w:ascii="宋体" w:hAnsi="宋体" w:cs="宋体"/>
                <w:color w:val="auto"/>
                <w:szCs w:val="21"/>
                <w:lang w:eastAsia="zh-CN"/>
              </w:rPr>
              <w:t>；</w:t>
            </w:r>
            <w:r>
              <w:rPr>
                <w:rFonts w:hint="eastAsia" w:ascii="黑体" w:hAnsi="黑体" w:eastAsia="黑体" w:cs="黑体"/>
                <w:b/>
                <w:bCs/>
                <w:color w:val="auto"/>
                <w:szCs w:val="21"/>
              </w:rPr>
              <w:t>逾期不采取治理措施的，城镇排水主管部门可以指定有治理能力的单位代为治理，所需费用由当事人承担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b/>
                <w:bCs/>
                <w:color w:val="auto"/>
                <w:szCs w:val="21"/>
                <w:lang w:eastAsia="zh-CN"/>
              </w:rPr>
              <w:t>未</w:t>
            </w:r>
            <w:r>
              <w:rPr>
                <w:rFonts w:hint="eastAsia" w:ascii="宋体" w:hAnsi="宋体" w:cs="宋体"/>
                <w:b/>
                <w:bCs/>
                <w:color w:val="auto"/>
                <w:szCs w:val="21"/>
              </w:rPr>
              <w:t>造成严重后果的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146" w:type="dxa"/>
            <w:vAlign w:val="center"/>
          </w:tcPr>
          <w:p>
            <w:pPr>
              <w:rPr>
                <w:rStyle w:val="16"/>
                <w:rFonts w:hint="eastAsia" w:ascii="宋体" w:hAnsi="宋体"/>
                <w:color w:val="auto"/>
                <w:szCs w:val="21"/>
              </w:rPr>
            </w:pPr>
            <w:r>
              <w:rPr>
                <w:rFonts w:hint="eastAsia" w:ascii="宋体" w:hAnsi="宋体" w:cs="宋体"/>
                <w:color w:val="auto"/>
                <w:szCs w:val="21"/>
              </w:rPr>
              <w:t>给予警告</w:t>
            </w:r>
            <w:r>
              <w:rPr>
                <w:rFonts w:hint="eastAsia" w:ascii="宋体" w:hAnsi="宋体" w:cs="宋体"/>
                <w:i/>
                <w:iCs/>
                <w:strike/>
                <w:dstrike w:val="0"/>
                <w:color w:val="auto"/>
                <w:szCs w:val="21"/>
              </w:rPr>
              <w:t>；处13万元以上17万元以下罚款</w:t>
            </w:r>
          </w:p>
        </w:tc>
        <w:tc>
          <w:tcPr>
            <w:tcW w:w="1161"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Merge w:val="restart"/>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黑体" w:hAnsi="黑体" w:eastAsia="黑体" w:cs="黑体"/>
                <w:b/>
                <w:bCs/>
                <w:color w:val="auto"/>
                <w:szCs w:val="21"/>
                <w:lang w:eastAsia="zh-CN"/>
              </w:rPr>
              <w:t>造成生态环境污染的</w:t>
            </w:r>
            <w:r>
              <w:rPr>
                <w:rFonts w:ascii="Tahoma" w:hAnsi="Tahoma" w:cs="Tahoma"/>
                <w:i/>
                <w:iCs/>
                <w:strike/>
                <w:dstrike w:val="0"/>
                <w:color w:val="auto"/>
                <w:szCs w:val="21"/>
              </w:rPr>
              <w:t>造成严重危害后果的</w:t>
            </w:r>
          </w:p>
        </w:tc>
        <w:tc>
          <w:tcPr>
            <w:tcW w:w="2146" w:type="dxa"/>
            <w:vAlign w:val="center"/>
          </w:tcPr>
          <w:p>
            <w:pPr>
              <w:rPr>
                <w:rStyle w:val="16"/>
                <w:rFonts w:hint="eastAsia" w:ascii="宋体" w:hAnsi="宋体"/>
                <w:color w:val="auto"/>
                <w:szCs w:val="21"/>
              </w:rPr>
            </w:pPr>
            <w:r>
              <w:rPr>
                <w:rFonts w:hint="eastAsia" w:ascii="宋体" w:hAnsi="宋体" w:cs="宋体"/>
                <w:color w:val="auto"/>
                <w:szCs w:val="21"/>
              </w:rPr>
              <w:t>给予警告；处</w:t>
            </w:r>
            <w:r>
              <w:rPr>
                <w:rFonts w:hint="eastAsia" w:ascii="宋体" w:hAnsi="宋体" w:cs="宋体"/>
                <w:i/>
                <w:iCs/>
                <w:strike/>
                <w:dstrike w:val="0"/>
                <w:color w:val="auto"/>
                <w:szCs w:val="21"/>
              </w:rPr>
              <w:t>17</w:t>
            </w:r>
            <w:r>
              <w:rPr>
                <w:rFonts w:hint="eastAsia" w:ascii="黑体" w:hAnsi="黑体" w:eastAsia="黑体" w:cs="黑体"/>
                <w:b/>
                <w:bCs/>
                <w:i w:val="0"/>
                <w:iCs w:val="0"/>
                <w:strike w:val="0"/>
                <w:dstrike w:val="0"/>
                <w:color w:val="auto"/>
                <w:szCs w:val="21"/>
                <w:lang w:val="en-US" w:eastAsia="zh-CN"/>
              </w:rPr>
              <w:t>10</w:t>
            </w:r>
            <w:r>
              <w:rPr>
                <w:rFonts w:hint="eastAsia" w:ascii="宋体" w:hAnsi="宋体" w:cs="宋体"/>
                <w:color w:val="auto"/>
                <w:szCs w:val="21"/>
              </w:rPr>
              <w:t>万元以上</w:t>
            </w:r>
            <w:r>
              <w:rPr>
                <w:rFonts w:hint="eastAsia" w:ascii="宋体" w:hAnsi="宋体" w:cs="宋体"/>
                <w:i/>
                <w:iCs/>
                <w:strike/>
                <w:dstrike w:val="0"/>
                <w:color w:val="auto"/>
                <w:szCs w:val="21"/>
              </w:rPr>
              <w:t>20</w:t>
            </w:r>
            <w:r>
              <w:rPr>
                <w:rFonts w:hint="eastAsia" w:ascii="宋体" w:hAnsi="宋体" w:cs="宋体"/>
                <w:b/>
                <w:bCs/>
                <w:i w:val="0"/>
                <w:iCs w:val="0"/>
                <w:strike w:val="0"/>
                <w:dstrike w:val="0"/>
                <w:color w:val="auto"/>
                <w:szCs w:val="21"/>
                <w:lang w:val="en-US" w:eastAsia="zh-CN"/>
              </w:rPr>
              <w:t>17</w:t>
            </w:r>
            <w:r>
              <w:rPr>
                <w:rFonts w:hint="eastAsia" w:ascii="宋体" w:hAnsi="宋体" w:cs="宋体"/>
                <w:color w:val="auto"/>
                <w:szCs w:val="21"/>
              </w:rPr>
              <w:t>万元以下罚款</w:t>
            </w:r>
          </w:p>
        </w:tc>
        <w:tc>
          <w:tcPr>
            <w:tcW w:w="1161" w:type="dxa"/>
            <w:vMerge w:val="continue"/>
            <w:vAlign w:val="center"/>
          </w:tcPr>
          <w:p>
            <w:pPr>
              <w:rPr>
                <w:rStyle w:val="16"/>
                <w:rFonts w:hint="eastAsia" w:ascii="宋体" w:hAnsi="宋体" w:eastAsia="宋体"/>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5" w:type="dxa"/>
            <w:vMerge w:val="continue"/>
            <w:vAlign w:val="center"/>
          </w:tcPr>
          <w:p>
            <w:pPr>
              <w:rPr>
                <w:color w:val="auto"/>
              </w:rPr>
            </w:pPr>
          </w:p>
        </w:tc>
        <w:tc>
          <w:tcPr>
            <w:tcW w:w="1694" w:type="dxa"/>
            <w:vMerge w:val="continue"/>
            <w:vAlign w:val="center"/>
          </w:tcPr>
          <w:p>
            <w:pPr>
              <w:rPr>
                <w:color w:val="auto"/>
              </w:rPr>
            </w:pPr>
          </w:p>
        </w:tc>
        <w:tc>
          <w:tcPr>
            <w:tcW w:w="2313" w:type="dxa"/>
            <w:vMerge w:val="continue"/>
            <w:vAlign w:val="center"/>
          </w:tcPr>
          <w:p>
            <w:pPr>
              <w:rPr>
                <w:color w:val="auto"/>
              </w:rPr>
            </w:pPr>
          </w:p>
        </w:tc>
        <w:tc>
          <w:tcPr>
            <w:tcW w:w="2865" w:type="dxa"/>
            <w:vMerge w:val="continue"/>
            <w:vAlign w:val="center"/>
          </w:tcPr>
          <w:p>
            <w:pPr>
              <w:rPr>
                <w:color w:val="auto"/>
              </w:rPr>
            </w:pPr>
          </w:p>
        </w:tc>
        <w:tc>
          <w:tcPr>
            <w:tcW w:w="816" w:type="dxa"/>
            <w:vMerge w:val="continue"/>
            <w:vAlign w:val="center"/>
          </w:tcPr>
          <w:p>
            <w:pPr>
              <w:rPr>
                <w:color w:val="auto"/>
              </w:rPr>
            </w:pPr>
          </w:p>
        </w:tc>
        <w:tc>
          <w:tcPr>
            <w:tcW w:w="828" w:type="dxa"/>
            <w:vMerge w:val="continue"/>
            <w:vAlign w:val="center"/>
          </w:tcPr>
          <w:p>
            <w:pPr>
              <w:rPr>
                <w:color w:val="auto"/>
              </w:rPr>
            </w:pPr>
          </w:p>
        </w:tc>
        <w:tc>
          <w:tcPr>
            <w:tcW w:w="1356"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szCs w:val="21"/>
                <w:lang w:eastAsia="zh-CN"/>
              </w:rPr>
              <w:t>造成污水安全事故或突发事件的</w:t>
            </w:r>
          </w:p>
        </w:tc>
        <w:tc>
          <w:tcPr>
            <w:tcW w:w="2146" w:type="dxa"/>
            <w:vAlign w:val="center"/>
          </w:tcPr>
          <w:p>
            <w:pPr>
              <w:rPr>
                <w:rFonts w:ascii="Tahoma" w:hAnsi="Tahoma" w:cs="Tahoma"/>
                <w:color w:val="auto"/>
                <w:szCs w:val="21"/>
              </w:rPr>
            </w:pPr>
            <w:r>
              <w:rPr>
                <w:rFonts w:hint="eastAsia" w:ascii="黑体" w:hAnsi="黑体" w:eastAsia="黑体" w:cs="黑体"/>
                <w:b/>
                <w:bCs/>
                <w:color w:val="auto"/>
                <w:szCs w:val="21"/>
                <w:lang w:eastAsia="zh-CN"/>
              </w:rPr>
              <w:t>给予警告；处</w:t>
            </w:r>
            <w:r>
              <w:rPr>
                <w:rFonts w:hint="eastAsia" w:ascii="黑体" w:hAnsi="黑体" w:eastAsia="黑体" w:cs="黑体"/>
                <w:b/>
                <w:bCs/>
                <w:color w:val="auto"/>
                <w:szCs w:val="21"/>
                <w:lang w:val="en-US" w:eastAsia="zh-CN"/>
              </w:rPr>
              <w:t>17</w:t>
            </w:r>
            <w:r>
              <w:rPr>
                <w:rFonts w:hint="eastAsia" w:ascii="黑体" w:hAnsi="黑体" w:eastAsia="黑体" w:cs="黑体"/>
                <w:b/>
                <w:bCs/>
                <w:color w:val="auto"/>
                <w:szCs w:val="21"/>
                <w:lang w:eastAsia="zh-CN"/>
              </w:rPr>
              <w:t>万元以上20万元以下罚款</w:t>
            </w:r>
          </w:p>
        </w:tc>
        <w:tc>
          <w:tcPr>
            <w:tcW w:w="1161" w:type="dxa"/>
            <w:vMerge w:val="continue"/>
            <w:vAlign w:val="center"/>
          </w:tcPr>
          <w:p>
            <w:pPr>
              <w:rPr>
                <w:rFonts w:ascii="Tahoma" w:hAnsi="Tahoma" w:cs="Tahoma"/>
                <w:color w:val="auto"/>
                <w:szCs w:val="21"/>
              </w:rPr>
            </w:pPr>
          </w:p>
        </w:tc>
      </w:tr>
    </w:tbl>
    <w:p>
      <w:pPr>
        <w:bidi w:val="0"/>
        <w:rPr>
          <w:rFonts w:hint="eastAsia"/>
          <w:color w:val="auto"/>
        </w:rPr>
      </w:pPr>
    </w:p>
    <w:p>
      <w:pPr>
        <w:pStyle w:val="2"/>
        <w:rPr>
          <w:rFonts w:hint="default" w:ascii="宋体" w:hAnsi="宋体" w:eastAsia="宋体"/>
          <w:bCs w:val="0"/>
          <w:color w:val="auto"/>
          <w:lang w:val="en-US" w:eastAsia="zh-CN"/>
        </w:rPr>
      </w:pPr>
      <w:bookmarkStart w:id="288" w:name="_Toc32647"/>
      <w:bookmarkStart w:id="289" w:name="_Toc9794"/>
      <w:bookmarkStart w:id="290" w:name="_Toc28907"/>
      <w:bookmarkStart w:id="291" w:name="_Toc4055"/>
      <w:bookmarkStart w:id="292" w:name="_Toc17252"/>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3.2</w:t>
      </w:r>
      <w:bookmarkEnd w:id="288"/>
      <w:bookmarkEnd w:id="289"/>
      <w:bookmarkEnd w:id="290"/>
      <w:bookmarkEnd w:id="291"/>
      <w:bookmarkEnd w:id="29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468"/>
        <w:gridCol w:w="1938"/>
        <w:gridCol w:w="3025"/>
        <w:gridCol w:w="1050"/>
        <w:gridCol w:w="1035"/>
        <w:gridCol w:w="1127"/>
        <w:gridCol w:w="2313"/>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468"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93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5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035"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12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13"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223"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46</w:t>
            </w:r>
          </w:p>
        </w:tc>
        <w:tc>
          <w:tcPr>
            <w:tcW w:w="1468" w:type="dxa"/>
            <w:vMerge w:val="restart"/>
            <w:vAlign w:val="center"/>
          </w:tcPr>
          <w:p>
            <w:pPr>
              <w:rPr>
                <w:rFonts w:hint="eastAsia" w:ascii="宋体" w:cs="宋体"/>
                <w:color w:val="auto"/>
                <w:kern w:val="0"/>
                <w:szCs w:val="21"/>
              </w:rPr>
            </w:pPr>
            <w:r>
              <w:rPr>
                <w:rFonts w:hint="eastAsia" w:ascii="宋体" w:hAnsi="宋体" w:cs="宋体"/>
                <w:color w:val="auto"/>
                <w:szCs w:val="21"/>
              </w:rPr>
              <w:t>擅自倾倒、堆放、丢弃、遗撒污泥</w:t>
            </w:r>
            <w:r>
              <w:rPr>
                <w:rFonts w:hint="eastAsia" w:ascii="宋体" w:hAnsi="宋体" w:cs="宋体"/>
                <w:i/>
                <w:iCs/>
                <w:strike/>
                <w:dstrike w:val="0"/>
                <w:color w:val="auto"/>
                <w:szCs w:val="21"/>
              </w:rPr>
              <w:t>，造成严重后果的</w:t>
            </w:r>
          </w:p>
        </w:tc>
        <w:tc>
          <w:tcPr>
            <w:tcW w:w="1938" w:type="dxa"/>
            <w:vMerge w:val="restart"/>
            <w:vAlign w:val="center"/>
          </w:tcPr>
          <w:p>
            <w:pPr>
              <w:rPr>
                <w:rFonts w:hint="eastAsia"/>
                <w:color w:val="auto"/>
              </w:rPr>
            </w:pPr>
            <w:r>
              <w:rPr>
                <w:rFonts w:hint="eastAsia" w:ascii="宋体" w:hAnsi="宋体"/>
                <w:color w:val="auto"/>
                <w:szCs w:val="21"/>
              </w:rPr>
              <w:t>《城镇排水与污水处理条例》</w:t>
            </w:r>
            <w:r>
              <w:rPr>
                <w:rFonts w:hint="eastAsia" w:ascii="宋体" w:hAnsi="宋体" w:cs="宋体"/>
                <w:color w:val="auto"/>
                <w:kern w:val="0"/>
                <w:szCs w:val="21"/>
              </w:rPr>
              <w:t>第三十条</w:t>
            </w:r>
            <w:r>
              <w:rPr>
                <w:rFonts w:hint="eastAsia" w:ascii="宋体" w:hAnsi="宋体" w:cs="宋体"/>
                <w:i/>
                <w:iCs/>
                <w:strike/>
                <w:dstrike w:val="0"/>
                <w:color w:val="auto"/>
                <w:kern w:val="0"/>
                <w:szCs w:val="21"/>
              </w:rPr>
              <w:t>“</w:t>
            </w:r>
            <w:r>
              <w:rPr>
                <w:rFonts w:hint="eastAsia" w:ascii="宋体" w:hAnsi="宋体"/>
                <w:i/>
                <w:iCs/>
                <w:strike/>
                <w:dstrike w:val="0"/>
                <w:color w:val="auto"/>
                <w:szCs w:val="21"/>
              </w:rPr>
              <w:t>……任何单位和个人不得擅自倾倒、堆放、丢弃、遗撒污泥。</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第五十三条第二款</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c>
          <w:tcPr>
            <w:tcW w:w="1050"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103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p>
        </w:tc>
        <w:tc>
          <w:tcPr>
            <w:tcW w:w="1127" w:type="dxa"/>
            <w:vAlign w:val="center"/>
          </w:tcPr>
          <w:p>
            <w:pPr>
              <w:rPr>
                <w:rFonts w:hint="eastAsia" w:ascii="Tahoma" w:hAnsi="Tahoma" w:eastAsia="宋体" w:cs="Tahoma"/>
                <w:i/>
                <w:iCs/>
                <w:strike/>
                <w:dstrike w:val="0"/>
                <w:color w:val="auto"/>
                <w:szCs w:val="21"/>
                <w:lang w:eastAsia="zh-CN"/>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313" w:type="dxa"/>
            <w:vAlign w:val="center"/>
          </w:tcPr>
          <w:p>
            <w:pPr>
              <w:rPr>
                <w:rFonts w:ascii="宋体" w:hAnsi="宋体" w:cs="宋体"/>
                <w:i/>
                <w:iCs/>
                <w:strike/>
                <w:dstrike w:val="0"/>
                <w:color w:val="auto"/>
                <w:kern w:val="0"/>
                <w:szCs w:val="21"/>
              </w:rPr>
            </w:pPr>
            <w:r>
              <w:rPr>
                <w:rFonts w:hint="eastAsia" w:ascii="宋体" w:hAnsi="宋体" w:cs="宋体"/>
                <w:i/>
                <w:iCs/>
                <w:strike/>
                <w:dstrike w:val="0"/>
                <w:color w:val="auto"/>
                <w:szCs w:val="21"/>
              </w:rPr>
              <w:t>给予警告；对单位处10万元以上20万元以下罚款，对个人处2万元以上4万元以下罚款</w:t>
            </w:r>
          </w:p>
        </w:tc>
        <w:tc>
          <w:tcPr>
            <w:tcW w:w="1223"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责令停止违法行为，限期采取治理措施</w:t>
            </w:r>
            <w:r>
              <w:rPr>
                <w:rFonts w:hint="eastAsia" w:ascii="宋体" w:hAnsi="宋体" w:cs="宋体"/>
                <w:color w:val="auto"/>
                <w:szCs w:val="21"/>
                <w:lang w:eastAsia="zh-CN"/>
              </w:rPr>
              <w:t>；</w:t>
            </w:r>
            <w:r>
              <w:rPr>
                <w:rFonts w:hint="eastAsia" w:ascii="黑体" w:hAnsi="黑体" w:eastAsia="黑体" w:cs="黑体"/>
                <w:b/>
                <w:bCs/>
                <w:color w:val="auto"/>
                <w:szCs w:val="21"/>
              </w:rPr>
              <w:t>逾期不采取治理措施的，城镇排水主管部门可以指定有治理能力的单位代为治理，所需费用由当事人承担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468" w:type="dxa"/>
            <w:vMerge w:val="continue"/>
            <w:vAlign w:val="center"/>
          </w:tcPr>
          <w:p>
            <w:pPr>
              <w:widowControl/>
              <w:rPr>
                <w:rFonts w:hint="eastAsia" w:ascii="宋体" w:hAnsi="宋体" w:cs="宋体"/>
                <w:color w:val="auto"/>
                <w:kern w:val="0"/>
                <w:szCs w:val="21"/>
              </w:rPr>
            </w:pPr>
          </w:p>
        </w:tc>
        <w:tc>
          <w:tcPr>
            <w:tcW w:w="1938"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050" w:type="dxa"/>
            <w:vMerge w:val="continue"/>
            <w:vAlign w:val="center"/>
          </w:tcPr>
          <w:p>
            <w:pPr>
              <w:jc w:val="center"/>
              <w:rPr>
                <w:rFonts w:hint="eastAsia" w:ascii="宋体" w:hAnsi="宋体" w:cs="宋体"/>
                <w:bCs/>
                <w:color w:val="auto"/>
                <w:kern w:val="0"/>
                <w:szCs w:val="21"/>
              </w:rPr>
            </w:pPr>
          </w:p>
        </w:tc>
        <w:tc>
          <w:tcPr>
            <w:tcW w:w="103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127" w:type="dxa"/>
            <w:vAlign w:val="center"/>
          </w:tcPr>
          <w:p>
            <w:pPr>
              <w:rPr>
                <w:rFonts w:hint="eastAsia" w:ascii="Tahoma" w:hAnsi="Tahoma" w:eastAsia="宋体" w:cs="Tahoma"/>
                <w:color w:val="auto"/>
                <w:szCs w:val="21"/>
                <w:lang w:eastAsia="zh-CN"/>
              </w:rPr>
            </w:pPr>
            <w:r>
              <w:rPr>
                <w:rFonts w:hint="eastAsia" w:ascii="宋体" w:hAnsi="宋体" w:cs="宋体"/>
                <w:b/>
                <w:bCs/>
                <w:color w:val="auto"/>
                <w:szCs w:val="21"/>
                <w:lang w:eastAsia="zh-CN"/>
              </w:rPr>
              <w:t>未</w:t>
            </w:r>
            <w:r>
              <w:rPr>
                <w:rFonts w:hint="eastAsia" w:ascii="宋体" w:hAnsi="宋体" w:cs="宋体"/>
                <w:b/>
                <w:bCs/>
                <w:color w:val="auto"/>
                <w:szCs w:val="21"/>
              </w:rPr>
              <w:t>造成严重后果的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313" w:type="dxa"/>
            <w:vAlign w:val="center"/>
          </w:tcPr>
          <w:p>
            <w:pPr>
              <w:rPr>
                <w:rStyle w:val="16"/>
                <w:rFonts w:hint="eastAsia" w:ascii="宋体" w:hAnsi="宋体"/>
                <w:color w:val="auto"/>
                <w:szCs w:val="21"/>
              </w:rPr>
            </w:pPr>
            <w:r>
              <w:rPr>
                <w:rFonts w:hint="eastAsia" w:ascii="宋体" w:hAnsi="宋体" w:cs="宋体"/>
                <w:color w:val="auto"/>
                <w:szCs w:val="21"/>
              </w:rPr>
              <w:t>给予警告</w:t>
            </w:r>
            <w:r>
              <w:rPr>
                <w:rFonts w:hint="eastAsia" w:ascii="宋体" w:hAnsi="宋体" w:cs="宋体"/>
                <w:i/>
                <w:iCs/>
                <w:strike/>
                <w:dstrike w:val="0"/>
                <w:color w:val="auto"/>
                <w:szCs w:val="21"/>
              </w:rPr>
              <w:t>；对单位处20万元以上40万元以下罚款，对个人处4万元以上8万元以下罚款</w:t>
            </w:r>
          </w:p>
        </w:tc>
        <w:tc>
          <w:tcPr>
            <w:tcW w:w="1223"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5" w:type="dxa"/>
            <w:vMerge w:val="continue"/>
            <w:vAlign w:val="center"/>
          </w:tcPr>
          <w:p>
            <w:pPr>
              <w:widowControl/>
              <w:rPr>
                <w:rFonts w:ascii="宋体" w:cs="宋体"/>
                <w:color w:val="auto"/>
                <w:kern w:val="0"/>
                <w:szCs w:val="21"/>
              </w:rPr>
            </w:pPr>
          </w:p>
        </w:tc>
        <w:tc>
          <w:tcPr>
            <w:tcW w:w="1468" w:type="dxa"/>
            <w:vMerge w:val="continue"/>
            <w:vAlign w:val="center"/>
          </w:tcPr>
          <w:p>
            <w:pPr>
              <w:widowControl/>
              <w:rPr>
                <w:rFonts w:ascii="宋体" w:cs="宋体"/>
                <w:color w:val="auto"/>
                <w:kern w:val="0"/>
                <w:szCs w:val="21"/>
              </w:rPr>
            </w:pPr>
          </w:p>
        </w:tc>
        <w:tc>
          <w:tcPr>
            <w:tcW w:w="1938"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050" w:type="dxa"/>
            <w:vMerge w:val="continue"/>
            <w:vAlign w:val="center"/>
          </w:tcPr>
          <w:p>
            <w:pPr>
              <w:jc w:val="center"/>
              <w:rPr>
                <w:rFonts w:hint="eastAsia" w:ascii="仿宋_GB2312"/>
                <w:bCs/>
                <w:color w:val="auto"/>
              </w:rPr>
            </w:pPr>
          </w:p>
        </w:tc>
        <w:tc>
          <w:tcPr>
            <w:tcW w:w="1035" w:type="dxa"/>
            <w:vMerge w:val="restart"/>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127" w:type="dxa"/>
            <w:vAlign w:val="center"/>
          </w:tcPr>
          <w:p>
            <w:pPr>
              <w:rPr>
                <w:rFonts w:ascii="Tahoma" w:hAnsi="Tahoma" w:cs="Tahoma"/>
                <w:color w:val="auto"/>
                <w:szCs w:val="21"/>
              </w:rPr>
            </w:pPr>
            <w:r>
              <w:rPr>
                <w:rFonts w:hint="eastAsia" w:ascii="黑体" w:hAnsi="黑体" w:eastAsia="黑体" w:cs="黑体"/>
                <w:b/>
                <w:bCs/>
                <w:color w:val="auto"/>
                <w:szCs w:val="21"/>
                <w:lang w:eastAsia="zh-CN"/>
              </w:rPr>
              <w:t>造成生态环境污染的</w:t>
            </w:r>
            <w:r>
              <w:rPr>
                <w:rFonts w:ascii="Tahoma" w:hAnsi="Tahoma" w:cs="Tahoma"/>
                <w:i/>
                <w:iCs/>
                <w:strike/>
                <w:dstrike w:val="0"/>
                <w:color w:val="auto"/>
                <w:szCs w:val="21"/>
              </w:rPr>
              <w:t>造成严重危害后果的</w:t>
            </w:r>
          </w:p>
        </w:tc>
        <w:tc>
          <w:tcPr>
            <w:tcW w:w="2313" w:type="dxa"/>
            <w:vAlign w:val="center"/>
          </w:tcPr>
          <w:p>
            <w:pPr>
              <w:rPr>
                <w:rStyle w:val="16"/>
                <w:rFonts w:hint="eastAsia" w:ascii="宋体" w:hAnsi="宋体"/>
                <w:color w:val="auto"/>
                <w:szCs w:val="21"/>
              </w:rPr>
            </w:pPr>
            <w:r>
              <w:rPr>
                <w:rFonts w:hint="eastAsia" w:ascii="宋体" w:hAnsi="宋体" w:cs="宋体"/>
                <w:color w:val="auto"/>
                <w:szCs w:val="21"/>
              </w:rPr>
              <w:t>给予警告；对单位处</w:t>
            </w:r>
            <w:r>
              <w:rPr>
                <w:rFonts w:hint="eastAsia" w:ascii="宋体" w:hAnsi="宋体" w:cs="宋体"/>
                <w:i/>
                <w:iCs/>
                <w:strike/>
                <w:dstrike w:val="0"/>
                <w:color w:val="auto"/>
                <w:szCs w:val="21"/>
              </w:rPr>
              <w:t>40</w:t>
            </w:r>
            <w:r>
              <w:rPr>
                <w:rFonts w:hint="eastAsia" w:ascii="黑体" w:hAnsi="黑体" w:eastAsia="黑体" w:cs="黑体"/>
                <w:b/>
                <w:bCs/>
                <w:color w:val="auto"/>
                <w:szCs w:val="21"/>
                <w:lang w:val="en-US" w:eastAsia="zh-CN"/>
              </w:rPr>
              <w:t>10</w:t>
            </w:r>
            <w:r>
              <w:rPr>
                <w:rFonts w:hint="eastAsia" w:ascii="宋体" w:hAnsi="宋体" w:cs="宋体"/>
                <w:color w:val="auto"/>
                <w:szCs w:val="21"/>
              </w:rPr>
              <w:t>万元以上</w:t>
            </w:r>
            <w:r>
              <w:rPr>
                <w:rFonts w:hint="eastAsia" w:ascii="宋体" w:hAnsi="宋体" w:cs="宋体"/>
                <w:i/>
                <w:iCs/>
                <w:strike/>
                <w:dstrike w:val="0"/>
                <w:color w:val="auto"/>
                <w:szCs w:val="21"/>
              </w:rPr>
              <w:t>50</w:t>
            </w:r>
            <w:r>
              <w:rPr>
                <w:rFonts w:hint="eastAsia" w:ascii="黑体" w:hAnsi="黑体" w:eastAsia="黑体" w:cs="黑体"/>
                <w:b/>
                <w:bCs/>
                <w:color w:val="auto"/>
                <w:szCs w:val="21"/>
                <w:lang w:val="en-US" w:eastAsia="zh-CN"/>
              </w:rPr>
              <w:t>30</w:t>
            </w:r>
            <w:r>
              <w:rPr>
                <w:rFonts w:hint="eastAsia" w:ascii="宋体" w:hAnsi="宋体" w:cs="宋体"/>
                <w:color w:val="auto"/>
                <w:szCs w:val="21"/>
              </w:rPr>
              <w:t>万元以下罚款，对个人处</w:t>
            </w:r>
            <w:r>
              <w:rPr>
                <w:rFonts w:hint="eastAsia" w:ascii="宋体" w:hAnsi="宋体" w:cs="宋体"/>
                <w:i/>
                <w:iCs/>
                <w:strike/>
                <w:dstrike w:val="0"/>
                <w:color w:val="auto"/>
                <w:szCs w:val="21"/>
              </w:rPr>
              <w:t>8</w:t>
            </w:r>
            <w:r>
              <w:rPr>
                <w:rFonts w:hint="eastAsia" w:ascii="黑体" w:hAnsi="黑体" w:eastAsia="黑体" w:cs="黑体"/>
                <w:b/>
                <w:bCs/>
                <w:color w:val="auto"/>
                <w:szCs w:val="21"/>
                <w:lang w:val="en-US" w:eastAsia="zh-CN"/>
              </w:rPr>
              <w:t>2</w:t>
            </w:r>
            <w:r>
              <w:rPr>
                <w:rFonts w:hint="eastAsia" w:ascii="宋体" w:hAnsi="宋体" w:cs="宋体"/>
                <w:color w:val="auto"/>
                <w:szCs w:val="21"/>
              </w:rPr>
              <w:t>万元以上</w:t>
            </w:r>
            <w:r>
              <w:rPr>
                <w:rFonts w:hint="eastAsia" w:ascii="宋体" w:hAnsi="宋体" w:cs="宋体"/>
                <w:i/>
                <w:iCs/>
                <w:strike/>
                <w:dstrike w:val="0"/>
                <w:color w:val="auto"/>
                <w:szCs w:val="21"/>
              </w:rPr>
              <w:t>10</w:t>
            </w:r>
            <w:r>
              <w:rPr>
                <w:rFonts w:hint="eastAsia" w:ascii="黑体" w:hAnsi="黑体" w:eastAsia="黑体" w:cs="黑体"/>
                <w:b/>
                <w:bCs/>
                <w:color w:val="auto"/>
                <w:szCs w:val="21"/>
                <w:lang w:val="en-US" w:eastAsia="zh-CN"/>
              </w:rPr>
              <w:t>8</w:t>
            </w:r>
            <w:r>
              <w:rPr>
                <w:rFonts w:hint="eastAsia" w:ascii="宋体" w:hAnsi="宋体" w:cs="宋体"/>
                <w:color w:val="auto"/>
                <w:szCs w:val="21"/>
              </w:rPr>
              <w:t>万元以下罚款</w:t>
            </w:r>
          </w:p>
        </w:tc>
        <w:tc>
          <w:tcPr>
            <w:tcW w:w="1223" w:type="dxa"/>
            <w:vMerge w:val="continue"/>
            <w:vAlign w:val="center"/>
          </w:tcPr>
          <w:p>
            <w:pPr>
              <w:rPr>
                <w:rStyle w:val="16"/>
                <w:rFonts w:hint="eastAsia" w:ascii="宋体" w:hAnsi="宋体" w:eastAsia="宋体"/>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5" w:type="dxa"/>
            <w:vMerge w:val="continue"/>
            <w:vAlign w:val="center"/>
          </w:tcPr>
          <w:p>
            <w:pPr>
              <w:rPr>
                <w:color w:val="auto"/>
              </w:rPr>
            </w:pPr>
          </w:p>
        </w:tc>
        <w:tc>
          <w:tcPr>
            <w:tcW w:w="1468" w:type="dxa"/>
            <w:vMerge w:val="continue"/>
            <w:vAlign w:val="center"/>
          </w:tcPr>
          <w:p>
            <w:pPr>
              <w:rPr>
                <w:color w:val="auto"/>
              </w:rPr>
            </w:pPr>
          </w:p>
        </w:tc>
        <w:tc>
          <w:tcPr>
            <w:tcW w:w="1938" w:type="dxa"/>
            <w:vMerge w:val="continue"/>
            <w:vAlign w:val="center"/>
          </w:tcPr>
          <w:p>
            <w:pPr>
              <w:rPr>
                <w:color w:val="auto"/>
              </w:rPr>
            </w:pPr>
          </w:p>
        </w:tc>
        <w:tc>
          <w:tcPr>
            <w:tcW w:w="3025" w:type="dxa"/>
            <w:vMerge w:val="continue"/>
            <w:vAlign w:val="center"/>
          </w:tcPr>
          <w:p>
            <w:pPr>
              <w:rPr>
                <w:color w:val="auto"/>
              </w:rPr>
            </w:pPr>
          </w:p>
        </w:tc>
        <w:tc>
          <w:tcPr>
            <w:tcW w:w="1050" w:type="dxa"/>
            <w:vMerge w:val="continue"/>
            <w:vAlign w:val="center"/>
          </w:tcPr>
          <w:p>
            <w:pPr>
              <w:rPr>
                <w:color w:val="auto"/>
              </w:rPr>
            </w:pPr>
          </w:p>
        </w:tc>
        <w:tc>
          <w:tcPr>
            <w:tcW w:w="1035" w:type="dxa"/>
            <w:vMerge w:val="continue"/>
            <w:vAlign w:val="center"/>
          </w:tcPr>
          <w:p>
            <w:pPr>
              <w:rPr>
                <w:color w:val="auto"/>
              </w:rPr>
            </w:pPr>
          </w:p>
        </w:tc>
        <w:tc>
          <w:tcPr>
            <w:tcW w:w="1127" w:type="dxa"/>
            <w:vAlign w:val="center"/>
          </w:tcPr>
          <w:p>
            <w:pPr>
              <w:rPr>
                <w:rFonts w:hint="eastAsia" w:ascii="黑体" w:hAnsi="黑体" w:eastAsia="黑体" w:cs="黑体"/>
                <w:b/>
                <w:bCs/>
                <w:color w:val="auto"/>
                <w:szCs w:val="21"/>
                <w:lang w:eastAsia="zh-CN"/>
              </w:rPr>
            </w:pPr>
            <w:r>
              <w:rPr>
                <w:rFonts w:hint="eastAsia" w:ascii="黑体" w:hAnsi="黑体" w:eastAsia="黑体" w:cs="黑体"/>
                <w:b/>
                <w:bCs/>
                <w:color w:val="auto"/>
                <w:szCs w:val="21"/>
                <w:lang w:eastAsia="zh-CN"/>
              </w:rPr>
              <w:t>造成污水安全事故或突发事件的</w:t>
            </w:r>
          </w:p>
        </w:tc>
        <w:tc>
          <w:tcPr>
            <w:tcW w:w="2313" w:type="dxa"/>
            <w:vAlign w:val="center"/>
          </w:tcPr>
          <w:p>
            <w:pPr>
              <w:rPr>
                <w:rFonts w:hint="eastAsia" w:ascii="黑体" w:hAnsi="黑体" w:eastAsia="黑体" w:cs="黑体"/>
                <w:b/>
                <w:bCs/>
                <w:color w:val="auto"/>
                <w:szCs w:val="21"/>
                <w:lang w:eastAsia="zh-CN"/>
              </w:rPr>
            </w:pPr>
            <w:r>
              <w:rPr>
                <w:rFonts w:hint="eastAsia" w:ascii="黑体" w:hAnsi="黑体" w:eastAsia="黑体" w:cs="黑体"/>
                <w:b/>
                <w:bCs/>
                <w:color w:val="auto"/>
                <w:szCs w:val="21"/>
                <w:lang w:eastAsia="zh-CN"/>
              </w:rPr>
              <w:t>给予警告；</w:t>
            </w:r>
            <w:r>
              <w:rPr>
                <w:rFonts w:hint="eastAsia" w:ascii="宋体" w:hAnsi="宋体" w:cs="宋体"/>
                <w:color w:val="auto"/>
                <w:szCs w:val="21"/>
              </w:rPr>
              <w:t>对单位处</w:t>
            </w:r>
            <w:r>
              <w:rPr>
                <w:rFonts w:hint="eastAsia" w:ascii="宋体" w:hAnsi="宋体" w:cs="宋体"/>
                <w:color w:val="auto"/>
                <w:szCs w:val="21"/>
                <w:lang w:val="en-US" w:eastAsia="zh-CN"/>
              </w:rPr>
              <w:t>30</w:t>
            </w:r>
            <w:r>
              <w:rPr>
                <w:rFonts w:hint="eastAsia" w:ascii="宋体" w:hAnsi="宋体" w:cs="宋体"/>
                <w:color w:val="auto"/>
                <w:szCs w:val="21"/>
              </w:rPr>
              <w:t>万元以上50万元以下罚款，对个人处8万元以上10万元以下罚款</w:t>
            </w:r>
          </w:p>
        </w:tc>
        <w:tc>
          <w:tcPr>
            <w:tcW w:w="1223" w:type="dxa"/>
            <w:vMerge w:val="continue"/>
            <w:vAlign w:val="center"/>
          </w:tcPr>
          <w:p>
            <w:pPr>
              <w:rPr>
                <w:rFonts w:hint="eastAsia" w:ascii="黑体" w:hAnsi="黑体" w:eastAsia="黑体" w:cs="黑体"/>
                <w:b/>
                <w:bCs/>
                <w:color w:val="auto"/>
                <w:szCs w:val="21"/>
                <w:lang w:eastAsia="zh-CN"/>
              </w:rPr>
            </w:pPr>
          </w:p>
        </w:tc>
      </w:tr>
    </w:tbl>
    <w:p>
      <w:pPr>
        <w:pStyle w:val="2"/>
        <w:rPr>
          <w:rFonts w:hint="default" w:ascii="宋体" w:hAnsi="宋体" w:eastAsia="宋体"/>
          <w:bCs w:val="0"/>
          <w:color w:val="auto"/>
          <w:lang w:val="en-US" w:eastAsia="zh-CN"/>
        </w:rPr>
      </w:pPr>
      <w:bookmarkStart w:id="293" w:name="_Toc30865"/>
      <w:bookmarkStart w:id="294" w:name="_Toc634"/>
      <w:bookmarkStart w:id="295" w:name="_Toc710"/>
      <w:bookmarkStart w:id="296" w:name="_Toc22318"/>
      <w:bookmarkStart w:id="297" w:name="_Toc11764"/>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4</w:t>
      </w:r>
      <w:bookmarkEnd w:id="293"/>
      <w:bookmarkEnd w:id="294"/>
      <w:bookmarkEnd w:id="295"/>
      <w:bookmarkEnd w:id="296"/>
      <w:bookmarkEnd w:id="29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47</w:t>
            </w:r>
          </w:p>
        </w:tc>
        <w:tc>
          <w:tcPr>
            <w:tcW w:w="1694" w:type="dxa"/>
            <w:vMerge w:val="restart"/>
            <w:vAlign w:val="center"/>
          </w:tcPr>
          <w:p>
            <w:pPr>
              <w:rPr>
                <w:rFonts w:hint="eastAsia" w:ascii="宋体" w:cs="宋体"/>
                <w:color w:val="auto"/>
                <w:kern w:val="0"/>
                <w:szCs w:val="21"/>
              </w:rPr>
            </w:pPr>
            <w:r>
              <w:rPr>
                <w:rFonts w:hint="eastAsia" w:ascii="宋体" w:hAnsi="宋体" w:cs="宋体"/>
                <w:color w:val="auto"/>
                <w:szCs w:val="21"/>
              </w:rPr>
              <w:t>排水单位或者个人不缴纳污水处理费，逾期拒不缴纳的</w:t>
            </w:r>
          </w:p>
        </w:tc>
        <w:tc>
          <w:tcPr>
            <w:tcW w:w="2313" w:type="dxa"/>
            <w:vMerge w:val="restart"/>
            <w:vAlign w:val="center"/>
          </w:tcPr>
          <w:p>
            <w:pPr>
              <w:rPr>
                <w:rFonts w:hint="eastAsia"/>
                <w:color w:val="auto"/>
              </w:rPr>
            </w:pPr>
            <w:r>
              <w:rPr>
                <w:rFonts w:hint="eastAsia" w:ascii="宋体" w:hAnsi="宋体"/>
                <w:color w:val="auto"/>
                <w:szCs w:val="21"/>
              </w:rPr>
              <w:t>《城镇排水与污水处理条例》</w:t>
            </w:r>
            <w:r>
              <w:rPr>
                <w:rFonts w:hint="eastAsia" w:ascii="宋体" w:hAnsi="宋体" w:cs="宋体"/>
                <w:color w:val="auto"/>
                <w:kern w:val="0"/>
                <w:szCs w:val="21"/>
              </w:rPr>
              <w:t>第三十二条第一款</w:t>
            </w:r>
            <w:r>
              <w:rPr>
                <w:rFonts w:hint="eastAsia" w:ascii="宋体" w:hAnsi="宋体" w:cs="宋体"/>
                <w:i/>
                <w:iCs/>
                <w:strike/>
                <w:dstrike w:val="0"/>
                <w:color w:val="auto"/>
                <w:kern w:val="0"/>
                <w:szCs w:val="21"/>
              </w:rPr>
              <w:t>“排水单位和个人应当按照国家有关规定缴纳污水处理费。</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2865"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第五十四条</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违反本条例规定，排水单位或者个人不缴纳污水处理费的，由城镇排水主管部门责令限期缴纳，逾期拒不缴纳的，处应缴纳污水处理费数额1倍以上3倍以下罚款。</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1"/>
                <w:lang w:eastAsia="zh-CN"/>
              </w:rPr>
              <w:t>逾期拒不缴纳少于</w:t>
            </w:r>
            <w:r>
              <w:rPr>
                <w:rFonts w:hint="eastAsia" w:ascii="黑体" w:hAnsi="黑体" w:eastAsia="黑体" w:cs="黑体"/>
                <w:b/>
                <w:bCs/>
                <w:color w:val="auto"/>
                <w:szCs w:val="21"/>
                <w:lang w:val="en-US" w:eastAsia="zh-CN"/>
              </w:rPr>
              <w:t>10天的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381" w:type="dxa"/>
            <w:vAlign w:val="center"/>
          </w:tcPr>
          <w:p>
            <w:pPr>
              <w:rPr>
                <w:rFonts w:ascii="宋体" w:hAnsi="宋体" w:cs="宋体"/>
                <w:i/>
                <w:iCs/>
                <w:strike/>
                <w:dstrike w:val="0"/>
                <w:color w:val="auto"/>
                <w:kern w:val="0"/>
                <w:szCs w:val="21"/>
              </w:rPr>
            </w:pPr>
            <w:r>
              <w:rPr>
                <w:rFonts w:hint="eastAsia" w:ascii="宋体" w:hAnsi="宋体" w:cs="宋体"/>
                <w:color w:val="auto"/>
                <w:szCs w:val="21"/>
              </w:rPr>
              <w:t>处应缴纳污水处理费数额1倍以上</w:t>
            </w:r>
            <w:r>
              <w:rPr>
                <w:rFonts w:hint="eastAsia" w:ascii="宋体" w:hAnsi="宋体" w:cs="宋体"/>
                <w:i/>
                <w:iCs/>
                <w:strike/>
                <w:dstrike w:val="0"/>
                <w:color w:val="auto"/>
                <w:szCs w:val="21"/>
              </w:rPr>
              <w:t>1.5</w:t>
            </w:r>
            <w:r>
              <w:rPr>
                <w:rFonts w:hint="eastAsia" w:ascii="黑体" w:hAnsi="黑体" w:eastAsia="黑体" w:cs="黑体"/>
                <w:b/>
                <w:bCs/>
                <w:i w:val="0"/>
                <w:iCs w:val="0"/>
                <w:strike w:val="0"/>
                <w:dstrike w:val="0"/>
                <w:color w:val="auto"/>
                <w:szCs w:val="21"/>
                <w:lang w:val="en-US" w:eastAsia="zh-CN"/>
              </w:rPr>
              <w:t>1.2</w:t>
            </w:r>
            <w:r>
              <w:rPr>
                <w:rFonts w:hint="eastAsia" w:ascii="宋体" w:hAnsi="宋体" w:cs="宋体"/>
                <w:color w:val="auto"/>
                <w:szCs w:val="21"/>
              </w:rPr>
              <w:t>倍以下罚款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b/>
                <w:bCs/>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szCs w:val="21"/>
                <w:lang w:eastAsia="zh-CN"/>
              </w:rPr>
              <w:t>逾期拒不缴纳多于</w:t>
            </w:r>
            <w:r>
              <w:rPr>
                <w:rFonts w:hint="eastAsia" w:ascii="黑体" w:hAnsi="黑体" w:eastAsia="黑体" w:cs="黑体"/>
                <w:b/>
                <w:bCs/>
                <w:color w:val="auto"/>
                <w:szCs w:val="21"/>
                <w:lang w:val="en-US" w:eastAsia="zh-CN"/>
              </w:rPr>
              <w:t>10天</w:t>
            </w:r>
            <w:r>
              <w:rPr>
                <w:rFonts w:hint="eastAsia" w:ascii="黑体" w:hAnsi="黑体" w:eastAsia="黑体" w:cs="黑体"/>
                <w:b/>
                <w:bCs/>
                <w:color w:val="auto"/>
                <w:szCs w:val="21"/>
                <w:lang w:eastAsia="zh-CN"/>
              </w:rPr>
              <w:t>少于</w:t>
            </w:r>
            <w:r>
              <w:rPr>
                <w:rFonts w:hint="eastAsia" w:ascii="黑体" w:hAnsi="黑体" w:eastAsia="黑体" w:cs="黑体"/>
                <w:b/>
                <w:bCs/>
                <w:color w:val="auto"/>
                <w:szCs w:val="21"/>
                <w:lang w:val="en-US" w:eastAsia="zh-CN"/>
              </w:rPr>
              <w:t>15天的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381" w:type="dxa"/>
            <w:vAlign w:val="center"/>
          </w:tcPr>
          <w:p>
            <w:pPr>
              <w:rPr>
                <w:rStyle w:val="16"/>
                <w:rFonts w:hint="eastAsia" w:ascii="宋体" w:hAnsi="宋体"/>
                <w:color w:val="auto"/>
                <w:szCs w:val="21"/>
              </w:rPr>
            </w:pPr>
            <w:r>
              <w:rPr>
                <w:rFonts w:hint="eastAsia" w:ascii="宋体" w:hAnsi="宋体" w:cs="宋体"/>
                <w:color w:val="auto"/>
                <w:szCs w:val="21"/>
              </w:rPr>
              <w:t>处应缴纳污水处理费数额</w:t>
            </w:r>
            <w:r>
              <w:rPr>
                <w:rFonts w:hint="eastAsia" w:ascii="宋体" w:hAnsi="宋体" w:cs="宋体"/>
                <w:i/>
                <w:iCs/>
                <w:strike/>
                <w:dstrike w:val="0"/>
                <w:color w:val="auto"/>
                <w:szCs w:val="21"/>
              </w:rPr>
              <w:t>1.5</w:t>
            </w:r>
            <w:r>
              <w:rPr>
                <w:rFonts w:hint="eastAsia" w:ascii="黑体" w:hAnsi="黑体" w:eastAsia="黑体" w:cs="黑体"/>
                <w:b/>
                <w:bCs/>
                <w:i w:val="0"/>
                <w:iCs w:val="0"/>
                <w:strike w:val="0"/>
                <w:dstrike w:val="0"/>
                <w:color w:val="auto"/>
                <w:szCs w:val="21"/>
                <w:lang w:val="en-US" w:eastAsia="zh-CN"/>
              </w:rPr>
              <w:t>1.2</w:t>
            </w:r>
            <w:r>
              <w:rPr>
                <w:rFonts w:hint="eastAsia" w:ascii="宋体" w:hAnsi="宋体" w:cs="宋体"/>
                <w:color w:val="auto"/>
                <w:szCs w:val="21"/>
              </w:rPr>
              <w:t>倍以上2.5倍以下罚款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黑体" w:hAnsi="黑体" w:eastAsia="黑体" w:cs="黑体"/>
                <w:b/>
                <w:bCs/>
                <w:color w:val="auto"/>
                <w:szCs w:val="21"/>
                <w:lang w:eastAsia="zh-CN"/>
              </w:rPr>
              <w:t>逾期拒不缴纳多于</w:t>
            </w:r>
            <w:r>
              <w:rPr>
                <w:rFonts w:hint="eastAsia" w:ascii="黑体" w:hAnsi="黑体" w:eastAsia="黑体" w:cs="黑体"/>
                <w:b/>
                <w:bCs/>
                <w:color w:val="auto"/>
                <w:szCs w:val="21"/>
                <w:lang w:val="en-US" w:eastAsia="zh-CN"/>
              </w:rPr>
              <w:t>15天的</w:t>
            </w:r>
            <w:r>
              <w:rPr>
                <w:rFonts w:ascii="Tahoma" w:hAnsi="Tahoma" w:cs="Tahoma"/>
                <w:i/>
                <w:iCs/>
                <w:strike/>
                <w:dstrike w:val="0"/>
                <w:color w:val="auto"/>
                <w:szCs w:val="21"/>
              </w:rPr>
              <w:t>造成严重危害后果的</w:t>
            </w:r>
          </w:p>
        </w:tc>
        <w:tc>
          <w:tcPr>
            <w:tcW w:w="2381" w:type="dxa"/>
            <w:vAlign w:val="center"/>
          </w:tcPr>
          <w:p>
            <w:pPr>
              <w:rPr>
                <w:rStyle w:val="16"/>
                <w:rFonts w:hint="eastAsia" w:ascii="宋体" w:hAnsi="宋体"/>
                <w:color w:val="auto"/>
                <w:szCs w:val="21"/>
              </w:rPr>
            </w:pPr>
            <w:r>
              <w:rPr>
                <w:rFonts w:hint="eastAsia" w:ascii="宋体" w:hAnsi="宋体" w:cs="宋体"/>
                <w:color w:val="auto"/>
                <w:szCs w:val="21"/>
              </w:rPr>
              <w:t>处应缴纳污水处理费数额2.5倍以上3倍以下罚款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default" w:ascii="宋体" w:hAnsi="宋体" w:eastAsia="宋体"/>
          <w:bCs w:val="0"/>
          <w:color w:val="auto"/>
          <w:lang w:val="en-US" w:eastAsia="zh-CN"/>
        </w:rPr>
      </w:pPr>
      <w:bookmarkStart w:id="298" w:name="_Toc6481"/>
      <w:bookmarkStart w:id="299" w:name="_Toc8068"/>
      <w:bookmarkStart w:id="300" w:name="_Toc18686"/>
      <w:bookmarkStart w:id="301" w:name="_Toc9646"/>
      <w:bookmarkStart w:id="302" w:name="_Toc6606"/>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5.1</w:t>
      </w:r>
      <w:bookmarkEnd w:id="298"/>
      <w:bookmarkEnd w:id="299"/>
      <w:bookmarkEnd w:id="300"/>
      <w:bookmarkEnd w:id="301"/>
      <w:bookmarkEnd w:id="30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81"/>
        <w:gridCol w:w="2150"/>
        <w:gridCol w:w="3141"/>
        <w:gridCol w:w="816"/>
        <w:gridCol w:w="828"/>
        <w:gridCol w:w="1940"/>
        <w:gridCol w:w="179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581"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1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141"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94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9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48</w:t>
            </w:r>
          </w:p>
        </w:tc>
        <w:tc>
          <w:tcPr>
            <w:tcW w:w="1581" w:type="dxa"/>
            <w:vMerge w:val="restart"/>
            <w:vAlign w:val="center"/>
          </w:tcPr>
          <w:p>
            <w:pPr>
              <w:rPr>
                <w:rFonts w:hint="eastAsia" w:ascii="宋体" w:cs="宋体"/>
                <w:color w:val="auto"/>
                <w:kern w:val="0"/>
                <w:szCs w:val="21"/>
              </w:rPr>
            </w:pPr>
            <w:r>
              <w:rPr>
                <w:rFonts w:hint="eastAsia" w:ascii="宋体" w:hAnsi="宋体" w:cs="宋体"/>
                <w:color w:val="auto"/>
                <w:szCs w:val="21"/>
              </w:rPr>
              <w:t>城镇排水与污水处理设施维护运营单位未按照国家有关规定履行日常巡查、维修和养护责任，保障设施安全运行</w:t>
            </w:r>
            <w:r>
              <w:rPr>
                <w:rFonts w:hint="eastAsia" w:ascii="宋体" w:hAnsi="宋体" w:cs="宋体"/>
                <w:i/>
                <w:iCs/>
                <w:strike/>
                <w:dstrike w:val="0"/>
                <w:color w:val="auto"/>
                <w:szCs w:val="21"/>
              </w:rPr>
              <w:t>，逾期不改正或者造成严重后果的</w:t>
            </w:r>
          </w:p>
        </w:tc>
        <w:tc>
          <w:tcPr>
            <w:tcW w:w="2150" w:type="dxa"/>
            <w:vMerge w:val="restart"/>
            <w:vAlign w:val="center"/>
          </w:tcPr>
          <w:p>
            <w:pPr>
              <w:rPr>
                <w:rFonts w:hint="eastAsia"/>
                <w:color w:val="auto"/>
              </w:rPr>
            </w:pPr>
            <w:r>
              <w:rPr>
                <w:rFonts w:hint="eastAsia" w:ascii="宋体" w:hAnsi="宋体"/>
                <w:color w:val="auto"/>
                <w:szCs w:val="21"/>
              </w:rPr>
              <w:t>《城镇排水与污水处理条例》</w:t>
            </w:r>
            <w:r>
              <w:rPr>
                <w:rFonts w:hint="eastAsia" w:ascii="宋体" w:hAnsi="宋体" w:cs="宋体"/>
                <w:color w:val="auto"/>
                <w:kern w:val="0"/>
                <w:szCs w:val="21"/>
              </w:rPr>
              <w:t>第三十八条第一款</w:t>
            </w:r>
            <w:r>
              <w:rPr>
                <w:rFonts w:hint="eastAsia" w:ascii="宋体" w:hAnsi="宋体" w:cs="宋体"/>
                <w:i/>
                <w:iCs/>
                <w:strike/>
                <w:dstrike w:val="0"/>
                <w:color w:val="auto"/>
                <w:kern w:val="0"/>
                <w:szCs w:val="21"/>
              </w:rPr>
              <w:t>“城镇排水与污水处理设施维护运营单位应当建立健全安全生产管理制度，加强对窨井盖等城镇排水与污水处理设施的日常巡查、维修和养护，保障设施安全运行。</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3141"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第五十五条第（一）项</w:t>
            </w:r>
          </w:p>
          <w:p>
            <w:pPr>
              <w:ind w:firstLine="420" w:firstLineChars="200"/>
              <w:rPr>
                <w:rFonts w:hint="eastAsia" w:ascii="宋体" w:hAnsi="宋体" w:cs="宋体"/>
                <w:color w:val="auto"/>
                <w:szCs w:val="21"/>
                <w:lang w:val="en-US" w:eastAsia="zh-CN"/>
              </w:rPr>
            </w:pPr>
            <w:r>
              <w:rPr>
                <w:rFonts w:hint="eastAsia" w:ascii="宋体" w:hAnsi="宋体" w:cs="宋体"/>
                <w:color w:val="auto"/>
                <w:szCs w:val="21"/>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r>
              <w:rPr>
                <w:rFonts w:hint="eastAsia" w:ascii="宋体" w:hAnsi="宋体" w:cs="宋体"/>
                <w:color w:val="auto"/>
                <w:szCs w:val="21"/>
                <w:lang w:val="en-US" w:eastAsia="zh-CN"/>
              </w:rPr>
              <w:t xml:space="preserve">  </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（一）未按照国家有关规定履行日常巡查、维修和养护责任，保障设施安全运行的；</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警告；</w:t>
            </w: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940"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1"/>
                <w:lang w:eastAsia="zh-CN"/>
              </w:rPr>
              <w:t>尚未造成城镇排水与污水处理设施故障的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797" w:type="dxa"/>
            <w:vAlign w:val="center"/>
          </w:tcPr>
          <w:p>
            <w:pPr>
              <w:rPr>
                <w:rFonts w:ascii="宋体" w:hAnsi="宋体" w:cs="宋体"/>
                <w:i/>
                <w:iCs/>
                <w:strike/>
                <w:dstrike w:val="0"/>
                <w:color w:val="auto"/>
                <w:kern w:val="0"/>
                <w:szCs w:val="21"/>
              </w:rPr>
            </w:pPr>
            <w:r>
              <w:rPr>
                <w:rFonts w:hint="eastAsia" w:ascii="宋体" w:hAnsi="宋体" w:cs="宋体"/>
                <w:color w:val="auto"/>
                <w:szCs w:val="21"/>
              </w:rPr>
              <w:t>给予警告；</w:t>
            </w:r>
            <w:r>
              <w:rPr>
                <w:rFonts w:hint="eastAsia" w:ascii="黑体" w:hAnsi="黑体" w:eastAsia="黑体" w:cs="黑体"/>
                <w:b/>
                <w:bCs/>
                <w:color w:val="auto"/>
                <w:szCs w:val="21"/>
              </w:rPr>
              <w:t>逾期不改正</w:t>
            </w:r>
            <w:r>
              <w:rPr>
                <w:rFonts w:hint="eastAsia" w:ascii="黑体" w:hAnsi="黑体" w:eastAsia="黑体" w:cs="黑体"/>
                <w:b/>
                <w:bCs/>
                <w:color w:val="auto"/>
                <w:szCs w:val="21"/>
                <w:lang w:eastAsia="zh-CN"/>
              </w:rPr>
              <w:t>的，</w:t>
            </w:r>
            <w:r>
              <w:rPr>
                <w:rFonts w:hint="eastAsia" w:ascii="宋体" w:hAnsi="宋体" w:cs="宋体"/>
                <w:color w:val="auto"/>
                <w:szCs w:val="21"/>
              </w:rPr>
              <w:t>处10万元以上</w:t>
            </w:r>
            <w:r>
              <w:rPr>
                <w:rFonts w:hint="eastAsia" w:ascii="宋体" w:hAnsi="宋体" w:cs="宋体"/>
                <w:i/>
                <w:iCs/>
                <w:strike/>
                <w:dstrike w:val="0"/>
                <w:color w:val="auto"/>
                <w:szCs w:val="21"/>
              </w:rPr>
              <w:t>20</w:t>
            </w:r>
            <w:r>
              <w:rPr>
                <w:rFonts w:hint="eastAsia" w:ascii="宋体" w:hAnsi="宋体" w:cs="宋体"/>
                <w:b/>
                <w:bCs/>
                <w:i w:val="0"/>
                <w:iCs w:val="0"/>
                <w:strike w:val="0"/>
                <w:dstrike w:val="0"/>
                <w:color w:val="auto"/>
                <w:szCs w:val="21"/>
                <w:lang w:val="en-US" w:eastAsia="zh-CN"/>
              </w:rPr>
              <w:t>18</w:t>
            </w:r>
            <w:r>
              <w:rPr>
                <w:rFonts w:hint="eastAsia" w:ascii="宋体" w:hAnsi="宋体" w:cs="宋体"/>
                <w:color w:val="auto"/>
                <w:szCs w:val="21"/>
              </w:rPr>
              <w:t>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581" w:type="dxa"/>
            <w:vMerge w:val="continue"/>
            <w:vAlign w:val="center"/>
          </w:tcPr>
          <w:p>
            <w:pPr>
              <w:widowControl/>
              <w:rPr>
                <w:rFonts w:hint="eastAsia" w:ascii="宋体" w:hAnsi="宋体" w:cs="宋体"/>
                <w:color w:val="auto"/>
                <w:kern w:val="0"/>
                <w:szCs w:val="21"/>
              </w:rPr>
            </w:pPr>
          </w:p>
        </w:tc>
        <w:tc>
          <w:tcPr>
            <w:tcW w:w="2150" w:type="dxa"/>
            <w:vMerge w:val="continue"/>
            <w:vAlign w:val="center"/>
          </w:tcPr>
          <w:p>
            <w:pPr>
              <w:widowControl/>
              <w:spacing w:line="270" w:lineRule="atLeast"/>
              <w:rPr>
                <w:rFonts w:hint="eastAsia" w:ascii="宋体" w:hAnsi="宋体" w:cs="宋体"/>
                <w:color w:val="auto"/>
                <w:kern w:val="0"/>
                <w:szCs w:val="21"/>
              </w:rPr>
            </w:pPr>
          </w:p>
        </w:tc>
        <w:tc>
          <w:tcPr>
            <w:tcW w:w="3141"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940"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szCs w:val="21"/>
                <w:lang w:eastAsia="zh-CN"/>
              </w:rPr>
              <w:t>造成城镇排水与污水处理设施故障但尚未造成污水处理安全事故或突发事件的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797" w:type="dxa"/>
            <w:vAlign w:val="center"/>
          </w:tcPr>
          <w:p>
            <w:pPr>
              <w:rPr>
                <w:rStyle w:val="16"/>
                <w:rFonts w:hint="eastAsia" w:ascii="宋体" w:hAnsi="宋体"/>
                <w:color w:val="auto"/>
                <w:szCs w:val="21"/>
              </w:rPr>
            </w:pPr>
            <w:r>
              <w:rPr>
                <w:rFonts w:hint="eastAsia" w:ascii="宋体" w:hAnsi="宋体" w:cs="宋体"/>
                <w:color w:val="auto"/>
                <w:szCs w:val="21"/>
              </w:rPr>
              <w:t>给予警告；</w:t>
            </w:r>
            <w:r>
              <w:rPr>
                <w:rFonts w:hint="eastAsia" w:ascii="黑体" w:hAnsi="黑体" w:eastAsia="黑体" w:cs="黑体"/>
                <w:b/>
                <w:bCs/>
                <w:color w:val="auto"/>
                <w:szCs w:val="21"/>
              </w:rPr>
              <w:t>逾期不改正</w:t>
            </w:r>
            <w:r>
              <w:rPr>
                <w:rFonts w:hint="eastAsia" w:ascii="黑体" w:hAnsi="黑体" w:eastAsia="黑体" w:cs="黑体"/>
                <w:b/>
                <w:bCs/>
                <w:color w:val="auto"/>
                <w:szCs w:val="21"/>
                <w:lang w:eastAsia="zh-CN"/>
              </w:rPr>
              <w:t>的，</w:t>
            </w:r>
            <w:r>
              <w:rPr>
                <w:rFonts w:hint="eastAsia" w:ascii="宋体" w:hAnsi="宋体" w:cs="宋体"/>
                <w:color w:val="auto"/>
                <w:szCs w:val="21"/>
              </w:rPr>
              <w:t>处</w:t>
            </w:r>
            <w:r>
              <w:rPr>
                <w:rFonts w:hint="eastAsia" w:ascii="宋体" w:hAnsi="宋体" w:cs="宋体"/>
                <w:i/>
                <w:iCs/>
                <w:strike/>
                <w:dstrike w:val="0"/>
                <w:color w:val="auto"/>
                <w:szCs w:val="21"/>
              </w:rPr>
              <w:t>20</w:t>
            </w:r>
            <w:r>
              <w:rPr>
                <w:rFonts w:hint="eastAsia" w:ascii="宋体" w:hAnsi="宋体" w:cs="宋体"/>
                <w:b/>
                <w:bCs/>
                <w:i w:val="0"/>
                <w:iCs w:val="0"/>
                <w:strike w:val="0"/>
                <w:dstrike w:val="0"/>
                <w:color w:val="auto"/>
                <w:szCs w:val="21"/>
                <w:lang w:val="en-US" w:eastAsia="zh-CN"/>
              </w:rPr>
              <w:t>18</w:t>
            </w:r>
            <w:r>
              <w:rPr>
                <w:rFonts w:hint="eastAsia" w:ascii="宋体" w:hAnsi="宋体" w:cs="宋体"/>
                <w:color w:val="auto"/>
                <w:szCs w:val="21"/>
              </w:rPr>
              <w:t>万元以上40万元以下罚款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581" w:type="dxa"/>
            <w:vMerge w:val="continue"/>
            <w:vAlign w:val="center"/>
          </w:tcPr>
          <w:p>
            <w:pPr>
              <w:widowControl/>
              <w:rPr>
                <w:rFonts w:ascii="宋体" w:cs="宋体"/>
                <w:color w:val="auto"/>
                <w:kern w:val="0"/>
                <w:szCs w:val="21"/>
              </w:rPr>
            </w:pPr>
          </w:p>
        </w:tc>
        <w:tc>
          <w:tcPr>
            <w:tcW w:w="2150" w:type="dxa"/>
            <w:vMerge w:val="continue"/>
            <w:vAlign w:val="center"/>
          </w:tcPr>
          <w:p>
            <w:pPr>
              <w:widowControl/>
              <w:rPr>
                <w:rFonts w:ascii="宋体" w:cs="宋体"/>
                <w:color w:val="auto"/>
                <w:kern w:val="0"/>
                <w:szCs w:val="21"/>
              </w:rPr>
            </w:pPr>
          </w:p>
        </w:tc>
        <w:tc>
          <w:tcPr>
            <w:tcW w:w="3141"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940" w:type="dxa"/>
            <w:vAlign w:val="center"/>
          </w:tcPr>
          <w:p>
            <w:pPr>
              <w:rPr>
                <w:rFonts w:ascii="Tahoma" w:hAnsi="Tahoma" w:cs="Tahoma"/>
                <w:color w:val="auto"/>
                <w:szCs w:val="21"/>
              </w:rPr>
            </w:pPr>
            <w:r>
              <w:rPr>
                <w:rFonts w:hint="eastAsia" w:ascii="黑体" w:hAnsi="黑体" w:eastAsia="黑体" w:cs="黑体"/>
                <w:b/>
                <w:bCs/>
                <w:color w:val="auto"/>
                <w:szCs w:val="21"/>
                <w:lang w:eastAsia="zh-CN"/>
              </w:rPr>
              <w:t>造成污水处理安全事故或突发事件的</w:t>
            </w:r>
            <w:r>
              <w:rPr>
                <w:rFonts w:ascii="Tahoma" w:hAnsi="Tahoma" w:cs="Tahoma"/>
                <w:i/>
                <w:iCs/>
                <w:strike/>
                <w:dstrike w:val="0"/>
                <w:color w:val="auto"/>
                <w:szCs w:val="21"/>
              </w:rPr>
              <w:t>造成严重危害后果的</w:t>
            </w:r>
          </w:p>
        </w:tc>
        <w:tc>
          <w:tcPr>
            <w:tcW w:w="1797" w:type="dxa"/>
            <w:vAlign w:val="center"/>
          </w:tcPr>
          <w:p>
            <w:pPr>
              <w:rPr>
                <w:rStyle w:val="16"/>
                <w:rFonts w:hint="eastAsia" w:ascii="宋体" w:hAnsi="宋体"/>
                <w:color w:val="auto"/>
                <w:szCs w:val="21"/>
              </w:rPr>
            </w:pPr>
            <w:r>
              <w:rPr>
                <w:rFonts w:hint="eastAsia" w:ascii="宋体" w:hAnsi="宋体" w:cs="宋体"/>
                <w:color w:val="auto"/>
                <w:szCs w:val="21"/>
              </w:rPr>
              <w:t>给予警告；处40万元以上50万元以下罚款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default" w:ascii="宋体" w:hAnsi="宋体" w:eastAsia="宋体"/>
          <w:bCs w:val="0"/>
          <w:color w:val="auto"/>
          <w:lang w:val="en-US" w:eastAsia="zh-CN"/>
        </w:rPr>
      </w:pPr>
      <w:bookmarkStart w:id="303" w:name="_Toc32728"/>
      <w:bookmarkStart w:id="304" w:name="_Toc20162"/>
      <w:bookmarkStart w:id="305" w:name="_Toc27697"/>
      <w:bookmarkStart w:id="306" w:name="_Toc31413"/>
      <w:bookmarkStart w:id="307" w:name="_Toc16949"/>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5.2</w:t>
      </w:r>
      <w:bookmarkEnd w:id="303"/>
      <w:bookmarkEnd w:id="304"/>
      <w:bookmarkEnd w:id="305"/>
      <w:bookmarkEnd w:id="306"/>
      <w:bookmarkEnd w:id="30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2177"/>
        <w:gridCol w:w="15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17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5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49</w:t>
            </w:r>
          </w:p>
        </w:tc>
        <w:tc>
          <w:tcPr>
            <w:tcW w:w="1694" w:type="dxa"/>
            <w:vMerge w:val="restart"/>
            <w:vAlign w:val="center"/>
          </w:tcPr>
          <w:p>
            <w:pPr>
              <w:rPr>
                <w:rFonts w:hint="eastAsia" w:ascii="宋体" w:cs="宋体"/>
                <w:color w:val="auto"/>
                <w:kern w:val="0"/>
                <w:szCs w:val="21"/>
              </w:rPr>
            </w:pPr>
            <w:r>
              <w:rPr>
                <w:rFonts w:hint="eastAsia" w:ascii="宋体" w:hAnsi="宋体" w:cs="宋体"/>
                <w:color w:val="auto"/>
                <w:szCs w:val="21"/>
              </w:rPr>
              <w:t>城镇排水与污水处理设施维护运营单位未及时采取防护措施、组织事故抢修</w:t>
            </w:r>
            <w:r>
              <w:rPr>
                <w:rFonts w:hint="eastAsia" w:ascii="宋体" w:hAnsi="宋体" w:cs="宋体"/>
                <w:i/>
                <w:iCs/>
                <w:strike/>
                <w:dstrike w:val="0"/>
                <w:color w:val="auto"/>
                <w:szCs w:val="21"/>
              </w:rPr>
              <w:t>，逾期不改正或者造成严重后果的</w:t>
            </w:r>
          </w:p>
        </w:tc>
        <w:tc>
          <w:tcPr>
            <w:tcW w:w="2313" w:type="dxa"/>
            <w:vMerge w:val="restart"/>
            <w:vAlign w:val="center"/>
          </w:tcPr>
          <w:p>
            <w:pPr>
              <w:rPr>
                <w:rFonts w:hint="eastAsia"/>
                <w:color w:val="auto"/>
              </w:rPr>
            </w:pPr>
            <w:r>
              <w:rPr>
                <w:rFonts w:hint="eastAsia" w:ascii="宋体" w:hAnsi="宋体"/>
                <w:color w:val="auto"/>
                <w:szCs w:val="21"/>
              </w:rPr>
              <w:t>《城镇排水与污水处理条例》第</w:t>
            </w:r>
            <w:r>
              <w:rPr>
                <w:rFonts w:hint="eastAsia" w:ascii="宋体" w:hAnsi="宋体" w:cs="宋体"/>
                <w:color w:val="auto"/>
                <w:kern w:val="0"/>
                <w:szCs w:val="21"/>
              </w:rPr>
              <w:t>四十条第二款</w:t>
            </w:r>
            <w:r>
              <w:rPr>
                <w:rFonts w:hint="eastAsia" w:ascii="宋体" w:hAnsi="宋体" w:cs="宋体"/>
                <w:i/>
                <w:iCs/>
                <w:strike/>
                <w:dstrike w:val="0"/>
                <w:color w:val="auto"/>
                <w:kern w:val="0"/>
                <w:szCs w:val="21"/>
              </w:rPr>
              <w:t>“</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城镇排水与污水处理安全事故或者突发事件发生后，设施维护运营单位应当立即启动本单位应急预案，采取防护措施、组织抢修，并及时向城镇排水主管部门和有关部门报告。”</w:t>
            </w:r>
          </w:p>
        </w:tc>
        <w:tc>
          <w:tcPr>
            <w:tcW w:w="2865"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第五十五条第（二）项</w:t>
            </w:r>
          </w:p>
          <w:p>
            <w:pPr>
              <w:ind w:firstLine="420" w:firstLineChars="200"/>
              <w:rPr>
                <w:rFonts w:hint="eastAsia" w:ascii="宋体" w:hAnsi="宋体" w:cs="宋体"/>
                <w:color w:val="auto"/>
                <w:szCs w:val="21"/>
                <w:lang w:val="en-US" w:eastAsia="zh-CN"/>
              </w:rPr>
            </w:pPr>
            <w:r>
              <w:rPr>
                <w:rFonts w:hint="eastAsia" w:ascii="宋体" w:hAnsi="宋体" w:cs="宋体"/>
                <w:color w:val="auto"/>
                <w:szCs w:val="21"/>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r>
              <w:rPr>
                <w:rFonts w:hint="eastAsia" w:ascii="宋体" w:hAnsi="宋体" w:cs="宋体"/>
                <w:color w:val="auto"/>
                <w:szCs w:val="21"/>
                <w:lang w:val="en-US" w:eastAsia="zh-CN"/>
              </w:rPr>
              <w:t xml:space="preserve"> </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（二）未及时采取防护措施、组织事故抢修的；</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警告；</w:t>
            </w: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p>
        </w:tc>
        <w:tc>
          <w:tcPr>
            <w:tcW w:w="2177" w:type="dxa"/>
            <w:vAlign w:val="center"/>
          </w:tcPr>
          <w:p>
            <w:pPr>
              <w:rPr>
                <w:rFonts w:hint="eastAsia" w:ascii="Tahoma" w:hAnsi="Tahoma" w:eastAsia="宋体" w:cs="Tahoma"/>
                <w:i/>
                <w:iCs/>
                <w:strike/>
                <w:dstrike w:val="0"/>
                <w:color w:val="auto"/>
                <w:szCs w:val="21"/>
                <w:lang w:eastAsia="zh-CN"/>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560" w:type="dxa"/>
            <w:vAlign w:val="center"/>
          </w:tcPr>
          <w:p>
            <w:pPr>
              <w:rPr>
                <w:rFonts w:ascii="宋体" w:hAnsi="宋体" w:cs="宋体"/>
                <w:i/>
                <w:iCs/>
                <w:strike/>
                <w:dstrike w:val="0"/>
                <w:color w:val="auto"/>
                <w:kern w:val="0"/>
                <w:szCs w:val="21"/>
              </w:rPr>
            </w:pPr>
            <w:r>
              <w:rPr>
                <w:rFonts w:hint="eastAsia" w:ascii="宋体" w:hAnsi="宋体" w:cs="宋体"/>
                <w:i/>
                <w:iCs/>
                <w:strike/>
                <w:dstrike w:val="0"/>
                <w:color w:val="auto"/>
                <w:szCs w:val="21"/>
              </w:rPr>
              <w:t>给予警告；处10万元以上20万元以下罚款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77"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szCs w:val="21"/>
                <w:lang w:eastAsia="zh-CN"/>
              </w:rPr>
              <w:t>尚未造成人员伤亡增加或财产损失扩大化或加重环境污染等危害后果的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560" w:type="dxa"/>
            <w:vAlign w:val="center"/>
          </w:tcPr>
          <w:p>
            <w:pPr>
              <w:rPr>
                <w:rStyle w:val="16"/>
                <w:rFonts w:hint="eastAsia" w:ascii="宋体" w:hAnsi="宋体"/>
                <w:color w:val="auto"/>
                <w:szCs w:val="21"/>
              </w:rPr>
            </w:pPr>
            <w:r>
              <w:rPr>
                <w:rFonts w:hint="eastAsia" w:ascii="宋体" w:hAnsi="宋体" w:cs="宋体"/>
                <w:color w:val="auto"/>
                <w:szCs w:val="21"/>
              </w:rPr>
              <w:t>给予警告；</w:t>
            </w:r>
            <w:r>
              <w:rPr>
                <w:rFonts w:hint="eastAsia" w:ascii="黑体" w:hAnsi="黑体" w:eastAsia="黑体" w:cs="黑体"/>
                <w:b/>
                <w:bCs/>
                <w:color w:val="auto"/>
                <w:szCs w:val="21"/>
              </w:rPr>
              <w:t>逾期不改正</w:t>
            </w:r>
            <w:r>
              <w:rPr>
                <w:rFonts w:hint="eastAsia" w:ascii="黑体" w:hAnsi="黑体" w:eastAsia="黑体" w:cs="黑体"/>
                <w:b/>
                <w:bCs/>
                <w:color w:val="auto"/>
                <w:szCs w:val="21"/>
                <w:lang w:eastAsia="zh-CN"/>
              </w:rPr>
              <w:t>的，</w:t>
            </w:r>
            <w:r>
              <w:rPr>
                <w:rFonts w:hint="eastAsia" w:ascii="宋体" w:hAnsi="宋体" w:cs="宋体"/>
                <w:color w:val="auto"/>
                <w:szCs w:val="21"/>
              </w:rPr>
              <w:t>处</w:t>
            </w:r>
            <w:r>
              <w:rPr>
                <w:rFonts w:hint="eastAsia" w:ascii="宋体" w:hAnsi="宋体" w:cs="宋体"/>
                <w:i/>
                <w:iCs/>
                <w:strike/>
                <w:dstrike w:val="0"/>
                <w:color w:val="auto"/>
                <w:szCs w:val="21"/>
              </w:rPr>
              <w:t>20</w:t>
            </w:r>
            <w:r>
              <w:rPr>
                <w:rFonts w:hint="eastAsia" w:ascii="宋体" w:hAnsi="宋体" w:cs="宋体"/>
                <w:b/>
                <w:bCs/>
                <w:i w:val="0"/>
                <w:iCs w:val="0"/>
                <w:strike w:val="0"/>
                <w:dstrike w:val="0"/>
                <w:color w:val="auto"/>
                <w:szCs w:val="21"/>
                <w:lang w:val="en-US" w:eastAsia="zh-CN"/>
              </w:rPr>
              <w:t>10</w:t>
            </w:r>
            <w:r>
              <w:rPr>
                <w:rFonts w:hint="eastAsia" w:ascii="宋体" w:hAnsi="宋体" w:cs="宋体"/>
                <w:color w:val="auto"/>
                <w:szCs w:val="21"/>
              </w:rPr>
              <w:t>万元以上40万元以下罚款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2177" w:type="dxa"/>
            <w:vAlign w:val="center"/>
          </w:tcPr>
          <w:p>
            <w:pPr>
              <w:rPr>
                <w:rFonts w:ascii="Tahoma" w:hAnsi="Tahoma" w:cs="Tahoma"/>
                <w:color w:val="auto"/>
                <w:szCs w:val="21"/>
              </w:rPr>
            </w:pPr>
            <w:r>
              <w:rPr>
                <w:rFonts w:hint="eastAsia" w:ascii="黑体" w:hAnsi="黑体" w:eastAsia="黑体" w:cs="黑体"/>
                <w:b/>
                <w:bCs/>
                <w:color w:val="auto"/>
                <w:szCs w:val="21"/>
                <w:lang w:eastAsia="zh-CN"/>
              </w:rPr>
              <w:t>造成人员伤亡增加或财产损失扩大化或加重环境污染等危害后果的</w:t>
            </w:r>
            <w:r>
              <w:rPr>
                <w:rFonts w:ascii="Tahoma" w:hAnsi="Tahoma" w:cs="Tahoma"/>
                <w:i/>
                <w:iCs/>
                <w:strike/>
                <w:dstrike w:val="0"/>
                <w:color w:val="auto"/>
                <w:szCs w:val="21"/>
              </w:rPr>
              <w:t>造成严重危害后果的</w:t>
            </w:r>
          </w:p>
        </w:tc>
        <w:tc>
          <w:tcPr>
            <w:tcW w:w="1560" w:type="dxa"/>
            <w:vAlign w:val="center"/>
          </w:tcPr>
          <w:p>
            <w:pPr>
              <w:rPr>
                <w:rStyle w:val="16"/>
                <w:rFonts w:hint="eastAsia" w:ascii="宋体" w:hAnsi="宋体"/>
                <w:color w:val="auto"/>
                <w:szCs w:val="21"/>
              </w:rPr>
            </w:pPr>
            <w:r>
              <w:rPr>
                <w:rFonts w:hint="eastAsia" w:ascii="宋体" w:hAnsi="宋体" w:cs="宋体"/>
                <w:color w:val="auto"/>
                <w:szCs w:val="21"/>
              </w:rPr>
              <w:t>给予警告；处40万元以上50万元以下罚款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default" w:ascii="宋体" w:hAnsi="宋体" w:eastAsia="宋体"/>
          <w:bCs w:val="0"/>
          <w:color w:val="auto"/>
          <w:lang w:val="en-US" w:eastAsia="zh-CN"/>
        </w:rPr>
      </w:pPr>
      <w:bookmarkStart w:id="308" w:name="_Toc12619"/>
      <w:bookmarkStart w:id="309" w:name="_Toc28558"/>
      <w:bookmarkStart w:id="310" w:name="_Toc17087"/>
      <w:bookmarkStart w:id="311" w:name="_Toc20332"/>
      <w:bookmarkStart w:id="312" w:name="_Toc25605"/>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5.3</w:t>
      </w:r>
      <w:bookmarkEnd w:id="308"/>
      <w:bookmarkEnd w:id="309"/>
      <w:bookmarkEnd w:id="310"/>
      <w:bookmarkEnd w:id="311"/>
      <w:bookmarkEnd w:id="31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902"/>
        <w:gridCol w:w="183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90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35"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50</w:t>
            </w:r>
          </w:p>
        </w:tc>
        <w:tc>
          <w:tcPr>
            <w:tcW w:w="1694" w:type="dxa"/>
            <w:vMerge w:val="restart"/>
            <w:vAlign w:val="center"/>
          </w:tcPr>
          <w:p>
            <w:pPr>
              <w:rPr>
                <w:rFonts w:hint="eastAsia" w:ascii="宋体" w:cs="宋体"/>
                <w:color w:val="auto"/>
                <w:kern w:val="0"/>
                <w:szCs w:val="21"/>
              </w:rPr>
            </w:pPr>
            <w:r>
              <w:rPr>
                <w:rFonts w:hint="eastAsia" w:ascii="宋体" w:hAnsi="宋体" w:cs="宋体"/>
                <w:color w:val="auto"/>
                <w:szCs w:val="21"/>
              </w:rPr>
              <w:t>城镇排水与污水处理设施维护运营单位因巡查、维护不到位，导致窨井盖丢失、损毁，造成人员伤亡和财产损失</w:t>
            </w:r>
            <w:r>
              <w:rPr>
                <w:rFonts w:hint="eastAsia" w:ascii="宋体" w:hAnsi="宋体" w:cs="宋体"/>
                <w:i/>
                <w:iCs/>
                <w:strike/>
                <w:dstrike w:val="0"/>
                <w:color w:val="auto"/>
                <w:szCs w:val="21"/>
              </w:rPr>
              <w:t>，逾期不改正或者造成严重后果的</w:t>
            </w:r>
          </w:p>
        </w:tc>
        <w:tc>
          <w:tcPr>
            <w:tcW w:w="2313" w:type="dxa"/>
            <w:vMerge w:val="restart"/>
            <w:vAlign w:val="center"/>
          </w:tcPr>
          <w:p>
            <w:pPr>
              <w:rPr>
                <w:rFonts w:hint="eastAsia"/>
                <w:color w:val="auto"/>
              </w:rPr>
            </w:pPr>
            <w:r>
              <w:rPr>
                <w:rFonts w:hint="eastAsia" w:ascii="宋体" w:hAnsi="宋体"/>
                <w:color w:val="auto"/>
                <w:szCs w:val="21"/>
              </w:rPr>
              <w:t>《城镇排水与污水处理条例》第</w:t>
            </w:r>
            <w:r>
              <w:rPr>
                <w:rFonts w:hint="eastAsia" w:ascii="宋体" w:hAnsi="宋体" w:cs="宋体"/>
                <w:color w:val="auto"/>
                <w:kern w:val="0"/>
                <w:szCs w:val="21"/>
              </w:rPr>
              <w:t>三十八条第一款</w:t>
            </w:r>
            <w:r>
              <w:rPr>
                <w:rFonts w:hint="eastAsia" w:ascii="宋体" w:hAnsi="宋体" w:cs="宋体"/>
                <w:i/>
                <w:iCs/>
                <w:strike/>
                <w:dstrike w:val="0"/>
                <w:color w:val="auto"/>
                <w:kern w:val="0"/>
                <w:szCs w:val="21"/>
              </w:rPr>
              <w:t>“城镇排水与污水处理设施维护运营单位应当建立健全安全生产管理制度，加强对窨井盖等城镇排水与污水处理设施的日常巡查、维修和养护，保障设施安全运行。</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2865"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第五十五条第（三）项</w:t>
            </w:r>
          </w:p>
          <w:p>
            <w:pPr>
              <w:ind w:firstLine="420" w:firstLineChars="200"/>
              <w:rPr>
                <w:rFonts w:hint="eastAsia" w:ascii="宋体" w:hAnsi="宋体" w:cs="宋体"/>
                <w:color w:val="auto"/>
                <w:szCs w:val="21"/>
              </w:rPr>
            </w:pPr>
            <w:r>
              <w:rPr>
                <w:rFonts w:hint="eastAsia" w:ascii="宋体" w:hAnsi="宋体" w:cs="宋体"/>
                <w:color w:val="auto"/>
                <w:szCs w:val="21"/>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（三）因巡查、维护不到位，导致窨井盖丢失、损毁，造成人员伤亡和财产损失的。</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警告；</w:t>
            </w: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p>
        </w:tc>
        <w:tc>
          <w:tcPr>
            <w:tcW w:w="1902" w:type="dxa"/>
            <w:vAlign w:val="center"/>
          </w:tcPr>
          <w:p>
            <w:pPr>
              <w:rPr>
                <w:rFonts w:hint="eastAsia" w:ascii="Tahoma" w:hAnsi="Tahoma" w:eastAsia="宋体" w:cs="Tahoma"/>
                <w:i/>
                <w:iCs/>
                <w:strike/>
                <w:dstrike w:val="0"/>
                <w:color w:val="auto"/>
                <w:szCs w:val="21"/>
                <w:lang w:eastAsia="zh-CN"/>
              </w:rPr>
            </w:pPr>
            <w:r>
              <w:rPr>
                <w:rFonts w:hint="eastAsia" w:ascii="Tahoma" w:hAnsi="Tahoma" w:cs="Tahoma"/>
                <w:i/>
                <w:iCs/>
                <w:strike/>
                <w:dstrike w:val="0"/>
                <w:color w:val="auto"/>
                <w:szCs w:val="21"/>
              </w:rPr>
              <w:t>成轻微</w:t>
            </w:r>
            <w:r>
              <w:rPr>
                <w:rFonts w:ascii="Tahoma" w:hAnsi="Tahoma" w:cs="Tahoma"/>
                <w:i/>
                <w:iCs/>
                <w:strike/>
                <w:dstrike w:val="0"/>
                <w:color w:val="auto"/>
                <w:szCs w:val="21"/>
              </w:rPr>
              <w:t>危害后果的</w:t>
            </w:r>
          </w:p>
        </w:tc>
        <w:tc>
          <w:tcPr>
            <w:tcW w:w="1835" w:type="dxa"/>
            <w:vAlign w:val="center"/>
          </w:tcPr>
          <w:p>
            <w:pPr>
              <w:rPr>
                <w:rFonts w:ascii="宋体" w:hAnsi="宋体" w:cs="宋体"/>
                <w:i/>
                <w:iCs/>
                <w:strike/>
                <w:dstrike w:val="0"/>
                <w:color w:val="auto"/>
                <w:kern w:val="0"/>
                <w:szCs w:val="21"/>
              </w:rPr>
            </w:pPr>
            <w:r>
              <w:rPr>
                <w:rFonts w:hint="eastAsia" w:ascii="宋体" w:hAnsi="宋体" w:cs="宋体"/>
                <w:i/>
                <w:iCs/>
                <w:strike/>
                <w:dstrike w:val="0"/>
                <w:color w:val="auto"/>
                <w:szCs w:val="21"/>
              </w:rPr>
              <w:t>给予警告；处10万元以上20万元以下罚款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一般</w:t>
            </w:r>
          </w:p>
        </w:tc>
        <w:tc>
          <w:tcPr>
            <w:tcW w:w="1902" w:type="dxa"/>
            <w:vAlign w:val="center"/>
          </w:tcPr>
          <w:p>
            <w:pPr>
              <w:rPr>
                <w:rFonts w:hint="eastAsia" w:ascii="Tahoma" w:hAnsi="Tahoma" w:eastAsia="宋体" w:cs="Tahoma"/>
                <w:i/>
                <w:iCs/>
                <w:strike/>
                <w:dstrike w:val="0"/>
                <w:color w:val="auto"/>
                <w:szCs w:val="21"/>
                <w:lang w:eastAsia="zh-CN"/>
              </w:rPr>
            </w:pP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835" w:type="dxa"/>
            <w:vAlign w:val="center"/>
          </w:tcPr>
          <w:p>
            <w:pPr>
              <w:rPr>
                <w:rStyle w:val="16"/>
                <w:rFonts w:hint="eastAsia" w:ascii="宋体" w:hAnsi="宋体"/>
                <w:i/>
                <w:iCs/>
                <w:strike/>
                <w:dstrike w:val="0"/>
                <w:color w:val="auto"/>
                <w:szCs w:val="21"/>
              </w:rPr>
            </w:pPr>
            <w:r>
              <w:rPr>
                <w:rFonts w:hint="eastAsia" w:ascii="宋体" w:hAnsi="宋体" w:cs="宋体"/>
                <w:i/>
                <w:iCs/>
                <w:strike/>
                <w:dstrike w:val="0"/>
                <w:color w:val="auto"/>
                <w:szCs w:val="21"/>
              </w:rPr>
              <w:t>给予警告；处20万元以上40万元以下罚款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Merge w:val="restart"/>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902" w:type="dxa"/>
            <w:vAlign w:val="center"/>
          </w:tcPr>
          <w:p>
            <w:pPr>
              <w:rPr>
                <w:rFonts w:ascii="Tahoma" w:hAnsi="Tahoma" w:cs="Tahoma"/>
                <w:color w:val="auto"/>
                <w:szCs w:val="21"/>
              </w:rPr>
            </w:pPr>
            <w:r>
              <w:rPr>
                <w:rFonts w:hint="eastAsia" w:ascii="Tahoma" w:hAnsi="Tahoma" w:cs="Tahoma"/>
                <w:b/>
                <w:bCs/>
                <w:i w:val="0"/>
                <w:iCs w:val="0"/>
                <w:strike w:val="0"/>
                <w:dstrike w:val="0"/>
                <w:color w:val="auto"/>
                <w:szCs w:val="21"/>
                <w:lang w:eastAsia="zh-CN"/>
              </w:rPr>
              <w:t>造成少于</w:t>
            </w:r>
            <w:r>
              <w:rPr>
                <w:rFonts w:hint="eastAsia" w:ascii="Tahoma" w:hAnsi="Tahoma" w:cs="Tahoma"/>
                <w:b/>
                <w:bCs/>
                <w:i w:val="0"/>
                <w:iCs w:val="0"/>
                <w:strike w:val="0"/>
                <w:dstrike w:val="0"/>
                <w:color w:val="auto"/>
                <w:szCs w:val="21"/>
                <w:lang w:val="en-US" w:eastAsia="zh-CN"/>
              </w:rPr>
              <w:t>3人死亡或少于10人重伤或少于1000万直接经济损失的</w:t>
            </w:r>
            <w:r>
              <w:rPr>
                <w:rFonts w:ascii="Tahoma" w:hAnsi="Tahoma" w:cs="Tahoma"/>
                <w:i/>
                <w:iCs/>
                <w:strike/>
                <w:dstrike w:val="0"/>
                <w:color w:val="auto"/>
                <w:szCs w:val="21"/>
              </w:rPr>
              <w:t>造成严重危害后果的</w:t>
            </w:r>
          </w:p>
        </w:tc>
        <w:tc>
          <w:tcPr>
            <w:tcW w:w="1835" w:type="dxa"/>
            <w:vAlign w:val="center"/>
          </w:tcPr>
          <w:p>
            <w:pPr>
              <w:rPr>
                <w:rStyle w:val="16"/>
                <w:rFonts w:hint="eastAsia" w:ascii="宋体" w:hAnsi="宋体"/>
                <w:color w:val="auto"/>
                <w:szCs w:val="21"/>
              </w:rPr>
            </w:pPr>
            <w:r>
              <w:rPr>
                <w:rFonts w:hint="eastAsia" w:ascii="宋体" w:hAnsi="宋体" w:cs="宋体"/>
                <w:color w:val="auto"/>
                <w:szCs w:val="21"/>
              </w:rPr>
              <w:t>给予警告；处</w:t>
            </w:r>
            <w:r>
              <w:rPr>
                <w:rFonts w:hint="eastAsia" w:ascii="宋体" w:hAnsi="宋体" w:cs="宋体"/>
                <w:i/>
                <w:iCs/>
                <w:strike/>
                <w:dstrike w:val="0"/>
                <w:color w:val="auto"/>
                <w:szCs w:val="21"/>
              </w:rPr>
              <w:t>40</w:t>
            </w:r>
            <w:r>
              <w:rPr>
                <w:rFonts w:hint="eastAsia" w:ascii="Tahoma" w:hAnsi="Tahoma" w:cs="Tahoma"/>
                <w:b/>
                <w:bCs/>
                <w:i w:val="0"/>
                <w:iCs w:val="0"/>
                <w:strike w:val="0"/>
                <w:dstrike w:val="0"/>
                <w:color w:val="auto"/>
                <w:szCs w:val="21"/>
                <w:lang w:val="en-US" w:eastAsia="zh-CN"/>
              </w:rPr>
              <w:t>10</w:t>
            </w:r>
            <w:r>
              <w:rPr>
                <w:rFonts w:hint="eastAsia" w:ascii="宋体" w:hAnsi="宋体" w:cs="宋体"/>
                <w:color w:val="auto"/>
                <w:szCs w:val="21"/>
              </w:rPr>
              <w:t>万元以上</w:t>
            </w:r>
            <w:r>
              <w:rPr>
                <w:rFonts w:hint="eastAsia" w:ascii="宋体" w:hAnsi="宋体" w:cs="宋体"/>
                <w:i/>
                <w:iCs/>
                <w:strike/>
                <w:dstrike w:val="0"/>
                <w:color w:val="auto"/>
                <w:szCs w:val="21"/>
              </w:rPr>
              <w:t>50</w:t>
            </w:r>
            <w:r>
              <w:rPr>
                <w:rFonts w:hint="eastAsia" w:ascii="Tahoma" w:hAnsi="Tahoma" w:cs="Tahoma"/>
                <w:b/>
                <w:bCs/>
                <w:i w:val="0"/>
                <w:iCs w:val="0"/>
                <w:strike w:val="0"/>
                <w:dstrike w:val="0"/>
                <w:color w:val="auto"/>
                <w:szCs w:val="21"/>
                <w:lang w:val="en-US" w:eastAsia="zh-CN"/>
              </w:rPr>
              <w:t>40</w:t>
            </w:r>
            <w:r>
              <w:rPr>
                <w:rFonts w:hint="eastAsia" w:ascii="宋体" w:hAnsi="宋体" w:cs="宋体"/>
                <w:color w:val="auto"/>
                <w:szCs w:val="21"/>
              </w:rPr>
              <w:t>万元以下罚款</w:t>
            </w:r>
          </w:p>
        </w:tc>
        <w:tc>
          <w:tcPr>
            <w:tcW w:w="926" w:type="dxa"/>
            <w:vMerge w:val="continue"/>
            <w:vAlign w:val="center"/>
          </w:tcPr>
          <w:p>
            <w:pPr>
              <w:rPr>
                <w:rStyle w:val="16"/>
                <w:rFonts w:hint="eastAsia" w:ascii="宋体" w:hAnsi="宋体" w:eastAsia="宋体"/>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995" w:type="dxa"/>
            <w:vMerge w:val="continue"/>
            <w:vAlign w:val="center"/>
          </w:tcPr>
          <w:p>
            <w:pPr>
              <w:rPr>
                <w:color w:val="auto"/>
              </w:rPr>
            </w:pPr>
          </w:p>
        </w:tc>
        <w:tc>
          <w:tcPr>
            <w:tcW w:w="1694" w:type="dxa"/>
            <w:vMerge w:val="continue"/>
            <w:vAlign w:val="center"/>
          </w:tcPr>
          <w:p>
            <w:pPr>
              <w:rPr>
                <w:color w:val="auto"/>
              </w:rPr>
            </w:pPr>
          </w:p>
        </w:tc>
        <w:tc>
          <w:tcPr>
            <w:tcW w:w="2313" w:type="dxa"/>
            <w:vMerge w:val="continue"/>
            <w:vAlign w:val="center"/>
          </w:tcPr>
          <w:p>
            <w:pPr>
              <w:rPr>
                <w:color w:val="auto"/>
              </w:rPr>
            </w:pPr>
          </w:p>
        </w:tc>
        <w:tc>
          <w:tcPr>
            <w:tcW w:w="2865" w:type="dxa"/>
            <w:vMerge w:val="continue"/>
            <w:vAlign w:val="center"/>
          </w:tcPr>
          <w:p>
            <w:pPr>
              <w:rPr>
                <w:color w:val="auto"/>
              </w:rPr>
            </w:pPr>
          </w:p>
        </w:tc>
        <w:tc>
          <w:tcPr>
            <w:tcW w:w="816" w:type="dxa"/>
            <w:vMerge w:val="continue"/>
            <w:vAlign w:val="center"/>
          </w:tcPr>
          <w:p>
            <w:pPr>
              <w:rPr>
                <w:color w:val="auto"/>
              </w:rPr>
            </w:pPr>
          </w:p>
        </w:tc>
        <w:tc>
          <w:tcPr>
            <w:tcW w:w="828" w:type="dxa"/>
            <w:vMerge w:val="continue"/>
            <w:vAlign w:val="center"/>
          </w:tcPr>
          <w:p>
            <w:pPr>
              <w:rPr>
                <w:color w:val="auto"/>
              </w:rPr>
            </w:pPr>
          </w:p>
        </w:tc>
        <w:tc>
          <w:tcPr>
            <w:tcW w:w="1902" w:type="dxa"/>
            <w:vAlign w:val="center"/>
          </w:tcPr>
          <w:p>
            <w:pPr>
              <w:rPr>
                <w:rFonts w:ascii="Tahoma" w:hAnsi="Tahoma" w:cs="Tahoma"/>
                <w:i/>
                <w:iCs/>
                <w:strike/>
                <w:dstrike w:val="0"/>
                <w:color w:val="auto"/>
                <w:szCs w:val="21"/>
              </w:rPr>
            </w:pPr>
            <w:r>
              <w:rPr>
                <w:rFonts w:hint="eastAsia" w:ascii="Tahoma" w:hAnsi="Tahoma" w:cs="Tahoma"/>
                <w:b/>
                <w:bCs/>
                <w:i w:val="0"/>
                <w:iCs w:val="0"/>
                <w:strike w:val="0"/>
                <w:dstrike w:val="0"/>
                <w:color w:val="auto"/>
                <w:szCs w:val="21"/>
                <w:lang w:eastAsia="zh-CN"/>
              </w:rPr>
              <w:t>造成多于</w:t>
            </w:r>
            <w:r>
              <w:rPr>
                <w:rFonts w:hint="eastAsia" w:ascii="Tahoma" w:hAnsi="Tahoma" w:cs="Tahoma"/>
                <w:b/>
                <w:bCs/>
                <w:i w:val="0"/>
                <w:iCs w:val="0"/>
                <w:strike w:val="0"/>
                <w:dstrike w:val="0"/>
                <w:color w:val="auto"/>
                <w:szCs w:val="21"/>
                <w:lang w:val="en-US" w:eastAsia="zh-CN"/>
              </w:rPr>
              <w:t>3人死亡或多于10人重伤或多于1000万直接经济损失的</w:t>
            </w:r>
          </w:p>
        </w:tc>
        <w:tc>
          <w:tcPr>
            <w:tcW w:w="1835" w:type="dxa"/>
            <w:vAlign w:val="center"/>
          </w:tcPr>
          <w:p>
            <w:pPr>
              <w:rPr>
                <w:rFonts w:ascii="Tahoma" w:hAnsi="Tahoma" w:cs="Tahoma"/>
                <w:i/>
                <w:iCs/>
                <w:strike/>
                <w:dstrike w:val="0"/>
                <w:color w:val="auto"/>
                <w:szCs w:val="21"/>
              </w:rPr>
            </w:pPr>
            <w:r>
              <w:rPr>
                <w:rFonts w:hint="eastAsia" w:ascii="宋体" w:hAnsi="宋体" w:cs="宋体"/>
                <w:color w:val="auto"/>
                <w:szCs w:val="21"/>
              </w:rPr>
              <w:t>给予警告；处40万元以上50万元以下罚款</w:t>
            </w:r>
          </w:p>
        </w:tc>
        <w:tc>
          <w:tcPr>
            <w:tcW w:w="926" w:type="dxa"/>
            <w:vMerge w:val="continue"/>
            <w:vAlign w:val="center"/>
          </w:tcPr>
          <w:p>
            <w:pPr>
              <w:rPr>
                <w:rFonts w:ascii="Tahoma" w:hAnsi="Tahoma" w:cs="Tahoma"/>
                <w:i/>
                <w:iCs/>
                <w:strike/>
                <w:dstrike w:val="0"/>
                <w:color w:val="auto"/>
                <w:szCs w:val="21"/>
              </w:rPr>
            </w:pPr>
          </w:p>
        </w:tc>
      </w:tr>
    </w:tbl>
    <w:p>
      <w:pPr>
        <w:bidi w:val="0"/>
        <w:rPr>
          <w:rFonts w:hint="eastAsia"/>
          <w:color w:val="auto"/>
        </w:rPr>
      </w:pPr>
    </w:p>
    <w:p>
      <w:pPr>
        <w:pStyle w:val="2"/>
        <w:rPr>
          <w:rFonts w:hint="default" w:ascii="宋体" w:hAnsi="宋体" w:eastAsia="宋体"/>
          <w:bCs w:val="0"/>
          <w:color w:val="auto"/>
          <w:lang w:val="en-US" w:eastAsia="zh-CN"/>
        </w:rPr>
      </w:pPr>
      <w:bookmarkStart w:id="313" w:name="_Toc18118"/>
      <w:bookmarkStart w:id="314" w:name="_Toc21283"/>
      <w:bookmarkStart w:id="315" w:name="_Toc28051"/>
      <w:bookmarkStart w:id="316" w:name="_Toc5037"/>
      <w:bookmarkStart w:id="317" w:name="_Toc20871"/>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6.1</w:t>
      </w:r>
      <w:bookmarkEnd w:id="313"/>
      <w:bookmarkEnd w:id="314"/>
      <w:bookmarkEnd w:id="315"/>
      <w:bookmarkEnd w:id="316"/>
      <w:bookmarkEnd w:id="31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1912"/>
        <w:gridCol w:w="2400"/>
        <w:gridCol w:w="887"/>
        <w:gridCol w:w="975"/>
        <w:gridCol w:w="2500"/>
        <w:gridCol w:w="188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91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4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87"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50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85"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51</w:t>
            </w:r>
          </w:p>
        </w:tc>
        <w:tc>
          <w:tcPr>
            <w:tcW w:w="1694" w:type="dxa"/>
            <w:vMerge w:val="restart"/>
            <w:vAlign w:val="center"/>
          </w:tcPr>
          <w:p>
            <w:pPr>
              <w:rPr>
                <w:rFonts w:hint="eastAsia" w:ascii="宋体" w:cs="宋体"/>
                <w:color w:val="auto"/>
                <w:kern w:val="0"/>
                <w:szCs w:val="21"/>
              </w:rPr>
            </w:pPr>
            <w:r>
              <w:rPr>
                <w:rFonts w:hint="eastAsia" w:ascii="宋体" w:hAnsi="宋体" w:cs="宋体"/>
                <w:color w:val="auto"/>
                <w:szCs w:val="21"/>
              </w:rPr>
              <w:t>损毁、盗窃城镇排水与污水处理设施</w:t>
            </w:r>
            <w:r>
              <w:rPr>
                <w:rFonts w:hint="eastAsia" w:ascii="宋体" w:hAnsi="宋体" w:cs="宋体"/>
                <w:i/>
                <w:iCs/>
                <w:strike/>
                <w:dstrike w:val="0"/>
                <w:color w:val="auto"/>
                <w:szCs w:val="21"/>
              </w:rPr>
              <w:t>，逾期不采取补救措施或者造成严重后果的</w:t>
            </w:r>
          </w:p>
        </w:tc>
        <w:tc>
          <w:tcPr>
            <w:tcW w:w="1912" w:type="dxa"/>
            <w:vMerge w:val="restart"/>
            <w:vAlign w:val="center"/>
          </w:tcPr>
          <w:p>
            <w:pPr>
              <w:rPr>
                <w:rFonts w:hint="eastAsia"/>
                <w:color w:val="auto"/>
              </w:rPr>
            </w:pPr>
            <w:r>
              <w:rPr>
                <w:rFonts w:hint="eastAsia" w:ascii="宋体" w:hAnsi="宋体"/>
                <w:color w:val="auto"/>
                <w:szCs w:val="21"/>
              </w:rPr>
              <w:t>《城镇排水与污水处理条例》第</w:t>
            </w:r>
            <w:r>
              <w:rPr>
                <w:rFonts w:hint="eastAsia" w:ascii="宋体" w:hAnsi="宋体" w:cs="宋体"/>
                <w:color w:val="auto"/>
                <w:kern w:val="0"/>
                <w:szCs w:val="21"/>
              </w:rPr>
              <w:t>四十二条第（一）项</w:t>
            </w:r>
            <w:r>
              <w:rPr>
                <w:rFonts w:hint="eastAsia" w:ascii="宋体" w:hAnsi="宋体" w:cs="宋体"/>
                <w:i/>
                <w:iCs/>
                <w:strike/>
                <w:dstrike w:val="0"/>
                <w:color w:val="auto"/>
                <w:kern w:val="0"/>
                <w:szCs w:val="21"/>
              </w:rPr>
              <w:t>“禁止从事下列危及城镇排水与污水处理设施安全的活动:（一）损毁、盗窃城镇排水与污水处理设施；</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2400"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第五十六条</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887"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警告；</w:t>
            </w:r>
            <w:r>
              <w:rPr>
                <w:rFonts w:hint="eastAsia" w:ascii="黑体" w:hAnsi="黑体" w:eastAsia="黑体" w:cs="黑体"/>
                <w:b/>
                <w:bCs/>
                <w:color w:val="auto"/>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宋体" w:hAnsi="宋体" w:cs="宋体"/>
                <w:b/>
                <w:bCs w:val="0"/>
                <w:color w:val="auto"/>
                <w:kern w:val="0"/>
                <w:szCs w:val="21"/>
              </w:rPr>
              <w:t>一般</w:t>
            </w:r>
          </w:p>
        </w:tc>
        <w:tc>
          <w:tcPr>
            <w:tcW w:w="2500"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lang w:eastAsia="zh-CN"/>
              </w:rPr>
              <w:t>尚未危及</w:t>
            </w:r>
            <w:r>
              <w:rPr>
                <w:rFonts w:hint="eastAsia" w:ascii="黑体" w:hAnsi="黑体" w:eastAsia="黑体" w:cs="黑体"/>
                <w:b/>
                <w:bCs/>
                <w:color w:val="auto"/>
                <w:szCs w:val="21"/>
              </w:rPr>
              <w:t>城镇排水与污水处理设施安全运行</w:t>
            </w:r>
            <w:r>
              <w:rPr>
                <w:rFonts w:hint="eastAsia" w:ascii="黑体" w:hAnsi="黑体" w:eastAsia="黑体" w:cs="黑体"/>
                <w:b/>
                <w:bCs/>
                <w:color w:val="auto"/>
                <w:szCs w:val="21"/>
                <w:lang w:eastAsia="zh-CN"/>
              </w:rPr>
              <w:t>且未造成城镇排水或污水处理安全事故或突发事件的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885" w:type="dxa"/>
            <w:vAlign w:val="center"/>
          </w:tcPr>
          <w:p>
            <w:pPr>
              <w:rPr>
                <w:rFonts w:ascii="宋体" w:hAnsi="宋体" w:cs="宋体"/>
                <w:i/>
                <w:iCs/>
                <w:strike/>
                <w:dstrike w:val="0"/>
                <w:color w:val="auto"/>
                <w:kern w:val="0"/>
                <w:szCs w:val="21"/>
              </w:rPr>
            </w:pPr>
            <w:r>
              <w:rPr>
                <w:rFonts w:hint="eastAsia" w:ascii="宋体" w:hAnsi="宋体" w:cs="宋体"/>
                <w:i w:val="0"/>
                <w:iCs w:val="0"/>
                <w:strike w:val="0"/>
                <w:dstrike w:val="0"/>
                <w:color w:val="auto"/>
                <w:szCs w:val="21"/>
              </w:rPr>
              <w:t>给予警告；</w:t>
            </w:r>
            <w:r>
              <w:rPr>
                <w:rFonts w:hint="eastAsia" w:ascii="黑体" w:hAnsi="黑体" w:eastAsia="黑体" w:cs="黑体"/>
                <w:b/>
                <w:bCs/>
                <w:color w:val="auto"/>
                <w:szCs w:val="21"/>
              </w:rPr>
              <w:t>逾期不采取补救措施</w:t>
            </w:r>
            <w:r>
              <w:rPr>
                <w:rFonts w:hint="eastAsia" w:ascii="黑体" w:hAnsi="黑体" w:eastAsia="黑体" w:cs="黑体"/>
                <w:b/>
                <w:bCs/>
                <w:color w:val="auto"/>
                <w:szCs w:val="21"/>
                <w:lang w:eastAsia="zh-CN"/>
              </w:rPr>
              <w:t>的，</w:t>
            </w:r>
            <w:r>
              <w:rPr>
                <w:rFonts w:hint="eastAsia" w:ascii="宋体" w:hAnsi="宋体"/>
                <w:i w:val="0"/>
                <w:iCs w:val="0"/>
                <w:strike w:val="0"/>
                <w:dstrike w:val="0"/>
                <w:color w:val="auto"/>
                <w:szCs w:val="21"/>
              </w:rPr>
              <w:t>对单位处</w:t>
            </w:r>
            <w:r>
              <w:rPr>
                <w:rFonts w:hint="eastAsia"/>
                <w:i w:val="0"/>
                <w:iCs w:val="0"/>
                <w:strike w:val="0"/>
                <w:dstrike w:val="0"/>
                <w:color w:val="auto"/>
                <w:szCs w:val="21"/>
              </w:rPr>
              <w:t>10</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15</w:t>
            </w:r>
            <w:r>
              <w:rPr>
                <w:rFonts w:hint="eastAsia" w:ascii="宋体" w:hAnsi="宋体"/>
                <w:i w:val="0"/>
                <w:iCs w:val="0"/>
                <w:strike w:val="0"/>
                <w:dstrike w:val="0"/>
                <w:color w:val="auto"/>
                <w:szCs w:val="21"/>
              </w:rPr>
              <w:t>万元以下罚款，对个人处</w:t>
            </w:r>
            <w:r>
              <w:rPr>
                <w:rFonts w:hint="eastAsia"/>
                <w:i w:val="0"/>
                <w:iCs w:val="0"/>
                <w:strike w:val="0"/>
                <w:dstrike w:val="0"/>
                <w:color w:val="auto"/>
                <w:szCs w:val="21"/>
              </w:rPr>
              <w:t>2</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4</w:t>
            </w:r>
            <w:r>
              <w:rPr>
                <w:rFonts w:hint="eastAsia" w:ascii="宋体" w:hAnsi="宋体"/>
                <w:i w:val="0"/>
                <w:iCs w:val="0"/>
                <w:strike w:val="0"/>
                <w:dstrike w:val="0"/>
                <w:color w:val="auto"/>
                <w:szCs w:val="21"/>
              </w:rPr>
              <w:t>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1912" w:type="dxa"/>
            <w:vMerge w:val="continue"/>
            <w:vAlign w:val="center"/>
          </w:tcPr>
          <w:p>
            <w:pPr>
              <w:widowControl/>
              <w:spacing w:line="270" w:lineRule="atLeast"/>
              <w:rPr>
                <w:rFonts w:hint="eastAsia" w:ascii="宋体" w:hAnsi="宋体" w:cs="宋体"/>
                <w:color w:val="auto"/>
                <w:kern w:val="0"/>
                <w:szCs w:val="21"/>
              </w:rPr>
            </w:pPr>
          </w:p>
        </w:tc>
        <w:tc>
          <w:tcPr>
            <w:tcW w:w="2400" w:type="dxa"/>
            <w:vMerge w:val="continue"/>
            <w:vAlign w:val="center"/>
          </w:tcPr>
          <w:p>
            <w:pPr>
              <w:widowControl/>
              <w:spacing w:line="270" w:lineRule="atLeast"/>
              <w:rPr>
                <w:rFonts w:hint="eastAsia" w:ascii="宋体" w:hAnsi="宋体" w:cs="宋体"/>
                <w:color w:val="auto"/>
                <w:kern w:val="0"/>
                <w:szCs w:val="21"/>
              </w:rPr>
            </w:pPr>
          </w:p>
        </w:tc>
        <w:tc>
          <w:tcPr>
            <w:tcW w:w="887"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一般</w:t>
            </w:r>
          </w:p>
          <w:p>
            <w:pPr>
              <w:jc w:val="center"/>
              <w:rPr>
                <w:rFonts w:hint="eastAsia" w:ascii="宋体" w:hAnsi="宋体" w:cs="宋体"/>
                <w:bCs/>
                <w:color w:val="auto"/>
                <w:kern w:val="0"/>
                <w:szCs w:val="21"/>
              </w:rPr>
            </w:pPr>
            <w:r>
              <w:rPr>
                <w:rFonts w:hint="eastAsia" w:ascii="黑体" w:hAnsi="黑体" w:eastAsia="黑体" w:cs="黑体"/>
                <w:b/>
                <w:bCs w:val="0"/>
                <w:i w:val="0"/>
                <w:iCs w:val="0"/>
                <w:strike w:val="0"/>
                <w:dstrike w:val="0"/>
                <w:color w:val="auto"/>
                <w:lang w:eastAsia="zh-CN"/>
              </w:rPr>
              <w:t>从重</w:t>
            </w:r>
          </w:p>
        </w:tc>
        <w:tc>
          <w:tcPr>
            <w:tcW w:w="2500"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lang w:eastAsia="zh-CN"/>
              </w:rPr>
              <w:t>危及</w:t>
            </w:r>
            <w:r>
              <w:rPr>
                <w:rFonts w:hint="eastAsia" w:ascii="黑体" w:hAnsi="黑体" w:eastAsia="黑体" w:cs="黑体"/>
                <w:b/>
                <w:bCs/>
                <w:color w:val="auto"/>
                <w:szCs w:val="21"/>
              </w:rPr>
              <w:t>城镇排水与污水处理设施安全运行</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885" w:type="dxa"/>
            <w:vAlign w:val="center"/>
          </w:tcPr>
          <w:p>
            <w:pPr>
              <w:rPr>
                <w:rStyle w:val="16"/>
                <w:rFonts w:hint="eastAsia" w:ascii="宋体" w:hAnsi="宋体"/>
                <w:color w:val="auto"/>
                <w:szCs w:val="21"/>
              </w:rPr>
            </w:pPr>
            <w:r>
              <w:rPr>
                <w:rFonts w:hint="eastAsia" w:ascii="宋体" w:hAnsi="宋体" w:cs="宋体"/>
                <w:color w:val="auto"/>
                <w:szCs w:val="21"/>
              </w:rPr>
              <w:t>给予警告；</w:t>
            </w:r>
            <w:r>
              <w:rPr>
                <w:rFonts w:hint="eastAsia" w:ascii="黑体" w:hAnsi="黑体" w:eastAsia="黑体" w:cs="黑体"/>
                <w:b/>
                <w:bCs/>
                <w:color w:val="auto"/>
                <w:szCs w:val="21"/>
              </w:rPr>
              <w:t>逾期不采取补救措施</w:t>
            </w:r>
            <w:r>
              <w:rPr>
                <w:rFonts w:hint="eastAsia" w:ascii="黑体" w:hAnsi="黑体" w:eastAsia="黑体" w:cs="黑体"/>
                <w:b/>
                <w:bCs/>
                <w:color w:val="auto"/>
                <w:szCs w:val="21"/>
                <w:lang w:eastAsia="zh-CN"/>
              </w:rPr>
              <w:t>的，</w:t>
            </w:r>
            <w:r>
              <w:rPr>
                <w:rFonts w:hint="eastAsia" w:ascii="宋体" w:hAnsi="宋体"/>
                <w:color w:val="auto"/>
                <w:szCs w:val="21"/>
              </w:rPr>
              <w:t>对单位</w:t>
            </w:r>
            <w:r>
              <w:rPr>
                <w:rFonts w:hint="eastAsia" w:ascii="宋体" w:hAnsi="宋体"/>
                <w:i w:val="0"/>
                <w:iCs w:val="0"/>
                <w:strike w:val="0"/>
                <w:dstrike w:val="0"/>
                <w:color w:val="auto"/>
                <w:szCs w:val="21"/>
              </w:rPr>
              <w:t>处</w:t>
            </w:r>
            <w:r>
              <w:rPr>
                <w:rFonts w:hint="eastAsia"/>
                <w:i w:val="0"/>
                <w:iCs w:val="0"/>
                <w:strike w:val="0"/>
                <w:dstrike w:val="0"/>
                <w:color w:val="auto"/>
                <w:szCs w:val="21"/>
              </w:rPr>
              <w:t>15</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2</w:t>
            </w:r>
            <w:r>
              <w:rPr>
                <w:rFonts w:hint="eastAsia"/>
                <w:i w:val="0"/>
                <w:iCs w:val="0"/>
                <w:strike w:val="0"/>
                <w:dstrike w:val="0"/>
                <w:color w:val="auto"/>
                <w:szCs w:val="21"/>
                <w:lang w:val="en-US" w:eastAsia="zh-CN"/>
              </w:rPr>
              <w:t>5</w:t>
            </w:r>
            <w:r>
              <w:rPr>
                <w:rFonts w:hint="eastAsia" w:ascii="宋体" w:hAnsi="宋体"/>
                <w:i w:val="0"/>
                <w:iCs w:val="0"/>
                <w:strike w:val="0"/>
                <w:dstrike w:val="0"/>
                <w:color w:val="auto"/>
                <w:szCs w:val="21"/>
              </w:rPr>
              <w:t>万元以下罚款，对个人处</w:t>
            </w:r>
            <w:r>
              <w:rPr>
                <w:rFonts w:hint="eastAsia"/>
                <w:i w:val="0"/>
                <w:iCs w:val="0"/>
                <w:strike w:val="0"/>
                <w:dstrike w:val="0"/>
                <w:color w:val="auto"/>
                <w:szCs w:val="21"/>
              </w:rPr>
              <w:t>4</w:t>
            </w:r>
            <w:r>
              <w:rPr>
                <w:rFonts w:hint="eastAsia" w:ascii="宋体" w:hAnsi="宋体"/>
                <w:i w:val="0"/>
                <w:iCs w:val="0"/>
                <w:strike w:val="0"/>
                <w:dstrike w:val="0"/>
                <w:color w:val="auto"/>
                <w:szCs w:val="21"/>
              </w:rPr>
              <w:t>万元以上</w:t>
            </w:r>
            <w:r>
              <w:rPr>
                <w:rFonts w:hint="eastAsia"/>
                <w:color w:val="auto"/>
                <w:szCs w:val="21"/>
              </w:rPr>
              <w:t>8</w:t>
            </w:r>
            <w:r>
              <w:rPr>
                <w:rFonts w:hint="eastAsia" w:ascii="宋体" w:hAnsi="宋体"/>
                <w:color w:val="auto"/>
                <w:szCs w:val="21"/>
              </w:rPr>
              <w:t>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1912" w:type="dxa"/>
            <w:vMerge w:val="continue"/>
            <w:vAlign w:val="center"/>
          </w:tcPr>
          <w:p>
            <w:pPr>
              <w:widowControl/>
              <w:rPr>
                <w:rFonts w:ascii="宋体" w:cs="宋体"/>
                <w:color w:val="auto"/>
                <w:kern w:val="0"/>
                <w:szCs w:val="21"/>
              </w:rPr>
            </w:pPr>
          </w:p>
        </w:tc>
        <w:tc>
          <w:tcPr>
            <w:tcW w:w="2400" w:type="dxa"/>
            <w:vMerge w:val="continue"/>
            <w:vAlign w:val="center"/>
          </w:tcPr>
          <w:p>
            <w:pPr>
              <w:widowControl/>
              <w:rPr>
                <w:rFonts w:ascii="宋体" w:cs="宋体"/>
                <w:color w:val="auto"/>
                <w:kern w:val="0"/>
                <w:szCs w:val="21"/>
              </w:rPr>
            </w:pPr>
          </w:p>
        </w:tc>
        <w:tc>
          <w:tcPr>
            <w:tcW w:w="887"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500" w:type="dxa"/>
            <w:vAlign w:val="center"/>
          </w:tcPr>
          <w:p>
            <w:pPr>
              <w:rPr>
                <w:rFonts w:ascii="Tahoma" w:hAnsi="Tahoma" w:cs="Tahoma"/>
                <w:color w:val="auto"/>
                <w:szCs w:val="21"/>
              </w:rPr>
            </w:pPr>
            <w:r>
              <w:rPr>
                <w:rFonts w:hint="eastAsia" w:ascii="宋体" w:hAnsi="宋体"/>
                <w:b/>
                <w:bCs/>
                <w:color w:val="auto"/>
                <w:szCs w:val="21"/>
                <w:lang w:eastAsia="zh-CN"/>
              </w:rPr>
              <w:t>造成城镇排水或污水处理安全事故或突发事件的</w:t>
            </w:r>
            <w:r>
              <w:rPr>
                <w:rFonts w:ascii="Tahoma" w:hAnsi="Tahoma" w:cs="Tahoma"/>
                <w:i/>
                <w:iCs/>
                <w:strike/>
                <w:dstrike w:val="0"/>
                <w:color w:val="auto"/>
                <w:szCs w:val="21"/>
              </w:rPr>
              <w:t>造成严重危害后果的</w:t>
            </w:r>
          </w:p>
        </w:tc>
        <w:tc>
          <w:tcPr>
            <w:tcW w:w="1885" w:type="dxa"/>
            <w:vAlign w:val="center"/>
          </w:tcPr>
          <w:p>
            <w:pPr>
              <w:rPr>
                <w:rStyle w:val="16"/>
                <w:rFonts w:hint="eastAsia" w:ascii="宋体" w:hAnsi="宋体"/>
                <w:color w:val="auto"/>
                <w:szCs w:val="21"/>
              </w:rPr>
            </w:pPr>
            <w:r>
              <w:rPr>
                <w:rFonts w:hint="eastAsia" w:ascii="宋体" w:hAnsi="宋体" w:cs="宋体"/>
                <w:color w:val="auto"/>
                <w:szCs w:val="21"/>
              </w:rPr>
              <w:t>给予</w:t>
            </w:r>
            <w:r>
              <w:rPr>
                <w:rFonts w:hint="eastAsia" w:ascii="宋体" w:hAnsi="宋体"/>
                <w:i w:val="0"/>
                <w:iCs w:val="0"/>
                <w:strike w:val="0"/>
                <w:dstrike w:val="0"/>
                <w:color w:val="auto"/>
                <w:szCs w:val="21"/>
              </w:rPr>
              <w:t>警告；对单位处25万元以上30万元以下罚款，对个人处8万</w:t>
            </w:r>
            <w:r>
              <w:rPr>
                <w:rFonts w:hint="eastAsia" w:ascii="宋体" w:hAnsi="宋体"/>
                <w:color w:val="auto"/>
                <w:szCs w:val="21"/>
              </w:rPr>
              <w:t>元以上</w:t>
            </w:r>
            <w:r>
              <w:rPr>
                <w:rFonts w:hint="eastAsia"/>
                <w:color w:val="auto"/>
                <w:szCs w:val="21"/>
              </w:rPr>
              <w:t>10</w:t>
            </w:r>
            <w:r>
              <w:rPr>
                <w:rFonts w:hint="eastAsia" w:ascii="宋体" w:hAnsi="宋体"/>
                <w:color w:val="auto"/>
                <w:szCs w:val="21"/>
              </w:rPr>
              <w:t>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default" w:ascii="宋体" w:hAnsi="宋体" w:eastAsia="宋体"/>
          <w:bCs w:val="0"/>
          <w:color w:val="auto"/>
          <w:lang w:val="en-US" w:eastAsia="zh-CN"/>
        </w:rPr>
      </w:pPr>
      <w:bookmarkStart w:id="318" w:name="_Toc21830"/>
      <w:bookmarkStart w:id="319" w:name="_Toc1630"/>
      <w:bookmarkStart w:id="320" w:name="_Toc31346"/>
      <w:bookmarkStart w:id="321" w:name="_Toc17748"/>
      <w:bookmarkStart w:id="322" w:name="_Toc990"/>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6.2</w:t>
      </w:r>
      <w:bookmarkEnd w:id="318"/>
      <w:bookmarkEnd w:id="319"/>
      <w:bookmarkEnd w:id="320"/>
      <w:bookmarkEnd w:id="321"/>
      <w:bookmarkEnd w:id="32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350"/>
        <w:gridCol w:w="1900"/>
        <w:gridCol w:w="3791"/>
        <w:gridCol w:w="816"/>
        <w:gridCol w:w="730"/>
        <w:gridCol w:w="1925"/>
        <w:gridCol w:w="2050"/>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6"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35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90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791"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73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9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05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78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82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52</w:t>
            </w:r>
          </w:p>
        </w:tc>
        <w:tc>
          <w:tcPr>
            <w:tcW w:w="1350" w:type="dxa"/>
            <w:vMerge w:val="restart"/>
            <w:vAlign w:val="center"/>
          </w:tcPr>
          <w:p>
            <w:pPr>
              <w:rPr>
                <w:rFonts w:hint="eastAsia" w:ascii="宋体" w:cs="宋体"/>
                <w:color w:val="auto"/>
                <w:kern w:val="0"/>
                <w:szCs w:val="21"/>
              </w:rPr>
            </w:pPr>
            <w:r>
              <w:rPr>
                <w:rFonts w:hint="eastAsia" w:ascii="宋体" w:hAnsi="宋体" w:cs="宋体"/>
                <w:color w:val="auto"/>
                <w:szCs w:val="21"/>
              </w:rPr>
              <w:t>穿凿、堵塞城镇排水与污水处理设施</w:t>
            </w:r>
            <w:r>
              <w:rPr>
                <w:rFonts w:hint="eastAsia" w:ascii="宋体" w:hAnsi="宋体" w:cs="宋体"/>
                <w:i/>
                <w:iCs/>
                <w:strike/>
                <w:dstrike w:val="0"/>
                <w:color w:val="auto"/>
                <w:szCs w:val="21"/>
              </w:rPr>
              <w:t>，逾期不采取补救措施或者造成严重后果的</w:t>
            </w:r>
          </w:p>
        </w:tc>
        <w:tc>
          <w:tcPr>
            <w:tcW w:w="1900" w:type="dxa"/>
            <w:vMerge w:val="restart"/>
            <w:vAlign w:val="center"/>
          </w:tcPr>
          <w:p>
            <w:pPr>
              <w:rPr>
                <w:rFonts w:hint="eastAsia"/>
                <w:color w:val="auto"/>
              </w:rPr>
            </w:pPr>
            <w:r>
              <w:rPr>
                <w:rFonts w:hint="eastAsia" w:ascii="宋体" w:hAnsi="宋体"/>
                <w:color w:val="auto"/>
                <w:szCs w:val="21"/>
              </w:rPr>
              <w:t>《城镇排水与污水处理条例》第</w:t>
            </w:r>
            <w:r>
              <w:rPr>
                <w:rFonts w:hint="eastAsia" w:ascii="宋体" w:hAnsi="宋体" w:cs="宋体"/>
                <w:color w:val="auto"/>
                <w:kern w:val="0"/>
                <w:szCs w:val="21"/>
              </w:rPr>
              <w:t>四十二条第（二）项</w:t>
            </w:r>
            <w:r>
              <w:rPr>
                <w:rFonts w:hint="eastAsia" w:ascii="宋体" w:hAnsi="宋体" w:cs="宋体"/>
                <w:i/>
                <w:iCs/>
                <w:strike/>
                <w:dstrike w:val="0"/>
                <w:color w:val="auto"/>
                <w:kern w:val="0"/>
                <w:szCs w:val="21"/>
              </w:rPr>
              <w:t>“禁止从事下列危及城镇排水与污水处理设施安全的活动:</w:t>
            </w:r>
            <w:r>
              <w:rPr>
                <w:rFonts w:hint="eastAsia" w:ascii="宋体" w:hAnsi="宋体" w:cs="宋体"/>
                <w:i/>
                <w:iCs/>
                <w:strike/>
                <w:dstrike w:val="0"/>
                <w:color w:val="auto"/>
                <w:szCs w:val="21"/>
              </w:rPr>
              <w:t xml:space="preserve"> ……</w:t>
            </w:r>
            <w:r>
              <w:rPr>
                <w:rFonts w:hint="eastAsia" w:ascii="宋体" w:hAnsi="宋体" w:cs="宋体"/>
                <w:i/>
                <w:iCs/>
                <w:strike/>
                <w:dstrike w:val="0"/>
                <w:color w:val="auto"/>
                <w:kern w:val="0"/>
                <w:szCs w:val="21"/>
              </w:rPr>
              <w:t>（二）穿凿、堵塞城镇排水与污水处理设施；</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3791"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第五十六条</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警告；</w:t>
            </w:r>
            <w:r>
              <w:rPr>
                <w:rFonts w:hint="eastAsia" w:ascii="黑体" w:hAnsi="黑体" w:eastAsia="黑体" w:cs="黑体"/>
                <w:b/>
                <w:bCs/>
                <w:color w:val="auto"/>
                <w:lang w:eastAsia="zh-CN"/>
              </w:rPr>
              <w:t>罚款</w:t>
            </w:r>
          </w:p>
        </w:tc>
        <w:tc>
          <w:tcPr>
            <w:tcW w:w="73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宋体" w:hAnsi="宋体" w:cs="宋体"/>
                <w:b/>
                <w:bCs w:val="0"/>
                <w:color w:val="auto"/>
                <w:kern w:val="0"/>
                <w:szCs w:val="21"/>
              </w:rPr>
              <w:t>一般</w:t>
            </w:r>
          </w:p>
        </w:tc>
        <w:tc>
          <w:tcPr>
            <w:tcW w:w="1925"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lang w:eastAsia="zh-CN"/>
              </w:rPr>
              <w:t>尚未危及</w:t>
            </w:r>
            <w:r>
              <w:rPr>
                <w:rFonts w:hint="eastAsia" w:ascii="黑体" w:hAnsi="黑体" w:eastAsia="黑体" w:cs="黑体"/>
                <w:b/>
                <w:bCs/>
                <w:color w:val="auto"/>
                <w:szCs w:val="21"/>
              </w:rPr>
              <w:t>城镇排水与污水处理设施安全运行</w:t>
            </w:r>
            <w:r>
              <w:rPr>
                <w:rFonts w:hint="eastAsia" w:ascii="黑体" w:hAnsi="黑体" w:eastAsia="黑体" w:cs="黑体"/>
                <w:b/>
                <w:bCs/>
                <w:color w:val="auto"/>
                <w:szCs w:val="21"/>
                <w:lang w:eastAsia="zh-CN"/>
              </w:rPr>
              <w:t>且未造成城镇排水或污水处理安全事故或突发事件的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050" w:type="dxa"/>
            <w:vAlign w:val="center"/>
          </w:tcPr>
          <w:p>
            <w:pPr>
              <w:rPr>
                <w:rFonts w:ascii="宋体" w:hAnsi="宋体" w:cs="宋体"/>
                <w:i/>
                <w:iCs/>
                <w:strike/>
                <w:dstrike w:val="0"/>
                <w:color w:val="auto"/>
                <w:kern w:val="0"/>
                <w:szCs w:val="21"/>
              </w:rPr>
            </w:pPr>
            <w:r>
              <w:rPr>
                <w:rFonts w:hint="eastAsia" w:ascii="宋体" w:hAnsi="宋体" w:cs="宋体"/>
                <w:i w:val="0"/>
                <w:iCs w:val="0"/>
                <w:strike w:val="0"/>
                <w:dstrike w:val="0"/>
                <w:color w:val="auto"/>
                <w:szCs w:val="21"/>
              </w:rPr>
              <w:t>给予警告；</w:t>
            </w:r>
            <w:r>
              <w:rPr>
                <w:rFonts w:hint="eastAsia" w:ascii="黑体" w:hAnsi="黑体" w:eastAsia="黑体" w:cs="黑体"/>
                <w:b/>
                <w:bCs/>
                <w:color w:val="auto"/>
                <w:szCs w:val="21"/>
              </w:rPr>
              <w:t>逾期不采取补救措施</w:t>
            </w:r>
            <w:r>
              <w:rPr>
                <w:rFonts w:hint="eastAsia" w:ascii="黑体" w:hAnsi="黑体" w:eastAsia="黑体" w:cs="黑体"/>
                <w:b/>
                <w:bCs/>
                <w:color w:val="auto"/>
                <w:szCs w:val="21"/>
                <w:lang w:eastAsia="zh-CN"/>
              </w:rPr>
              <w:t>的，</w:t>
            </w:r>
            <w:r>
              <w:rPr>
                <w:rFonts w:hint="eastAsia" w:ascii="宋体" w:hAnsi="宋体"/>
                <w:i w:val="0"/>
                <w:iCs w:val="0"/>
                <w:strike w:val="0"/>
                <w:dstrike w:val="0"/>
                <w:color w:val="auto"/>
                <w:szCs w:val="21"/>
              </w:rPr>
              <w:t>对单位处</w:t>
            </w:r>
            <w:r>
              <w:rPr>
                <w:rFonts w:hint="eastAsia"/>
                <w:i w:val="0"/>
                <w:iCs w:val="0"/>
                <w:strike w:val="0"/>
                <w:dstrike w:val="0"/>
                <w:color w:val="auto"/>
                <w:szCs w:val="21"/>
              </w:rPr>
              <w:t>10</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15</w:t>
            </w:r>
            <w:r>
              <w:rPr>
                <w:rFonts w:hint="eastAsia" w:ascii="宋体" w:hAnsi="宋体"/>
                <w:i w:val="0"/>
                <w:iCs w:val="0"/>
                <w:strike w:val="0"/>
                <w:dstrike w:val="0"/>
                <w:color w:val="auto"/>
                <w:szCs w:val="21"/>
              </w:rPr>
              <w:t>万元以下罚款，对个人处</w:t>
            </w:r>
            <w:r>
              <w:rPr>
                <w:rFonts w:hint="eastAsia"/>
                <w:i w:val="0"/>
                <w:iCs w:val="0"/>
                <w:strike w:val="0"/>
                <w:dstrike w:val="0"/>
                <w:color w:val="auto"/>
                <w:szCs w:val="21"/>
              </w:rPr>
              <w:t>2</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4</w:t>
            </w:r>
            <w:r>
              <w:rPr>
                <w:rFonts w:hint="eastAsia" w:ascii="宋体" w:hAnsi="宋体"/>
                <w:i w:val="0"/>
                <w:iCs w:val="0"/>
                <w:strike w:val="0"/>
                <w:dstrike w:val="0"/>
                <w:color w:val="auto"/>
                <w:szCs w:val="21"/>
              </w:rPr>
              <w:t>万元以下罚款</w:t>
            </w:r>
          </w:p>
        </w:tc>
        <w:tc>
          <w:tcPr>
            <w:tcW w:w="78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826" w:type="dxa"/>
            <w:vMerge w:val="continue"/>
            <w:vAlign w:val="center"/>
          </w:tcPr>
          <w:p>
            <w:pPr>
              <w:widowControl/>
              <w:rPr>
                <w:rFonts w:ascii="宋体" w:hAnsi="宋体" w:cs="宋体"/>
                <w:color w:val="auto"/>
                <w:kern w:val="0"/>
                <w:szCs w:val="21"/>
              </w:rPr>
            </w:pPr>
          </w:p>
        </w:tc>
        <w:tc>
          <w:tcPr>
            <w:tcW w:w="1350" w:type="dxa"/>
            <w:vMerge w:val="continue"/>
            <w:vAlign w:val="center"/>
          </w:tcPr>
          <w:p>
            <w:pPr>
              <w:widowControl/>
              <w:rPr>
                <w:rFonts w:hint="eastAsia" w:ascii="宋体" w:hAnsi="宋体" w:cs="宋体"/>
                <w:color w:val="auto"/>
                <w:kern w:val="0"/>
                <w:szCs w:val="21"/>
              </w:rPr>
            </w:pPr>
          </w:p>
        </w:tc>
        <w:tc>
          <w:tcPr>
            <w:tcW w:w="1900" w:type="dxa"/>
            <w:vMerge w:val="continue"/>
            <w:vAlign w:val="center"/>
          </w:tcPr>
          <w:p>
            <w:pPr>
              <w:widowControl/>
              <w:spacing w:line="270" w:lineRule="atLeast"/>
              <w:rPr>
                <w:rFonts w:hint="eastAsia" w:ascii="宋体" w:hAnsi="宋体" w:cs="宋体"/>
                <w:color w:val="auto"/>
                <w:kern w:val="0"/>
                <w:szCs w:val="21"/>
              </w:rPr>
            </w:pPr>
          </w:p>
        </w:tc>
        <w:tc>
          <w:tcPr>
            <w:tcW w:w="3791"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730" w:type="dxa"/>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一般</w:t>
            </w:r>
          </w:p>
          <w:p>
            <w:pPr>
              <w:jc w:val="center"/>
              <w:rPr>
                <w:rFonts w:hint="eastAsia" w:ascii="宋体" w:hAnsi="宋体" w:cs="宋体"/>
                <w:bCs/>
                <w:color w:val="auto"/>
                <w:kern w:val="0"/>
                <w:szCs w:val="21"/>
              </w:rPr>
            </w:pPr>
            <w:r>
              <w:rPr>
                <w:rFonts w:hint="eastAsia" w:ascii="黑体" w:hAnsi="黑体" w:eastAsia="黑体" w:cs="黑体"/>
                <w:b/>
                <w:bCs w:val="0"/>
                <w:i w:val="0"/>
                <w:iCs w:val="0"/>
                <w:strike w:val="0"/>
                <w:dstrike w:val="0"/>
                <w:color w:val="auto"/>
                <w:lang w:eastAsia="zh-CN"/>
              </w:rPr>
              <w:t>从重</w:t>
            </w:r>
          </w:p>
        </w:tc>
        <w:tc>
          <w:tcPr>
            <w:tcW w:w="1925"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lang w:eastAsia="zh-CN"/>
              </w:rPr>
              <w:t>危及</w:t>
            </w:r>
            <w:r>
              <w:rPr>
                <w:rFonts w:hint="eastAsia" w:ascii="黑体" w:hAnsi="黑体" w:eastAsia="黑体" w:cs="黑体"/>
                <w:b/>
                <w:bCs/>
                <w:color w:val="auto"/>
                <w:szCs w:val="21"/>
              </w:rPr>
              <w:t>城镇排水与污水处理设施安全运行</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050" w:type="dxa"/>
            <w:vAlign w:val="center"/>
          </w:tcPr>
          <w:p>
            <w:pPr>
              <w:rPr>
                <w:rStyle w:val="16"/>
                <w:rFonts w:hint="eastAsia" w:ascii="宋体" w:hAnsi="宋体"/>
                <w:color w:val="auto"/>
                <w:szCs w:val="21"/>
              </w:rPr>
            </w:pPr>
            <w:r>
              <w:rPr>
                <w:rFonts w:hint="eastAsia" w:ascii="宋体" w:hAnsi="宋体" w:cs="宋体"/>
                <w:color w:val="auto"/>
                <w:szCs w:val="21"/>
              </w:rPr>
              <w:t>给予警告；</w:t>
            </w:r>
            <w:r>
              <w:rPr>
                <w:rFonts w:hint="eastAsia" w:ascii="黑体" w:hAnsi="黑体" w:eastAsia="黑体" w:cs="黑体"/>
                <w:b/>
                <w:bCs/>
                <w:color w:val="auto"/>
                <w:szCs w:val="21"/>
              </w:rPr>
              <w:t>逾期不采取补救措施</w:t>
            </w:r>
            <w:r>
              <w:rPr>
                <w:rFonts w:hint="eastAsia" w:ascii="黑体" w:hAnsi="黑体" w:eastAsia="黑体" w:cs="黑体"/>
                <w:b/>
                <w:bCs/>
                <w:color w:val="auto"/>
                <w:szCs w:val="21"/>
                <w:lang w:eastAsia="zh-CN"/>
              </w:rPr>
              <w:t>的，</w:t>
            </w:r>
            <w:r>
              <w:rPr>
                <w:rFonts w:hint="eastAsia" w:ascii="宋体" w:hAnsi="宋体"/>
                <w:color w:val="auto"/>
                <w:szCs w:val="21"/>
              </w:rPr>
              <w:t>对单位</w:t>
            </w:r>
            <w:r>
              <w:rPr>
                <w:rFonts w:hint="eastAsia" w:ascii="宋体" w:hAnsi="宋体"/>
                <w:i w:val="0"/>
                <w:iCs w:val="0"/>
                <w:strike w:val="0"/>
                <w:dstrike w:val="0"/>
                <w:color w:val="auto"/>
                <w:szCs w:val="21"/>
              </w:rPr>
              <w:t>处</w:t>
            </w:r>
            <w:r>
              <w:rPr>
                <w:rFonts w:hint="eastAsia"/>
                <w:i w:val="0"/>
                <w:iCs w:val="0"/>
                <w:strike w:val="0"/>
                <w:dstrike w:val="0"/>
                <w:color w:val="auto"/>
                <w:szCs w:val="21"/>
              </w:rPr>
              <w:t>15</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2</w:t>
            </w:r>
            <w:r>
              <w:rPr>
                <w:rFonts w:hint="eastAsia"/>
                <w:i w:val="0"/>
                <w:iCs w:val="0"/>
                <w:strike w:val="0"/>
                <w:dstrike w:val="0"/>
                <w:color w:val="auto"/>
                <w:szCs w:val="21"/>
                <w:lang w:val="en-US" w:eastAsia="zh-CN"/>
              </w:rPr>
              <w:t>5</w:t>
            </w:r>
            <w:r>
              <w:rPr>
                <w:rFonts w:hint="eastAsia" w:ascii="宋体" w:hAnsi="宋体"/>
                <w:i w:val="0"/>
                <w:iCs w:val="0"/>
                <w:strike w:val="0"/>
                <w:dstrike w:val="0"/>
                <w:color w:val="auto"/>
                <w:szCs w:val="21"/>
              </w:rPr>
              <w:t>万元以下罚款，对个人处</w:t>
            </w:r>
            <w:r>
              <w:rPr>
                <w:rFonts w:hint="eastAsia"/>
                <w:i w:val="0"/>
                <w:iCs w:val="0"/>
                <w:strike w:val="0"/>
                <w:dstrike w:val="0"/>
                <w:color w:val="auto"/>
                <w:szCs w:val="21"/>
              </w:rPr>
              <w:t>4</w:t>
            </w:r>
            <w:r>
              <w:rPr>
                <w:rFonts w:hint="eastAsia" w:ascii="宋体" w:hAnsi="宋体"/>
                <w:i w:val="0"/>
                <w:iCs w:val="0"/>
                <w:strike w:val="0"/>
                <w:dstrike w:val="0"/>
                <w:color w:val="auto"/>
                <w:szCs w:val="21"/>
              </w:rPr>
              <w:t>万元以上</w:t>
            </w:r>
            <w:r>
              <w:rPr>
                <w:rFonts w:hint="eastAsia"/>
                <w:color w:val="auto"/>
                <w:szCs w:val="21"/>
              </w:rPr>
              <w:t>8</w:t>
            </w:r>
            <w:r>
              <w:rPr>
                <w:rFonts w:hint="eastAsia" w:ascii="宋体" w:hAnsi="宋体"/>
                <w:color w:val="auto"/>
                <w:szCs w:val="21"/>
              </w:rPr>
              <w:t>万元以下罚款</w:t>
            </w:r>
          </w:p>
        </w:tc>
        <w:tc>
          <w:tcPr>
            <w:tcW w:w="78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26" w:type="dxa"/>
            <w:vMerge w:val="continue"/>
            <w:vAlign w:val="center"/>
          </w:tcPr>
          <w:p>
            <w:pPr>
              <w:widowControl/>
              <w:rPr>
                <w:rFonts w:ascii="宋体" w:cs="宋体"/>
                <w:color w:val="auto"/>
                <w:kern w:val="0"/>
                <w:szCs w:val="21"/>
              </w:rPr>
            </w:pPr>
          </w:p>
        </w:tc>
        <w:tc>
          <w:tcPr>
            <w:tcW w:w="1350" w:type="dxa"/>
            <w:vMerge w:val="continue"/>
            <w:vAlign w:val="center"/>
          </w:tcPr>
          <w:p>
            <w:pPr>
              <w:widowControl/>
              <w:rPr>
                <w:rFonts w:ascii="宋体" w:cs="宋体"/>
                <w:color w:val="auto"/>
                <w:kern w:val="0"/>
                <w:szCs w:val="21"/>
              </w:rPr>
            </w:pPr>
          </w:p>
        </w:tc>
        <w:tc>
          <w:tcPr>
            <w:tcW w:w="1900" w:type="dxa"/>
            <w:vMerge w:val="continue"/>
            <w:vAlign w:val="center"/>
          </w:tcPr>
          <w:p>
            <w:pPr>
              <w:widowControl/>
              <w:rPr>
                <w:rFonts w:ascii="宋体" w:cs="宋体"/>
                <w:color w:val="auto"/>
                <w:kern w:val="0"/>
                <w:szCs w:val="21"/>
              </w:rPr>
            </w:pPr>
          </w:p>
        </w:tc>
        <w:tc>
          <w:tcPr>
            <w:tcW w:w="3791"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73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925" w:type="dxa"/>
            <w:vAlign w:val="center"/>
          </w:tcPr>
          <w:p>
            <w:pPr>
              <w:rPr>
                <w:rFonts w:ascii="Tahoma" w:hAnsi="Tahoma" w:cs="Tahoma"/>
                <w:color w:val="auto"/>
                <w:szCs w:val="21"/>
              </w:rPr>
            </w:pPr>
            <w:r>
              <w:rPr>
                <w:rFonts w:hint="eastAsia" w:ascii="宋体" w:hAnsi="宋体"/>
                <w:b/>
                <w:bCs/>
                <w:color w:val="auto"/>
                <w:szCs w:val="21"/>
                <w:lang w:eastAsia="zh-CN"/>
              </w:rPr>
              <w:t>造成城镇排水或污水处理安全事故或突发事件的</w:t>
            </w:r>
            <w:r>
              <w:rPr>
                <w:rFonts w:ascii="Tahoma" w:hAnsi="Tahoma" w:cs="Tahoma"/>
                <w:i/>
                <w:iCs/>
                <w:strike/>
                <w:dstrike w:val="0"/>
                <w:color w:val="auto"/>
                <w:szCs w:val="21"/>
              </w:rPr>
              <w:t>造成严重危害后果的</w:t>
            </w:r>
          </w:p>
        </w:tc>
        <w:tc>
          <w:tcPr>
            <w:tcW w:w="2050" w:type="dxa"/>
            <w:vAlign w:val="center"/>
          </w:tcPr>
          <w:p>
            <w:pPr>
              <w:rPr>
                <w:rStyle w:val="16"/>
                <w:rFonts w:hint="eastAsia" w:ascii="宋体" w:hAnsi="宋体"/>
                <w:color w:val="auto"/>
                <w:szCs w:val="21"/>
              </w:rPr>
            </w:pPr>
            <w:r>
              <w:rPr>
                <w:rFonts w:hint="eastAsia" w:ascii="宋体" w:hAnsi="宋体" w:cs="宋体"/>
                <w:color w:val="auto"/>
                <w:szCs w:val="21"/>
              </w:rPr>
              <w:t>给予</w:t>
            </w:r>
            <w:r>
              <w:rPr>
                <w:rFonts w:hint="eastAsia" w:ascii="宋体" w:hAnsi="宋体"/>
                <w:i w:val="0"/>
                <w:iCs w:val="0"/>
                <w:strike w:val="0"/>
                <w:dstrike w:val="0"/>
                <w:color w:val="auto"/>
                <w:szCs w:val="21"/>
              </w:rPr>
              <w:t>警告；对单位处25万元以上30万元以下罚款，对个人处8万</w:t>
            </w:r>
            <w:r>
              <w:rPr>
                <w:rFonts w:hint="eastAsia" w:ascii="宋体" w:hAnsi="宋体"/>
                <w:color w:val="auto"/>
                <w:szCs w:val="21"/>
              </w:rPr>
              <w:t>元以上</w:t>
            </w:r>
            <w:r>
              <w:rPr>
                <w:rFonts w:hint="eastAsia"/>
                <w:color w:val="auto"/>
                <w:szCs w:val="21"/>
              </w:rPr>
              <w:t>10</w:t>
            </w:r>
            <w:r>
              <w:rPr>
                <w:rFonts w:hint="eastAsia" w:ascii="宋体" w:hAnsi="宋体"/>
                <w:color w:val="auto"/>
                <w:szCs w:val="21"/>
              </w:rPr>
              <w:t>万元以下罚款</w:t>
            </w:r>
          </w:p>
        </w:tc>
        <w:tc>
          <w:tcPr>
            <w:tcW w:w="786" w:type="dxa"/>
            <w:vMerge w:val="continue"/>
            <w:vAlign w:val="center"/>
          </w:tcPr>
          <w:p>
            <w:pPr>
              <w:rPr>
                <w:rStyle w:val="16"/>
                <w:rFonts w:hint="eastAsia" w:ascii="宋体" w:hAnsi="宋体" w:eastAsia="宋体"/>
                <w:color w:val="auto"/>
                <w:szCs w:val="21"/>
                <w:lang w:eastAsia="zh-CN"/>
              </w:rPr>
            </w:pPr>
          </w:p>
        </w:tc>
      </w:tr>
    </w:tbl>
    <w:p>
      <w:pPr>
        <w:pStyle w:val="2"/>
        <w:rPr>
          <w:rFonts w:hint="default" w:ascii="宋体" w:hAnsi="宋体" w:eastAsia="宋体"/>
          <w:bCs w:val="0"/>
          <w:color w:val="auto"/>
          <w:lang w:val="en-US" w:eastAsia="zh-CN"/>
        </w:rPr>
      </w:pPr>
      <w:bookmarkStart w:id="323" w:name="_Toc3227"/>
      <w:bookmarkStart w:id="324" w:name="_Toc17269"/>
      <w:bookmarkStart w:id="325" w:name="_Toc26765"/>
      <w:bookmarkStart w:id="326" w:name="_Toc31071"/>
      <w:bookmarkStart w:id="327" w:name="_Toc3978"/>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6.3</w:t>
      </w:r>
      <w:bookmarkEnd w:id="323"/>
      <w:bookmarkEnd w:id="324"/>
      <w:bookmarkEnd w:id="325"/>
      <w:bookmarkEnd w:id="326"/>
      <w:bookmarkEnd w:id="32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381"/>
        <w:gridCol w:w="2487"/>
        <w:gridCol w:w="3004"/>
        <w:gridCol w:w="816"/>
        <w:gridCol w:w="828"/>
        <w:gridCol w:w="1727"/>
        <w:gridCol w:w="20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381"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4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0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2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0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53</w:t>
            </w:r>
          </w:p>
        </w:tc>
        <w:tc>
          <w:tcPr>
            <w:tcW w:w="1381" w:type="dxa"/>
            <w:vMerge w:val="restart"/>
            <w:vAlign w:val="center"/>
          </w:tcPr>
          <w:p>
            <w:pPr>
              <w:rPr>
                <w:rFonts w:hint="eastAsia" w:ascii="宋体" w:cs="宋体"/>
                <w:color w:val="auto"/>
                <w:kern w:val="0"/>
                <w:szCs w:val="21"/>
              </w:rPr>
            </w:pPr>
            <w:r>
              <w:rPr>
                <w:rFonts w:hint="eastAsia" w:ascii="宋体" w:hAnsi="宋体" w:cs="宋体"/>
                <w:color w:val="auto"/>
                <w:szCs w:val="21"/>
              </w:rPr>
              <w:t>向城镇排水与污水处理设施排放、倾倒剧毒、易燃易爆、腐蚀性废液和废渣</w:t>
            </w:r>
            <w:r>
              <w:rPr>
                <w:rFonts w:hint="eastAsia" w:ascii="宋体" w:hAnsi="宋体" w:cs="宋体"/>
                <w:i/>
                <w:iCs/>
                <w:strike/>
                <w:dstrike w:val="0"/>
                <w:color w:val="auto"/>
                <w:szCs w:val="21"/>
              </w:rPr>
              <w:t>，逾期不采取补救措施或者造成严重后果的</w:t>
            </w:r>
          </w:p>
        </w:tc>
        <w:tc>
          <w:tcPr>
            <w:tcW w:w="2487" w:type="dxa"/>
            <w:vMerge w:val="restart"/>
            <w:vAlign w:val="center"/>
          </w:tcPr>
          <w:p>
            <w:pPr>
              <w:rPr>
                <w:rFonts w:hint="eastAsia"/>
                <w:color w:val="auto"/>
              </w:rPr>
            </w:pPr>
            <w:r>
              <w:rPr>
                <w:rFonts w:hint="eastAsia" w:ascii="宋体" w:hAnsi="宋体"/>
                <w:color w:val="auto"/>
                <w:szCs w:val="21"/>
              </w:rPr>
              <w:t>《城镇排水与污水处理条例》第</w:t>
            </w:r>
            <w:r>
              <w:rPr>
                <w:rFonts w:hint="eastAsia" w:ascii="宋体" w:hAnsi="宋体" w:cs="宋体"/>
                <w:color w:val="auto"/>
                <w:kern w:val="0"/>
                <w:szCs w:val="21"/>
              </w:rPr>
              <w:t>四十二条第（三）项</w:t>
            </w:r>
            <w:r>
              <w:rPr>
                <w:rFonts w:hint="eastAsia" w:ascii="宋体" w:hAnsi="宋体" w:cs="宋体"/>
                <w:i/>
                <w:iCs/>
                <w:strike/>
                <w:dstrike w:val="0"/>
                <w:color w:val="auto"/>
                <w:kern w:val="0"/>
                <w:szCs w:val="21"/>
              </w:rPr>
              <w:t>“禁止从事下列危及城镇排水与污水处理设施安全的活动:</w:t>
            </w:r>
            <w:r>
              <w:rPr>
                <w:rFonts w:hint="eastAsia" w:ascii="宋体" w:hAnsi="宋体" w:cs="宋体"/>
                <w:i/>
                <w:iCs/>
                <w:strike/>
                <w:dstrike w:val="0"/>
                <w:color w:val="auto"/>
                <w:szCs w:val="21"/>
              </w:rPr>
              <w:t xml:space="preserve"> ……</w:t>
            </w:r>
            <w:r>
              <w:rPr>
                <w:rFonts w:hint="eastAsia" w:ascii="宋体" w:hAnsi="宋体" w:cs="宋体"/>
                <w:i/>
                <w:iCs/>
                <w:strike/>
                <w:dstrike w:val="0"/>
                <w:color w:val="auto"/>
                <w:kern w:val="0"/>
                <w:szCs w:val="21"/>
              </w:rPr>
              <w:t>（三）向城镇排水与污水处理设施排放、倾倒剧毒、易燃易爆、腐蚀性废液和废渣；</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3004"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第五十六条</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警告；</w:t>
            </w: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宋体" w:hAnsi="宋体" w:cs="宋体"/>
                <w:b/>
                <w:bCs w:val="0"/>
                <w:color w:val="auto"/>
                <w:kern w:val="0"/>
                <w:szCs w:val="21"/>
              </w:rPr>
              <w:t>一般</w:t>
            </w:r>
          </w:p>
        </w:tc>
        <w:tc>
          <w:tcPr>
            <w:tcW w:w="172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lang w:eastAsia="zh-CN"/>
              </w:rPr>
              <w:t>尚未危及</w:t>
            </w:r>
            <w:r>
              <w:rPr>
                <w:rFonts w:hint="eastAsia" w:ascii="黑体" w:hAnsi="黑体" w:eastAsia="黑体" w:cs="黑体"/>
                <w:b/>
                <w:bCs/>
                <w:color w:val="auto"/>
                <w:szCs w:val="21"/>
              </w:rPr>
              <w:t>城镇排水与污水处理设施安全运行</w:t>
            </w:r>
            <w:r>
              <w:rPr>
                <w:rFonts w:hint="eastAsia" w:ascii="黑体" w:hAnsi="黑体" w:eastAsia="黑体" w:cs="黑体"/>
                <w:b/>
                <w:bCs/>
                <w:color w:val="auto"/>
                <w:szCs w:val="21"/>
                <w:lang w:eastAsia="zh-CN"/>
              </w:rPr>
              <w:t>且未造成城镇排水或污水处理安全事故或突发事件的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010" w:type="dxa"/>
            <w:vAlign w:val="center"/>
          </w:tcPr>
          <w:p>
            <w:pPr>
              <w:rPr>
                <w:rFonts w:ascii="宋体" w:hAnsi="宋体" w:cs="宋体"/>
                <w:i/>
                <w:iCs/>
                <w:strike/>
                <w:dstrike w:val="0"/>
                <w:color w:val="auto"/>
                <w:kern w:val="0"/>
                <w:szCs w:val="21"/>
              </w:rPr>
            </w:pPr>
            <w:r>
              <w:rPr>
                <w:rFonts w:hint="eastAsia" w:ascii="宋体" w:hAnsi="宋体" w:cs="宋体"/>
                <w:i w:val="0"/>
                <w:iCs w:val="0"/>
                <w:strike w:val="0"/>
                <w:dstrike w:val="0"/>
                <w:color w:val="auto"/>
                <w:szCs w:val="21"/>
              </w:rPr>
              <w:t>给予警告；</w:t>
            </w:r>
            <w:r>
              <w:rPr>
                <w:rFonts w:hint="eastAsia" w:ascii="黑体" w:hAnsi="黑体" w:eastAsia="黑体" w:cs="黑体"/>
                <w:b/>
                <w:bCs/>
                <w:color w:val="auto"/>
                <w:szCs w:val="21"/>
              </w:rPr>
              <w:t>逾期不采取补救措施</w:t>
            </w:r>
            <w:r>
              <w:rPr>
                <w:rFonts w:hint="eastAsia" w:ascii="黑体" w:hAnsi="黑体" w:eastAsia="黑体" w:cs="黑体"/>
                <w:b/>
                <w:bCs/>
                <w:color w:val="auto"/>
                <w:szCs w:val="21"/>
                <w:lang w:eastAsia="zh-CN"/>
              </w:rPr>
              <w:t>的，</w:t>
            </w:r>
            <w:r>
              <w:rPr>
                <w:rFonts w:hint="eastAsia" w:ascii="宋体" w:hAnsi="宋体"/>
                <w:i w:val="0"/>
                <w:iCs w:val="0"/>
                <w:strike w:val="0"/>
                <w:dstrike w:val="0"/>
                <w:color w:val="auto"/>
                <w:szCs w:val="21"/>
              </w:rPr>
              <w:t>对单位处</w:t>
            </w:r>
            <w:r>
              <w:rPr>
                <w:rFonts w:hint="eastAsia"/>
                <w:i w:val="0"/>
                <w:iCs w:val="0"/>
                <w:strike w:val="0"/>
                <w:dstrike w:val="0"/>
                <w:color w:val="auto"/>
                <w:szCs w:val="21"/>
              </w:rPr>
              <w:t>10</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15</w:t>
            </w:r>
            <w:r>
              <w:rPr>
                <w:rFonts w:hint="eastAsia" w:ascii="宋体" w:hAnsi="宋体"/>
                <w:i w:val="0"/>
                <w:iCs w:val="0"/>
                <w:strike w:val="0"/>
                <w:dstrike w:val="0"/>
                <w:color w:val="auto"/>
                <w:szCs w:val="21"/>
              </w:rPr>
              <w:t>万元以下罚款，对个人处</w:t>
            </w:r>
            <w:r>
              <w:rPr>
                <w:rFonts w:hint="eastAsia"/>
                <w:i w:val="0"/>
                <w:iCs w:val="0"/>
                <w:strike w:val="0"/>
                <w:dstrike w:val="0"/>
                <w:color w:val="auto"/>
                <w:szCs w:val="21"/>
              </w:rPr>
              <w:t>2</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4</w:t>
            </w:r>
            <w:r>
              <w:rPr>
                <w:rFonts w:hint="eastAsia" w:ascii="宋体" w:hAnsi="宋体"/>
                <w:i w:val="0"/>
                <w:iCs w:val="0"/>
                <w:strike w:val="0"/>
                <w:dstrike w:val="0"/>
                <w:color w:val="auto"/>
                <w:szCs w:val="21"/>
              </w:rPr>
              <w:t>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381" w:type="dxa"/>
            <w:vMerge w:val="continue"/>
            <w:vAlign w:val="center"/>
          </w:tcPr>
          <w:p>
            <w:pPr>
              <w:widowControl/>
              <w:rPr>
                <w:rFonts w:hint="eastAsia" w:ascii="宋体" w:hAnsi="宋体" w:cs="宋体"/>
                <w:color w:val="auto"/>
                <w:kern w:val="0"/>
                <w:szCs w:val="21"/>
              </w:rPr>
            </w:pPr>
          </w:p>
        </w:tc>
        <w:tc>
          <w:tcPr>
            <w:tcW w:w="2487" w:type="dxa"/>
            <w:vMerge w:val="continue"/>
            <w:vAlign w:val="center"/>
          </w:tcPr>
          <w:p>
            <w:pPr>
              <w:widowControl/>
              <w:spacing w:line="270" w:lineRule="atLeast"/>
              <w:rPr>
                <w:rFonts w:hint="eastAsia" w:ascii="宋体" w:hAnsi="宋体" w:cs="宋体"/>
                <w:color w:val="auto"/>
                <w:kern w:val="0"/>
                <w:szCs w:val="21"/>
              </w:rPr>
            </w:pPr>
          </w:p>
        </w:tc>
        <w:tc>
          <w:tcPr>
            <w:tcW w:w="3004"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一般</w:t>
            </w:r>
          </w:p>
          <w:p>
            <w:pPr>
              <w:jc w:val="center"/>
              <w:rPr>
                <w:rFonts w:hint="eastAsia" w:ascii="宋体" w:hAnsi="宋体" w:cs="宋体"/>
                <w:bCs/>
                <w:color w:val="auto"/>
                <w:kern w:val="0"/>
                <w:szCs w:val="21"/>
              </w:rPr>
            </w:pPr>
            <w:r>
              <w:rPr>
                <w:rFonts w:hint="eastAsia" w:ascii="黑体" w:hAnsi="黑体" w:eastAsia="黑体" w:cs="黑体"/>
                <w:b/>
                <w:bCs w:val="0"/>
                <w:i w:val="0"/>
                <w:iCs w:val="0"/>
                <w:strike w:val="0"/>
                <w:dstrike w:val="0"/>
                <w:color w:val="auto"/>
                <w:lang w:eastAsia="zh-CN"/>
              </w:rPr>
              <w:t>从重</w:t>
            </w:r>
          </w:p>
        </w:tc>
        <w:tc>
          <w:tcPr>
            <w:tcW w:w="1727"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lang w:eastAsia="zh-CN"/>
              </w:rPr>
              <w:t>危及</w:t>
            </w:r>
            <w:r>
              <w:rPr>
                <w:rFonts w:hint="eastAsia" w:ascii="黑体" w:hAnsi="黑体" w:eastAsia="黑体" w:cs="黑体"/>
                <w:b/>
                <w:bCs/>
                <w:color w:val="auto"/>
                <w:szCs w:val="21"/>
              </w:rPr>
              <w:t>城镇排水与污水处理设施安全运行</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010" w:type="dxa"/>
            <w:vAlign w:val="center"/>
          </w:tcPr>
          <w:p>
            <w:pPr>
              <w:rPr>
                <w:rStyle w:val="16"/>
                <w:rFonts w:hint="eastAsia" w:ascii="宋体" w:hAnsi="宋体"/>
                <w:color w:val="auto"/>
                <w:szCs w:val="21"/>
              </w:rPr>
            </w:pPr>
            <w:r>
              <w:rPr>
                <w:rFonts w:hint="eastAsia" w:ascii="宋体" w:hAnsi="宋体" w:cs="宋体"/>
                <w:color w:val="auto"/>
                <w:szCs w:val="21"/>
              </w:rPr>
              <w:t>给予警告；</w:t>
            </w:r>
            <w:r>
              <w:rPr>
                <w:rFonts w:hint="eastAsia" w:ascii="黑体" w:hAnsi="黑体" w:eastAsia="黑体" w:cs="黑体"/>
                <w:b/>
                <w:bCs/>
                <w:color w:val="auto"/>
                <w:szCs w:val="21"/>
              </w:rPr>
              <w:t>逾期不采取补救措施</w:t>
            </w:r>
            <w:r>
              <w:rPr>
                <w:rFonts w:hint="eastAsia" w:ascii="黑体" w:hAnsi="黑体" w:eastAsia="黑体" w:cs="黑体"/>
                <w:b/>
                <w:bCs/>
                <w:color w:val="auto"/>
                <w:szCs w:val="21"/>
                <w:lang w:eastAsia="zh-CN"/>
              </w:rPr>
              <w:t>的，</w:t>
            </w:r>
            <w:r>
              <w:rPr>
                <w:rFonts w:hint="eastAsia" w:ascii="宋体" w:hAnsi="宋体"/>
                <w:color w:val="auto"/>
                <w:szCs w:val="21"/>
              </w:rPr>
              <w:t>对单位</w:t>
            </w:r>
            <w:r>
              <w:rPr>
                <w:rFonts w:hint="eastAsia" w:ascii="宋体" w:hAnsi="宋体"/>
                <w:i w:val="0"/>
                <w:iCs w:val="0"/>
                <w:strike w:val="0"/>
                <w:dstrike w:val="0"/>
                <w:color w:val="auto"/>
                <w:szCs w:val="21"/>
              </w:rPr>
              <w:t>处</w:t>
            </w:r>
            <w:r>
              <w:rPr>
                <w:rFonts w:hint="eastAsia"/>
                <w:i w:val="0"/>
                <w:iCs w:val="0"/>
                <w:strike w:val="0"/>
                <w:dstrike w:val="0"/>
                <w:color w:val="auto"/>
                <w:szCs w:val="21"/>
              </w:rPr>
              <w:t>15</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2</w:t>
            </w:r>
            <w:r>
              <w:rPr>
                <w:rFonts w:hint="eastAsia"/>
                <w:i w:val="0"/>
                <w:iCs w:val="0"/>
                <w:strike w:val="0"/>
                <w:dstrike w:val="0"/>
                <w:color w:val="auto"/>
                <w:szCs w:val="21"/>
                <w:lang w:val="en-US" w:eastAsia="zh-CN"/>
              </w:rPr>
              <w:t>5</w:t>
            </w:r>
            <w:r>
              <w:rPr>
                <w:rFonts w:hint="eastAsia" w:ascii="宋体" w:hAnsi="宋体"/>
                <w:i w:val="0"/>
                <w:iCs w:val="0"/>
                <w:strike w:val="0"/>
                <w:dstrike w:val="0"/>
                <w:color w:val="auto"/>
                <w:szCs w:val="21"/>
              </w:rPr>
              <w:t>万元以下罚款，对个人处</w:t>
            </w:r>
            <w:r>
              <w:rPr>
                <w:rFonts w:hint="eastAsia"/>
                <w:i w:val="0"/>
                <w:iCs w:val="0"/>
                <w:strike w:val="0"/>
                <w:dstrike w:val="0"/>
                <w:color w:val="auto"/>
                <w:szCs w:val="21"/>
              </w:rPr>
              <w:t>4</w:t>
            </w:r>
            <w:r>
              <w:rPr>
                <w:rFonts w:hint="eastAsia" w:ascii="宋体" w:hAnsi="宋体"/>
                <w:i w:val="0"/>
                <w:iCs w:val="0"/>
                <w:strike w:val="0"/>
                <w:dstrike w:val="0"/>
                <w:color w:val="auto"/>
                <w:szCs w:val="21"/>
              </w:rPr>
              <w:t>万元以上</w:t>
            </w:r>
            <w:r>
              <w:rPr>
                <w:rFonts w:hint="eastAsia"/>
                <w:color w:val="auto"/>
                <w:szCs w:val="21"/>
              </w:rPr>
              <w:t>8</w:t>
            </w:r>
            <w:r>
              <w:rPr>
                <w:rFonts w:hint="eastAsia" w:ascii="宋体" w:hAnsi="宋体"/>
                <w:color w:val="auto"/>
                <w:szCs w:val="21"/>
              </w:rPr>
              <w:t>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381" w:type="dxa"/>
            <w:vMerge w:val="continue"/>
            <w:vAlign w:val="center"/>
          </w:tcPr>
          <w:p>
            <w:pPr>
              <w:widowControl/>
              <w:rPr>
                <w:rFonts w:ascii="宋体" w:cs="宋体"/>
                <w:color w:val="auto"/>
                <w:kern w:val="0"/>
                <w:szCs w:val="21"/>
              </w:rPr>
            </w:pPr>
          </w:p>
        </w:tc>
        <w:tc>
          <w:tcPr>
            <w:tcW w:w="2487" w:type="dxa"/>
            <w:vMerge w:val="continue"/>
            <w:vAlign w:val="center"/>
          </w:tcPr>
          <w:p>
            <w:pPr>
              <w:widowControl/>
              <w:rPr>
                <w:rFonts w:ascii="宋体" w:cs="宋体"/>
                <w:color w:val="auto"/>
                <w:kern w:val="0"/>
                <w:szCs w:val="21"/>
              </w:rPr>
            </w:pPr>
          </w:p>
        </w:tc>
        <w:tc>
          <w:tcPr>
            <w:tcW w:w="3004"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727" w:type="dxa"/>
            <w:vAlign w:val="center"/>
          </w:tcPr>
          <w:p>
            <w:pPr>
              <w:rPr>
                <w:rFonts w:ascii="Tahoma" w:hAnsi="Tahoma" w:cs="Tahoma"/>
                <w:color w:val="auto"/>
                <w:szCs w:val="21"/>
              </w:rPr>
            </w:pPr>
            <w:r>
              <w:rPr>
                <w:rFonts w:hint="eastAsia" w:ascii="宋体" w:hAnsi="宋体"/>
                <w:b/>
                <w:bCs/>
                <w:color w:val="auto"/>
                <w:szCs w:val="21"/>
                <w:lang w:eastAsia="zh-CN"/>
              </w:rPr>
              <w:t>造成城镇排水或污水处理安全事故或突发事件的</w:t>
            </w:r>
            <w:r>
              <w:rPr>
                <w:rFonts w:ascii="Tahoma" w:hAnsi="Tahoma" w:cs="Tahoma"/>
                <w:i/>
                <w:iCs/>
                <w:strike/>
                <w:dstrike w:val="0"/>
                <w:color w:val="auto"/>
                <w:szCs w:val="21"/>
              </w:rPr>
              <w:t>造成严重危害后果的</w:t>
            </w:r>
          </w:p>
        </w:tc>
        <w:tc>
          <w:tcPr>
            <w:tcW w:w="2010" w:type="dxa"/>
            <w:vAlign w:val="center"/>
          </w:tcPr>
          <w:p>
            <w:pPr>
              <w:rPr>
                <w:rStyle w:val="16"/>
                <w:rFonts w:hint="eastAsia" w:ascii="宋体" w:hAnsi="宋体"/>
                <w:color w:val="auto"/>
                <w:szCs w:val="21"/>
              </w:rPr>
            </w:pPr>
            <w:r>
              <w:rPr>
                <w:rFonts w:hint="eastAsia" w:ascii="宋体" w:hAnsi="宋体" w:cs="宋体"/>
                <w:color w:val="auto"/>
                <w:szCs w:val="21"/>
              </w:rPr>
              <w:t>给予</w:t>
            </w:r>
            <w:r>
              <w:rPr>
                <w:rFonts w:hint="eastAsia" w:ascii="宋体" w:hAnsi="宋体"/>
                <w:i w:val="0"/>
                <w:iCs w:val="0"/>
                <w:strike w:val="0"/>
                <w:dstrike w:val="0"/>
                <w:color w:val="auto"/>
                <w:szCs w:val="21"/>
              </w:rPr>
              <w:t>警告；对单位处25万元以上30万元以下罚款，对个人处8万</w:t>
            </w:r>
            <w:r>
              <w:rPr>
                <w:rFonts w:hint="eastAsia" w:ascii="宋体" w:hAnsi="宋体"/>
                <w:color w:val="auto"/>
                <w:szCs w:val="21"/>
              </w:rPr>
              <w:t>元以上</w:t>
            </w:r>
            <w:r>
              <w:rPr>
                <w:rFonts w:hint="eastAsia"/>
                <w:color w:val="auto"/>
                <w:szCs w:val="21"/>
              </w:rPr>
              <w:t>10</w:t>
            </w:r>
            <w:r>
              <w:rPr>
                <w:rFonts w:hint="eastAsia" w:ascii="宋体" w:hAnsi="宋体"/>
                <w:color w:val="auto"/>
                <w:szCs w:val="21"/>
              </w:rPr>
              <w:t>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default" w:ascii="宋体" w:hAnsi="宋体" w:eastAsia="宋体"/>
          <w:bCs w:val="0"/>
          <w:color w:val="auto"/>
          <w:lang w:val="en-US" w:eastAsia="zh-CN"/>
        </w:rPr>
      </w:pPr>
      <w:bookmarkStart w:id="328" w:name="_Toc24727"/>
      <w:bookmarkStart w:id="329" w:name="_Toc25294"/>
      <w:bookmarkStart w:id="330" w:name="_Toc12181"/>
      <w:bookmarkStart w:id="331" w:name="_Toc11809"/>
      <w:bookmarkStart w:id="332" w:name="_Toc27558"/>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6.4</w:t>
      </w:r>
      <w:bookmarkEnd w:id="328"/>
      <w:bookmarkEnd w:id="329"/>
      <w:bookmarkEnd w:id="330"/>
      <w:bookmarkEnd w:id="331"/>
      <w:bookmarkEnd w:id="33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902"/>
        <w:gridCol w:w="183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90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35"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54</w:t>
            </w:r>
          </w:p>
        </w:tc>
        <w:tc>
          <w:tcPr>
            <w:tcW w:w="1694" w:type="dxa"/>
            <w:vMerge w:val="restart"/>
            <w:vAlign w:val="center"/>
          </w:tcPr>
          <w:p>
            <w:pPr>
              <w:rPr>
                <w:rFonts w:hint="eastAsia" w:ascii="宋体" w:cs="宋体"/>
                <w:color w:val="auto"/>
                <w:kern w:val="0"/>
                <w:szCs w:val="21"/>
              </w:rPr>
            </w:pPr>
            <w:r>
              <w:rPr>
                <w:rFonts w:hint="eastAsia" w:ascii="宋体" w:hAnsi="宋体" w:cs="宋体"/>
                <w:color w:val="auto"/>
                <w:szCs w:val="21"/>
              </w:rPr>
              <w:t>向城镇排水与污水处理设施倾倒垃圾、渣土、施工泥浆等废弃物</w:t>
            </w:r>
            <w:r>
              <w:rPr>
                <w:rFonts w:hint="eastAsia" w:ascii="宋体" w:hAnsi="宋体" w:cs="宋体"/>
                <w:i/>
                <w:iCs/>
                <w:strike/>
                <w:dstrike w:val="0"/>
                <w:color w:val="auto"/>
                <w:szCs w:val="21"/>
              </w:rPr>
              <w:t>，逾期不采取补救措施或者造成严重后果的</w:t>
            </w:r>
          </w:p>
        </w:tc>
        <w:tc>
          <w:tcPr>
            <w:tcW w:w="2313" w:type="dxa"/>
            <w:vMerge w:val="restart"/>
            <w:vAlign w:val="center"/>
          </w:tcPr>
          <w:p>
            <w:pPr>
              <w:rPr>
                <w:rFonts w:hint="eastAsia"/>
                <w:color w:val="auto"/>
              </w:rPr>
            </w:pPr>
            <w:r>
              <w:rPr>
                <w:rFonts w:hint="eastAsia" w:ascii="宋体" w:hAnsi="宋体"/>
                <w:color w:val="auto"/>
                <w:szCs w:val="21"/>
              </w:rPr>
              <w:t>《城镇排水与污水处理条例》第</w:t>
            </w:r>
            <w:r>
              <w:rPr>
                <w:rFonts w:hint="eastAsia" w:ascii="宋体" w:hAnsi="宋体" w:cs="宋体"/>
                <w:color w:val="auto"/>
                <w:kern w:val="0"/>
                <w:szCs w:val="21"/>
              </w:rPr>
              <w:t>四十二条第（四）项</w:t>
            </w:r>
            <w:r>
              <w:rPr>
                <w:rFonts w:hint="eastAsia" w:ascii="宋体" w:hAnsi="宋体" w:cs="宋体"/>
                <w:i/>
                <w:iCs/>
                <w:strike/>
                <w:dstrike w:val="0"/>
                <w:color w:val="auto"/>
                <w:kern w:val="0"/>
                <w:szCs w:val="21"/>
              </w:rPr>
              <w:t>“禁止从事下列危及城镇排水与污水处理设施安全的活动:</w:t>
            </w:r>
            <w:r>
              <w:rPr>
                <w:rFonts w:hint="eastAsia" w:ascii="宋体" w:hAnsi="宋体" w:cs="宋体"/>
                <w:i/>
                <w:iCs/>
                <w:strike/>
                <w:dstrike w:val="0"/>
                <w:color w:val="auto"/>
                <w:szCs w:val="21"/>
              </w:rPr>
              <w:t xml:space="preserve"> ……</w:t>
            </w:r>
            <w:r>
              <w:rPr>
                <w:rFonts w:hint="eastAsia" w:ascii="宋体" w:hAnsi="宋体" w:cs="宋体"/>
                <w:i/>
                <w:iCs/>
                <w:strike/>
                <w:dstrike w:val="0"/>
                <w:color w:val="auto"/>
                <w:kern w:val="0"/>
                <w:szCs w:val="21"/>
              </w:rPr>
              <w:t>（四）向城镇排水与污水处理设施倾倒垃圾、渣土、施工泥浆等废弃物；</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2865"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第五十六条</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警告；</w:t>
            </w: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szCs w:val="21"/>
                <w:lang w:eastAsia="zh-CN"/>
              </w:rPr>
            </w:pPr>
            <w:r>
              <w:rPr>
                <w:rFonts w:hint="eastAsia" w:ascii="宋体" w:hAnsi="宋体" w:cs="宋体"/>
                <w:b/>
                <w:bCs w:val="0"/>
                <w:color w:val="auto"/>
                <w:kern w:val="0"/>
                <w:szCs w:val="21"/>
              </w:rPr>
              <w:t>一般</w:t>
            </w:r>
          </w:p>
        </w:tc>
        <w:tc>
          <w:tcPr>
            <w:tcW w:w="1902" w:type="dxa"/>
            <w:vAlign w:val="center"/>
          </w:tcPr>
          <w:p>
            <w:pPr>
              <w:rPr>
                <w:rFonts w:hint="eastAsia"/>
                <w:color w:val="auto"/>
                <w:szCs w:val="21"/>
                <w:lang w:eastAsia="zh-CN"/>
              </w:rPr>
            </w:pPr>
            <w:r>
              <w:rPr>
                <w:rFonts w:hint="eastAsia" w:ascii="黑体" w:hAnsi="黑体" w:eastAsia="黑体" w:cs="黑体"/>
                <w:b/>
                <w:bCs/>
                <w:color w:val="auto"/>
                <w:lang w:eastAsia="zh-CN"/>
              </w:rPr>
              <w:t>尚未危及</w:t>
            </w:r>
            <w:r>
              <w:rPr>
                <w:rFonts w:hint="eastAsia" w:ascii="黑体" w:hAnsi="黑体" w:eastAsia="黑体" w:cs="黑体"/>
                <w:b/>
                <w:bCs/>
                <w:color w:val="auto"/>
                <w:szCs w:val="21"/>
              </w:rPr>
              <w:t>城镇排水与污水处理设施安全运行</w:t>
            </w:r>
            <w:r>
              <w:rPr>
                <w:rFonts w:hint="eastAsia" w:ascii="黑体" w:hAnsi="黑体" w:eastAsia="黑体" w:cs="黑体"/>
                <w:b/>
                <w:bCs/>
                <w:color w:val="auto"/>
                <w:szCs w:val="21"/>
                <w:lang w:eastAsia="zh-CN"/>
              </w:rPr>
              <w:t>且未造成城镇排水或污水处理安全事故或突发事件的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835" w:type="dxa"/>
            <w:vAlign w:val="center"/>
          </w:tcPr>
          <w:p>
            <w:pPr>
              <w:rPr>
                <w:rFonts w:hint="eastAsia"/>
                <w:color w:val="auto"/>
                <w:szCs w:val="21"/>
              </w:rPr>
            </w:pPr>
            <w:r>
              <w:rPr>
                <w:rFonts w:hint="eastAsia" w:ascii="宋体" w:hAnsi="宋体" w:cs="宋体"/>
                <w:i w:val="0"/>
                <w:iCs w:val="0"/>
                <w:strike w:val="0"/>
                <w:dstrike w:val="0"/>
                <w:color w:val="auto"/>
                <w:szCs w:val="21"/>
              </w:rPr>
              <w:t>给予警告；</w:t>
            </w:r>
            <w:r>
              <w:rPr>
                <w:rFonts w:hint="eastAsia" w:ascii="黑体" w:hAnsi="黑体" w:eastAsia="黑体" w:cs="黑体"/>
                <w:b/>
                <w:bCs/>
                <w:color w:val="auto"/>
                <w:szCs w:val="21"/>
              </w:rPr>
              <w:t>逾期不采取补救措施</w:t>
            </w:r>
            <w:r>
              <w:rPr>
                <w:rFonts w:hint="eastAsia" w:ascii="黑体" w:hAnsi="黑体" w:eastAsia="黑体" w:cs="黑体"/>
                <w:b/>
                <w:bCs/>
                <w:color w:val="auto"/>
                <w:szCs w:val="21"/>
                <w:lang w:eastAsia="zh-CN"/>
              </w:rPr>
              <w:t>的，</w:t>
            </w:r>
            <w:r>
              <w:rPr>
                <w:rFonts w:hint="eastAsia" w:ascii="宋体" w:hAnsi="宋体"/>
                <w:i w:val="0"/>
                <w:iCs w:val="0"/>
                <w:strike w:val="0"/>
                <w:dstrike w:val="0"/>
                <w:color w:val="auto"/>
                <w:szCs w:val="21"/>
              </w:rPr>
              <w:t>对单位处</w:t>
            </w:r>
            <w:r>
              <w:rPr>
                <w:rFonts w:hint="eastAsia"/>
                <w:i w:val="0"/>
                <w:iCs w:val="0"/>
                <w:strike w:val="0"/>
                <w:dstrike w:val="0"/>
                <w:color w:val="auto"/>
                <w:szCs w:val="21"/>
              </w:rPr>
              <w:t>10</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15</w:t>
            </w:r>
            <w:r>
              <w:rPr>
                <w:rFonts w:hint="eastAsia" w:ascii="宋体" w:hAnsi="宋体"/>
                <w:i w:val="0"/>
                <w:iCs w:val="0"/>
                <w:strike w:val="0"/>
                <w:dstrike w:val="0"/>
                <w:color w:val="auto"/>
                <w:szCs w:val="21"/>
              </w:rPr>
              <w:t>万元以下罚款，对个人处</w:t>
            </w:r>
            <w:r>
              <w:rPr>
                <w:rFonts w:hint="eastAsia"/>
                <w:i w:val="0"/>
                <w:iCs w:val="0"/>
                <w:strike w:val="0"/>
                <w:dstrike w:val="0"/>
                <w:color w:val="auto"/>
                <w:szCs w:val="21"/>
              </w:rPr>
              <w:t>2</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4</w:t>
            </w:r>
            <w:r>
              <w:rPr>
                <w:rFonts w:hint="eastAsia" w:ascii="宋体" w:hAnsi="宋体"/>
                <w:i w:val="0"/>
                <w:iCs w:val="0"/>
                <w:strike w:val="0"/>
                <w:dstrike w:val="0"/>
                <w:color w:val="auto"/>
                <w:szCs w:val="21"/>
              </w:rPr>
              <w:t>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一般</w:t>
            </w:r>
          </w:p>
          <w:p>
            <w:pPr>
              <w:jc w:val="center"/>
              <w:rPr>
                <w:rFonts w:hint="eastAsia" w:ascii="宋体" w:hAnsi="宋体" w:cs="宋体"/>
                <w:bCs/>
                <w:color w:val="auto"/>
                <w:kern w:val="0"/>
                <w:szCs w:val="21"/>
              </w:rPr>
            </w:pPr>
            <w:r>
              <w:rPr>
                <w:rFonts w:hint="eastAsia" w:ascii="黑体" w:hAnsi="黑体" w:eastAsia="黑体" w:cs="黑体"/>
                <w:b/>
                <w:bCs w:val="0"/>
                <w:i w:val="0"/>
                <w:iCs w:val="0"/>
                <w:strike w:val="0"/>
                <w:dstrike w:val="0"/>
                <w:color w:val="auto"/>
                <w:lang w:eastAsia="zh-CN"/>
              </w:rPr>
              <w:t>从重</w:t>
            </w:r>
          </w:p>
        </w:tc>
        <w:tc>
          <w:tcPr>
            <w:tcW w:w="1902"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lang w:eastAsia="zh-CN"/>
              </w:rPr>
              <w:t>危及</w:t>
            </w:r>
            <w:r>
              <w:rPr>
                <w:rFonts w:hint="eastAsia" w:ascii="黑体" w:hAnsi="黑体" w:eastAsia="黑体" w:cs="黑体"/>
                <w:b/>
                <w:bCs/>
                <w:color w:val="auto"/>
                <w:szCs w:val="21"/>
              </w:rPr>
              <w:t>城镇排水与污水处理设施安全运行</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835" w:type="dxa"/>
            <w:vAlign w:val="center"/>
          </w:tcPr>
          <w:p>
            <w:pPr>
              <w:rPr>
                <w:rStyle w:val="16"/>
                <w:rFonts w:hint="eastAsia" w:ascii="宋体" w:hAnsi="宋体"/>
                <w:color w:val="auto"/>
                <w:szCs w:val="21"/>
              </w:rPr>
            </w:pPr>
            <w:r>
              <w:rPr>
                <w:rFonts w:hint="eastAsia" w:ascii="宋体" w:hAnsi="宋体" w:cs="宋体"/>
                <w:color w:val="auto"/>
                <w:szCs w:val="21"/>
              </w:rPr>
              <w:t>给予警告；</w:t>
            </w:r>
            <w:r>
              <w:rPr>
                <w:rFonts w:hint="eastAsia" w:ascii="黑体" w:hAnsi="黑体" w:eastAsia="黑体" w:cs="黑体"/>
                <w:b/>
                <w:bCs/>
                <w:color w:val="auto"/>
                <w:szCs w:val="21"/>
              </w:rPr>
              <w:t>逾期不采取补救措施</w:t>
            </w:r>
            <w:r>
              <w:rPr>
                <w:rFonts w:hint="eastAsia" w:ascii="黑体" w:hAnsi="黑体" w:eastAsia="黑体" w:cs="黑体"/>
                <w:b/>
                <w:bCs/>
                <w:color w:val="auto"/>
                <w:szCs w:val="21"/>
                <w:lang w:eastAsia="zh-CN"/>
              </w:rPr>
              <w:t>的，</w:t>
            </w:r>
            <w:r>
              <w:rPr>
                <w:rFonts w:hint="eastAsia" w:ascii="宋体" w:hAnsi="宋体"/>
                <w:color w:val="auto"/>
                <w:szCs w:val="21"/>
              </w:rPr>
              <w:t>对单位</w:t>
            </w:r>
            <w:r>
              <w:rPr>
                <w:rFonts w:hint="eastAsia" w:ascii="宋体" w:hAnsi="宋体"/>
                <w:i w:val="0"/>
                <w:iCs w:val="0"/>
                <w:strike w:val="0"/>
                <w:dstrike w:val="0"/>
                <w:color w:val="auto"/>
                <w:szCs w:val="21"/>
              </w:rPr>
              <w:t>处</w:t>
            </w:r>
            <w:r>
              <w:rPr>
                <w:rFonts w:hint="eastAsia"/>
                <w:i w:val="0"/>
                <w:iCs w:val="0"/>
                <w:strike w:val="0"/>
                <w:dstrike w:val="0"/>
                <w:color w:val="auto"/>
                <w:szCs w:val="21"/>
              </w:rPr>
              <w:t>15</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2</w:t>
            </w:r>
            <w:r>
              <w:rPr>
                <w:rFonts w:hint="eastAsia"/>
                <w:i w:val="0"/>
                <w:iCs w:val="0"/>
                <w:strike w:val="0"/>
                <w:dstrike w:val="0"/>
                <w:color w:val="auto"/>
                <w:szCs w:val="21"/>
                <w:lang w:val="en-US" w:eastAsia="zh-CN"/>
              </w:rPr>
              <w:t>5</w:t>
            </w:r>
            <w:r>
              <w:rPr>
                <w:rFonts w:hint="eastAsia" w:ascii="宋体" w:hAnsi="宋体"/>
                <w:i w:val="0"/>
                <w:iCs w:val="0"/>
                <w:strike w:val="0"/>
                <w:dstrike w:val="0"/>
                <w:color w:val="auto"/>
                <w:szCs w:val="21"/>
              </w:rPr>
              <w:t>万元以下罚款，对个人处</w:t>
            </w:r>
            <w:r>
              <w:rPr>
                <w:rFonts w:hint="eastAsia"/>
                <w:i w:val="0"/>
                <w:iCs w:val="0"/>
                <w:strike w:val="0"/>
                <w:dstrike w:val="0"/>
                <w:color w:val="auto"/>
                <w:szCs w:val="21"/>
              </w:rPr>
              <w:t>4</w:t>
            </w:r>
            <w:r>
              <w:rPr>
                <w:rFonts w:hint="eastAsia" w:ascii="宋体" w:hAnsi="宋体"/>
                <w:i w:val="0"/>
                <w:iCs w:val="0"/>
                <w:strike w:val="0"/>
                <w:dstrike w:val="0"/>
                <w:color w:val="auto"/>
                <w:szCs w:val="21"/>
              </w:rPr>
              <w:t>万元以上</w:t>
            </w:r>
            <w:r>
              <w:rPr>
                <w:rFonts w:hint="eastAsia"/>
                <w:color w:val="auto"/>
                <w:szCs w:val="21"/>
              </w:rPr>
              <w:t>8</w:t>
            </w:r>
            <w:r>
              <w:rPr>
                <w:rFonts w:hint="eastAsia" w:ascii="宋体" w:hAnsi="宋体"/>
                <w:color w:val="auto"/>
                <w:szCs w:val="21"/>
              </w:rPr>
              <w:t>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902" w:type="dxa"/>
            <w:vAlign w:val="center"/>
          </w:tcPr>
          <w:p>
            <w:pPr>
              <w:rPr>
                <w:rFonts w:ascii="Tahoma" w:hAnsi="Tahoma" w:cs="Tahoma"/>
                <w:color w:val="auto"/>
                <w:szCs w:val="21"/>
              </w:rPr>
            </w:pPr>
            <w:r>
              <w:rPr>
                <w:rFonts w:hint="eastAsia" w:ascii="宋体" w:hAnsi="宋体"/>
                <w:b/>
                <w:bCs/>
                <w:color w:val="auto"/>
                <w:szCs w:val="21"/>
                <w:lang w:eastAsia="zh-CN"/>
              </w:rPr>
              <w:t>造成城镇排水或污水处理安全事故或突发事件的</w:t>
            </w:r>
            <w:r>
              <w:rPr>
                <w:rFonts w:ascii="Tahoma" w:hAnsi="Tahoma" w:cs="Tahoma"/>
                <w:i/>
                <w:iCs/>
                <w:strike/>
                <w:dstrike w:val="0"/>
                <w:color w:val="auto"/>
                <w:szCs w:val="21"/>
              </w:rPr>
              <w:t>造成严重危害后果的</w:t>
            </w:r>
          </w:p>
        </w:tc>
        <w:tc>
          <w:tcPr>
            <w:tcW w:w="1835" w:type="dxa"/>
            <w:vAlign w:val="center"/>
          </w:tcPr>
          <w:p>
            <w:pPr>
              <w:rPr>
                <w:rStyle w:val="16"/>
                <w:rFonts w:hint="eastAsia" w:ascii="宋体" w:hAnsi="宋体"/>
                <w:color w:val="auto"/>
                <w:szCs w:val="21"/>
              </w:rPr>
            </w:pPr>
            <w:r>
              <w:rPr>
                <w:rFonts w:hint="eastAsia" w:ascii="宋体" w:hAnsi="宋体" w:cs="宋体"/>
                <w:color w:val="auto"/>
                <w:szCs w:val="21"/>
              </w:rPr>
              <w:t>给予</w:t>
            </w:r>
            <w:r>
              <w:rPr>
                <w:rFonts w:hint="eastAsia" w:ascii="宋体" w:hAnsi="宋体"/>
                <w:i w:val="0"/>
                <w:iCs w:val="0"/>
                <w:strike w:val="0"/>
                <w:dstrike w:val="0"/>
                <w:color w:val="auto"/>
                <w:szCs w:val="21"/>
              </w:rPr>
              <w:t>警告；对单位处25万元以上30万元以下罚款，对个人处8万</w:t>
            </w:r>
            <w:r>
              <w:rPr>
                <w:rFonts w:hint="eastAsia" w:ascii="宋体" w:hAnsi="宋体"/>
                <w:color w:val="auto"/>
                <w:szCs w:val="21"/>
              </w:rPr>
              <w:t>元以上</w:t>
            </w:r>
            <w:r>
              <w:rPr>
                <w:rFonts w:hint="eastAsia"/>
                <w:color w:val="auto"/>
                <w:szCs w:val="21"/>
              </w:rPr>
              <w:t>10</w:t>
            </w:r>
            <w:r>
              <w:rPr>
                <w:rFonts w:hint="eastAsia" w:ascii="宋体" w:hAnsi="宋体"/>
                <w:color w:val="auto"/>
                <w:szCs w:val="21"/>
              </w:rPr>
              <w:t>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default" w:ascii="宋体" w:hAnsi="宋体" w:eastAsia="宋体"/>
          <w:bCs w:val="0"/>
          <w:color w:val="auto"/>
          <w:lang w:val="en-US" w:eastAsia="zh-CN"/>
        </w:rPr>
      </w:pPr>
      <w:bookmarkStart w:id="333" w:name="_Toc30387"/>
      <w:bookmarkStart w:id="334" w:name="_Toc7777"/>
      <w:bookmarkStart w:id="335" w:name="_Toc13344"/>
      <w:bookmarkStart w:id="336" w:name="_Toc4058"/>
      <w:bookmarkStart w:id="337" w:name="_Toc25332"/>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6.5</w:t>
      </w:r>
      <w:bookmarkEnd w:id="333"/>
      <w:bookmarkEnd w:id="334"/>
      <w:bookmarkEnd w:id="335"/>
      <w:bookmarkEnd w:id="336"/>
      <w:bookmarkEnd w:id="33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431"/>
        <w:gridCol w:w="1987"/>
        <w:gridCol w:w="3163"/>
        <w:gridCol w:w="887"/>
        <w:gridCol w:w="800"/>
        <w:gridCol w:w="2063"/>
        <w:gridCol w:w="1922"/>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431"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9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16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87"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06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922"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55</w:t>
            </w:r>
          </w:p>
        </w:tc>
        <w:tc>
          <w:tcPr>
            <w:tcW w:w="1431" w:type="dxa"/>
            <w:vMerge w:val="restart"/>
            <w:vAlign w:val="center"/>
          </w:tcPr>
          <w:p>
            <w:pPr>
              <w:rPr>
                <w:rFonts w:hint="eastAsia" w:ascii="宋体" w:cs="宋体"/>
                <w:color w:val="auto"/>
                <w:kern w:val="0"/>
                <w:szCs w:val="21"/>
              </w:rPr>
            </w:pPr>
            <w:r>
              <w:rPr>
                <w:rFonts w:hint="eastAsia" w:ascii="宋体" w:hAnsi="宋体" w:cs="宋体"/>
                <w:color w:val="auto"/>
                <w:szCs w:val="21"/>
              </w:rPr>
              <w:t>建设占压城镇排水与污水处理设施的建筑物、构筑物或者其他设施</w:t>
            </w:r>
            <w:r>
              <w:rPr>
                <w:rFonts w:hint="eastAsia" w:ascii="宋体" w:hAnsi="宋体" w:cs="宋体"/>
                <w:i/>
                <w:iCs/>
                <w:strike/>
                <w:dstrike w:val="0"/>
                <w:color w:val="auto"/>
                <w:szCs w:val="21"/>
              </w:rPr>
              <w:t>，逾期不采取补救措施或者造成严重后果的</w:t>
            </w:r>
          </w:p>
        </w:tc>
        <w:tc>
          <w:tcPr>
            <w:tcW w:w="1987" w:type="dxa"/>
            <w:vMerge w:val="restart"/>
            <w:vAlign w:val="center"/>
          </w:tcPr>
          <w:p>
            <w:pPr>
              <w:rPr>
                <w:rFonts w:hint="eastAsia"/>
                <w:color w:val="auto"/>
              </w:rPr>
            </w:pPr>
            <w:r>
              <w:rPr>
                <w:rFonts w:hint="eastAsia" w:ascii="宋体" w:hAnsi="宋体"/>
                <w:color w:val="auto"/>
                <w:szCs w:val="21"/>
              </w:rPr>
              <w:t>《城镇排水与污水处理条例》第</w:t>
            </w:r>
            <w:r>
              <w:rPr>
                <w:rFonts w:hint="eastAsia" w:ascii="宋体" w:hAnsi="宋体" w:cs="宋体"/>
                <w:color w:val="auto"/>
                <w:kern w:val="0"/>
                <w:szCs w:val="21"/>
              </w:rPr>
              <w:t>四十二条第（五）项</w:t>
            </w:r>
            <w:r>
              <w:rPr>
                <w:rFonts w:hint="eastAsia" w:ascii="宋体" w:hAnsi="宋体" w:cs="宋体"/>
                <w:i/>
                <w:iCs/>
                <w:strike/>
                <w:dstrike w:val="0"/>
                <w:color w:val="auto"/>
                <w:kern w:val="0"/>
                <w:szCs w:val="21"/>
              </w:rPr>
              <w:t>“禁止从事下列危及城镇排水与污水处理设施安全的活动:</w:t>
            </w:r>
            <w:r>
              <w:rPr>
                <w:rFonts w:hint="eastAsia" w:ascii="宋体" w:hAnsi="宋体" w:cs="宋体"/>
                <w:i/>
                <w:iCs/>
                <w:strike/>
                <w:dstrike w:val="0"/>
                <w:color w:val="auto"/>
                <w:szCs w:val="21"/>
              </w:rPr>
              <w:t xml:space="preserve"> ……</w:t>
            </w:r>
            <w:r>
              <w:rPr>
                <w:rFonts w:hint="eastAsia" w:ascii="宋体" w:hAnsi="宋体" w:cs="宋体"/>
                <w:i/>
                <w:iCs/>
                <w:strike/>
                <w:dstrike w:val="0"/>
                <w:color w:val="auto"/>
                <w:kern w:val="0"/>
                <w:szCs w:val="21"/>
              </w:rPr>
              <w:t>（五）建设占压城镇排水与污水处理设施的建筑物、构筑物或者其他设施；</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3163"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第五十六条</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887"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警告；</w:t>
            </w:r>
            <w:r>
              <w:rPr>
                <w:rFonts w:hint="eastAsia" w:ascii="黑体" w:hAnsi="黑体" w:eastAsia="黑体" w:cs="黑体"/>
                <w:b/>
                <w:bCs/>
                <w:color w:val="auto"/>
                <w:lang w:eastAsia="zh-CN"/>
              </w:rPr>
              <w:t>罚款</w:t>
            </w:r>
          </w:p>
        </w:tc>
        <w:tc>
          <w:tcPr>
            <w:tcW w:w="8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宋体" w:hAnsi="宋体" w:cs="宋体"/>
                <w:b/>
                <w:bCs w:val="0"/>
                <w:color w:val="auto"/>
                <w:kern w:val="0"/>
                <w:szCs w:val="21"/>
              </w:rPr>
              <w:t>一般</w:t>
            </w:r>
          </w:p>
        </w:tc>
        <w:tc>
          <w:tcPr>
            <w:tcW w:w="2063"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lang w:eastAsia="zh-CN"/>
              </w:rPr>
              <w:t>尚未危及</w:t>
            </w:r>
            <w:r>
              <w:rPr>
                <w:rFonts w:hint="eastAsia" w:ascii="黑体" w:hAnsi="黑体" w:eastAsia="黑体" w:cs="黑体"/>
                <w:b/>
                <w:bCs/>
                <w:color w:val="auto"/>
                <w:szCs w:val="21"/>
              </w:rPr>
              <w:t>城镇排水与污水处理设施安全运行</w:t>
            </w:r>
            <w:r>
              <w:rPr>
                <w:rFonts w:hint="eastAsia" w:ascii="黑体" w:hAnsi="黑体" w:eastAsia="黑体" w:cs="黑体"/>
                <w:b/>
                <w:bCs/>
                <w:color w:val="auto"/>
                <w:szCs w:val="21"/>
                <w:lang w:eastAsia="zh-CN"/>
              </w:rPr>
              <w:t>且未造成城镇排水或污水处理安全事故或突发事件的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922" w:type="dxa"/>
            <w:vAlign w:val="center"/>
          </w:tcPr>
          <w:p>
            <w:pPr>
              <w:rPr>
                <w:rFonts w:ascii="宋体" w:hAnsi="宋体" w:cs="宋体"/>
                <w:i/>
                <w:iCs/>
                <w:strike/>
                <w:dstrike w:val="0"/>
                <w:color w:val="auto"/>
                <w:kern w:val="0"/>
                <w:szCs w:val="21"/>
              </w:rPr>
            </w:pPr>
            <w:r>
              <w:rPr>
                <w:rFonts w:hint="eastAsia" w:ascii="宋体" w:hAnsi="宋体" w:cs="宋体"/>
                <w:i w:val="0"/>
                <w:iCs w:val="0"/>
                <w:strike w:val="0"/>
                <w:dstrike w:val="0"/>
                <w:color w:val="auto"/>
                <w:szCs w:val="21"/>
              </w:rPr>
              <w:t>给予警告；</w:t>
            </w:r>
            <w:r>
              <w:rPr>
                <w:rFonts w:hint="eastAsia" w:ascii="黑体" w:hAnsi="黑体" w:eastAsia="黑体" w:cs="黑体"/>
                <w:b/>
                <w:bCs/>
                <w:color w:val="auto"/>
                <w:szCs w:val="21"/>
              </w:rPr>
              <w:t>逾期不采取补救措施</w:t>
            </w:r>
            <w:r>
              <w:rPr>
                <w:rFonts w:hint="eastAsia" w:ascii="黑体" w:hAnsi="黑体" w:eastAsia="黑体" w:cs="黑体"/>
                <w:b/>
                <w:bCs/>
                <w:color w:val="auto"/>
                <w:szCs w:val="21"/>
                <w:lang w:eastAsia="zh-CN"/>
              </w:rPr>
              <w:t>的，</w:t>
            </w:r>
            <w:r>
              <w:rPr>
                <w:rFonts w:hint="eastAsia" w:ascii="宋体" w:hAnsi="宋体"/>
                <w:i w:val="0"/>
                <w:iCs w:val="0"/>
                <w:strike w:val="0"/>
                <w:dstrike w:val="0"/>
                <w:color w:val="auto"/>
                <w:szCs w:val="21"/>
              </w:rPr>
              <w:t>对单位处</w:t>
            </w:r>
            <w:r>
              <w:rPr>
                <w:rFonts w:hint="eastAsia"/>
                <w:i w:val="0"/>
                <w:iCs w:val="0"/>
                <w:strike w:val="0"/>
                <w:dstrike w:val="0"/>
                <w:color w:val="auto"/>
                <w:szCs w:val="21"/>
              </w:rPr>
              <w:t>10</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15</w:t>
            </w:r>
            <w:r>
              <w:rPr>
                <w:rFonts w:hint="eastAsia" w:ascii="宋体" w:hAnsi="宋体"/>
                <w:i w:val="0"/>
                <w:iCs w:val="0"/>
                <w:strike w:val="0"/>
                <w:dstrike w:val="0"/>
                <w:color w:val="auto"/>
                <w:szCs w:val="21"/>
              </w:rPr>
              <w:t>万元以下罚款，对个人处</w:t>
            </w:r>
            <w:r>
              <w:rPr>
                <w:rFonts w:hint="eastAsia"/>
                <w:i w:val="0"/>
                <w:iCs w:val="0"/>
                <w:strike w:val="0"/>
                <w:dstrike w:val="0"/>
                <w:color w:val="auto"/>
                <w:szCs w:val="21"/>
              </w:rPr>
              <w:t>2</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4</w:t>
            </w:r>
            <w:r>
              <w:rPr>
                <w:rFonts w:hint="eastAsia" w:ascii="宋体" w:hAnsi="宋体"/>
                <w:i w:val="0"/>
                <w:iCs w:val="0"/>
                <w:strike w:val="0"/>
                <w:dstrike w:val="0"/>
                <w:color w:val="auto"/>
                <w:szCs w:val="21"/>
              </w:rPr>
              <w:t>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431" w:type="dxa"/>
            <w:vMerge w:val="continue"/>
            <w:vAlign w:val="center"/>
          </w:tcPr>
          <w:p>
            <w:pPr>
              <w:widowControl/>
              <w:rPr>
                <w:rFonts w:hint="eastAsia" w:ascii="宋体" w:hAnsi="宋体" w:cs="宋体"/>
                <w:color w:val="auto"/>
                <w:kern w:val="0"/>
                <w:szCs w:val="21"/>
              </w:rPr>
            </w:pPr>
          </w:p>
        </w:tc>
        <w:tc>
          <w:tcPr>
            <w:tcW w:w="1987" w:type="dxa"/>
            <w:vMerge w:val="continue"/>
            <w:vAlign w:val="center"/>
          </w:tcPr>
          <w:p>
            <w:pPr>
              <w:widowControl/>
              <w:spacing w:line="270" w:lineRule="atLeast"/>
              <w:rPr>
                <w:rFonts w:hint="eastAsia" w:ascii="宋体" w:hAnsi="宋体" w:cs="宋体"/>
                <w:color w:val="auto"/>
                <w:kern w:val="0"/>
                <w:szCs w:val="21"/>
              </w:rPr>
            </w:pPr>
          </w:p>
        </w:tc>
        <w:tc>
          <w:tcPr>
            <w:tcW w:w="3163" w:type="dxa"/>
            <w:vMerge w:val="continue"/>
            <w:vAlign w:val="center"/>
          </w:tcPr>
          <w:p>
            <w:pPr>
              <w:widowControl/>
              <w:spacing w:line="270" w:lineRule="atLeast"/>
              <w:rPr>
                <w:rFonts w:hint="eastAsia" w:ascii="宋体" w:hAnsi="宋体" w:cs="宋体"/>
                <w:color w:val="auto"/>
                <w:kern w:val="0"/>
                <w:szCs w:val="21"/>
              </w:rPr>
            </w:pPr>
          </w:p>
        </w:tc>
        <w:tc>
          <w:tcPr>
            <w:tcW w:w="887" w:type="dxa"/>
            <w:vMerge w:val="continue"/>
            <w:vAlign w:val="center"/>
          </w:tcPr>
          <w:p>
            <w:pPr>
              <w:jc w:val="center"/>
              <w:rPr>
                <w:rFonts w:hint="eastAsia" w:ascii="宋体" w:hAnsi="宋体" w:cs="宋体"/>
                <w:bCs/>
                <w:color w:val="auto"/>
                <w:kern w:val="0"/>
                <w:szCs w:val="21"/>
              </w:rPr>
            </w:pPr>
          </w:p>
        </w:tc>
        <w:tc>
          <w:tcPr>
            <w:tcW w:w="800" w:type="dxa"/>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一般</w:t>
            </w:r>
          </w:p>
          <w:p>
            <w:pPr>
              <w:jc w:val="center"/>
              <w:rPr>
                <w:rFonts w:hint="eastAsia" w:ascii="宋体" w:hAnsi="宋体" w:cs="宋体"/>
                <w:bCs/>
                <w:color w:val="auto"/>
                <w:kern w:val="0"/>
                <w:szCs w:val="21"/>
              </w:rPr>
            </w:pPr>
            <w:r>
              <w:rPr>
                <w:rFonts w:hint="eastAsia" w:ascii="黑体" w:hAnsi="黑体" w:eastAsia="黑体" w:cs="黑体"/>
                <w:b/>
                <w:bCs w:val="0"/>
                <w:i w:val="0"/>
                <w:iCs w:val="0"/>
                <w:strike w:val="0"/>
                <w:dstrike w:val="0"/>
                <w:color w:val="auto"/>
                <w:lang w:eastAsia="zh-CN"/>
              </w:rPr>
              <w:t>从重</w:t>
            </w:r>
          </w:p>
        </w:tc>
        <w:tc>
          <w:tcPr>
            <w:tcW w:w="2063"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lang w:eastAsia="zh-CN"/>
              </w:rPr>
              <w:t>危及</w:t>
            </w:r>
            <w:r>
              <w:rPr>
                <w:rFonts w:hint="eastAsia" w:ascii="黑体" w:hAnsi="黑体" w:eastAsia="黑体" w:cs="黑体"/>
                <w:b/>
                <w:bCs/>
                <w:color w:val="auto"/>
                <w:szCs w:val="21"/>
              </w:rPr>
              <w:t>城镇排水与污水处理设施安全运行</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922" w:type="dxa"/>
            <w:vAlign w:val="center"/>
          </w:tcPr>
          <w:p>
            <w:pPr>
              <w:rPr>
                <w:rStyle w:val="16"/>
                <w:rFonts w:hint="eastAsia" w:ascii="宋体" w:hAnsi="宋体"/>
                <w:color w:val="auto"/>
                <w:szCs w:val="21"/>
              </w:rPr>
            </w:pPr>
            <w:r>
              <w:rPr>
                <w:rFonts w:hint="eastAsia" w:ascii="宋体" w:hAnsi="宋体" w:cs="宋体"/>
                <w:color w:val="auto"/>
                <w:szCs w:val="21"/>
              </w:rPr>
              <w:t>给予警告；</w:t>
            </w:r>
            <w:r>
              <w:rPr>
                <w:rFonts w:hint="eastAsia" w:ascii="黑体" w:hAnsi="黑体" w:eastAsia="黑体" w:cs="黑体"/>
                <w:b/>
                <w:bCs/>
                <w:color w:val="auto"/>
                <w:szCs w:val="21"/>
              </w:rPr>
              <w:t>逾期不采取补救措施</w:t>
            </w:r>
            <w:r>
              <w:rPr>
                <w:rFonts w:hint="eastAsia" w:ascii="黑体" w:hAnsi="黑体" w:eastAsia="黑体" w:cs="黑体"/>
                <w:b/>
                <w:bCs/>
                <w:color w:val="auto"/>
                <w:szCs w:val="21"/>
                <w:lang w:eastAsia="zh-CN"/>
              </w:rPr>
              <w:t>的，</w:t>
            </w:r>
            <w:r>
              <w:rPr>
                <w:rFonts w:hint="eastAsia" w:ascii="宋体" w:hAnsi="宋体"/>
                <w:color w:val="auto"/>
                <w:szCs w:val="21"/>
              </w:rPr>
              <w:t>对单位</w:t>
            </w:r>
            <w:r>
              <w:rPr>
                <w:rFonts w:hint="eastAsia" w:ascii="宋体" w:hAnsi="宋体"/>
                <w:i w:val="0"/>
                <w:iCs w:val="0"/>
                <w:strike w:val="0"/>
                <w:dstrike w:val="0"/>
                <w:color w:val="auto"/>
                <w:szCs w:val="21"/>
              </w:rPr>
              <w:t>处</w:t>
            </w:r>
            <w:r>
              <w:rPr>
                <w:rFonts w:hint="eastAsia"/>
                <w:i w:val="0"/>
                <w:iCs w:val="0"/>
                <w:strike w:val="0"/>
                <w:dstrike w:val="0"/>
                <w:color w:val="auto"/>
                <w:szCs w:val="21"/>
              </w:rPr>
              <w:t>15</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2</w:t>
            </w:r>
            <w:r>
              <w:rPr>
                <w:rFonts w:hint="eastAsia"/>
                <w:i w:val="0"/>
                <w:iCs w:val="0"/>
                <w:strike w:val="0"/>
                <w:dstrike w:val="0"/>
                <w:color w:val="auto"/>
                <w:szCs w:val="21"/>
                <w:lang w:val="en-US" w:eastAsia="zh-CN"/>
              </w:rPr>
              <w:t>5</w:t>
            </w:r>
            <w:r>
              <w:rPr>
                <w:rFonts w:hint="eastAsia" w:ascii="宋体" w:hAnsi="宋体"/>
                <w:i w:val="0"/>
                <w:iCs w:val="0"/>
                <w:strike w:val="0"/>
                <w:dstrike w:val="0"/>
                <w:color w:val="auto"/>
                <w:szCs w:val="21"/>
              </w:rPr>
              <w:t>万元以下罚款，对个人处</w:t>
            </w:r>
            <w:r>
              <w:rPr>
                <w:rFonts w:hint="eastAsia"/>
                <w:i w:val="0"/>
                <w:iCs w:val="0"/>
                <w:strike w:val="0"/>
                <w:dstrike w:val="0"/>
                <w:color w:val="auto"/>
                <w:szCs w:val="21"/>
              </w:rPr>
              <w:t>4</w:t>
            </w:r>
            <w:r>
              <w:rPr>
                <w:rFonts w:hint="eastAsia" w:ascii="宋体" w:hAnsi="宋体"/>
                <w:i w:val="0"/>
                <w:iCs w:val="0"/>
                <w:strike w:val="0"/>
                <w:dstrike w:val="0"/>
                <w:color w:val="auto"/>
                <w:szCs w:val="21"/>
              </w:rPr>
              <w:t>万元以上</w:t>
            </w:r>
            <w:r>
              <w:rPr>
                <w:rFonts w:hint="eastAsia"/>
                <w:color w:val="auto"/>
                <w:szCs w:val="21"/>
              </w:rPr>
              <w:t>8</w:t>
            </w:r>
            <w:r>
              <w:rPr>
                <w:rFonts w:hint="eastAsia" w:ascii="宋体" w:hAnsi="宋体"/>
                <w:color w:val="auto"/>
                <w:szCs w:val="21"/>
              </w:rPr>
              <w:t>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431" w:type="dxa"/>
            <w:vMerge w:val="continue"/>
            <w:vAlign w:val="center"/>
          </w:tcPr>
          <w:p>
            <w:pPr>
              <w:widowControl/>
              <w:rPr>
                <w:rFonts w:ascii="宋体" w:cs="宋体"/>
                <w:color w:val="auto"/>
                <w:kern w:val="0"/>
                <w:szCs w:val="21"/>
              </w:rPr>
            </w:pPr>
          </w:p>
        </w:tc>
        <w:tc>
          <w:tcPr>
            <w:tcW w:w="1987" w:type="dxa"/>
            <w:vMerge w:val="continue"/>
            <w:vAlign w:val="center"/>
          </w:tcPr>
          <w:p>
            <w:pPr>
              <w:widowControl/>
              <w:rPr>
                <w:rFonts w:ascii="宋体" w:cs="宋体"/>
                <w:color w:val="auto"/>
                <w:kern w:val="0"/>
                <w:szCs w:val="21"/>
              </w:rPr>
            </w:pPr>
          </w:p>
        </w:tc>
        <w:tc>
          <w:tcPr>
            <w:tcW w:w="3163" w:type="dxa"/>
            <w:vMerge w:val="continue"/>
            <w:vAlign w:val="center"/>
          </w:tcPr>
          <w:p>
            <w:pPr>
              <w:widowControl/>
              <w:rPr>
                <w:rFonts w:ascii="宋体" w:cs="宋体"/>
                <w:color w:val="auto"/>
                <w:kern w:val="0"/>
                <w:szCs w:val="21"/>
              </w:rPr>
            </w:pPr>
          </w:p>
        </w:tc>
        <w:tc>
          <w:tcPr>
            <w:tcW w:w="887" w:type="dxa"/>
            <w:vMerge w:val="continue"/>
            <w:vAlign w:val="center"/>
          </w:tcPr>
          <w:p>
            <w:pPr>
              <w:jc w:val="center"/>
              <w:rPr>
                <w:rFonts w:hint="eastAsia" w:ascii="仿宋_GB2312"/>
                <w:bCs/>
                <w:color w:val="auto"/>
              </w:rPr>
            </w:pPr>
          </w:p>
        </w:tc>
        <w:tc>
          <w:tcPr>
            <w:tcW w:w="8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063" w:type="dxa"/>
            <w:vAlign w:val="center"/>
          </w:tcPr>
          <w:p>
            <w:pPr>
              <w:rPr>
                <w:rFonts w:ascii="Tahoma" w:hAnsi="Tahoma" w:cs="Tahoma"/>
                <w:color w:val="auto"/>
                <w:szCs w:val="21"/>
              </w:rPr>
            </w:pPr>
            <w:r>
              <w:rPr>
                <w:rFonts w:hint="eastAsia" w:ascii="宋体" w:hAnsi="宋体"/>
                <w:b/>
                <w:bCs/>
                <w:color w:val="auto"/>
                <w:szCs w:val="21"/>
                <w:lang w:eastAsia="zh-CN"/>
              </w:rPr>
              <w:t>造成城镇排水或污水处理安全事故或突发事件的</w:t>
            </w:r>
            <w:r>
              <w:rPr>
                <w:rFonts w:ascii="Tahoma" w:hAnsi="Tahoma" w:cs="Tahoma"/>
                <w:i/>
                <w:iCs/>
                <w:strike/>
                <w:dstrike w:val="0"/>
                <w:color w:val="auto"/>
                <w:szCs w:val="21"/>
              </w:rPr>
              <w:t>造成严重危害后果的</w:t>
            </w:r>
          </w:p>
        </w:tc>
        <w:tc>
          <w:tcPr>
            <w:tcW w:w="1922" w:type="dxa"/>
            <w:vAlign w:val="center"/>
          </w:tcPr>
          <w:p>
            <w:pPr>
              <w:rPr>
                <w:rStyle w:val="16"/>
                <w:rFonts w:hint="eastAsia" w:ascii="宋体" w:hAnsi="宋体"/>
                <w:color w:val="auto"/>
                <w:szCs w:val="21"/>
              </w:rPr>
            </w:pPr>
            <w:r>
              <w:rPr>
                <w:rFonts w:hint="eastAsia" w:ascii="宋体" w:hAnsi="宋体" w:cs="宋体"/>
                <w:color w:val="auto"/>
                <w:szCs w:val="21"/>
              </w:rPr>
              <w:t>给予</w:t>
            </w:r>
            <w:r>
              <w:rPr>
                <w:rFonts w:hint="eastAsia" w:ascii="宋体" w:hAnsi="宋体"/>
                <w:i w:val="0"/>
                <w:iCs w:val="0"/>
                <w:strike w:val="0"/>
                <w:dstrike w:val="0"/>
                <w:color w:val="auto"/>
                <w:szCs w:val="21"/>
              </w:rPr>
              <w:t>警告；对单位处25万元以上30万元以下罚款，对个人处8万</w:t>
            </w:r>
            <w:r>
              <w:rPr>
                <w:rFonts w:hint="eastAsia" w:ascii="宋体" w:hAnsi="宋体"/>
                <w:color w:val="auto"/>
                <w:szCs w:val="21"/>
              </w:rPr>
              <w:t>元以上</w:t>
            </w:r>
            <w:r>
              <w:rPr>
                <w:rFonts w:hint="eastAsia"/>
                <w:color w:val="auto"/>
                <w:szCs w:val="21"/>
              </w:rPr>
              <w:t>10</w:t>
            </w:r>
            <w:r>
              <w:rPr>
                <w:rFonts w:hint="eastAsia" w:ascii="宋体" w:hAnsi="宋体"/>
                <w:color w:val="auto"/>
                <w:szCs w:val="21"/>
              </w:rPr>
              <w:t>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default" w:ascii="宋体" w:hAnsi="宋体" w:eastAsia="宋体"/>
          <w:bCs w:val="0"/>
          <w:color w:val="auto"/>
          <w:lang w:val="en-US" w:eastAsia="zh-CN"/>
        </w:rPr>
      </w:pPr>
      <w:bookmarkStart w:id="338" w:name="_Toc6551"/>
      <w:bookmarkStart w:id="339" w:name="_Toc18087"/>
      <w:bookmarkStart w:id="340" w:name="_Toc14844"/>
      <w:bookmarkStart w:id="341" w:name="_Toc22654"/>
      <w:bookmarkStart w:id="342" w:name="_Toc29416"/>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6.6</w:t>
      </w:r>
      <w:bookmarkEnd w:id="338"/>
      <w:bookmarkEnd w:id="339"/>
      <w:bookmarkEnd w:id="340"/>
      <w:bookmarkEnd w:id="341"/>
      <w:bookmarkEnd w:id="34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368"/>
        <w:gridCol w:w="2288"/>
        <w:gridCol w:w="3216"/>
        <w:gridCol w:w="816"/>
        <w:gridCol w:w="743"/>
        <w:gridCol w:w="1950"/>
        <w:gridCol w:w="1872"/>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368"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2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21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74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9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72"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56</w:t>
            </w:r>
          </w:p>
        </w:tc>
        <w:tc>
          <w:tcPr>
            <w:tcW w:w="1368" w:type="dxa"/>
            <w:vMerge w:val="restart"/>
            <w:vAlign w:val="center"/>
          </w:tcPr>
          <w:p>
            <w:pPr>
              <w:rPr>
                <w:rFonts w:hint="eastAsia" w:ascii="宋体" w:cs="宋体"/>
                <w:color w:val="auto"/>
                <w:kern w:val="0"/>
                <w:szCs w:val="21"/>
              </w:rPr>
            </w:pPr>
            <w:r>
              <w:rPr>
                <w:rFonts w:hint="eastAsia" w:ascii="宋体" w:hAnsi="宋体" w:cs="宋体"/>
                <w:color w:val="auto"/>
                <w:szCs w:val="21"/>
              </w:rPr>
              <w:t>其他危及城镇排水与污水处理设施安全的活动</w:t>
            </w:r>
            <w:r>
              <w:rPr>
                <w:rFonts w:hint="eastAsia" w:ascii="宋体" w:hAnsi="宋体" w:cs="宋体"/>
                <w:i/>
                <w:iCs/>
                <w:strike/>
                <w:dstrike w:val="0"/>
                <w:color w:val="auto"/>
                <w:szCs w:val="21"/>
              </w:rPr>
              <w:t>，逾期不采取补救措施或者造成严重后果的</w:t>
            </w:r>
          </w:p>
        </w:tc>
        <w:tc>
          <w:tcPr>
            <w:tcW w:w="2288" w:type="dxa"/>
            <w:vMerge w:val="restart"/>
            <w:vAlign w:val="center"/>
          </w:tcPr>
          <w:p>
            <w:pPr>
              <w:rPr>
                <w:rFonts w:hint="eastAsia"/>
                <w:color w:val="auto"/>
              </w:rPr>
            </w:pPr>
            <w:r>
              <w:rPr>
                <w:rFonts w:hint="eastAsia" w:ascii="宋体" w:hAnsi="宋体"/>
                <w:color w:val="auto"/>
                <w:szCs w:val="21"/>
              </w:rPr>
              <w:t>《城镇排水与污水处理条例》第</w:t>
            </w:r>
            <w:r>
              <w:rPr>
                <w:rFonts w:hint="eastAsia" w:ascii="宋体" w:hAnsi="宋体" w:cs="宋体"/>
                <w:color w:val="auto"/>
                <w:kern w:val="0"/>
                <w:szCs w:val="21"/>
              </w:rPr>
              <w:t>四十二条第（六）项</w:t>
            </w:r>
            <w:r>
              <w:rPr>
                <w:rFonts w:hint="eastAsia" w:ascii="宋体" w:hAnsi="宋体" w:cs="宋体"/>
                <w:i/>
                <w:iCs/>
                <w:strike/>
                <w:dstrike w:val="0"/>
                <w:color w:val="auto"/>
                <w:kern w:val="0"/>
                <w:szCs w:val="21"/>
              </w:rPr>
              <w:t>“禁止从事下列危及城镇排水与污水处理设施安全的活动:</w:t>
            </w:r>
            <w:r>
              <w:rPr>
                <w:rFonts w:hint="eastAsia" w:ascii="宋体" w:hAnsi="宋体" w:cs="宋体"/>
                <w:i/>
                <w:iCs/>
                <w:strike/>
                <w:dstrike w:val="0"/>
                <w:color w:val="auto"/>
                <w:szCs w:val="21"/>
              </w:rPr>
              <w:t xml:space="preserve"> ……</w:t>
            </w:r>
            <w:r>
              <w:rPr>
                <w:rFonts w:hint="eastAsia" w:ascii="宋体" w:hAnsi="宋体" w:cs="宋体"/>
                <w:i/>
                <w:iCs/>
                <w:strike/>
                <w:dstrike w:val="0"/>
                <w:color w:val="auto"/>
                <w:kern w:val="0"/>
                <w:szCs w:val="21"/>
              </w:rPr>
              <w:t>（六）其他危及城镇排水与污水处理设施安全的活动。”</w:t>
            </w:r>
          </w:p>
        </w:tc>
        <w:tc>
          <w:tcPr>
            <w:tcW w:w="3216"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第五十六条</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警告；</w:t>
            </w:r>
            <w:r>
              <w:rPr>
                <w:rFonts w:hint="eastAsia" w:ascii="黑体" w:hAnsi="黑体" w:eastAsia="黑体" w:cs="黑体"/>
                <w:b/>
                <w:bCs/>
                <w:color w:val="auto"/>
                <w:lang w:eastAsia="zh-CN"/>
              </w:rPr>
              <w:t>罚款</w:t>
            </w:r>
          </w:p>
        </w:tc>
        <w:tc>
          <w:tcPr>
            <w:tcW w:w="743"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宋体" w:hAnsi="宋体" w:cs="宋体"/>
                <w:b/>
                <w:bCs w:val="0"/>
                <w:color w:val="auto"/>
                <w:kern w:val="0"/>
                <w:szCs w:val="21"/>
              </w:rPr>
              <w:t>一般</w:t>
            </w:r>
          </w:p>
        </w:tc>
        <w:tc>
          <w:tcPr>
            <w:tcW w:w="1950"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lang w:eastAsia="zh-CN"/>
              </w:rPr>
              <w:t>尚未危及</w:t>
            </w:r>
            <w:r>
              <w:rPr>
                <w:rFonts w:hint="eastAsia" w:ascii="黑体" w:hAnsi="黑体" w:eastAsia="黑体" w:cs="黑体"/>
                <w:b/>
                <w:bCs/>
                <w:color w:val="auto"/>
                <w:szCs w:val="21"/>
              </w:rPr>
              <w:t>城镇排水与污水处理设施安全运行</w:t>
            </w:r>
            <w:r>
              <w:rPr>
                <w:rFonts w:hint="eastAsia" w:ascii="黑体" w:hAnsi="黑体" w:eastAsia="黑体" w:cs="黑体"/>
                <w:b/>
                <w:bCs/>
                <w:color w:val="auto"/>
                <w:szCs w:val="21"/>
                <w:lang w:eastAsia="zh-CN"/>
              </w:rPr>
              <w:t>且未造成城镇排水或污水处理安全事故或突发事件的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872" w:type="dxa"/>
            <w:vAlign w:val="center"/>
          </w:tcPr>
          <w:p>
            <w:pPr>
              <w:rPr>
                <w:rFonts w:ascii="宋体" w:hAnsi="宋体" w:cs="宋体"/>
                <w:i/>
                <w:iCs/>
                <w:strike/>
                <w:dstrike w:val="0"/>
                <w:color w:val="auto"/>
                <w:kern w:val="0"/>
                <w:szCs w:val="21"/>
              </w:rPr>
            </w:pPr>
            <w:r>
              <w:rPr>
                <w:rFonts w:hint="eastAsia" w:ascii="宋体" w:hAnsi="宋体" w:cs="宋体"/>
                <w:i w:val="0"/>
                <w:iCs w:val="0"/>
                <w:strike w:val="0"/>
                <w:dstrike w:val="0"/>
                <w:color w:val="auto"/>
                <w:szCs w:val="21"/>
              </w:rPr>
              <w:t>给予警告；</w:t>
            </w:r>
            <w:r>
              <w:rPr>
                <w:rFonts w:hint="eastAsia" w:ascii="黑体" w:hAnsi="黑体" w:eastAsia="黑体" w:cs="黑体"/>
                <w:b/>
                <w:bCs/>
                <w:color w:val="auto"/>
                <w:szCs w:val="21"/>
              </w:rPr>
              <w:t>逾期不采取补救措施</w:t>
            </w:r>
            <w:r>
              <w:rPr>
                <w:rFonts w:hint="eastAsia" w:ascii="黑体" w:hAnsi="黑体" w:eastAsia="黑体" w:cs="黑体"/>
                <w:b/>
                <w:bCs/>
                <w:color w:val="auto"/>
                <w:szCs w:val="21"/>
                <w:lang w:eastAsia="zh-CN"/>
              </w:rPr>
              <w:t>的，</w:t>
            </w:r>
            <w:r>
              <w:rPr>
                <w:rFonts w:hint="eastAsia" w:ascii="宋体" w:hAnsi="宋体"/>
                <w:i w:val="0"/>
                <w:iCs w:val="0"/>
                <w:strike w:val="0"/>
                <w:dstrike w:val="0"/>
                <w:color w:val="auto"/>
                <w:szCs w:val="21"/>
              </w:rPr>
              <w:t>对单位处</w:t>
            </w:r>
            <w:r>
              <w:rPr>
                <w:rFonts w:hint="eastAsia"/>
                <w:i w:val="0"/>
                <w:iCs w:val="0"/>
                <w:strike w:val="0"/>
                <w:dstrike w:val="0"/>
                <w:color w:val="auto"/>
                <w:szCs w:val="21"/>
              </w:rPr>
              <w:t>10</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15</w:t>
            </w:r>
            <w:r>
              <w:rPr>
                <w:rFonts w:hint="eastAsia" w:ascii="宋体" w:hAnsi="宋体"/>
                <w:i w:val="0"/>
                <w:iCs w:val="0"/>
                <w:strike w:val="0"/>
                <w:dstrike w:val="0"/>
                <w:color w:val="auto"/>
                <w:szCs w:val="21"/>
              </w:rPr>
              <w:t>万元以下罚款，对个人处</w:t>
            </w:r>
            <w:r>
              <w:rPr>
                <w:rFonts w:hint="eastAsia"/>
                <w:i w:val="0"/>
                <w:iCs w:val="0"/>
                <w:strike w:val="0"/>
                <w:dstrike w:val="0"/>
                <w:color w:val="auto"/>
                <w:szCs w:val="21"/>
              </w:rPr>
              <w:t>2</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4</w:t>
            </w:r>
            <w:r>
              <w:rPr>
                <w:rFonts w:hint="eastAsia" w:ascii="宋体" w:hAnsi="宋体"/>
                <w:i w:val="0"/>
                <w:iCs w:val="0"/>
                <w:strike w:val="0"/>
                <w:dstrike w:val="0"/>
                <w:color w:val="auto"/>
                <w:szCs w:val="21"/>
              </w:rPr>
              <w:t>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368" w:type="dxa"/>
            <w:vMerge w:val="continue"/>
            <w:vAlign w:val="center"/>
          </w:tcPr>
          <w:p>
            <w:pPr>
              <w:widowControl/>
              <w:rPr>
                <w:rFonts w:hint="eastAsia" w:ascii="宋体" w:hAnsi="宋体" w:cs="宋体"/>
                <w:color w:val="auto"/>
                <w:kern w:val="0"/>
                <w:szCs w:val="21"/>
              </w:rPr>
            </w:pPr>
          </w:p>
        </w:tc>
        <w:tc>
          <w:tcPr>
            <w:tcW w:w="2288" w:type="dxa"/>
            <w:vMerge w:val="continue"/>
            <w:vAlign w:val="center"/>
          </w:tcPr>
          <w:p>
            <w:pPr>
              <w:widowControl/>
              <w:spacing w:line="270" w:lineRule="atLeast"/>
              <w:rPr>
                <w:rFonts w:hint="eastAsia" w:ascii="宋体" w:hAnsi="宋体" w:cs="宋体"/>
                <w:color w:val="auto"/>
                <w:kern w:val="0"/>
                <w:szCs w:val="21"/>
              </w:rPr>
            </w:pPr>
          </w:p>
        </w:tc>
        <w:tc>
          <w:tcPr>
            <w:tcW w:w="3216"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743" w:type="dxa"/>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一般</w:t>
            </w:r>
          </w:p>
          <w:p>
            <w:pPr>
              <w:jc w:val="center"/>
              <w:rPr>
                <w:rFonts w:hint="eastAsia" w:ascii="宋体" w:hAnsi="宋体" w:cs="宋体"/>
                <w:bCs/>
                <w:color w:val="auto"/>
                <w:kern w:val="0"/>
                <w:szCs w:val="21"/>
              </w:rPr>
            </w:pPr>
            <w:r>
              <w:rPr>
                <w:rFonts w:hint="eastAsia" w:ascii="黑体" w:hAnsi="黑体" w:eastAsia="黑体" w:cs="黑体"/>
                <w:b/>
                <w:bCs w:val="0"/>
                <w:i w:val="0"/>
                <w:iCs w:val="0"/>
                <w:strike w:val="0"/>
                <w:dstrike w:val="0"/>
                <w:color w:val="auto"/>
                <w:lang w:eastAsia="zh-CN"/>
              </w:rPr>
              <w:t>从重</w:t>
            </w:r>
          </w:p>
        </w:tc>
        <w:tc>
          <w:tcPr>
            <w:tcW w:w="1950"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lang w:eastAsia="zh-CN"/>
              </w:rPr>
              <w:t>危及</w:t>
            </w:r>
            <w:r>
              <w:rPr>
                <w:rFonts w:hint="eastAsia" w:ascii="黑体" w:hAnsi="黑体" w:eastAsia="黑体" w:cs="黑体"/>
                <w:b/>
                <w:bCs/>
                <w:color w:val="auto"/>
                <w:szCs w:val="21"/>
              </w:rPr>
              <w:t>城镇排水与污水处理设施安全运行</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872" w:type="dxa"/>
            <w:vAlign w:val="center"/>
          </w:tcPr>
          <w:p>
            <w:pPr>
              <w:rPr>
                <w:rStyle w:val="16"/>
                <w:rFonts w:hint="eastAsia" w:ascii="宋体" w:hAnsi="宋体"/>
                <w:color w:val="auto"/>
                <w:szCs w:val="21"/>
              </w:rPr>
            </w:pPr>
            <w:r>
              <w:rPr>
                <w:rFonts w:hint="eastAsia" w:ascii="宋体" w:hAnsi="宋体" w:cs="宋体"/>
                <w:color w:val="auto"/>
                <w:szCs w:val="21"/>
              </w:rPr>
              <w:t>给予警告；</w:t>
            </w:r>
            <w:r>
              <w:rPr>
                <w:rFonts w:hint="eastAsia" w:ascii="黑体" w:hAnsi="黑体" w:eastAsia="黑体" w:cs="黑体"/>
                <w:b/>
                <w:bCs/>
                <w:color w:val="auto"/>
                <w:szCs w:val="21"/>
              </w:rPr>
              <w:t>逾期不采取补救措施</w:t>
            </w:r>
            <w:r>
              <w:rPr>
                <w:rFonts w:hint="eastAsia" w:ascii="黑体" w:hAnsi="黑体" w:eastAsia="黑体" w:cs="黑体"/>
                <w:b/>
                <w:bCs/>
                <w:color w:val="auto"/>
                <w:szCs w:val="21"/>
                <w:lang w:eastAsia="zh-CN"/>
              </w:rPr>
              <w:t>的，</w:t>
            </w:r>
            <w:r>
              <w:rPr>
                <w:rFonts w:hint="eastAsia" w:ascii="宋体" w:hAnsi="宋体"/>
                <w:color w:val="auto"/>
                <w:szCs w:val="21"/>
              </w:rPr>
              <w:t>对单位</w:t>
            </w:r>
            <w:r>
              <w:rPr>
                <w:rFonts w:hint="eastAsia" w:ascii="宋体" w:hAnsi="宋体"/>
                <w:i w:val="0"/>
                <w:iCs w:val="0"/>
                <w:strike w:val="0"/>
                <w:dstrike w:val="0"/>
                <w:color w:val="auto"/>
                <w:szCs w:val="21"/>
              </w:rPr>
              <w:t>处</w:t>
            </w:r>
            <w:r>
              <w:rPr>
                <w:rFonts w:hint="eastAsia"/>
                <w:i w:val="0"/>
                <w:iCs w:val="0"/>
                <w:strike w:val="0"/>
                <w:dstrike w:val="0"/>
                <w:color w:val="auto"/>
                <w:szCs w:val="21"/>
              </w:rPr>
              <w:t>15</w:t>
            </w:r>
            <w:r>
              <w:rPr>
                <w:rFonts w:hint="eastAsia" w:ascii="宋体" w:hAnsi="宋体"/>
                <w:i w:val="0"/>
                <w:iCs w:val="0"/>
                <w:strike w:val="0"/>
                <w:dstrike w:val="0"/>
                <w:color w:val="auto"/>
                <w:szCs w:val="21"/>
              </w:rPr>
              <w:t>万元以上</w:t>
            </w:r>
            <w:r>
              <w:rPr>
                <w:rFonts w:hint="eastAsia"/>
                <w:i w:val="0"/>
                <w:iCs w:val="0"/>
                <w:strike w:val="0"/>
                <w:dstrike w:val="0"/>
                <w:color w:val="auto"/>
                <w:szCs w:val="21"/>
              </w:rPr>
              <w:t>2</w:t>
            </w:r>
            <w:r>
              <w:rPr>
                <w:rFonts w:hint="eastAsia"/>
                <w:i w:val="0"/>
                <w:iCs w:val="0"/>
                <w:strike w:val="0"/>
                <w:dstrike w:val="0"/>
                <w:color w:val="auto"/>
                <w:szCs w:val="21"/>
                <w:lang w:val="en-US" w:eastAsia="zh-CN"/>
              </w:rPr>
              <w:t>5</w:t>
            </w:r>
            <w:r>
              <w:rPr>
                <w:rFonts w:hint="eastAsia" w:ascii="宋体" w:hAnsi="宋体"/>
                <w:i w:val="0"/>
                <w:iCs w:val="0"/>
                <w:strike w:val="0"/>
                <w:dstrike w:val="0"/>
                <w:color w:val="auto"/>
                <w:szCs w:val="21"/>
              </w:rPr>
              <w:t>万元以下罚款，对个人处</w:t>
            </w:r>
            <w:r>
              <w:rPr>
                <w:rFonts w:hint="eastAsia"/>
                <w:i w:val="0"/>
                <w:iCs w:val="0"/>
                <w:strike w:val="0"/>
                <w:dstrike w:val="0"/>
                <w:color w:val="auto"/>
                <w:szCs w:val="21"/>
              </w:rPr>
              <w:t>4</w:t>
            </w:r>
            <w:r>
              <w:rPr>
                <w:rFonts w:hint="eastAsia" w:ascii="宋体" w:hAnsi="宋体"/>
                <w:i w:val="0"/>
                <w:iCs w:val="0"/>
                <w:strike w:val="0"/>
                <w:dstrike w:val="0"/>
                <w:color w:val="auto"/>
                <w:szCs w:val="21"/>
              </w:rPr>
              <w:t>万元以上</w:t>
            </w:r>
            <w:r>
              <w:rPr>
                <w:rFonts w:hint="eastAsia"/>
                <w:color w:val="auto"/>
                <w:szCs w:val="21"/>
              </w:rPr>
              <w:t>8</w:t>
            </w:r>
            <w:r>
              <w:rPr>
                <w:rFonts w:hint="eastAsia" w:ascii="宋体" w:hAnsi="宋体"/>
                <w:color w:val="auto"/>
                <w:szCs w:val="21"/>
              </w:rPr>
              <w:t>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368" w:type="dxa"/>
            <w:vMerge w:val="continue"/>
            <w:vAlign w:val="center"/>
          </w:tcPr>
          <w:p>
            <w:pPr>
              <w:widowControl/>
              <w:rPr>
                <w:rFonts w:ascii="宋体" w:cs="宋体"/>
                <w:color w:val="auto"/>
                <w:kern w:val="0"/>
                <w:szCs w:val="21"/>
              </w:rPr>
            </w:pPr>
          </w:p>
        </w:tc>
        <w:tc>
          <w:tcPr>
            <w:tcW w:w="2288" w:type="dxa"/>
            <w:vMerge w:val="continue"/>
            <w:vAlign w:val="center"/>
          </w:tcPr>
          <w:p>
            <w:pPr>
              <w:widowControl/>
              <w:rPr>
                <w:rFonts w:ascii="宋体" w:cs="宋体"/>
                <w:color w:val="auto"/>
                <w:kern w:val="0"/>
                <w:szCs w:val="21"/>
              </w:rPr>
            </w:pPr>
          </w:p>
        </w:tc>
        <w:tc>
          <w:tcPr>
            <w:tcW w:w="3216"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743"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950" w:type="dxa"/>
            <w:vAlign w:val="center"/>
          </w:tcPr>
          <w:p>
            <w:pPr>
              <w:rPr>
                <w:rFonts w:ascii="Tahoma" w:hAnsi="Tahoma" w:cs="Tahoma"/>
                <w:color w:val="auto"/>
                <w:szCs w:val="21"/>
              </w:rPr>
            </w:pPr>
            <w:r>
              <w:rPr>
                <w:rFonts w:hint="eastAsia" w:ascii="宋体" w:hAnsi="宋体"/>
                <w:b/>
                <w:bCs/>
                <w:color w:val="auto"/>
                <w:szCs w:val="21"/>
                <w:lang w:eastAsia="zh-CN"/>
              </w:rPr>
              <w:t>造成城镇排水或污水处理安全事故或突发事件的</w:t>
            </w:r>
            <w:r>
              <w:rPr>
                <w:rFonts w:ascii="Tahoma" w:hAnsi="Tahoma" w:cs="Tahoma"/>
                <w:i/>
                <w:iCs/>
                <w:strike/>
                <w:dstrike w:val="0"/>
                <w:color w:val="auto"/>
                <w:szCs w:val="21"/>
              </w:rPr>
              <w:t>造成严重危害后果的</w:t>
            </w:r>
          </w:p>
        </w:tc>
        <w:tc>
          <w:tcPr>
            <w:tcW w:w="1872" w:type="dxa"/>
            <w:vAlign w:val="center"/>
          </w:tcPr>
          <w:p>
            <w:pPr>
              <w:rPr>
                <w:rStyle w:val="16"/>
                <w:rFonts w:hint="eastAsia" w:ascii="宋体" w:hAnsi="宋体"/>
                <w:color w:val="auto"/>
                <w:szCs w:val="21"/>
              </w:rPr>
            </w:pPr>
            <w:r>
              <w:rPr>
                <w:rFonts w:hint="eastAsia" w:ascii="宋体" w:hAnsi="宋体" w:cs="宋体"/>
                <w:color w:val="auto"/>
                <w:szCs w:val="21"/>
              </w:rPr>
              <w:t>给予</w:t>
            </w:r>
            <w:r>
              <w:rPr>
                <w:rFonts w:hint="eastAsia" w:ascii="宋体" w:hAnsi="宋体"/>
                <w:i w:val="0"/>
                <w:iCs w:val="0"/>
                <w:strike w:val="0"/>
                <w:dstrike w:val="0"/>
                <w:color w:val="auto"/>
                <w:szCs w:val="21"/>
              </w:rPr>
              <w:t>警告；对单位处25万元以上30万元以下罚款，对个人处8万</w:t>
            </w:r>
            <w:r>
              <w:rPr>
                <w:rFonts w:hint="eastAsia" w:ascii="宋体" w:hAnsi="宋体"/>
                <w:color w:val="auto"/>
                <w:szCs w:val="21"/>
              </w:rPr>
              <w:t>元以上</w:t>
            </w:r>
            <w:r>
              <w:rPr>
                <w:rFonts w:hint="eastAsia"/>
                <w:color w:val="auto"/>
                <w:szCs w:val="21"/>
              </w:rPr>
              <w:t>10</w:t>
            </w:r>
            <w:r>
              <w:rPr>
                <w:rFonts w:hint="eastAsia" w:ascii="宋体" w:hAnsi="宋体"/>
                <w:color w:val="auto"/>
                <w:szCs w:val="21"/>
              </w:rPr>
              <w:t>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default" w:ascii="宋体" w:hAnsi="宋体" w:eastAsia="宋体"/>
          <w:bCs w:val="0"/>
          <w:color w:val="auto"/>
          <w:lang w:val="en-US" w:eastAsia="zh-CN"/>
        </w:rPr>
      </w:pPr>
      <w:bookmarkStart w:id="343" w:name="_Toc13728"/>
      <w:bookmarkStart w:id="344" w:name="_Toc9023"/>
      <w:bookmarkStart w:id="345" w:name="_Toc31105"/>
      <w:bookmarkStart w:id="346" w:name="_Toc20301"/>
      <w:bookmarkStart w:id="347" w:name="_Toc7894"/>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7.1</w:t>
      </w:r>
      <w:bookmarkEnd w:id="343"/>
      <w:bookmarkEnd w:id="344"/>
      <w:bookmarkEnd w:id="345"/>
      <w:bookmarkEnd w:id="346"/>
      <w:bookmarkEnd w:id="34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2540"/>
        <w:gridCol w:w="119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54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19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57</w:t>
            </w:r>
          </w:p>
        </w:tc>
        <w:tc>
          <w:tcPr>
            <w:tcW w:w="1694" w:type="dxa"/>
            <w:vMerge w:val="restart"/>
            <w:vAlign w:val="center"/>
          </w:tcPr>
          <w:p>
            <w:pPr>
              <w:rPr>
                <w:rFonts w:hint="eastAsia" w:ascii="宋体" w:cs="宋体"/>
                <w:color w:val="auto"/>
                <w:kern w:val="0"/>
                <w:szCs w:val="21"/>
              </w:rPr>
            </w:pPr>
            <w:r>
              <w:rPr>
                <w:rFonts w:hint="eastAsia" w:ascii="宋体" w:hAnsi="宋体" w:cs="宋体"/>
                <w:color w:val="auto"/>
                <w:szCs w:val="21"/>
              </w:rPr>
              <w:t>有关单位未与施工单位、设施维护运营单位等共同制定设施保护方案，并采取相应的安全防护措施的</w:t>
            </w:r>
          </w:p>
        </w:tc>
        <w:tc>
          <w:tcPr>
            <w:tcW w:w="2313" w:type="dxa"/>
            <w:vMerge w:val="restart"/>
            <w:vAlign w:val="center"/>
          </w:tcPr>
          <w:p>
            <w:pPr>
              <w:rPr>
                <w:rFonts w:hint="eastAsia"/>
                <w:color w:val="auto"/>
              </w:rPr>
            </w:pPr>
            <w:r>
              <w:rPr>
                <w:rFonts w:hint="eastAsia" w:ascii="宋体" w:hAnsi="宋体"/>
                <w:color w:val="auto"/>
                <w:szCs w:val="21"/>
              </w:rPr>
              <w:t>《城镇排水与污水处理条例》第</w:t>
            </w:r>
            <w:r>
              <w:rPr>
                <w:rFonts w:hint="eastAsia" w:ascii="宋体" w:hAnsi="宋体" w:cs="宋体"/>
                <w:color w:val="auto"/>
                <w:kern w:val="0"/>
                <w:szCs w:val="21"/>
              </w:rPr>
              <w:t>四十三条第三款</w:t>
            </w:r>
            <w:r>
              <w:rPr>
                <w:rFonts w:hint="eastAsia" w:ascii="宋体" w:hAnsi="宋体" w:cs="宋体"/>
                <w:i/>
                <w:iCs/>
                <w:strike/>
                <w:dstrike w:val="0"/>
                <w:color w:val="auto"/>
                <w:kern w:val="0"/>
                <w:szCs w:val="21"/>
              </w:rPr>
              <w:t>“</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建设工程施工范围内有排水管网等城镇排水与污水处理设施的，建设单位应当与施工单位、设施维护运营单位共同制定设施保护方案，并采取相应的安全保护措施。</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2865"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第五十七条第一款</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540"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i w:val="0"/>
                <w:iCs w:val="0"/>
                <w:strike w:val="0"/>
                <w:dstrike w:val="0"/>
                <w:color w:val="auto"/>
                <w:szCs w:val="21"/>
                <w:lang w:eastAsia="zh-CN"/>
              </w:rPr>
              <w:t>未制定设施保护方案但采取了相应的安全保护措施且未造成严重后果的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197" w:type="dxa"/>
            <w:vAlign w:val="center"/>
          </w:tcPr>
          <w:p>
            <w:pPr>
              <w:rPr>
                <w:rFonts w:ascii="宋体" w:hAnsi="宋体" w:cs="宋体"/>
                <w:i/>
                <w:iCs/>
                <w:strike/>
                <w:dstrike w:val="0"/>
                <w:color w:val="auto"/>
                <w:kern w:val="0"/>
                <w:szCs w:val="21"/>
              </w:rPr>
            </w:pPr>
            <w:r>
              <w:rPr>
                <w:rFonts w:hint="eastAsia" w:ascii="宋体" w:hAnsi="宋体" w:cs="宋体"/>
                <w:color w:val="auto"/>
                <w:szCs w:val="21"/>
              </w:rPr>
              <w:t>处2万元以上3万元以下罚款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540" w:type="dxa"/>
            <w:vAlign w:val="center"/>
          </w:tcPr>
          <w:p>
            <w:pPr>
              <w:rPr>
                <w:rFonts w:hint="eastAsia" w:ascii="Tahoma" w:hAnsi="Tahoma" w:eastAsia="宋体" w:cs="Tahoma"/>
                <w:color w:val="auto"/>
                <w:szCs w:val="21"/>
                <w:lang w:eastAsia="zh-CN"/>
              </w:rPr>
            </w:pPr>
            <w:r>
              <w:rPr>
                <w:rFonts w:hint="eastAsia" w:ascii="黑体" w:hAnsi="黑体" w:eastAsia="黑体" w:cs="黑体"/>
                <w:b/>
                <w:bCs/>
                <w:i w:val="0"/>
                <w:iCs w:val="0"/>
                <w:strike w:val="0"/>
                <w:dstrike w:val="0"/>
                <w:color w:val="auto"/>
                <w:szCs w:val="21"/>
                <w:lang w:eastAsia="zh-CN"/>
              </w:rPr>
              <w:t>制定了设施保护方案但未采取相应的安全保护措施或未制定设施保护方案未采取相应的安全保护措施且未造成严重后果的</w:t>
            </w:r>
            <w:r>
              <w:rPr>
                <w:rFonts w:hint="eastAsia" w:ascii="宋体" w:hAnsi="宋体" w:cs="宋体"/>
                <w:i/>
                <w:iCs/>
                <w:strike/>
                <w:dstrike w:val="0"/>
                <w:color w:val="auto"/>
              </w:rPr>
              <w:t>造成一般影响后果的</w:t>
            </w:r>
          </w:p>
        </w:tc>
        <w:tc>
          <w:tcPr>
            <w:tcW w:w="1197" w:type="dxa"/>
            <w:vAlign w:val="center"/>
          </w:tcPr>
          <w:p>
            <w:pPr>
              <w:rPr>
                <w:rStyle w:val="16"/>
                <w:rFonts w:hint="eastAsia" w:ascii="宋体" w:hAnsi="宋体"/>
                <w:color w:val="auto"/>
                <w:szCs w:val="21"/>
              </w:rPr>
            </w:pPr>
            <w:r>
              <w:rPr>
                <w:rFonts w:hint="eastAsia" w:ascii="宋体" w:hAnsi="宋体" w:cs="宋体"/>
                <w:color w:val="auto"/>
                <w:szCs w:val="21"/>
              </w:rPr>
              <w:t>处3万元以上5万元以下罚款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2540" w:type="dxa"/>
            <w:vAlign w:val="center"/>
          </w:tcPr>
          <w:p>
            <w:pPr>
              <w:rPr>
                <w:rFonts w:ascii="Tahoma" w:hAnsi="Tahoma" w:cs="Tahoma"/>
                <w:color w:val="auto"/>
                <w:szCs w:val="21"/>
              </w:rPr>
            </w:pPr>
            <w:r>
              <w:rPr>
                <w:rFonts w:hint="eastAsia" w:ascii="黑体" w:hAnsi="黑体" w:eastAsia="黑体" w:cs="黑体"/>
                <w:b/>
                <w:bCs/>
                <w:color w:val="auto"/>
                <w:szCs w:val="21"/>
                <w:lang w:eastAsia="zh-CN"/>
              </w:rPr>
              <w:t>造成城镇排水或污水处理安全事故或突发事件等严重后果的</w:t>
            </w:r>
            <w:r>
              <w:rPr>
                <w:rFonts w:hint="eastAsia" w:ascii="宋体" w:hAnsi="宋体" w:cs="宋体"/>
                <w:i/>
                <w:iCs/>
                <w:strike/>
                <w:dstrike w:val="0"/>
                <w:color w:val="auto"/>
              </w:rPr>
              <w:t>造成严重影响后果的</w:t>
            </w:r>
          </w:p>
        </w:tc>
        <w:tc>
          <w:tcPr>
            <w:tcW w:w="1197" w:type="dxa"/>
            <w:vAlign w:val="center"/>
          </w:tcPr>
          <w:p>
            <w:pPr>
              <w:rPr>
                <w:rStyle w:val="16"/>
                <w:rFonts w:hint="eastAsia" w:ascii="宋体" w:hAnsi="宋体"/>
                <w:color w:val="auto"/>
                <w:szCs w:val="21"/>
              </w:rPr>
            </w:pPr>
            <w:r>
              <w:rPr>
                <w:rFonts w:hint="eastAsia" w:ascii="宋体" w:hAnsi="宋体" w:cs="宋体"/>
                <w:color w:val="auto"/>
                <w:szCs w:val="21"/>
              </w:rPr>
              <w:t>处5万元以上10万元以下罚款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default" w:ascii="宋体" w:hAnsi="宋体" w:eastAsia="宋体"/>
          <w:bCs w:val="0"/>
          <w:color w:val="auto"/>
          <w:lang w:val="en-US" w:eastAsia="zh-CN"/>
        </w:rPr>
      </w:pPr>
      <w:bookmarkStart w:id="348" w:name="_Toc19243"/>
      <w:bookmarkStart w:id="349" w:name="_Toc465"/>
      <w:bookmarkStart w:id="350" w:name="_Toc5738"/>
      <w:bookmarkStart w:id="351" w:name="_Toc3918"/>
      <w:bookmarkStart w:id="352" w:name="_Toc31783"/>
      <w:r>
        <w:rPr>
          <w:rFonts w:hint="eastAsia" w:ascii="宋体" w:hAnsi="宋体"/>
          <w:bCs w:val="0"/>
          <w:color w:val="auto"/>
        </w:rPr>
        <w:t>《城镇排水与污水处理条例》C20</w:t>
      </w:r>
      <w:r>
        <w:rPr>
          <w:rFonts w:hint="eastAsia" w:ascii="宋体" w:hAnsi="宋体"/>
          <w:bCs w:val="0"/>
          <w:i/>
          <w:iCs/>
          <w:strike/>
          <w:dstrike w:val="0"/>
          <w:color w:val="auto"/>
        </w:rPr>
        <w:t>3</w:t>
      </w:r>
      <w:r>
        <w:rPr>
          <w:rFonts w:hint="eastAsia" w:ascii="黑体" w:hAnsi="黑体" w:eastAsia="黑体" w:cs="黑体"/>
          <w:b/>
          <w:bCs w:val="0"/>
          <w:i w:val="0"/>
          <w:iCs w:val="0"/>
          <w:strike w:val="0"/>
          <w:dstrike w:val="0"/>
          <w:color w:val="auto"/>
          <w:lang w:val="en-US" w:eastAsia="zh-CN"/>
        </w:rPr>
        <w:t>4</w:t>
      </w:r>
      <w:r>
        <w:rPr>
          <w:rFonts w:hint="eastAsia" w:ascii="宋体" w:hAnsi="宋体"/>
          <w:bCs w:val="0"/>
          <w:color w:val="auto"/>
        </w:rPr>
        <w:t>.5</w:t>
      </w:r>
      <w:r>
        <w:rPr>
          <w:rFonts w:hint="eastAsia" w:ascii="宋体" w:hAnsi="宋体"/>
          <w:bCs w:val="0"/>
          <w:color w:val="auto"/>
          <w:lang w:val="en-US" w:eastAsia="zh-CN"/>
        </w:rPr>
        <w:t>7.2</w:t>
      </w:r>
      <w:bookmarkEnd w:id="348"/>
      <w:bookmarkEnd w:id="349"/>
      <w:bookmarkEnd w:id="350"/>
      <w:bookmarkEnd w:id="351"/>
      <w:bookmarkEnd w:id="35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58</w:t>
            </w:r>
          </w:p>
        </w:tc>
        <w:tc>
          <w:tcPr>
            <w:tcW w:w="1694" w:type="dxa"/>
            <w:vMerge w:val="restart"/>
            <w:vAlign w:val="center"/>
          </w:tcPr>
          <w:p>
            <w:pPr>
              <w:rPr>
                <w:rFonts w:hint="eastAsia" w:ascii="宋体" w:cs="宋体"/>
                <w:color w:val="auto"/>
                <w:kern w:val="0"/>
                <w:szCs w:val="21"/>
              </w:rPr>
            </w:pPr>
            <w:r>
              <w:rPr>
                <w:rFonts w:hint="eastAsia" w:ascii="宋体" w:hAnsi="宋体" w:cs="宋体"/>
                <w:color w:val="auto"/>
                <w:szCs w:val="21"/>
              </w:rPr>
              <w:t>擅自拆除、改动城镇排水与污水处理设施的</w:t>
            </w:r>
          </w:p>
        </w:tc>
        <w:tc>
          <w:tcPr>
            <w:tcW w:w="2313" w:type="dxa"/>
            <w:vMerge w:val="restart"/>
            <w:vAlign w:val="center"/>
          </w:tcPr>
          <w:p>
            <w:pPr>
              <w:rPr>
                <w:rFonts w:hint="eastAsia"/>
                <w:color w:val="auto"/>
              </w:rPr>
            </w:pPr>
            <w:r>
              <w:rPr>
                <w:rFonts w:hint="eastAsia" w:ascii="宋体" w:hAnsi="宋体"/>
                <w:color w:val="auto"/>
                <w:szCs w:val="21"/>
              </w:rPr>
              <w:t>《城镇排水与污水处理条例》第</w:t>
            </w:r>
            <w:r>
              <w:rPr>
                <w:rFonts w:hint="eastAsia" w:ascii="宋体" w:hAnsi="宋体" w:cs="宋体"/>
                <w:color w:val="auto"/>
                <w:kern w:val="0"/>
                <w:szCs w:val="21"/>
              </w:rPr>
              <w:t>四十三条第四款</w:t>
            </w:r>
            <w:r>
              <w:rPr>
                <w:rFonts w:hint="eastAsia" w:ascii="宋体" w:hAnsi="宋体" w:cs="宋体"/>
                <w:i/>
                <w:iCs/>
                <w:strike/>
                <w:dstrike w:val="0"/>
                <w:color w:val="auto"/>
                <w:kern w:val="0"/>
                <w:szCs w:val="21"/>
              </w:rPr>
              <w:t>“</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因工程建设需要拆除、改动城镇排水与污水处理设施的，建设单位应当制定拆除、改动方案，报城镇排水主管部门审核，并承担重建、改建和采取临时措施的费用。”</w:t>
            </w:r>
          </w:p>
        </w:tc>
        <w:tc>
          <w:tcPr>
            <w:tcW w:w="2865" w:type="dxa"/>
            <w:vMerge w:val="restart"/>
            <w:vAlign w:val="center"/>
          </w:tcPr>
          <w:p>
            <w:pPr>
              <w:rPr>
                <w:rFonts w:hint="eastAsia" w:ascii="宋体" w:hAnsi="宋体" w:cs="宋体"/>
                <w:color w:val="auto"/>
                <w:kern w:val="0"/>
                <w:szCs w:val="21"/>
              </w:rPr>
            </w:pPr>
            <w:r>
              <w:rPr>
                <w:rFonts w:hint="eastAsia" w:ascii="宋体" w:hAnsi="宋体"/>
                <w:color w:val="auto"/>
                <w:szCs w:val="21"/>
              </w:rPr>
              <w:t>《城镇排水与污水处理条例》</w:t>
            </w:r>
            <w:r>
              <w:rPr>
                <w:rFonts w:hint="eastAsia" w:ascii="宋体" w:hAnsi="宋体" w:cs="宋体"/>
                <w:color w:val="auto"/>
                <w:kern w:val="0"/>
                <w:szCs w:val="21"/>
              </w:rPr>
              <w:t>第五十七条第二款</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szCs w:val="21"/>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szCs w:val="21"/>
              </w:rPr>
              <w:t>擅自拆除、改动城镇排水与污水处理设施1处，或造成轻微危害后果的</w:t>
            </w:r>
          </w:p>
        </w:tc>
        <w:tc>
          <w:tcPr>
            <w:tcW w:w="2381" w:type="dxa"/>
            <w:vAlign w:val="center"/>
          </w:tcPr>
          <w:p>
            <w:pPr>
              <w:rPr>
                <w:rFonts w:ascii="宋体" w:hAnsi="宋体" w:cs="宋体"/>
                <w:i/>
                <w:iCs/>
                <w:strike/>
                <w:dstrike w:val="0"/>
                <w:color w:val="auto"/>
                <w:kern w:val="0"/>
                <w:szCs w:val="21"/>
              </w:rPr>
            </w:pPr>
            <w:r>
              <w:rPr>
                <w:rFonts w:hint="eastAsia" w:ascii="宋体" w:hAnsi="宋体" w:cs="宋体"/>
                <w:color w:val="auto"/>
                <w:szCs w:val="21"/>
              </w:rPr>
              <w:t>处5万元以上</w:t>
            </w:r>
            <w:r>
              <w:rPr>
                <w:rFonts w:hint="eastAsia" w:ascii="宋体" w:hAnsi="宋体" w:cs="宋体"/>
                <w:i/>
                <w:iCs/>
                <w:strike/>
                <w:dstrike w:val="0"/>
                <w:color w:val="auto"/>
                <w:szCs w:val="21"/>
              </w:rPr>
              <w:t>7.5</w:t>
            </w:r>
            <w:r>
              <w:rPr>
                <w:rFonts w:hint="eastAsia" w:ascii="宋体" w:hAnsi="宋体" w:cs="宋体"/>
                <w:i/>
                <w:iCs/>
                <w:strike/>
                <w:dstrike w:val="0"/>
                <w:color w:val="auto"/>
                <w:szCs w:val="21"/>
                <w:lang w:val="en-US" w:eastAsia="zh-CN"/>
              </w:rPr>
              <w:t xml:space="preserve"> </w:t>
            </w:r>
            <w:r>
              <w:rPr>
                <w:rFonts w:hint="eastAsia" w:ascii="黑体" w:hAnsi="黑体" w:eastAsia="黑体" w:cs="黑体"/>
                <w:b/>
                <w:bCs/>
                <w:i w:val="0"/>
                <w:iCs w:val="0"/>
                <w:strike w:val="0"/>
                <w:dstrike w:val="0"/>
                <w:color w:val="auto"/>
                <w:szCs w:val="21"/>
                <w:lang w:val="en-US" w:eastAsia="zh-CN"/>
              </w:rPr>
              <w:t>7</w:t>
            </w:r>
            <w:r>
              <w:rPr>
                <w:rFonts w:hint="eastAsia" w:ascii="宋体" w:hAnsi="宋体" w:cs="宋体"/>
                <w:color w:val="auto"/>
                <w:szCs w:val="21"/>
              </w:rPr>
              <w:t>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责令改正，恢复原状或者采取其他补救措施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color w:val="auto"/>
                <w:szCs w:val="21"/>
              </w:rPr>
              <w:t>擅自拆除、改动城镇排水与污水处理设施2处，或造成一般危害后果的</w:t>
            </w:r>
          </w:p>
        </w:tc>
        <w:tc>
          <w:tcPr>
            <w:tcW w:w="2381" w:type="dxa"/>
            <w:vAlign w:val="center"/>
          </w:tcPr>
          <w:p>
            <w:pPr>
              <w:rPr>
                <w:rStyle w:val="16"/>
                <w:rFonts w:hint="eastAsia" w:ascii="宋体" w:hAnsi="宋体"/>
                <w:color w:val="auto"/>
                <w:szCs w:val="21"/>
              </w:rPr>
            </w:pPr>
            <w:r>
              <w:rPr>
                <w:rFonts w:hint="eastAsia" w:ascii="宋体" w:hAnsi="宋体" w:cs="宋体"/>
                <w:color w:val="auto"/>
                <w:szCs w:val="21"/>
              </w:rPr>
              <w:t>处</w:t>
            </w:r>
            <w:r>
              <w:rPr>
                <w:rFonts w:hint="eastAsia" w:ascii="宋体" w:hAnsi="宋体" w:cs="宋体"/>
                <w:i/>
                <w:iCs/>
                <w:strike/>
                <w:dstrike w:val="0"/>
                <w:color w:val="auto"/>
                <w:szCs w:val="21"/>
              </w:rPr>
              <w:t>7.5</w:t>
            </w:r>
            <w:r>
              <w:rPr>
                <w:rFonts w:hint="eastAsia" w:ascii="宋体" w:hAnsi="宋体" w:cs="宋体"/>
                <w:i/>
                <w:iCs/>
                <w:strike/>
                <w:dstrike w:val="0"/>
                <w:color w:val="auto"/>
                <w:szCs w:val="21"/>
                <w:lang w:val="en-US" w:eastAsia="zh-CN"/>
              </w:rPr>
              <w:t xml:space="preserve"> </w:t>
            </w:r>
            <w:r>
              <w:rPr>
                <w:rFonts w:hint="eastAsia" w:ascii="黑体" w:hAnsi="黑体" w:eastAsia="黑体" w:cs="黑体"/>
                <w:b/>
                <w:bCs/>
                <w:i w:val="0"/>
                <w:iCs w:val="0"/>
                <w:strike w:val="0"/>
                <w:dstrike w:val="0"/>
                <w:color w:val="auto"/>
                <w:szCs w:val="21"/>
                <w:lang w:val="en-US" w:eastAsia="zh-CN"/>
              </w:rPr>
              <w:t>7</w:t>
            </w:r>
            <w:r>
              <w:rPr>
                <w:rFonts w:hint="eastAsia" w:ascii="宋体" w:hAnsi="宋体" w:cs="宋体"/>
                <w:color w:val="auto"/>
                <w:szCs w:val="21"/>
              </w:rPr>
              <w:t>万元以上10万元以下罚款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color w:val="auto"/>
                <w:szCs w:val="21"/>
              </w:rPr>
              <w:t>擅自拆除、改动城镇排水与污水处理设施3处以上，或造成严重危害后果的</w:t>
            </w:r>
          </w:p>
        </w:tc>
        <w:tc>
          <w:tcPr>
            <w:tcW w:w="2381" w:type="dxa"/>
            <w:vAlign w:val="center"/>
          </w:tcPr>
          <w:p>
            <w:pPr>
              <w:rPr>
                <w:rStyle w:val="16"/>
                <w:rFonts w:hint="eastAsia" w:ascii="宋体" w:hAnsi="宋体"/>
                <w:color w:val="auto"/>
                <w:szCs w:val="21"/>
              </w:rPr>
            </w:pPr>
            <w:r>
              <w:rPr>
                <w:rFonts w:hint="eastAsia" w:ascii="宋体" w:hAnsi="宋体" w:cs="宋体"/>
                <w:color w:val="auto"/>
                <w:szCs w:val="21"/>
              </w:rPr>
              <w:t>处10万元以上30万元以下罚款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eastAsia" w:ascii="宋体" w:hAnsi="宋体"/>
          <w:bCs w:val="0"/>
          <w:color w:val="auto"/>
        </w:rPr>
      </w:pPr>
      <w:bookmarkStart w:id="353" w:name="_Toc377463730"/>
      <w:bookmarkStart w:id="354" w:name="_Toc18057"/>
      <w:bookmarkStart w:id="355" w:name="_Toc437932954"/>
      <w:bookmarkStart w:id="356" w:name="_Toc21098"/>
      <w:bookmarkStart w:id="357" w:name="_Toc13085"/>
      <w:bookmarkStart w:id="358" w:name="_Toc8677"/>
      <w:bookmarkStart w:id="359" w:name="_Toc9812"/>
      <w:r>
        <w:rPr>
          <w:rFonts w:hint="eastAsia" w:ascii="宋体" w:hAnsi="宋体"/>
          <w:bCs w:val="0"/>
          <w:color w:val="auto"/>
        </w:rPr>
        <w:t>《城镇污水排入排水管网许可管理办法》</w:t>
      </w:r>
      <w:bookmarkEnd w:id="353"/>
      <w:r>
        <w:rPr>
          <w:rFonts w:hint="eastAsia" w:ascii="宋体" w:hAnsi="宋体"/>
          <w:bCs w:val="0"/>
          <w:color w:val="auto"/>
        </w:rPr>
        <w:t>C20</w:t>
      </w:r>
      <w:r>
        <w:rPr>
          <w:rFonts w:hint="eastAsia" w:ascii="宋体" w:hAnsi="宋体"/>
          <w:bCs w:val="0"/>
          <w:i/>
          <w:iCs/>
          <w:strike/>
          <w:dstrike w:val="0"/>
          <w:color w:val="auto"/>
        </w:rPr>
        <w:t>4</w:t>
      </w:r>
      <w:r>
        <w:rPr>
          <w:rFonts w:hint="eastAsia" w:ascii="黑体" w:hAnsi="黑体" w:eastAsia="黑体" w:cs="黑体"/>
          <w:b/>
          <w:bCs w:val="0"/>
          <w:i w:val="0"/>
          <w:iCs w:val="0"/>
          <w:strike w:val="0"/>
          <w:dstrike w:val="0"/>
          <w:color w:val="auto"/>
          <w:lang w:val="en-US" w:eastAsia="zh-CN"/>
        </w:rPr>
        <w:t>5</w:t>
      </w:r>
      <w:r>
        <w:rPr>
          <w:rFonts w:hint="eastAsia" w:ascii="宋体" w:hAnsi="宋体"/>
          <w:bCs w:val="0"/>
          <w:color w:val="auto"/>
        </w:rPr>
        <w:t>.25</w:t>
      </w:r>
      <w:bookmarkEnd w:id="354"/>
      <w:bookmarkEnd w:id="355"/>
      <w:bookmarkEnd w:id="356"/>
      <w:bookmarkEnd w:id="357"/>
      <w:bookmarkEnd w:id="358"/>
      <w:bookmarkEnd w:id="35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59</w:t>
            </w:r>
          </w:p>
        </w:tc>
        <w:tc>
          <w:tcPr>
            <w:tcW w:w="1694" w:type="dxa"/>
            <w:vMerge w:val="restart"/>
            <w:vAlign w:val="center"/>
          </w:tcPr>
          <w:p>
            <w:pPr>
              <w:rPr>
                <w:rFonts w:hint="eastAsia" w:ascii="宋体" w:cs="宋体"/>
                <w:color w:val="auto"/>
                <w:kern w:val="0"/>
                <w:szCs w:val="21"/>
              </w:rPr>
            </w:pPr>
            <w:r>
              <w:rPr>
                <w:rFonts w:hint="eastAsia" w:ascii="宋体" w:hAnsi="宋体"/>
                <w:color w:val="auto"/>
                <w:szCs w:val="21"/>
              </w:rPr>
              <w:t>在城镇排水与污水处理设施覆盖范围内，未按照国家有关规定将污水排入城镇排水设施，或者在雨水、污水分流地区将污水排入雨水管网</w:t>
            </w:r>
            <w:r>
              <w:rPr>
                <w:rFonts w:hint="eastAsia" w:ascii="宋体" w:hAnsi="宋体"/>
                <w:i/>
                <w:iCs/>
                <w:strike/>
                <w:dstrike w:val="0"/>
                <w:color w:val="auto"/>
                <w:szCs w:val="21"/>
              </w:rPr>
              <w:t>，逾期不改正或者造成严重后果的</w:t>
            </w:r>
          </w:p>
        </w:tc>
        <w:tc>
          <w:tcPr>
            <w:tcW w:w="2313" w:type="dxa"/>
            <w:vMerge w:val="restart"/>
            <w:vAlign w:val="center"/>
          </w:tcPr>
          <w:p>
            <w:pPr>
              <w:rPr>
                <w:rFonts w:hint="eastAsia"/>
                <w:color w:val="auto"/>
              </w:rPr>
            </w:pPr>
            <w:r>
              <w:rPr>
                <w:rFonts w:hint="eastAsia" w:ascii="宋体" w:hAnsi="宋体"/>
                <w:color w:val="auto"/>
                <w:szCs w:val="21"/>
              </w:rPr>
              <w:t>《城镇污水排入排水管网许可管理办法》</w:t>
            </w:r>
            <w:r>
              <w:rPr>
                <w:rFonts w:hint="eastAsia" w:ascii="宋体" w:hAnsi="宋体" w:cs="宋体"/>
                <w:color w:val="auto"/>
                <w:kern w:val="0"/>
                <w:szCs w:val="21"/>
              </w:rPr>
              <w:t>第四条</w:t>
            </w:r>
            <w:r>
              <w:rPr>
                <w:rFonts w:hint="eastAsia" w:ascii="宋体" w:hAnsi="宋体" w:cs="宋体"/>
                <w:i/>
                <w:iCs/>
                <w:strike/>
                <w:dstrike w:val="0"/>
                <w:color w:val="auto"/>
                <w:kern w:val="0"/>
                <w:szCs w:val="21"/>
              </w:rPr>
              <w:t>“城镇排水设施覆盖范围内的排水户应当按照国家有关规定，将污水排入城镇排水设施。</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在雨水、污水分流排放的地区，不得将污水排入雨水管网。”</w:t>
            </w:r>
          </w:p>
        </w:tc>
        <w:tc>
          <w:tcPr>
            <w:tcW w:w="2865" w:type="dxa"/>
            <w:vMerge w:val="restart"/>
            <w:vAlign w:val="center"/>
          </w:tcPr>
          <w:p>
            <w:pPr>
              <w:rPr>
                <w:rFonts w:hint="eastAsia" w:ascii="宋体" w:hAnsi="宋体" w:cs="宋体"/>
                <w:color w:val="auto"/>
                <w:kern w:val="0"/>
                <w:szCs w:val="21"/>
              </w:rPr>
            </w:pPr>
            <w:r>
              <w:rPr>
                <w:rFonts w:hint="eastAsia" w:ascii="宋体" w:hAnsi="宋体"/>
                <w:color w:val="auto"/>
                <w:szCs w:val="21"/>
              </w:rPr>
              <w:t>《城镇污水排入排水管网许可管理办法》</w:t>
            </w:r>
            <w:r>
              <w:rPr>
                <w:rFonts w:hint="eastAsia" w:ascii="宋体" w:hAnsi="宋体" w:cs="宋体"/>
                <w:color w:val="auto"/>
                <w:kern w:val="0"/>
                <w:szCs w:val="21"/>
              </w:rPr>
              <w:t>第二十五条</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w:t>
            </w:r>
            <w:r>
              <w:rPr>
                <w:rFonts w:hint="eastAsia"/>
                <w:color w:val="auto"/>
                <w:szCs w:val="21"/>
              </w:rPr>
              <w:t>10</w:t>
            </w:r>
            <w:r>
              <w:rPr>
                <w:rFonts w:hint="eastAsia" w:ascii="宋体" w:hAnsi="宋体"/>
                <w:color w:val="auto"/>
                <w:szCs w:val="21"/>
              </w:rPr>
              <w:t>万元以上</w:t>
            </w:r>
            <w:r>
              <w:rPr>
                <w:rFonts w:hint="eastAsia"/>
                <w:color w:val="auto"/>
                <w:szCs w:val="21"/>
              </w:rPr>
              <w:t>20</w:t>
            </w:r>
            <w:r>
              <w:rPr>
                <w:rFonts w:hint="eastAsia" w:ascii="宋体" w:hAnsi="宋体"/>
                <w:color w:val="auto"/>
                <w:szCs w:val="21"/>
              </w:rPr>
              <w:t>万元以下罚款；对个人处</w:t>
            </w:r>
            <w:r>
              <w:rPr>
                <w:rFonts w:hint="eastAsia"/>
                <w:color w:val="auto"/>
                <w:szCs w:val="21"/>
              </w:rPr>
              <w:t>2</w:t>
            </w:r>
            <w:r>
              <w:rPr>
                <w:rFonts w:hint="eastAsia" w:ascii="宋体" w:hAnsi="宋体"/>
                <w:color w:val="auto"/>
                <w:szCs w:val="21"/>
              </w:rPr>
              <w:t>万元以上</w:t>
            </w:r>
            <w:r>
              <w:rPr>
                <w:rFonts w:hint="eastAsia"/>
                <w:color w:val="auto"/>
                <w:szCs w:val="21"/>
              </w:rPr>
              <w:t>10</w:t>
            </w:r>
            <w:r>
              <w:rPr>
                <w:rFonts w:hint="eastAsia" w:ascii="宋体" w:hAnsi="宋体"/>
                <w:color w:val="auto"/>
                <w:szCs w:val="21"/>
              </w:rPr>
              <w:t>万元以下罚款，造成损失的，依法承担赔偿责任。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1"/>
                <w:lang w:eastAsia="zh-CN"/>
              </w:rPr>
              <w:t>污水排水管管径少于</w:t>
            </w:r>
            <w:r>
              <w:rPr>
                <w:rFonts w:hint="eastAsia" w:ascii="黑体" w:hAnsi="黑体" w:eastAsia="黑体" w:cs="黑体"/>
                <w:b/>
                <w:bCs/>
                <w:color w:val="auto"/>
                <w:szCs w:val="21"/>
              </w:rPr>
              <w:t>300mm的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381" w:type="dxa"/>
            <w:vAlign w:val="center"/>
          </w:tcPr>
          <w:p>
            <w:pPr>
              <w:rPr>
                <w:rFonts w:ascii="宋体" w:hAnsi="宋体" w:cs="宋体"/>
                <w:i/>
                <w:iCs/>
                <w:strike/>
                <w:dstrike w:val="0"/>
                <w:color w:val="auto"/>
                <w:kern w:val="0"/>
                <w:szCs w:val="21"/>
              </w:rPr>
            </w:pPr>
            <w:r>
              <w:rPr>
                <w:rFonts w:hint="eastAsia" w:ascii="宋体" w:hAnsi="宋体"/>
                <w:color w:val="auto"/>
                <w:szCs w:val="21"/>
              </w:rPr>
              <w:t>给予警告；</w:t>
            </w:r>
            <w:r>
              <w:rPr>
                <w:rFonts w:hint="eastAsia" w:ascii="黑体" w:hAnsi="黑体" w:eastAsia="黑体" w:cs="黑体"/>
                <w:b/>
                <w:bCs/>
                <w:color w:val="auto"/>
                <w:szCs w:val="21"/>
              </w:rPr>
              <w:t>逾期不改正的</w:t>
            </w:r>
            <w:r>
              <w:rPr>
                <w:rFonts w:hint="eastAsia" w:ascii="黑体" w:hAnsi="黑体" w:eastAsia="黑体" w:cs="黑体"/>
                <w:b/>
                <w:bCs/>
                <w:color w:val="auto"/>
                <w:szCs w:val="21"/>
                <w:lang w:eastAsia="zh-CN"/>
              </w:rPr>
              <w:t>，</w:t>
            </w:r>
            <w:r>
              <w:rPr>
                <w:rFonts w:hint="eastAsia"/>
                <w:color w:val="auto"/>
              </w:rPr>
              <w:t>对单位处10万元以上</w:t>
            </w:r>
            <w:r>
              <w:rPr>
                <w:rFonts w:hint="eastAsia"/>
                <w:i/>
                <w:iCs/>
                <w:strike/>
                <w:dstrike w:val="0"/>
                <w:color w:val="auto"/>
              </w:rPr>
              <w:t>13</w:t>
            </w:r>
            <w:r>
              <w:rPr>
                <w:rFonts w:hint="eastAsia"/>
                <w:b/>
                <w:bCs/>
                <w:i w:val="0"/>
                <w:iCs w:val="0"/>
                <w:strike w:val="0"/>
                <w:dstrike w:val="0"/>
                <w:color w:val="auto"/>
                <w:lang w:val="en-US" w:eastAsia="zh-CN"/>
              </w:rPr>
              <w:t>12</w:t>
            </w:r>
            <w:r>
              <w:rPr>
                <w:rFonts w:hint="eastAsia"/>
                <w:color w:val="auto"/>
              </w:rPr>
              <w:t>万元以下罚款，对个人处2万元以上</w:t>
            </w:r>
            <w:r>
              <w:rPr>
                <w:rFonts w:hint="eastAsia"/>
                <w:i/>
                <w:iCs/>
                <w:strike/>
                <w:dstrike w:val="0"/>
                <w:color w:val="auto"/>
              </w:rPr>
              <w:t>4</w:t>
            </w:r>
            <w:r>
              <w:rPr>
                <w:rFonts w:hint="eastAsia"/>
                <w:i/>
                <w:iCs/>
                <w:strike/>
                <w:dstrike w:val="0"/>
                <w:color w:val="auto"/>
                <w:lang w:val="en-US" w:eastAsia="zh-CN"/>
              </w:rPr>
              <w:t xml:space="preserve"> </w:t>
            </w:r>
            <w:r>
              <w:rPr>
                <w:rFonts w:hint="eastAsia"/>
                <w:b/>
                <w:bCs/>
                <w:i w:val="0"/>
                <w:iCs w:val="0"/>
                <w:strike w:val="0"/>
                <w:dstrike w:val="0"/>
                <w:color w:val="auto"/>
                <w:szCs w:val="22"/>
                <w:lang w:val="en-US" w:eastAsia="zh-CN"/>
              </w:rPr>
              <w:t>3</w:t>
            </w:r>
            <w:r>
              <w:rPr>
                <w:rFonts w:hint="eastAsia"/>
                <w:color w:val="auto"/>
              </w:rPr>
              <w:t>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szCs w:val="21"/>
                <w:lang w:eastAsia="zh-CN"/>
              </w:rPr>
              <w:t>污水排水管管径多于</w:t>
            </w:r>
            <w:r>
              <w:rPr>
                <w:rFonts w:hint="eastAsia" w:ascii="黑体" w:hAnsi="黑体" w:eastAsia="黑体" w:cs="黑体"/>
                <w:b/>
                <w:bCs/>
                <w:color w:val="auto"/>
                <w:szCs w:val="21"/>
                <w:lang w:val="en-US" w:eastAsia="zh-CN"/>
              </w:rPr>
              <w:t>3</w:t>
            </w:r>
            <w:r>
              <w:rPr>
                <w:rFonts w:hint="eastAsia" w:ascii="黑体" w:hAnsi="黑体" w:eastAsia="黑体" w:cs="黑体"/>
                <w:b/>
                <w:bCs/>
                <w:color w:val="auto"/>
                <w:szCs w:val="21"/>
              </w:rPr>
              <w:t>00mm</w:t>
            </w:r>
            <w:r>
              <w:rPr>
                <w:rFonts w:hint="eastAsia" w:ascii="黑体" w:hAnsi="黑体" w:eastAsia="黑体" w:cs="黑体"/>
                <w:b/>
                <w:bCs/>
                <w:color w:val="auto"/>
                <w:szCs w:val="21"/>
                <w:lang w:eastAsia="zh-CN"/>
              </w:rPr>
              <w:t>少于</w:t>
            </w:r>
            <w:r>
              <w:rPr>
                <w:rFonts w:hint="eastAsia" w:ascii="黑体" w:hAnsi="黑体" w:eastAsia="黑体" w:cs="黑体"/>
                <w:b/>
                <w:bCs/>
                <w:color w:val="auto"/>
                <w:szCs w:val="21"/>
                <w:lang w:val="en-US" w:eastAsia="zh-CN"/>
              </w:rPr>
              <w:t>10</w:t>
            </w:r>
            <w:r>
              <w:rPr>
                <w:rFonts w:hint="eastAsia" w:ascii="黑体" w:hAnsi="黑体" w:eastAsia="黑体" w:cs="黑体"/>
                <w:b/>
                <w:bCs/>
                <w:color w:val="auto"/>
                <w:szCs w:val="21"/>
              </w:rPr>
              <w:t>00mm的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381" w:type="dxa"/>
            <w:vAlign w:val="center"/>
          </w:tcPr>
          <w:p>
            <w:pPr>
              <w:rPr>
                <w:rStyle w:val="16"/>
                <w:rFonts w:hint="eastAsia" w:ascii="宋体" w:hAnsi="宋体"/>
                <w:color w:val="auto"/>
                <w:szCs w:val="21"/>
              </w:rPr>
            </w:pPr>
            <w:r>
              <w:rPr>
                <w:rFonts w:hint="eastAsia" w:ascii="宋体" w:hAnsi="宋体"/>
                <w:color w:val="auto"/>
                <w:szCs w:val="21"/>
              </w:rPr>
              <w:t>给予警告；</w:t>
            </w:r>
            <w:r>
              <w:rPr>
                <w:rFonts w:hint="eastAsia" w:ascii="黑体" w:hAnsi="黑体" w:eastAsia="黑体" w:cs="黑体"/>
                <w:b/>
                <w:bCs/>
                <w:color w:val="auto"/>
                <w:szCs w:val="21"/>
              </w:rPr>
              <w:t>逾期不改正</w:t>
            </w:r>
            <w:r>
              <w:rPr>
                <w:rFonts w:hint="eastAsia" w:ascii="黑体" w:hAnsi="黑体" w:eastAsia="黑体" w:cs="黑体"/>
                <w:b/>
                <w:bCs/>
                <w:color w:val="auto"/>
                <w:szCs w:val="21"/>
                <w:lang w:eastAsia="zh-CN"/>
              </w:rPr>
              <w:t>的，</w:t>
            </w:r>
            <w:r>
              <w:rPr>
                <w:rFonts w:hint="eastAsia"/>
                <w:color w:val="auto"/>
              </w:rPr>
              <w:t>对单位处</w:t>
            </w:r>
            <w:r>
              <w:rPr>
                <w:rFonts w:hint="eastAsia"/>
                <w:i/>
                <w:iCs/>
                <w:strike/>
                <w:dstrike w:val="0"/>
                <w:color w:val="auto"/>
              </w:rPr>
              <w:t>13</w:t>
            </w:r>
            <w:r>
              <w:rPr>
                <w:rFonts w:hint="eastAsia"/>
                <w:b/>
                <w:bCs/>
                <w:i w:val="0"/>
                <w:iCs w:val="0"/>
                <w:strike w:val="0"/>
                <w:dstrike w:val="0"/>
                <w:color w:val="auto"/>
                <w:lang w:val="en-US" w:eastAsia="zh-CN"/>
              </w:rPr>
              <w:t>12</w:t>
            </w:r>
            <w:r>
              <w:rPr>
                <w:rFonts w:hint="eastAsia"/>
                <w:color w:val="auto"/>
              </w:rPr>
              <w:t>万元以上17万元以下罚款，对个人处</w:t>
            </w:r>
            <w:r>
              <w:rPr>
                <w:rFonts w:hint="eastAsia"/>
                <w:i/>
                <w:iCs/>
                <w:strike/>
                <w:dstrike w:val="0"/>
                <w:color w:val="auto"/>
              </w:rPr>
              <w:t>4</w:t>
            </w:r>
            <w:r>
              <w:rPr>
                <w:rFonts w:hint="eastAsia"/>
                <w:i/>
                <w:iCs/>
                <w:strike/>
                <w:dstrike w:val="0"/>
                <w:color w:val="auto"/>
                <w:lang w:val="en-US" w:eastAsia="zh-CN"/>
              </w:rPr>
              <w:t xml:space="preserve"> </w:t>
            </w:r>
            <w:r>
              <w:rPr>
                <w:rFonts w:hint="eastAsia"/>
                <w:b/>
                <w:bCs/>
                <w:i w:val="0"/>
                <w:iCs w:val="0"/>
                <w:strike w:val="0"/>
                <w:dstrike w:val="0"/>
                <w:color w:val="auto"/>
                <w:szCs w:val="22"/>
                <w:lang w:val="en-US" w:eastAsia="zh-CN"/>
              </w:rPr>
              <w:t>3</w:t>
            </w:r>
            <w:r>
              <w:rPr>
                <w:rFonts w:hint="eastAsia"/>
                <w:color w:val="auto"/>
              </w:rPr>
              <w:t>万元以上8万元以下罚款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黑体" w:hAnsi="黑体" w:eastAsia="黑体" w:cs="黑体"/>
                <w:b/>
                <w:bCs/>
                <w:color w:val="auto"/>
                <w:szCs w:val="21"/>
                <w:lang w:eastAsia="zh-CN"/>
              </w:rPr>
              <w:t>污水排水管</w:t>
            </w:r>
            <w:r>
              <w:rPr>
                <w:rFonts w:hint="eastAsia" w:ascii="黑体" w:hAnsi="黑体" w:eastAsia="黑体" w:cs="黑体"/>
                <w:b/>
                <w:bCs/>
                <w:color w:val="auto"/>
                <w:szCs w:val="21"/>
              </w:rPr>
              <w:t>管径</w:t>
            </w:r>
            <w:r>
              <w:rPr>
                <w:rFonts w:hint="eastAsia" w:ascii="黑体" w:hAnsi="黑体" w:eastAsia="黑体" w:cs="黑体"/>
                <w:b/>
                <w:bCs/>
                <w:color w:val="auto"/>
                <w:szCs w:val="21"/>
                <w:lang w:eastAsia="zh-CN"/>
              </w:rPr>
              <w:t>多于</w:t>
            </w:r>
            <w:r>
              <w:rPr>
                <w:rFonts w:hint="eastAsia" w:ascii="黑体" w:hAnsi="黑体" w:eastAsia="黑体" w:cs="黑体"/>
                <w:b/>
                <w:bCs/>
                <w:color w:val="auto"/>
                <w:szCs w:val="21"/>
                <w:lang w:val="en-US" w:eastAsia="zh-CN"/>
              </w:rPr>
              <w:t>10</w:t>
            </w:r>
            <w:r>
              <w:rPr>
                <w:rFonts w:hint="eastAsia" w:ascii="黑体" w:hAnsi="黑体" w:eastAsia="黑体" w:cs="黑体"/>
                <w:b/>
                <w:bCs/>
                <w:color w:val="auto"/>
                <w:szCs w:val="21"/>
              </w:rPr>
              <w:t>00mm的</w:t>
            </w:r>
            <w:r>
              <w:rPr>
                <w:rFonts w:ascii="Tahoma" w:hAnsi="Tahoma" w:cs="Tahoma"/>
                <w:i/>
                <w:iCs/>
                <w:strike/>
                <w:dstrike w:val="0"/>
                <w:color w:val="auto"/>
                <w:szCs w:val="21"/>
              </w:rPr>
              <w:t>造成严重危害后果的</w:t>
            </w:r>
          </w:p>
        </w:tc>
        <w:tc>
          <w:tcPr>
            <w:tcW w:w="2381" w:type="dxa"/>
            <w:vAlign w:val="center"/>
          </w:tcPr>
          <w:p>
            <w:pPr>
              <w:rPr>
                <w:rStyle w:val="16"/>
                <w:rFonts w:hint="eastAsia" w:ascii="宋体" w:hAnsi="宋体"/>
                <w:color w:val="auto"/>
                <w:szCs w:val="21"/>
              </w:rPr>
            </w:pPr>
            <w:r>
              <w:rPr>
                <w:rFonts w:hint="eastAsia" w:ascii="宋体" w:hAnsi="宋体"/>
                <w:color w:val="auto"/>
                <w:szCs w:val="21"/>
              </w:rPr>
              <w:t>给予警告；</w:t>
            </w:r>
            <w:r>
              <w:rPr>
                <w:rFonts w:hint="eastAsia" w:ascii="黑体" w:hAnsi="黑体" w:eastAsia="黑体" w:cs="黑体"/>
                <w:b/>
                <w:bCs/>
                <w:color w:val="auto"/>
                <w:szCs w:val="21"/>
              </w:rPr>
              <w:t>造成严重后果</w:t>
            </w:r>
            <w:r>
              <w:rPr>
                <w:rFonts w:hint="eastAsia" w:ascii="黑体" w:hAnsi="黑体" w:eastAsia="黑体" w:cs="黑体"/>
                <w:b/>
                <w:bCs/>
                <w:color w:val="auto"/>
                <w:szCs w:val="21"/>
                <w:lang w:eastAsia="zh-CN"/>
              </w:rPr>
              <w:t>的，</w:t>
            </w:r>
            <w:r>
              <w:rPr>
                <w:rFonts w:hint="eastAsia"/>
                <w:color w:val="auto"/>
              </w:rPr>
              <w:t>对单位处17万元以上20万元以下罚款，对个人处8万元以上10万元以下罚款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ascii="黑体" w:hAnsi="黑体" w:eastAsia="黑体" w:cs="黑体"/>
          <w:b/>
          <w:bCs/>
          <w:color w:val="auto"/>
          <w:lang w:val="en-US" w:eastAsia="zh-CN"/>
        </w:rPr>
      </w:pPr>
      <w:r>
        <w:rPr>
          <w:rFonts w:hint="eastAsia" w:ascii="黑体" w:hAnsi="黑体" w:eastAsia="黑体" w:cs="黑体"/>
          <w:b/>
          <w:bCs/>
          <w:color w:val="auto"/>
          <w:lang w:eastAsia="zh-CN"/>
        </w:rPr>
        <w:t>备注：“违法情节和后果”“处罚自由裁量基准”“其他措施”同</w:t>
      </w:r>
      <w:r>
        <w:rPr>
          <w:rFonts w:hint="eastAsia" w:ascii="黑体" w:hAnsi="黑体" w:eastAsia="黑体" w:cs="黑体"/>
          <w:b/>
          <w:bCs/>
          <w:color w:val="auto"/>
          <w:kern w:val="0"/>
          <w:sz w:val="21"/>
          <w:szCs w:val="21"/>
        </w:rPr>
        <w:t>《</w:t>
      </w:r>
      <w:r>
        <w:rPr>
          <w:rFonts w:hint="eastAsia" w:ascii="黑体" w:hAnsi="黑体" w:eastAsia="黑体" w:cs="黑体"/>
          <w:b/>
          <w:bCs/>
          <w:color w:val="auto"/>
        </w:rPr>
        <w:t>城镇排水与污水处理条例</w:t>
      </w:r>
      <w:r>
        <w:rPr>
          <w:rFonts w:hint="eastAsia" w:ascii="黑体" w:hAnsi="黑体" w:eastAsia="黑体" w:cs="黑体"/>
          <w:b/>
          <w:bCs/>
          <w:color w:val="auto"/>
          <w:kern w:val="0"/>
          <w:sz w:val="21"/>
          <w:szCs w:val="21"/>
        </w:rPr>
        <w:t>》</w:t>
      </w:r>
      <w:r>
        <w:rPr>
          <w:rFonts w:hint="eastAsia" w:ascii="黑体" w:hAnsi="黑体" w:eastAsia="黑体" w:cs="黑体"/>
          <w:b/>
          <w:bCs/>
          <w:color w:val="auto"/>
          <w:kern w:val="0"/>
          <w:sz w:val="21"/>
          <w:szCs w:val="21"/>
          <w:lang w:val="en-US" w:eastAsia="zh-CN"/>
        </w:rPr>
        <w:t>C203.49,详见PX。</w:t>
      </w:r>
    </w:p>
    <w:p>
      <w:pPr>
        <w:bidi w:val="0"/>
        <w:rPr>
          <w:rFonts w:hint="eastAsia" w:eastAsia="宋体"/>
          <w:color w:val="auto"/>
          <w:lang w:eastAsia="zh-CN"/>
        </w:rPr>
      </w:pPr>
    </w:p>
    <w:p>
      <w:pPr>
        <w:bidi w:val="0"/>
        <w:rPr>
          <w:rFonts w:hint="eastAsia"/>
          <w:color w:val="auto"/>
        </w:rPr>
      </w:pPr>
    </w:p>
    <w:p>
      <w:pPr>
        <w:pStyle w:val="2"/>
        <w:rPr>
          <w:rFonts w:hint="eastAsia" w:ascii="宋体" w:hAnsi="宋体" w:eastAsia="宋体"/>
          <w:bCs w:val="0"/>
          <w:color w:val="auto"/>
          <w:lang w:val="en-US" w:eastAsia="zh-CN"/>
        </w:rPr>
      </w:pPr>
      <w:bookmarkStart w:id="360" w:name="_Toc14313"/>
      <w:bookmarkStart w:id="361" w:name="_Toc16114"/>
      <w:bookmarkStart w:id="362" w:name="_Toc5819"/>
      <w:bookmarkStart w:id="363" w:name="_Toc15105"/>
      <w:bookmarkStart w:id="364" w:name="_Toc16811"/>
      <w:r>
        <w:rPr>
          <w:rFonts w:hint="eastAsia" w:ascii="宋体" w:hAnsi="宋体"/>
          <w:bCs w:val="0"/>
          <w:color w:val="auto"/>
        </w:rPr>
        <w:t>《城镇污水排入排水管网许可管理办法》C20</w:t>
      </w:r>
      <w:r>
        <w:rPr>
          <w:rFonts w:hint="eastAsia" w:ascii="宋体" w:hAnsi="宋体"/>
          <w:bCs w:val="0"/>
          <w:i/>
          <w:iCs/>
          <w:strike/>
          <w:dstrike w:val="0"/>
          <w:color w:val="auto"/>
        </w:rPr>
        <w:t>4</w:t>
      </w:r>
      <w:r>
        <w:rPr>
          <w:rFonts w:hint="eastAsia" w:ascii="黑体" w:hAnsi="黑体" w:eastAsia="黑体" w:cs="黑体"/>
          <w:b/>
          <w:bCs w:val="0"/>
          <w:i w:val="0"/>
          <w:iCs w:val="0"/>
          <w:strike w:val="0"/>
          <w:dstrike w:val="0"/>
          <w:color w:val="auto"/>
          <w:lang w:val="en-US" w:eastAsia="zh-CN"/>
        </w:rPr>
        <w:t>5</w:t>
      </w:r>
      <w:r>
        <w:rPr>
          <w:rFonts w:hint="eastAsia" w:ascii="宋体" w:hAnsi="宋体"/>
          <w:bCs w:val="0"/>
          <w:color w:val="auto"/>
        </w:rPr>
        <w:t>.2</w:t>
      </w:r>
      <w:r>
        <w:rPr>
          <w:rFonts w:hint="eastAsia" w:ascii="宋体" w:hAnsi="宋体"/>
          <w:bCs w:val="0"/>
          <w:color w:val="auto"/>
          <w:lang w:val="en-US" w:eastAsia="zh-CN"/>
        </w:rPr>
        <w:t>6</w:t>
      </w:r>
      <w:bookmarkEnd w:id="360"/>
      <w:bookmarkEnd w:id="361"/>
      <w:bookmarkEnd w:id="362"/>
      <w:bookmarkEnd w:id="363"/>
      <w:bookmarkEnd w:id="36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60</w:t>
            </w:r>
          </w:p>
        </w:tc>
        <w:tc>
          <w:tcPr>
            <w:tcW w:w="1694" w:type="dxa"/>
            <w:vMerge w:val="restart"/>
            <w:vAlign w:val="center"/>
          </w:tcPr>
          <w:p>
            <w:pPr>
              <w:rPr>
                <w:rFonts w:hint="eastAsia" w:ascii="宋体" w:cs="宋体"/>
                <w:color w:val="auto"/>
                <w:kern w:val="0"/>
                <w:szCs w:val="21"/>
              </w:rPr>
            </w:pPr>
            <w:r>
              <w:rPr>
                <w:rFonts w:hint="eastAsia" w:ascii="宋体" w:hAnsi="宋体"/>
                <w:color w:val="auto"/>
                <w:szCs w:val="21"/>
              </w:rPr>
              <w:t>排水户未取得排水许可，向城镇排水设施排放污水的</w:t>
            </w:r>
          </w:p>
        </w:tc>
        <w:tc>
          <w:tcPr>
            <w:tcW w:w="2313" w:type="dxa"/>
            <w:vMerge w:val="restart"/>
            <w:vAlign w:val="center"/>
          </w:tcPr>
          <w:p>
            <w:pPr>
              <w:rPr>
                <w:rFonts w:hint="eastAsia"/>
                <w:color w:val="auto"/>
              </w:rPr>
            </w:pPr>
            <w:r>
              <w:rPr>
                <w:rFonts w:hint="eastAsia" w:ascii="宋体" w:hAnsi="宋体"/>
                <w:color w:val="auto"/>
                <w:szCs w:val="21"/>
              </w:rPr>
              <w:t>《城镇污水排入排水管网许可管理办法》</w:t>
            </w:r>
            <w:r>
              <w:rPr>
                <w:rFonts w:hint="eastAsia" w:ascii="宋体" w:hAnsi="宋体" w:cs="宋体"/>
                <w:color w:val="auto"/>
                <w:kern w:val="0"/>
                <w:szCs w:val="21"/>
              </w:rPr>
              <w:t>第四条第一款</w:t>
            </w:r>
            <w:r>
              <w:rPr>
                <w:rFonts w:hint="eastAsia" w:ascii="宋体" w:hAnsi="宋体" w:cs="宋体"/>
                <w:i/>
                <w:iCs/>
                <w:strike/>
                <w:dstrike w:val="0"/>
                <w:color w:val="auto"/>
                <w:kern w:val="0"/>
                <w:szCs w:val="21"/>
              </w:rPr>
              <w:t>“</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排水户向城镇排水设施排放污水，应当按照本办法的规定，申请领取排水许可证。未取得排水许可证，排水户不得向城镇排水设施排放污水。</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2865" w:type="dxa"/>
            <w:vMerge w:val="restart"/>
            <w:vAlign w:val="center"/>
          </w:tcPr>
          <w:p>
            <w:pPr>
              <w:rPr>
                <w:rFonts w:hint="eastAsia" w:ascii="宋体" w:hAnsi="宋体" w:cs="宋体"/>
                <w:color w:val="auto"/>
                <w:kern w:val="0"/>
                <w:szCs w:val="21"/>
              </w:rPr>
            </w:pPr>
            <w:r>
              <w:rPr>
                <w:rFonts w:hint="eastAsia" w:ascii="宋体" w:hAnsi="宋体"/>
                <w:color w:val="auto"/>
                <w:szCs w:val="21"/>
              </w:rPr>
              <w:t>《城镇污水排入排水管网许可管理办法》</w:t>
            </w:r>
            <w:r>
              <w:rPr>
                <w:rFonts w:hint="eastAsia" w:ascii="宋体" w:hAnsi="宋体" w:cs="宋体"/>
                <w:color w:val="auto"/>
                <w:kern w:val="0"/>
                <w:szCs w:val="21"/>
              </w:rPr>
              <w:t>第二十六条</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违反本办法规定，排水户未取得排水许可，向城镇排水设施排放污水的，由城镇排水主管部门责令停止违法行为，限期采取治理措施，补办排水许可证，可以处</w:t>
            </w:r>
            <w:r>
              <w:rPr>
                <w:rFonts w:hint="eastAsia"/>
                <w:color w:val="auto"/>
                <w:szCs w:val="21"/>
              </w:rPr>
              <w:t>50</w:t>
            </w:r>
            <w:r>
              <w:rPr>
                <w:rFonts w:hint="eastAsia" w:ascii="宋体" w:hAnsi="宋体"/>
                <w:color w:val="auto"/>
                <w:szCs w:val="21"/>
              </w:rPr>
              <w:t>万元以下罚款；对列入重点排污单位名录的排水户，可以处</w:t>
            </w:r>
            <w:r>
              <w:rPr>
                <w:rFonts w:hint="eastAsia"/>
                <w:color w:val="auto"/>
                <w:szCs w:val="21"/>
              </w:rPr>
              <w:t>30</w:t>
            </w:r>
            <w:r>
              <w:rPr>
                <w:rFonts w:hint="eastAsia" w:ascii="宋体" w:hAnsi="宋体"/>
                <w:color w:val="auto"/>
                <w:szCs w:val="21"/>
              </w:rPr>
              <w:t>万元以上</w:t>
            </w:r>
            <w:r>
              <w:rPr>
                <w:rFonts w:hint="eastAsia"/>
                <w:color w:val="auto"/>
                <w:szCs w:val="21"/>
              </w:rPr>
              <w:t>50</w:t>
            </w:r>
            <w:r>
              <w:rPr>
                <w:rFonts w:hint="eastAsia" w:ascii="宋体" w:hAnsi="宋体"/>
                <w:color w:val="auto"/>
                <w:szCs w:val="21"/>
              </w:rPr>
              <w:t>万元以下罚款；造成损失的，依法承担赔偿责任；构成犯罪的，依法追究刑事责任。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污水排放量</w:t>
            </w:r>
            <w:r>
              <w:rPr>
                <w:rFonts w:hint="eastAsia" w:ascii="黑体" w:hAnsi="黑体" w:eastAsia="黑体" w:cs="黑体"/>
                <w:b/>
                <w:bCs/>
                <w:color w:val="auto"/>
                <w:kern w:val="0"/>
                <w:szCs w:val="21"/>
                <w:lang w:eastAsia="zh-CN"/>
              </w:rPr>
              <w:t>少于</w:t>
            </w:r>
            <w:r>
              <w:rPr>
                <w:rFonts w:hint="eastAsia" w:ascii="宋体" w:hAnsi="宋体" w:cs="宋体"/>
                <w:i/>
                <w:iCs/>
                <w:strike/>
                <w:dstrike w:val="0"/>
                <w:color w:val="auto"/>
                <w:kern w:val="0"/>
                <w:szCs w:val="21"/>
              </w:rPr>
              <w:t>在</w:t>
            </w:r>
            <w:r>
              <w:rPr>
                <w:rFonts w:hint="eastAsia" w:ascii="宋体" w:hAnsi="宋体" w:cs="宋体"/>
                <w:color w:val="auto"/>
                <w:kern w:val="0"/>
                <w:szCs w:val="21"/>
              </w:rPr>
              <w:t>100立方</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381" w:type="dxa"/>
            <w:vAlign w:val="center"/>
          </w:tcPr>
          <w:p>
            <w:pPr>
              <w:rPr>
                <w:rFonts w:ascii="宋体" w:hAnsi="宋体" w:cs="宋体"/>
                <w:i/>
                <w:iCs/>
                <w:strike/>
                <w:dstrike w:val="0"/>
                <w:color w:val="auto"/>
                <w:kern w:val="0"/>
                <w:szCs w:val="21"/>
              </w:rPr>
            </w:pPr>
            <w:r>
              <w:rPr>
                <w:rFonts w:hint="eastAsia" w:ascii="宋体" w:hAnsi="宋体" w:cs="宋体"/>
                <w:color w:val="auto"/>
                <w:szCs w:val="21"/>
              </w:rPr>
              <w:t>可以处</w:t>
            </w:r>
            <w:r>
              <w:rPr>
                <w:rFonts w:hint="eastAsia" w:ascii="宋体" w:hAnsi="宋体" w:cs="宋体"/>
                <w:i/>
                <w:iCs/>
                <w:strike/>
                <w:dstrike w:val="0"/>
                <w:color w:val="auto"/>
                <w:szCs w:val="21"/>
              </w:rPr>
              <w:t>15</w:t>
            </w:r>
            <w:r>
              <w:rPr>
                <w:rFonts w:hint="eastAsia" w:ascii="黑体" w:hAnsi="黑体" w:eastAsia="黑体" w:cs="黑体"/>
                <w:b/>
                <w:bCs/>
                <w:i w:val="0"/>
                <w:iCs w:val="0"/>
                <w:strike w:val="0"/>
                <w:dstrike w:val="0"/>
                <w:color w:val="auto"/>
                <w:szCs w:val="21"/>
                <w:lang w:val="en-US" w:eastAsia="zh-CN"/>
              </w:rPr>
              <w:t>12</w:t>
            </w:r>
            <w:r>
              <w:rPr>
                <w:rFonts w:hint="eastAsia" w:ascii="宋体" w:hAnsi="宋体" w:cs="宋体"/>
                <w:color w:val="auto"/>
                <w:szCs w:val="21"/>
              </w:rPr>
              <w:t>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责令停止违法行为，限期采取治理措施，补办排水许可证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污水排放量</w:t>
            </w:r>
            <w:r>
              <w:rPr>
                <w:rFonts w:hint="eastAsia" w:ascii="黑体" w:hAnsi="黑体" w:eastAsia="黑体" w:cs="黑体"/>
                <w:b/>
                <w:bCs/>
                <w:color w:val="auto"/>
                <w:kern w:val="0"/>
                <w:szCs w:val="21"/>
                <w:lang w:eastAsia="zh-CN"/>
              </w:rPr>
              <w:t>多于</w:t>
            </w:r>
            <w:r>
              <w:rPr>
                <w:rFonts w:hint="eastAsia" w:ascii="宋体" w:hAnsi="宋体" w:cs="宋体"/>
                <w:i/>
                <w:iCs/>
                <w:strike/>
                <w:dstrike w:val="0"/>
                <w:color w:val="auto"/>
                <w:kern w:val="0"/>
                <w:szCs w:val="21"/>
              </w:rPr>
              <w:t>在</w:t>
            </w:r>
            <w:r>
              <w:rPr>
                <w:rFonts w:hint="eastAsia" w:ascii="宋体" w:hAnsi="宋体" w:cs="宋体"/>
                <w:color w:val="auto"/>
                <w:kern w:val="0"/>
                <w:szCs w:val="21"/>
              </w:rPr>
              <w:t>100立方</w:t>
            </w:r>
            <w:r>
              <w:rPr>
                <w:rFonts w:hint="eastAsia" w:ascii="黑体" w:hAnsi="黑体" w:eastAsia="黑体" w:cs="黑体"/>
                <w:b/>
                <w:bCs/>
                <w:color w:val="auto"/>
                <w:kern w:val="0"/>
                <w:szCs w:val="21"/>
                <w:lang w:eastAsia="zh-CN"/>
              </w:rPr>
              <w:t>少于</w:t>
            </w:r>
            <w:r>
              <w:rPr>
                <w:rFonts w:hint="eastAsia" w:ascii="宋体" w:hAnsi="宋体" w:cs="宋体"/>
                <w:i/>
                <w:iCs/>
                <w:strike/>
                <w:dstrike w:val="0"/>
                <w:color w:val="auto"/>
                <w:kern w:val="0"/>
                <w:szCs w:val="21"/>
              </w:rPr>
              <w:t>以上</w:t>
            </w:r>
            <w:r>
              <w:rPr>
                <w:rFonts w:hint="eastAsia" w:ascii="宋体" w:hAnsi="宋体" w:cs="宋体"/>
                <w:color w:val="auto"/>
                <w:kern w:val="0"/>
                <w:szCs w:val="21"/>
              </w:rPr>
              <w:t>1000立方</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381" w:type="dxa"/>
            <w:vAlign w:val="center"/>
          </w:tcPr>
          <w:p>
            <w:pPr>
              <w:rPr>
                <w:rStyle w:val="16"/>
                <w:rFonts w:hint="eastAsia" w:ascii="宋体" w:hAnsi="宋体"/>
                <w:color w:val="auto"/>
                <w:szCs w:val="21"/>
              </w:rPr>
            </w:pPr>
            <w:r>
              <w:rPr>
                <w:rFonts w:hint="eastAsia" w:ascii="宋体" w:hAnsi="宋体" w:cs="宋体"/>
                <w:color w:val="auto"/>
                <w:szCs w:val="21"/>
              </w:rPr>
              <w:t>处</w:t>
            </w:r>
            <w:r>
              <w:rPr>
                <w:rFonts w:hint="eastAsia" w:ascii="宋体" w:hAnsi="宋体" w:cs="宋体"/>
                <w:i/>
                <w:iCs/>
                <w:strike/>
                <w:dstrike w:val="0"/>
                <w:color w:val="auto"/>
                <w:szCs w:val="21"/>
              </w:rPr>
              <w:t>15</w:t>
            </w:r>
            <w:r>
              <w:rPr>
                <w:rFonts w:hint="eastAsia" w:ascii="黑体" w:hAnsi="黑体" w:eastAsia="黑体" w:cs="黑体"/>
                <w:b/>
                <w:bCs/>
                <w:i w:val="0"/>
                <w:iCs w:val="0"/>
                <w:strike w:val="0"/>
                <w:dstrike w:val="0"/>
                <w:color w:val="auto"/>
                <w:szCs w:val="21"/>
                <w:lang w:val="en-US" w:eastAsia="zh-CN"/>
              </w:rPr>
              <w:t>12</w:t>
            </w:r>
            <w:r>
              <w:rPr>
                <w:rFonts w:hint="eastAsia" w:ascii="宋体" w:hAnsi="宋体" w:cs="宋体"/>
                <w:color w:val="auto"/>
                <w:szCs w:val="21"/>
              </w:rPr>
              <w:t>万元以上35万元以下罚款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color w:val="auto"/>
                <w:kern w:val="0"/>
                <w:szCs w:val="21"/>
              </w:rPr>
              <w:t>污水排放量</w:t>
            </w:r>
            <w:r>
              <w:rPr>
                <w:rFonts w:hint="eastAsia" w:ascii="黑体" w:hAnsi="黑体" w:eastAsia="黑体" w:cs="黑体"/>
                <w:b/>
                <w:bCs/>
                <w:color w:val="auto"/>
                <w:kern w:val="0"/>
                <w:szCs w:val="21"/>
                <w:lang w:eastAsia="zh-CN"/>
              </w:rPr>
              <w:t>多于</w:t>
            </w:r>
            <w:r>
              <w:rPr>
                <w:rFonts w:hint="eastAsia" w:ascii="宋体" w:hAnsi="宋体" w:cs="宋体"/>
                <w:i/>
                <w:iCs/>
                <w:strike/>
                <w:dstrike w:val="0"/>
                <w:color w:val="auto"/>
                <w:kern w:val="0"/>
                <w:szCs w:val="21"/>
              </w:rPr>
              <w:t>在</w:t>
            </w:r>
            <w:r>
              <w:rPr>
                <w:rFonts w:hint="eastAsia" w:ascii="宋体" w:hAnsi="宋体" w:cs="宋体"/>
                <w:color w:val="auto"/>
                <w:kern w:val="0"/>
                <w:szCs w:val="21"/>
              </w:rPr>
              <w:t>1000立方</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381" w:type="dxa"/>
            <w:vAlign w:val="center"/>
          </w:tcPr>
          <w:p>
            <w:pPr>
              <w:rPr>
                <w:rStyle w:val="16"/>
                <w:rFonts w:hint="eastAsia" w:ascii="宋体" w:hAnsi="宋体"/>
                <w:color w:val="auto"/>
                <w:szCs w:val="21"/>
              </w:rPr>
            </w:pPr>
            <w:r>
              <w:rPr>
                <w:rFonts w:hint="eastAsia" w:ascii="宋体" w:hAnsi="宋体" w:cs="宋体"/>
                <w:color w:val="auto"/>
                <w:szCs w:val="21"/>
              </w:rPr>
              <w:t>处35万元以上50万元以下罚款</w:t>
            </w:r>
            <w:r>
              <w:rPr>
                <w:rFonts w:hint="eastAsia" w:ascii="宋体" w:hAnsi="宋体"/>
                <w:color w:val="auto"/>
                <w:szCs w:val="21"/>
              </w:rPr>
              <w:t>；对列入重点排污单位名录的排水户，处</w:t>
            </w:r>
            <w:r>
              <w:rPr>
                <w:rFonts w:hint="eastAsia"/>
                <w:color w:val="auto"/>
                <w:szCs w:val="21"/>
              </w:rPr>
              <w:t>45</w:t>
            </w:r>
            <w:r>
              <w:rPr>
                <w:rFonts w:hint="eastAsia" w:ascii="宋体" w:hAnsi="宋体"/>
                <w:color w:val="auto"/>
                <w:szCs w:val="21"/>
              </w:rPr>
              <w:t>万元以上</w:t>
            </w:r>
            <w:r>
              <w:rPr>
                <w:rFonts w:hint="eastAsia"/>
                <w:color w:val="auto"/>
                <w:szCs w:val="21"/>
              </w:rPr>
              <w:t>50</w:t>
            </w:r>
            <w:r>
              <w:rPr>
                <w:rFonts w:hint="eastAsia" w:ascii="宋体" w:hAnsi="宋体"/>
                <w:color w:val="auto"/>
                <w:szCs w:val="21"/>
              </w:rPr>
              <w:t>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ascii="黑体" w:hAnsi="黑体" w:eastAsia="黑体" w:cs="黑体"/>
          <w:b/>
          <w:bCs/>
          <w:color w:val="auto"/>
          <w:lang w:val="en-US" w:eastAsia="zh-CN"/>
        </w:rPr>
      </w:pPr>
      <w:r>
        <w:rPr>
          <w:rFonts w:hint="eastAsia" w:ascii="黑体" w:hAnsi="黑体" w:eastAsia="黑体" w:cs="黑体"/>
          <w:b/>
          <w:bCs/>
          <w:color w:val="auto"/>
          <w:lang w:eastAsia="zh-CN"/>
        </w:rPr>
        <w:t>备注：“违法情节和后果”“处罚自由裁量基准”“其他措施”同</w:t>
      </w:r>
      <w:r>
        <w:rPr>
          <w:rFonts w:hint="eastAsia" w:ascii="黑体" w:hAnsi="黑体" w:eastAsia="黑体" w:cs="黑体"/>
          <w:b/>
          <w:bCs/>
          <w:color w:val="auto"/>
          <w:kern w:val="0"/>
          <w:sz w:val="21"/>
          <w:szCs w:val="21"/>
        </w:rPr>
        <w:t>《</w:t>
      </w:r>
      <w:r>
        <w:rPr>
          <w:rFonts w:hint="eastAsia" w:ascii="黑体" w:hAnsi="黑体" w:eastAsia="黑体" w:cs="黑体"/>
          <w:b/>
          <w:bCs/>
          <w:color w:val="auto"/>
        </w:rPr>
        <w:t>城镇排水与污水处理条例</w:t>
      </w:r>
      <w:r>
        <w:rPr>
          <w:rFonts w:hint="eastAsia" w:ascii="黑体" w:hAnsi="黑体" w:eastAsia="黑体" w:cs="黑体"/>
          <w:b/>
          <w:bCs/>
          <w:color w:val="auto"/>
          <w:kern w:val="0"/>
          <w:sz w:val="21"/>
          <w:szCs w:val="21"/>
        </w:rPr>
        <w:t>》</w:t>
      </w:r>
      <w:r>
        <w:rPr>
          <w:rFonts w:hint="eastAsia" w:ascii="黑体" w:hAnsi="黑体" w:eastAsia="黑体" w:cs="黑体"/>
          <w:b/>
          <w:bCs/>
          <w:color w:val="auto"/>
          <w:kern w:val="0"/>
          <w:sz w:val="21"/>
          <w:szCs w:val="21"/>
          <w:lang w:val="en-US" w:eastAsia="zh-CN"/>
        </w:rPr>
        <w:t>C203.50.1,详见PX。</w:t>
      </w:r>
    </w:p>
    <w:p>
      <w:pPr>
        <w:pStyle w:val="2"/>
        <w:rPr>
          <w:rFonts w:hint="eastAsia" w:ascii="宋体" w:hAnsi="宋体" w:eastAsia="宋体"/>
          <w:bCs w:val="0"/>
          <w:color w:val="auto"/>
          <w:lang w:val="en-US" w:eastAsia="zh-CN"/>
        </w:rPr>
      </w:pPr>
      <w:bookmarkStart w:id="365" w:name="_Toc19497"/>
      <w:bookmarkStart w:id="366" w:name="_Toc30380"/>
      <w:bookmarkStart w:id="367" w:name="_Toc19858"/>
      <w:bookmarkStart w:id="368" w:name="_Toc25338"/>
      <w:bookmarkStart w:id="369" w:name="_Toc23327"/>
      <w:r>
        <w:rPr>
          <w:rFonts w:hint="eastAsia" w:ascii="宋体" w:hAnsi="宋体"/>
          <w:bCs w:val="0"/>
          <w:color w:val="auto"/>
        </w:rPr>
        <w:t>《城镇污水排入排水管网许可管理办法》C20</w:t>
      </w:r>
      <w:r>
        <w:rPr>
          <w:rFonts w:hint="eastAsia" w:ascii="宋体" w:hAnsi="宋体"/>
          <w:bCs w:val="0"/>
          <w:i/>
          <w:iCs/>
          <w:strike/>
          <w:dstrike w:val="0"/>
          <w:color w:val="auto"/>
        </w:rPr>
        <w:t>4</w:t>
      </w:r>
      <w:r>
        <w:rPr>
          <w:rFonts w:hint="eastAsia" w:ascii="黑体" w:hAnsi="黑体" w:eastAsia="黑体" w:cs="黑体"/>
          <w:b/>
          <w:bCs w:val="0"/>
          <w:i w:val="0"/>
          <w:iCs w:val="0"/>
          <w:strike w:val="0"/>
          <w:dstrike w:val="0"/>
          <w:color w:val="auto"/>
          <w:lang w:val="en-US" w:eastAsia="zh-CN"/>
        </w:rPr>
        <w:t>5</w:t>
      </w:r>
      <w:r>
        <w:rPr>
          <w:rFonts w:hint="eastAsia" w:ascii="宋体" w:hAnsi="宋体"/>
          <w:bCs w:val="0"/>
          <w:color w:val="auto"/>
        </w:rPr>
        <w:t>.2</w:t>
      </w:r>
      <w:r>
        <w:rPr>
          <w:rFonts w:hint="eastAsia" w:ascii="宋体" w:hAnsi="宋体"/>
          <w:bCs w:val="0"/>
          <w:color w:val="auto"/>
          <w:lang w:val="en-US" w:eastAsia="zh-CN"/>
        </w:rPr>
        <w:t>7</w:t>
      </w:r>
      <w:bookmarkEnd w:id="365"/>
      <w:bookmarkEnd w:id="366"/>
      <w:bookmarkEnd w:id="367"/>
      <w:bookmarkEnd w:id="368"/>
      <w:bookmarkEnd w:id="36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61</w:t>
            </w:r>
          </w:p>
        </w:tc>
        <w:tc>
          <w:tcPr>
            <w:tcW w:w="1694" w:type="dxa"/>
            <w:vMerge w:val="restart"/>
            <w:vAlign w:val="center"/>
          </w:tcPr>
          <w:p>
            <w:pPr>
              <w:rPr>
                <w:rFonts w:hint="eastAsia" w:ascii="宋体" w:cs="宋体"/>
                <w:color w:val="auto"/>
                <w:kern w:val="0"/>
                <w:szCs w:val="21"/>
              </w:rPr>
            </w:pPr>
            <w:r>
              <w:rPr>
                <w:rFonts w:hint="eastAsia" w:ascii="宋体" w:hAnsi="宋体"/>
                <w:color w:val="auto"/>
                <w:szCs w:val="21"/>
              </w:rPr>
              <w:t>排水户未按照排水许可证的要求，向城镇排水设施排放污水的</w:t>
            </w:r>
          </w:p>
        </w:tc>
        <w:tc>
          <w:tcPr>
            <w:tcW w:w="2313" w:type="dxa"/>
            <w:vMerge w:val="restart"/>
            <w:vAlign w:val="center"/>
          </w:tcPr>
          <w:p>
            <w:pPr>
              <w:rPr>
                <w:rFonts w:hint="eastAsia"/>
                <w:color w:val="auto"/>
              </w:rPr>
            </w:pPr>
            <w:r>
              <w:rPr>
                <w:rFonts w:hint="eastAsia" w:ascii="宋体" w:hAnsi="宋体"/>
                <w:color w:val="auto"/>
                <w:szCs w:val="21"/>
              </w:rPr>
              <w:t>《城镇污水排入排水管网许可管理办法》</w:t>
            </w:r>
            <w:r>
              <w:rPr>
                <w:rFonts w:hint="eastAsia" w:ascii="宋体" w:hAnsi="宋体" w:cs="宋体"/>
                <w:color w:val="auto"/>
                <w:kern w:val="0"/>
                <w:szCs w:val="21"/>
              </w:rPr>
              <w:t>第十二条</w:t>
            </w:r>
            <w:r>
              <w:rPr>
                <w:rFonts w:hint="eastAsia" w:ascii="宋体" w:hAnsi="宋体" w:cs="宋体"/>
                <w:i/>
                <w:iCs/>
                <w:strike/>
                <w:dstrike w:val="0"/>
                <w:color w:val="auto"/>
                <w:kern w:val="0"/>
                <w:szCs w:val="21"/>
              </w:rPr>
              <w:t>“排水户应当按照排水许可证确定的排水类别、总量、时限、排放口位置和数量、排放的污染物项目和浓度等要求排放污水。”</w:t>
            </w:r>
          </w:p>
        </w:tc>
        <w:tc>
          <w:tcPr>
            <w:tcW w:w="2865" w:type="dxa"/>
            <w:vMerge w:val="restart"/>
            <w:vAlign w:val="center"/>
          </w:tcPr>
          <w:p>
            <w:pPr>
              <w:rPr>
                <w:rFonts w:hint="eastAsia" w:ascii="宋体" w:hAnsi="宋体" w:cs="宋体"/>
                <w:color w:val="auto"/>
                <w:kern w:val="0"/>
                <w:szCs w:val="21"/>
              </w:rPr>
            </w:pPr>
            <w:r>
              <w:rPr>
                <w:rFonts w:hint="eastAsia" w:ascii="宋体" w:hAnsi="宋体"/>
                <w:color w:val="auto"/>
                <w:szCs w:val="21"/>
              </w:rPr>
              <w:t>《城镇污水排入排水管网许可管理办法》</w:t>
            </w:r>
            <w:r>
              <w:rPr>
                <w:rFonts w:hint="eastAsia" w:ascii="宋体" w:hAnsi="宋体" w:cs="宋体"/>
                <w:color w:val="auto"/>
                <w:kern w:val="0"/>
                <w:szCs w:val="21"/>
              </w:rPr>
              <w:t>第二十七条</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r>
              <w:rPr>
                <w:rFonts w:hint="eastAsia" w:ascii="黑体" w:hAnsi="黑体" w:eastAsia="黑体" w:cs="黑体"/>
                <w:b/>
                <w:bCs/>
                <w:color w:val="auto"/>
                <w:szCs w:val="22"/>
                <w:lang w:eastAsia="zh-CN"/>
              </w:rPr>
              <w:t>吊销排水许可证</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污水排放量在100立方以下的</w:t>
            </w:r>
          </w:p>
        </w:tc>
        <w:tc>
          <w:tcPr>
            <w:tcW w:w="2381" w:type="dxa"/>
            <w:vAlign w:val="center"/>
          </w:tcPr>
          <w:p>
            <w:pPr>
              <w:rPr>
                <w:rFonts w:ascii="宋体" w:hAnsi="宋体" w:cs="宋体"/>
                <w:i/>
                <w:iCs/>
                <w:strike/>
                <w:dstrike w:val="0"/>
                <w:color w:val="auto"/>
                <w:kern w:val="0"/>
                <w:szCs w:val="21"/>
              </w:rPr>
            </w:pPr>
            <w:r>
              <w:rPr>
                <w:rFonts w:hint="eastAsia" w:ascii="宋体" w:hAnsi="宋体"/>
                <w:color w:val="auto"/>
                <w:szCs w:val="21"/>
              </w:rPr>
              <w:t>可处2万元以下罚款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责令停止违法行为，限期改正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污水排放量在100立方以上1000立方以下的</w:t>
            </w:r>
          </w:p>
        </w:tc>
        <w:tc>
          <w:tcPr>
            <w:tcW w:w="2381" w:type="dxa"/>
            <w:vAlign w:val="center"/>
          </w:tcPr>
          <w:p>
            <w:pPr>
              <w:rPr>
                <w:rStyle w:val="16"/>
                <w:rFonts w:hint="eastAsia" w:ascii="宋体" w:hAnsi="宋体"/>
                <w:color w:val="auto"/>
                <w:szCs w:val="21"/>
              </w:rPr>
            </w:pPr>
            <w:r>
              <w:rPr>
                <w:rFonts w:hint="eastAsia" w:ascii="宋体" w:hAnsi="宋体"/>
                <w:color w:val="auto"/>
                <w:szCs w:val="21"/>
              </w:rPr>
              <w:t>处2万元以上5万元以下罚款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color w:val="auto"/>
                <w:kern w:val="0"/>
                <w:szCs w:val="21"/>
              </w:rPr>
              <w:t>污水排放量在1000立方以上的</w:t>
            </w:r>
          </w:p>
        </w:tc>
        <w:tc>
          <w:tcPr>
            <w:tcW w:w="2381" w:type="dxa"/>
            <w:vAlign w:val="center"/>
          </w:tcPr>
          <w:p>
            <w:pPr>
              <w:rPr>
                <w:rStyle w:val="16"/>
                <w:rFonts w:hint="eastAsia" w:ascii="宋体" w:hAnsi="宋体"/>
                <w:color w:val="auto"/>
                <w:szCs w:val="21"/>
              </w:rPr>
            </w:pPr>
            <w:r>
              <w:rPr>
                <w:rFonts w:hint="eastAsia" w:ascii="宋体" w:hAnsi="宋体"/>
                <w:color w:val="auto"/>
                <w:szCs w:val="21"/>
              </w:rPr>
              <w:t>吊销排水许可证，并处5万元以上50万元以下罚款，对列入重点排污单位名录的排水户，处30万元以上50万元以下罚款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r>
        <w:rPr>
          <w:rFonts w:hint="eastAsia" w:ascii="黑体" w:hAnsi="黑体" w:eastAsia="黑体" w:cs="黑体"/>
          <w:b/>
          <w:bCs/>
          <w:color w:val="auto"/>
          <w:lang w:eastAsia="zh-CN"/>
        </w:rPr>
        <w:t>备注：“违法情节和后果”“处罚自由裁量基准”“其他措施”同</w:t>
      </w:r>
      <w:r>
        <w:rPr>
          <w:rFonts w:hint="eastAsia" w:ascii="黑体" w:hAnsi="黑体" w:eastAsia="黑体" w:cs="黑体"/>
          <w:b/>
          <w:bCs/>
          <w:color w:val="auto"/>
          <w:kern w:val="0"/>
          <w:sz w:val="21"/>
          <w:szCs w:val="21"/>
        </w:rPr>
        <w:t>《</w:t>
      </w:r>
      <w:r>
        <w:rPr>
          <w:rFonts w:hint="eastAsia" w:ascii="黑体" w:hAnsi="黑体" w:eastAsia="黑体" w:cs="黑体"/>
          <w:b/>
          <w:bCs/>
          <w:color w:val="auto"/>
        </w:rPr>
        <w:t>城镇排水与污水处理条例</w:t>
      </w:r>
      <w:r>
        <w:rPr>
          <w:rFonts w:hint="eastAsia" w:ascii="黑体" w:hAnsi="黑体" w:eastAsia="黑体" w:cs="黑体"/>
          <w:b/>
          <w:bCs/>
          <w:color w:val="auto"/>
          <w:kern w:val="0"/>
          <w:sz w:val="21"/>
          <w:szCs w:val="21"/>
        </w:rPr>
        <w:t>》</w:t>
      </w:r>
      <w:r>
        <w:rPr>
          <w:rFonts w:hint="eastAsia" w:ascii="黑体" w:hAnsi="黑体" w:eastAsia="黑体" w:cs="黑体"/>
          <w:b/>
          <w:bCs/>
          <w:color w:val="auto"/>
          <w:kern w:val="0"/>
          <w:sz w:val="21"/>
          <w:szCs w:val="21"/>
          <w:lang w:val="en-US" w:eastAsia="zh-CN"/>
        </w:rPr>
        <w:t>C203.50.2,详见PX。</w:t>
      </w:r>
    </w:p>
    <w:p>
      <w:pPr>
        <w:pStyle w:val="2"/>
        <w:rPr>
          <w:rFonts w:hint="eastAsia" w:ascii="宋体" w:hAnsi="宋体" w:eastAsia="宋体"/>
          <w:bCs w:val="0"/>
          <w:color w:val="auto"/>
          <w:lang w:val="en-US" w:eastAsia="zh-CN"/>
        </w:rPr>
      </w:pPr>
      <w:bookmarkStart w:id="370" w:name="_Toc2511"/>
      <w:bookmarkStart w:id="371" w:name="_Toc6005"/>
      <w:bookmarkStart w:id="372" w:name="_Toc8020"/>
      <w:bookmarkStart w:id="373" w:name="_Toc8894"/>
      <w:bookmarkStart w:id="374" w:name="_Toc24860"/>
      <w:r>
        <w:rPr>
          <w:rFonts w:hint="eastAsia" w:ascii="宋体" w:hAnsi="宋体"/>
          <w:bCs w:val="0"/>
          <w:color w:val="auto"/>
        </w:rPr>
        <w:t>《城镇污水排入排水管网许可管理办法》C20</w:t>
      </w:r>
      <w:r>
        <w:rPr>
          <w:rFonts w:hint="eastAsia" w:ascii="宋体" w:hAnsi="宋体"/>
          <w:bCs w:val="0"/>
          <w:i/>
          <w:iCs/>
          <w:strike/>
          <w:dstrike w:val="0"/>
          <w:color w:val="auto"/>
        </w:rPr>
        <w:t>4</w:t>
      </w:r>
      <w:r>
        <w:rPr>
          <w:rFonts w:hint="eastAsia" w:ascii="黑体" w:hAnsi="黑体" w:eastAsia="黑体" w:cs="黑体"/>
          <w:b/>
          <w:bCs w:val="0"/>
          <w:i w:val="0"/>
          <w:iCs w:val="0"/>
          <w:strike w:val="0"/>
          <w:dstrike w:val="0"/>
          <w:color w:val="auto"/>
          <w:lang w:val="en-US" w:eastAsia="zh-CN"/>
        </w:rPr>
        <w:t>5</w:t>
      </w:r>
      <w:r>
        <w:rPr>
          <w:rFonts w:hint="eastAsia" w:ascii="宋体" w:hAnsi="宋体"/>
          <w:bCs w:val="0"/>
          <w:color w:val="auto"/>
        </w:rPr>
        <w:t>.2</w:t>
      </w:r>
      <w:r>
        <w:rPr>
          <w:rFonts w:hint="eastAsia" w:ascii="宋体" w:hAnsi="宋体"/>
          <w:bCs w:val="0"/>
          <w:color w:val="auto"/>
          <w:lang w:val="en-US" w:eastAsia="zh-CN"/>
        </w:rPr>
        <w:t>8</w:t>
      </w:r>
      <w:bookmarkEnd w:id="370"/>
      <w:bookmarkEnd w:id="371"/>
      <w:bookmarkEnd w:id="372"/>
      <w:bookmarkEnd w:id="373"/>
      <w:bookmarkEnd w:id="37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62</w:t>
            </w:r>
          </w:p>
        </w:tc>
        <w:tc>
          <w:tcPr>
            <w:tcW w:w="1694" w:type="dxa"/>
            <w:vMerge w:val="restart"/>
            <w:vAlign w:val="center"/>
          </w:tcPr>
          <w:p>
            <w:pPr>
              <w:rPr>
                <w:rFonts w:hint="eastAsia" w:ascii="宋体" w:cs="宋体"/>
                <w:color w:val="auto"/>
                <w:kern w:val="0"/>
                <w:szCs w:val="21"/>
              </w:rPr>
            </w:pPr>
            <w:r>
              <w:rPr>
                <w:rFonts w:hint="eastAsia" w:ascii="宋体" w:hAnsi="宋体"/>
                <w:color w:val="auto"/>
                <w:szCs w:val="21"/>
              </w:rPr>
              <w:t>排水户名称、法定代表人等其他事项变更，未按本办法规定及时向城镇排水主管部门申请办理变更的</w:t>
            </w:r>
          </w:p>
        </w:tc>
        <w:tc>
          <w:tcPr>
            <w:tcW w:w="2313" w:type="dxa"/>
            <w:vMerge w:val="restart"/>
            <w:vAlign w:val="center"/>
          </w:tcPr>
          <w:p>
            <w:pPr>
              <w:rPr>
                <w:rFonts w:hint="eastAsia"/>
                <w:color w:val="auto"/>
              </w:rPr>
            </w:pPr>
            <w:r>
              <w:rPr>
                <w:rFonts w:hint="eastAsia" w:ascii="宋体" w:hAnsi="宋体"/>
                <w:color w:val="auto"/>
                <w:szCs w:val="21"/>
              </w:rPr>
              <w:t>《城镇污水排入排水管网许可管理办法》</w:t>
            </w:r>
            <w:r>
              <w:rPr>
                <w:rFonts w:hint="eastAsia" w:ascii="宋体" w:hAnsi="宋体" w:cs="宋体"/>
                <w:color w:val="auto"/>
                <w:kern w:val="0"/>
                <w:szCs w:val="21"/>
              </w:rPr>
              <w:t>第十一条第二款</w:t>
            </w:r>
            <w:r>
              <w:rPr>
                <w:rFonts w:hint="eastAsia" w:ascii="宋体" w:hAnsi="宋体" w:cs="宋体"/>
                <w:i/>
                <w:iCs/>
                <w:strike/>
                <w:dstrike w:val="0"/>
                <w:color w:val="auto"/>
                <w:kern w:val="0"/>
                <w:szCs w:val="21"/>
              </w:rPr>
              <w:t>“</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排水户名称、法定代表人等其他事项变更的，排水户应当在工商登记变更后30日内向城镇排水主管部门申请办理变更。”</w:t>
            </w:r>
          </w:p>
        </w:tc>
        <w:tc>
          <w:tcPr>
            <w:tcW w:w="2865" w:type="dxa"/>
            <w:vMerge w:val="restart"/>
            <w:vAlign w:val="center"/>
          </w:tcPr>
          <w:p>
            <w:pPr>
              <w:rPr>
                <w:rFonts w:hint="eastAsia" w:ascii="宋体" w:hAnsi="宋体" w:cs="宋体"/>
                <w:color w:val="auto"/>
                <w:kern w:val="0"/>
                <w:szCs w:val="21"/>
              </w:rPr>
            </w:pPr>
            <w:r>
              <w:rPr>
                <w:rFonts w:hint="eastAsia" w:ascii="宋体" w:hAnsi="宋体"/>
                <w:color w:val="auto"/>
                <w:szCs w:val="21"/>
              </w:rPr>
              <w:t>《城镇污水排入排水管网许可管理办法》</w:t>
            </w:r>
            <w:r>
              <w:rPr>
                <w:rFonts w:hint="eastAsia" w:ascii="宋体" w:hAnsi="宋体" w:cs="宋体"/>
                <w:color w:val="auto"/>
                <w:kern w:val="0"/>
                <w:szCs w:val="21"/>
              </w:rPr>
              <w:t>第二十八条</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排水户名称、法定代表人等其他事项变更，未按本办法规定及时向城镇排水主管部门申请办理变更的，由城镇排水主管部门责令改正，可以处</w:t>
            </w:r>
            <w:r>
              <w:rPr>
                <w:rFonts w:hint="eastAsia"/>
                <w:color w:val="auto"/>
                <w:szCs w:val="21"/>
              </w:rPr>
              <w:t>3</w:t>
            </w:r>
            <w:r>
              <w:rPr>
                <w:rFonts w:hint="eastAsia" w:ascii="宋体" w:hAnsi="宋体"/>
                <w:color w:val="auto"/>
                <w:szCs w:val="21"/>
              </w:rPr>
              <w:t>万元以下罚款。</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rPr>
              <w:t>超过规定时间</w:t>
            </w:r>
            <w:r>
              <w:rPr>
                <w:rFonts w:hint="eastAsia" w:ascii="黑体" w:hAnsi="黑体" w:eastAsia="黑体" w:cs="黑体"/>
                <w:b/>
                <w:bCs/>
                <w:color w:val="auto"/>
                <w:lang w:eastAsia="zh-CN"/>
              </w:rPr>
              <w:t>少于</w:t>
            </w:r>
            <w:r>
              <w:rPr>
                <w:rFonts w:hint="eastAsia" w:ascii="宋体" w:hAnsi="宋体" w:cs="宋体"/>
                <w:color w:val="auto"/>
              </w:rPr>
              <w:t>1个月</w:t>
            </w:r>
            <w:r>
              <w:rPr>
                <w:rFonts w:hint="eastAsia" w:ascii="宋体" w:hAnsi="宋体" w:cs="宋体"/>
                <w:i/>
                <w:iCs/>
                <w:strike/>
                <w:dstrike w:val="0"/>
                <w:color w:val="auto"/>
              </w:rPr>
              <w:t>以内</w:t>
            </w:r>
            <w:r>
              <w:rPr>
                <w:rFonts w:hint="eastAsia" w:ascii="宋体" w:hAnsi="宋体" w:cs="宋体"/>
                <w:color w:val="auto"/>
              </w:rPr>
              <w:t>的</w:t>
            </w:r>
          </w:p>
        </w:tc>
        <w:tc>
          <w:tcPr>
            <w:tcW w:w="2381" w:type="dxa"/>
            <w:vAlign w:val="center"/>
          </w:tcPr>
          <w:p>
            <w:pPr>
              <w:rPr>
                <w:rFonts w:ascii="宋体" w:hAnsi="宋体" w:cs="宋体"/>
                <w:i/>
                <w:iCs/>
                <w:strike/>
                <w:dstrike w:val="0"/>
                <w:color w:val="auto"/>
                <w:kern w:val="0"/>
                <w:szCs w:val="21"/>
              </w:rPr>
            </w:pPr>
            <w:r>
              <w:rPr>
                <w:rFonts w:hint="eastAsia" w:ascii="宋体" w:hAnsi="宋体"/>
                <w:color w:val="auto"/>
                <w:szCs w:val="21"/>
              </w:rPr>
              <w:t>可</w:t>
            </w:r>
            <w:r>
              <w:rPr>
                <w:rFonts w:hint="eastAsia" w:ascii="宋体" w:hAnsi="宋体" w:cs="宋体"/>
                <w:color w:val="auto"/>
                <w:kern w:val="0"/>
                <w:szCs w:val="21"/>
              </w:rPr>
              <w:t>处1万元以下的罚款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color w:val="auto"/>
              </w:rPr>
              <w:t>超过规定时间</w:t>
            </w:r>
            <w:r>
              <w:rPr>
                <w:rFonts w:hint="eastAsia" w:ascii="黑体" w:hAnsi="黑体" w:eastAsia="黑体" w:cs="黑体"/>
                <w:b/>
                <w:bCs/>
                <w:color w:val="auto"/>
                <w:lang w:eastAsia="zh-CN"/>
              </w:rPr>
              <w:t>多于</w:t>
            </w:r>
            <w:r>
              <w:rPr>
                <w:rFonts w:hint="eastAsia" w:ascii="宋体" w:hAnsi="宋体" w:cs="宋体"/>
                <w:color w:val="auto"/>
              </w:rPr>
              <w:t>1个月</w:t>
            </w:r>
            <w:r>
              <w:rPr>
                <w:rFonts w:hint="eastAsia" w:ascii="宋体" w:hAnsi="宋体" w:cs="宋体"/>
                <w:i/>
                <w:iCs/>
                <w:strike/>
                <w:dstrike w:val="0"/>
                <w:color w:val="auto"/>
              </w:rPr>
              <w:t>以上</w:t>
            </w:r>
            <w:r>
              <w:rPr>
                <w:rFonts w:hint="eastAsia" w:ascii="黑体" w:hAnsi="黑体" w:eastAsia="黑体" w:cs="黑体"/>
                <w:b/>
                <w:bCs/>
                <w:color w:val="auto"/>
                <w:szCs w:val="22"/>
                <w:lang w:eastAsia="zh-CN"/>
              </w:rPr>
              <w:t>少于</w:t>
            </w:r>
            <w:r>
              <w:rPr>
                <w:rFonts w:hint="eastAsia" w:ascii="宋体" w:hAnsi="宋体" w:cs="宋体"/>
                <w:color w:val="auto"/>
              </w:rPr>
              <w:t>2个月</w:t>
            </w:r>
            <w:r>
              <w:rPr>
                <w:rFonts w:hint="eastAsia" w:ascii="宋体" w:hAnsi="宋体" w:cs="宋体"/>
                <w:i/>
                <w:iCs/>
                <w:strike/>
                <w:dstrike w:val="0"/>
                <w:color w:val="auto"/>
              </w:rPr>
              <w:t>以内</w:t>
            </w:r>
            <w:r>
              <w:rPr>
                <w:rFonts w:hint="eastAsia" w:ascii="宋体" w:hAnsi="宋体" w:cs="宋体"/>
                <w:color w:val="auto"/>
              </w:rPr>
              <w:t>的</w:t>
            </w:r>
          </w:p>
        </w:tc>
        <w:tc>
          <w:tcPr>
            <w:tcW w:w="2381" w:type="dxa"/>
            <w:vAlign w:val="center"/>
          </w:tcPr>
          <w:p>
            <w:pPr>
              <w:rPr>
                <w:rStyle w:val="16"/>
                <w:rFonts w:hint="eastAsia" w:ascii="宋体" w:hAnsi="宋体"/>
                <w:color w:val="auto"/>
                <w:szCs w:val="21"/>
              </w:rPr>
            </w:pPr>
            <w:r>
              <w:rPr>
                <w:rFonts w:hint="eastAsia" w:ascii="宋体" w:hAnsi="宋体" w:cs="宋体"/>
                <w:color w:val="auto"/>
                <w:kern w:val="0"/>
                <w:szCs w:val="21"/>
              </w:rPr>
              <w:t>处1万元以上2万元以下的罚款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color w:val="auto"/>
              </w:rPr>
              <w:t>超过规定时间</w:t>
            </w:r>
            <w:r>
              <w:rPr>
                <w:rFonts w:hint="eastAsia" w:ascii="黑体" w:hAnsi="黑体" w:eastAsia="黑体" w:cs="黑体"/>
                <w:b/>
                <w:bCs/>
                <w:color w:val="auto"/>
                <w:lang w:eastAsia="zh-CN"/>
              </w:rPr>
              <w:t>多于</w:t>
            </w:r>
            <w:r>
              <w:rPr>
                <w:rFonts w:hint="eastAsia" w:ascii="宋体" w:hAnsi="宋体" w:cs="宋体"/>
                <w:color w:val="auto"/>
              </w:rPr>
              <w:t>2个月</w:t>
            </w:r>
            <w:r>
              <w:rPr>
                <w:rFonts w:hint="eastAsia" w:ascii="宋体" w:hAnsi="宋体" w:cs="宋体"/>
                <w:i/>
                <w:iCs/>
                <w:strike/>
                <w:dstrike w:val="0"/>
                <w:color w:val="auto"/>
              </w:rPr>
              <w:t>以上</w:t>
            </w:r>
            <w:r>
              <w:rPr>
                <w:rFonts w:hint="eastAsia" w:ascii="宋体" w:hAnsi="宋体" w:cs="宋体"/>
                <w:color w:val="auto"/>
              </w:rPr>
              <w:t>的</w:t>
            </w:r>
          </w:p>
        </w:tc>
        <w:tc>
          <w:tcPr>
            <w:tcW w:w="2381" w:type="dxa"/>
            <w:vAlign w:val="center"/>
          </w:tcPr>
          <w:p>
            <w:pPr>
              <w:rPr>
                <w:rStyle w:val="16"/>
                <w:rFonts w:hint="eastAsia" w:ascii="宋体" w:hAnsi="宋体"/>
                <w:color w:val="auto"/>
                <w:szCs w:val="21"/>
              </w:rPr>
            </w:pPr>
            <w:r>
              <w:rPr>
                <w:rFonts w:hint="eastAsia" w:ascii="宋体" w:hAnsi="宋体" w:cs="宋体"/>
                <w:color w:val="auto"/>
                <w:kern w:val="0"/>
                <w:szCs w:val="21"/>
              </w:rPr>
              <w:t>处2万元以上3万元以下的罚款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eastAsia" w:ascii="宋体" w:hAnsi="宋体" w:eastAsia="宋体"/>
          <w:bCs w:val="0"/>
          <w:color w:val="auto"/>
          <w:lang w:val="en-US" w:eastAsia="zh-CN"/>
        </w:rPr>
      </w:pPr>
      <w:bookmarkStart w:id="375" w:name="_Toc9300"/>
      <w:bookmarkStart w:id="376" w:name="_Toc13064"/>
      <w:bookmarkStart w:id="377" w:name="_Toc16273"/>
      <w:bookmarkStart w:id="378" w:name="_Toc16693"/>
      <w:bookmarkStart w:id="379" w:name="_Toc25316"/>
      <w:r>
        <w:rPr>
          <w:rFonts w:hint="eastAsia" w:ascii="宋体" w:hAnsi="宋体"/>
          <w:bCs w:val="0"/>
          <w:color w:val="auto"/>
        </w:rPr>
        <w:t>《城镇污水排入排水管网许可管理办法》C20</w:t>
      </w:r>
      <w:r>
        <w:rPr>
          <w:rFonts w:hint="eastAsia" w:ascii="宋体" w:hAnsi="宋体"/>
          <w:bCs w:val="0"/>
          <w:i/>
          <w:iCs/>
          <w:strike/>
          <w:dstrike w:val="0"/>
          <w:color w:val="auto"/>
        </w:rPr>
        <w:t>4</w:t>
      </w:r>
      <w:r>
        <w:rPr>
          <w:rFonts w:hint="eastAsia" w:ascii="黑体" w:hAnsi="黑体" w:eastAsia="黑体" w:cs="黑体"/>
          <w:b/>
          <w:bCs w:val="0"/>
          <w:i w:val="0"/>
          <w:iCs w:val="0"/>
          <w:strike w:val="0"/>
          <w:dstrike w:val="0"/>
          <w:color w:val="auto"/>
          <w:lang w:val="en-US" w:eastAsia="zh-CN"/>
        </w:rPr>
        <w:t>5</w:t>
      </w:r>
      <w:r>
        <w:rPr>
          <w:rFonts w:hint="eastAsia" w:ascii="宋体" w:hAnsi="宋体"/>
          <w:bCs w:val="0"/>
          <w:color w:val="auto"/>
        </w:rPr>
        <w:t>.2</w:t>
      </w:r>
      <w:r>
        <w:rPr>
          <w:rFonts w:hint="eastAsia" w:ascii="宋体" w:hAnsi="宋体"/>
          <w:bCs w:val="0"/>
          <w:color w:val="auto"/>
          <w:lang w:val="en-US" w:eastAsia="zh-CN"/>
        </w:rPr>
        <w:t>9</w:t>
      </w:r>
      <w:bookmarkEnd w:id="375"/>
      <w:bookmarkEnd w:id="376"/>
      <w:bookmarkEnd w:id="377"/>
      <w:bookmarkEnd w:id="378"/>
      <w:bookmarkEnd w:id="37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63</w:t>
            </w:r>
          </w:p>
        </w:tc>
        <w:tc>
          <w:tcPr>
            <w:tcW w:w="1694" w:type="dxa"/>
            <w:vMerge w:val="restart"/>
            <w:vAlign w:val="center"/>
          </w:tcPr>
          <w:p>
            <w:pPr>
              <w:rPr>
                <w:rFonts w:hint="eastAsia" w:ascii="宋体" w:cs="宋体"/>
                <w:color w:val="auto"/>
                <w:kern w:val="0"/>
                <w:szCs w:val="21"/>
              </w:rPr>
            </w:pPr>
            <w:r>
              <w:rPr>
                <w:rFonts w:hint="eastAsia" w:ascii="宋体" w:hAnsi="宋体"/>
                <w:color w:val="auto"/>
                <w:szCs w:val="21"/>
              </w:rPr>
              <w:t>排水户以欺骗、贿赂等不正当手段取得排水许可的</w:t>
            </w:r>
          </w:p>
        </w:tc>
        <w:tc>
          <w:tcPr>
            <w:tcW w:w="2313" w:type="dxa"/>
            <w:vMerge w:val="restart"/>
            <w:vAlign w:val="center"/>
          </w:tcPr>
          <w:p>
            <w:pPr>
              <w:rPr>
                <w:rFonts w:hint="eastAsia"/>
                <w:color w:val="auto"/>
              </w:rPr>
            </w:pPr>
            <w:r>
              <w:rPr>
                <w:rFonts w:hint="eastAsia" w:ascii="宋体" w:hAnsi="宋体"/>
                <w:color w:val="auto"/>
                <w:szCs w:val="21"/>
              </w:rPr>
              <w:t>《城镇污水排入排水管网许可管理办法》</w:t>
            </w:r>
            <w:r>
              <w:rPr>
                <w:rFonts w:hint="eastAsia" w:ascii="宋体" w:hAnsi="宋体" w:cs="宋体"/>
                <w:color w:val="auto"/>
                <w:kern w:val="0"/>
                <w:szCs w:val="21"/>
              </w:rPr>
              <w:t>第二十条第二款</w:t>
            </w:r>
            <w:r>
              <w:rPr>
                <w:rFonts w:hint="eastAsia" w:ascii="宋体" w:hAnsi="宋体" w:cs="宋体"/>
                <w:i/>
                <w:iCs/>
                <w:strike/>
                <w:dstrike w:val="0"/>
                <w:color w:val="auto"/>
                <w:kern w:val="0"/>
                <w:szCs w:val="21"/>
              </w:rPr>
              <w:t>“</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排水户以欺骗、贿赂等不正当手段取得排水许可的，应当予以撤销。”</w:t>
            </w:r>
          </w:p>
        </w:tc>
        <w:tc>
          <w:tcPr>
            <w:tcW w:w="2865" w:type="dxa"/>
            <w:vMerge w:val="restart"/>
            <w:vAlign w:val="center"/>
          </w:tcPr>
          <w:p>
            <w:pPr>
              <w:rPr>
                <w:rFonts w:hint="eastAsia" w:ascii="宋体" w:hAnsi="宋体" w:cs="宋体"/>
                <w:color w:val="auto"/>
                <w:kern w:val="0"/>
                <w:szCs w:val="21"/>
              </w:rPr>
            </w:pPr>
            <w:r>
              <w:rPr>
                <w:rFonts w:hint="eastAsia" w:ascii="宋体" w:hAnsi="宋体"/>
                <w:color w:val="auto"/>
                <w:szCs w:val="21"/>
              </w:rPr>
              <w:t>《城镇污水排入排水管网许可管理办法》</w:t>
            </w:r>
            <w:r>
              <w:rPr>
                <w:rFonts w:hint="eastAsia" w:ascii="宋体" w:hAnsi="宋体" w:cs="宋体"/>
                <w:color w:val="auto"/>
                <w:kern w:val="0"/>
                <w:szCs w:val="21"/>
              </w:rPr>
              <w:t>第二十九条</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排水户以欺骗、贿赂等不正当手段取得排水许可的，可以处</w:t>
            </w:r>
            <w:r>
              <w:rPr>
                <w:rFonts w:hint="eastAsia"/>
                <w:color w:val="auto"/>
                <w:szCs w:val="21"/>
              </w:rPr>
              <w:t>3</w:t>
            </w:r>
            <w:r>
              <w:rPr>
                <w:rFonts w:hint="eastAsia" w:ascii="宋体" w:hAnsi="宋体"/>
                <w:color w:val="auto"/>
                <w:szCs w:val="21"/>
              </w:rPr>
              <w:t>万元以下罚款；造成损失的，依法承担赔偿责任；构成犯罪的，依法追究刑事责任。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p>
        </w:tc>
        <w:tc>
          <w:tcPr>
            <w:tcW w:w="1356" w:type="dxa"/>
            <w:vAlign w:val="center"/>
          </w:tcPr>
          <w:p>
            <w:pPr>
              <w:rPr>
                <w:rFonts w:hint="eastAsia" w:ascii="Tahoma" w:hAnsi="Tahoma" w:eastAsia="宋体" w:cs="Tahoma"/>
                <w:i/>
                <w:iCs/>
                <w:strike/>
                <w:dstrike w:val="0"/>
                <w:color w:val="auto"/>
                <w:szCs w:val="21"/>
                <w:lang w:eastAsia="zh-CN"/>
              </w:rPr>
            </w:pPr>
            <w:r>
              <w:rPr>
                <w:rFonts w:hint="eastAsia" w:ascii="宋体" w:hAnsi="宋体" w:cs="宋体"/>
                <w:i/>
                <w:iCs/>
                <w:strike/>
                <w:dstrike w:val="0"/>
                <w:color w:val="auto"/>
              </w:rPr>
              <w:t>造成轻微危害后果的</w:t>
            </w:r>
          </w:p>
        </w:tc>
        <w:tc>
          <w:tcPr>
            <w:tcW w:w="2381" w:type="dxa"/>
            <w:vAlign w:val="center"/>
          </w:tcPr>
          <w:p>
            <w:pPr>
              <w:rPr>
                <w:rFonts w:ascii="宋体" w:hAnsi="宋体" w:cs="宋体"/>
                <w:i/>
                <w:iCs/>
                <w:strike/>
                <w:dstrike w:val="0"/>
                <w:color w:val="auto"/>
                <w:kern w:val="0"/>
                <w:szCs w:val="21"/>
              </w:rPr>
            </w:pPr>
            <w:r>
              <w:rPr>
                <w:rFonts w:hint="eastAsia" w:ascii="宋体" w:hAnsi="宋体"/>
                <w:i/>
                <w:iCs/>
                <w:strike/>
                <w:dstrike w:val="0"/>
                <w:color w:val="auto"/>
                <w:szCs w:val="21"/>
              </w:rPr>
              <w:t>可</w:t>
            </w:r>
            <w:r>
              <w:rPr>
                <w:rFonts w:hint="eastAsia" w:ascii="宋体" w:hAnsi="宋体" w:cs="宋体"/>
                <w:i/>
                <w:iCs/>
                <w:strike/>
                <w:dstrike w:val="0"/>
                <w:color w:val="auto"/>
                <w:kern w:val="0"/>
                <w:szCs w:val="21"/>
              </w:rPr>
              <w:t>处1万元以下的罚款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b/>
                <w:bCs/>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szCs w:val="21"/>
                <w:lang w:eastAsia="zh-CN"/>
              </w:rPr>
              <w:t>未造成城镇排水安全事故或突发事件等严重后果的</w:t>
            </w:r>
            <w:r>
              <w:rPr>
                <w:rFonts w:hint="eastAsia" w:ascii="宋体" w:hAnsi="宋体" w:cs="宋体"/>
                <w:i/>
                <w:iCs/>
                <w:strike/>
                <w:dstrike w:val="0"/>
                <w:color w:val="auto"/>
              </w:rPr>
              <w:t>造成一般危害后果的</w:t>
            </w:r>
          </w:p>
        </w:tc>
        <w:tc>
          <w:tcPr>
            <w:tcW w:w="2381" w:type="dxa"/>
            <w:vAlign w:val="center"/>
          </w:tcPr>
          <w:p>
            <w:pPr>
              <w:rPr>
                <w:rStyle w:val="16"/>
                <w:rFonts w:hint="eastAsia" w:ascii="宋体" w:hAnsi="宋体"/>
                <w:color w:val="auto"/>
                <w:szCs w:val="21"/>
              </w:rPr>
            </w:pPr>
            <w:r>
              <w:rPr>
                <w:rFonts w:hint="eastAsia" w:ascii="黑体" w:hAnsi="黑体" w:eastAsia="黑体" w:cs="黑体"/>
                <w:b/>
                <w:bCs/>
                <w:color w:val="auto"/>
                <w:kern w:val="0"/>
                <w:szCs w:val="21"/>
                <w:lang w:eastAsia="zh-CN"/>
              </w:rPr>
              <w:t>可以</w:t>
            </w:r>
            <w:r>
              <w:rPr>
                <w:rFonts w:hint="eastAsia" w:ascii="宋体" w:hAnsi="宋体" w:cs="宋体"/>
                <w:color w:val="auto"/>
                <w:kern w:val="0"/>
                <w:szCs w:val="21"/>
              </w:rPr>
              <w:t>处</w:t>
            </w:r>
            <w:r>
              <w:rPr>
                <w:rFonts w:hint="eastAsia" w:ascii="宋体" w:hAnsi="宋体" w:cs="宋体"/>
                <w:i/>
                <w:iCs/>
                <w:strike/>
                <w:dstrike w:val="0"/>
                <w:color w:val="auto"/>
                <w:kern w:val="0"/>
                <w:szCs w:val="21"/>
              </w:rPr>
              <w:t>1万元以上</w:t>
            </w:r>
            <w:r>
              <w:rPr>
                <w:rFonts w:hint="eastAsia" w:ascii="宋体" w:hAnsi="宋体" w:cs="宋体"/>
                <w:color w:val="auto"/>
                <w:kern w:val="0"/>
                <w:szCs w:val="21"/>
              </w:rPr>
              <w:t>2万元以下的罚款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黑体" w:hAnsi="黑体" w:eastAsia="黑体" w:cs="黑体"/>
                <w:b/>
                <w:bCs/>
                <w:color w:val="auto"/>
                <w:szCs w:val="21"/>
                <w:lang w:eastAsia="zh-CN"/>
              </w:rPr>
              <w:t>造成城镇排水安全事故或突发事件等严重后果的</w:t>
            </w:r>
            <w:r>
              <w:rPr>
                <w:rFonts w:hint="eastAsia" w:ascii="宋体" w:hAnsi="宋体" w:cs="宋体"/>
                <w:i/>
                <w:iCs/>
                <w:strike/>
                <w:dstrike w:val="0"/>
                <w:color w:val="auto"/>
              </w:rPr>
              <w:t>造成严重危害后果的</w:t>
            </w:r>
          </w:p>
        </w:tc>
        <w:tc>
          <w:tcPr>
            <w:tcW w:w="2381" w:type="dxa"/>
            <w:vAlign w:val="center"/>
          </w:tcPr>
          <w:p>
            <w:pPr>
              <w:rPr>
                <w:rStyle w:val="16"/>
                <w:rFonts w:hint="eastAsia" w:ascii="宋体" w:hAnsi="宋体"/>
                <w:color w:val="auto"/>
                <w:szCs w:val="21"/>
              </w:rPr>
            </w:pPr>
            <w:r>
              <w:rPr>
                <w:rFonts w:hint="eastAsia" w:ascii="宋体" w:hAnsi="宋体" w:cs="宋体"/>
                <w:color w:val="auto"/>
                <w:kern w:val="0"/>
                <w:szCs w:val="21"/>
              </w:rPr>
              <w:t>处2万元以上3万元以下的罚款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default" w:ascii="宋体" w:hAnsi="宋体" w:eastAsia="宋体"/>
          <w:bCs w:val="0"/>
          <w:color w:val="auto"/>
          <w:lang w:val="en-US" w:eastAsia="zh-CN"/>
        </w:rPr>
      </w:pPr>
      <w:bookmarkStart w:id="380" w:name="_Toc13227"/>
      <w:bookmarkStart w:id="381" w:name="_Toc14292"/>
      <w:bookmarkStart w:id="382" w:name="_Toc16589"/>
      <w:bookmarkStart w:id="383" w:name="_Toc11790"/>
      <w:bookmarkStart w:id="384" w:name="_Toc21095"/>
      <w:r>
        <w:rPr>
          <w:rFonts w:hint="eastAsia" w:ascii="宋体" w:hAnsi="宋体"/>
          <w:bCs w:val="0"/>
          <w:color w:val="auto"/>
        </w:rPr>
        <w:t>《城镇污水排入排水管网许可管理办法》C20</w:t>
      </w:r>
      <w:r>
        <w:rPr>
          <w:rFonts w:hint="eastAsia" w:ascii="宋体" w:hAnsi="宋体"/>
          <w:bCs w:val="0"/>
          <w:i/>
          <w:iCs/>
          <w:strike/>
          <w:dstrike w:val="0"/>
          <w:color w:val="auto"/>
        </w:rPr>
        <w:t>4</w:t>
      </w:r>
      <w:r>
        <w:rPr>
          <w:rFonts w:hint="eastAsia" w:ascii="黑体" w:hAnsi="黑体" w:eastAsia="黑体" w:cs="黑体"/>
          <w:b/>
          <w:bCs w:val="0"/>
          <w:i w:val="0"/>
          <w:iCs w:val="0"/>
          <w:strike w:val="0"/>
          <w:dstrike w:val="0"/>
          <w:color w:val="auto"/>
          <w:lang w:val="en-US" w:eastAsia="zh-CN"/>
        </w:rPr>
        <w:t>5</w:t>
      </w:r>
      <w:r>
        <w:rPr>
          <w:rFonts w:hint="eastAsia" w:ascii="宋体" w:hAnsi="宋体"/>
          <w:bCs w:val="0"/>
          <w:color w:val="auto"/>
        </w:rPr>
        <w:t>.</w:t>
      </w:r>
      <w:r>
        <w:rPr>
          <w:rFonts w:hint="eastAsia" w:ascii="宋体" w:hAnsi="宋体"/>
          <w:bCs w:val="0"/>
          <w:color w:val="auto"/>
          <w:lang w:val="en-US" w:eastAsia="zh-CN"/>
        </w:rPr>
        <w:t>30</w:t>
      </w:r>
      <w:bookmarkEnd w:id="380"/>
      <w:bookmarkEnd w:id="381"/>
      <w:bookmarkEnd w:id="382"/>
      <w:bookmarkEnd w:id="383"/>
      <w:bookmarkEnd w:id="38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902"/>
        <w:gridCol w:w="183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90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35"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64</w:t>
            </w:r>
          </w:p>
        </w:tc>
        <w:tc>
          <w:tcPr>
            <w:tcW w:w="1694" w:type="dxa"/>
            <w:vMerge w:val="restart"/>
            <w:vAlign w:val="center"/>
          </w:tcPr>
          <w:p>
            <w:pPr>
              <w:rPr>
                <w:rFonts w:hint="eastAsia" w:ascii="宋体" w:cs="宋体"/>
                <w:color w:val="auto"/>
                <w:kern w:val="0"/>
                <w:szCs w:val="21"/>
              </w:rPr>
            </w:pPr>
            <w:r>
              <w:rPr>
                <w:rFonts w:hint="eastAsia" w:ascii="宋体" w:hAnsi="宋体"/>
                <w:color w:val="auto"/>
                <w:szCs w:val="21"/>
              </w:rPr>
              <w:t>排水户因发生事故或者其他突发事件，排放的污水可能危及城镇排水与污水处理设施安全运行，没有立即停止排放，未采取措施消除危害，或者并未按规定及时向城镇排水主管部门等有关部门报告的</w:t>
            </w:r>
          </w:p>
        </w:tc>
        <w:tc>
          <w:tcPr>
            <w:tcW w:w="2313" w:type="dxa"/>
            <w:vMerge w:val="restart"/>
            <w:vAlign w:val="center"/>
          </w:tcPr>
          <w:p>
            <w:pPr>
              <w:rPr>
                <w:rFonts w:hint="eastAsia"/>
                <w:color w:val="auto"/>
              </w:rPr>
            </w:pPr>
            <w:r>
              <w:rPr>
                <w:rFonts w:hint="eastAsia" w:ascii="宋体" w:hAnsi="宋体"/>
                <w:color w:val="auto"/>
                <w:szCs w:val="21"/>
              </w:rPr>
              <w:t>《城镇污水排入排水管网许可管理办法》</w:t>
            </w:r>
            <w:r>
              <w:rPr>
                <w:rFonts w:hint="eastAsia" w:ascii="宋体" w:hAnsi="宋体" w:cs="宋体"/>
                <w:color w:val="auto"/>
                <w:kern w:val="0"/>
                <w:szCs w:val="21"/>
              </w:rPr>
              <w:t>第十四条</w:t>
            </w:r>
            <w:r>
              <w:rPr>
                <w:rFonts w:hint="eastAsia" w:ascii="宋体" w:hAnsi="宋体" w:cs="宋体"/>
                <w:i/>
                <w:iCs/>
                <w:strike/>
                <w:dstrike w:val="0"/>
                <w:color w:val="auto"/>
                <w:kern w:val="0"/>
                <w:szCs w:val="21"/>
              </w:rPr>
              <w:t>“排水户因发生事故或者其他突发事件，排放的污水可能危及城镇排水与污水处理设施安全运行的，应当立即停止排放，采取措施消除危害，并按规定及时向城镇排水主管部门等有关部门报告。”</w:t>
            </w:r>
          </w:p>
        </w:tc>
        <w:tc>
          <w:tcPr>
            <w:tcW w:w="2865" w:type="dxa"/>
            <w:vMerge w:val="restart"/>
            <w:vAlign w:val="center"/>
          </w:tcPr>
          <w:p>
            <w:pPr>
              <w:rPr>
                <w:rFonts w:hint="eastAsia" w:ascii="宋体" w:hAnsi="宋体" w:cs="宋体"/>
                <w:color w:val="auto"/>
                <w:kern w:val="0"/>
                <w:szCs w:val="21"/>
              </w:rPr>
            </w:pPr>
            <w:r>
              <w:rPr>
                <w:rFonts w:hint="eastAsia" w:ascii="宋体" w:hAnsi="宋体"/>
                <w:color w:val="auto"/>
                <w:szCs w:val="21"/>
              </w:rPr>
              <w:t>《城镇污水排入排水管网许可管理办法》</w:t>
            </w:r>
            <w:r>
              <w:rPr>
                <w:rFonts w:hint="eastAsia" w:ascii="宋体" w:hAnsi="宋体" w:cs="宋体"/>
                <w:color w:val="auto"/>
                <w:kern w:val="0"/>
                <w:szCs w:val="21"/>
              </w:rPr>
              <w:t>第三十条</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w:t>
            </w:r>
            <w:r>
              <w:rPr>
                <w:rFonts w:hint="eastAsia"/>
                <w:color w:val="auto"/>
                <w:szCs w:val="21"/>
              </w:rPr>
              <w:t>3</w:t>
            </w:r>
            <w:r>
              <w:rPr>
                <w:rFonts w:hint="eastAsia" w:ascii="宋体" w:hAnsi="宋体"/>
                <w:color w:val="auto"/>
                <w:szCs w:val="21"/>
              </w:rPr>
              <w:t>万元以下罚款。</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p>
        </w:tc>
        <w:tc>
          <w:tcPr>
            <w:tcW w:w="190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i/>
                <w:iCs/>
                <w:strike/>
                <w:dstrike w:val="0"/>
                <w:color w:val="auto"/>
              </w:rPr>
              <w:t>造成轻微危害后果的</w:t>
            </w:r>
          </w:p>
        </w:tc>
        <w:tc>
          <w:tcPr>
            <w:tcW w:w="1835" w:type="dxa"/>
            <w:vAlign w:val="center"/>
          </w:tcPr>
          <w:p>
            <w:pPr>
              <w:rPr>
                <w:rFonts w:ascii="宋体" w:hAnsi="宋体" w:cs="宋体"/>
                <w:i/>
                <w:iCs/>
                <w:strike/>
                <w:dstrike w:val="0"/>
                <w:color w:val="auto"/>
                <w:kern w:val="0"/>
                <w:szCs w:val="21"/>
              </w:rPr>
            </w:pPr>
            <w:r>
              <w:rPr>
                <w:rFonts w:hint="eastAsia" w:ascii="宋体" w:hAnsi="宋体"/>
                <w:i/>
                <w:iCs/>
                <w:strike/>
                <w:dstrike w:val="0"/>
                <w:color w:val="auto"/>
                <w:szCs w:val="21"/>
              </w:rPr>
              <w:t>可以</w:t>
            </w:r>
            <w:r>
              <w:rPr>
                <w:rFonts w:hint="eastAsia" w:ascii="宋体" w:hAnsi="宋体" w:cs="宋体"/>
                <w:i/>
                <w:iCs/>
                <w:strike/>
                <w:dstrike w:val="0"/>
                <w:color w:val="auto"/>
                <w:kern w:val="0"/>
                <w:szCs w:val="21"/>
              </w:rPr>
              <w:t>处1万元以下的罚款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b/>
                <w:bCs/>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902"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lang w:eastAsia="zh-CN"/>
              </w:rPr>
              <w:t>尚未危及</w:t>
            </w:r>
            <w:r>
              <w:rPr>
                <w:rFonts w:hint="eastAsia" w:ascii="黑体" w:hAnsi="黑体" w:eastAsia="黑体" w:cs="黑体"/>
                <w:b/>
                <w:bCs/>
                <w:color w:val="auto"/>
                <w:szCs w:val="21"/>
              </w:rPr>
              <w:t>城镇排水与污水处理设施安全运行</w:t>
            </w:r>
            <w:r>
              <w:rPr>
                <w:rFonts w:hint="eastAsia" w:ascii="黑体" w:hAnsi="黑体" w:eastAsia="黑体" w:cs="黑体"/>
                <w:b/>
                <w:bCs/>
                <w:color w:val="auto"/>
                <w:szCs w:val="21"/>
                <w:lang w:eastAsia="zh-CN"/>
              </w:rPr>
              <w:t>且尚未</w:t>
            </w:r>
            <w:r>
              <w:rPr>
                <w:rFonts w:hint="eastAsia" w:ascii="黑体" w:hAnsi="黑体" w:eastAsia="黑体" w:cs="黑体"/>
                <w:b/>
                <w:bCs/>
                <w:color w:val="auto"/>
              </w:rPr>
              <w:t>造成严重危害后果的</w:t>
            </w:r>
            <w:r>
              <w:rPr>
                <w:rFonts w:hint="eastAsia" w:ascii="宋体" w:hAnsi="宋体" w:cs="宋体"/>
                <w:i/>
                <w:iCs/>
                <w:strike/>
                <w:dstrike w:val="0"/>
                <w:color w:val="auto"/>
                <w:lang w:eastAsia="zh-CN"/>
              </w:rPr>
              <w:t>危及</w:t>
            </w:r>
            <w:r>
              <w:rPr>
                <w:rFonts w:hint="eastAsia" w:ascii="宋体" w:hAnsi="宋体" w:cs="宋体"/>
                <w:i/>
                <w:iCs/>
                <w:strike/>
                <w:dstrike w:val="0"/>
                <w:color w:val="auto"/>
              </w:rPr>
              <w:t>造成一般危害后果的</w:t>
            </w:r>
          </w:p>
        </w:tc>
        <w:tc>
          <w:tcPr>
            <w:tcW w:w="1835" w:type="dxa"/>
            <w:vAlign w:val="center"/>
          </w:tcPr>
          <w:p>
            <w:pPr>
              <w:rPr>
                <w:rStyle w:val="16"/>
                <w:rFonts w:hint="eastAsia" w:ascii="宋体" w:hAnsi="宋体"/>
                <w:color w:val="auto"/>
                <w:szCs w:val="21"/>
              </w:rPr>
            </w:pPr>
            <w:r>
              <w:rPr>
                <w:rFonts w:hint="eastAsia" w:ascii="黑体" w:hAnsi="黑体" w:eastAsia="黑体" w:cs="黑体"/>
                <w:b/>
                <w:bCs/>
                <w:color w:val="auto"/>
                <w:kern w:val="0"/>
                <w:szCs w:val="21"/>
                <w:lang w:eastAsia="zh-CN"/>
              </w:rPr>
              <w:t>可以</w:t>
            </w:r>
            <w:r>
              <w:rPr>
                <w:rFonts w:hint="eastAsia" w:ascii="宋体" w:hAnsi="宋体" w:cs="宋体"/>
                <w:color w:val="auto"/>
                <w:kern w:val="0"/>
                <w:szCs w:val="21"/>
              </w:rPr>
              <w:t>处</w:t>
            </w:r>
            <w:r>
              <w:rPr>
                <w:rFonts w:hint="eastAsia" w:ascii="宋体" w:hAnsi="宋体" w:cs="宋体"/>
                <w:i/>
                <w:iCs/>
                <w:strike/>
                <w:dstrike w:val="0"/>
                <w:color w:val="auto"/>
                <w:kern w:val="0"/>
                <w:szCs w:val="21"/>
              </w:rPr>
              <w:t>1万元以上</w:t>
            </w:r>
            <w:r>
              <w:rPr>
                <w:rFonts w:hint="eastAsia" w:ascii="宋体" w:hAnsi="宋体" w:cs="宋体"/>
                <w:color w:val="auto"/>
                <w:kern w:val="0"/>
                <w:szCs w:val="21"/>
              </w:rPr>
              <w:t>2万元以下的罚款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902" w:type="dxa"/>
            <w:vAlign w:val="center"/>
          </w:tcPr>
          <w:p>
            <w:pPr>
              <w:rPr>
                <w:rFonts w:ascii="Tahoma" w:hAnsi="Tahoma" w:cs="Tahoma"/>
                <w:color w:val="auto"/>
                <w:szCs w:val="21"/>
              </w:rPr>
            </w:pPr>
            <w:r>
              <w:rPr>
                <w:rFonts w:hint="eastAsia" w:ascii="黑体" w:hAnsi="黑体" w:eastAsia="黑体" w:cs="黑体"/>
                <w:b/>
                <w:bCs/>
                <w:color w:val="auto"/>
                <w:szCs w:val="21"/>
                <w:lang w:eastAsia="zh-CN"/>
              </w:rPr>
              <w:t>危及</w:t>
            </w:r>
            <w:r>
              <w:rPr>
                <w:rFonts w:hint="eastAsia" w:ascii="黑体" w:hAnsi="黑体" w:eastAsia="黑体" w:cs="黑体"/>
                <w:b/>
                <w:bCs/>
                <w:color w:val="auto"/>
                <w:szCs w:val="21"/>
              </w:rPr>
              <w:t>城镇排水与污水处理设施安全运行</w:t>
            </w:r>
            <w:r>
              <w:rPr>
                <w:rFonts w:hint="eastAsia" w:ascii="黑体" w:hAnsi="黑体" w:eastAsia="黑体" w:cs="黑体"/>
                <w:b/>
                <w:bCs/>
                <w:color w:val="auto"/>
                <w:szCs w:val="21"/>
                <w:lang w:eastAsia="zh-CN"/>
              </w:rPr>
              <w:t>或</w:t>
            </w:r>
            <w:r>
              <w:rPr>
                <w:rFonts w:hint="eastAsia" w:ascii="宋体" w:hAnsi="宋体" w:cs="宋体"/>
                <w:color w:val="auto"/>
              </w:rPr>
              <w:t>造成严重危害后果的</w:t>
            </w:r>
          </w:p>
        </w:tc>
        <w:tc>
          <w:tcPr>
            <w:tcW w:w="1835" w:type="dxa"/>
            <w:vAlign w:val="center"/>
          </w:tcPr>
          <w:p>
            <w:pPr>
              <w:rPr>
                <w:rStyle w:val="16"/>
                <w:rFonts w:hint="eastAsia" w:ascii="宋体" w:hAnsi="宋体"/>
                <w:color w:val="auto"/>
                <w:szCs w:val="21"/>
              </w:rPr>
            </w:pPr>
            <w:r>
              <w:rPr>
                <w:rFonts w:hint="eastAsia" w:ascii="宋体" w:hAnsi="宋体" w:cs="宋体"/>
                <w:color w:val="auto"/>
                <w:kern w:val="0"/>
                <w:szCs w:val="21"/>
              </w:rPr>
              <w:t>处2万元以上3万元以下的罚款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pStyle w:val="2"/>
        <w:rPr>
          <w:rFonts w:hint="eastAsia" w:ascii="宋体" w:hAnsi="宋体"/>
          <w:bCs w:val="0"/>
          <w:color w:val="auto"/>
          <w:lang w:val="en-US" w:eastAsia="zh-CN"/>
        </w:rPr>
      </w:pPr>
      <w:bookmarkStart w:id="385" w:name="_Toc8955"/>
      <w:bookmarkStart w:id="386" w:name="_Toc16208"/>
      <w:bookmarkStart w:id="387" w:name="_Toc4486"/>
      <w:bookmarkStart w:id="388" w:name="_Toc19437"/>
      <w:bookmarkStart w:id="389" w:name="_Toc15192"/>
      <w:r>
        <w:rPr>
          <w:rFonts w:hint="eastAsia" w:ascii="宋体" w:hAnsi="宋体"/>
          <w:bCs w:val="0"/>
          <w:color w:val="auto"/>
        </w:rPr>
        <w:t>《城镇污水排入排水管网许可管理办法》C20</w:t>
      </w:r>
      <w:r>
        <w:rPr>
          <w:rFonts w:hint="eastAsia" w:ascii="宋体" w:hAnsi="宋体"/>
          <w:bCs w:val="0"/>
          <w:i/>
          <w:iCs/>
          <w:strike/>
          <w:dstrike w:val="0"/>
          <w:color w:val="auto"/>
        </w:rPr>
        <w:t>4</w:t>
      </w:r>
      <w:r>
        <w:rPr>
          <w:rFonts w:hint="eastAsia" w:ascii="黑体" w:hAnsi="黑体" w:eastAsia="黑体" w:cs="黑体"/>
          <w:b/>
          <w:bCs w:val="0"/>
          <w:i w:val="0"/>
          <w:iCs w:val="0"/>
          <w:strike w:val="0"/>
          <w:dstrike w:val="0"/>
          <w:color w:val="auto"/>
          <w:lang w:val="en-US" w:eastAsia="zh-CN"/>
        </w:rPr>
        <w:t>5</w:t>
      </w:r>
      <w:r>
        <w:rPr>
          <w:rFonts w:hint="eastAsia" w:ascii="宋体" w:hAnsi="宋体"/>
          <w:bCs w:val="0"/>
          <w:color w:val="auto"/>
        </w:rPr>
        <w:t>.</w:t>
      </w:r>
      <w:r>
        <w:rPr>
          <w:rFonts w:hint="eastAsia" w:ascii="宋体" w:hAnsi="宋体"/>
          <w:bCs w:val="0"/>
          <w:color w:val="auto"/>
          <w:lang w:val="en-US" w:eastAsia="zh-CN"/>
        </w:rPr>
        <w:t>31.1</w:t>
      </w:r>
      <w:bookmarkEnd w:id="385"/>
      <w:bookmarkEnd w:id="386"/>
      <w:bookmarkEnd w:id="387"/>
      <w:bookmarkEnd w:id="388"/>
      <w:bookmarkEnd w:id="389"/>
      <w:r>
        <w:rPr>
          <w:rFonts w:hint="eastAsia" w:ascii="宋体" w:hAnsi="宋体"/>
          <w:bCs w:val="0"/>
          <w:color w:val="auto"/>
          <w:lang w:val="en-US" w:eastAsia="zh-CN"/>
        </w:rPr>
        <w:t xml:space="preserve"> </w:t>
      </w:r>
    </w:p>
    <w:tbl>
      <w:tblPr>
        <w:tblStyle w:val="7"/>
        <w:tblpPr w:leftFromText="180" w:rightFromText="180" w:vertAnchor="text" w:horzAnchor="page" w:tblpX="1431" w:tblpY="4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099"/>
        <w:gridCol w:w="2650"/>
        <w:gridCol w:w="750"/>
        <w:gridCol w:w="813"/>
        <w:gridCol w:w="2275"/>
        <w:gridCol w:w="208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99"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65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75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08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81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65</w:t>
            </w:r>
          </w:p>
        </w:tc>
        <w:tc>
          <w:tcPr>
            <w:tcW w:w="1694" w:type="dxa"/>
            <w:vMerge w:val="restart"/>
            <w:vAlign w:val="center"/>
          </w:tcPr>
          <w:p>
            <w:pPr>
              <w:rPr>
                <w:rFonts w:hint="eastAsia" w:ascii="宋体" w:cs="宋体"/>
                <w:color w:val="auto"/>
                <w:kern w:val="0"/>
                <w:szCs w:val="21"/>
              </w:rPr>
            </w:pPr>
            <w:r>
              <w:rPr>
                <w:rFonts w:hint="eastAsia" w:ascii="宋体" w:hAnsi="宋体"/>
                <w:color w:val="auto"/>
                <w:szCs w:val="21"/>
              </w:rPr>
              <w:t>排水户向城镇排水设施排放、倾倒剧毒、易燃易爆物质、腐蚀性废液和废渣、有害气体和烹饪油烟等，逾期不采取补救措施或者造成严重后果的</w:t>
            </w:r>
          </w:p>
        </w:tc>
        <w:tc>
          <w:tcPr>
            <w:tcW w:w="2099" w:type="dxa"/>
            <w:vMerge w:val="restart"/>
            <w:vAlign w:val="center"/>
          </w:tcPr>
          <w:p>
            <w:pPr>
              <w:rPr>
                <w:rFonts w:hint="eastAsia"/>
                <w:color w:val="auto"/>
              </w:rPr>
            </w:pPr>
            <w:r>
              <w:rPr>
                <w:rFonts w:hint="eastAsia" w:ascii="宋体" w:hAnsi="宋体"/>
                <w:color w:val="auto"/>
                <w:szCs w:val="21"/>
              </w:rPr>
              <w:t>《城镇污水排入排水管网许可管理办法》</w:t>
            </w:r>
            <w:r>
              <w:rPr>
                <w:rFonts w:hint="eastAsia" w:ascii="宋体" w:hAnsi="宋体" w:cs="宋体"/>
                <w:color w:val="auto"/>
                <w:kern w:val="0"/>
                <w:szCs w:val="21"/>
              </w:rPr>
              <w:t>第十三条第（一）项</w:t>
            </w:r>
            <w:r>
              <w:rPr>
                <w:rFonts w:hint="eastAsia" w:ascii="宋体" w:hAnsi="宋体" w:cs="宋体"/>
                <w:i/>
                <w:iCs/>
                <w:strike/>
                <w:dstrike w:val="0"/>
                <w:color w:val="auto"/>
                <w:kern w:val="0"/>
                <w:szCs w:val="21"/>
              </w:rPr>
              <w:t>“排水户不得有下列危及城镇排水设施安全的行为:（一）向城镇排水设施排放、倾倒剧毒、易燃易爆物质、腐蚀性废液和废渣、有害气体和烹饪油烟等；</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2650" w:type="dxa"/>
            <w:vMerge w:val="restart"/>
            <w:vAlign w:val="center"/>
          </w:tcPr>
          <w:p>
            <w:pPr>
              <w:rPr>
                <w:rFonts w:hint="eastAsia" w:ascii="宋体" w:hAnsi="宋体" w:cs="宋体"/>
                <w:color w:val="auto"/>
                <w:kern w:val="0"/>
                <w:szCs w:val="21"/>
              </w:rPr>
            </w:pPr>
            <w:r>
              <w:rPr>
                <w:rFonts w:hint="eastAsia" w:ascii="宋体" w:hAnsi="宋体"/>
                <w:color w:val="auto"/>
                <w:szCs w:val="21"/>
              </w:rPr>
              <w:t>《城镇污水排入排水管网许可管理办法》</w:t>
            </w:r>
            <w:r>
              <w:rPr>
                <w:rFonts w:hint="eastAsia" w:ascii="宋体" w:hAnsi="宋体" w:cs="宋体"/>
                <w:color w:val="auto"/>
                <w:kern w:val="0"/>
                <w:szCs w:val="21"/>
              </w:rPr>
              <w:t>第三十一条</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违反本办法规定，从事危及城镇排水设施安全的活动的，由城镇排水主管部门责令停止违法行为，限期恢复原状或者采取其他补救措施，并给予警告；逾期不采取补救措施或者造成严重后果的，对单位处</w:t>
            </w:r>
            <w:r>
              <w:rPr>
                <w:rFonts w:hint="eastAsia"/>
                <w:color w:val="auto"/>
                <w:szCs w:val="21"/>
              </w:rPr>
              <w:t>10</w:t>
            </w:r>
            <w:r>
              <w:rPr>
                <w:rFonts w:hint="eastAsia" w:ascii="宋体" w:hAnsi="宋体"/>
                <w:color w:val="auto"/>
                <w:szCs w:val="21"/>
              </w:rPr>
              <w:t>万元以上</w:t>
            </w:r>
            <w:r>
              <w:rPr>
                <w:rFonts w:hint="eastAsia"/>
                <w:color w:val="auto"/>
                <w:szCs w:val="21"/>
              </w:rPr>
              <w:t>30</w:t>
            </w:r>
            <w:r>
              <w:rPr>
                <w:rFonts w:hint="eastAsia" w:ascii="宋体" w:hAnsi="宋体"/>
                <w:color w:val="auto"/>
                <w:szCs w:val="21"/>
              </w:rPr>
              <w:t>万元以下罚款，对个人处</w:t>
            </w:r>
            <w:r>
              <w:rPr>
                <w:rFonts w:hint="eastAsia"/>
                <w:color w:val="auto"/>
                <w:szCs w:val="21"/>
              </w:rPr>
              <w:t>2</w:t>
            </w:r>
            <w:r>
              <w:rPr>
                <w:rFonts w:hint="eastAsia" w:ascii="宋体" w:hAnsi="宋体"/>
                <w:color w:val="auto"/>
                <w:szCs w:val="21"/>
              </w:rPr>
              <w:t>万元以上</w:t>
            </w:r>
            <w:r>
              <w:rPr>
                <w:rFonts w:hint="eastAsia"/>
                <w:color w:val="auto"/>
                <w:szCs w:val="21"/>
              </w:rPr>
              <w:t>10</w:t>
            </w:r>
            <w:r>
              <w:rPr>
                <w:rFonts w:hint="eastAsia" w:ascii="宋体" w:hAnsi="宋体"/>
                <w:color w:val="auto"/>
                <w:szCs w:val="21"/>
              </w:rPr>
              <w:t>万元以下罚款；造成损失的，依法承担赔偿责任；构成犯罪的，依法追究刑事责任。</w:t>
            </w:r>
          </w:p>
        </w:tc>
        <w:tc>
          <w:tcPr>
            <w:tcW w:w="750"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813"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p>
        </w:tc>
        <w:tc>
          <w:tcPr>
            <w:tcW w:w="2275" w:type="dxa"/>
            <w:vAlign w:val="center"/>
          </w:tcPr>
          <w:p>
            <w:pPr>
              <w:rPr>
                <w:rFonts w:hint="eastAsia" w:ascii="Tahoma" w:hAnsi="Tahoma" w:eastAsia="宋体" w:cs="Tahoma"/>
                <w:i/>
                <w:iCs/>
                <w:strike/>
                <w:dstrike w:val="0"/>
                <w:color w:val="auto"/>
                <w:szCs w:val="21"/>
                <w:lang w:eastAsia="zh-CN"/>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087" w:type="dxa"/>
            <w:vAlign w:val="center"/>
          </w:tcPr>
          <w:p>
            <w:pPr>
              <w:rPr>
                <w:rFonts w:ascii="宋体" w:hAnsi="宋体" w:cs="宋体"/>
                <w:i/>
                <w:iCs/>
                <w:strike/>
                <w:dstrike w:val="0"/>
                <w:color w:val="auto"/>
                <w:kern w:val="0"/>
                <w:szCs w:val="21"/>
              </w:rPr>
            </w:pPr>
            <w:r>
              <w:rPr>
                <w:rFonts w:hint="eastAsia" w:ascii="宋体" w:hAnsi="宋体"/>
                <w:i/>
                <w:iCs/>
                <w:strike/>
                <w:dstrike w:val="0"/>
                <w:color w:val="auto"/>
                <w:szCs w:val="21"/>
              </w:rPr>
              <w:t>并给予警告；</w:t>
            </w:r>
            <w:r>
              <w:rPr>
                <w:rFonts w:hint="eastAsia"/>
                <w:i/>
                <w:iCs/>
                <w:strike/>
                <w:dstrike w:val="0"/>
                <w:color w:val="auto"/>
              </w:rPr>
              <w:t>对单位处10万元以上15万元以下罚款，对个人处2万元以上4万元以下罚款</w:t>
            </w:r>
          </w:p>
        </w:tc>
        <w:tc>
          <w:tcPr>
            <w:tcW w:w="811"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099" w:type="dxa"/>
            <w:vMerge w:val="continue"/>
            <w:vAlign w:val="center"/>
          </w:tcPr>
          <w:p>
            <w:pPr>
              <w:widowControl/>
              <w:spacing w:line="270" w:lineRule="atLeast"/>
              <w:rPr>
                <w:rFonts w:hint="eastAsia" w:ascii="宋体" w:hAnsi="宋体" w:cs="宋体"/>
                <w:color w:val="auto"/>
                <w:kern w:val="0"/>
                <w:szCs w:val="21"/>
              </w:rPr>
            </w:pPr>
          </w:p>
        </w:tc>
        <w:tc>
          <w:tcPr>
            <w:tcW w:w="2650" w:type="dxa"/>
            <w:vMerge w:val="continue"/>
            <w:vAlign w:val="center"/>
          </w:tcPr>
          <w:p>
            <w:pPr>
              <w:widowControl/>
              <w:spacing w:line="270" w:lineRule="atLeast"/>
              <w:rPr>
                <w:rFonts w:hint="eastAsia" w:ascii="宋体" w:hAnsi="宋体" w:cs="宋体"/>
                <w:color w:val="auto"/>
                <w:kern w:val="0"/>
                <w:szCs w:val="21"/>
              </w:rPr>
            </w:pPr>
          </w:p>
        </w:tc>
        <w:tc>
          <w:tcPr>
            <w:tcW w:w="750" w:type="dxa"/>
            <w:vMerge w:val="continue"/>
            <w:vAlign w:val="center"/>
          </w:tcPr>
          <w:p>
            <w:pPr>
              <w:jc w:val="center"/>
              <w:rPr>
                <w:rFonts w:hint="eastAsia" w:ascii="宋体" w:hAnsi="宋体" w:cs="宋体"/>
                <w:bCs/>
                <w:color w:val="auto"/>
                <w:kern w:val="0"/>
                <w:szCs w:val="21"/>
              </w:rPr>
            </w:pPr>
          </w:p>
        </w:tc>
        <w:tc>
          <w:tcPr>
            <w:tcW w:w="813"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75"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lang w:eastAsia="zh-CN"/>
              </w:rPr>
              <w:t>尚未危及</w:t>
            </w:r>
            <w:r>
              <w:rPr>
                <w:rFonts w:hint="eastAsia" w:ascii="黑体" w:hAnsi="黑体" w:eastAsia="黑体" w:cs="黑体"/>
                <w:b/>
                <w:bCs/>
                <w:color w:val="auto"/>
                <w:szCs w:val="21"/>
              </w:rPr>
              <w:t>城镇排水与污水处理设施安全运行</w:t>
            </w:r>
            <w:r>
              <w:rPr>
                <w:rFonts w:hint="eastAsia" w:ascii="黑体" w:hAnsi="黑体" w:eastAsia="黑体" w:cs="黑体"/>
                <w:b/>
                <w:bCs/>
                <w:color w:val="auto"/>
                <w:szCs w:val="21"/>
                <w:lang w:eastAsia="zh-CN"/>
              </w:rPr>
              <w:t>且</w:t>
            </w:r>
            <w:r>
              <w:rPr>
                <w:rFonts w:hint="eastAsia" w:ascii="宋体" w:hAnsi="宋体"/>
                <w:b/>
                <w:bCs/>
                <w:color w:val="auto"/>
                <w:szCs w:val="21"/>
                <w:lang w:eastAsia="zh-CN"/>
              </w:rPr>
              <w:t>未造成城镇排水或污水处理安全事故或突发事件的</w:t>
            </w:r>
            <w:r>
              <w:rPr>
                <w:rFonts w:hint="eastAsia" w:ascii="宋体" w:hAnsi="宋体" w:cs="宋体"/>
                <w:i/>
                <w:iCs/>
                <w:strike/>
                <w:dstrike w:val="0"/>
                <w:color w:val="auto"/>
                <w:lang w:eastAsia="zh-CN"/>
              </w:rPr>
              <w:t>危及</w:t>
            </w:r>
            <w:r>
              <w:rPr>
                <w:rFonts w:hint="eastAsia" w:ascii="宋体" w:hAnsi="宋体" w:cs="宋体"/>
                <w:i/>
                <w:iCs/>
                <w:strike/>
                <w:dstrike w:val="0"/>
                <w:color w:val="auto"/>
              </w:rPr>
              <w:t>造成一般危害后果的</w:t>
            </w:r>
          </w:p>
        </w:tc>
        <w:tc>
          <w:tcPr>
            <w:tcW w:w="2087" w:type="dxa"/>
            <w:vAlign w:val="center"/>
          </w:tcPr>
          <w:p>
            <w:pPr>
              <w:rPr>
                <w:rStyle w:val="16"/>
                <w:rFonts w:hint="eastAsia" w:ascii="宋体" w:hAnsi="宋体"/>
                <w:color w:val="auto"/>
                <w:szCs w:val="21"/>
              </w:rPr>
            </w:pPr>
            <w:r>
              <w:rPr>
                <w:rFonts w:hint="eastAsia" w:ascii="宋体" w:hAnsi="宋体"/>
                <w:color w:val="auto"/>
                <w:szCs w:val="21"/>
              </w:rPr>
              <w:t>并给予警告；</w:t>
            </w:r>
            <w:r>
              <w:rPr>
                <w:rFonts w:hint="eastAsia"/>
                <w:color w:val="auto"/>
              </w:rPr>
              <w:t>对单位处</w:t>
            </w:r>
            <w:r>
              <w:rPr>
                <w:rFonts w:hint="eastAsia"/>
                <w:i/>
                <w:iCs/>
                <w:strike/>
                <w:dstrike w:val="0"/>
                <w:color w:val="auto"/>
              </w:rPr>
              <w:t>15</w:t>
            </w:r>
            <w:r>
              <w:rPr>
                <w:rFonts w:hint="eastAsia" w:ascii="黑体" w:hAnsi="黑体" w:eastAsia="黑体" w:cs="黑体"/>
                <w:b/>
                <w:bCs/>
                <w:i w:val="0"/>
                <w:iCs w:val="0"/>
                <w:strike w:val="0"/>
                <w:dstrike w:val="0"/>
                <w:color w:val="auto"/>
                <w:lang w:val="en-US" w:eastAsia="zh-CN"/>
              </w:rPr>
              <w:t>10</w:t>
            </w:r>
            <w:r>
              <w:rPr>
                <w:rFonts w:hint="eastAsia"/>
                <w:color w:val="auto"/>
              </w:rPr>
              <w:t>万元以上25万元以下罚款，对个人处</w:t>
            </w:r>
            <w:r>
              <w:rPr>
                <w:rFonts w:hint="eastAsia"/>
                <w:i/>
                <w:iCs/>
                <w:strike/>
                <w:dstrike w:val="0"/>
                <w:color w:val="auto"/>
              </w:rPr>
              <w:t>4</w:t>
            </w:r>
            <w:r>
              <w:rPr>
                <w:rFonts w:hint="eastAsia" w:ascii="黑体" w:hAnsi="黑体" w:eastAsia="黑体" w:cs="黑体"/>
                <w:b/>
                <w:bCs/>
                <w:i w:val="0"/>
                <w:iCs w:val="0"/>
                <w:strike w:val="0"/>
                <w:dstrike w:val="0"/>
                <w:color w:val="auto"/>
                <w:szCs w:val="22"/>
                <w:lang w:val="en-US" w:eastAsia="zh-CN"/>
              </w:rPr>
              <w:t>2</w:t>
            </w:r>
            <w:r>
              <w:rPr>
                <w:rFonts w:hint="eastAsia"/>
                <w:color w:val="auto"/>
              </w:rPr>
              <w:t>万元以上8万元以下罚款</w:t>
            </w:r>
          </w:p>
        </w:tc>
        <w:tc>
          <w:tcPr>
            <w:tcW w:w="811"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099" w:type="dxa"/>
            <w:vMerge w:val="continue"/>
            <w:vAlign w:val="center"/>
          </w:tcPr>
          <w:p>
            <w:pPr>
              <w:widowControl/>
              <w:rPr>
                <w:rFonts w:ascii="宋体" w:cs="宋体"/>
                <w:color w:val="auto"/>
                <w:kern w:val="0"/>
                <w:szCs w:val="21"/>
              </w:rPr>
            </w:pPr>
          </w:p>
        </w:tc>
        <w:tc>
          <w:tcPr>
            <w:tcW w:w="2650" w:type="dxa"/>
            <w:vMerge w:val="continue"/>
            <w:vAlign w:val="center"/>
          </w:tcPr>
          <w:p>
            <w:pPr>
              <w:widowControl/>
              <w:rPr>
                <w:rFonts w:ascii="宋体" w:cs="宋体"/>
                <w:color w:val="auto"/>
                <w:kern w:val="0"/>
                <w:szCs w:val="21"/>
              </w:rPr>
            </w:pPr>
          </w:p>
        </w:tc>
        <w:tc>
          <w:tcPr>
            <w:tcW w:w="750" w:type="dxa"/>
            <w:vMerge w:val="continue"/>
            <w:vAlign w:val="center"/>
          </w:tcPr>
          <w:p>
            <w:pPr>
              <w:jc w:val="center"/>
              <w:rPr>
                <w:rFonts w:hint="eastAsia" w:ascii="仿宋_GB2312"/>
                <w:bCs/>
                <w:color w:val="auto"/>
              </w:rPr>
            </w:pPr>
          </w:p>
        </w:tc>
        <w:tc>
          <w:tcPr>
            <w:tcW w:w="813"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2275" w:type="dxa"/>
            <w:vAlign w:val="center"/>
          </w:tcPr>
          <w:p>
            <w:pPr>
              <w:rPr>
                <w:rFonts w:ascii="Tahoma" w:hAnsi="Tahoma" w:cs="Tahoma"/>
                <w:color w:val="auto"/>
                <w:szCs w:val="21"/>
              </w:rPr>
            </w:pPr>
            <w:r>
              <w:rPr>
                <w:rFonts w:hint="eastAsia" w:ascii="黑体" w:hAnsi="黑体" w:eastAsia="黑体" w:cs="黑体"/>
                <w:b/>
                <w:bCs/>
                <w:color w:val="auto"/>
                <w:lang w:eastAsia="zh-CN"/>
              </w:rPr>
              <w:t>危及</w:t>
            </w:r>
            <w:r>
              <w:rPr>
                <w:rFonts w:hint="eastAsia" w:ascii="黑体" w:hAnsi="黑体" w:eastAsia="黑体" w:cs="黑体"/>
                <w:b/>
                <w:bCs/>
                <w:color w:val="auto"/>
                <w:szCs w:val="21"/>
              </w:rPr>
              <w:t>城镇排水与污水处理设施安全运行</w:t>
            </w:r>
            <w:r>
              <w:rPr>
                <w:rFonts w:hint="eastAsia" w:ascii="黑体" w:hAnsi="黑体" w:eastAsia="黑体" w:cs="黑体"/>
                <w:b/>
                <w:bCs/>
                <w:color w:val="auto"/>
                <w:szCs w:val="21"/>
                <w:lang w:eastAsia="zh-CN"/>
              </w:rPr>
              <w:t>或造成城镇排水或污水处理安全事故或突发事件的</w:t>
            </w:r>
            <w:r>
              <w:rPr>
                <w:rFonts w:hint="eastAsia" w:ascii="宋体" w:hAnsi="宋体" w:cs="宋体"/>
                <w:i/>
                <w:iCs/>
                <w:strike/>
                <w:dstrike w:val="0"/>
                <w:color w:val="auto"/>
              </w:rPr>
              <w:t>造成严重危害后果的</w:t>
            </w:r>
          </w:p>
        </w:tc>
        <w:tc>
          <w:tcPr>
            <w:tcW w:w="2087" w:type="dxa"/>
            <w:vAlign w:val="center"/>
          </w:tcPr>
          <w:p>
            <w:pPr>
              <w:rPr>
                <w:rStyle w:val="16"/>
                <w:rFonts w:hint="eastAsia" w:ascii="宋体" w:hAnsi="宋体"/>
                <w:color w:val="auto"/>
                <w:szCs w:val="21"/>
              </w:rPr>
            </w:pPr>
            <w:r>
              <w:rPr>
                <w:rFonts w:hint="eastAsia" w:ascii="宋体" w:hAnsi="宋体"/>
                <w:color w:val="auto"/>
                <w:szCs w:val="21"/>
              </w:rPr>
              <w:t>并给予警告；</w:t>
            </w:r>
            <w:r>
              <w:rPr>
                <w:rFonts w:hint="eastAsia"/>
                <w:color w:val="auto"/>
              </w:rPr>
              <w:t>对单位处25万元以上30万元以下罚款，对个人处8万元以上10万元以下罚款</w:t>
            </w:r>
          </w:p>
        </w:tc>
        <w:tc>
          <w:tcPr>
            <w:tcW w:w="811"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r>
        <w:rPr>
          <w:rFonts w:hint="eastAsia" w:ascii="黑体" w:hAnsi="黑体" w:eastAsia="黑体" w:cs="黑体"/>
          <w:b/>
          <w:bCs/>
          <w:color w:val="auto"/>
          <w:lang w:eastAsia="zh-CN"/>
        </w:rPr>
        <w:t>备注：“违法情节和后果”“处罚自由裁量基准”“其他措施”同</w:t>
      </w:r>
      <w:r>
        <w:rPr>
          <w:rFonts w:hint="eastAsia" w:ascii="黑体" w:hAnsi="黑体" w:eastAsia="黑体" w:cs="黑体"/>
          <w:b/>
          <w:bCs/>
          <w:color w:val="auto"/>
          <w:kern w:val="0"/>
          <w:sz w:val="21"/>
          <w:szCs w:val="21"/>
        </w:rPr>
        <w:t>《</w:t>
      </w:r>
      <w:r>
        <w:rPr>
          <w:rFonts w:hint="eastAsia" w:ascii="黑体" w:hAnsi="黑体" w:eastAsia="黑体" w:cs="黑体"/>
          <w:b/>
          <w:bCs/>
          <w:color w:val="auto"/>
        </w:rPr>
        <w:t>城镇排水与污水处理条例</w:t>
      </w:r>
      <w:r>
        <w:rPr>
          <w:rFonts w:hint="eastAsia" w:ascii="黑体" w:hAnsi="黑体" w:eastAsia="黑体" w:cs="黑体"/>
          <w:b/>
          <w:bCs/>
          <w:color w:val="auto"/>
          <w:kern w:val="0"/>
          <w:sz w:val="21"/>
          <w:szCs w:val="21"/>
        </w:rPr>
        <w:t>》</w:t>
      </w:r>
      <w:r>
        <w:rPr>
          <w:rFonts w:hint="eastAsia" w:ascii="黑体" w:hAnsi="黑体" w:eastAsia="黑体" w:cs="黑体"/>
          <w:b/>
          <w:bCs/>
          <w:color w:val="auto"/>
          <w:kern w:val="0"/>
          <w:sz w:val="21"/>
          <w:szCs w:val="21"/>
          <w:lang w:val="en-US" w:eastAsia="zh-CN"/>
        </w:rPr>
        <w:t>C203.56.3,详见PX。</w:t>
      </w:r>
    </w:p>
    <w:p>
      <w:pPr>
        <w:bidi w:val="0"/>
        <w:rPr>
          <w:rFonts w:hint="default"/>
          <w:color w:val="auto"/>
          <w:lang w:val="en-US" w:eastAsia="zh-CN"/>
        </w:rPr>
      </w:pPr>
    </w:p>
    <w:p>
      <w:pPr>
        <w:pStyle w:val="2"/>
        <w:rPr>
          <w:rFonts w:hint="default" w:ascii="宋体" w:hAnsi="宋体" w:eastAsia="宋体"/>
          <w:bCs w:val="0"/>
          <w:color w:val="auto"/>
          <w:lang w:val="en-US" w:eastAsia="zh-CN"/>
        </w:rPr>
      </w:pPr>
      <w:bookmarkStart w:id="390" w:name="_Toc15509"/>
      <w:bookmarkStart w:id="391" w:name="_Toc26058"/>
      <w:bookmarkStart w:id="392" w:name="_Toc29952"/>
      <w:bookmarkStart w:id="393" w:name="_Toc29032"/>
      <w:bookmarkStart w:id="394" w:name="_Toc28909"/>
      <w:r>
        <w:rPr>
          <w:rFonts w:hint="eastAsia" w:ascii="宋体" w:hAnsi="宋体"/>
          <w:bCs w:val="0"/>
          <w:color w:val="auto"/>
        </w:rPr>
        <w:t>《城镇污水排入排水管网许可管理办法》C20</w:t>
      </w:r>
      <w:r>
        <w:rPr>
          <w:rFonts w:hint="eastAsia" w:ascii="宋体" w:hAnsi="宋体"/>
          <w:bCs w:val="0"/>
          <w:i/>
          <w:iCs/>
          <w:strike/>
          <w:dstrike w:val="0"/>
          <w:color w:val="auto"/>
        </w:rPr>
        <w:t>4</w:t>
      </w:r>
      <w:r>
        <w:rPr>
          <w:rFonts w:hint="eastAsia" w:ascii="黑体" w:hAnsi="黑体" w:eastAsia="黑体" w:cs="黑体"/>
          <w:b/>
          <w:bCs w:val="0"/>
          <w:i w:val="0"/>
          <w:iCs w:val="0"/>
          <w:strike w:val="0"/>
          <w:dstrike w:val="0"/>
          <w:color w:val="auto"/>
          <w:lang w:val="en-US" w:eastAsia="zh-CN"/>
        </w:rPr>
        <w:t>5</w:t>
      </w:r>
      <w:r>
        <w:rPr>
          <w:rFonts w:hint="eastAsia" w:ascii="宋体" w:hAnsi="宋体"/>
          <w:bCs w:val="0"/>
          <w:color w:val="auto"/>
        </w:rPr>
        <w:t>.</w:t>
      </w:r>
      <w:r>
        <w:rPr>
          <w:rFonts w:hint="eastAsia" w:ascii="宋体" w:hAnsi="宋体"/>
          <w:bCs w:val="0"/>
          <w:color w:val="auto"/>
          <w:lang w:val="en-US" w:eastAsia="zh-CN"/>
        </w:rPr>
        <w:t>31.2</w:t>
      </w:r>
      <w:bookmarkEnd w:id="390"/>
      <w:bookmarkEnd w:id="391"/>
      <w:bookmarkEnd w:id="392"/>
      <w:bookmarkEnd w:id="393"/>
      <w:bookmarkEnd w:id="39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990"/>
        <w:gridCol w:w="174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99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4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66</w:t>
            </w:r>
          </w:p>
        </w:tc>
        <w:tc>
          <w:tcPr>
            <w:tcW w:w="1694" w:type="dxa"/>
            <w:vMerge w:val="restart"/>
            <w:vAlign w:val="center"/>
          </w:tcPr>
          <w:p>
            <w:pPr>
              <w:rPr>
                <w:rFonts w:hint="eastAsia" w:ascii="宋体" w:cs="宋体"/>
                <w:color w:val="auto"/>
                <w:kern w:val="0"/>
                <w:szCs w:val="21"/>
              </w:rPr>
            </w:pPr>
            <w:r>
              <w:rPr>
                <w:rFonts w:hint="eastAsia" w:ascii="宋体" w:hAnsi="宋体"/>
                <w:color w:val="auto"/>
                <w:szCs w:val="21"/>
              </w:rPr>
              <w:t>堵塞城镇排水设施或者向城镇排水设施内排放、倾倒垃圾、渣土、施工泥浆、油脂、污泥等易堵塞物，逾期不采取补救措施或者造成严重后果的</w:t>
            </w:r>
          </w:p>
        </w:tc>
        <w:tc>
          <w:tcPr>
            <w:tcW w:w="2313" w:type="dxa"/>
            <w:vMerge w:val="restart"/>
            <w:vAlign w:val="center"/>
          </w:tcPr>
          <w:p>
            <w:pPr>
              <w:rPr>
                <w:rFonts w:hint="eastAsia"/>
                <w:color w:val="auto"/>
              </w:rPr>
            </w:pPr>
            <w:r>
              <w:rPr>
                <w:rFonts w:hint="eastAsia" w:ascii="宋体" w:hAnsi="宋体"/>
                <w:color w:val="auto"/>
                <w:szCs w:val="21"/>
              </w:rPr>
              <w:t>《城镇污水排入排水管网许可管理办法》</w:t>
            </w:r>
            <w:r>
              <w:rPr>
                <w:rFonts w:hint="eastAsia" w:ascii="宋体" w:hAnsi="宋体" w:cs="宋体"/>
                <w:color w:val="auto"/>
                <w:kern w:val="0"/>
                <w:szCs w:val="21"/>
              </w:rPr>
              <w:t>第十三条第（二）项</w:t>
            </w:r>
            <w:r>
              <w:rPr>
                <w:rFonts w:hint="eastAsia" w:ascii="宋体" w:hAnsi="宋体" w:cs="宋体"/>
                <w:i/>
                <w:iCs/>
                <w:strike/>
                <w:dstrike w:val="0"/>
                <w:color w:val="auto"/>
                <w:kern w:val="0"/>
                <w:szCs w:val="21"/>
              </w:rPr>
              <w:t>“排水户不得有下列危及城镇排水设施安全的行为:</w:t>
            </w:r>
            <w:r>
              <w:rPr>
                <w:rFonts w:hint="eastAsia" w:ascii="宋体" w:hAnsi="宋体"/>
                <w:i/>
                <w:iCs/>
                <w:strike/>
                <w:dstrike w:val="0"/>
                <w:color w:val="auto"/>
                <w:szCs w:val="21"/>
              </w:rPr>
              <w:t xml:space="preserve"> ……</w:t>
            </w:r>
            <w:r>
              <w:rPr>
                <w:rFonts w:hint="eastAsia" w:ascii="宋体" w:hAnsi="宋体" w:cs="宋体"/>
                <w:i/>
                <w:iCs/>
                <w:strike/>
                <w:dstrike w:val="0"/>
                <w:color w:val="auto"/>
                <w:kern w:val="0"/>
                <w:szCs w:val="21"/>
              </w:rPr>
              <w:t>（二）堵塞城镇排水设施或者向城镇排水设施内排放、倾倒垃圾、渣土、施工泥浆、油脂、污泥等易堵塞物；</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2865" w:type="dxa"/>
            <w:vMerge w:val="restart"/>
            <w:vAlign w:val="center"/>
          </w:tcPr>
          <w:p>
            <w:pPr>
              <w:rPr>
                <w:rFonts w:hint="eastAsia" w:ascii="宋体" w:hAnsi="宋体" w:cs="宋体"/>
                <w:color w:val="auto"/>
                <w:kern w:val="0"/>
                <w:szCs w:val="21"/>
              </w:rPr>
            </w:pPr>
            <w:r>
              <w:rPr>
                <w:rFonts w:hint="eastAsia" w:ascii="宋体" w:hAnsi="宋体"/>
                <w:color w:val="auto"/>
                <w:szCs w:val="21"/>
              </w:rPr>
              <w:t>《城镇污水排入排水管网许可管理办法》</w:t>
            </w:r>
            <w:r>
              <w:rPr>
                <w:rFonts w:hint="eastAsia" w:ascii="宋体" w:hAnsi="宋体" w:cs="宋体"/>
                <w:color w:val="auto"/>
                <w:kern w:val="0"/>
                <w:szCs w:val="21"/>
              </w:rPr>
              <w:t>第三十一条</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违反本办法规定，从事危及城镇排水设施安全的活动的，由城镇排水主管部门责令停止违法行为，限期恢复原状或者采取其他补救措施，并给予警告；逾期不采取补救措施或者造成严重后果的，对单位处</w:t>
            </w:r>
            <w:r>
              <w:rPr>
                <w:rFonts w:hint="eastAsia"/>
                <w:color w:val="auto"/>
                <w:szCs w:val="21"/>
              </w:rPr>
              <w:t>10</w:t>
            </w:r>
            <w:r>
              <w:rPr>
                <w:rFonts w:hint="eastAsia" w:ascii="宋体" w:hAnsi="宋体"/>
                <w:color w:val="auto"/>
                <w:szCs w:val="21"/>
              </w:rPr>
              <w:t>万元以上</w:t>
            </w:r>
            <w:r>
              <w:rPr>
                <w:rFonts w:hint="eastAsia"/>
                <w:color w:val="auto"/>
                <w:szCs w:val="21"/>
              </w:rPr>
              <w:t>30</w:t>
            </w:r>
            <w:r>
              <w:rPr>
                <w:rFonts w:hint="eastAsia" w:ascii="宋体" w:hAnsi="宋体"/>
                <w:color w:val="auto"/>
                <w:szCs w:val="21"/>
              </w:rPr>
              <w:t>万元以下罚款，对个人处</w:t>
            </w:r>
            <w:r>
              <w:rPr>
                <w:rFonts w:hint="eastAsia"/>
                <w:color w:val="auto"/>
                <w:szCs w:val="21"/>
              </w:rPr>
              <w:t>2</w:t>
            </w:r>
            <w:r>
              <w:rPr>
                <w:rFonts w:hint="eastAsia" w:ascii="宋体" w:hAnsi="宋体"/>
                <w:color w:val="auto"/>
                <w:szCs w:val="21"/>
              </w:rPr>
              <w:t>万元以上</w:t>
            </w:r>
            <w:r>
              <w:rPr>
                <w:rFonts w:hint="eastAsia"/>
                <w:color w:val="auto"/>
                <w:szCs w:val="21"/>
              </w:rPr>
              <w:t>10</w:t>
            </w:r>
            <w:r>
              <w:rPr>
                <w:rFonts w:hint="eastAsia" w:ascii="宋体" w:hAnsi="宋体"/>
                <w:color w:val="auto"/>
                <w:szCs w:val="21"/>
              </w:rPr>
              <w:t>万元以下罚款；造成损失的，依法承担赔偿责任；构成犯罪的，依法追究刑事责任。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p>
        </w:tc>
        <w:tc>
          <w:tcPr>
            <w:tcW w:w="1990" w:type="dxa"/>
            <w:vAlign w:val="center"/>
          </w:tcPr>
          <w:p>
            <w:pPr>
              <w:rPr>
                <w:rFonts w:hint="eastAsia" w:ascii="Tahoma" w:hAnsi="Tahoma" w:eastAsia="宋体" w:cs="Tahoma"/>
                <w:i/>
                <w:iCs/>
                <w:strike/>
                <w:dstrike w:val="0"/>
                <w:color w:val="auto"/>
                <w:szCs w:val="21"/>
                <w:lang w:eastAsia="zh-CN"/>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747" w:type="dxa"/>
            <w:vAlign w:val="center"/>
          </w:tcPr>
          <w:p>
            <w:pPr>
              <w:rPr>
                <w:rFonts w:ascii="宋体" w:hAnsi="宋体" w:cs="宋体"/>
                <w:i/>
                <w:iCs/>
                <w:strike/>
                <w:dstrike w:val="0"/>
                <w:color w:val="auto"/>
                <w:kern w:val="0"/>
                <w:szCs w:val="21"/>
              </w:rPr>
            </w:pPr>
            <w:r>
              <w:rPr>
                <w:rFonts w:hint="eastAsia" w:ascii="宋体" w:hAnsi="宋体"/>
                <w:i/>
                <w:iCs/>
                <w:strike/>
                <w:dstrike w:val="0"/>
                <w:color w:val="auto"/>
                <w:szCs w:val="21"/>
              </w:rPr>
              <w:t>并给予警告；</w:t>
            </w:r>
            <w:r>
              <w:rPr>
                <w:rFonts w:hint="eastAsia"/>
                <w:i/>
                <w:iCs/>
                <w:strike/>
                <w:dstrike w:val="0"/>
                <w:color w:val="auto"/>
              </w:rPr>
              <w:t>对单位处10万元以上15万元以下罚款，对个人处2万元以上4万元以下罚款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990"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lang w:eastAsia="zh-CN"/>
              </w:rPr>
              <w:t>尚未危及</w:t>
            </w:r>
            <w:r>
              <w:rPr>
                <w:rFonts w:hint="eastAsia" w:ascii="黑体" w:hAnsi="黑体" w:eastAsia="黑体" w:cs="黑体"/>
                <w:b/>
                <w:bCs/>
                <w:color w:val="auto"/>
                <w:szCs w:val="21"/>
              </w:rPr>
              <w:t>城镇排水与污水处理设施安全运行</w:t>
            </w:r>
            <w:r>
              <w:rPr>
                <w:rFonts w:hint="eastAsia" w:ascii="黑体" w:hAnsi="黑体" w:eastAsia="黑体" w:cs="黑体"/>
                <w:b/>
                <w:bCs/>
                <w:color w:val="auto"/>
                <w:szCs w:val="21"/>
                <w:lang w:eastAsia="zh-CN"/>
              </w:rPr>
              <w:t>且</w:t>
            </w:r>
            <w:r>
              <w:rPr>
                <w:rFonts w:hint="eastAsia" w:ascii="宋体" w:hAnsi="宋体"/>
                <w:b/>
                <w:bCs/>
                <w:color w:val="auto"/>
                <w:szCs w:val="21"/>
                <w:lang w:eastAsia="zh-CN"/>
              </w:rPr>
              <w:t>未造成城镇排水或污水处理安全事故或突发事件的</w:t>
            </w:r>
            <w:r>
              <w:rPr>
                <w:rFonts w:hint="eastAsia" w:ascii="宋体" w:hAnsi="宋体" w:cs="宋体"/>
                <w:i/>
                <w:iCs/>
                <w:strike/>
                <w:dstrike w:val="0"/>
                <w:color w:val="auto"/>
                <w:lang w:eastAsia="zh-CN"/>
              </w:rPr>
              <w:t>危及</w:t>
            </w:r>
            <w:r>
              <w:rPr>
                <w:rFonts w:hint="eastAsia" w:ascii="宋体" w:hAnsi="宋体" w:cs="宋体"/>
                <w:i/>
                <w:iCs/>
                <w:strike/>
                <w:dstrike w:val="0"/>
                <w:color w:val="auto"/>
              </w:rPr>
              <w:t>造成一般危害后果的</w:t>
            </w:r>
          </w:p>
        </w:tc>
        <w:tc>
          <w:tcPr>
            <w:tcW w:w="1747" w:type="dxa"/>
            <w:vAlign w:val="center"/>
          </w:tcPr>
          <w:p>
            <w:pPr>
              <w:rPr>
                <w:rStyle w:val="16"/>
                <w:rFonts w:hint="eastAsia" w:ascii="宋体" w:hAnsi="宋体"/>
                <w:color w:val="auto"/>
                <w:szCs w:val="21"/>
              </w:rPr>
            </w:pPr>
            <w:r>
              <w:rPr>
                <w:rFonts w:hint="eastAsia" w:ascii="宋体" w:hAnsi="宋体"/>
                <w:color w:val="auto"/>
                <w:szCs w:val="21"/>
              </w:rPr>
              <w:t>并给予警告；</w:t>
            </w:r>
            <w:r>
              <w:rPr>
                <w:rFonts w:hint="eastAsia"/>
                <w:color w:val="auto"/>
              </w:rPr>
              <w:t>对单位处</w:t>
            </w:r>
            <w:r>
              <w:rPr>
                <w:rFonts w:hint="eastAsia"/>
                <w:i/>
                <w:iCs/>
                <w:strike/>
                <w:dstrike w:val="0"/>
                <w:color w:val="auto"/>
              </w:rPr>
              <w:t>15</w:t>
            </w:r>
            <w:r>
              <w:rPr>
                <w:rFonts w:hint="eastAsia" w:ascii="黑体" w:hAnsi="黑体" w:eastAsia="黑体" w:cs="黑体"/>
                <w:b/>
                <w:bCs/>
                <w:i w:val="0"/>
                <w:iCs w:val="0"/>
                <w:strike w:val="0"/>
                <w:dstrike w:val="0"/>
                <w:color w:val="auto"/>
                <w:lang w:val="en-US" w:eastAsia="zh-CN"/>
              </w:rPr>
              <w:t>10</w:t>
            </w:r>
            <w:r>
              <w:rPr>
                <w:rFonts w:hint="eastAsia"/>
                <w:color w:val="auto"/>
              </w:rPr>
              <w:t>万元以上25万元以下罚款，对个人处</w:t>
            </w:r>
            <w:r>
              <w:rPr>
                <w:rFonts w:hint="eastAsia"/>
                <w:i/>
                <w:iCs/>
                <w:strike/>
                <w:dstrike w:val="0"/>
                <w:color w:val="auto"/>
              </w:rPr>
              <w:t>4</w:t>
            </w:r>
            <w:r>
              <w:rPr>
                <w:rFonts w:hint="eastAsia" w:ascii="黑体" w:hAnsi="黑体" w:eastAsia="黑体" w:cs="黑体"/>
                <w:b/>
                <w:bCs/>
                <w:i w:val="0"/>
                <w:iCs w:val="0"/>
                <w:strike w:val="0"/>
                <w:dstrike w:val="0"/>
                <w:color w:val="auto"/>
                <w:szCs w:val="22"/>
                <w:lang w:val="en-US" w:eastAsia="zh-CN"/>
              </w:rPr>
              <w:t>2</w:t>
            </w:r>
            <w:r>
              <w:rPr>
                <w:rFonts w:hint="eastAsia"/>
                <w:color w:val="auto"/>
              </w:rPr>
              <w:t>万元以上8万元以下罚款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990" w:type="dxa"/>
            <w:vAlign w:val="center"/>
          </w:tcPr>
          <w:p>
            <w:pPr>
              <w:rPr>
                <w:rFonts w:ascii="Tahoma" w:hAnsi="Tahoma" w:cs="Tahoma"/>
                <w:color w:val="auto"/>
                <w:szCs w:val="21"/>
              </w:rPr>
            </w:pPr>
            <w:r>
              <w:rPr>
                <w:rFonts w:hint="eastAsia" w:ascii="黑体" w:hAnsi="黑体" w:eastAsia="黑体" w:cs="黑体"/>
                <w:b/>
                <w:bCs/>
                <w:color w:val="auto"/>
                <w:lang w:eastAsia="zh-CN"/>
              </w:rPr>
              <w:t>危及</w:t>
            </w:r>
            <w:r>
              <w:rPr>
                <w:rFonts w:hint="eastAsia" w:ascii="黑体" w:hAnsi="黑体" w:eastAsia="黑体" w:cs="黑体"/>
                <w:b/>
                <w:bCs/>
                <w:color w:val="auto"/>
                <w:szCs w:val="21"/>
              </w:rPr>
              <w:t>城镇排水与污水处理设施安全运行</w:t>
            </w:r>
            <w:r>
              <w:rPr>
                <w:rFonts w:hint="eastAsia" w:ascii="黑体" w:hAnsi="黑体" w:eastAsia="黑体" w:cs="黑体"/>
                <w:b/>
                <w:bCs/>
                <w:color w:val="auto"/>
                <w:szCs w:val="21"/>
                <w:lang w:eastAsia="zh-CN"/>
              </w:rPr>
              <w:t>或造成城镇排水或污水处理安全事故或突发事件的</w:t>
            </w:r>
            <w:r>
              <w:rPr>
                <w:rFonts w:hint="eastAsia" w:ascii="宋体" w:hAnsi="宋体" w:cs="宋体"/>
                <w:i/>
                <w:iCs/>
                <w:strike/>
                <w:dstrike w:val="0"/>
                <w:color w:val="auto"/>
              </w:rPr>
              <w:t>造成严重危害后果的</w:t>
            </w:r>
          </w:p>
        </w:tc>
        <w:tc>
          <w:tcPr>
            <w:tcW w:w="1747" w:type="dxa"/>
            <w:vAlign w:val="center"/>
          </w:tcPr>
          <w:p>
            <w:pPr>
              <w:rPr>
                <w:rStyle w:val="16"/>
                <w:rFonts w:hint="eastAsia" w:ascii="宋体" w:hAnsi="宋体"/>
                <w:color w:val="auto"/>
                <w:szCs w:val="21"/>
              </w:rPr>
            </w:pPr>
            <w:r>
              <w:rPr>
                <w:rFonts w:hint="eastAsia" w:ascii="宋体" w:hAnsi="宋体"/>
                <w:color w:val="auto"/>
                <w:szCs w:val="21"/>
              </w:rPr>
              <w:t>并给予警告；</w:t>
            </w:r>
            <w:r>
              <w:rPr>
                <w:rFonts w:hint="eastAsia"/>
                <w:color w:val="auto"/>
              </w:rPr>
              <w:t>对单位处25万元以上30万元以下罚款，对个人处8万元以上10万元以下罚款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r>
        <w:rPr>
          <w:rFonts w:hint="eastAsia" w:ascii="黑体" w:hAnsi="黑体" w:eastAsia="黑体" w:cs="黑体"/>
          <w:b/>
          <w:bCs/>
          <w:color w:val="auto"/>
          <w:lang w:eastAsia="zh-CN"/>
        </w:rPr>
        <w:t>备注：“违法情节和后果”“处罚自由裁量基准”“其他措施”同</w:t>
      </w:r>
      <w:r>
        <w:rPr>
          <w:rFonts w:hint="eastAsia" w:ascii="黑体" w:hAnsi="黑体" w:eastAsia="黑体" w:cs="黑体"/>
          <w:b/>
          <w:bCs/>
          <w:color w:val="auto"/>
          <w:kern w:val="0"/>
          <w:sz w:val="21"/>
          <w:szCs w:val="21"/>
        </w:rPr>
        <w:t>《</w:t>
      </w:r>
      <w:r>
        <w:rPr>
          <w:rFonts w:hint="eastAsia" w:ascii="黑体" w:hAnsi="黑体" w:eastAsia="黑体" w:cs="黑体"/>
          <w:b/>
          <w:bCs/>
          <w:color w:val="auto"/>
        </w:rPr>
        <w:t>城镇排水与污水处理条例</w:t>
      </w:r>
      <w:r>
        <w:rPr>
          <w:rFonts w:hint="eastAsia" w:ascii="黑体" w:hAnsi="黑体" w:eastAsia="黑体" w:cs="黑体"/>
          <w:b/>
          <w:bCs/>
          <w:color w:val="auto"/>
          <w:kern w:val="0"/>
          <w:sz w:val="21"/>
          <w:szCs w:val="21"/>
        </w:rPr>
        <w:t>》</w:t>
      </w:r>
      <w:r>
        <w:rPr>
          <w:rFonts w:hint="eastAsia" w:ascii="黑体" w:hAnsi="黑体" w:eastAsia="黑体" w:cs="黑体"/>
          <w:b/>
          <w:bCs/>
          <w:color w:val="auto"/>
          <w:kern w:val="0"/>
          <w:sz w:val="21"/>
          <w:szCs w:val="21"/>
          <w:lang w:val="en-US" w:eastAsia="zh-CN"/>
        </w:rPr>
        <w:t>C203.56.4,详见PX。</w:t>
      </w:r>
    </w:p>
    <w:p>
      <w:pPr>
        <w:pStyle w:val="2"/>
        <w:rPr>
          <w:rFonts w:hint="default" w:ascii="宋体" w:hAnsi="宋体" w:eastAsia="宋体"/>
          <w:bCs w:val="0"/>
          <w:color w:val="auto"/>
          <w:lang w:val="en-US" w:eastAsia="zh-CN"/>
        </w:rPr>
      </w:pPr>
      <w:bookmarkStart w:id="395" w:name="_Toc19489"/>
      <w:bookmarkStart w:id="396" w:name="_Toc4033"/>
      <w:bookmarkStart w:id="397" w:name="_Toc1591"/>
      <w:bookmarkStart w:id="398" w:name="_Toc28908"/>
      <w:bookmarkStart w:id="399" w:name="_Toc12662"/>
      <w:r>
        <w:rPr>
          <w:rFonts w:hint="eastAsia" w:ascii="宋体" w:hAnsi="宋体"/>
          <w:bCs w:val="0"/>
          <w:color w:val="auto"/>
        </w:rPr>
        <w:t>《城镇污水排入排水管网许可管理办法》C20</w:t>
      </w:r>
      <w:r>
        <w:rPr>
          <w:rFonts w:hint="eastAsia" w:ascii="宋体" w:hAnsi="宋体"/>
          <w:bCs w:val="0"/>
          <w:i/>
          <w:iCs/>
          <w:strike/>
          <w:dstrike w:val="0"/>
          <w:color w:val="auto"/>
        </w:rPr>
        <w:t>4</w:t>
      </w:r>
      <w:r>
        <w:rPr>
          <w:rFonts w:hint="eastAsia" w:ascii="黑体" w:hAnsi="黑体" w:eastAsia="黑体" w:cs="黑体"/>
          <w:b/>
          <w:bCs w:val="0"/>
          <w:i w:val="0"/>
          <w:iCs w:val="0"/>
          <w:strike w:val="0"/>
          <w:dstrike w:val="0"/>
          <w:color w:val="auto"/>
          <w:lang w:val="en-US" w:eastAsia="zh-CN"/>
        </w:rPr>
        <w:t>5</w:t>
      </w:r>
      <w:r>
        <w:rPr>
          <w:rFonts w:hint="eastAsia" w:ascii="宋体" w:hAnsi="宋体"/>
          <w:bCs w:val="0"/>
          <w:color w:val="auto"/>
        </w:rPr>
        <w:t>.</w:t>
      </w:r>
      <w:r>
        <w:rPr>
          <w:rFonts w:hint="eastAsia" w:ascii="宋体" w:hAnsi="宋体"/>
          <w:bCs w:val="0"/>
          <w:color w:val="auto"/>
          <w:lang w:val="en-US" w:eastAsia="zh-CN"/>
        </w:rPr>
        <w:t>31.3</w:t>
      </w:r>
      <w:bookmarkEnd w:id="395"/>
      <w:bookmarkEnd w:id="396"/>
      <w:bookmarkEnd w:id="397"/>
      <w:bookmarkEnd w:id="398"/>
      <w:bookmarkEnd w:id="39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940"/>
        <w:gridCol w:w="179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94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9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67</w:t>
            </w:r>
          </w:p>
        </w:tc>
        <w:tc>
          <w:tcPr>
            <w:tcW w:w="1694" w:type="dxa"/>
            <w:vMerge w:val="restart"/>
            <w:vAlign w:val="center"/>
          </w:tcPr>
          <w:p>
            <w:pPr>
              <w:rPr>
                <w:rFonts w:hint="eastAsia" w:ascii="宋体" w:cs="宋体"/>
                <w:color w:val="auto"/>
                <w:kern w:val="0"/>
                <w:szCs w:val="21"/>
              </w:rPr>
            </w:pPr>
            <w:r>
              <w:rPr>
                <w:rFonts w:hint="eastAsia" w:ascii="宋体" w:hAnsi="宋体"/>
                <w:color w:val="auto"/>
                <w:szCs w:val="21"/>
              </w:rPr>
              <w:t>排水户擅自拆卸、移动和穿凿城镇排水设施，造成严重后果，逾期不采取补救措施或者造成严重后果的</w:t>
            </w:r>
          </w:p>
        </w:tc>
        <w:tc>
          <w:tcPr>
            <w:tcW w:w="2313" w:type="dxa"/>
            <w:vMerge w:val="restart"/>
            <w:vAlign w:val="center"/>
          </w:tcPr>
          <w:p>
            <w:pPr>
              <w:rPr>
                <w:rFonts w:hint="eastAsia"/>
                <w:color w:val="auto"/>
              </w:rPr>
            </w:pPr>
            <w:r>
              <w:rPr>
                <w:rFonts w:hint="eastAsia" w:ascii="宋体" w:hAnsi="宋体"/>
                <w:color w:val="auto"/>
                <w:szCs w:val="21"/>
              </w:rPr>
              <w:t>《城镇污水排入排水管网许可管理办法》</w:t>
            </w:r>
            <w:r>
              <w:rPr>
                <w:rFonts w:hint="eastAsia" w:ascii="宋体" w:hAnsi="宋体" w:cs="宋体"/>
                <w:color w:val="auto"/>
                <w:kern w:val="0"/>
                <w:szCs w:val="21"/>
              </w:rPr>
              <w:t>第十三条第（三）项</w:t>
            </w:r>
            <w:r>
              <w:rPr>
                <w:rFonts w:hint="eastAsia" w:ascii="宋体" w:hAnsi="宋体" w:cs="宋体"/>
                <w:i/>
                <w:iCs/>
                <w:strike/>
                <w:dstrike w:val="0"/>
                <w:color w:val="auto"/>
                <w:kern w:val="0"/>
                <w:szCs w:val="21"/>
              </w:rPr>
              <w:t>“排水户不得有下列危及城镇排水设施安全的行为:</w:t>
            </w:r>
            <w:r>
              <w:rPr>
                <w:rFonts w:hint="eastAsia" w:ascii="宋体" w:hAnsi="宋体"/>
                <w:i/>
                <w:iCs/>
                <w:strike/>
                <w:dstrike w:val="0"/>
                <w:color w:val="auto"/>
                <w:szCs w:val="21"/>
              </w:rPr>
              <w:t xml:space="preserve"> ……</w:t>
            </w:r>
            <w:r>
              <w:rPr>
                <w:rFonts w:hint="eastAsia" w:ascii="宋体" w:hAnsi="宋体" w:cs="宋体"/>
                <w:i/>
                <w:iCs/>
                <w:strike/>
                <w:dstrike w:val="0"/>
                <w:color w:val="auto"/>
                <w:kern w:val="0"/>
                <w:szCs w:val="21"/>
              </w:rPr>
              <w:t>（三）擅自拆卸、移动和穿凿城镇排水设施；</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2865" w:type="dxa"/>
            <w:vMerge w:val="restart"/>
            <w:vAlign w:val="center"/>
          </w:tcPr>
          <w:p>
            <w:pPr>
              <w:rPr>
                <w:rFonts w:hint="eastAsia" w:ascii="宋体" w:hAnsi="宋体" w:cs="宋体"/>
                <w:color w:val="auto"/>
                <w:kern w:val="0"/>
                <w:szCs w:val="21"/>
              </w:rPr>
            </w:pPr>
            <w:r>
              <w:rPr>
                <w:rFonts w:hint="eastAsia" w:ascii="宋体" w:hAnsi="宋体"/>
                <w:color w:val="auto"/>
                <w:szCs w:val="21"/>
              </w:rPr>
              <w:t>《城镇污水排入排水管网许可管理办法》</w:t>
            </w:r>
            <w:r>
              <w:rPr>
                <w:rFonts w:hint="eastAsia" w:ascii="宋体" w:hAnsi="宋体" w:cs="宋体"/>
                <w:color w:val="auto"/>
                <w:kern w:val="0"/>
                <w:szCs w:val="21"/>
              </w:rPr>
              <w:t>第三十一条</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违反本办法规定，从事危及城镇排水设施安全的活动的，由城镇排水主管部门责令停止违法行为，限期恢复原状或者采取其他补救措施，并给予警告；逾期不采取补救措施或者造成严重后果的，对单位处</w:t>
            </w:r>
            <w:r>
              <w:rPr>
                <w:rFonts w:hint="eastAsia"/>
                <w:color w:val="auto"/>
                <w:szCs w:val="21"/>
              </w:rPr>
              <w:t>10</w:t>
            </w:r>
            <w:r>
              <w:rPr>
                <w:rFonts w:hint="eastAsia" w:ascii="宋体" w:hAnsi="宋体"/>
                <w:color w:val="auto"/>
                <w:szCs w:val="21"/>
              </w:rPr>
              <w:t>万元以上</w:t>
            </w:r>
            <w:r>
              <w:rPr>
                <w:rFonts w:hint="eastAsia"/>
                <w:color w:val="auto"/>
                <w:szCs w:val="21"/>
              </w:rPr>
              <w:t>30</w:t>
            </w:r>
            <w:r>
              <w:rPr>
                <w:rFonts w:hint="eastAsia" w:ascii="宋体" w:hAnsi="宋体"/>
                <w:color w:val="auto"/>
                <w:szCs w:val="21"/>
              </w:rPr>
              <w:t>万元以下罚款，对个人处</w:t>
            </w:r>
            <w:r>
              <w:rPr>
                <w:rFonts w:hint="eastAsia"/>
                <w:color w:val="auto"/>
                <w:szCs w:val="21"/>
              </w:rPr>
              <w:t>2</w:t>
            </w:r>
            <w:r>
              <w:rPr>
                <w:rFonts w:hint="eastAsia" w:ascii="宋体" w:hAnsi="宋体"/>
                <w:color w:val="auto"/>
                <w:szCs w:val="21"/>
              </w:rPr>
              <w:t>万元以上</w:t>
            </w:r>
            <w:r>
              <w:rPr>
                <w:rFonts w:hint="eastAsia"/>
                <w:color w:val="auto"/>
                <w:szCs w:val="21"/>
              </w:rPr>
              <w:t>10</w:t>
            </w:r>
            <w:r>
              <w:rPr>
                <w:rFonts w:hint="eastAsia" w:ascii="宋体" w:hAnsi="宋体"/>
                <w:color w:val="auto"/>
                <w:szCs w:val="21"/>
              </w:rPr>
              <w:t>万元以下罚款；造成损失的，依法承担赔偿责任；构成犯罪的，依法追究刑事责任。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p>
        </w:tc>
        <w:tc>
          <w:tcPr>
            <w:tcW w:w="1940" w:type="dxa"/>
            <w:vAlign w:val="center"/>
          </w:tcPr>
          <w:p>
            <w:pPr>
              <w:rPr>
                <w:rFonts w:hint="eastAsia" w:ascii="Tahoma" w:hAnsi="Tahoma" w:eastAsia="宋体" w:cs="Tahoma"/>
                <w:i/>
                <w:iCs/>
                <w:strike/>
                <w:dstrike w:val="0"/>
                <w:color w:val="auto"/>
                <w:szCs w:val="21"/>
                <w:lang w:eastAsia="zh-CN"/>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797" w:type="dxa"/>
            <w:vAlign w:val="center"/>
          </w:tcPr>
          <w:p>
            <w:pPr>
              <w:rPr>
                <w:rFonts w:ascii="宋体" w:hAnsi="宋体" w:cs="宋体"/>
                <w:i/>
                <w:iCs/>
                <w:strike/>
                <w:dstrike w:val="0"/>
                <w:color w:val="auto"/>
                <w:kern w:val="0"/>
                <w:szCs w:val="21"/>
              </w:rPr>
            </w:pPr>
            <w:r>
              <w:rPr>
                <w:rFonts w:hint="eastAsia" w:ascii="宋体" w:hAnsi="宋体"/>
                <w:i/>
                <w:iCs/>
                <w:strike/>
                <w:dstrike w:val="0"/>
                <w:color w:val="auto"/>
                <w:szCs w:val="21"/>
              </w:rPr>
              <w:t>并给予警告；</w:t>
            </w:r>
            <w:r>
              <w:rPr>
                <w:rFonts w:hint="eastAsia"/>
                <w:i/>
                <w:iCs/>
                <w:strike/>
                <w:dstrike w:val="0"/>
                <w:color w:val="auto"/>
              </w:rPr>
              <w:t>对单位处10万元以上15万元以下罚款，对个人处2万元以上4万元以下罚款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940"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lang w:eastAsia="zh-CN"/>
              </w:rPr>
              <w:t>尚未危及</w:t>
            </w:r>
            <w:r>
              <w:rPr>
                <w:rFonts w:hint="eastAsia" w:ascii="黑体" w:hAnsi="黑体" w:eastAsia="黑体" w:cs="黑体"/>
                <w:b/>
                <w:bCs/>
                <w:color w:val="auto"/>
                <w:szCs w:val="21"/>
              </w:rPr>
              <w:t>城镇排水与污水处理设施安全运行</w:t>
            </w:r>
            <w:r>
              <w:rPr>
                <w:rFonts w:hint="eastAsia" w:ascii="黑体" w:hAnsi="黑体" w:eastAsia="黑体" w:cs="黑体"/>
                <w:b/>
                <w:bCs/>
                <w:color w:val="auto"/>
                <w:szCs w:val="21"/>
                <w:lang w:eastAsia="zh-CN"/>
              </w:rPr>
              <w:t>且</w:t>
            </w:r>
            <w:r>
              <w:rPr>
                <w:rFonts w:hint="eastAsia" w:ascii="宋体" w:hAnsi="宋体"/>
                <w:b/>
                <w:bCs/>
                <w:color w:val="auto"/>
                <w:szCs w:val="21"/>
                <w:lang w:eastAsia="zh-CN"/>
              </w:rPr>
              <w:t>未造成城镇排水或污水处理安全事故或突发事件的</w:t>
            </w:r>
            <w:r>
              <w:rPr>
                <w:rFonts w:hint="eastAsia" w:ascii="宋体" w:hAnsi="宋体" w:cs="宋体"/>
                <w:i/>
                <w:iCs/>
                <w:strike/>
                <w:dstrike w:val="0"/>
                <w:color w:val="auto"/>
                <w:lang w:eastAsia="zh-CN"/>
              </w:rPr>
              <w:t>危及</w:t>
            </w:r>
            <w:r>
              <w:rPr>
                <w:rFonts w:hint="eastAsia" w:ascii="宋体" w:hAnsi="宋体" w:cs="宋体"/>
                <w:i/>
                <w:iCs/>
                <w:strike/>
                <w:dstrike w:val="0"/>
                <w:color w:val="auto"/>
              </w:rPr>
              <w:t>造成一般危害后果的</w:t>
            </w:r>
          </w:p>
        </w:tc>
        <w:tc>
          <w:tcPr>
            <w:tcW w:w="1797" w:type="dxa"/>
            <w:vAlign w:val="center"/>
          </w:tcPr>
          <w:p>
            <w:pPr>
              <w:rPr>
                <w:rStyle w:val="16"/>
                <w:rFonts w:hint="eastAsia" w:ascii="宋体" w:hAnsi="宋体"/>
                <w:color w:val="auto"/>
                <w:szCs w:val="21"/>
              </w:rPr>
            </w:pPr>
            <w:r>
              <w:rPr>
                <w:rFonts w:hint="eastAsia" w:ascii="宋体" w:hAnsi="宋体"/>
                <w:color w:val="auto"/>
                <w:szCs w:val="21"/>
              </w:rPr>
              <w:t>并给予警告；</w:t>
            </w:r>
            <w:r>
              <w:rPr>
                <w:rFonts w:hint="eastAsia"/>
                <w:color w:val="auto"/>
              </w:rPr>
              <w:t>对单位处</w:t>
            </w:r>
            <w:r>
              <w:rPr>
                <w:rFonts w:hint="eastAsia"/>
                <w:i/>
                <w:iCs/>
                <w:strike/>
                <w:dstrike w:val="0"/>
                <w:color w:val="auto"/>
              </w:rPr>
              <w:t>15</w:t>
            </w:r>
            <w:r>
              <w:rPr>
                <w:rFonts w:hint="eastAsia" w:ascii="黑体" w:hAnsi="黑体" w:eastAsia="黑体" w:cs="黑体"/>
                <w:b/>
                <w:bCs/>
                <w:i w:val="0"/>
                <w:iCs w:val="0"/>
                <w:strike w:val="0"/>
                <w:dstrike w:val="0"/>
                <w:color w:val="auto"/>
                <w:lang w:val="en-US" w:eastAsia="zh-CN"/>
              </w:rPr>
              <w:t>10</w:t>
            </w:r>
            <w:r>
              <w:rPr>
                <w:rFonts w:hint="eastAsia"/>
                <w:color w:val="auto"/>
              </w:rPr>
              <w:t>万元以上25万元以下罚款，对个人处</w:t>
            </w:r>
            <w:r>
              <w:rPr>
                <w:rFonts w:hint="eastAsia"/>
                <w:i/>
                <w:iCs/>
                <w:strike/>
                <w:dstrike w:val="0"/>
                <w:color w:val="auto"/>
              </w:rPr>
              <w:t>4</w:t>
            </w:r>
            <w:r>
              <w:rPr>
                <w:rFonts w:hint="eastAsia" w:ascii="黑体" w:hAnsi="黑体" w:eastAsia="黑体" w:cs="黑体"/>
                <w:b/>
                <w:bCs/>
                <w:i w:val="0"/>
                <w:iCs w:val="0"/>
                <w:strike w:val="0"/>
                <w:dstrike w:val="0"/>
                <w:color w:val="auto"/>
                <w:szCs w:val="22"/>
                <w:lang w:val="en-US" w:eastAsia="zh-CN"/>
              </w:rPr>
              <w:t>2</w:t>
            </w:r>
            <w:r>
              <w:rPr>
                <w:rFonts w:hint="eastAsia"/>
                <w:color w:val="auto"/>
              </w:rPr>
              <w:t>万元以上8万元以下罚款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940" w:type="dxa"/>
            <w:vAlign w:val="center"/>
          </w:tcPr>
          <w:p>
            <w:pPr>
              <w:rPr>
                <w:rFonts w:ascii="Tahoma" w:hAnsi="Tahoma" w:cs="Tahoma"/>
                <w:color w:val="auto"/>
                <w:szCs w:val="21"/>
              </w:rPr>
            </w:pPr>
            <w:r>
              <w:rPr>
                <w:rFonts w:hint="eastAsia" w:ascii="黑体" w:hAnsi="黑体" w:eastAsia="黑体" w:cs="黑体"/>
                <w:b/>
                <w:bCs/>
                <w:color w:val="auto"/>
                <w:lang w:eastAsia="zh-CN"/>
              </w:rPr>
              <w:t>危及</w:t>
            </w:r>
            <w:r>
              <w:rPr>
                <w:rFonts w:hint="eastAsia" w:ascii="黑体" w:hAnsi="黑体" w:eastAsia="黑体" w:cs="黑体"/>
                <w:b/>
                <w:bCs/>
                <w:color w:val="auto"/>
                <w:szCs w:val="21"/>
              </w:rPr>
              <w:t>城镇排水与污水处理设施安全运行</w:t>
            </w:r>
            <w:r>
              <w:rPr>
                <w:rFonts w:hint="eastAsia" w:ascii="黑体" w:hAnsi="黑体" w:eastAsia="黑体" w:cs="黑体"/>
                <w:b/>
                <w:bCs/>
                <w:color w:val="auto"/>
                <w:szCs w:val="21"/>
                <w:lang w:eastAsia="zh-CN"/>
              </w:rPr>
              <w:t>或造成城镇排水或污水处理安全事故或突发事件的</w:t>
            </w:r>
            <w:r>
              <w:rPr>
                <w:rFonts w:hint="eastAsia" w:ascii="宋体" w:hAnsi="宋体" w:cs="宋体"/>
                <w:i/>
                <w:iCs/>
                <w:strike/>
                <w:dstrike w:val="0"/>
                <w:color w:val="auto"/>
              </w:rPr>
              <w:t>造成严重危害后果的</w:t>
            </w:r>
          </w:p>
        </w:tc>
        <w:tc>
          <w:tcPr>
            <w:tcW w:w="1797" w:type="dxa"/>
            <w:vAlign w:val="center"/>
          </w:tcPr>
          <w:p>
            <w:pPr>
              <w:rPr>
                <w:rStyle w:val="16"/>
                <w:rFonts w:hint="eastAsia" w:ascii="宋体" w:hAnsi="宋体"/>
                <w:color w:val="auto"/>
                <w:szCs w:val="21"/>
              </w:rPr>
            </w:pPr>
            <w:r>
              <w:rPr>
                <w:rFonts w:hint="eastAsia" w:ascii="宋体" w:hAnsi="宋体"/>
                <w:color w:val="auto"/>
                <w:szCs w:val="21"/>
              </w:rPr>
              <w:t>并给予警告；</w:t>
            </w:r>
            <w:r>
              <w:rPr>
                <w:rFonts w:hint="eastAsia"/>
                <w:color w:val="auto"/>
              </w:rPr>
              <w:t>对单位处25万元以上30万元以下罚款，对个人处8万元以上10万元以下罚款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r>
        <w:rPr>
          <w:rFonts w:hint="eastAsia" w:ascii="黑体" w:hAnsi="黑体" w:eastAsia="黑体" w:cs="黑体"/>
          <w:b/>
          <w:bCs/>
          <w:color w:val="auto"/>
          <w:lang w:eastAsia="zh-CN"/>
        </w:rPr>
        <w:t>备注：“违法情节和后果”“处罚自由裁量基准”“其他措施”同</w:t>
      </w:r>
      <w:r>
        <w:rPr>
          <w:rFonts w:hint="eastAsia" w:ascii="黑体" w:hAnsi="黑体" w:eastAsia="黑体" w:cs="黑体"/>
          <w:b/>
          <w:bCs/>
          <w:color w:val="auto"/>
          <w:kern w:val="0"/>
          <w:sz w:val="21"/>
          <w:szCs w:val="21"/>
        </w:rPr>
        <w:t>《</w:t>
      </w:r>
      <w:r>
        <w:rPr>
          <w:rFonts w:hint="eastAsia" w:ascii="黑体" w:hAnsi="黑体" w:eastAsia="黑体" w:cs="黑体"/>
          <w:b/>
          <w:bCs/>
          <w:color w:val="auto"/>
        </w:rPr>
        <w:t>城镇排水与污水处理条例</w:t>
      </w:r>
      <w:r>
        <w:rPr>
          <w:rFonts w:hint="eastAsia" w:ascii="黑体" w:hAnsi="黑体" w:eastAsia="黑体" w:cs="黑体"/>
          <w:b/>
          <w:bCs/>
          <w:color w:val="auto"/>
          <w:kern w:val="0"/>
          <w:sz w:val="21"/>
          <w:szCs w:val="21"/>
        </w:rPr>
        <w:t>》</w:t>
      </w:r>
      <w:r>
        <w:rPr>
          <w:rFonts w:hint="eastAsia" w:ascii="黑体" w:hAnsi="黑体" w:eastAsia="黑体" w:cs="黑体"/>
          <w:b/>
          <w:bCs/>
          <w:color w:val="auto"/>
          <w:kern w:val="0"/>
          <w:sz w:val="21"/>
          <w:szCs w:val="21"/>
          <w:lang w:val="en-US" w:eastAsia="zh-CN"/>
        </w:rPr>
        <w:t>C203.56.2,详见PX。</w:t>
      </w:r>
    </w:p>
    <w:p>
      <w:pPr>
        <w:pStyle w:val="2"/>
        <w:rPr>
          <w:rFonts w:hint="default" w:ascii="宋体" w:hAnsi="宋体" w:eastAsia="宋体"/>
          <w:bCs w:val="0"/>
          <w:color w:val="auto"/>
          <w:lang w:val="en-US" w:eastAsia="zh-CN"/>
        </w:rPr>
      </w:pPr>
      <w:bookmarkStart w:id="400" w:name="_Toc16681"/>
      <w:bookmarkStart w:id="401" w:name="_Toc16710"/>
      <w:bookmarkStart w:id="402" w:name="_Toc29314"/>
      <w:bookmarkStart w:id="403" w:name="_Toc10735"/>
      <w:bookmarkStart w:id="404" w:name="_Toc10000"/>
      <w:r>
        <w:rPr>
          <w:rFonts w:hint="eastAsia" w:ascii="宋体" w:hAnsi="宋体"/>
          <w:bCs w:val="0"/>
          <w:color w:val="auto"/>
        </w:rPr>
        <w:t>《城镇污水排入排水管网许可管理办法》C20</w:t>
      </w:r>
      <w:r>
        <w:rPr>
          <w:rFonts w:hint="eastAsia" w:ascii="宋体" w:hAnsi="宋体"/>
          <w:bCs w:val="0"/>
          <w:i/>
          <w:iCs/>
          <w:strike/>
          <w:dstrike w:val="0"/>
          <w:color w:val="auto"/>
        </w:rPr>
        <w:t>4</w:t>
      </w:r>
      <w:r>
        <w:rPr>
          <w:rFonts w:hint="eastAsia" w:ascii="黑体" w:hAnsi="黑体" w:eastAsia="黑体" w:cs="黑体"/>
          <w:b/>
          <w:bCs w:val="0"/>
          <w:i w:val="0"/>
          <w:iCs w:val="0"/>
          <w:strike w:val="0"/>
          <w:dstrike w:val="0"/>
          <w:color w:val="auto"/>
          <w:lang w:val="en-US" w:eastAsia="zh-CN"/>
        </w:rPr>
        <w:t>5</w:t>
      </w:r>
      <w:r>
        <w:rPr>
          <w:rFonts w:hint="eastAsia" w:ascii="宋体" w:hAnsi="宋体"/>
          <w:bCs w:val="0"/>
          <w:color w:val="auto"/>
        </w:rPr>
        <w:t>.</w:t>
      </w:r>
      <w:r>
        <w:rPr>
          <w:rFonts w:hint="eastAsia" w:ascii="宋体" w:hAnsi="宋体"/>
          <w:bCs w:val="0"/>
          <w:color w:val="auto"/>
          <w:lang w:val="en-US" w:eastAsia="zh-CN"/>
        </w:rPr>
        <w:t>31.4</w:t>
      </w:r>
      <w:bookmarkEnd w:id="400"/>
      <w:bookmarkEnd w:id="401"/>
      <w:bookmarkEnd w:id="402"/>
      <w:bookmarkEnd w:id="403"/>
      <w:bookmarkEnd w:id="40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481"/>
        <w:gridCol w:w="1937"/>
        <w:gridCol w:w="2963"/>
        <w:gridCol w:w="1012"/>
        <w:gridCol w:w="775"/>
        <w:gridCol w:w="2175"/>
        <w:gridCol w:w="19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481"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93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775"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1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9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68</w:t>
            </w:r>
          </w:p>
        </w:tc>
        <w:tc>
          <w:tcPr>
            <w:tcW w:w="1481" w:type="dxa"/>
            <w:vMerge w:val="restart"/>
            <w:vAlign w:val="center"/>
          </w:tcPr>
          <w:p>
            <w:pPr>
              <w:rPr>
                <w:rFonts w:hint="eastAsia" w:ascii="宋体" w:cs="宋体"/>
                <w:color w:val="auto"/>
                <w:kern w:val="0"/>
                <w:szCs w:val="21"/>
              </w:rPr>
            </w:pPr>
            <w:r>
              <w:rPr>
                <w:rFonts w:hint="eastAsia" w:ascii="宋体" w:hAnsi="宋体"/>
                <w:color w:val="auto"/>
                <w:szCs w:val="21"/>
              </w:rPr>
              <w:t>排水户擅自向城镇排水设施加压排放污水，逾期不采取补救措施或者造成严重后果的</w:t>
            </w:r>
          </w:p>
        </w:tc>
        <w:tc>
          <w:tcPr>
            <w:tcW w:w="1937" w:type="dxa"/>
            <w:vMerge w:val="restart"/>
            <w:vAlign w:val="center"/>
          </w:tcPr>
          <w:p>
            <w:pPr>
              <w:rPr>
                <w:rFonts w:hint="eastAsia"/>
                <w:color w:val="auto"/>
              </w:rPr>
            </w:pPr>
            <w:r>
              <w:rPr>
                <w:rFonts w:hint="eastAsia" w:ascii="宋体" w:hAnsi="宋体"/>
                <w:color w:val="auto"/>
                <w:szCs w:val="21"/>
              </w:rPr>
              <w:t>《城镇污水排入排水管网许可管理办法》</w:t>
            </w:r>
            <w:r>
              <w:rPr>
                <w:rFonts w:hint="eastAsia" w:ascii="宋体" w:hAnsi="宋体" w:cs="宋体"/>
                <w:color w:val="auto"/>
                <w:kern w:val="0"/>
                <w:szCs w:val="21"/>
              </w:rPr>
              <w:t>第十三条第（四）项</w:t>
            </w:r>
            <w:r>
              <w:rPr>
                <w:rFonts w:hint="eastAsia" w:ascii="宋体" w:hAnsi="宋体" w:cs="宋体"/>
                <w:i/>
                <w:iCs/>
                <w:strike/>
                <w:dstrike w:val="0"/>
                <w:color w:val="auto"/>
                <w:kern w:val="0"/>
                <w:szCs w:val="21"/>
              </w:rPr>
              <w:t>“排水户不得有下列危及城镇排水设施安全的行为:</w:t>
            </w:r>
            <w:r>
              <w:rPr>
                <w:rFonts w:hint="eastAsia" w:ascii="宋体" w:hAnsi="宋体"/>
                <w:i/>
                <w:iCs/>
                <w:strike/>
                <w:dstrike w:val="0"/>
                <w:color w:val="auto"/>
                <w:szCs w:val="21"/>
              </w:rPr>
              <w:t xml:space="preserve"> ……</w:t>
            </w:r>
            <w:r>
              <w:rPr>
                <w:rFonts w:hint="eastAsia" w:ascii="宋体" w:hAnsi="宋体" w:cs="宋体"/>
                <w:i/>
                <w:iCs/>
                <w:strike/>
                <w:dstrike w:val="0"/>
                <w:color w:val="auto"/>
                <w:kern w:val="0"/>
                <w:szCs w:val="21"/>
              </w:rPr>
              <w:t>（四）擅自向城镇排水设施加压排放污水。”</w:t>
            </w:r>
          </w:p>
        </w:tc>
        <w:tc>
          <w:tcPr>
            <w:tcW w:w="2963" w:type="dxa"/>
            <w:vMerge w:val="restart"/>
            <w:vAlign w:val="center"/>
          </w:tcPr>
          <w:p>
            <w:pPr>
              <w:rPr>
                <w:rFonts w:hint="eastAsia" w:ascii="宋体" w:hAnsi="宋体" w:cs="宋体"/>
                <w:color w:val="auto"/>
                <w:kern w:val="0"/>
                <w:szCs w:val="21"/>
              </w:rPr>
            </w:pPr>
            <w:r>
              <w:rPr>
                <w:rFonts w:hint="eastAsia" w:ascii="宋体" w:hAnsi="宋体"/>
                <w:color w:val="auto"/>
                <w:szCs w:val="21"/>
              </w:rPr>
              <w:t>《城镇污水排入排水管网许可管理办法》</w:t>
            </w:r>
            <w:r>
              <w:rPr>
                <w:rFonts w:hint="eastAsia" w:ascii="宋体" w:hAnsi="宋体" w:cs="宋体"/>
                <w:color w:val="auto"/>
                <w:kern w:val="0"/>
                <w:szCs w:val="21"/>
              </w:rPr>
              <w:t>第三十一条</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违反本办法规定，从事危及城镇排水设施安全的活动的，由城镇排水主管部门责令停止违法行为，限期恢复原状或者采取其他补救措施，并给予警告；逾期不采取补救措施或者造成严重后果的，对单位处</w:t>
            </w:r>
            <w:r>
              <w:rPr>
                <w:rFonts w:hint="eastAsia"/>
                <w:color w:val="auto"/>
                <w:szCs w:val="21"/>
              </w:rPr>
              <w:t>10</w:t>
            </w:r>
            <w:r>
              <w:rPr>
                <w:rFonts w:hint="eastAsia" w:ascii="宋体" w:hAnsi="宋体"/>
                <w:color w:val="auto"/>
                <w:szCs w:val="21"/>
              </w:rPr>
              <w:t>万元以上</w:t>
            </w:r>
            <w:r>
              <w:rPr>
                <w:rFonts w:hint="eastAsia"/>
                <w:color w:val="auto"/>
                <w:szCs w:val="21"/>
              </w:rPr>
              <w:t>30</w:t>
            </w:r>
            <w:r>
              <w:rPr>
                <w:rFonts w:hint="eastAsia" w:ascii="宋体" w:hAnsi="宋体"/>
                <w:color w:val="auto"/>
                <w:szCs w:val="21"/>
              </w:rPr>
              <w:t>万元以下罚款，对个人处</w:t>
            </w:r>
            <w:r>
              <w:rPr>
                <w:rFonts w:hint="eastAsia"/>
                <w:color w:val="auto"/>
                <w:szCs w:val="21"/>
              </w:rPr>
              <w:t>2</w:t>
            </w:r>
            <w:r>
              <w:rPr>
                <w:rFonts w:hint="eastAsia" w:ascii="宋体" w:hAnsi="宋体"/>
                <w:color w:val="auto"/>
                <w:szCs w:val="21"/>
              </w:rPr>
              <w:t>万元以上</w:t>
            </w:r>
            <w:r>
              <w:rPr>
                <w:rFonts w:hint="eastAsia"/>
                <w:color w:val="auto"/>
                <w:szCs w:val="21"/>
              </w:rPr>
              <w:t>10</w:t>
            </w:r>
            <w:r>
              <w:rPr>
                <w:rFonts w:hint="eastAsia" w:ascii="宋体" w:hAnsi="宋体"/>
                <w:color w:val="auto"/>
                <w:szCs w:val="21"/>
              </w:rPr>
              <w:t>万元以下罚款；造成损失的，依法承担赔偿责任；构成犯罪的，依法追究刑事责任。</w:t>
            </w:r>
          </w:p>
        </w:tc>
        <w:tc>
          <w:tcPr>
            <w:tcW w:w="1012"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7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p>
        </w:tc>
        <w:tc>
          <w:tcPr>
            <w:tcW w:w="2175" w:type="dxa"/>
            <w:vAlign w:val="center"/>
          </w:tcPr>
          <w:p>
            <w:pPr>
              <w:rPr>
                <w:rFonts w:hint="eastAsia" w:ascii="Tahoma" w:hAnsi="Tahoma" w:eastAsia="宋体" w:cs="Tahoma"/>
                <w:i/>
                <w:iCs/>
                <w:strike/>
                <w:dstrike w:val="0"/>
                <w:color w:val="auto"/>
                <w:szCs w:val="21"/>
                <w:lang w:eastAsia="zh-CN"/>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910" w:type="dxa"/>
            <w:vAlign w:val="center"/>
          </w:tcPr>
          <w:p>
            <w:pPr>
              <w:rPr>
                <w:rFonts w:ascii="宋体" w:hAnsi="宋体" w:cs="宋体"/>
                <w:i/>
                <w:iCs/>
                <w:strike/>
                <w:dstrike w:val="0"/>
                <w:color w:val="auto"/>
                <w:kern w:val="0"/>
                <w:szCs w:val="21"/>
              </w:rPr>
            </w:pPr>
            <w:r>
              <w:rPr>
                <w:rFonts w:hint="eastAsia" w:ascii="宋体" w:hAnsi="宋体"/>
                <w:i/>
                <w:iCs/>
                <w:strike/>
                <w:dstrike w:val="0"/>
                <w:color w:val="auto"/>
                <w:szCs w:val="21"/>
              </w:rPr>
              <w:t>并给予警告；</w:t>
            </w:r>
            <w:r>
              <w:rPr>
                <w:rFonts w:hint="eastAsia"/>
                <w:i/>
                <w:iCs/>
                <w:strike/>
                <w:dstrike w:val="0"/>
                <w:color w:val="auto"/>
              </w:rPr>
              <w:t>对单位处10万元以上15万元以下罚款，对个人处2万元以上4万元以下罚款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481" w:type="dxa"/>
            <w:vMerge w:val="continue"/>
            <w:vAlign w:val="center"/>
          </w:tcPr>
          <w:p>
            <w:pPr>
              <w:widowControl/>
              <w:rPr>
                <w:rFonts w:hint="eastAsia" w:ascii="宋体" w:hAnsi="宋体" w:cs="宋体"/>
                <w:color w:val="auto"/>
                <w:kern w:val="0"/>
                <w:szCs w:val="21"/>
              </w:rPr>
            </w:pPr>
          </w:p>
        </w:tc>
        <w:tc>
          <w:tcPr>
            <w:tcW w:w="1937" w:type="dxa"/>
            <w:vMerge w:val="continue"/>
            <w:vAlign w:val="center"/>
          </w:tcPr>
          <w:p>
            <w:pPr>
              <w:widowControl/>
              <w:spacing w:line="270" w:lineRule="atLeast"/>
              <w:rPr>
                <w:rFonts w:hint="eastAsia" w:ascii="宋体" w:hAnsi="宋体" w:cs="宋体"/>
                <w:color w:val="auto"/>
                <w:kern w:val="0"/>
                <w:szCs w:val="21"/>
              </w:rPr>
            </w:pPr>
          </w:p>
        </w:tc>
        <w:tc>
          <w:tcPr>
            <w:tcW w:w="2963" w:type="dxa"/>
            <w:vMerge w:val="continue"/>
            <w:vAlign w:val="center"/>
          </w:tcPr>
          <w:p>
            <w:pPr>
              <w:widowControl/>
              <w:spacing w:line="270" w:lineRule="atLeast"/>
              <w:rPr>
                <w:rFonts w:hint="eastAsia" w:ascii="宋体" w:hAnsi="宋体" w:cs="宋体"/>
                <w:color w:val="auto"/>
                <w:kern w:val="0"/>
                <w:szCs w:val="21"/>
              </w:rPr>
            </w:pPr>
          </w:p>
        </w:tc>
        <w:tc>
          <w:tcPr>
            <w:tcW w:w="1012" w:type="dxa"/>
            <w:vMerge w:val="continue"/>
            <w:vAlign w:val="center"/>
          </w:tcPr>
          <w:p>
            <w:pPr>
              <w:jc w:val="center"/>
              <w:rPr>
                <w:rFonts w:hint="eastAsia" w:ascii="宋体" w:hAnsi="宋体" w:cs="宋体"/>
                <w:bCs/>
                <w:color w:val="auto"/>
                <w:kern w:val="0"/>
                <w:szCs w:val="21"/>
              </w:rPr>
            </w:pPr>
          </w:p>
        </w:tc>
        <w:tc>
          <w:tcPr>
            <w:tcW w:w="7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75"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lang w:eastAsia="zh-CN"/>
              </w:rPr>
              <w:t>尚未危及</w:t>
            </w:r>
            <w:r>
              <w:rPr>
                <w:rFonts w:hint="eastAsia" w:ascii="黑体" w:hAnsi="黑体" w:eastAsia="黑体" w:cs="黑体"/>
                <w:b/>
                <w:bCs/>
                <w:color w:val="auto"/>
                <w:szCs w:val="21"/>
              </w:rPr>
              <w:t>城镇排水与污水处理设施安全运行</w:t>
            </w:r>
            <w:r>
              <w:rPr>
                <w:rFonts w:hint="eastAsia" w:ascii="黑体" w:hAnsi="黑体" w:eastAsia="黑体" w:cs="黑体"/>
                <w:b/>
                <w:bCs/>
                <w:color w:val="auto"/>
                <w:szCs w:val="21"/>
                <w:lang w:eastAsia="zh-CN"/>
              </w:rPr>
              <w:t>且</w:t>
            </w:r>
            <w:r>
              <w:rPr>
                <w:rFonts w:hint="eastAsia" w:ascii="宋体" w:hAnsi="宋体"/>
                <w:b/>
                <w:bCs/>
                <w:color w:val="auto"/>
                <w:szCs w:val="21"/>
                <w:lang w:eastAsia="zh-CN"/>
              </w:rPr>
              <w:t>未造成城镇排水或污水处理安全事故或突发事件的</w:t>
            </w:r>
            <w:r>
              <w:rPr>
                <w:rFonts w:hint="eastAsia" w:ascii="宋体" w:hAnsi="宋体" w:cs="宋体"/>
                <w:i/>
                <w:iCs/>
                <w:strike/>
                <w:dstrike w:val="0"/>
                <w:color w:val="auto"/>
                <w:lang w:eastAsia="zh-CN"/>
              </w:rPr>
              <w:t>危及</w:t>
            </w:r>
            <w:r>
              <w:rPr>
                <w:rFonts w:hint="eastAsia" w:ascii="宋体" w:hAnsi="宋体" w:cs="宋体"/>
                <w:i/>
                <w:iCs/>
                <w:strike/>
                <w:dstrike w:val="0"/>
                <w:color w:val="auto"/>
              </w:rPr>
              <w:t>造成一般危害后果的</w:t>
            </w:r>
          </w:p>
        </w:tc>
        <w:tc>
          <w:tcPr>
            <w:tcW w:w="1910" w:type="dxa"/>
            <w:vAlign w:val="center"/>
          </w:tcPr>
          <w:p>
            <w:pPr>
              <w:rPr>
                <w:rStyle w:val="16"/>
                <w:rFonts w:hint="eastAsia" w:ascii="宋体" w:hAnsi="宋体"/>
                <w:color w:val="auto"/>
                <w:szCs w:val="21"/>
              </w:rPr>
            </w:pPr>
            <w:r>
              <w:rPr>
                <w:rFonts w:hint="eastAsia" w:ascii="宋体" w:hAnsi="宋体"/>
                <w:color w:val="auto"/>
                <w:szCs w:val="21"/>
              </w:rPr>
              <w:t>并给予警告；</w:t>
            </w:r>
            <w:r>
              <w:rPr>
                <w:rFonts w:hint="eastAsia"/>
                <w:color w:val="auto"/>
              </w:rPr>
              <w:t>对单位处</w:t>
            </w:r>
            <w:r>
              <w:rPr>
                <w:rFonts w:hint="eastAsia"/>
                <w:i/>
                <w:iCs/>
                <w:strike/>
                <w:dstrike w:val="0"/>
                <w:color w:val="auto"/>
              </w:rPr>
              <w:t>15</w:t>
            </w:r>
            <w:r>
              <w:rPr>
                <w:rFonts w:hint="eastAsia" w:ascii="黑体" w:hAnsi="黑体" w:eastAsia="黑体" w:cs="黑体"/>
                <w:b/>
                <w:bCs/>
                <w:i w:val="0"/>
                <w:iCs w:val="0"/>
                <w:strike w:val="0"/>
                <w:dstrike w:val="0"/>
                <w:color w:val="auto"/>
                <w:lang w:val="en-US" w:eastAsia="zh-CN"/>
              </w:rPr>
              <w:t>10</w:t>
            </w:r>
            <w:r>
              <w:rPr>
                <w:rFonts w:hint="eastAsia"/>
                <w:color w:val="auto"/>
              </w:rPr>
              <w:t>万元以上25万元以下罚款，对个人处</w:t>
            </w:r>
            <w:r>
              <w:rPr>
                <w:rFonts w:hint="eastAsia"/>
                <w:i/>
                <w:iCs/>
                <w:strike/>
                <w:dstrike w:val="0"/>
                <w:color w:val="auto"/>
              </w:rPr>
              <w:t>4</w:t>
            </w:r>
            <w:r>
              <w:rPr>
                <w:rFonts w:hint="eastAsia" w:ascii="黑体" w:hAnsi="黑体" w:eastAsia="黑体" w:cs="黑体"/>
                <w:b/>
                <w:bCs/>
                <w:i w:val="0"/>
                <w:iCs w:val="0"/>
                <w:strike w:val="0"/>
                <w:dstrike w:val="0"/>
                <w:color w:val="auto"/>
                <w:szCs w:val="22"/>
                <w:lang w:val="en-US" w:eastAsia="zh-CN"/>
              </w:rPr>
              <w:t>2</w:t>
            </w:r>
            <w:r>
              <w:rPr>
                <w:rFonts w:hint="eastAsia"/>
                <w:color w:val="auto"/>
              </w:rPr>
              <w:t>万元以上8万元以下罚款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481" w:type="dxa"/>
            <w:vMerge w:val="continue"/>
            <w:vAlign w:val="center"/>
          </w:tcPr>
          <w:p>
            <w:pPr>
              <w:widowControl/>
              <w:rPr>
                <w:rFonts w:ascii="宋体" w:cs="宋体"/>
                <w:color w:val="auto"/>
                <w:kern w:val="0"/>
                <w:szCs w:val="21"/>
              </w:rPr>
            </w:pPr>
          </w:p>
        </w:tc>
        <w:tc>
          <w:tcPr>
            <w:tcW w:w="1937" w:type="dxa"/>
            <w:vMerge w:val="continue"/>
            <w:vAlign w:val="center"/>
          </w:tcPr>
          <w:p>
            <w:pPr>
              <w:widowControl/>
              <w:rPr>
                <w:rFonts w:ascii="宋体" w:cs="宋体"/>
                <w:color w:val="auto"/>
                <w:kern w:val="0"/>
                <w:szCs w:val="21"/>
              </w:rPr>
            </w:pPr>
          </w:p>
        </w:tc>
        <w:tc>
          <w:tcPr>
            <w:tcW w:w="2963" w:type="dxa"/>
            <w:vMerge w:val="continue"/>
            <w:vAlign w:val="center"/>
          </w:tcPr>
          <w:p>
            <w:pPr>
              <w:widowControl/>
              <w:rPr>
                <w:rFonts w:ascii="宋体" w:cs="宋体"/>
                <w:color w:val="auto"/>
                <w:kern w:val="0"/>
                <w:szCs w:val="21"/>
              </w:rPr>
            </w:pPr>
          </w:p>
        </w:tc>
        <w:tc>
          <w:tcPr>
            <w:tcW w:w="1012" w:type="dxa"/>
            <w:vMerge w:val="continue"/>
            <w:vAlign w:val="center"/>
          </w:tcPr>
          <w:p>
            <w:pPr>
              <w:jc w:val="center"/>
              <w:rPr>
                <w:rFonts w:hint="eastAsia" w:ascii="仿宋_GB2312"/>
                <w:bCs/>
                <w:color w:val="auto"/>
              </w:rPr>
            </w:pPr>
          </w:p>
        </w:tc>
        <w:tc>
          <w:tcPr>
            <w:tcW w:w="775"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2175" w:type="dxa"/>
            <w:vAlign w:val="center"/>
          </w:tcPr>
          <w:p>
            <w:pPr>
              <w:rPr>
                <w:rFonts w:ascii="Tahoma" w:hAnsi="Tahoma" w:cs="Tahoma"/>
                <w:color w:val="auto"/>
                <w:szCs w:val="21"/>
              </w:rPr>
            </w:pPr>
            <w:r>
              <w:rPr>
                <w:rFonts w:hint="eastAsia" w:ascii="黑体" w:hAnsi="黑体" w:eastAsia="黑体" w:cs="黑体"/>
                <w:b/>
                <w:bCs/>
                <w:color w:val="auto"/>
                <w:lang w:eastAsia="zh-CN"/>
              </w:rPr>
              <w:t>危及</w:t>
            </w:r>
            <w:r>
              <w:rPr>
                <w:rFonts w:hint="eastAsia" w:ascii="黑体" w:hAnsi="黑体" w:eastAsia="黑体" w:cs="黑体"/>
                <w:b/>
                <w:bCs/>
                <w:color w:val="auto"/>
                <w:szCs w:val="21"/>
              </w:rPr>
              <w:t>城镇排水与污水处理设施安全运行</w:t>
            </w:r>
            <w:r>
              <w:rPr>
                <w:rFonts w:hint="eastAsia" w:ascii="黑体" w:hAnsi="黑体" w:eastAsia="黑体" w:cs="黑体"/>
                <w:b/>
                <w:bCs/>
                <w:color w:val="auto"/>
                <w:szCs w:val="21"/>
                <w:lang w:eastAsia="zh-CN"/>
              </w:rPr>
              <w:t>或造成城镇排水或污水处理安全事故或突发事件的</w:t>
            </w:r>
            <w:r>
              <w:rPr>
                <w:rFonts w:hint="eastAsia" w:ascii="宋体" w:hAnsi="宋体" w:cs="宋体"/>
                <w:i/>
                <w:iCs/>
                <w:strike/>
                <w:dstrike w:val="0"/>
                <w:color w:val="auto"/>
              </w:rPr>
              <w:t>造成严重危害后果的</w:t>
            </w:r>
          </w:p>
        </w:tc>
        <w:tc>
          <w:tcPr>
            <w:tcW w:w="1910" w:type="dxa"/>
            <w:vAlign w:val="center"/>
          </w:tcPr>
          <w:p>
            <w:pPr>
              <w:rPr>
                <w:rStyle w:val="16"/>
                <w:rFonts w:hint="eastAsia" w:ascii="宋体" w:hAnsi="宋体"/>
                <w:color w:val="auto"/>
                <w:szCs w:val="21"/>
              </w:rPr>
            </w:pPr>
            <w:r>
              <w:rPr>
                <w:rFonts w:hint="eastAsia" w:ascii="宋体" w:hAnsi="宋体"/>
                <w:color w:val="auto"/>
                <w:szCs w:val="21"/>
              </w:rPr>
              <w:t>并给予警告；</w:t>
            </w:r>
            <w:r>
              <w:rPr>
                <w:rFonts w:hint="eastAsia"/>
                <w:color w:val="auto"/>
              </w:rPr>
              <w:t>对单位处25万元以上30万元以下罚款，对个人处8万元以上10万元以下罚款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pStyle w:val="2"/>
        <w:rPr>
          <w:rFonts w:hint="default" w:ascii="宋体" w:hAnsi="宋体" w:eastAsia="宋体"/>
          <w:bCs w:val="0"/>
          <w:color w:val="auto"/>
          <w:lang w:val="en-US" w:eastAsia="zh-CN"/>
        </w:rPr>
      </w:pPr>
      <w:bookmarkStart w:id="405" w:name="_Toc11804"/>
      <w:bookmarkStart w:id="406" w:name="_Toc30123"/>
      <w:bookmarkStart w:id="407" w:name="_Toc26192"/>
      <w:bookmarkStart w:id="408" w:name="_Toc21152"/>
      <w:bookmarkStart w:id="409" w:name="_Toc24171"/>
      <w:r>
        <w:rPr>
          <w:rFonts w:hint="eastAsia" w:ascii="宋体" w:hAnsi="宋体"/>
          <w:bCs w:val="0"/>
          <w:color w:val="auto"/>
        </w:rPr>
        <w:t>《城镇污水排入排水管网许可管理办法》C20</w:t>
      </w:r>
      <w:r>
        <w:rPr>
          <w:rFonts w:hint="eastAsia" w:ascii="宋体" w:hAnsi="宋体"/>
          <w:bCs w:val="0"/>
          <w:i/>
          <w:iCs/>
          <w:strike/>
          <w:dstrike w:val="0"/>
          <w:color w:val="auto"/>
        </w:rPr>
        <w:t>4</w:t>
      </w:r>
      <w:r>
        <w:rPr>
          <w:rFonts w:hint="eastAsia" w:ascii="黑体" w:hAnsi="黑体" w:eastAsia="黑体" w:cs="黑体"/>
          <w:b/>
          <w:bCs w:val="0"/>
          <w:i w:val="0"/>
          <w:iCs w:val="0"/>
          <w:strike w:val="0"/>
          <w:dstrike w:val="0"/>
          <w:color w:val="auto"/>
          <w:lang w:val="en-US" w:eastAsia="zh-CN"/>
        </w:rPr>
        <w:t>5</w:t>
      </w:r>
      <w:r>
        <w:rPr>
          <w:rFonts w:hint="eastAsia" w:ascii="宋体" w:hAnsi="宋体"/>
          <w:bCs w:val="0"/>
          <w:color w:val="auto"/>
        </w:rPr>
        <w:t>.</w:t>
      </w:r>
      <w:r>
        <w:rPr>
          <w:rFonts w:hint="eastAsia" w:ascii="宋体" w:hAnsi="宋体"/>
          <w:bCs w:val="0"/>
          <w:color w:val="auto"/>
          <w:lang w:val="en-US" w:eastAsia="zh-CN"/>
        </w:rPr>
        <w:t>32</w:t>
      </w:r>
      <w:bookmarkEnd w:id="405"/>
      <w:bookmarkEnd w:id="406"/>
      <w:bookmarkEnd w:id="407"/>
      <w:bookmarkEnd w:id="408"/>
      <w:bookmarkEnd w:id="40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69</w:t>
            </w:r>
          </w:p>
        </w:tc>
        <w:tc>
          <w:tcPr>
            <w:tcW w:w="1694" w:type="dxa"/>
            <w:vMerge w:val="restart"/>
            <w:vAlign w:val="center"/>
          </w:tcPr>
          <w:p>
            <w:pPr>
              <w:rPr>
                <w:rFonts w:hint="eastAsia" w:ascii="宋体" w:cs="宋体"/>
                <w:color w:val="auto"/>
                <w:kern w:val="0"/>
                <w:szCs w:val="21"/>
              </w:rPr>
            </w:pPr>
            <w:r>
              <w:rPr>
                <w:rFonts w:hint="eastAsia" w:ascii="宋体" w:hAnsi="宋体"/>
                <w:color w:val="auto"/>
                <w:szCs w:val="21"/>
              </w:rPr>
              <w:t>排水户拒不接受水质、水量监测或者妨碍、阻挠城镇排水主管部门依法监督检查</w:t>
            </w:r>
            <w:r>
              <w:rPr>
                <w:rFonts w:hint="eastAsia" w:ascii="宋体" w:hAnsi="宋体"/>
                <w:i/>
                <w:iCs/>
                <w:strike/>
                <w:dstrike w:val="0"/>
                <w:color w:val="auto"/>
                <w:szCs w:val="21"/>
              </w:rPr>
              <w:t>，情节严重的</w:t>
            </w:r>
          </w:p>
        </w:tc>
        <w:tc>
          <w:tcPr>
            <w:tcW w:w="2313" w:type="dxa"/>
            <w:vMerge w:val="restart"/>
            <w:vAlign w:val="center"/>
          </w:tcPr>
          <w:p>
            <w:pPr>
              <w:rPr>
                <w:rFonts w:hint="eastAsia"/>
                <w:color w:val="auto"/>
              </w:rPr>
            </w:pPr>
            <w:r>
              <w:rPr>
                <w:rFonts w:hint="eastAsia" w:ascii="宋体" w:hAnsi="宋体"/>
                <w:color w:val="auto"/>
                <w:szCs w:val="21"/>
              </w:rPr>
              <w:t>《城镇污水排入排水管网许可管理办》</w:t>
            </w:r>
            <w:r>
              <w:rPr>
                <w:rFonts w:hint="eastAsia" w:ascii="宋体" w:hAnsi="宋体" w:cs="宋体"/>
                <w:color w:val="auto"/>
                <w:kern w:val="0"/>
                <w:szCs w:val="21"/>
              </w:rPr>
              <w:t>第十七条第一款</w:t>
            </w:r>
            <w:r>
              <w:rPr>
                <w:rFonts w:hint="eastAsia" w:ascii="宋体" w:hAnsi="宋体" w:cs="宋体"/>
                <w:i/>
                <w:iCs/>
                <w:strike/>
                <w:dstrike w:val="0"/>
                <w:color w:val="auto"/>
                <w:kern w:val="0"/>
                <w:szCs w:val="21"/>
              </w:rPr>
              <w:t>“城镇排水主管部门委托的具有计量认证资质的排水监测机构应当定期对排水户排放污水的水质、水量进行监测，建立排水监测档案。排水户应当接受监测，如实提供有关资料。</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2865" w:type="dxa"/>
            <w:vMerge w:val="restart"/>
            <w:vAlign w:val="center"/>
          </w:tcPr>
          <w:p>
            <w:pPr>
              <w:rPr>
                <w:rFonts w:hint="eastAsia" w:ascii="宋体" w:hAnsi="宋体" w:cs="宋体"/>
                <w:color w:val="auto"/>
                <w:kern w:val="0"/>
                <w:szCs w:val="21"/>
              </w:rPr>
            </w:pPr>
            <w:r>
              <w:rPr>
                <w:rFonts w:hint="eastAsia" w:ascii="宋体" w:hAnsi="宋体"/>
                <w:color w:val="auto"/>
                <w:szCs w:val="21"/>
              </w:rPr>
              <w:t>《城镇污水排入排水管网许可管理办法》</w:t>
            </w:r>
            <w:r>
              <w:rPr>
                <w:rFonts w:hint="eastAsia" w:ascii="宋体" w:hAnsi="宋体" w:cs="宋体"/>
                <w:color w:val="auto"/>
                <w:kern w:val="0"/>
                <w:szCs w:val="21"/>
              </w:rPr>
              <w:t>第三十二条</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排水户违反本办法规定，拒不接受水质、水量监测或者妨碍、阻挠城镇排水主管部门依法监督检查的，由城镇排水主管部门给予警告；情节严重的，处3万元以下罚款。</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一般</w:t>
            </w:r>
          </w:p>
        </w:tc>
        <w:tc>
          <w:tcPr>
            <w:tcW w:w="1356" w:type="dxa"/>
            <w:vAlign w:val="center"/>
          </w:tcPr>
          <w:p>
            <w:pPr>
              <w:rPr>
                <w:rFonts w:hint="default" w:ascii="Tahoma" w:hAnsi="Tahoma" w:eastAsia="宋体" w:cs="Tahoma"/>
                <w:i/>
                <w:iCs/>
                <w:strike/>
                <w:dstrike w:val="0"/>
                <w:color w:val="auto"/>
                <w:szCs w:val="21"/>
                <w:lang w:val="en-US" w:eastAsia="zh-CN"/>
              </w:rPr>
            </w:pPr>
            <w:r>
              <w:rPr>
                <w:rFonts w:hint="eastAsia"/>
                <w:b/>
                <w:bCs/>
                <w:color w:val="auto"/>
                <w:szCs w:val="22"/>
                <w:lang w:eastAsia="zh-CN"/>
              </w:rPr>
              <w:t>首次违法</w:t>
            </w:r>
            <w:r>
              <w:rPr>
                <w:rFonts w:hint="eastAsia"/>
                <w:i/>
                <w:iCs/>
                <w:strike/>
                <w:dstrike w:val="0"/>
                <w:color w:val="auto"/>
              </w:rPr>
              <w:t>3次拒不配合接受监督检查的</w:t>
            </w:r>
          </w:p>
        </w:tc>
        <w:tc>
          <w:tcPr>
            <w:tcW w:w="2381" w:type="dxa"/>
            <w:vAlign w:val="center"/>
          </w:tcPr>
          <w:p>
            <w:pPr>
              <w:rPr>
                <w:rFonts w:ascii="宋体" w:hAnsi="宋体" w:cs="宋体"/>
                <w:i/>
                <w:iCs/>
                <w:strike/>
                <w:dstrike w:val="0"/>
                <w:color w:val="auto"/>
                <w:kern w:val="0"/>
                <w:szCs w:val="21"/>
              </w:rPr>
            </w:pPr>
            <w:r>
              <w:rPr>
                <w:rFonts w:hint="eastAsia" w:ascii="宋体" w:hAnsi="宋体"/>
                <w:color w:val="auto"/>
                <w:szCs w:val="21"/>
              </w:rPr>
              <w:t>给予警告</w:t>
            </w:r>
            <w:r>
              <w:rPr>
                <w:rFonts w:hint="eastAsia" w:ascii="宋体" w:hAnsi="宋体"/>
                <w:i/>
                <w:iCs/>
                <w:strike/>
                <w:dstrike w:val="0"/>
                <w:color w:val="auto"/>
                <w:szCs w:val="21"/>
              </w:rPr>
              <w:t>；处1万元以下罚款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b/>
                <w:bCs/>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eastAsia="宋体" w:cs="宋体"/>
                <w:bCs/>
                <w:color w:val="auto"/>
                <w:kern w:val="0"/>
                <w:szCs w:val="21"/>
                <w:lang w:eastAsia="zh-CN"/>
              </w:rPr>
            </w:pPr>
            <w:r>
              <w:rPr>
                <w:rFonts w:hint="eastAsia" w:ascii="宋体" w:hAnsi="宋体" w:cs="宋体"/>
                <w:bCs/>
                <w:i/>
                <w:iCs/>
                <w:strike/>
                <w:dstrike w:val="0"/>
                <w:color w:val="auto"/>
                <w:kern w:val="0"/>
                <w:szCs w:val="21"/>
              </w:rPr>
              <w:t>一般</w:t>
            </w:r>
            <w:r>
              <w:rPr>
                <w:rFonts w:hint="eastAsia" w:ascii="黑体" w:hAnsi="黑体" w:eastAsia="黑体" w:cs="黑体"/>
                <w:b/>
                <w:bCs w:val="0"/>
                <w:i w:val="0"/>
                <w:iCs w:val="0"/>
                <w:strike w:val="0"/>
                <w:dstrike w:val="0"/>
                <w:color w:val="auto"/>
                <w:szCs w:val="22"/>
                <w:lang w:eastAsia="zh-CN"/>
              </w:rPr>
              <w:t>从重</w:t>
            </w:r>
          </w:p>
        </w:tc>
        <w:tc>
          <w:tcPr>
            <w:tcW w:w="1356"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lang w:eastAsia="zh-CN"/>
              </w:rPr>
              <w:t>多于</w:t>
            </w:r>
            <w:r>
              <w:rPr>
                <w:rFonts w:hint="eastAsia" w:ascii="黑体" w:hAnsi="黑体" w:eastAsia="黑体" w:cs="黑体"/>
                <w:b/>
                <w:bCs/>
                <w:color w:val="auto"/>
                <w:lang w:val="en-US" w:eastAsia="zh-CN"/>
              </w:rPr>
              <w:t>2</w:t>
            </w:r>
            <w:r>
              <w:rPr>
                <w:rFonts w:hint="eastAsia"/>
                <w:i/>
                <w:iCs/>
                <w:strike/>
                <w:dstrike w:val="0"/>
                <w:color w:val="auto"/>
              </w:rPr>
              <w:t>3</w:t>
            </w:r>
            <w:r>
              <w:rPr>
                <w:rFonts w:hint="eastAsia"/>
                <w:color w:val="auto"/>
              </w:rPr>
              <w:t>次</w:t>
            </w:r>
            <w:r>
              <w:rPr>
                <w:rFonts w:hint="eastAsia"/>
                <w:i/>
                <w:iCs/>
                <w:strike/>
                <w:dstrike w:val="0"/>
                <w:color w:val="auto"/>
              </w:rPr>
              <w:t>以上5次以下</w:t>
            </w:r>
            <w:r>
              <w:rPr>
                <w:rFonts w:hint="eastAsia"/>
                <w:b/>
                <w:bCs/>
                <w:color w:val="auto"/>
                <w:lang w:eastAsia="zh-CN"/>
              </w:rPr>
              <w:t>同类违法行为的</w:t>
            </w:r>
            <w:r>
              <w:rPr>
                <w:rFonts w:hint="eastAsia"/>
                <w:color w:val="auto"/>
              </w:rPr>
              <w:t>，或妨碍、阻挠监督检查的</w:t>
            </w:r>
          </w:p>
        </w:tc>
        <w:tc>
          <w:tcPr>
            <w:tcW w:w="2381" w:type="dxa"/>
            <w:vAlign w:val="center"/>
          </w:tcPr>
          <w:p>
            <w:pPr>
              <w:rPr>
                <w:rStyle w:val="16"/>
                <w:rFonts w:hint="eastAsia" w:ascii="宋体" w:hAnsi="宋体"/>
                <w:color w:val="auto"/>
                <w:szCs w:val="21"/>
              </w:rPr>
            </w:pPr>
            <w:r>
              <w:rPr>
                <w:rFonts w:hint="eastAsia" w:ascii="宋体" w:hAnsi="宋体"/>
                <w:color w:val="auto"/>
                <w:szCs w:val="21"/>
              </w:rPr>
              <w:t>给予警告；处1万元以上2万元以下罚款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hint="default" w:ascii="Tahoma" w:hAnsi="Tahoma" w:cs="Tahoma"/>
                <w:color w:val="auto"/>
                <w:szCs w:val="21"/>
                <w:lang w:val="en-US"/>
              </w:rPr>
            </w:pPr>
            <w:r>
              <w:rPr>
                <w:rFonts w:hint="default"/>
                <w:i/>
                <w:iCs/>
                <w:strike/>
                <w:dstrike w:val="0"/>
                <w:color w:val="auto"/>
                <w:lang w:val="en-US"/>
              </w:rPr>
              <w:t>5次以上拒不配合接受监督检查，或有辱骂、</w:t>
            </w:r>
            <w:r>
              <w:rPr>
                <w:rFonts w:hint="default"/>
                <w:b/>
                <w:bCs/>
                <w:i w:val="0"/>
                <w:iCs w:val="0"/>
                <w:strike w:val="0"/>
                <w:dstrike w:val="0"/>
                <w:color w:val="auto"/>
                <w:lang w:val="en-US" w:eastAsia="zh-CN"/>
              </w:rPr>
              <w:t>存在恐吓、</w:t>
            </w:r>
            <w:r>
              <w:rPr>
                <w:rFonts w:hint="default"/>
                <w:color w:val="auto"/>
                <w:lang w:val="en-US"/>
              </w:rPr>
              <w:t>威胁</w:t>
            </w:r>
            <w:r>
              <w:rPr>
                <w:rFonts w:hint="default"/>
                <w:color w:val="auto"/>
                <w:lang w:val="en-US" w:eastAsia="zh-CN"/>
              </w:rPr>
              <w:t>、</w:t>
            </w:r>
            <w:r>
              <w:rPr>
                <w:rFonts w:hint="default"/>
                <w:b/>
                <w:bCs/>
                <w:i w:val="0"/>
                <w:iCs w:val="0"/>
                <w:strike w:val="0"/>
                <w:dstrike w:val="0"/>
                <w:color w:val="auto"/>
                <w:lang w:val="en-US" w:eastAsia="zh-CN"/>
              </w:rPr>
              <w:t>暴力</w:t>
            </w:r>
            <w:r>
              <w:rPr>
                <w:rFonts w:hint="default"/>
                <w:color w:val="auto"/>
                <w:lang w:val="en-US"/>
              </w:rPr>
              <w:t>抗法行为的</w:t>
            </w:r>
          </w:p>
        </w:tc>
        <w:tc>
          <w:tcPr>
            <w:tcW w:w="2381" w:type="dxa"/>
            <w:vAlign w:val="center"/>
          </w:tcPr>
          <w:p>
            <w:pPr>
              <w:rPr>
                <w:rStyle w:val="16"/>
                <w:rFonts w:hint="eastAsia" w:ascii="宋体" w:hAnsi="宋体"/>
                <w:color w:val="auto"/>
                <w:szCs w:val="21"/>
              </w:rPr>
            </w:pPr>
            <w:r>
              <w:rPr>
                <w:rFonts w:hint="eastAsia" w:ascii="宋体" w:hAnsi="宋体"/>
                <w:color w:val="auto"/>
                <w:szCs w:val="21"/>
              </w:rPr>
              <w:t>给予警告；处2万元以上3万元以下罚款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bidi w:val="0"/>
        <w:rPr>
          <w:rFonts w:hint="default" w:asciiTheme="majorEastAsia" w:hAnsiTheme="majorEastAsia" w:eastAsiaTheme="majorEastAsia" w:cstheme="majorEastAsia"/>
          <w:color w:val="auto"/>
          <w:lang w:val="en-US"/>
        </w:rPr>
      </w:pPr>
      <w:bookmarkStart w:id="410" w:name="_Toc13127"/>
      <w:bookmarkStart w:id="411" w:name="_Toc11721"/>
      <w:bookmarkStart w:id="412" w:name="_Toc14353"/>
      <w:bookmarkStart w:id="413" w:name="_Toc14164"/>
      <w:bookmarkStart w:id="414" w:name="_Toc408"/>
      <w:r>
        <w:rPr>
          <w:rFonts w:hint="eastAsia" w:asciiTheme="majorEastAsia" w:hAnsiTheme="majorEastAsia" w:eastAsiaTheme="majorEastAsia" w:cstheme="majorEastAsia"/>
          <w:color w:val="auto"/>
          <w:lang w:val="en-US" w:eastAsia="zh-CN"/>
        </w:rPr>
        <w:t>《广东省固体废物污染环境防治条例》C206.51</w:t>
      </w:r>
      <w:bookmarkEnd w:id="410"/>
      <w:bookmarkEnd w:id="411"/>
      <w:bookmarkEnd w:id="412"/>
      <w:bookmarkEnd w:id="413"/>
      <w:bookmarkEnd w:id="41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75"/>
        <w:gridCol w:w="1350"/>
        <w:gridCol w:w="4413"/>
        <w:gridCol w:w="787"/>
        <w:gridCol w:w="938"/>
        <w:gridCol w:w="2162"/>
        <w:gridCol w:w="158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12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135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4413"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787"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938"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2162"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585"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70</w:t>
            </w:r>
          </w:p>
        </w:tc>
        <w:tc>
          <w:tcPr>
            <w:tcW w:w="1275"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城镇污水处理设施维护运营单位或者污泥处理处置单位未按照规定执行污泥转移联单制度的</w:t>
            </w:r>
          </w:p>
        </w:tc>
        <w:tc>
          <w:tcPr>
            <w:tcW w:w="1350"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val="en-US" w:eastAsia="zh-CN"/>
              </w:rPr>
              <w:t>《广东省固体废物污染环境防治条例》</w:t>
            </w:r>
            <w:r>
              <w:rPr>
                <w:rFonts w:hint="eastAsia" w:ascii="黑体" w:hAnsi="黑体" w:eastAsia="黑体" w:cs="黑体"/>
                <w:b/>
                <w:bCs w:val="0"/>
                <w:color w:val="auto"/>
                <w:kern w:val="0"/>
                <w:sz w:val="24"/>
                <w:szCs w:val="24"/>
                <w:lang w:eastAsia="zh-CN"/>
              </w:rPr>
              <w:t>第二十六条　</w:t>
            </w:r>
          </w:p>
          <w:p>
            <w:pPr>
              <w:widowControl/>
              <w:jc w:val="both"/>
              <w:rPr>
                <w:rFonts w:hint="eastAsia" w:ascii="黑体" w:hAnsi="黑体" w:eastAsia="黑体" w:cs="黑体"/>
                <w:b/>
                <w:bCs w:val="0"/>
                <w:color w:val="auto"/>
                <w:kern w:val="0"/>
                <w:sz w:val="24"/>
                <w:szCs w:val="24"/>
                <w:lang w:val="en-US" w:eastAsia="zh-CN"/>
              </w:rPr>
            </w:pPr>
          </w:p>
        </w:tc>
        <w:tc>
          <w:tcPr>
            <w:tcW w:w="4413" w:type="dxa"/>
            <w:vMerge w:val="restart"/>
            <w:vAlign w:val="center"/>
          </w:tcPr>
          <w:p>
            <w:pPr>
              <w:widowControl/>
              <w:jc w:val="both"/>
              <w:rPr>
                <w:rFonts w:hint="eastAsia" w:ascii="黑体" w:hAnsi="黑体" w:eastAsia="黑体" w:cs="黑体"/>
                <w:b/>
                <w:bCs w:val="0"/>
                <w:color w:val="auto"/>
                <w:kern w:val="0"/>
                <w:sz w:val="24"/>
                <w:szCs w:val="24"/>
                <w:lang w:eastAsia="zh-CN"/>
              </w:rPr>
            </w:pPr>
            <w:bookmarkStart w:id="415" w:name="51"/>
            <w:r>
              <w:rPr>
                <w:rFonts w:hint="eastAsia" w:ascii="黑体" w:hAnsi="黑体" w:eastAsia="黑体" w:cs="黑体"/>
                <w:b/>
                <w:bCs w:val="0"/>
                <w:color w:val="auto"/>
                <w:kern w:val="0"/>
                <w:sz w:val="24"/>
                <w:szCs w:val="24"/>
                <w:lang w:val="en-US" w:eastAsia="zh-CN"/>
              </w:rPr>
              <w:t>《广东省固体废物污染环境防治条例》</w:t>
            </w:r>
            <w:r>
              <w:rPr>
                <w:rFonts w:hint="eastAsia" w:ascii="黑体" w:hAnsi="黑体" w:eastAsia="黑体" w:cs="黑体"/>
                <w:b/>
                <w:bCs w:val="0"/>
                <w:color w:val="auto"/>
                <w:kern w:val="0"/>
                <w:sz w:val="24"/>
                <w:szCs w:val="24"/>
                <w:lang w:eastAsia="zh-CN"/>
              </w:rPr>
              <w:t>第五十一条</w:t>
            </w:r>
            <w:bookmarkEnd w:id="415"/>
            <w:r>
              <w:rPr>
                <w:rFonts w:hint="eastAsia" w:ascii="黑体" w:hAnsi="黑体" w:eastAsia="黑体" w:cs="黑体"/>
                <w:b/>
                <w:bCs w:val="0"/>
                <w:color w:val="auto"/>
                <w:kern w:val="0"/>
                <w:sz w:val="24"/>
                <w:szCs w:val="24"/>
                <w:lang w:eastAsia="zh-CN"/>
              </w:rPr>
              <w:t>　</w:t>
            </w:r>
          </w:p>
          <w:p>
            <w:pPr>
              <w:widowControl/>
              <w:ind w:firstLine="482" w:firstLineChars="200"/>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违反本条例第二十六条规定，城镇污水处理设施维护运营单位或者污泥处理处置单位未按照规定执行污泥转移联单制度的，由城镇排水主管部门责令停止违法行为，限期改正，处二万元以上二十万元以下罚款。</w:t>
            </w:r>
          </w:p>
          <w:p>
            <w:pPr>
              <w:widowControl/>
              <w:jc w:val="both"/>
              <w:rPr>
                <w:rFonts w:hint="eastAsia" w:ascii="黑体" w:hAnsi="黑体" w:eastAsia="黑体" w:cs="黑体"/>
                <w:b/>
                <w:bCs w:val="0"/>
                <w:color w:val="auto"/>
                <w:kern w:val="0"/>
                <w:sz w:val="24"/>
                <w:szCs w:val="24"/>
                <w:lang w:eastAsia="zh-CN"/>
              </w:rPr>
            </w:pPr>
          </w:p>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val="en-US" w:eastAsia="zh-CN"/>
              </w:rPr>
              <w:t>《广东省固体废物污染环境防治条例》</w:t>
            </w:r>
            <w:bookmarkStart w:id="416" w:name="26"/>
            <w:r>
              <w:rPr>
                <w:rFonts w:hint="eastAsia" w:ascii="黑体" w:hAnsi="黑体" w:eastAsia="黑体" w:cs="黑体"/>
                <w:b/>
                <w:bCs w:val="0"/>
                <w:color w:val="auto"/>
                <w:kern w:val="0"/>
                <w:sz w:val="24"/>
                <w:szCs w:val="24"/>
                <w:lang w:eastAsia="zh-CN"/>
              </w:rPr>
              <w:t>第二十六条</w:t>
            </w:r>
            <w:bookmarkEnd w:id="416"/>
            <w:r>
              <w:rPr>
                <w:rFonts w:hint="eastAsia" w:ascii="黑体" w:hAnsi="黑体" w:eastAsia="黑体" w:cs="黑体"/>
                <w:b/>
                <w:bCs w:val="0"/>
                <w:color w:val="auto"/>
                <w:kern w:val="0"/>
                <w:sz w:val="24"/>
                <w:szCs w:val="24"/>
                <w:lang w:eastAsia="zh-CN"/>
              </w:rPr>
              <w:t>　</w:t>
            </w:r>
          </w:p>
          <w:p>
            <w:pPr>
              <w:widowControl/>
              <w:ind w:firstLine="482" w:firstLineChars="200"/>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城镇污水处理设施维护运营单位和污泥处理处置单位应当执行污泥转移联单制度，将转移联单报县级以上人民政府城镇排水主管部门和生态环境主管部门备案。</w:t>
            </w:r>
            <w:r>
              <w:rPr>
                <w:rFonts w:hint="eastAsia" w:ascii="黑体" w:hAnsi="黑体" w:eastAsia="黑体" w:cs="黑体"/>
                <w:b/>
                <w:bCs w:val="0"/>
                <w:color w:val="auto"/>
                <w:kern w:val="0"/>
                <w:sz w:val="24"/>
                <w:szCs w:val="24"/>
                <w:lang w:eastAsia="zh-CN"/>
              </w:rPr>
              <w:br w:type="textWrapping"/>
            </w:r>
            <w:r>
              <w:rPr>
                <w:rFonts w:hint="eastAsia" w:ascii="黑体" w:hAnsi="黑体" w:eastAsia="黑体" w:cs="黑体"/>
                <w:b/>
                <w:bCs w:val="0"/>
                <w:color w:val="auto"/>
                <w:kern w:val="0"/>
                <w:sz w:val="24"/>
                <w:szCs w:val="24"/>
                <w:lang w:eastAsia="zh-CN"/>
              </w:rPr>
              <w:t>　　转移污泥的运输者应当采取措施，防止扬散、流失、渗漏或者造成其他环境污染，不得在运输过程中丢弃、倾倒、遗撒污泥。</w:t>
            </w:r>
          </w:p>
        </w:tc>
        <w:tc>
          <w:tcPr>
            <w:tcW w:w="787"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938"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2162"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尚未造成污泥处理事故或突发事件的</w:t>
            </w:r>
          </w:p>
        </w:tc>
        <w:tc>
          <w:tcPr>
            <w:tcW w:w="1585" w:type="dxa"/>
            <w:vAlign w:val="center"/>
          </w:tcPr>
          <w:p>
            <w:pPr>
              <w:widowControl/>
              <w:jc w:val="left"/>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处二万元以上八万元以下罚款</w:t>
            </w:r>
          </w:p>
        </w:tc>
        <w:tc>
          <w:tcPr>
            <w:tcW w:w="926" w:type="dxa"/>
            <w:vMerge w:val="restart"/>
            <w:vAlign w:val="center"/>
          </w:tcPr>
          <w:p>
            <w:pPr>
              <w:jc w:val="both"/>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lang w:eastAsia="zh-CN"/>
              </w:rPr>
              <w:t>责令停止违法行为，限期改正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27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4413"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787"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38"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一般</w:t>
            </w:r>
          </w:p>
        </w:tc>
        <w:tc>
          <w:tcPr>
            <w:tcW w:w="2162"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造成污泥处理事故但尚未造成</w:t>
            </w:r>
            <w:r>
              <w:rPr>
                <w:rFonts w:hint="eastAsia" w:ascii="黑体" w:hAnsi="黑体" w:eastAsia="黑体" w:cs="黑体"/>
                <w:b/>
                <w:bCs w:val="0"/>
                <w:color w:val="auto"/>
                <w:kern w:val="0"/>
                <w:sz w:val="24"/>
                <w:szCs w:val="24"/>
                <w:lang w:val="en-US" w:eastAsia="zh-CN"/>
              </w:rPr>
              <w:t>市政道路设施损坏的</w:t>
            </w:r>
          </w:p>
        </w:tc>
        <w:tc>
          <w:tcPr>
            <w:tcW w:w="1585" w:type="dxa"/>
            <w:vAlign w:val="center"/>
          </w:tcPr>
          <w:p>
            <w:pPr>
              <w:widowControl/>
              <w:jc w:val="left"/>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处八万元以上十五万元以下罚款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27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350"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4413"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787"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38"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2162"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val="en-US" w:eastAsia="zh-CN"/>
              </w:rPr>
              <w:t>造成市政道路设施损坏或交通安全事故等严重危害后果的</w:t>
            </w:r>
          </w:p>
        </w:tc>
        <w:tc>
          <w:tcPr>
            <w:tcW w:w="1585" w:type="dxa"/>
            <w:vAlign w:val="center"/>
          </w:tcPr>
          <w:p>
            <w:pPr>
              <w:widowControl/>
              <w:jc w:val="left"/>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处十五万元以上二十万元以下罚款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bidi w:val="0"/>
        <w:rPr>
          <w:rFonts w:hint="eastAsia"/>
          <w:color w:val="auto"/>
        </w:rPr>
      </w:pPr>
    </w:p>
    <w:p>
      <w:pPr>
        <w:bidi w:val="0"/>
        <w:rPr>
          <w:rFonts w:hint="eastAsia"/>
          <w:color w:val="auto"/>
        </w:rPr>
      </w:pPr>
    </w:p>
    <w:p>
      <w:pPr>
        <w:pStyle w:val="2"/>
        <w:rPr>
          <w:rFonts w:hint="eastAsia" w:ascii="宋体" w:hAnsi="宋体"/>
          <w:bCs w:val="0"/>
          <w:color w:val="auto"/>
        </w:rPr>
      </w:pPr>
      <w:bookmarkStart w:id="417" w:name="_Toc377463731"/>
      <w:bookmarkStart w:id="418" w:name="_Toc13745"/>
      <w:bookmarkStart w:id="419" w:name="_Toc3434"/>
      <w:bookmarkStart w:id="420" w:name="_Toc3996"/>
      <w:bookmarkStart w:id="421" w:name="_Toc8781"/>
      <w:bookmarkStart w:id="422" w:name="_Toc437932965"/>
      <w:bookmarkStart w:id="423" w:name="_Toc2864"/>
      <w:r>
        <w:rPr>
          <w:rFonts w:hint="eastAsia" w:ascii="宋体" w:hAnsi="宋体"/>
          <w:bCs w:val="0"/>
          <w:color w:val="auto"/>
        </w:rPr>
        <w:t>《城市房屋便器水箱应用监督管理办法》</w:t>
      </w:r>
      <w:bookmarkEnd w:id="417"/>
      <w:r>
        <w:rPr>
          <w:rFonts w:hint="eastAsia" w:ascii="宋体" w:hAnsi="宋体"/>
          <w:bCs w:val="0"/>
          <w:color w:val="auto"/>
        </w:rPr>
        <w:t>C20</w:t>
      </w:r>
      <w:r>
        <w:rPr>
          <w:rFonts w:hint="eastAsia" w:ascii="宋体" w:hAnsi="宋体"/>
          <w:bCs w:val="0"/>
          <w:i/>
          <w:iCs/>
          <w:strike/>
          <w:dstrike w:val="0"/>
          <w:color w:val="auto"/>
        </w:rPr>
        <w:t>5</w:t>
      </w:r>
      <w:r>
        <w:rPr>
          <w:rFonts w:hint="eastAsia" w:ascii="黑体" w:hAnsi="黑体" w:eastAsia="黑体" w:cs="黑体"/>
          <w:b/>
          <w:bCs w:val="0"/>
          <w:i w:val="0"/>
          <w:iCs w:val="0"/>
          <w:strike w:val="0"/>
          <w:dstrike w:val="0"/>
          <w:color w:val="auto"/>
          <w:lang w:val="en-US" w:eastAsia="zh-CN"/>
        </w:rPr>
        <w:t>7</w:t>
      </w:r>
      <w:r>
        <w:rPr>
          <w:rFonts w:hint="eastAsia" w:ascii="宋体" w:hAnsi="宋体"/>
          <w:bCs w:val="0"/>
          <w:color w:val="auto"/>
        </w:rPr>
        <w:t>.9.1</w:t>
      </w:r>
      <w:bookmarkEnd w:id="418"/>
      <w:bookmarkEnd w:id="419"/>
      <w:bookmarkEnd w:id="420"/>
      <w:bookmarkEnd w:id="421"/>
      <w:bookmarkEnd w:id="422"/>
      <w:bookmarkEnd w:id="423"/>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71</w:t>
            </w:r>
          </w:p>
        </w:tc>
        <w:tc>
          <w:tcPr>
            <w:tcW w:w="1694"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将安装有淘汰便器水箱和配件的新建房屋验收交付使用的</w:t>
            </w:r>
          </w:p>
        </w:tc>
        <w:tc>
          <w:tcPr>
            <w:tcW w:w="2313" w:type="dxa"/>
            <w:vMerge w:val="restart"/>
            <w:vAlign w:val="center"/>
          </w:tcPr>
          <w:p>
            <w:pPr>
              <w:rPr>
                <w:rFonts w:hint="eastAsia"/>
                <w:color w:val="auto"/>
              </w:rPr>
            </w:pPr>
            <w:r>
              <w:rPr>
                <w:rFonts w:hint="eastAsia" w:ascii="宋体" w:hAnsi="宋体" w:cs="宋体"/>
                <w:color w:val="auto"/>
                <w:kern w:val="0"/>
                <w:szCs w:val="21"/>
              </w:rPr>
              <w:t>《城市房屋便器水箱应用监督管理办法》第三条</w:t>
            </w:r>
            <w:r>
              <w:rPr>
                <w:rFonts w:hint="eastAsia" w:ascii="宋体" w:hAnsi="宋体" w:cs="宋体"/>
                <w:i/>
                <w:iCs/>
                <w:strike/>
                <w:dstrike w:val="0"/>
                <w:color w:val="auto"/>
                <w:kern w:val="0"/>
                <w:szCs w:val="21"/>
              </w:rPr>
              <w:t>“新建房屋建筑必须安装符合国家标准的便器水箱和配件。凡新建房屋继续安装经国家有关行政主管部门已通知淘汰的便器水箱和配件（以下简称淘汰便器水箱和配件）的，不得竣工验收交付使用，供水部门不予供水，由城市建设行政主管部门责令限期更换。”</w:t>
            </w:r>
          </w:p>
        </w:tc>
        <w:tc>
          <w:tcPr>
            <w:tcW w:w="2865" w:type="dxa"/>
            <w:vMerge w:val="restart"/>
            <w:vAlign w:val="center"/>
          </w:tcPr>
          <w:p>
            <w:pPr>
              <w:rPr>
                <w:rFonts w:hint="eastAsia" w:ascii="宋体" w:hAnsi="宋体" w:cs="Arial"/>
                <w:bCs/>
                <w:color w:val="auto"/>
                <w:kern w:val="0"/>
                <w:szCs w:val="21"/>
              </w:rPr>
            </w:pPr>
            <w:r>
              <w:rPr>
                <w:rFonts w:hint="eastAsia" w:ascii="宋体" w:hAnsi="宋体" w:cs="宋体"/>
                <w:color w:val="auto"/>
                <w:kern w:val="0"/>
                <w:szCs w:val="21"/>
              </w:rPr>
              <w:t>《城市房屋便器水箱应用监督管理办法》第九条</w:t>
            </w:r>
            <w:r>
              <w:rPr>
                <w:rFonts w:hint="eastAsia" w:ascii="宋体" w:hAnsi="宋体" w:cs="Arial"/>
                <w:bCs/>
                <w:color w:val="auto"/>
                <w:kern w:val="0"/>
                <w:szCs w:val="21"/>
              </w:rPr>
              <w:t>第（一）项</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违反本办法有下列行为之一的，由城市建设行政主管部门责令限期改正、按测算漏水量月累计征收3—5倍的加价水费，并可按每套便器水箱配件处以30—100元的罚款，最高不超过30000元：</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(一)将安装有淘汰便器水箱和配件的新建房屋验收交付使用的；</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rPr>
              <w:t>安装</w:t>
            </w:r>
            <w:r>
              <w:rPr>
                <w:rFonts w:hint="eastAsia" w:ascii="黑体" w:hAnsi="黑体" w:eastAsia="黑体" w:cs="黑体"/>
                <w:b/>
                <w:bCs/>
                <w:i w:val="0"/>
                <w:iCs w:val="0"/>
                <w:strike w:val="0"/>
                <w:dstrike w:val="0"/>
                <w:color w:val="auto"/>
                <w:lang w:eastAsia="zh-CN"/>
              </w:rPr>
              <w:t>少于</w:t>
            </w:r>
            <w:r>
              <w:rPr>
                <w:rFonts w:hint="eastAsia" w:ascii="宋体" w:hAnsi="宋体" w:cs="宋体"/>
                <w:color w:val="auto"/>
              </w:rPr>
              <w:t>50套</w:t>
            </w:r>
            <w:r>
              <w:rPr>
                <w:rFonts w:hint="eastAsia" w:ascii="宋体" w:hAnsi="宋体" w:cs="宋体"/>
                <w:i/>
                <w:iCs/>
                <w:strike/>
                <w:dstrike w:val="0"/>
                <w:color w:val="auto"/>
              </w:rPr>
              <w:t>以下</w:t>
            </w:r>
            <w:r>
              <w:rPr>
                <w:rFonts w:hint="eastAsia" w:ascii="宋体" w:hAnsi="宋体" w:cs="宋体"/>
                <w:color w:val="auto"/>
              </w:rPr>
              <w:t>的</w:t>
            </w:r>
          </w:p>
        </w:tc>
        <w:tc>
          <w:tcPr>
            <w:tcW w:w="2381"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按测算漏水量月累计征收3倍的加价水费，并可按每套便器水箱配件处以30—50元的罚款，最高不超过30000元</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color w:val="auto"/>
              </w:rPr>
              <w:t>安装</w:t>
            </w:r>
            <w:r>
              <w:rPr>
                <w:rFonts w:hint="eastAsia" w:ascii="宋体" w:hAnsi="宋体" w:cs="宋体"/>
                <w:b/>
                <w:bCs/>
                <w:strike w:val="0"/>
                <w:dstrike w:val="0"/>
                <w:color w:val="auto"/>
                <w:lang w:eastAsia="zh-CN"/>
              </w:rPr>
              <w:t>多于</w:t>
            </w:r>
            <w:r>
              <w:rPr>
                <w:rFonts w:hint="eastAsia" w:ascii="宋体" w:hAnsi="宋体" w:cs="宋体"/>
                <w:color w:val="auto"/>
              </w:rPr>
              <w:t>50套</w:t>
            </w:r>
            <w:r>
              <w:rPr>
                <w:rFonts w:hint="eastAsia" w:ascii="宋体" w:hAnsi="宋体" w:cs="宋体"/>
                <w:i/>
                <w:iCs/>
                <w:strike/>
                <w:dstrike w:val="0"/>
                <w:color w:val="auto"/>
              </w:rPr>
              <w:t>以上</w:t>
            </w:r>
            <w:r>
              <w:rPr>
                <w:rFonts w:hint="eastAsia" w:ascii="宋体" w:hAnsi="宋体" w:cs="宋体"/>
                <w:b/>
                <w:bCs/>
                <w:i w:val="0"/>
                <w:iCs w:val="0"/>
                <w:strike w:val="0"/>
                <w:dstrike w:val="0"/>
                <w:color w:val="auto"/>
                <w:lang w:eastAsia="zh-CN"/>
              </w:rPr>
              <w:t>少</w:t>
            </w:r>
            <w:r>
              <w:rPr>
                <w:rFonts w:hint="eastAsia" w:ascii="宋体" w:hAnsi="宋体" w:cs="宋体"/>
                <w:b/>
                <w:bCs/>
                <w:strike w:val="0"/>
                <w:dstrike w:val="0"/>
                <w:color w:val="auto"/>
                <w:szCs w:val="22"/>
                <w:lang w:eastAsia="zh-CN"/>
              </w:rPr>
              <w:t>于</w:t>
            </w:r>
            <w:r>
              <w:rPr>
                <w:rFonts w:hint="eastAsia" w:ascii="宋体" w:hAnsi="宋体" w:cs="宋体"/>
                <w:color w:val="auto"/>
              </w:rPr>
              <w:t>100套</w:t>
            </w:r>
            <w:r>
              <w:rPr>
                <w:rFonts w:hint="eastAsia" w:ascii="宋体" w:hAnsi="宋体" w:cs="宋体"/>
                <w:i/>
                <w:iCs/>
                <w:strike/>
                <w:dstrike w:val="0"/>
                <w:color w:val="auto"/>
              </w:rPr>
              <w:t>以下</w:t>
            </w:r>
            <w:r>
              <w:rPr>
                <w:rFonts w:hint="eastAsia" w:ascii="宋体" w:hAnsi="宋体" w:cs="宋体"/>
                <w:color w:val="auto"/>
              </w:rPr>
              <w:t>的</w:t>
            </w:r>
          </w:p>
        </w:tc>
        <w:tc>
          <w:tcPr>
            <w:tcW w:w="2381" w:type="dxa"/>
            <w:vAlign w:val="center"/>
          </w:tcPr>
          <w:p>
            <w:pPr>
              <w:rPr>
                <w:rStyle w:val="16"/>
                <w:rFonts w:hint="eastAsia" w:ascii="宋体" w:hAnsi="宋体"/>
                <w:color w:val="auto"/>
                <w:szCs w:val="21"/>
              </w:rPr>
            </w:pPr>
            <w:r>
              <w:rPr>
                <w:rFonts w:hint="eastAsia" w:ascii="宋体" w:hAnsi="宋体" w:cs="宋体"/>
                <w:color w:val="auto"/>
                <w:kern w:val="0"/>
                <w:szCs w:val="21"/>
              </w:rPr>
              <w:t>按测算漏水量月累计征收4倍的加价水费，并按每套便器水箱配件处以50—80元的罚款，最高不超过30000元</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color w:val="auto"/>
              </w:rPr>
              <w:t>安装</w:t>
            </w:r>
            <w:r>
              <w:rPr>
                <w:rFonts w:hint="eastAsia" w:ascii="宋体" w:hAnsi="宋体" w:cs="宋体"/>
                <w:b/>
                <w:bCs/>
                <w:color w:val="auto"/>
                <w:lang w:eastAsia="zh-CN"/>
              </w:rPr>
              <w:t>多于</w:t>
            </w:r>
            <w:r>
              <w:rPr>
                <w:rFonts w:hint="eastAsia" w:ascii="宋体" w:hAnsi="宋体" w:cs="宋体"/>
                <w:color w:val="auto"/>
              </w:rPr>
              <w:t>100套</w:t>
            </w:r>
            <w:r>
              <w:rPr>
                <w:rFonts w:hint="eastAsia" w:ascii="宋体" w:hAnsi="宋体" w:cs="宋体"/>
                <w:i/>
                <w:iCs/>
                <w:strike/>
                <w:dstrike w:val="0"/>
                <w:color w:val="auto"/>
              </w:rPr>
              <w:t>以上</w:t>
            </w:r>
            <w:r>
              <w:rPr>
                <w:rFonts w:hint="eastAsia" w:ascii="宋体" w:hAnsi="宋体" w:cs="宋体"/>
                <w:color w:val="auto"/>
              </w:rPr>
              <w:t>的</w:t>
            </w:r>
          </w:p>
        </w:tc>
        <w:tc>
          <w:tcPr>
            <w:tcW w:w="2381" w:type="dxa"/>
            <w:vAlign w:val="center"/>
          </w:tcPr>
          <w:p>
            <w:pPr>
              <w:rPr>
                <w:rStyle w:val="16"/>
                <w:rFonts w:hint="eastAsia" w:ascii="宋体" w:hAnsi="宋体"/>
                <w:color w:val="auto"/>
                <w:szCs w:val="21"/>
              </w:rPr>
            </w:pPr>
            <w:r>
              <w:rPr>
                <w:rFonts w:hint="eastAsia" w:ascii="宋体" w:hAnsi="宋体" w:cs="宋体"/>
                <w:color w:val="auto"/>
                <w:kern w:val="0"/>
                <w:szCs w:val="21"/>
              </w:rPr>
              <w:t>按测算漏水量月累计征收5倍的加价水费，并按每套便器水箱配件处以80—100元的罚款，最高不超过30000元</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eastAsia" w:ascii="宋体" w:hAnsi="宋体" w:eastAsia="宋体"/>
          <w:bCs w:val="0"/>
          <w:color w:val="auto"/>
          <w:lang w:val="en-US" w:eastAsia="zh-CN"/>
        </w:rPr>
      </w:pPr>
      <w:bookmarkStart w:id="424" w:name="_Toc19381"/>
      <w:bookmarkStart w:id="425" w:name="_Toc5198"/>
      <w:bookmarkStart w:id="426" w:name="_Toc8534"/>
      <w:bookmarkStart w:id="427" w:name="_Toc7875"/>
      <w:bookmarkStart w:id="428" w:name="_Toc14749"/>
      <w:r>
        <w:rPr>
          <w:rFonts w:hint="eastAsia" w:ascii="宋体" w:hAnsi="宋体"/>
          <w:bCs w:val="0"/>
          <w:color w:val="auto"/>
        </w:rPr>
        <w:t>《城市房屋便器水箱应用监督管理办法》C20</w:t>
      </w:r>
      <w:r>
        <w:rPr>
          <w:rFonts w:hint="eastAsia" w:ascii="宋体" w:hAnsi="宋体"/>
          <w:bCs w:val="0"/>
          <w:i/>
          <w:iCs/>
          <w:strike/>
          <w:dstrike w:val="0"/>
          <w:color w:val="auto"/>
        </w:rPr>
        <w:t>5</w:t>
      </w:r>
      <w:r>
        <w:rPr>
          <w:rFonts w:hint="eastAsia" w:ascii="黑体" w:hAnsi="黑体" w:eastAsia="黑体" w:cs="黑体"/>
          <w:b/>
          <w:bCs w:val="0"/>
          <w:i w:val="0"/>
          <w:iCs w:val="0"/>
          <w:strike w:val="0"/>
          <w:dstrike w:val="0"/>
          <w:color w:val="auto"/>
          <w:lang w:val="en-US" w:eastAsia="zh-CN"/>
        </w:rPr>
        <w:t>7</w:t>
      </w:r>
      <w:r>
        <w:rPr>
          <w:rFonts w:hint="eastAsia" w:ascii="宋体" w:hAnsi="宋体"/>
          <w:bCs w:val="0"/>
          <w:color w:val="auto"/>
        </w:rPr>
        <w:t>.9.</w:t>
      </w:r>
      <w:r>
        <w:rPr>
          <w:rFonts w:hint="eastAsia" w:ascii="宋体" w:hAnsi="宋体"/>
          <w:bCs w:val="0"/>
          <w:color w:val="auto"/>
          <w:lang w:val="en-US" w:eastAsia="zh-CN"/>
        </w:rPr>
        <w:t>2</w:t>
      </w:r>
      <w:bookmarkEnd w:id="424"/>
      <w:bookmarkEnd w:id="425"/>
      <w:bookmarkEnd w:id="426"/>
      <w:bookmarkEnd w:id="427"/>
      <w:bookmarkEnd w:id="428"/>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72</w:t>
            </w:r>
          </w:p>
        </w:tc>
        <w:tc>
          <w:tcPr>
            <w:tcW w:w="1694" w:type="dxa"/>
            <w:vMerge w:val="restart"/>
            <w:vAlign w:val="center"/>
          </w:tcPr>
          <w:p>
            <w:pPr>
              <w:widowControl/>
              <w:rPr>
                <w:rFonts w:hint="eastAsia" w:ascii="宋体" w:cs="宋体"/>
                <w:color w:val="auto"/>
                <w:kern w:val="0"/>
                <w:szCs w:val="21"/>
              </w:rPr>
            </w:pPr>
            <w:r>
              <w:rPr>
                <w:rFonts w:hint="eastAsia" w:ascii="宋体" w:hAnsi="宋体"/>
                <w:color w:val="auto"/>
                <w:szCs w:val="21"/>
              </w:rPr>
              <w:t>房屋产权单位</w:t>
            </w:r>
            <w:r>
              <w:rPr>
                <w:rFonts w:hint="eastAsia" w:ascii="宋体" w:hAnsi="宋体" w:cs="宋体"/>
                <w:color w:val="auto"/>
                <w:kern w:val="0"/>
                <w:szCs w:val="21"/>
              </w:rPr>
              <w:t>未按更新改造计划更换淘汰便器水箱和配件的</w:t>
            </w:r>
          </w:p>
        </w:tc>
        <w:tc>
          <w:tcPr>
            <w:tcW w:w="2313" w:type="dxa"/>
            <w:vMerge w:val="restart"/>
            <w:vAlign w:val="center"/>
          </w:tcPr>
          <w:p>
            <w:pPr>
              <w:rPr>
                <w:rFonts w:hint="eastAsia"/>
                <w:color w:val="auto"/>
              </w:rPr>
            </w:pPr>
            <w:r>
              <w:rPr>
                <w:rFonts w:hint="eastAsia" w:ascii="宋体" w:hAnsi="宋体" w:cs="宋体"/>
                <w:color w:val="auto"/>
                <w:kern w:val="0"/>
                <w:szCs w:val="21"/>
              </w:rPr>
              <w:t>《城市房屋便器水箱应用监督管理办法》第四条</w:t>
            </w:r>
            <w:r>
              <w:rPr>
                <w:rFonts w:hint="eastAsia" w:ascii="宋体" w:hAnsi="宋体" w:cs="宋体"/>
                <w:i/>
                <w:iCs/>
                <w:strike/>
                <w:dstrike w:val="0"/>
                <w:color w:val="auto"/>
                <w:kern w:val="0"/>
                <w:szCs w:val="21"/>
              </w:rPr>
              <w:t>“原有房屋安装使用淘汰便器水箱和配件的，房屋产权单位应当制定更新改造计划，报城市建设行政主管部门批准，分期分批进行改造。”</w:t>
            </w:r>
          </w:p>
        </w:tc>
        <w:tc>
          <w:tcPr>
            <w:tcW w:w="2865" w:type="dxa"/>
            <w:vMerge w:val="restart"/>
            <w:vAlign w:val="center"/>
          </w:tcPr>
          <w:p>
            <w:pPr>
              <w:rPr>
                <w:rFonts w:hint="eastAsia" w:ascii="宋体" w:hAnsi="宋体" w:cs="Arial"/>
                <w:bCs/>
                <w:color w:val="auto"/>
                <w:kern w:val="0"/>
                <w:szCs w:val="21"/>
              </w:rPr>
            </w:pPr>
            <w:r>
              <w:rPr>
                <w:rFonts w:hint="eastAsia" w:ascii="宋体" w:hAnsi="宋体" w:cs="宋体"/>
                <w:color w:val="auto"/>
                <w:kern w:val="0"/>
                <w:szCs w:val="21"/>
              </w:rPr>
              <w:t>《城市房屋便器水箱应用监督管理办法》第九条</w:t>
            </w:r>
            <w:r>
              <w:rPr>
                <w:rFonts w:hint="eastAsia" w:ascii="宋体" w:hAnsi="宋体" w:cs="Arial"/>
                <w:bCs/>
                <w:color w:val="auto"/>
                <w:kern w:val="0"/>
                <w:szCs w:val="21"/>
              </w:rPr>
              <w:t>第（二）项</w:t>
            </w:r>
          </w:p>
          <w:p>
            <w:pPr>
              <w:ind w:firstLine="420" w:firstLineChars="200"/>
              <w:rPr>
                <w:rFonts w:hint="eastAsia" w:ascii="宋体" w:hAnsi="宋体"/>
                <w:color w:val="auto"/>
                <w:szCs w:val="21"/>
              </w:rPr>
            </w:pPr>
            <w:r>
              <w:rPr>
                <w:rFonts w:hint="eastAsia" w:ascii="宋体" w:hAnsi="宋体" w:cs="宋体"/>
                <w:color w:val="auto"/>
                <w:kern w:val="0"/>
                <w:szCs w:val="21"/>
              </w:rPr>
              <w:t>违反本办法有下列行为之一的，由城市建设行政主管部门责令限期改正、按测算漏水量月累计征收3—5倍的加价水费，并可按每套便器水箱配件处以30—100元的罚款，最高不超过30000元：</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kern w:val="0"/>
                <w:szCs w:val="21"/>
              </w:rPr>
              <w:t>（二）未按更新改造计划更换淘汰便器水箱和配件的；</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宋体" w:hAnsi="宋体" w:cs="Tahoma"/>
                <w:color w:val="auto"/>
                <w:szCs w:val="21"/>
              </w:rPr>
              <w:t>逾期</w:t>
            </w:r>
            <w:r>
              <w:rPr>
                <w:rFonts w:hint="eastAsia" w:ascii="黑体" w:hAnsi="黑体" w:eastAsia="黑体" w:cs="黑体"/>
                <w:b/>
                <w:bCs/>
                <w:color w:val="auto"/>
                <w:szCs w:val="21"/>
                <w:lang w:eastAsia="zh-CN"/>
              </w:rPr>
              <w:t>少于</w:t>
            </w:r>
            <w:r>
              <w:rPr>
                <w:rFonts w:hint="eastAsia" w:ascii="宋体" w:hAnsi="宋体" w:cs="Tahoma"/>
                <w:color w:val="auto"/>
                <w:szCs w:val="21"/>
              </w:rPr>
              <w:t>5天</w:t>
            </w:r>
            <w:r>
              <w:rPr>
                <w:rFonts w:hint="eastAsia" w:ascii="宋体" w:hAnsi="宋体" w:cs="Tahoma"/>
                <w:i/>
                <w:iCs/>
                <w:strike/>
                <w:dstrike w:val="0"/>
                <w:color w:val="auto"/>
                <w:szCs w:val="21"/>
              </w:rPr>
              <w:t>以内</w:t>
            </w:r>
            <w:r>
              <w:rPr>
                <w:rFonts w:hint="eastAsia" w:ascii="宋体" w:hAnsi="宋体" w:cs="Tahoma"/>
                <w:color w:val="auto"/>
                <w:szCs w:val="21"/>
              </w:rPr>
              <w:t>改正的</w:t>
            </w:r>
            <w:r>
              <w:rPr>
                <w:rFonts w:hint="eastAsia" w:ascii="宋体" w:hAnsi="宋体" w:cs="宋体"/>
                <w:color w:val="auto"/>
                <w:kern w:val="0"/>
                <w:szCs w:val="21"/>
              </w:rPr>
              <w:t xml:space="preserve"> </w:t>
            </w:r>
          </w:p>
        </w:tc>
        <w:tc>
          <w:tcPr>
            <w:tcW w:w="2381"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按测算漏水量月累计征收3倍的加价水费，并可按每套便器水箱配件处以30—50元的罚款，最高不超过30000元</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Tahoma"/>
                <w:color w:val="auto"/>
                <w:szCs w:val="21"/>
              </w:rPr>
              <w:t>逾期</w:t>
            </w:r>
            <w:r>
              <w:rPr>
                <w:rFonts w:hint="eastAsia" w:ascii="宋体" w:hAnsi="宋体" w:cs="Tahoma"/>
                <w:b/>
                <w:bCs/>
                <w:color w:val="auto"/>
                <w:szCs w:val="21"/>
                <w:lang w:eastAsia="zh-CN"/>
              </w:rPr>
              <w:t>多于</w:t>
            </w:r>
            <w:r>
              <w:rPr>
                <w:rFonts w:hint="eastAsia" w:ascii="宋体" w:hAnsi="宋体" w:cs="Tahoma"/>
                <w:color w:val="auto"/>
                <w:szCs w:val="21"/>
              </w:rPr>
              <w:t>5天</w:t>
            </w:r>
            <w:r>
              <w:rPr>
                <w:rFonts w:hint="eastAsia" w:ascii="宋体" w:hAnsi="宋体" w:cs="Tahoma"/>
                <w:i/>
                <w:iCs/>
                <w:strike/>
                <w:dstrike w:val="0"/>
                <w:color w:val="auto"/>
                <w:szCs w:val="21"/>
              </w:rPr>
              <w:t>以上</w:t>
            </w:r>
            <w:r>
              <w:rPr>
                <w:rFonts w:hint="eastAsia" w:ascii="宋体" w:hAnsi="宋体" w:cs="Tahoma"/>
                <w:b/>
                <w:bCs/>
                <w:i w:val="0"/>
                <w:iCs w:val="0"/>
                <w:strike w:val="0"/>
                <w:dstrike w:val="0"/>
                <w:color w:val="auto"/>
                <w:szCs w:val="21"/>
                <w:lang w:eastAsia="zh-CN"/>
              </w:rPr>
              <w:t>少于</w:t>
            </w:r>
            <w:r>
              <w:rPr>
                <w:rFonts w:hint="eastAsia" w:ascii="宋体" w:hAnsi="宋体" w:cs="Tahoma"/>
                <w:color w:val="auto"/>
                <w:szCs w:val="21"/>
              </w:rPr>
              <w:t>10天</w:t>
            </w:r>
            <w:r>
              <w:rPr>
                <w:rFonts w:hint="eastAsia" w:ascii="宋体" w:hAnsi="宋体" w:cs="Tahoma"/>
                <w:i/>
                <w:iCs/>
                <w:strike/>
                <w:dstrike w:val="0"/>
                <w:color w:val="auto"/>
                <w:szCs w:val="21"/>
              </w:rPr>
              <w:t>以内</w:t>
            </w:r>
            <w:r>
              <w:rPr>
                <w:rFonts w:hint="eastAsia" w:ascii="宋体" w:hAnsi="宋体" w:cs="Tahoma"/>
                <w:color w:val="auto"/>
                <w:szCs w:val="21"/>
              </w:rPr>
              <w:t>改正的</w:t>
            </w:r>
          </w:p>
        </w:tc>
        <w:tc>
          <w:tcPr>
            <w:tcW w:w="2381" w:type="dxa"/>
            <w:vAlign w:val="center"/>
          </w:tcPr>
          <w:p>
            <w:pPr>
              <w:rPr>
                <w:rStyle w:val="16"/>
                <w:rFonts w:hint="eastAsia" w:ascii="宋体" w:hAnsi="宋体"/>
                <w:color w:val="auto"/>
                <w:szCs w:val="21"/>
              </w:rPr>
            </w:pPr>
            <w:r>
              <w:rPr>
                <w:rFonts w:hint="eastAsia" w:ascii="宋体" w:hAnsi="宋体" w:cs="宋体"/>
                <w:color w:val="auto"/>
                <w:kern w:val="0"/>
                <w:szCs w:val="21"/>
              </w:rPr>
              <w:t>按测算漏水量月累计征收4倍的加价水费，并按每套便器水箱配件处以50—80元的罚款，最高不超过30000元</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Tahoma"/>
                <w:color w:val="auto"/>
                <w:szCs w:val="21"/>
              </w:rPr>
              <w:t>逾期</w:t>
            </w:r>
            <w:r>
              <w:rPr>
                <w:rFonts w:hint="eastAsia" w:ascii="宋体" w:hAnsi="宋体" w:cs="Tahoma"/>
                <w:b/>
                <w:bCs/>
                <w:color w:val="auto"/>
                <w:szCs w:val="21"/>
                <w:lang w:eastAsia="zh-CN"/>
              </w:rPr>
              <w:t>多于</w:t>
            </w:r>
            <w:r>
              <w:rPr>
                <w:rFonts w:hint="eastAsia" w:ascii="宋体" w:hAnsi="宋体" w:cs="Tahoma"/>
                <w:color w:val="auto"/>
                <w:szCs w:val="21"/>
              </w:rPr>
              <w:t>10天</w:t>
            </w:r>
            <w:r>
              <w:rPr>
                <w:rFonts w:hint="eastAsia" w:ascii="宋体" w:hAnsi="宋体" w:cs="Tahoma"/>
                <w:i/>
                <w:iCs/>
                <w:strike/>
                <w:dstrike w:val="0"/>
                <w:color w:val="auto"/>
                <w:szCs w:val="21"/>
              </w:rPr>
              <w:t>以上</w:t>
            </w:r>
            <w:r>
              <w:rPr>
                <w:rFonts w:hint="eastAsia" w:ascii="宋体" w:hAnsi="宋体" w:cs="Tahoma"/>
                <w:color w:val="auto"/>
                <w:szCs w:val="21"/>
              </w:rPr>
              <w:t>改正的</w:t>
            </w:r>
          </w:p>
        </w:tc>
        <w:tc>
          <w:tcPr>
            <w:tcW w:w="2381" w:type="dxa"/>
            <w:vAlign w:val="center"/>
          </w:tcPr>
          <w:p>
            <w:pPr>
              <w:rPr>
                <w:rStyle w:val="16"/>
                <w:rFonts w:hint="eastAsia" w:ascii="宋体" w:hAnsi="宋体"/>
                <w:color w:val="auto"/>
                <w:szCs w:val="21"/>
              </w:rPr>
            </w:pPr>
            <w:r>
              <w:rPr>
                <w:rFonts w:hint="eastAsia" w:ascii="宋体" w:hAnsi="宋体" w:cs="宋体"/>
                <w:color w:val="auto"/>
                <w:kern w:val="0"/>
                <w:szCs w:val="21"/>
              </w:rPr>
              <w:t>按测算漏水量月累计征收5倍的加价水费，并按每套便器水箱配件处以80—100元的罚款，最高不超过30000元</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eastAsia" w:ascii="宋体" w:hAnsi="宋体"/>
          <w:bCs w:val="0"/>
          <w:color w:val="auto"/>
          <w:lang w:val="en-US" w:eastAsia="zh-CN"/>
        </w:rPr>
      </w:pPr>
      <w:bookmarkStart w:id="429" w:name="_Toc24986"/>
      <w:bookmarkStart w:id="430" w:name="_Toc18838"/>
      <w:bookmarkStart w:id="431" w:name="_Toc8666"/>
      <w:bookmarkStart w:id="432" w:name="_Toc13922"/>
      <w:bookmarkStart w:id="433" w:name="_Toc10176"/>
      <w:r>
        <w:rPr>
          <w:rFonts w:hint="eastAsia" w:ascii="宋体" w:hAnsi="宋体"/>
          <w:bCs w:val="0"/>
          <w:color w:val="auto"/>
        </w:rPr>
        <w:t>《城市房屋便器水箱应用监督管理办法》C20</w:t>
      </w:r>
      <w:r>
        <w:rPr>
          <w:rFonts w:hint="eastAsia" w:ascii="宋体" w:hAnsi="宋体"/>
          <w:bCs w:val="0"/>
          <w:i/>
          <w:iCs/>
          <w:strike/>
          <w:dstrike w:val="0"/>
          <w:color w:val="auto"/>
        </w:rPr>
        <w:t>5</w:t>
      </w:r>
      <w:r>
        <w:rPr>
          <w:rFonts w:hint="eastAsia" w:ascii="黑体" w:hAnsi="黑体" w:eastAsia="黑体" w:cs="黑体"/>
          <w:b/>
          <w:bCs w:val="0"/>
          <w:i w:val="0"/>
          <w:iCs w:val="0"/>
          <w:strike w:val="0"/>
          <w:dstrike w:val="0"/>
          <w:color w:val="auto"/>
          <w:lang w:val="en-US" w:eastAsia="zh-CN"/>
        </w:rPr>
        <w:t>7</w:t>
      </w:r>
      <w:r>
        <w:rPr>
          <w:rFonts w:hint="eastAsia" w:ascii="宋体" w:hAnsi="宋体"/>
          <w:bCs w:val="0"/>
          <w:color w:val="auto"/>
        </w:rPr>
        <w:t>.9.</w:t>
      </w:r>
      <w:r>
        <w:rPr>
          <w:rFonts w:hint="eastAsia" w:ascii="宋体" w:hAnsi="宋体"/>
          <w:bCs w:val="0"/>
          <w:color w:val="auto"/>
          <w:lang w:val="en-US" w:eastAsia="zh-CN"/>
        </w:rPr>
        <w:t>3</w:t>
      </w:r>
      <w:bookmarkEnd w:id="429"/>
      <w:bookmarkEnd w:id="430"/>
      <w:bookmarkEnd w:id="431"/>
      <w:bookmarkEnd w:id="432"/>
      <w:bookmarkEnd w:id="433"/>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443"/>
        <w:gridCol w:w="1937"/>
        <w:gridCol w:w="3492"/>
        <w:gridCol w:w="816"/>
        <w:gridCol w:w="828"/>
        <w:gridCol w:w="1852"/>
        <w:gridCol w:w="188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44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93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9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85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85"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73</w:t>
            </w:r>
          </w:p>
        </w:tc>
        <w:tc>
          <w:tcPr>
            <w:tcW w:w="144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在限定的期限内未更换淘汰便器水箱和配件的</w:t>
            </w:r>
          </w:p>
        </w:tc>
        <w:tc>
          <w:tcPr>
            <w:tcW w:w="1937" w:type="dxa"/>
            <w:vMerge w:val="restart"/>
            <w:vAlign w:val="center"/>
          </w:tcPr>
          <w:p>
            <w:pPr>
              <w:rPr>
                <w:rFonts w:hint="eastAsia" w:eastAsia="宋体"/>
                <w:color w:val="auto"/>
                <w:lang w:val="en-US" w:eastAsia="zh-CN"/>
              </w:rPr>
            </w:pPr>
            <w:r>
              <w:rPr>
                <w:rFonts w:hint="eastAsia" w:ascii="宋体" w:hAnsi="宋体" w:cs="宋体"/>
                <w:color w:val="auto"/>
                <w:kern w:val="0"/>
                <w:szCs w:val="21"/>
              </w:rPr>
              <w:t>《城市房屋便器水箱应用监督管理办法》第三条</w:t>
            </w:r>
            <w:r>
              <w:rPr>
                <w:rFonts w:hint="eastAsia" w:ascii="宋体" w:hAnsi="宋体" w:cs="宋体"/>
                <w:i/>
                <w:iCs/>
                <w:strike/>
                <w:dstrike w:val="0"/>
                <w:color w:val="auto"/>
                <w:kern w:val="0"/>
                <w:szCs w:val="21"/>
                <w:lang w:val="en-US" w:eastAsia="zh-CN"/>
              </w:rPr>
              <w:t xml:space="preserve"> </w:t>
            </w:r>
            <w:r>
              <w:rPr>
                <w:rFonts w:hint="eastAsia" w:ascii="宋体" w:hAnsi="宋体" w:cs="宋体"/>
                <w:i/>
                <w:iCs/>
                <w:strike/>
                <w:dstrike w:val="0"/>
                <w:color w:val="auto"/>
                <w:kern w:val="0"/>
                <w:szCs w:val="21"/>
              </w:rPr>
              <w:t>“新建房屋建筑必须安装符合国家标准的便器水箱和配件。凡新建房屋继续安装经国家有关行政主管部门已通知淘汰的便器水箱和配件（以下简称淘汰便器水箱和配件）的，不得竣工验收交付使用，供水部门不予供水，由城市建设行政主管部门责令限期更换。”</w:t>
            </w:r>
          </w:p>
        </w:tc>
        <w:tc>
          <w:tcPr>
            <w:tcW w:w="3492" w:type="dxa"/>
            <w:vMerge w:val="restart"/>
            <w:vAlign w:val="center"/>
          </w:tcPr>
          <w:p>
            <w:pPr>
              <w:rPr>
                <w:rFonts w:hint="eastAsia" w:ascii="宋体" w:hAnsi="宋体" w:cs="Arial"/>
                <w:bCs/>
                <w:color w:val="auto"/>
                <w:kern w:val="0"/>
                <w:szCs w:val="21"/>
              </w:rPr>
            </w:pPr>
            <w:r>
              <w:rPr>
                <w:rFonts w:hint="eastAsia" w:ascii="宋体" w:hAnsi="宋体" w:cs="宋体"/>
                <w:color w:val="auto"/>
                <w:kern w:val="0"/>
                <w:szCs w:val="21"/>
              </w:rPr>
              <w:t>《城市房屋便器水箱应用监督管理办法》第九条</w:t>
            </w:r>
            <w:r>
              <w:rPr>
                <w:rFonts w:hint="eastAsia" w:ascii="宋体" w:hAnsi="宋体" w:cs="Arial"/>
                <w:bCs/>
                <w:color w:val="auto"/>
                <w:kern w:val="0"/>
                <w:szCs w:val="21"/>
              </w:rPr>
              <w:t>第（三）项</w:t>
            </w:r>
          </w:p>
          <w:p>
            <w:pPr>
              <w:ind w:firstLine="420" w:firstLineChars="200"/>
              <w:rPr>
                <w:rFonts w:hint="eastAsia" w:ascii="宋体" w:hAnsi="宋体"/>
                <w:color w:val="auto"/>
                <w:szCs w:val="21"/>
              </w:rPr>
            </w:pPr>
            <w:r>
              <w:rPr>
                <w:rFonts w:hint="eastAsia" w:ascii="宋体" w:hAnsi="宋体" w:cs="宋体"/>
                <w:color w:val="auto"/>
                <w:kern w:val="0"/>
                <w:szCs w:val="21"/>
              </w:rPr>
              <w:t>违反本办法有下列行为之一的，由城市建设行政主管部门责令限期改正、按测算漏水量月累计征收3—5倍的加价水费，并可按每套便器水箱配件处以30—100元的罚款，最高不超过30000元：</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kern w:val="0"/>
                <w:szCs w:val="21"/>
              </w:rPr>
              <w:t>（三）在限定的期限内未更换淘汰便器水箱和配件的；</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kern w:val="0"/>
                <w:szCs w:val="21"/>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852" w:type="dxa"/>
            <w:vAlign w:val="center"/>
          </w:tcPr>
          <w:p>
            <w:pPr>
              <w:rPr>
                <w:rFonts w:hint="eastAsia" w:ascii="宋体" w:hAnsi="宋体" w:cs="宋体"/>
                <w:color w:val="auto"/>
                <w:kern w:val="0"/>
                <w:szCs w:val="21"/>
                <w:lang w:eastAsia="zh-CN"/>
              </w:rPr>
            </w:pPr>
            <w:r>
              <w:rPr>
                <w:rFonts w:hint="eastAsia" w:ascii="黑体" w:hAnsi="黑体" w:eastAsia="黑体" w:cs="黑体"/>
                <w:b/>
                <w:bCs/>
                <w:color w:val="auto"/>
                <w:kern w:val="0"/>
                <w:szCs w:val="21"/>
                <w:lang w:eastAsia="zh-CN"/>
              </w:rPr>
              <w:t>逾期少于5天改正的</w:t>
            </w:r>
            <w:r>
              <w:rPr>
                <w:rFonts w:hint="eastAsia" w:ascii="宋体" w:hAnsi="宋体" w:cs="宋体"/>
                <w:i/>
                <w:iCs/>
                <w:strike/>
                <w:dstrike w:val="0"/>
                <w:color w:val="auto"/>
                <w:kern w:val="0"/>
                <w:szCs w:val="21"/>
              </w:rPr>
              <w:t xml:space="preserve"> </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885" w:type="dxa"/>
            <w:vAlign w:val="center"/>
          </w:tcPr>
          <w:p>
            <w:pPr>
              <w:rPr>
                <w:rFonts w:hint="eastAsia" w:ascii="宋体" w:hAnsi="宋体" w:cs="宋体"/>
                <w:color w:val="auto"/>
                <w:szCs w:val="21"/>
              </w:rPr>
            </w:pPr>
            <w:r>
              <w:rPr>
                <w:rFonts w:hint="eastAsia" w:ascii="宋体" w:hAnsi="宋体" w:cs="宋体"/>
                <w:color w:val="auto"/>
                <w:kern w:val="0"/>
                <w:szCs w:val="21"/>
              </w:rPr>
              <w:t>按测算漏水量月累计征收3倍的加价水费，并可按每套便器水箱配件处以30—50元的罚款，最高不超过30000元</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995" w:type="dxa"/>
            <w:vMerge w:val="continue"/>
            <w:vAlign w:val="center"/>
          </w:tcPr>
          <w:p>
            <w:pPr>
              <w:widowControl/>
              <w:rPr>
                <w:rFonts w:ascii="宋体" w:hAnsi="宋体" w:cs="宋体"/>
                <w:color w:val="auto"/>
                <w:kern w:val="0"/>
                <w:szCs w:val="21"/>
              </w:rPr>
            </w:pPr>
          </w:p>
        </w:tc>
        <w:tc>
          <w:tcPr>
            <w:tcW w:w="1443" w:type="dxa"/>
            <w:vMerge w:val="continue"/>
            <w:vAlign w:val="center"/>
          </w:tcPr>
          <w:p>
            <w:pPr>
              <w:widowControl/>
              <w:rPr>
                <w:rFonts w:hint="eastAsia" w:ascii="宋体" w:hAnsi="宋体" w:cs="宋体"/>
                <w:color w:val="auto"/>
                <w:kern w:val="0"/>
                <w:szCs w:val="21"/>
              </w:rPr>
            </w:pPr>
          </w:p>
        </w:tc>
        <w:tc>
          <w:tcPr>
            <w:tcW w:w="1937" w:type="dxa"/>
            <w:vMerge w:val="continue"/>
            <w:vAlign w:val="center"/>
          </w:tcPr>
          <w:p>
            <w:pPr>
              <w:widowControl/>
              <w:spacing w:line="270" w:lineRule="atLeast"/>
              <w:rPr>
                <w:rFonts w:hint="eastAsia" w:ascii="宋体" w:hAnsi="宋体" w:cs="宋体"/>
                <w:color w:val="auto"/>
                <w:kern w:val="0"/>
                <w:szCs w:val="21"/>
              </w:rPr>
            </w:pPr>
          </w:p>
        </w:tc>
        <w:tc>
          <w:tcPr>
            <w:tcW w:w="3492"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852" w:type="dxa"/>
            <w:vAlign w:val="center"/>
          </w:tcPr>
          <w:p>
            <w:pPr>
              <w:rPr>
                <w:rFonts w:hint="eastAsia" w:ascii="宋体" w:hAnsi="宋体" w:eastAsia="宋体" w:cs="宋体"/>
                <w:color w:val="auto"/>
                <w:kern w:val="0"/>
                <w:szCs w:val="21"/>
                <w:lang w:val="en-US" w:eastAsia="zh-CN"/>
              </w:rPr>
            </w:pPr>
            <w:r>
              <w:rPr>
                <w:rFonts w:hint="eastAsia" w:ascii="黑体" w:hAnsi="黑体" w:eastAsia="黑体" w:cs="黑体"/>
                <w:b/>
                <w:bCs/>
                <w:color w:val="auto"/>
                <w:kern w:val="0"/>
                <w:szCs w:val="21"/>
              </w:rPr>
              <w:t>逾期</w:t>
            </w:r>
            <w:r>
              <w:rPr>
                <w:rFonts w:hint="eastAsia" w:ascii="黑体" w:hAnsi="黑体" w:eastAsia="黑体" w:cs="黑体"/>
                <w:b/>
                <w:bCs/>
                <w:color w:val="auto"/>
                <w:kern w:val="0"/>
                <w:szCs w:val="21"/>
                <w:lang w:eastAsia="zh-CN"/>
              </w:rPr>
              <w:t>多于</w:t>
            </w:r>
            <w:r>
              <w:rPr>
                <w:rFonts w:hint="eastAsia" w:ascii="黑体" w:hAnsi="黑体" w:eastAsia="黑体" w:cs="黑体"/>
                <w:b/>
                <w:bCs/>
                <w:color w:val="auto"/>
                <w:kern w:val="0"/>
                <w:szCs w:val="21"/>
              </w:rPr>
              <w:t>5天</w:t>
            </w:r>
            <w:r>
              <w:rPr>
                <w:rFonts w:hint="eastAsia" w:ascii="黑体" w:hAnsi="黑体" w:eastAsia="黑体" w:cs="黑体"/>
                <w:b/>
                <w:bCs/>
                <w:color w:val="auto"/>
                <w:kern w:val="0"/>
                <w:szCs w:val="21"/>
                <w:lang w:eastAsia="zh-CN"/>
              </w:rPr>
              <w:t>少于</w:t>
            </w:r>
            <w:r>
              <w:rPr>
                <w:rFonts w:hint="eastAsia" w:ascii="黑体" w:hAnsi="黑体" w:eastAsia="黑体" w:cs="黑体"/>
                <w:b/>
                <w:bCs/>
                <w:color w:val="auto"/>
                <w:kern w:val="0"/>
                <w:szCs w:val="21"/>
              </w:rPr>
              <w:t>10天改正的</w:t>
            </w:r>
            <w:r>
              <w:rPr>
                <w:rFonts w:hint="eastAsia" w:ascii="宋体" w:hAnsi="宋体" w:cs="宋体"/>
                <w:i/>
                <w:iCs/>
                <w:strike/>
                <w:dstrike w:val="0"/>
                <w:color w:val="auto"/>
                <w:kern w:val="0"/>
                <w:szCs w:val="21"/>
                <w:lang w:val="en-US" w:eastAsia="zh-CN"/>
              </w:rPr>
              <w:t xml:space="preserve"> </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885" w:type="dxa"/>
            <w:vAlign w:val="center"/>
          </w:tcPr>
          <w:p>
            <w:pPr>
              <w:rPr>
                <w:rFonts w:hint="eastAsia" w:ascii="宋体" w:hAnsi="宋体" w:cs="宋体"/>
                <w:color w:val="auto"/>
                <w:szCs w:val="21"/>
              </w:rPr>
            </w:pPr>
            <w:r>
              <w:rPr>
                <w:rFonts w:hint="eastAsia" w:ascii="宋体" w:hAnsi="宋体" w:cs="宋体"/>
                <w:color w:val="auto"/>
                <w:kern w:val="0"/>
                <w:szCs w:val="21"/>
              </w:rPr>
              <w:t>按测算漏水量月累计征收4倍的加价水费，并按每套便器水箱配件处以50—80元的罚款，最高不超过30000元</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443" w:type="dxa"/>
            <w:vMerge w:val="continue"/>
            <w:vAlign w:val="center"/>
          </w:tcPr>
          <w:p>
            <w:pPr>
              <w:widowControl/>
              <w:rPr>
                <w:rFonts w:ascii="宋体" w:cs="宋体"/>
                <w:color w:val="auto"/>
                <w:kern w:val="0"/>
                <w:szCs w:val="21"/>
              </w:rPr>
            </w:pPr>
          </w:p>
        </w:tc>
        <w:tc>
          <w:tcPr>
            <w:tcW w:w="1937" w:type="dxa"/>
            <w:vMerge w:val="continue"/>
            <w:vAlign w:val="center"/>
          </w:tcPr>
          <w:p>
            <w:pPr>
              <w:widowControl/>
              <w:rPr>
                <w:rFonts w:ascii="宋体" w:cs="宋体"/>
                <w:color w:val="auto"/>
                <w:kern w:val="0"/>
                <w:szCs w:val="21"/>
              </w:rPr>
            </w:pPr>
          </w:p>
        </w:tc>
        <w:tc>
          <w:tcPr>
            <w:tcW w:w="3492"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852" w:type="dxa"/>
            <w:vAlign w:val="center"/>
          </w:tcPr>
          <w:p>
            <w:pPr>
              <w:rPr>
                <w:rFonts w:hint="eastAsia" w:ascii="宋体" w:hAnsi="宋体" w:eastAsia="宋体" w:cs="宋体"/>
                <w:color w:val="auto"/>
                <w:kern w:val="0"/>
                <w:szCs w:val="21"/>
                <w:lang w:val="en-US" w:eastAsia="zh-CN"/>
              </w:rPr>
            </w:pPr>
            <w:r>
              <w:rPr>
                <w:rFonts w:hint="eastAsia" w:ascii="黑体" w:hAnsi="黑体" w:eastAsia="黑体" w:cs="黑体"/>
                <w:b/>
                <w:bCs/>
                <w:color w:val="auto"/>
                <w:kern w:val="0"/>
                <w:szCs w:val="21"/>
                <w:lang w:eastAsia="zh-CN"/>
              </w:rPr>
              <w:t>逾期多于10天改正的</w:t>
            </w:r>
            <w:r>
              <w:rPr>
                <w:rFonts w:hint="eastAsia" w:ascii="宋体" w:hAnsi="宋体" w:cs="宋体"/>
                <w:color w:val="auto"/>
                <w:kern w:val="0"/>
                <w:szCs w:val="21"/>
                <w:lang w:val="en-US" w:eastAsia="zh-CN"/>
              </w:rPr>
              <w:t xml:space="preserve"> </w:t>
            </w:r>
            <w:r>
              <w:rPr>
                <w:rFonts w:ascii="Tahoma" w:hAnsi="Tahoma" w:cs="Tahoma"/>
                <w:i/>
                <w:iCs/>
                <w:strike/>
                <w:dstrike w:val="0"/>
                <w:color w:val="auto"/>
                <w:szCs w:val="21"/>
              </w:rPr>
              <w:t>造成严重危害后果的</w:t>
            </w:r>
          </w:p>
        </w:tc>
        <w:tc>
          <w:tcPr>
            <w:tcW w:w="1885" w:type="dxa"/>
            <w:vAlign w:val="center"/>
          </w:tcPr>
          <w:p>
            <w:pPr>
              <w:rPr>
                <w:rFonts w:hint="eastAsia" w:ascii="宋体" w:hAnsi="宋体" w:cs="宋体"/>
                <w:color w:val="auto"/>
                <w:szCs w:val="21"/>
              </w:rPr>
            </w:pPr>
            <w:r>
              <w:rPr>
                <w:rFonts w:hint="eastAsia" w:ascii="宋体" w:hAnsi="宋体" w:cs="宋体"/>
                <w:color w:val="auto"/>
                <w:kern w:val="0"/>
                <w:szCs w:val="21"/>
              </w:rPr>
              <w:t>按测算漏水量月累计征收5倍的加价水费，并按每套便器水箱配件处以80—100元的罚款，最高不超过30000元</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eastAsia" w:ascii="宋体" w:hAnsi="宋体" w:eastAsia="宋体"/>
          <w:bCs w:val="0"/>
          <w:color w:val="auto"/>
          <w:lang w:val="en-US" w:eastAsia="zh-CN"/>
        </w:rPr>
      </w:pPr>
      <w:bookmarkStart w:id="434" w:name="_Toc11838"/>
      <w:bookmarkStart w:id="435" w:name="_Toc30801"/>
      <w:bookmarkStart w:id="436" w:name="_Toc23116"/>
      <w:bookmarkStart w:id="437" w:name="_Toc2741"/>
      <w:bookmarkStart w:id="438" w:name="_Toc13162"/>
      <w:r>
        <w:rPr>
          <w:rFonts w:hint="eastAsia" w:ascii="宋体" w:hAnsi="宋体"/>
          <w:bCs w:val="0"/>
          <w:color w:val="auto"/>
        </w:rPr>
        <w:t>《城市房屋便器水箱应用监督管理办法》C20</w:t>
      </w:r>
      <w:r>
        <w:rPr>
          <w:rFonts w:hint="eastAsia" w:ascii="宋体" w:hAnsi="宋体"/>
          <w:bCs w:val="0"/>
          <w:i/>
          <w:iCs/>
          <w:strike/>
          <w:dstrike w:val="0"/>
          <w:color w:val="auto"/>
        </w:rPr>
        <w:t>5</w:t>
      </w:r>
      <w:r>
        <w:rPr>
          <w:rFonts w:hint="eastAsia" w:ascii="黑体" w:hAnsi="黑体" w:eastAsia="黑体" w:cs="黑体"/>
          <w:b/>
          <w:bCs w:val="0"/>
          <w:i w:val="0"/>
          <w:iCs w:val="0"/>
          <w:strike w:val="0"/>
          <w:dstrike w:val="0"/>
          <w:color w:val="auto"/>
          <w:lang w:val="en-US" w:eastAsia="zh-CN"/>
        </w:rPr>
        <w:t>7</w:t>
      </w:r>
      <w:r>
        <w:rPr>
          <w:rFonts w:hint="eastAsia" w:ascii="宋体" w:hAnsi="宋体"/>
          <w:bCs w:val="0"/>
          <w:color w:val="auto"/>
        </w:rPr>
        <w:t>.9.</w:t>
      </w:r>
      <w:r>
        <w:rPr>
          <w:rFonts w:hint="eastAsia" w:ascii="宋体" w:hAnsi="宋体"/>
          <w:bCs w:val="0"/>
          <w:color w:val="auto"/>
          <w:lang w:val="en-US" w:eastAsia="zh-CN"/>
        </w:rPr>
        <w:t>4</w:t>
      </w:r>
      <w:bookmarkEnd w:id="434"/>
      <w:bookmarkEnd w:id="435"/>
      <w:bookmarkEnd w:id="436"/>
      <w:bookmarkEnd w:id="437"/>
      <w:bookmarkEnd w:id="438"/>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74</w:t>
            </w:r>
          </w:p>
        </w:tc>
        <w:tc>
          <w:tcPr>
            <w:tcW w:w="1694" w:type="dxa"/>
            <w:vMerge w:val="restart"/>
            <w:vAlign w:val="center"/>
          </w:tcPr>
          <w:p>
            <w:pPr>
              <w:widowControl/>
              <w:rPr>
                <w:rFonts w:hint="eastAsia" w:ascii="宋体" w:cs="宋体"/>
                <w:color w:val="auto"/>
                <w:kern w:val="0"/>
                <w:szCs w:val="21"/>
              </w:rPr>
            </w:pPr>
            <w:r>
              <w:rPr>
                <w:rFonts w:hint="eastAsia" w:ascii="宋体" w:hAnsi="宋体"/>
                <w:color w:val="auto"/>
                <w:szCs w:val="21"/>
              </w:rPr>
              <w:t>房屋产权单位</w:t>
            </w:r>
            <w:r>
              <w:rPr>
                <w:rFonts w:hint="eastAsia" w:ascii="宋体" w:hAnsi="宋体" w:cs="宋体"/>
                <w:color w:val="auto"/>
                <w:kern w:val="0"/>
                <w:szCs w:val="21"/>
              </w:rPr>
              <w:t>对漏水严重的房屋便器水箱和配件未按期进行维修或者更新的</w:t>
            </w:r>
          </w:p>
        </w:tc>
        <w:tc>
          <w:tcPr>
            <w:tcW w:w="2313" w:type="dxa"/>
            <w:vMerge w:val="restart"/>
            <w:vAlign w:val="center"/>
          </w:tcPr>
          <w:p>
            <w:pPr>
              <w:rPr>
                <w:rFonts w:hint="eastAsia"/>
                <w:color w:val="auto"/>
              </w:rPr>
            </w:pPr>
            <w:r>
              <w:rPr>
                <w:rFonts w:hint="eastAsia" w:ascii="宋体" w:hAnsi="宋体" w:cs="宋体"/>
                <w:color w:val="auto"/>
                <w:kern w:val="0"/>
                <w:szCs w:val="21"/>
              </w:rPr>
              <w:t>《城市房屋便器水箱应用监督管理办法》第七条</w:t>
            </w:r>
            <w:r>
              <w:rPr>
                <w:rFonts w:hint="eastAsia" w:ascii="宋体" w:hAnsi="宋体" w:cs="宋体"/>
                <w:i/>
                <w:iCs/>
                <w:strike/>
                <w:dstrike w:val="0"/>
                <w:color w:val="auto"/>
                <w:kern w:val="0"/>
                <w:szCs w:val="21"/>
              </w:rPr>
              <w:t>“城市建设行政主管部门对漏水严重的房屋便器水箱和配件，应当责令房屋产权单位限期维修或者更新。”</w:t>
            </w:r>
          </w:p>
        </w:tc>
        <w:tc>
          <w:tcPr>
            <w:tcW w:w="2865" w:type="dxa"/>
            <w:vMerge w:val="restart"/>
            <w:vAlign w:val="center"/>
          </w:tcPr>
          <w:p>
            <w:pPr>
              <w:rPr>
                <w:rFonts w:hint="eastAsia" w:ascii="宋体" w:hAnsi="宋体" w:cs="Arial"/>
                <w:bCs/>
                <w:color w:val="auto"/>
                <w:kern w:val="0"/>
                <w:szCs w:val="21"/>
              </w:rPr>
            </w:pPr>
            <w:r>
              <w:rPr>
                <w:rFonts w:hint="eastAsia" w:ascii="宋体" w:hAnsi="宋体" w:cs="宋体"/>
                <w:color w:val="auto"/>
                <w:kern w:val="0"/>
                <w:szCs w:val="21"/>
              </w:rPr>
              <w:t>《城市房屋便器水箱应用监督管理办法》第九条</w:t>
            </w:r>
            <w:r>
              <w:rPr>
                <w:rFonts w:hint="eastAsia" w:ascii="宋体" w:hAnsi="宋体" w:cs="Arial"/>
                <w:bCs/>
                <w:color w:val="auto"/>
                <w:kern w:val="0"/>
                <w:szCs w:val="21"/>
              </w:rPr>
              <w:t>第（四）项</w:t>
            </w:r>
          </w:p>
          <w:p>
            <w:pPr>
              <w:ind w:firstLine="420" w:firstLineChars="200"/>
              <w:rPr>
                <w:rFonts w:hint="eastAsia" w:ascii="宋体" w:hAnsi="宋体"/>
                <w:color w:val="auto"/>
                <w:szCs w:val="21"/>
              </w:rPr>
            </w:pPr>
            <w:r>
              <w:rPr>
                <w:rFonts w:hint="eastAsia" w:ascii="宋体" w:hAnsi="宋体" w:cs="宋体"/>
                <w:color w:val="auto"/>
                <w:kern w:val="0"/>
                <w:szCs w:val="21"/>
              </w:rPr>
              <w:t>违反本办法有下列行为之一的，由城市建设行政主管部门责令限期改正、按测算漏水量月累计征收3—5倍的加价水费，并可按每套便器水箱配件处以30—100元的罚款，最高不超过30000元：</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kern w:val="0"/>
                <w:szCs w:val="21"/>
              </w:rPr>
              <w:t>（四）对漏水严重的房屋便器水箱和配件未按期进行维修或者更新的。</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kern w:val="0"/>
                <w:szCs w:val="21"/>
              </w:rPr>
              <w:t>逾期</w:t>
            </w:r>
            <w:r>
              <w:rPr>
                <w:rFonts w:hint="eastAsia" w:ascii="黑体" w:hAnsi="黑体" w:eastAsia="黑体" w:cs="黑体"/>
                <w:b/>
                <w:bCs/>
                <w:color w:val="auto"/>
                <w:kern w:val="0"/>
                <w:szCs w:val="21"/>
                <w:lang w:eastAsia="zh-CN"/>
              </w:rPr>
              <w:t>少于</w:t>
            </w:r>
            <w:r>
              <w:rPr>
                <w:rFonts w:hint="eastAsia" w:ascii="黑体" w:hAnsi="黑体" w:eastAsia="黑体" w:cs="黑体"/>
                <w:b/>
                <w:bCs/>
                <w:color w:val="auto"/>
                <w:kern w:val="0"/>
                <w:szCs w:val="21"/>
              </w:rPr>
              <w:t>5天改正的</w:t>
            </w:r>
            <w:r>
              <w:rPr>
                <w:rFonts w:hint="eastAsia" w:ascii="宋体" w:hAnsi="宋体" w:cs="宋体"/>
                <w:color w:val="auto"/>
                <w:kern w:val="0"/>
                <w:szCs w:val="21"/>
              </w:rPr>
              <w:t xml:space="preserve"> </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381"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按测算漏水量月累计征收3倍的加价水费，并可按每套便器水箱配件处以30—50元的罚款，最高不超过30000元</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kern w:val="0"/>
                <w:szCs w:val="21"/>
              </w:rPr>
              <w:t>逾期</w:t>
            </w:r>
            <w:r>
              <w:rPr>
                <w:rFonts w:hint="eastAsia" w:ascii="黑体" w:hAnsi="黑体" w:eastAsia="黑体" w:cs="黑体"/>
                <w:b/>
                <w:bCs/>
                <w:color w:val="auto"/>
                <w:kern w:val="0"/>
                <w:szCs w:val="21"/>
                <w:lang w:eastAsia="zh-CN"/>
              </w:rPr>
              <w:t>多于</w:t>
            </w:r>
            <w:r>
              <w:rPr>
                <w:rFonts w:hint="eastAsia" w:ascii="黑体" w:hAnsi="黑体" w:eastAsia="黑体" w:cs="黑体"/>
                <w:b/>
                <w:bCs/>
                <w:color w:val="auto"/>
                <w:kern w:val="0"/>
                <w:szCs w:val="21"/>
              </w:rPr>
              <w:t>5天</w:t>
            </w:r>
            <w:r>
              <w:rPr>
                <w:rFonts w:hint="eastAsia" w:ascii="黑体" w:hAnsi="黑体" w:eastAsia="黑体" w:cs="黑体"/>
                <w:b/>
                <w:bCs/>
                <w:color w:val="auto"/>
                <w:kern w:val="0"/>
                <w:szCs w:val="21"/>
                <w:lang w:eastAsia="zh-CN"/>
              </w:rPr>
              <w:t>少于</w:t>
            </w:r>
            <w:r>
              <w:rPr>
                <w:rFonts w:hint="eastAsia" w:ascii="黑体" w:hAnsi="黑体" w:eastAsia="黑体" w:cs="黑体"/>
                <w:b/>
                <w:bCs/>
                <w:color w:val="auto"/>
                <w:kern w:val="0"/>
                <w:szCs w:val="21"/>
              </w:rPr>
              <w:t>10天改正的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381" w:type="dxa"/>
            <w:vAlign w:val="center"/>
          </w:tcPr>
          <w:p>
            <w:pPr>
              <w:rPr>
                <w:rStyle w:val="16"/>
                <w:rFonts w:hint="eastAsia" w:ascii="宋体" w:hAnsi="宋体"/>
                <w:color w:val="auto"/>
                <w:szCs w:val="21"/>
              </w:rPr>
            </w:pPr>
            <w:r>
              <w:rPr>
                <w:rFonts w:hint="eastAsia" w:ascii="宋体" w:hAnsi="宋体" w:cs="宋体"/>
                <w:color w:val="auto"/>
                <w:kern w:val="0"/>
                <w:szCs w:val="21"/>
              </w:rPr>
              <w:t>按测算漏水量月累计征收4倍的加价水费，并按每套便器水箱配件处以50—80元的罚款，最高不超过30000元</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黑体" w:hAnsi="黑体" w:eastAsia="黑体" w:cs="黑体"/>
                <w:b/>
                <w:bCs/>
                <w:color w:val="auto"/>
                <w:kern w:val="0"/>
                <w:szCs w:val="21"/>
              </w:rPr>
              <w:t>逾期</w:t>
            </w:r>
            <w:r>
              <w:rPr>
                <w:rFonts w:hint="eastAsia" w:ascii="黑体" w:hAnsi="黑体" w:eastAsia="黑体" w:cs="黑体"/>
                <w:b/>
                <w:bCs/>
                <w:color w:val="auto"/>
                <w:kern w:val="0"/>
                <w:szCs w:val="21"/>
                <w:lang w:eastAsia="zh-CN"/>
              </w:rPr>
              <w:t>多于</w:t>
            </w:r>
            <w:r>
              <w:rPr>
                <w:rFonts w:hint="eastAsia" w:ascii="黑体" w:hAnsi="黑体" w:eastAsia="黑体" w:cs="黑体"/>
                <w:b/>
                <w:bCs/>
                <w:color w:val="auto"/>
                <w:kern w:val="0"/>
                <w:szCs w:val="21"/>
              </w:rPr>
              <w:t>10天改正的</w:t>
            </w:r>
            <w:r>
              <w:rPr>
                <w:rFonts w:ascii="Tahoma" w:hAnsi="Tahoma" w:cs="Tahoma"/>
                <w:i/>
                <w:iCs/>
                <w:strike/>
                <w:dstrike w:val="0"/>
                <w:color w:val="auto"/>
                <w:szCs w:val="21"/>
              </w:rPr>
              <w:t>造成严重危害后果的</w:t>
            </w:r>
          </w:p>
        </w:tc>
        <w:tc>
          <w:tcPr>
            <w:tcW w:w="2381" w:type="dxa"/>
            <w:vAlign w:val="center"/>
          </w:tcPr>
          <w:p>
            <w:pPr>
              <w:rPr>
                <w:rStyle w:val="16"/>
                <w:rFonts w:hint="eastAsia" w:ascii="宋体" w:hAnsi="宋体"/>
                <w:color w:val="auto"/>
                <w:szCs w:val="21"/>
              </w:rPr>
            </w:pPr>
            <w:r>
              <w:rPr>
                <w:rFonts w:hint="eastAsia" w:ascii="宋体" w:hAnsi="宋体" w:cs="宋体"/>
                <w:color w:val="auto"/>
                <w:kern w:val="0"/>
                <w:szCs w:val="21"/>
              </w:rPr>
              <w:t>按测算漏水量月累计征收5倍的加价水费，并按每套便器水箱配件处以80—100元的罚款，最高不超过30000元</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eastAsia" w:ascii="宋体" w:hAnsi="宋体"/>
          <w:bCs w:val="0"/>
          <w:color w:val="auto"/>
        </w:rPr>
      </w:pPr>
      <w:bookmarkStart w:id="439" w:name="_Toc377463737"/>
      <w:bookmarkStart w:id="440" w:name="_Toc5683"/>
      <w:bookmarkStart w:id="441" w:name="_Toc17800"/>
      <w:bookmarkStart w:id="442" w:name="_Toc437932969"/>
      <w:bookmarkStart w:id="443" w:name="_Toc17879"/>
      <w:bookmarkStart w:id="444" w:name="_Toc5796"/>
      <w:bookmarkStart w:id="445" w:name="_Toc3156"/>
      <w:r>
        <w:rPr>
          <w:rFonts w:hint="eastAsia" w:ascii="宋体" w:hAnsi="宋体"/>
          <w:bCs w:val="0"/>
          <w:color w:val="auto"/>
        </w:rPr>
        <w:t>《城市生活垃圾管理办法》</w:t>
      </w:r>
      <w:bookmarkEnd w:id="439"/>
      <w:r>
        <w:rPr>
          <w:rFonts w:hint="eastAsia" w:ascii="宋体" w:hAnsi="宋体"/>
          <w:bCs w:val="0"/>
          <w:color w:val="auto"/>
        </w:rPr>
        <w:t>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.38</w:t>
      </w:r>
      <w:bookmarkEnd w:id="440"/>
      <w:bookmarkEnd w:id="441"/>
      <w:bookmarkEnd w:id="442"/>
      <w:bookmarkEnd w:id="443"/>
      <w:bookmarkEnd w:id="444"/>
      <w:bookmarkEnd w:id="44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431"/>
        <w:gridCol w:w="1962"/>
        <w:gridCol w:w="2813"/>
        <w:gridCol w:w="975"/>
        <w:gridCol w:w="1087"/>
        <w:gridCol w:w="1288"/>
        <w:gridCol w:w="269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431"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96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1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75"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087"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2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69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75</w:t>
            </w:r>
          </w:p>
        </w:tc>
        <w:tc>
          <w:tcPr>
            <w:tcW w:w="1431" w:type="dxa"/>
            <w:vMerge w:val="restart"/>
            <w:vAlign w:val="center"/>
          </w:tcPr>
          <w:p>
            <w:pPr>
              <w:rPr>
                <w:rFonts w:hint="eastAsia" w:ascii="宋体" w:cs="宋体"/>
                <w:color w:val="auto"/>
                <w:kern w:val="0"/>
                <w:szCs w:val="21"/>
              </w:rPr>
            </w:pPr>
            <w:r>
              <w:rPr>
                <w:rFonts w:hint="eastAsia" w:ascii="宋体" w:hAnsi="宋体"/>
                <w:color w:val="auto"/>
                <w:szCs w:val="21"/>
              </w:rPr>
              <w:t>单位和个人未按规定缴纳城市生活垃圾处理费，逾期不改正的</w:t>
            </w:r>
          </w:p>
        </w:tc>
        <w:tc>
          <w:tcPr>
            <w:tcW w:w="1962"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城市生活垃圾管理办法》第四条第一款</w:t>
            </w:r>
            <w:r>
              <w:rPr>
                <w:rStyle w:val="9"/>
                <w:rFonts w:hint="eastAsia" w:ascii="宋体" w:hAnsi="宋体"/>
                <w:b w:val="0"/>
                <w:i/>
                <w:iCs/>
                <w:strike/>
                <w:dstrike w:val="0"/>
                <w:color w:val="auto"/>
              </w:rPr>
              <w:t>“产生城市生活垃圾的单位和个人，应当按照城市人民政府确定的生活垃圾处理费收费标准和有关规定缴纳城市生活垃圾处理费。</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w:t>
            </w:r>
          </w:p>
        </w:tc>
        <w:tc>
          <w:tcPr>
            <w:tcW w:w="2813" w:type="dxa"/>
            <w:vMerge w:val="restart"/>
            <w:vAlign w:val="center"/>
          </w:tcPr>
          <w:p>
            <w:pPr>
              <w:rPr>
                <w:rFonts w:hint="eastAsia" w:ascii="Arial" w:hAnsi="Arial" w:eastAsia="宋体" w:cs="Arial"/>
                <w:color w:val="auto"/>
                <w:szCs w:val="21"/>
                <w:lang w:val="en-US" w:eastAsia="zh-CN"/>
              </w:rPr>
            </w:pPr>
            <w:r>
              <w:rPr>
                <w:rFonts w:hint="eastAsia" w:ascii="宋体" w:hAnsi="宋体" w:cs="宋体"/>
                <w:color w:val="auto"/>
                <w:kern w:val="0"/>
                <w:szCs w:val="21"/>
              </w:rPr>
              <w:t>《</w:t>
            </w:r>
            <w:r>
              <w:rPr>
                <w:rStyle w:val="9"/>
                <w:rFonts w:hint="eastAsia" w:ascii="宋体" w:hAnsi="宋体"/>
                <w:b w:val="0"/>
                <w:color w:val="auto"/>
              </w:rPr>
              <w:t>城市生活垃圾管理办法》第三十八条“</w:t>
            </w:r>
            <w:r>
              <w:rPr>
                <w:rFonts w:hint="eastAsia" w:ascii="宋体" w:hAnsi="宋体"/>
                <w:color w:val="auto"/>
                <w:szCs w:val="21"/>
              </w:rPr>
              <w:t>单位和个人未按规定缴纳城市生活垃圾处理费的</w:t>
            </w:r>
            <w:r>
              <w:rPr>
                <w:rFonts w:hint="eastAsia" w:ascii="宋体" w:hAnsi="宋体" w:cs="Arial"/>
                <w:color w:val="auto"/>
                <w:kern w:val="0"/>
                <w:szCs w:val="21"/>
              </w:rPr>
              <w:t>，</w:t>
            </w:r>
            <w:r>
              <w:rPr>
                <w:rFonts w:hint="eastAsia" w:ascii="宋体" w:hAnsi="宋体"/>
                <w:color w:val="auto"/>
                <w:szCs w:val="21"/>
              </w:rPr>
              <w:t>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9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1087"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288"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kern w:val="0"/>
                <w:szCs w:val="21"/>
              </w:rPr>
              <w:t>逾期</w:t>
            </w:r>
            <w:r>
              <w:rPr>
                <w:rFonts w:hint="eastAsia" w:ascii="黑体" w:hAnsi="黑体" w:eastAsia="黑体" w:cs="黑体"/>
                <w:b/>
                <w:bCs/>
                <w:color w:val="auto"/>
                <w:kern w:val="0"/>
                <w:szCs w:val="21"/>
                <w:lang w:eastAsia="zh-CN"/>
              </w:rPr>
              <w:t>少于</w:t>
            </w:r>
            <w:r>
              <w:rPr>
                <w:rFonts w:hint="eastAsia" w:ascii="黑体" w:hAnsi="黑体" w:eastAsia="黑体" w:cs="黑体"/>
                <w:b/>
                <w:bCs/>
                <w:color w:val="auto"/>
                <w:kern w:val="0"/>
                <w:szCs w:val="21"/>
              </w:rPr>
              <w:t>5天改正的</w:t>
            </w:r>
            <w:r>
              <w:rPr>
                <w:rFonts w:hint="eastAsia" w:ascii="宋体" w:hAnsi="宋体" w:cs="宋体"/>
                <w:color w:val="auto"/>
                <w:kern w:val="0"/>
                <w:szCs w:val="21"/>
              </w:rPr>
              <w:t xml:space="preserve"> </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697" w:type="dxa"/>
            <w:vAlign w:val="center"/>
          </w:tcPr>
          <w:p>
            <w:pPr>
              <w:rPr>
                <w:rFonts w:ascii="宋体" w:hAnsi="宋体" w:cs="宋体"/>
                <w:i/>
                <w:iCs/>
                <w:strike/>
                <w:dstrike w:val="0"/>
                <w:color w:val="auto"/>
                <w:kern w:val="0"/>
                <w:szCs w:val="21"/>
              </w:rPr>
            </w:pPr>
            <w:r>
              <w:rPr>
                <w:rFonts w:hint="eastAsia" w:ascii="宋体" w:hAnsi="宋体"/>
                <w:color w:val="auto"/>
                <w:szCs w:val="21"/>
              </w:rPr>
              <w:t>对单位可处以应交城市生活垃圾处理费1倍以下且不超过3万元的罚款，对个人可处以应交城市生活垃圾处理费1倍以下且不超过1000元的罚款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b/>
                <w:bCs/>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431" w:type="dxa"/>
            <w:vMerge w:val="continue"/>
            <w:vAlign w:val="center"/>
          </w:tcPr>
          <w:p>
            <w:pPr>
              <w:widowControl/>
              <w:rPr>
                <w:rFonts w:hint="eastAsia" w:ascii="宋体" w:hAnsi="宋体" w:cs="宋体"/>
                <w:color w:val="auto"/>
                <w:kern w:val="0"/>
                <w:szCs w:val="21"/>
              </w:rPr>
            </w:pPr>
          </w:p>
        </w:tc>
        <w:tc>
          <w:tcPr>
            <w:tcW w:w="1962" w:type="dxa"/>
            <w:vMerge w:val="continue"/>
            <w:vAlign w:val="center"/>
          </w:tcPr>
          <w:p>
            <w:pPr>
              <w:widowControl/>
              <w:spacing w:line="270" w:lineRule="atLeast"/>
              <w:rPr>
                <w:rFonts w:hint="eastAsia" w:ascii="宋体" w:hAnsi="宋体" w:cs="宋体"/>
                <w:color w:val="auto"/>
                <w:kern w:val="0"/>
                <w:szCs w:val="21"/>
              </w:rPr>
            </w:pPr>
          </w:p>
        </w:tc>
        <w:tc>
          <w:tcPr>
            <w:tcW w:w="2813" w:type="dxa"/>
            <w:vMerge w:val="continue"/>
            <w:vAlign w:val="center"/>
          </w:tcPr>
          <w:p>
            <w:pPr>
              <w:widowControl/>
              <w:spacing w:line="270" w:lineRule="atLeast"/>
              <w:rPr>
                <w:rFonts w:hint="eastAsia" w:ascii="宋体" w:hAnsi="宋体" w:cs="宋体"/>
                <w:color w:val="auto"/>
                <w:kern w:val="0"/>
                <w:szCs w:val="21"/>
              </w:rPr>
            </w:pPr>
          </w:p>
        </w:tc>
        <w:tc>
          <w:tcPr>
            <w:tcW w:w="975" w:type="dxa"/>
            <w:vMerge w:val="continue"/>
            <w:vAlign w:val="center"/>
          </w:tcPr>
          <w:p>
            <w:pPr>
              <w:jc w:val="center"/>
              <w:rPr>
                <w:rFonts w:hint="eastAsia" w:ascii="宋体" w:hAnsi="宋体" w:cs="宋体"/>
                <w:bCs/>
                <w:color w:val="auto"/>
                <w:kern w:val="0"/>
                <w:szCs w:val="21"/>
              </w:rPr>
            </w:pPr>
          </w:p>
        </w:tc>
        <w:tc>
          <w:tcPr>
            <w:tcW w:w="1087"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288"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kern w:val="0"/>
                <w:szCs w:val="21"/>
              </w:rPr>
              <w:t>逾期</w:t>
            </w:r>
            <w:r>
              <w:rPr>
                <w:rFonts w:hint="eastAsia" w:ascii="黑体" w:hAnsi="黑体" w:eastAsia="黑体" w:cs="黑体"/>
                <w:b/>
                <w:bCs/>
                <w:color w:val="auto"/>
                <w:kern w:val="0"/>
                <w:szCs w:val="21"/>
                <w:lang w:eastAsia="zh-CN"/>
              </w:rPr>
              <w:t>多于</w:t>
            </w:r>
            <w:r>
              <w:rPr>
                <w:rFonts w:hint="eastAsia" w:ascii="黑体" w:hAnsi="黑体" w:eastAsia="黑体" w:cs="黑体"/>
                <w:b/>
                <w:bCs/>
                <w:color w:val="auto"/>
                <w:kern w:val="0"/>
                <w:szCs w:val="21"/>
              </w:rPr>
              <w:t>5天</w:t>
            </w:r>
            <w:r>
              <w:rPr>
                <w:rFonts w:hint="eastAsia" w:ascii="黑体" w:hAnsi="黑体" w:eastAsia="黑体" w:cs="黑体"/>
                <w:b/>
                <w:bCs/>
                <w:color w:val="auto"/>
                <w:kern w:val="0"/>
                <w:szCs w:val="21"/>
                <w:lang w:eastAsia="zh-CN"/>
              </w:rPr>
              <w:t>少于</w:t>
            </w:r>
            <w:r>
              <w:rPr>
                <w:rFonts w:hint="eastAsia" w:ascii="黑体" w:hAnsi="黑体" w:eastAsia="黑体" w:cs="黑体"/>
                <w:b/>
                <w:bCs/>
                <w:color w:val="auto"/>
                <w:kern w:val="0"/>
                <w:szCs w:val="21"/>
              </w:rPr>
              <w:t>10天改正的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697" w:type="dxa"/>
            <w:vAlign w:val="center"/>
          </w:tcPr>
          <w:p>
            <w:pPr>
              <w:rPr>
                <w:rStyle w:val="16"/>
                <w:rFonts w:hint="eastAsia" w:ascii="宋体" w:hAnsi="宋体"/>
                <w:color w:val="auto"/>
                <w:szCs w:val="21"/>
              </w:rPr>
            </w:pPr>
            <w:r>
              <w:rPr>
                <w:rFonts w:hint="eastAsia" w:ascii="宋体" w:hAnsi="宋体"/>
                <w:color w:val="auto"/>
                <w:szCs w:val="21"/>
              </w:rPr>
              <w:t>对单位处以应交城市生活垃圾处理费1倍以上2倍以下且不超过3万元的罚款，对个人处以应交城市生活垃圾处理费1倍以上2倍以下且不超过1000元的罚款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431" w:type="dxa"/>
            <w:vMerge w:val="continue"/>
            <w:vAlign w:val="center"/>
          </w:tcPr>
          <w:p>
            <w:pPr>
              <w:widowControl/>
              <w:rPr>
                <w:rFonts w:ascii="宋体" w:cs="宋体"/>
                <w:color w:val="auto"/>
                <w:kern w:val="0"/>
                <w:szCs w:val="21"/>
              </w:rPr>
            </w:pPr>
          </w:p>
        </w:tc>
        <w:tc>
          <w:tcPr>
            <w:tcW w:w="1962" w:type="dxa"/>
            <w:vMerge w:val="continue"/>
            <w:vAlign w:val="center"/>
          </w:tcPr>
          <w:p>
            <w:pPr>
              <w:widowControl/>
              <w:rPr>
                <w:rFonts w:ascii="宋体" w:cs="宋体"/>
                <w:color w:val="auto"/>
                <w:kern w:val="0"/>
                <w:szCs w:val="21"/>
              </w:rPr>
            </w:pPr>
          </w:p>
        </w:tc>
        <w:tc>
          <w:tcPr>
            <w:tcW w:w="2813" w:type="dxa"/>
            <w:vMerge w:val="continue"/>
            <w:vAlign w:val="center"/>
          </w:tcPr>
          <w:p>
            <w:pPr>
              <w:widowControl/>
              <w:rPr>
                <w:rFonts w:ascii="宋体" w:cs="宋体"/>
                <w:color w:val="auto"/>
                <w:kern w:val="0"/>
                <w:szCs w:val="21"/>
              </w:rPr>
            </w:pPr>
          </w:p>
        </w:tc>
        <w:tc>
          <w:tcPr>
            <w:tcW w:w="975" w:type="dxa"/>
            <w:vMerge w:val="continue"/>
            <w:vAlign w:val="center"/>
          </w:tcPr>
          <w:p>
            <w:pPr>
              <w:jc w:val="center"/>
              <w:rPr>
                <w:rFonts w:hint="eastAsia" w:ascii="仿宋_GB2312"/>
                <w:bCs/>
                <w:color w:val="auto"/>
              </w:rPr>
            </w:pPr>
          </w:p>
        </w:tc>
        <w:tc>
          <w:tcPr>
            <w:tcW w:w="1087"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288" w:type="dxa"/>
            <w:vAlign w:val="center"/>
          </w:tcPr>
          <w:p>
            <w:pPr>
              <w:rPr>
                <w:rFonts w:ascii="Tahoma" w:hAnsi="Tahoma" w:cs="Tahoma"/>
                <w:color w:val="auto"/>
                <w:szCs w:val="21"/>
              </w:rPr>
            </w:pPr>
            <w:r>
              <w:rPr>
                <w:rFonts w:hint="eastAsia" w:ascii="黑体" w:hAnsi="黑体" w:eastAsia="黑体" w:cs="黑体"/>
                <w:b/>
                <w:bCs/>
                <w:color w:val="auto"/>
                <w:kern w:val="0"/>
                <w:szCs w:val="21"/>
              </w:rPr>
              <w:t>逾期</w:t>
            </w:r>
            <w:r>
              <w:rPr>
                <w:rFonts w:hint="eastAsia" w:ascii="黑体" w:hAnsi="黑体" w:eastAsia="黑体" w:cs="黑体"/>
                <w:b/>
                <w:bCs/>
                <w:color w:val="auto"/>
                <w:kern w:val="0"/>
                <w:szCs w:val="21"/>
                <w:lang w:eastAsia="zh-CN"/>
              </w:rPr>
              <w:t>多于</w:t>
            </w:r>
            <w:r>
              <w:rPr>
                <w:rFonts w:hint="eastAsia" w:ascii="黑体" w:hAnsi="黑体" w:eastAsia="黑体" w:cs="黑体"/>
                <w:b/>
                <w:bCs/>
                <w:color w:val="auto"/>
                <w:kern w:val="0"/>
                <w:szCs w:val="21"/>
              </w:rPr>
              <w:t>10天改正的</w:t>
            </w:r>
            <w:r>
              <w:rPr>
                <w:rFonts w:ascii="Tahoma" w:hAnsi="Tahoma" w:cs="Tahoma"/>
                <w:i/>
                <w:iCs/>
                <w:strike/>
                <w:dstrike w:val="0"/>
                <w:color w:val="auto"/>
                <w:szCs w:val="21"/>
              </w:rPr>
              <w:t>造成严重危害后果的</w:t>
            </w:r>
          </w:p>
        </w:tc>
        <w:tc>
          <w:tcPr>
            <w:tcW w:w="2697" w:type="dxa"/>
            <w:vAlign w:val="center"/>
          </w:tcPr>
          <w:p>
            <w:pPr>
              <w:rPr>
                <w:rStyle w:val="16"/>
                <w:rFonts w:hint="eastAsia" w:ascii="宋体" w:hAnsi="宋体"/>
                <w:color w:val="auto"/>
                <w:szCs w:val="21"/>
              </w:rPr>
            </w:pPr>
            <w:r>
              <w:rPr>
                <w:rFonts w:hint="eastAsia" w:ascii="宋体" w:hAnsi="宋体"/>
                <w:color w:val="auto"/>
                <w:szCs w:val="21"/>
              </w:rPr>
              <w:t>对单位处以应交城市生活垃圾处理费2倍以上3倍以下且不超过3万元的罚款，对个人处以应交城市生活垃圾处理费2倍以上3倍以下且不超过1000元的罚款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eastAsia" w:ascii="宋体" w:hAnsi="宋体" w:eastAsia="宋体"/>
          <w:bCs w:val="0"/>
          <w:color w:val="auto"/>
          <w:lang w:val="en-US" w:eastAsia="zh-CN"/>
        </w:rPr>
      </w:pPr>
      <w:bookmarkStart w:id="446" w:name="_Toc22300"/>
      <w:bookmarkStart w:id="447" w:name="_Toc28335"/>
      <w:bookmarkStart w:id="448" w:name="_Toc12150"/>
      <w:bookmarkStart w:id="449" w:name="_Toc36"/>
      <w:bookmarkStart w:id="450" w:name="_Toc12088"/>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.3</w:t>
      </w:r>
      <w:r>
        <w:rPr>
          <w:rFonts w:hint="eastAsia" w:ascii="宋体" w:hAnsi="宋体"/>
          <w:bCs w:val="0"/>
          <w:color w:val="auto"/>
          <w:lang w:val="en-US" w:eastAsia="zh-CN"/>
        </w:rPr>
        <w:t>9</w:t>
      </w:r>
      <w:bookmarkEnd w:id="446"/>
      <w:bookmarkEnd w:id="447"/>
      <w:bookmarkEnd w:id="448"/>
      <w:bookmarkEnd w:id="449"/>
      <w:bookmarkEnd w:id="45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76</w:t>
            </w:r>
          </w:p>
        </w:tc>
        <w:tc>
          <w:tcPr>
            <w:tcW w:w="1694" w:type="dxa"/>
            <w:vMerge w:val="restart"/>
            <w:vAlign w:val="center"/>
          </w:tcPr>
          <w:p>
            <w:pPr>
              <w:rPr>
                <w:rFonts w:hint="eastAsia" w:ascii="宋体" w:cs="宋体"/>
                <w:color w:val="auto"/>
                <w:kern w:val="0"/>
                <w:szCs w:val="21"/>
              </w:rPr>
            </w:pPr>
            <w:r>
              <w:rPr>
                <w:rFonts w:hint="eastAsia" w:ascii="宋体" w:hAnsi="宋体" w:cs="Arial"/>
                <w:color w:val="auto"/>
                <w:kern w:val="0"/>
                <w:szCs w:val="21"/>
              </w:rPr>
              <w:t>未按照城市生活垃圾治理规划和环境卫生设施标准配套建设城市生活垃圾收集设施的</w:t>
            </w:r>
          </w:p>
        </w:tc>
        <w:tc>
          <w:tcPr>
            <w:tcW w:w="2313"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城市生活垃圾管理办法》第十条</w:t>
            </w:r>
            <w:r>
              <w:rPr>
                <w:rStyle w:val="9"/>
                <w:rFonts w:hint="eastAsia" w:ascii="宋体" w:hAnsi="宋体"/>
                <w:b w:val="0"/>
                <w:i/>
                <w:iCs/>
                <w:strike/>
                <w:dstrike w:val="0"/>
                <w:color w:val="auto"/>
              </w:rPr>
              <w:t>“从事新区开发、旧区改建和住宅小区开发建设的单位，以及机场、码头、车站、公园、商店等公共设施、场所的经营管理单位，应当按照城市生活垃圾治理规划和环境卫生设施的设置标准，配套建设城市生活垃圾收集设施。”</w:t>
            </w:r>
          </w:p>
        </w:tc>
        <w:tc>
          <w:tcPr>
            <w:tcW w:w="2865"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城市生活垃圾管理办法》第三十九条</w:t>
            </w:r>
          </w:p>
          <w:p>
            <w:pPr>
              <w:ind w:firstLine="420" w:firstLineChars="200"/>
              <w:rPr>
                <w:rFonts w:hint="eastAsia" w:ascii="Arial" w:hAnsi="Arial" w:eastAsia="宋体" w:cs="Arial"/>
                <w:color w:val="auto"/>
                <w:szCs w:val="21"/>
                <w:lang w:val="en-US" w:eastAsia="zh-CN"/>
              </w:rPr>
            </w:pPr>
            <w:r>
              <w:rPr>
                <w:rFonts w:hint="eastAsia" w:ascii="宋体" w:hAnsi="宋体" w:cs="Arial"/>
                <w:color w:val="auto"/>
                <w:kern w:val="0"/>
                <w:szCs w:val="21"/>
              </w:rPr>
              <w:t>违反本办法第十条的规定，未按照城市生活垃圾治理规划和环境卫生设施标准配套建设城市生活垃圾收集设施的，</w:t>
            </w:r>
            <w:r>
              <w:rPr>
                <w:rFonts w:hint="eastAsia" w:ascii="宋体" w:hAnsi="宋体"/>
                <w:color w:val="auto"/>
                <w:szCs w:val="21"/>
              </w:rPr>
              <w:t>由直辖市、市、县人民政府建设（环境卫生）主管部门责令限期改正，并可处以1万元以下的罚款。</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ind w:left="-10" w:leftChars="-5"/>
              <w:rPr>
                <w:rFonts w:hint="eastAsia" w:ascii="Tahoma" w:hAnsi="Tahoma" w:eastAsia="宋体" w:cs="Tahoma"/>
                <w:i/>
                <w:iCs/>
                <w:strike/>
                <w:dstrike w:val="0"/>
                <w:color w:val="auto"/>
                <w:szCs w:val="21"/>
                <w:lang w:eastAsia="zh-CN"/>
              </w:rPr>
            </w:pPr>
            <w:r>
              <w:rPr>
                <w:rStyle w:val="17"/>
                <w:rFonts w:hint="eastAsia" w:ascii="宋体" w:hAnsi="宋体"/>
                <w:color w:val="auto"/>
                <w:szCs w:val="21"/>
              </w:rPr>
              <w:t>不符合1项国家规定的标准</w:t>
            </w:r>
            <w:r>
              <w:rPr>
                <w:rFonts w:hint="eastAsia" w:ascii="宋体" w:hAnsi="宋体" w:cs="宋体"/>
                <w:color w:val="auto"/>
                <w:kern w:val="0"/>
                <w:szCs w:val="21"/>
              </w:rPr>
              <w:t>的</w:t>
            </w:r>
          </w:p>
        </w:tc>
        <w:tc>
          <w:tcPr>
            <w:tcW w:w="2381" w:type="dxa"/>
            <w:vAlign w:val="center"/>
          </w:tcPr>
          <w:p>
            <w:pPr>
              <w:rPr>
                <w:rFonts w:ascii="宋体" w:hAnsi="宋体" w:cs="宋体"/>
                <w:i/>
                <w:iCs/>
                <w:strike/>
                <w:dstrike w:val="0"/>
                <w:color w:val="auto"/>
                <w:kern w:val="0"/>
                <w:szCs w:val="21"/>
              </w:rPr>
            </w:pPr>
            <w:r>
              <w:rPr>
                <w:rFonts w:hint="eastAsia" w:ascii="宋体" w:hAnsi="宋体"/>
                <w:i/>
                <w:iCs/>
                <w:strike/>
                <w:dstrike w:val="0"/>
                <w:color w:val="auto"/>
                <w:szCs w:val="21"/>
              </w:rPr>
              <w:t>并</w:t>
            </w:r>
            <w:r>
              <w:rPr>
                <w:rFonts w:hint="eastAsia" w:ascii="宋体" w:hAnsi="宋体"/>
                <w:color w:val="auto"/>
                <w:szCs w:val="21"/>
              </w:rPr>
              <w:t>可处以3000元以下罚款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Style w:val="17"/>
                <w:rFonts w:hint="eastAsia" w:ascii="宋体" w:hAnsi="宋体"/>
                <w:color w:val="auto"/>
                <w:szCs w:val="21"/>
              </w:rPr>
              <w:t>不符合2项国家规定的标准</w:t>
            </w:r>
            <w:r>
              <w:rPr>
                <w:rFonts w:hint="eastAsia" w:ascii="宋体" w:hAnsi="宋体" w:cs="宋体"/>
                <w:color w:val="auto"/>
                <w:kern w:val="0"/>
                <w:szCs w:val="21"/>
              </w:rPr>
              <w:t>的</w:t>
            </w:r>
          </w:p>
        </w:tc>
        <w:tc>
          <w:tcPr>
            <w:tcW w:w="2381" w:type="dxa"/>
            <w:vAlign w:val="center"/>
          </w:tcPr>
          <w:p>
            <w:pPr>
              <w:rPr>
                <w:rStyle w:val="16"/>
                <w:rFonts w:hint="eastAsia" w:ascii="宋体" w:hAnsi="宋体"/>
                <w:color w:val="auto"/>
                <w:szCs w:val="21"/>
              </w:rPr>
            </w:pPr>
            <w:r>
              <w:rPr>
                <w:rFonts w:hint="eastAsia" w:ascii="宋体" w:hAnsi="宋体"/>
                <w:i/>
                <w:iCs/>
                <w:strike/>
                <w:dstrike w:val="0"/>
                <w:color w:val="auto"/>
                <w:szCs w:val="21"/>
              </w:rPr>
              <w:t>并</w:t>
            </w:r>
            <w:r>
              <w:rPr>
                <w:rFonts w:hint="eastAsia" w:ascii="宋体" w:hAnsi="宋体"/>
                <w:color w:val="auto"/>
                <w:szCs w:val="21"/>
              </w:rPr>
              <w:t>处以3000元以上7000元以下罚款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Style w:val="17"/>
                <w:rFonts w:hint="eastAsia" w:ascii="宋体" w:hAnsi="宋体"/>
                <w:color w:val="auto"/>
                <w:szCs w:val="21"/>
              </w:rPr>
              <w:t>不符合3项以上国家规定的标准</w:t>
            </w:r>
            <w:r>
              <w:rPr>
                <w:rFonts w:hint="eastAsia" w:ascii="宋体" w:hAnsi="宋体" w:cs="宋体"/>
                <w:color w:val="auto"/>
                <w:kern w:val="0"/>
                <w:szCs w:val="21"/>
              </w:rPr>
              <w:t>的</w:t>
            </w:r>
          </w:p>
        </w:tc>
        <w:tc>
          <w:tcPr>
            <w:tcW w:w="2381" w:type="dxa"/>
            <w:vAlign w:val="center"/>
          </w:tcPr>
          <w:p>
            <w:pPr>
              <w:rPr>
                <w:rStyle w:val="16"/>
                <w:rFonts w:hint="eastAsia" w:ascii="宋体" w:hAnsi="宋体"/>
                <w:color w:val="auto"/>
                <w:szCs w:val="21"/>
              </w:rPr>
            </w:pPr>
            <w:r>
              <w:rPr>
                <w:rFonts w:hint="eastAsia" w:ascii="宋体" w:hAnsi="宋体"/>
                <w:i/>
                <w:iCs/>
                <w:strike/>
                <w:dstrike w:val="0"/>
                <w:color w:val="auto"/>
                <w:szCs w:val="21"/>
              </w:rPr>
              <w:t>并</w:t>
            </w:r>
            <w:r>
              <w:rPr>
                <w:rFonts w:hint="eastAsia" w:ascii="宋体" w:hAnsi="宋体"/>
                <w:color w:val="auto"/>
                <w:szCs w:val="21"/>
              </w:rPr>
              <w:t>处以7000元以上1万元以下罚款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default" w:ascii="宋体" w:hAnsi="宋体" w:eastAsia="宋体"/>
          <w:bCs w:val="0"/>
          <w:color w:val="auto"/>
          <w:lang w:val="en-US" w:eastAsia="zh-CN"/>
        </w:rPr>
      </w:pPr>
      <w:bookmarkStart w:id="451" w:name="_Toc24551"/>
      <w:bookmarkStart w:id="452" w:name="_Toc32328"/>
      <w:bookmarkStart w:id="453" w:name="_Toc4650"/>
      <w:bookmarkStart w:id="454" w:name="_Toc28457"/>
      <w:bookmarkStart w:id="455" w:name="_Toc30594"/>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40</w:t>
      </w:r>
      <w:bookmarkEnd w:id="451"/>
      <w:bookmarkEnd w:id="452"/>
      <w:bookmarkEnd w:id="453"/>
      <w:bookmarkEnd w:id="454"/>
      <w:bookmarkEnd w:id="45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77</w:t>
            </w:r>
          </w:p>
        </w:tc>
        <w:tc>
          <w:tcPr>
            <w:tcW w:w="1694" w:type="dxa"/>
            <w:vMerge w:val="restart"/>
            <w:vAlign w:val="center"/>
          </w:tcPr>
          <w:p>
            <w:pPr>
              <w:rPr>
                <w:rFonts w:hint="eastAsia" w:ascii="宋体" w:cs="宋体"/>
                <w:color w:val="auto"/>
                <w:kern w:val="0"/>
                <w:szCs w:val="21"/>
              </w:rPr>
            </w:pPr>
            <w:r>
              <w:rPr>
                <w:rFonts w:hint="eastAsia" w:ascii="宋体" w:hAnsi="宋体"/>
                <w:color w:val="auto"/>
                <w:szCs w:val="21"/>
              </w:rPr>
              <w:t>城市生活垃圾处置设施未经验收或者验收不合格投入使用的</w:t>
            </w:r>
          </w:p>
        </w:tc>
        <w:tc>
          <w:tcPr>
            <w:tcW w:w="2313" w:type="dxa"/>
            <w:vMerge w:val="restart"/>
            <w:vAlign w:val="center"/>
          </w:tcPr>
          <w:p>
            <w:pPr>
              <w:rPr>
                <w:rFonts w:hint="eastAsia"/>
                <w:color w:val="auto"/>
              </w:rPr>
            </w:pPr>
            <w:r>
              <w:rPr>
                <w:rFonts w:hint="eastAsia" w:ascii="宋体" w:hAnsi="宋体"/>
                <w:bCs/>
                <w:color w:val="auto"/>
                <w:szCs w:val="21"/>
              </w:rPr>
              <w:t>《城市生活垃圾管理办法》第十二条</w:t>
            </w:r>
            <w:r>
              <w:rPr>
                <w:rFonts w:hint="eastAsia" w:ascii="宋体" w:hAnsi="宋体"/>
                <w:bCs/>
                <w:i/>
                <w:iCs/>
                <w:strike/>
                <w:dstrike w:val="0"/>
                <w:color w:val="auto"/>
                <w:szCs w:val="21"/>
              </w:rPr>
              <w:t>“</w:t>
            </w:r>
            <w:r>
              <w:rPr>
                <w:rFonts w:hint="eastAsia" w:ascii="宋体" w:hAnsi="宋体" w:cs="宋体"/>
                <w:i/>
                <w:iCs/>
                <w:strike/>
                <w:dstrike w:val="0"/>
                <w:color w:val="auto"/>
                <w:kern w:val="0"/>
                <w:szCs w:val="21"/>
              </w:rPr>
              <w:t>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w:t>
            </w:r>
            <w:r>
              <w:rPr>
                <w:rFonts w:hint="eastAsia" w:ascii="宋体" w:hAnsi="宋体"/>
                <w:bCs/>
                <w:i/>
                <w:iCs/>
                <w:strike/>
                <w:dstrike w:val="0"/>
                <w:color w:val="auto"/>
                <w:szCs w:val="21"/>
              </w:rPr>
              <w:t>”</w:t>
            </w:r>
          </w:p>
        </w:tc>
        <w:tc>
          <w:tcPr>
            <w:tcW w:w="2865" w:type="dxa"/>
            <w:vMerge w:val="restart"/>
            <w:vAlign w:val="center"/>
          </w:tcPr>
          <w:p>
            <w:pPr>
              <w:rPr>
                <w:rFonts w:hint="eastAsia" w:ascii="宋体" w:hAnsi="宋体"/>
                <w:bCs/>
                <w:color w:val="auto"/>
                <w:szCs w:val="21"/>
              </w:rPr>
            </w:pPr>
            <w:r>
              <w:rPr>
                <w:rFonts w:hint="eastAsia" w:ascii="宋体" w:hAnsi="宋体"/>
                <w:bCs/>
                <w:color w:val="auto"/>
                <w:szCs w:val="21"/>
              </w:rPr>
              <w:t>《城市生活垃圾管理办法》第四十条</w:t>
            </w:r>
          </w:p>
          <w:p>
            <w:pPr>
              <w:ind w:firstLine="420" w:firstLineChars="200"/>
              <w:rPr>
                <w:rFonts w:hint="eastAsia" w:ascii="Arial" w:hAnsi="Arial" w:eastAsia="宋体" w:cs="Arial"/>
                <w:color w:val="auto"/>
                <w:szCs w:val="21"/>
                <w:lang w:val="en-US" w:eastAsia="zh-CN"/>
              </w:rPr>
            </w:pPr>
            <w:r>
              <w:rPr>
                <w:rFonts w:hint="eastAsia" w:ascii="宋体" w:hAnsi="宋体"/>
                <w:bCs/>
                <w:color w:val="auto"/>
                <w:szCs w:val="21"/>
              </w:rPr>
              <w:t>违反本办法第十二条规定， 城市生活垃圾处置设施未经验收或者验收不合格投入使用的，由直辖市、市、县人民政府建设主管部门责令改正，处工程合同价款2%以上4%以下的罚款；造成损失的，应当承担赔偿责任。</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投入使用时间</w:t>
            </w:r>
            <w:r>
              <w:rPr>
                <w:rFonts w:hint="eastAsia" w:ascii="宋体" w:hAnsi="宋体" w:cs="宋体"/>
                <w:b/>
                <w:bCs/>
                <w:color w:val="auto"/>
                <w:kern w:val="0"/>
                <w:szCs w:val="21"/>
                <w:lang w:eastAsia="zh-CN"/>
              </w:rPr>
              <w:t>少于</w:t>
            </w:r>
            <w:r>
              <w:rPr>
                <w:rFonts w:hint="eastAsia" w:ascii="宋体" w:hAnsi="宋体" w:cs="宋体"/>
                <w:i/>
                <w:iCs/>
                <w:strike/>
                <w:dstrike w:val="0"/>
                <w:color w:val="auto"/>
                <w:kern w:val="0"/>
                <w:szCs w:val="21"/>
              </w:rPr>
              <w:t>在</w:t>
            </w:r>
            <w:r>
              <w:rPr>
                <w:rFonts w:hint="eastAsia" w:ascii="宋体" w:hAnsi="宋体" w:cs="宋体"/>
                <w:color w:val="auto"/>
                <w:kern w:val="0"/>
                <w:szCs w:val="21"/>
              </w:rPr>
              <w:t>1个月</w:t>
            </w:r>
            <w:r>
              <w:rPr>
                <w:rFonts w:hint="eastAsia" w:ascii="宋体" w:hAnsi="宋体" w:cs="宋体"/>
                <w:i/>
                <w:iCs/>
                <w:strike/>
                <w:dstrike w:val="0"/>
                <w:color w:val="auto"/>
                <w:kern w:val="0"/>
                <w:szCs w:val="21"/>
              </w:rPr>
              <w:t>以内</w:t>
            </w:r>
            <w:r>
              <w:rPr>
                <w:rFonts w:hint="eastAsia" w:ascii="宋体" w:hAnsi="宋体" w:cs="宋体"/>
                <w:color w:val="auto"/>
                <w:kern w:val="0"/>
                <w:szCs w:val="21"/>
              </w:rPr>
              <w:t>的</w:t>
            </w:r>
          </w:p>
        </w:tc>
        <w:tc>
          <w:tcPr>
            <w:tcW w:w="2381" w:type="dxa"/>
            <w:vAlign w:val="center"/>
          </w:tcPr>
          <w:p>
            <w:pPr>
              <w:rPr>
                <w:rFonts w:ascii="宋体" w:hAnsi="宋体" w:cs="宋体"/>
                <w:i/>
                <w:iCs/>
                <w:strike/>
                <w:dstrike w:val="0"/>
                <w:color w:val="auto"/>
                <w:kern w:val="0"/>
                <w:szCs w:val="21"/>
              </w:rPr>
            </w:pPr>
            <w:r>
              <w:rPr>
                <w:rFonts w:hint="eastAsia" w:ascii="宋体" w:hAnsi="宋体"/>
                <w:color w:val="auto"/>
                <w:szCs w:val="21"/>
              </w:rPr>
              <w:t>处工程合同价款2%以上2.5%以下的罚款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bCs/>
                <w:color w:val="auto"/>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投入使用时间</w:t>
            </w:r>
            <w:r>
              <w:rPr>
                <w:rFonts w:hint="eastAsia" w:ascii="宋体" w:hAnsi="宋体" w:cs="宋体"/>
                <w:b/>
                <w:bCs/>
                <w:color w:val="auto"/>
                <w:kern w:val="0"/>
                <w:szCs w:val="21"/>
                <w:lang w:eastAsia="zh-CN"/>
              </w:rPr>
              <w:t>多于</w:t>
            </w:r>
            <w:r>
              <w:rPr>
                <w:rFonts w:hint="eastAsia" w:ascii="宋体" w:hAnsi="宋体" w:cs="宋体"/>
                <w:i/>
                <w:iCs/>
                <w:strike/>
                <w:dstrike w:val="0"/>
                <w:color w:val="auto"/>
                <w:kern w:val="0"/>
                <w:szCs w:val="21"/>
              </w:rPr>
              <w:t>在</w:t>
            </w:r>
            <w:r>
              <w:rPr>
                <w:rFonts w:hint="eastAsia" w:ascii="宋体" w:hAnsi="宋体" w:cs="宋体"/>
                <w:color w:val="auto"/>
                <w:kern w:val="0"/>
                <w:szCs w:val="21"/>
              </w:rPr>
              <w:t>1个月</w:t>
            </w:r>
            <w:r>
              <w:rPr>
                <w:rFonts w:hint="eastAsia" w:ascii="宋体" w:hAnsi="宋体" w:cs="宋体"/>
                <w:b/>
                <w:bCs/>
                <w:color w:val="auto"/>
                <w:kern w:val="0"/>
                <w:szCs w:val="21"/>
                <w:lang w:eastAsia="zh-CN"/>
              </w:rPr>
              <w:t>少于</w:t>
            </w:r>
            <w:r>
              <w:rPr>
                <w:rFonts w:hint="eastAsia" w:ascii="宋体" w:hAnsi="宋体" w:cs="宋体"/>
                <w:i/>
                <w:iCs/>
                <w:strike/>
                <w:dstrike w:val="0"/>
                <w:color w:val="auto"/>
                <w:kern w:val="0"/>
                <w:szCs w:val="21"/>
              </w:rPr>
              <w:t>以上</w:t>
            </w:r>
            <w:r>
              <w:rPr>
                <w:rFonts w:hint="eastAsia" w:ascii="宋体" w:hAnsi="宋体" w:cs="宋体"/>
                <w:color w:val="auto"/>
                <w:kern w:val="0"/>
                <w:szCs w:val="21"/>
              </w:rPr>
              <w:t>2个月</w:t>
            </w:r>
            <w:r>
              <w:rPr>
                <w:rFonts w:hint="eastAsia" w:ascii="宋体" w:hAnsi="宋体" w:cs="宋体"/>
                <w:i/>
                <w:iCs/>
                <w:strike/>
                <w:dstrike w:val="0"/>
                <w:color w:val="auto"/>
                <w:kern w:val="0"/>
                <w:szCs w:val="21"/>
              </w:rPr>
              <w:t>以内</w:t>
            </w:r>
            <w:r>
              <w:rPr>
                <w:rFonts w:hint="eastAsia" w:ascii="宋体" w:hAnsi="宋体" w:cs="宋体"/>
                <w:color w:val="auto"/>
                <w:kern w:val="0"/>
                <w:szCs w:val="21"/>
              </w:rPr>
              <w:t>的</w:t>
            </w:r>
          </w:p>
        </w:tc>
        <w:tc>
          <w:tcPr>
            <w:tcW w:w="2381" w:type="dxa"/>
            <w:vAlign w:val="center"/>
          </w:tcPr>
          <w:p>
            <w:pPr>
              <w:rPr>
                <w:rStyle w:val="16"/>
                <w:rFonts w:hint="eastAsia" w:ascii="宋体" w:hAnsi="宋体"/>
                <w:color w:val="auto"/>
                <w:szCs w:val="21"/>
              </w:rPr>
            </w:pPr>
            <w:r>
              <w:rPr>
                <w:rFonts w:hint="eastAsia" w:ascii="宋体" w:hAnsi="宋体"/>
                <w:color w:val="auto"/>
                <w:szCs w:val="21"/>
              </w:rPr>
              <w:t>处工程合同价款2.5%以上3.5%以下的罚款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宋体" w:hAnsi="宋体" w:cs="宋体"/>
                <w:color w:val="auto"/>
                <w:kern w:val="0"/>
                <w:szCs w:val="21"/>
              </w:rPr>
              <w:t>投入使用时间</w:t>
            </w:r>
            <w:r>
              <w:rPr>
                <w:rFonts w:hint="eastAsia" w:ascii="宋体" w:hAnsi="宋体" w:cs="宋体"/>
                <w:b/>
                <w:bCs/>
                <w:color w:val="auto"/>
                <w:kern w:val="0"/>
                <w:szCs w:val="21"/>
                <w:lang w:eastAsia="zh-CN"/>
              </w:rPr>
              <w:t>多于</w:t>
            </w:r>
            <w:r>
              <w:rPr>
                <w:rFonts w:hint="eastAsia" w:ascii="宋体" w:hAnsi="宋体" w:cs="宋体"/>
                <w:i/>
                <w:iCs/>
                <w:strike/>
                <w:dstrike w:val="0"/>
                <w:color w:val="auto"/>
                <w:kern w:val="0"/>
                <w:szCs w:val="21"/>
              </w:rPr>
              <w:t>在</w:t>
            </w:r>
            <w:r>
              <w:rPr>
                <w:rFonts w:hint="eastAsia" w:ascii="宋体" w:hAnsi="宋体" w:cs="宋体"/>
                <w:color w:val="auto"/>
                <w:kern w:val="0"/>
                <w:szCs w:val="21"/>
              </w:rPr>
              <w:t>2个月</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381" w:type="dxa"/>
            <w:vAlign w:val="center"/>
          </w:tcPr>
          <w:p>
            <w:pPr>
              <w:rPr>
                <w:rStyle w:val="16"/>
                <w:rFonts w:hint="eastAsia" w:ascii="宋体" w:hAnsi="宋体"/>
                <w:color w:val="auto"/>
                <w:szCs w:val="21"/>
              </w:rPr>
            </w:pPr>
            <w:r>
              <w:rPr>
                <w:rFonts w:hint="eastAsia" w:ascii="宋体" w:hAnsi="宋体"/>
                <w:color w:val="auto"/>
                <w:szCs w:val="21"/>
              </w:rPr>
              <w:t>处工程合同价款3.5%以上4%以下的罚款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default" w:ascii="宋体" w:hAnsi="宋体" w:eastAsia="宋体"/>
          <w:bCs w:val="0"/>
          <w:color w:val="auto"/>
          <w:lang w:val="en-US" w:eastAsia="zh-CN"/>
        </w:rPr>
      </w:pPr>
      <w:bookmarkStart w:id="456" w:name="_Toc16860"/>
      <w:bookmarkStart w:id="457" w:name="_Toc26106"/>
      <w:bookmarkStart w:id="458" w:name="_Toc9545"/>
      <w:bookmarkStart w:id="459" w:name="_Toc6609"/>
      <w:bookmarkStart w:id="460" w:name="_Toc12842"/>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41</w:t>
      </w:r>
      <w:bookmarkEnd w:id="456"/>
      <w:bookmarkEnd w:id="457"/>
      <w:bookmarkEnd w:id="458"/>
      <w:bookmarkEnd w:id="459"/>
      <w:bookmarkEnd w:id="46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694"/>
        <w:gridCol w:w="2313"/>
        <w:gridCol w:w="2865"/>
        <w:gridCol w:w="816"/>
        <w:gridCol w:w="828"/>
        <w:gridCol w:w="1356"/>
        <w:gridCol w:w="238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694"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3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6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16"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82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356"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81"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78</w:t>
            </w:r>
          </w:p>
        </w:tc>
        <w:tc>
          <w:tcPr>
            <w:tcW w:w="1694" w:type="dxa"/>
            <w:vMerge w:val="restart"/>
            <w:vAlign w:val="center"/>
          </w:tcPr>
          <w:p>
            <w:pPr>
              <w:rPr>
                <w:rFonts w:hint="eastAsia" w:ascii="宋体" w:cs="宋体"/>
                <w:color w:val="auto"/>
                <w:kern w:val="0"/>
                <w:szCs w:val="21"/>
              </w:rPr>
            </w:pPr>
            <w:r>
              <w:rPr>
                <w:rFonts w:hint="eastAsia" w:ascii="宋体" w:hAnsi="宋体"/>
                <w:color w:val="auto"/>
                <w:szCs w:val="21"/>
              </w:rPr>
              <w:t>擅自关闭、闲置或者拆除城市生活垃圾处置设施、场所的</w:t>
            </w:r>
          </w:p>
        </w:tc>
        <w:tc>
          <w:tcPr>
            <w:tcW w:w="2313"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第十三条</w:t>
            </w:r>
            <w:r>
              <w:rPr>
                <w:rStyle w:val="9"/>
                <w:rFonts w:hint="eastAsia" w:ascii="宋体" w:hAnsi="宋体"/>
                <w:b w:val="0"/>
                <w:i/>
                <w:iCs/>
                <w:strike/>
                <w:dstrike w:val="0"/>
                <w:color w:val="auto"/>
              </w:rPr>
              <w:t>“任何单位和个人不得擅自关闭、闲置或者拆除城市生活垃圾处置设施、场所；</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w:t>
            </w:r>
          </w:p>
        </w:tc>
        <w:tc>
          <w:tcPr>
            <w:tcW w:w="2865"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第四十一条</w:t>
            </w:r>
          </w:p>
          <w:p>
            <w:pPr>
              <w:ind w:firstLine="420" w:firstLineChars="200"/>
              <w:rPr>
                <w:rFonts w:hint="eastAsia" w:ascii="Arial" w:hAnsi="Arial" w:eastAsia="宋体" w:cs="Arial"/>
                <w:color w:val="auto"/>
                <w:szCs w:val="21"/>
                <w:lang w:val="en-US" w:eastAsia="zh-CN"/>
              </w:rPr>
            </w:pPr>
            <w:r>
              <w:rPr>
                <w:rStyle w:val="9"/>
                <w:rFonts w:hint="eastAsia" w:ascii="宋体" w:hAnsi="宋体"/>
                <w:b w:val="0"/>
                <w:color w:val="auto"/>
              </w:rPr>
              <w:t>违反本办法第十三条规定，未经批准擅自关闭、闲置或者拆除城市生活垃圾处置设施、场所的，由直辖市、市、县人民政府建设</w:t>
            </w:r>
            <w:r>
              <w:rPr>
                <w:rFonts w:hint="eastAsia" w:ascii="宋体" w:hAnsi="宋体"/>
                <w:color w:val="auto"/>
                <w:szCs w:val="21"/>
              </w:rPr>
              <w:t>（环境卫生）主管部门责令停止违法行为，限期改正，处以1万元以上10万元以下的罚款。</w:t>
            </w:r>
          </w:p>
        </w:tc>
        <w:tc>
          <w:tcPr>
            <w:tcW w:w="816"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82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356"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kern w:val="0"/>
                <w:szCs w:val="21"/>
              </w:rPr>
              <w:t>逾期</w:t>
            </w:r>
            <w:r>
              <w:rPr>
                <w:rFonts w:hint="eastAsia" w:ascii="黑体" w:hAnsi="黑体" w:eastAsia="黑体" w:cs="黑体"/>
                <w:b/>
                <w:bCs/>
                <w:color w:val="auto"/>
                <w:kern w:val="0"/>
                <w:szCs w:val="21"/>
                <w:lang w:eastAsia="zh-CN"/>
              </w:rPr>
              <w:t>少于</w:t>
            </w:r>
            <w:r>
              <w:rPr>
                <w:rFonts w:hint="eastAsia" w:ascii="黑体" w:hAnsi="黑体" w:eastAsia="黑体" w:cs="黑体"/>
                <w:b/>
                <w:bCs/>
                <w:color w:val="auto"/>
                <w:kern w:val="0"/>
                <w:szCs w:val="21"/>
              </w:rPr>
              <w:t>5天改正的</w:t>
            </w:r>
            <w:r>
              <w:rPr>
                <w:rFonts w:hint="eastAsia" w:ascii="宋体" w:hAnsi="宋体" w:cs="宋体"/>
                <w:color w:val="auto"/>
                <w:kern w:val="0"/>
                <w:szCs w:val="21"/>
              </w:rPr>
              <w:t xml:space="preserve"> </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381" w:type="dxa"/>
            <w:vAlign w:val="center"/>
          </w:tcPr>
          <w:p>
            <w:pPr>
              <w:rPr>
                <w:rFonts w:ascii="宋体" w:hAnsi="宋体" w:cs="宋体"/>
                <w:i/>
                <w:iCs/>
                <w:strike/>
                <w:dstrike w:val="0"/>
                <w:color w:val="auto"/>
                <w:kern w:val="0"/>
                <w:szCs w:val="21"/>
              </w:rPr>
            </w:pPr>
            <w:r>
              <w:rPr>
                <w:rFonts w:hint="eastAsia" w:ascii="宋体" w:hAnsi="宋体"/>
                <w:color w:val="auto"/>
                <w:szCs w:val="21"/>
              </w:rPr>
              <w:t>处以1万元以上</w:t>
            </w:r>
            <w:r>
              <w:rPr>
                <w:rFonts w:hint="eastAsia" w:ascii="宋体" w:hAnsi="宋体"/>
                <w:i/>
                <w:iCs/>
                <w:strike/>
                <w:dstrike w:val="0"/>
                <w:color w:val="auto"/>
                <w:szCs w:val="21"/>
              </w:rPr>
              <w:t>3.5</w:t>
            </w:r>
            <w:r>
              <w:rPr>
                <w:rFonts w:hint="eastAsia" w:ascii="宋体" w:hAnsi="宋体"/>
                <w:b/>
                <w:bCs/>
                <w:i w:val="0"/>
                <w:iCs w:val="0"/>
                <w:strike w:val="0"/>
                <w:dstrike w:val="0"/>
                <w:color w:val="auto"/>
                <w:szCs w:val="21"/>
                <w:lang w:val="en-US" w:eastAsia="zh-CN"/>
              </w:rPr>
              <w:t>3</w:t>
            </w:r>
            <w:r>
              <w:rPr>
                <w:rFonts w:hint="eastAsia" w:ascii="宋体" w:hAnsi="宋体"/>
                <w:color w:val="auto"/>
                <w:szCs w:val="21"/>
              </w:rPr>
              <w:t>万元以下的罚款</w:t>
            </w:r>
          </w:p>
        </w:tc>
        <w:tc>
          <w:tcPr>
            <w:tcW w:w="926" w:type="dxa"/>
            <w:vMerge w:val="restart"/>
            <w:vAlign w:val="center"/>
          </w:tcPr>
          <w:p>
            <w:pPr>
              <w:jc w:val="center"/>
              <w:rPr>
                <w:rStyle w:val="16"/>
                <w:rFonts w:hint="eastAsia" w:ascii="宋体" w:hAnsi="宋体" w:eastAsia="宋体"/>
                <w:color w:val="auto"/>
                <w:szCs w:val="21"/>
                <w:lang w:eastAsia="zh-CN"/>
              </w:rPr>
            </w:pPr>
            <w:r>
              <w:rPr>
                <w:rStyle w:val="9"/>
                <w:rFonts w:hint="eastAsia" w:ascii="宋体" w:hAnsi="宋体"/>
                <w:b w:val="0"/>
                <w:color w:val="auto"/>
              </w:rPr>
              <w:t>责令停止违法行为，</w:t>
            </w:r>
            <w:r>
              <w:rPr>
                <w:rFonts w:hint="eastAsia" w:ascii="宋体" w:hAnsi="宋体"/>
                <w:color w:val="auto"/>
                <w:szCs w:val="21"/>
              </w:rPr>
              <w:t>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95" w:type="dxa"/>
            <w:vMerge w:val="continue"/>
            <w:vAlign w:val="center"/>
          </w:tcPr>
          <w:p>
            <w:pPr>
              <w:widowControl/>
              <w:rPr>
                <w:rFonts w:ascii="宋体" w:hAnsi="宋体" w:cs="宋体"/>
                <w:color w:val="auto"/>
                <w:kern w:val="0"/>
                <w:szCs w:val="21"/>
              </w:rPr>
            </w:pPr>
          </w:p>
        </w:tc>
        <w:tc>
          <w:tcPr>
            <w:tcW w:w="1694" w:type="dxa"/>
            <w:vMerge w:val="continue"/>
            <w:vAlign w:val="center"/>
          </w:tcPr>
          <w:p>
            <w:pPr>
              <w:widowControl/>
              <w:rPr>
                <w:rFonts w:hint="eastAsia" w:ascii="宋体" w:hAnsi="宋体" w:cs="宋体"/>
                <w:color w:val="auto"/>
                <w:kern w:val="0"/>
                <w:szCs w:val="21"/>
              </w:rPr>
            </w:pPr>
          </w:p>
        </w:tc>
        <w:tc>
          <w:tcPr>
            <w:tcW w:w="2313" w:type="dxa"/>
            <w:vMerge w:val="continue"/>
            <w:vAlign w:val="center"/>
          </w:tcPr>
          <w:p>
            <w:pPr>
              <w:widowControl/>
              <w:spacing w:line="270" w:lineRule="atLeast"/>
              <w:rPr>
                <w:rFonts w:hint="eastAsia" w:ascii="宋体" w:hAnsi="宋体" w:cs="宋体"/>
                <w:color w:val="auto"/>
                <w:kern w:val="0"/>
                <w:szCs w:val="21"/>
              </w:rPr>
            </w:pPr>
          </w:p>
        </w:tc>
        <w:tc>
          <w:tcPr>
            <w:tcW w:w="2865" w:type="dxa"/>
            <w:vMerge w:val="continue"/>
            <w:vAlign w:val="center"/>
          </w:tcPr>
          <w:p>
            <w:pPr>
              <w:widowControl/>
              <w:spacing w:line="270" w:lineRule="atLeast"/>
              <w:rPr>
                <w:rFonts w:hint="eastAsia" w:ascii="宋体" w:hAnsi="宋体" w:cs="宋体"/>
                <w:color w:val="auto"/>
                <w:kern w:val="0"/>
                <w:szCs w:val="21"/>
              </w:rPr>
            </w:pPr>
          </w:p>
        </w:tc>
        <w:tc>
          <w:tcPr>
            <w:tcW w:w="816" w:type="dxa"/>
            <w:vMerge w:val="continue"/>
            <w:vAlign w:val="center"/>
          </w:tcPr>
          <w:p>
            <w:pPr>
              <w:jc w:val="center"/>
              <w:rPr>
                <w:rFonts w:hint="eastAsia" w:ascii="宋体" w:hAnsi="宋体" w:cs="宋体"/>
                <w:bCs/>
                <w:color w:val="auto"/>
                <w:kern w:val="0"/>
                <w:szCs w:val="21"/>
              </w:rPr>
            </w:pPr>
          </w:p>
        </w:tc>
        <w:tc>
          <w:tcPr>
            <w:tcW w:w="82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356"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kern w:val="0"/>
                <w:szCs w:val="21"/>
              </w:rPr>
              <w:t>逾期</w:t>
            </w:r>
            <w:r>
              <w:rPr>
                <w:rFonts w:hint="eastAsia" w:ascii="黑体" w:hAnsi="黑体" w:eastAsia="黑体" w:cs="黑体"/>
                <w:b/>
                <w:bCs/>
                <w:color w:val="auto"/>
                <w:kern w:val="0"/>
                <w:szCs w:val="21"/>
                <w:lang w:eastAsia="zh-CN"/>
              </w:rPr>
              <w:t>多于</w:t>
            </w:r>
            <w:r>
              <w:rPr>
                <w:rFonts w:hint="eastAsia" w:ascii="黑体" w:hAnsi="黑体" w:eastAsia="黑体" w:cs="黑体"/>
                <w:b/>
                <w:bCs/>
                <w:color w:val="auto"/>
                <w:kern w:val="0"/>
                <w:szCs w:val="21"/>
              </w:rPr>
              <w:t>5天</w:t>
            </w:r>
            <w:r>
              <w:rPr>
                <w:rFonts w:hint="eastAsia" w:ascii="黑体" w:hAnsi="黑体" w:eastAsia="黑体" w:cs="黑体"/>
                <w:b/>
                <w:bCs/>
                <w:color w:val="auto"/>
                <w:kern w:val="0"/>
                <w:szCs w:val="21"/>
                <w:lang w:eastAsia="zh-CN"/>
              </w:rPr>
              <w:t>少于</w:t>
            </w:r>
            <w:r>
              <w:rPr>
                <w:rFonts w:hint="eastAsia" w:ascii="黑体" w:hAnsi="黑体" w:eastAsia="黑体" w:cs="黑体"/>
                <w:b/>
                <w:bCs/>
                <w:color w:val="auto"/>
                <w:kern w:val="0"/>
                <w:szCs w:val="21"/>
              </w:rPr>
              <w:t>10天改正的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381" w:type="dxa"/>
            <w:vAlign w:val="center"/>
          </w:tcPr>
          <w:p>
            <w:pPr>
              <w:rPr>
                <w:rStyle w:val="16"/>
                <w:rFonts w:hint="eastAsia" w:ascii="宋体" w:hAnsi="宋体"/>
                <w:color w:val="auto"/>
                <w:szCs w:val="21"/>
              </w:rPr>
            </w:pPr>
            <w:r>
              <w:rPr>
                <w:rFonts w:hint="eastAsia" w:ascii="宋体" w:hAnsi="宋体"/>
                <w:color w:val="auto"/>
                <w:szCs w:val="21"/>
              </w:rPr>
              <w:t>处以</w:t>
            </w:r>
            <w:r>
              <w:rPr>
                <w:rFonts w:hint="eastAsia" w:ascii="宋体" w:hAnsi="宋体"/>
                <w:i/>
                <w:iCs/>
                <w:strike/>
                <w:dstrike w:val="0"/>
                <w:color w:val="auto"/>
                <w:szCs w:val="21"/>
              </w:rPr>
              <w:t>3.5</w:t>
            </w:r>
            <w:r>
              <w:rPr>
                <w:rFonts w:hint="eastAsia" w:ascii="宋体" w:hAnsi="宋体"/>
                <w:b/>
                <w:bCs/>
                <w:i w:val="0"/>
                <w:iCs w:val="0"/>
                <w:strike w:val="0"/>
                <w:dstrike w:val="0"/>
                <w:color w:val="auto"/>
                <w:szCs w:val="21"/>
                <w:lang w:val="en-US" w:eastAsia="zh-CN"/>
              </w:rPr>
              <w:t>3</w:t>
            </w:r>
            <w:r>
              <w:rPr>
                <w:rFonts w:hint="eastAsia" w:ascii="宋体" w:hAnsi="宋体"/>
                <w:color w:val="auto"/>
                <w:szCs w:val="21"/>
              </w:rPr>
              <w:t>万元以上7万元以下的罚款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694" w:type="dxa"/>
            <w:vMerge w:val="continue"/>
            <w:vAlign w:val="center"/>
          </w:tcPr>
          <w:p>
            <w:pPr>
              <w:widowControl/>
              <w:rPr>
                <w:rFonts w:ascii="宋体" w:cs="宋体"/>
                <w:color w:val="auto"/>
                <w:kern w:val="0"/>
                <w:szCs w:val="21"/>
              </w:rPr>
            </w:pPr>
          </w:p>
        </w:tc>
        <w:tc>
          <w:tcPr>
            <w:tcW w:w="2313" w:type="dxa"/>
            <w:vMerge w:val="continue"/>
            <w:vAlign w:val="center"/>
          </w:tcPr>
          <w:p>
            <w:pPr>
              <w:widowControl/>
              <w:rPr>
                <w:rFonts w:ascii="宋体" w:cs="宋体"/>
                <w:color w:val="auto"/>
                <w:kern w:val="0"/>
                <w:szCs w:val="21"/>
              </w:rPr>
            </w:pPr>
          </w:p>
        </w:tc>
        <w:tc>
          <w:tcPr>
            <w:tcW w:w="2865" w:type="dxa"/>
            <w:vMerge w:val="continue"/>
            <w:vAlign w:val="center"/>
          </w:tcPr>
          <w:p>
            <w:pPr>
              <w:widowControl/>
              <w:rPr>
                <w:rFonts w:ascii="宋体" w:cs="宋体"/>
                <w:color w:val="auto"/>
                <w:kern w:val="0"/>
                <w:szCs w:val="21"/>
              </w:rPr>
            </w:pPr>
          </w:p>
        </w:tc>
        <w:tc>
          <w:tcPr>
            <w:tcW w:w="816" w:type="dxa"/>
            <w:vMerge w:val="continue"/>
            <w:vAlign w:val="center"/>
          </w:tcPr>
          <w:p>
            <w:pPr>
              <w:jc w:val="center"/>
              <w:rPr>
                <w:rFonts w:hint="eastAsia" w:ascii="仿宋_GB2312"/>
                <w:bCs/>
                <w:color w:val="auto"/>
              </w:rPr>
            </w:pPr>
          </w:p>
        </w:tc>
        <w:tc>
          <w:tcPr>
            <w:tcW w:w="828" w:type="dxa"/>
            <w:vAlign w:val="center"/>
          </w:tcPr>
          <w:p>
            <w:pPr>
              <w:jc w:val="center"/>
              <w:rPr>
                <w:rFonts w:hint="eastAsia" w:ascii="宋体" w:eastAsia="宋体" w:cs="Arial"/>
                <w:color w:val="auto"/>
                <w:spacing w:val="10"/>
                <w:szCs w:val="21"/>
                <w:lang w:eastAsia="zh-CN"/>
              </w:rPr>
            </w:pPr>
            <w:r>
              <w:rPr>
                <w:rFonts w:hint="eastAsia" w:ascii="仿宋_GB2312"/>
                <w:bCs/>
                <w:i/>
                <w:iCs/>
                <w:strike/>
                <w:dstrike w:val="0"/>
                <w:color w:val="auto"/>
              </w:rPr>
              <w:t>严重</w:t>
            </w:r>
            <w:r>
              <w:rPr>
                <w:rFonts w:hint="eastAsia" w:ascii="黑体" w:hAnsi="黑体" w:eastAsia="黑体" w:cs="黑体"/>
                <w:b/>
                <w:bCs w:val="0"/>
                <w:i w:val="0"/>
                <w:iCs w:val="0"/>
                <w:strike w:val="0"/>
                <w:dstrike w:val="0"/>
                <w:color w:val="auto"/>
                <w:lang w:eastAsia="zh-CN"/>
              </w:rPr>
              <w:t>从重</w:t>
            </w:r>
          </w:p>
        </w:tc>
        <w:tc>
          <w:tcPr>
            <w:tcW w:w="1356" w:type="dxa"/>
            <w:vAlign w:val="center"/>
          </w:tcPr>
          <w:p>
            <w:pPr>
              <w:rPr>
                <w:rFonts w:ascii="Tahoma" w:hAnsi="Tahoma" w:cs="Tahoma"/>
                <w:color w:val="auto"/>
                <w:szCs w:val="21"/>
              </w:rPr>
            </w:pPr>
            <w:r>
              <w:rPr>
                <w:rFonts w:hint="eastAsia" w:ascii="黑体" w:hAnsi="黑体" w:eastAsia="黑体" w:cs="黑体"/>
                <w:b/>
                <w:bCs/>
                <w:color w:val="auto"/>
                <w:kern w:val="0"/>
                <w:szCs w:val="21"/>
              </w:rPr>
              <w:t>逾期</w:t>
            </w:r>
            <w:r>
              <w:rPr>
                <w:rFonts w:hint="eastAsia" w:ascii="黑体" w:hAnsi="黑体" w:eastAsia="黑体" w:cs="黑体"/>
                <w:b/>
                <w:bCs/>
                <w:color w:val="auto"/>
                <w:kern w:val="0"/>
                <w:szCs w:val="21"/>
                <w:lang w:eastAsia="zh-CN"/>
              </w:rPr>
              <w:t>多于</w:t>
            </w:r>
            <w:r>
              <w:rPr>
                <w:rFonts w:hint="eastAsia" w:ascii="黑体" w:hAnsi="黑体" w:eastAsia="黑体" w:cs="黑体"/>
                <w:b/>
                <w:bCs/>
                <w:color w:val="auto"/>
                <w:kern w:val="0"/>
                <w:szCs w:val="21"/>
              </w:rPr>
              <w:t>10天改正的</w:t>
            </w:r>
            <w:r>
              <w:rPr>
                <w:rFonts w:ascii="Tahoma" w:hAnsi="Tahoma" w:cs="Tahoma"/>
                <w:i/>
                <w:iCs/>
                <w:strike/>
                <w:dstrike w:val="0"/>
                <w:color w:val="auto"/>
                <w:szCs w:val="21"/>
              </w:rPr>
              <w:t>造成严重危害后果的</w:t>
            </w:r>
          </w:p>
        </w:tc>
        <w:tc>
          <w:tcPr>
            <w:tcW w:w="2381" w:type="dxa"/>
            <w:vAlign w:val="center"/>
          </w:tcPr>
          <w:p>
            <w:pPr>
              <w:rPr>
                <w:rStyle w:val="16"/>
                <w:rFonts w:hint="eastAsia" w:ascii="宋体" w:hAnsi="宋体"/>
                <w:color w:val="auto"/>
                <w:szCs w:val="21"/>
              </w:rPr>
            </w:pPr>
            <w:r>
              <w:rPr>
                <w:rFonts w:hint="eastAsia" w:ascii="宋体" w:hAnsi="宋体"/>
                <w:color w:val="auto"/>
                <w:szCs w:val="21"/>
              </w:rPr>
              <w:t>处以7万元以上10万元以下的罚款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default" w:ascii="宋体" w:hAnsi="宋体" w:eastAsia="宋体"/>
          <w:bCs w:val="0"/>
          <w:color w:val="auto"/>
          <w:lang w:val="en-US" w:eastAsia="zh-CN"/>
        </w:rPr>
      </w:pPr>
      <w:bookmarkStart w:id="461" w:name="_Toc25022"/>
      <w:bookmarkStart w:id="462" w:name="_Toc18474"/>
      <w:bookmarkStart w:id="463" w:name="_Toc13476"/>
      <w:bookmarkStart w:id="464" w:name="_Toc4702"/>
      <w:bookmarkStart w:id="465" w:name="_Toc8834"/>
      <w:r>
        <w:rPr>
          <w:rFonts w:hint="eastAsia" w:ascii="宋体" w:hAnsi="宋体"/>
          <w:bCs w:val="0"/>
          <w:color w:val="auto"/>
          <w:lang w:eastAsia="zh-CN"/>
        </w:rPr>
        <w:t>《</w:t>
      </w:r>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42</w:t>
      </w:r>
      <w:bookmarkEnd w:id="461"/>
      <w:bookmarkEnd w:id="462"/>
      <w:bookmarkEnd w:id="463"/>
      <w:bookmarkEnd w:id="464"/>
      <w:bookmarkEnd w:id="46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1488"/>
        <w:gridCol w:w="264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4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64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79</w:t>
            </w:r>
          </w:p>
        </w:tc>
        <w:tc>
          <w:tcPr>
            <w:tcW w:w="1156" w:type="dxa"/>
            <w:vMerge w:val="restart"/>
            <w:vAlign w:val="center"/>
          </w:tcPr>
          <w:p>
            <w:pPr>
              <w:rPr>
                <w:rFonts w:hint="eastAsia" w:ascii="宋体" w:cs="宋体"/>
                <w:color w:val="auto"/>
                <w:kern w:val="0"/>
                <w:szCs w:val="21"/>
              </w:rPr>
            </w:pPr>
            <w:r>
              <w:rPr>
                <w:rFonts w:hint="eastAsia" w:ascii="宋体" w:hAnsi="宋体"/>
                <w:color w:val="auto"/>
                <w:szCs w:val="21"/>
              </w:rPr>
              <w:t>随意倾倒、抛洒、堆放城市生活垃圾的</w:t>
            </w:r>
          </w:p>
        </w:tc>
        <w:tc>
          <w:tcPr>
            <w:tcW w:w="2025" w:type="dxa"/>
            <w:vMerge w:val="restart"/>
            <w:vAlign w:val="center"/>
          </w:tcPr>
          <w:p>
            <w:pPr>
              <w:rPr>
                <w:rFonts w:hint="eastAsia"/>
                <w:color w:val="auto"/>
              </w:rPr>
            </w:pPr>
            <w:r>
              <w:rPr>
                <w:rStyle w:val="9"/>
                <w:rFonts w:hint="eastAsia" w:ascii="宋体" w:hAnsi="宋体"/>
                <w:b w:val="0"/>
                <w:color w:val="auto"/>
              </w:rPr>
              <w:t>《城市生活垃圾管理办法》第十六条第四款</w:t>
            </w:r>
            <w:r>
              <w:rPr>
                <w:rStyle w:val="9"/>
                <w:rFonts w:hint="eastAsia" w:ascii="宋体" w:hAnsi="宋体"/>
                <w:b w:val="0"/>
                <w:i/>
                <w:iCs/>
                <w:strike/>
                <w:dstrike w:val="0"/>
                <w:color w:val="auto"/>
              </w:rPr>
              <w:t>“</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禁止随意倾倒、抛洒或者堆放城市生活垃圾。”</w:t>
            </w:r>
          </w:p>
        </w:tc>
        <w:tc>
          <w:tcPr>
            <w:tcW w:w="2962" w:type="dxa"/>
            <w:vMerge w:val="restart"/>
            <w:vAlign w:val="center"/>
          </w:tcPr>
          <w:p>
            <w:pPr>
              <w:rPr>
                <w:rFonts w:hint="eastAsia" w:ascii="Arial" w:hAnsi="Arial" w:eastAsia="宋体" w:cs="Arial"/>
                <w:color w:val="auto"/>
                <w:szCs w:val="21"/>
                <w:lang w:val="en-US" w:eastAsia="zh-CN"/>
              </w:rPr>
            </w:pPr>
            <w:r>
              <w:rPr>
                <w:rStyle w:val="9"/>
                <w:rFonts w:hint="eastAsia" w:ascii="宋体" w:hAnsi="宋体"/>
                <w:b w:val="0"/>
                <w:color w:val="auto"/>
              </w:rPr>
              <w:t>《城市生活垃圾管理办法》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488"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szCs w:val="21"/>
              </w:rPr>
              <w:t>倾倒、抛洒、堆放城市生活垃圾</w:t>
            </w:r>
            <w:r>
              <w:rPr>
                <w:rFonts w:hint="eastAsia" w:ascii="宋体" w:hAnsi="宋体"/>
                <w:b/>
                <w:bCs/>
                <w:color w:val="auto"/>
                <w:szCs w:val="21"/>
                <w:lang w:eastAsia="zh-CN"/>
              </w:rPr>
              <w:t>少于</w:t>
            </w:r>
            <w:r>
              <w:rPr>
                <w:rFonts w:hint="eastAsia" w:ascii="宋体" w:hAnsi="宋体"/>
                <w:color w:val="auto"/>
                <w:szCs w:val="21"/>
              </w:rPr>
              <w:t>1平方米（或0.5立方米）</w:t>
            </w:r>
            <w:r>
              <w:rPr>
                <w:rFonts w:hint="eastAsia" w:ascii="宋体" w:hAnsi="宋体"/>
                <w:i/>
                <w:iCs/>
                <w:strike/>
                <w:dstrike w:val="0"/>
                <w:color w:val="auto"/>
                <w:szCs w:val="21"/>
              </w:rPr>
              <w:t>以下</w:t>
            </w:r>
            <w:r>
              <w:rPr>
                <w:rFonts w:hint="eastAsia" w:ascii="宋体" w:hAnsi="宋体"/>
                <w:color w:val="auto"/>
                <w:szCs w:val="21"/>
              </w:rPr>
              <w:t>的</w:t>
            </w:r>
          </w:p>
        </w:tc>
        <w:tc>
          <w:tcPr>
            <w:tcW w:w="2647" w:type="dxa"/>
            <w:vAlign w:val="center"/>
          </w:tcPr>
          <w:p>
            <w:pPr>
              <w:rPr>
                <w:rFonts w:ascii="宋体" w:hAnsi="宋体" w:cs="宋体"/>
                <w:i/>
                <w:iCs/>
                <w:strike/>
                <w:dstrike w:val="0"/>
                <w:color w:val="auto"/>
                <w:kern w:val="0"/>
                <w:szCs w:val="21"/>
              </w:rPr>
            </w:pPr>
            <w:r>
              <w:rPr>
                <w:rFonts w:hint="eastAsia" w:ascii="宋体" w:hAnsi="宋体"/>
                <w:color w:val="auto"/>
                <w:szCs w:val="21"/>
              </w:rPr>
              <w:t>对单位处以5000元以上2万元以下的罚款。对个人处以50元以下的罚款</w:t>
            </w:r>
          </w:p>
        </w:tc>
        <w:tc>
          <w:tcPr>
            <w:tcW w:w="926" w:type="dxa"/>
            <w:vMerge w:val="restart"/>
            <w:vAlign w:val="center"/>
          </w:tcPr>
          <w:p>
            <w:pPr>
              <w:jc w:val="center"/>
              <w:rPr>
                <w:rStyle w:val="16"/>
                <w:rFonts w:hint="eastAsia" w:ascii="宋体" w:hAnsi="宋体" w:eastAsia="宋体"/>
                <w:color w:val="auto"/>
                <w:szCs w:val="21"/>
                <w:lang w:eastAsia="zh-CN"/>
              </w:rPr>
            </w:pPr>
            <w:r>
              <w:rPr>
                <w:rStyle w:val="9"/>
                <w:rFonts w:hint="eastAsia" w:ascii="宋体" w:hAnsi="宋体"/>
                <w:b w:val="0"/>
                <w:color w:val="auto"/>
              </w:rPr>
              <w:t>责令停止违法行为，</w:t>
            </w:r>
            <w:r>
              <w:rPr>
                <w:rFonts w:hint="eastAsia" w:ascii="宋体" w:hAnsi="宋体"/>
                <w:color w:val="auto"/>
                <w:szCs w:val="21"/>
              </w:rPr>
              <w:t>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488" w:type="dxa"/>
            <w:vAlign w:val="center"/>
          </w:tcPr>
          <w:p>
            <w:pPr>
              <w:rPr>
                <w:rFonts w:hint="eastAsia" w:ascii="Tahoma" w:hAnsi="Tahoma" w:eastAsia="宋体" w:cs="Tahoma"/>
                <w:color w:val="auto"/>
                <w:szCs w:val="21"/>
                <w:lang w:eastAsia="zh-CN"/>
              </w:rPr>
            </w:pPr>
            <w:r>
              <w:rPr>
                <w:rFonts w:hint="eastAsia" w:ascii="宋体" w:hAnsi="宋体"/>
                <w:color w:val="auto"/>
                <w:szCs w:val="21"/>
              </w:rPr>
              <w:t>倾倒、抛洒、堆放城市生活垃圾</w:t>
            </w:r>
            <w:r>
              <w:rPr>
                <w:rFonts w:hint="eastAsia" w:ascii="宋体" w:hAnsi="宋体"/>
                <w:b/>
                <w:bCs/>
                <w:color w:val="auto"/>
                <w:szCs w:val="21"/>
                <w:lang w:eastAsia="zh-CN"/>
              </w:rPr>
              <w:t>多于</w:t>
            </w:r>
            <w:r>
              <w:rPr>
                <w:rFonts w:hint="eastAsia" w:ascii="宋体" w:hAnsi="宋体"/>
                <w:color w:val="auto"/>
                <w:szCs w:val="21"/>
              </w:rPr>
              <w:t>1平方米（或0.5立方米）</w:t>
            </w:r>
            <w:r>
              <w:rPr>
                <w:rFonts w:hint="eastAsia" w:ascii="宋体" w:hAnsi="宋体"/>
                <w:b/>
                <w:bCs/>
                <w:color w:val="auto"/>
                <w:szCs w:val="21"/>
                <w:lang w:eastAsia="zh-CN"/>
              </w:rPr>
              <w:t>少于</w:t>
            </w:r>
            <w:r>
              <w:rPr>
                <w:rFonts w:hint="eastAsia" w:ascii="宋体" w:hAnsi="宋体"/>
                <w:i/>
                <w:iCs/>
                <w:strike/>
                <w:dstrike w:val="0"/>
                <w:color w:val="auto"/>
                <w:szCs w:val="21"/>
              </w:rPr>
              <w:t>以上</w:t>
            </w:r>
            <w:r>
              <w:rPr>
                <w:rFonts w:hint="eastAsia" w:ascii="宋体" w:hAnsi="宋体"/>
                <w:color w:val="auto"/>
                <w:szCs w:val="21"/>
              </w:rPr>
              <w:t>5平方米（或2.5立方米）</w:t>
            </w:r>
            <w:r>
              <w:rPr>
                <w:rFonts w:hint="eastAsia" w:ascii="宋体" w:hAnsi="宋体"/>
                <w:i/>
                <w:iCs/>
                <w:strike/>
                <w:dstrike w:val="0"/>
                <w:color w:val="auto"/>
                <w:szCs w:val="21"/>
              </w:rPr>
              <w:t>以下</w:t>
            </w:r>
            <w:r>
              <w:rPr>
                <w:rFonts w:hint="eastAsia" w:ascii="宋体" w:hAnsi="宋体"/>
                <w:color w:val="auto"/>
                <w:szCs w:val="21"/>
              </w:rPr>
              <w:t>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对单位处以2万元以上3.5万元以下的罚款。对个人处以50元以上150元以下的罚款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488" w:type="dxa"/>
            <w:vAlign w:val="center"/>
          </w:tcPr>
          <w:p>
            <w:pPr>
              <w:rPr>
                <w:rFonts w:ascii="Tahoma" w:hAnsi="Tahoma" w:cs="Tahoma"/>
                <w:color w:val="auto"/>
                <w:szCs w:val="21"/>
              </w:rPr>
            </w:pPr>
            <w:r>
              <w:rPr>
                <w:rFonts w:hint="eastAsia" w:ascii="宋体" w:hAnsi="宋体"/>
                <w:color w:val="auto"/>
                <w:szCs w:val="21"/>
              </w:rPr>
              <w:t>倾倒、抛洒、堆放城市生活垃圾</w:t>
            </w:r>
            <w:r>
              <w:rPr>
                <w:rFonts w:hint="eastAsia" w:ascii="宋体" w:hAnsi="宋体"/>
                <w:b/>
                <w:bCs/>
                <w:color w:val="auto"/>
                <w:szCs w:val="21"/>
                <w:lang w:eastAsia="zh-CN"/>
              </w:rPr>
              <w:t>多于</w:t>
            </w:r>
            <w:r>
              <w:rPr>
                <w:rFonts w:hint="eastAsia" w:ascii="宋体" w:hAnsi="宋体"/>
                <w:color w:val="auto"/>
                <w:szCs w:val="21"/>
              </w:rPr>
              <w:t>5平方米（或2.5立方米）</w:t>
            </w:r>
            <w:r>
              <w:rPr>
                <w:rFonts w:hint="eastAsia" w:ascii="宋体" w:hAnsi="宋体"/>
                <w:i/>
                <w:iCs/>
                <w:strike/>
                <w:dstrike w:val="0"/>
                <w:color w:val="auto"/>
                <w:szCs w:val="21"/>
              </w:rPr>
              <w:t>以上</w:t>
            </w:r>
            <w:r>
              <w:rPr>
                <w:rFonts w:hint="eastAsia" w:ascii="宋体" w:hAnsi="宋体"/>
                <w:color w:val="auto"/>
                <w:szCs w:val="21"/>
              </w:rPr>
              <w:t>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对单位处以3.5万元以上5万元以下的罚款。对个人处以150元以上200元以下的罚款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pStyle w:val="2"/>
        <w:rPr>
          <w:rFonts w:hint="default" w:ascii="宋体" w:hAnsi="宋体" w:eastAsia="宋体"/>
          <w:bCs w:val="0"/>
          <w:color w:val="auto"/>
          <w:lang w:val="en-US" w:eastAsia="zh-CN"/>
        </w:rPr>
      </w:pPr>
      <w:bookmarkStart w:id="466" w:name="_Toc25304"/>
      <w:bookmarkStart w:id="467" w:name="_Toc3373"/>
      <w:bookmarkStart w:id="468" w:name="_Toc20075"/>
      <w:bookmarkStart w:id="469" w:name="_Toc6067"/>
      <w:bookmarkStart w:id="470" w:name="_Toc11766"/>
      <w:r>
        <w:rPr>
          <w:rFonts w:hint="eastAsia" w:ascii="宋体" w:hAnsi="宋体"/>
          <w:bCs w:val="0"/>
          <w:color w:val="auto"/>
          <w:lang w:eastAsia="zh-CN"/>
        </w:rPr>
        <w:t>《</w:t>
      </w:r>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44</w:t>
      </w:r>
      <w:bookmarkEnd w:id="466"/>
      <w:bookmarkEnd w:id="467"/>
      <w:bookmarkEnd w:id="468"/>
      <w:bookmarkEnd w:id="469"/>
      <w:bookmarkEnd w:id="47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13"/>
        <w:gridCol w:w="1922"/>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13"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922"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80</w:t>
            </w:r>
          </w:p>
        </w:tc>
        <w:tc>
          <w:tcPr>
            <w:tcW w:w="1156" w:type="dxa"/>
            <w:vMerge w:val="restart"/>
            <w:vAlign w:val="center"/>
          </w:tcPr>
          <w:p>
            <w:pPr>
              <w:rPr>
                <w:rFonts w:hint="eastAsia" w:ascii="宋体" w:cs="宋体"/>
                <w:color w:val="auto"/>
                <w:kern w:val="0"/>
                <w:szCs w:val="21"/>
              </w:rPr>
            </w:pPr>
            <w:r>
              <w:rPr>
                <w:rFonts w:hint="eastAsia" w:ascii="宋体" w:hAnsi="宋体"/>
                <w:color w:val="auto"/>
                <w:szCs w:val="21"/>
              </w:rPr>
              <w:t>在运输过程中沿途丢弃、遗撒生活垃圾的</w:t>
            </w:r>
          </w:p>
        </w:tc>
        <w:tc>
          <w:tcPr>
            <w:tcW w:w="2025"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城市生活垃圾管理办法》第二十一条第（三）项</w:t>
            </w:r>
            <w:r>
              <w:rPr>
                <w:rStyle w:val="9"/>
                <w:rFonts w:hint="eastAsia" w:ascii="宋体" w:hAnsi="宋体"/>
                <w:b w:val="0"/>
                <w:i/>
                <w:iCs/>
                <w:strike/>
                <w:dstrike w:val="0"/>
                <w:color w:val="auto"/>
              </w:rPr>
              <w:t>“从事城市生活垃圾经营性清扫、收集、运输的企业，禁止实施下列行为：</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（三）在运输过程中沿途丢弃、遗撒生活垃圾。”</w:t>
            </w:r>
          </w:p>
        </w:tc>
        <w:tc>
          <w:tcPr>
            <w:tcW w:w="2962"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城市生活垃圾管理办法》第四十四条</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违反本办法规定，从事城市生活垃圾经营性清扫、收集、运输的企业在运输过程中沿途丢弃、遗撒生活垃圾的</w:t>
            </w:r>
            <w:r>
              <w:rPr>
                <w:rFonts w:hint="eastAsia" w:ascii="宋体" w:hAnsi="宋体" w:cs="Arial"/>
                <w:color w:val="auto"/>
                <w:kern w:val="0"/>
                <w:szCs w:val="21"/>
              </w:rPr>
              <w:t>，</w:t>
            </w:r>
            <w:r>
              <w:rPr>
                <w:rFonts w:hint="eastAsia" w:ascii="宋体" w:hAnsi="宋体"/>
                <w:color w:val="auto"/>
                <w:szCs w:val="21"/>
              </w:rPr>
              <w:t>由直辖市、市、县人民政府建设（环境卫生）卫生主管部门责令停止违法行为，限期改正，处以5000元以上5万元以下的罚款。</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13" w:type="dxa"/>
            <w:vAlign w:val="center"/>
          </w:tcPr>
          <w:p>
            <w:pPr>
              <w:rPr>
                <w:rFonts w:hint="eastAsia" w:ascii="Tahoma" w:hAnsi="Tahoma" w:eastAsia="宋体" w:cs="Tahoma"/>
                <w:i/>
                <w:iCs/>
                <w:strike/>
                <w:dstrike w:val="0"/>
                <w:color w:val="auto"/>
                <w:szCs w:val="21"/>
                <w:lang w:eastAsia="zh-CN"/>
              </w:rPr>
            </w:pPr>
            <w:r>
              <w:rPr>
                <w:rFonts w:hint="eastAsia" w:ascii="宋体" w:hAnsi="宋体"/>
                <w:b/>
                <w:bCs/>
                <w:color w:val="auto"/>
                <w:szCs w:val="21"/>
                <w:lang w:eastAsia="zh-CN"/>
              </w:rPr>
              <w:t>首次违法的</w:t>
            </w:r>
            <w:r>
              <w:rPr>
                <w:rFonts w:hint="eastAsia" w:ascii="宋体" w:hAnsi="宋体"/>
                <w:i/>
                <w:iCs/>
                <w:strike/>
                <w:dstrike w:val="0"/>
                <w:color w:val="auto"/>
                <w:szCs w:val="21"/>
              </w:rPr>
              <w:t>丢弃、遗撒长度在500米以下的</w:t>
            </w:r>
          </w:p>
        </w:tc>
        <w:tc>
          <w:tcPr>
            <w:tcW w:w="1922" w:type="dxa"/>
            <w:vAlign w:val="center"/>
          </w:tcPr>
          <w:p>
            <w:pPr>
              <w:rPr>
                <w:rFonts w:ascii="宋体" w:hAnsi="宋体" w:cs="宋体"/>
                <w:i/>
                <w:iCs/>
                <w:strike/>
                <w:dstrike w:val="0"/>
                <w:color w:val="auto"/>
                <w:kern w:val="0"/>
                <w:szCs w:val="21"/>
              </w:rPr>
            </w:pPr>
            <w:r>
              <w:rPr>
                <w:rFonts w:hint="eastAsia" w:ascii="宋体" w:hAnsi="宋体"/>
                <w:color w:val="auto"/>
                <w:szCs w:val="21"/>
              </w:rPr>
              <w:t>处以5000元以上2万元以下罚款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Style w:val="9"/>
                <w:rFonts w:hint="eastAsia" w:ascii="宋体" w:hAnsi="宋体"/>
                <w:b w:val="0"/>
                <w:color w:val="auto"/>
              </w:rPr>
              <w:t>责令停止违法行为，</w:t>
            </w:r>
            <w:r>
              <w:rPr>
                <w:rFonts w:hint="eastAsia" w:ascii="宋体" w:hAnsi="宋体"/>
                <w:color w:val="auto"/>
                <w:szCs w:val="21"/>
              </w:rPr>
              <w:t>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13" w:type="dxa"/>
            <w:vAlign w:val="center"/>
          </w:tcPr>
          <w:p>
            <w:pPr>
              <w:rPr>
                <w:rFonts w:hint="eastAsia" w:ascii="Tahoma" w:hAnsi="Tahoma" w:eastAsia="宋体" w:cs="Tahoma"/>
                <w:color w:val="auto"/>
                <w:szCs w:val="21"/>
                <w:lang w:eastAsia="zh-CN"/>
              </w:rPr>
            </w:pPr>
            <w:r>
              <w:rPr>
                <w:rFonts w:hint="eastAsia" w:ascii="宋体" w:hAnsi="宋体"/>
                <w:b/>
                <w:bCs/>
                <w:i w:val="0"/>
                <w:iCs w:val="0"/>
                <w:strike w:val="0"/>
                <w:dstrike w:val="0"/>
                <w:color w:val="auto"/>
                <w:szCs w:val="21"/>
                <w:lang w:eastAsia="zh-CN"/>
              </w:rPr>
              <w:t>多于</w:t>
            </w:r>
            <w:r>
              <w:rPr>
                <w:rFonts w:hint="eastAsia" w:ascii="宋体" w:hAnsi="宋体"/>
                <w:b/>
                <w:bCs/>
                <w:i w:val="0"/>
                <w:iCs w:val="0"/>
                <w:strike w:val="0"/>
                <w:dstrike w:val="0"/>
                <w:color w:val="auto"/>
                <w:szCs w:val="21"/>
                <w:lang w:val="en-US" w:eastAsia="zh-CN"/>
              </w:rPr>
              <w:t>2次同类违法行为且未造成市政道路设施损坏或交通安全事故等严重危害后果的</w:t>
            </w:r>
            <w:r>
              <w:rPr>
                <w:rFonts w:hint="eastAsia" w:ascii="宋体" w:hAnsi="宋体"/>
                <w:i/>
                <w:iCs/>
                <w:strike/>
                <w:dstrike w:val="0"/>
                <w:color w:val="auto"/>
                <w:szCs w:val="21"/>
              </w:rPr>
              <w:t>丢弃、遗撒长度在500米以上1000米以下的</w:t>
            </w:r>
          </w:p>
        </w:tc>
        <w:tc>
          <w:tcPr>
            <w:tcW w:w="1922" w:type="dxa"/>
            <w:vAlign w:val="center"/>
          </w:tcPr>
          <w:p>
            <w:pPr>
              <w:rPr>
                <w:rStyle w:val="16"/>
                <w:rFonts w:hint="eastAsia" w:ascii="宋体" w:hAnsi="宋体"/>
                <w:color w:val="auto"/>
                <w:szCs w:val="21"/>
              </w:rPr>
            </w:pPr>
            <w:r>
              <w:rPr>
                <w:rFonts w:hint="eastAsia" w:ascii="宋体" w:hAnsi="宋体"/>
                <w:color w:val="auto"/>
                <w:szCs w:val="21"/>
              </w:rPr>
              <w:t>处以2万元以上3.5万元以下罚款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13" w:type="dxa"/>
            <w:vAlign w:val="center"/>
          </w:tcPr>
          <w:p>
            <w:pPr>
              <w:rPr>
                <w:rFonts w:ascii="Tahoma" w:hAnsi="Tahoma" w:cs="Tahoma"/>
                <w:color w:val="auto"/>
                <w:szCs w:val="21"/>
              </w:rPr>
            </w:pPr>
            <w:r>
              <w:rPr>
                <w:rFonts w:hint="eastAsia" w:ascii="宋体" w:hAnsi="宋体"/>
                <w:b/>
                <w:bCs/>
                <w:i w:val="0"/>
                <w:iCs w:val="0"/>
                <w:strike w:val="0"/>
                <w:dstrike w:val="0"/>
                <w:color w:val="auto"/>
                <w:szCs w:val="21"/>
                <w:lang w:val="en-US" w:eastAsia="zh-CN"/>
              </w:rPr>
              <w:t>造成市政道路设施损坏或交通安全事故等严重危害后果的</w:t>
            </w:r>
            <w:r>
              <w:rPr>
                <w:rFonts w:hint="eastAsia" w:ascii="宋体" w:hAnsi="宋体"/>
                <w:i/>
                <w:iCs/>
                <w:strike/>
                <w:dstrike w:val="0"/>
                <w:color w:val="auto"/>
                <w:szCs w:val="21"/>
              </w:rPr>
              <w:t>丢弃、遗撒长度在1000米以上的</w:t>
            </w:r>
          </w:p>
        </w:tc>
        <w:tc>
          <w:tcPr>
            <w:tcW w:w="1922" w:type="dxa"/>
            <w:vAlign w:val="center"/>
          </w:tcPr>
          <w:p>
            <w:pPr>
              <w:rPr>
                <w:rStyle w:val="16"/>
                <w:rFonts w:hint="eastAsia" w:ascii="宋体" w:hAnsi="宋体"/>
                <w:color w:val="auto"/>
                <w:szCs w:val="21"/>
              </w:rPr>
            </w:pPr>
            <w:r>
              <w:rPr>
                <w:rFonts w:hint="eastAsia" w:ascii="宋体" w:hAnsi="宋体"/>
                <w:color w:val="auto"/>
                <w:szCs w:val="21"/>
              </w:rPr>
              <w:t>处以3.5万元以上5万元以下罚款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default" w:ascii="宋体" w:hAnsi="宋体" w:eastAsia="宋体"/>
          <w:bCs w:val="0"/>
          <w:color w:val="auto"/>
          <w:lang w:val="en-US" w:eastAsia="zh-CN"/>
        </w:rPr>
      </w:pPr>
      <w:bookmarkStart w:id="471" w:name="_Toc14656"/>
      <w:bookmarkStart w:id="472" w:name="_Toc24851"/>
      <w:bookmarkStart w:id="473" w:name="_Toc22352"/>
      <w:bookmarkStart w:id="474" w:name="_Toc25752"/>
      <w:bookmarkStart w:id="475" w:name="_Toc12418"/>
      <w:r>
        <w:rPr>
          <w:rFonts w:hint="eastAsia" w:ascii="宋体" w:hAnsi="宋体"/>
          <w:bCs w:val="0"/>
          <w:color w:val="auto"/>
          <w:lang w:eastAsia="zh-CN"/>
        </w:rPr>
        <w:t>《</w:t>
      </w:r>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45.1</w:t>
      </w:r>
      <w:bookmarkEnd w:id="471"/>
      <w:bookmarkEnd w:id="472"/>
      <w:bookmarkEnd w:id="473"/>
      <w:bookmarkEnd w:id="474"/>
      <w:bookmarkEnd w:id="47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1488"/>
        <w:gridCol w:w="264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4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64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81</w:t>
            </w:r>
          </w:p>
        </w:tc>
        <w:tc>
          <w:tcPr>
            <w:tcW w:w="1156" w:type="dxa"/>
            <w:vMerge w:val="restart"/>
            <w:vAlign w:val="center"/>
          </w:tcPr>
          <w:p>
            <w:pPr>
              <w:rPr>
                <w:rFonts w:hint="eastAsia" w:ascii="宋体" w:cs="宋体"/>
                <w:color w:val="auto"/>
                <w:kern w:val="0"/>
                <w:szCs w:val="21"/>
              </w:rPr>
            </w:pPr>
            <w:r>
              <w:rPr>
                <w:rFonts w:hint="eastAsia" w:ascii="宋体" w:hAnsi="宋体"/>
                <w:color w:val="auto"/>
                <w:szCs w:val="21"/>
              </w:rPr>
              <w:t>未按照环境卫生作业标准和作业规范，在规定的时间内及时清扫、收运城市生活垃圾的</w:t>
            </w:r>
          </w:p>
        </w:tc>
        <w:tc>
          <w:tcPr>
            <w:tcW w:w="2025"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第二十条第（一）项</w:t>
            </w:r>
            <w:r>
              <w:rPr>
                <w:rStyle w:val="9"/>
                <w:rFonts w:hint="eastAsia" w:ascii="宋体" w:hAnsi="宋体"/>
                <w:b w:val="0"/>
                <w:i/>
                <w:iCs/>
                <w:strike/>
                <w:dstrike w:val="0"/>
                <w:color w:val="auto"/>
              </w:rPr>
              <w:t>“从事城市生活垃圾经营性清扫、收集、运输的企业应当履行以下义务：（一）按照环境卫生作业标准和作业规范，在规定的时间内及时清扫、收运城市生活垃圾；</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w:t>
            </w:r>
          </w:p>
        </w:tc>
        <w:tc>
          <w:tcPr>
            <w:tcW w:w="2962"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第四十五条</w:t>
            </w:r>
          </w:p>
          <w:p>
            <w:pPr>
              <w:ind w:firstLine="420" w:firstLineChars="200"/>
              <w:rPr>
                <w:rFonts w:hint="eastAsia" w:ascii="Arial" w:hAnsi="Arial" w:eastAsia="宋体" w:cs="Arial"/>
                <w:color w:val="auto"/>
                <w:szCs w:val="21"/>
                <w:lang w:val="en-US" w:eastAsia="zh-CN"/>
              </w:rPr>
            </w:pPr>
            <w:r>
              <w:rPr>
                <w:rFonts w:hint="eastAsia" w:ascii="宋体" w:hAnsi="宋体" w:eastAsia="宋体" w:cs="宋体"/>
                <w:color w:val="auto"/>
                <w:sz w:val="21"/>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488"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超过规定时间</w:t>
            </w:r>
            <w:r>
              <w:rPr>
                <w:rFonts w:hint="eastAsia" w:ascii="宋体" w:hAnsi="宋体" w:cs="宋体"/>
                <w:b/>
                <w:bCs/>
                <w:color w:val="auto"/>
                <w:kern w:val="0"/>
                <w:szCs w:val="21"/>
                <w:lang w:eastAsia="zh-CN"/>
              </w:rPr>
              <w:t>少于</w:t>
            </w:r>
            <w:r>
              <w:rPr>
                <w:rFonts w:hint="eastAsia" w:ascii="宋体" w:hAnsi="宋体" w:cs="宋体"/>
                <w:color w:val="auto"/>
                <w:kern w:val="0"/>
                <w:szCs w:val="21"/>
              </w:rPr>
              <w:t>1天</w:t>
            </w:r>
            <w:r>
              <w:rPr>
                <w:rFonts w:hint="eastAsia" w:ascii="宋体" w:hAnsi="宋体" w:cs="宋体"/>
                <w:i/>
                <w:iCs/>
                <w:strike/>
                <w:dstrike w:val="0"/>
                <w:color w:val="auto"/>
                <w:kern w:val="0"/>
                <w:szCs w:val="21"/>
              </w:rPr>
              <w:t>以内</w:t>
            </w:r>
            <w:r>
              <w:rPr>
                <w:rFonts w:hint="eastAsia" w:ascii="宋体" w:hAnsi="宋体" w:cs="宋体"/>
                <w:color w:val="auto"/>
                <w:kern w:val="0"/>
                <w:szCs w:val="21"/>
              </w:rPr>
              <w:t>的</w:t>
            </w:r>
          </w:p>
        </w:tc>
        <w:tc>
          <w:tcPr>
            <w:tcW w:w="2647" w:type="dxa"/>
            <w:vAlign w:val="center"/>
          </w:tcPr>
          <w:p>
            <w:pPr>
              <w:rPr>
                <w:rFonts w:ascii="宋体" w:hAnsi="宋体" w:cs="宋体"/>
                <w:i/>
                <w:iCs/>
                <w:strike/>
                <w:dstrike w:val="0"/>
                <w:color w:val="auto"/>
                <w:kern w:val="0"/>
                <w:szCs w:val="21"/>
              </w:rPr>
            </w:pPr>
            <w:r>
              <w:rPr>
                <w:rFonts w:hint="eastAsia" w:ascii="宋体" w:hAnsi="宋体"/>
                <w:color w:val="auto"/>
                <w:szCs w:val="21"/>
              </w:rPr>
              <w:t>并可处以5000元以上1.5万元以下罚款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488"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超过规定时间</w:t>
            </w:r>
            <w:r>
              <w:rPr>
                <w:rFonts w:hint="eastAsia" w:ascii="宋体" w:hAnsi="宋体" w:cs="宋体"/>
                <w:b/>
                <w:bCs/>
                <w:color w:val="auto"/>
                <w:kern w:val="0"/>
                <w:szCs w:val="21"/>
                <w:lang w:eastAsia="zh-CN"/>
              </w:rPr>
              <w:t>多于</w:t>
            </w:r>
            <w:r>
              <w:rPr>
                <w:rFonts w:hint="eastAsia" w:ascii="宋体" w:hAnsi="宋体" w:cs="宋体"/>
                <w:color w:val="auto"/>
                <w:kern w:val="0"/>
                <w:szCs w:val="21"/>
              </w:rPr>
              <w:t>1天</w:t>
            </w:r>
            <w:r>
              <w:rPr>
                <w:rFonts w:hint="eastAsia" w:ascii="宋体" w:hAnsi="宋体" w:cs="宋体"/>
                <w:i/>
                <w:iCs/>
                <w:strike/>
                <w:dstrike w:val="0"/>
                <w:color w:val="auto"/>
                <w:kern w:val="0"/>
                <w:szCs w:val="21"/>
              </w:rPr>
              <w:t>以上</w:t>
            </w:r>
            <w:r>
              <w:rPr>
                <w:rFonts w:hint="eastAsia" w:ascii="宋体" w:hAnsi="宋体" w:cs="宋体"/>
                <w:b/>
                <w:bCs/>
                <w:i w:val="0"/>
                <w:iCs w:val="0"/>
                <w:strike w:val="0"/>
                <w:dstrike w:val="0"/>
                <w:color w:val="auto"/>
                <w:kern w:val="0"/>
                <w:szCs w:val="21"/>
                <w:lang w:eastAsia="zh-CN"/>
              </w:rPr>
              <w:t>少于</w:t>
            </w:r>
            <w:r>
              <w:rPr>
                <w:rFonts w:hint="eastAsia" w:ascii="宋体" w:hAnsi="宋体" w:cs="宋体"/>
                <w:i w:val="0"/>
                <w:iCs w:val="0"/>
                <w:strike w:val="0"/>
                <w:dstrike w:val="0"/>
                <w:color w:val="auto"/>
                <w:kern w:val="0"/>
                <w:szCs w:val="21"/>
              </w:rPr>
              <w:t>2</w:t>
            </w:r>
            <w:r>
              <w:rPr>
                <w:rFonts w:hint="eastAsia" w:ascii="宋体" w:hAnsi="宋体" w:cs="宋体"/>
                <w:color w:val="auto"/>
                <w:kern w:val="0"/>
                <w:szCs w:val="21"/>
              </w:rPr>
              <w:t>天</w:t>
            </w:r>
            <w:r>
              <w:rPr>
                <w:rFonts w:hint="eastAsia" w:ascii="宋体" w:hAnsi="宋体" w:cs="宋体"/>
                <w:i/>
                <w:iCs/>
                <w:strike/>
                <w:dstrike w:val="0"/>
                <w:color w:val="auto"/>
                <w:kern w:val="0"/>
                <w:szCs w:val="21"/>
              </w:rPr>
              <w:t>以内</w:t>
            </w:r>
            <w:r>
              <w:rPr>
                <w:rFonts w:hint="eastAsia" w:ascii="宋体" w:hAnsi="宋体" w:cs="宋体"/>
                <w:color w:val="auto"/>
                <w:kern w:val="0"/>
                <w:szCs w:val="21"/>
              </w:rPr>
              <w:t>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并处以1.5万元以上2.5万元以下罚款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488" w:type="dxa"/>
            <w:vAlign w:val="center"/>
          </w:tcPr>
          <w:p>
            <w:pPr>
              <w:rPr>
                <w:rFonts w:ascii="Tahoma" w:hAnsi="Tahoma" w:cs="Tahoma"/>
                <w:color w:val="auto"/>
                <w:szCs w:val="21"/>
              </w:rPr>
            </w:pPr>
            <w:r>
              <w:rPr>
                <w:rFonts w:hint="eastAsia" w:ascii="宋体" w:hAnsi="宋体" w:cs="宋体"/>
                <w:color w:val="auto"/>
                <w:kern w:val="0"/>
                <w:szCs w:val="21"/>
              </w:rPr>
              <w:t>超过规定时间</w:t>
            </w:r>
            <w:r>
              <w:rPr>
                <w:rFonts w:hint="eastAsia" w:ascii="宋体" w:hAnsi="宋体" w:cs="宋体"/>
                <w:b/>
                <w:bCs/>
                <w:color w:val="auto"/>
                <w:kern w:val="0"/>
                <w:szCs w:val="21"/>
                <w:lang w:eastAsia="zh-CN"/>
              </w:rPr>
              <w:t>多于</w:t>
            </w:r>
            <w:r>
              <w:rPr>
                <w:rFonts w:hint="eastAsia" w:ascii="宋体" w:hAnsi="宋体" w:cs="宋体"/>
                <w:i w:val="0"/>
                <w:iCs w:val="0"/>
                <w:strike w:val="0"/>
                <w:dstrike w:val="0"/>
                <w:color w:val="auto"/>
                <w:kern w:val="0"/>
                <w:szCs w:val="21"/>
              </w:rPr>
              <w:t>2</w:t>
            </w:r>
            <w:r>
              <w:rPr>
                <w:rFonts w:hint="eastAsia" w:ascii="宋体" w:hAnsi="宋体" w:cs="宋体"/>
                <w:color w:val="auto"/>
                <w:kern w:val="0"/>
                <w:szCs w:val="21"/>
              </w:rPr>
              <w:t>天</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并处以2.5万元以上3万元以下罚款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default" w:ascii="宋体" w:hAnsi="宋体" w:eastAsia="宋体"/>
          <w:bCs w:val="0"/>
          <w:color w:val="auto"/>
          <w:lang w:val="en-US" w:eastAsia="zh-CN"/>
        </w:rPr>
      </w:pPr>
      <w:bookmarkStart w:id="476" w:name="_Toc23574"/>
      <w:bookmarkStart w:id="477" w:name="_Toc24859"/>
      <w:bookmarkStart w:id="478" w:name="_Toc2958"/>
      <w:bookmarkStart w:id="479" w:name="_Toc5596"/>
      <w:bookmarkStart w:id="480" w:name="_Toc15491"/>
      <w:r>
        <w:rPr>
          <w:rFonts w:hint="eastAsia" w:ascii="宋体" w:hAnsi="宋体"/>
          <w:bCs w:val="0"/>
          <w:color w:val="auto"/>
          <w:lang w:eastAsia="zh-CN"/>
        </w:rPr>
        <w:t>《</w:t>
      </w:r>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45.2</w:t>
      </w:r>
      <w:bookmarkEnd w:id="476"/>
      <w:bookmarkEnd w:id="477"/>
      <w:bookmarkEnd w:id="478"/>
      <w:bookmarkEnd w:id="479"/>
      <w:bookmarkEnd w:id="48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1488"/>
        <w:gridCol w:w="264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4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64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82</w:t>
            </w:r>
          </w:p>
        </w:tc>
        <w:tc>
          <w:tcPr>
            <w:tcW w:w="1156" w:type="dxa"/>
            <w:vMerge w:val="restart"/>
            <w:vAlign w:val="center"/>
          </w:tcPr>
          <w:p>
            <w:pPr>
              <w:rPr>
                <w:rFonts w:hint="eastAsia" w:ascii="宋体" w:cs="宋体"/>
                <w:color w:val="auto"/>
                <w:kern w:val="0"/>
                <w:szCs w:val="21"/>
              </w:rPr>
            </w:pPr>
            <w:r>
              <w:rPr>
                <w:rFonts w:hint="eastAsia" w:ascii="宋体" w:hAnsi="宋体"/>
                <w:color w:val="auto"/>
                <w:szCs w:val="21"/>
              </w:rPr>
              <w:t>未将收集的城市生活垃圾运到直辖市、市、县人民政府建设（环境卫生）主管部门认可的处理场所的</w:t>
            </w:r>
          </w:p>
        </w:tc>
        <w:tc>
          <w:tcPr>
            <w:tcW w:w="2025"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第二十条第（二）项</w:t>
            </w:r>
            <w:r>
              <w:rPr>
                <w:rStyle w:val="9"/>
                <w:rFonts w:hint="eastAsia" w:ascii="宋体" w:hAnsi="宋体"/>
                <w:b w:val="0"/>
                <w:i/>
                <w:iCs/>
                <w:strike/>
                <w:dstrike w:val="0"/>
                <w:color w:val="auto"/>
              </w:rPr>
              <w:t>“从事城市生活垃圾经营性清扫、收集、运输的企业应当履行以下义务：</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（二）将收集的城市生活垃圾运到直辖市、市、县人民政府建设（环境卫生）主管部门认可的处理场所；</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w:t>
            </w:r>
          </w:p>
        </w:tc>
        <w:tc>
          <w:tcPr>
            <w:tcW w:w="2962"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第四十五条</w:t>
            </w:r>
          </w:p>
          <w:p>
            <w:pPr>
              <w:ind w:firstLine="420" w:firstLineChars="200"/>
              <w:rPr>
                <w:rFonts w:hint="eastAsia" w:ascii="Arial" w:hAnsi="Arial" w:eastAsia="宋体" w:cs="Arial"/>
                <w:color w:val="auto"/>
                <w:szCs w:val="21"/>
                <w:lang w:val="en-US" w:eastAsia="zh-CN"/>
              </w:rPr>
            </w:pPr>
            <w:r>
              <w:rPr>
                <w:rFonts w:hint="eastAsia" w:ascii="宋体" w:hAnsi="宋体" w:eastAsia="宋体" w:cs="宋体"/>
                <w:color w:val="auto"/>
                <w:sz w:val="21"/>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488"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垃圾数量</w:t>
            </w:r>
            <w:r>
              <w:rPr>
                <w:rFonts w:hint="eastAsia" w:ascii="宋体" w:hAnsi="宋体" w:cs="宋体"/>
                <w:i/>
                <w:iCs/>
                <w:strike/>
                <w:dstrike w:val="0"/>
                <w:color w:val="auto"/>
                <w:kern w:val="0"/>
                <w:szCs w:val="21"/>
              </w:rPr>
              <w:t>在</w:t>
            </w:r>
            <w:r>
              <w:rPr>
                <w:rFonts w:hint="eastAsia" w:ascii="宋体" w:hAnsi="宋体" w:cs="宋体"/>
                <w:b/>
                <w:bCs/>
                <w:color w:val="auto"/>
                <w:kern w:val="0"/>
                <w:szCs w:val="21"/>
                <w:lang w:eastAsia="zh-CN"/>
              </w:rPr>
              <w:t>少于</w:t>
            </w:r>
            <w:r>
              <w:rPr>
                <w:rFonts w:hint="eastAsia" w:ascii="宋体" w:hAnsi="宋体" w:cs="宋体"/>
                <w:color w:val="auto"/>
                <w:kern w:val="0"/>
                <w:szCs w:val="21"/>
              </w:rPr>
              <w:t>10立方米</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647" w:type="dxa"/>
            <w:vAlign w:val="center"/>
          </w:tcPr>
          <w:p>
            <w:pPr>
              <w:rPr>
                <w:rFonts w:ascii="宋体" w:hAnsi="宋体" w:cs="宋体"/>
                <w:i/>
                <w:iCs/>
                <w:strike/>
                <w:dstrike w:val="0"/>
                <w:color w:val="auto"/>
                <w:kern w:val="0"/>
                <w:szCs w:val="21"/>
              </w:rPr>
            </w:pPr>
            <w:r>
              <w:rPr>
                <w:rFonts w:hint="eastAsia" w:ascii="宋体" w:hAnsi="宋体"/>
                <w:color w:val="auto"/>
                <w:szCs w:val="21"/>
              </w:rPr>
              <w:t>并可处以5000元以上1.5万元以下罚款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488"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垃圾数量</w:t>
            </w:r>
            <w:r>
              <w:rPr>
                <w:rFonts w:hint="eastAsia" w:ascii="宋体" w:hAnsi="宋体" w:cs="宋体"/>
                <w:i/>
                <w:iCs/>
                <w:strike/>
                <w:dstrike w:val="0"/>
                <w:color w:val="auto"/>
                <w:kern w:val="0"/>
                <w:szCs w:val="21"/>
              </w:rPr>
              <w:t>在</w:t>
            </w:r>
            <w:r>
              <w:rPr>
                <w:rFonts w:hint="eastAsia" w:ascii="宋体" w:hAnsi="宋体" w:cs="宋体"/>
                <w:b/>
                <w:bCs/>
                <w:color w:val="auto"/>
                <w:kern w:val="0"/>
                <w:szCs w:val="21"/>
                <w:lang w:eastAsia="zh-CN"/>
              </w:rPr>
              <w:t>多于</w:t>
            </w:r>
            <w:r>
              <w:rPr>
                <w:rFonts w:hint="eastAsia" w:ascii="宋体" w:hAnsi="宋体" w:cs="宋体"/>
                <w:color w:val="auto"/>
                <w:kern w:val="0"/>
                <w:szCs w:val="21"/>
              </w:rPr>
              <w:t>10立方米</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30立方米</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并处以1.5万元以上2.5万元以下罚款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488" w:type="dxa"/>
            <w:vAlign w:val="center"/>
          </w:tcPr>
          <w:p>
            <w:pPr>
              <w:rPr>
                <w:rFonts w:ascii="Tahoma" w:hAnsi="Tahoma" w:cs="Tahoma"/>
                <w:color w:val="auto"/>
                <w:szCs w:val="21"/>
              </w:rPr>
            </w:pPr>
            <w:r>
              <w:rPr>
                <w:rFonts w:hint="eastAsia" w:ascii="宋体" w:hAnsi="宋体" w:cs="宋体"/>
                <w:color w:val="auto"/>
                <w:kern w:val="0"/>
                <w:szCs w:val="21"/>
              </w:rPr>
              <w:t>垃圾数量</w:t>
            </w:r>
            <w:r>
              <w:rPr>
                <w:rFonts w:hint="eastAsia" w:ascii="宋体" w:hAnsi="宋体" w:cs="宋体"/>
                <w:i/>
                <w:iCs/>
                <w:strike/>
                <w:dstrike w:val="0"/>
                <w:color w:val="auto"/>
                <w:kern w:val="0"/>
                <w:szCs w:val="21"/>
              </w:rPr>
              <w:t>在</w:t>
            </w:r>
            <w:r>
              <w:rPr>
                <w:rFonts w:hint="eastAsia" w:ascii="宋体" w:hAnsi="宋体" w:cs="宋体"/>
                <w:b/>
                <w:bCs/>
                <w:color w:val="auto"/>
                <w:kern w:val="0"/>
                <w:szCs w:val="21"/>
                <w:lang w:eastAsia="zh-CN"/>
              </w:rPr>
              <w:t>多于</w:t>
            </w:r>
            <w:r>
              <w:rPr>
                <w:rFonts w:hint="eastAsia" w:ascii="宋体" w:hAnsi="宋体" w:cs="宋体"/>
                <w:color w:val="auto"/>
                <w:kern w:val="0"/>
                <w:szCs w:val="21"/>
              </w:rPr>
              <w:t>30立方米</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并处以2.5万元以上3万元以下罚款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default" w:ascii="宋体" w:hAnsi="宋体" w:eastAsia="宋体"/>
          <w:bCs w:val="0"/>
          <w:color w:val="auto"/>
          <w:lang w:val="en-US" w:eastAsia="zh-CN"/>
        </w:rPr>
      </w:pPr>
      <w:bookmarkStart w:id="481" w:name="_Toc6128"/>
      <w:bookmarkStart w:id="482" w:name="_Toc9467"/>
      <w:bookmarkStart w:id="483" w:name="_Toc18047"/>
      <w:bookmarkStart w:id="484" w:name="_Toc29566"/>
      <w:bookmarkStart w:id="485" w:name="_Toc12256"/>
      <w:r>
        <w:rPr>
          <w:rFonts w:hint="eastAsia" w:ascii="宋体" w:hAnsi="宋体"/>
          <w:bCs w:val="0"/>
          <w:color w:val="auto"/>
          <w:lang w:eastAsia="zh-CN"/>
        </w:rPr>
        <w:t>《</w:t>
      </w:r>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45.3</w:t>
      </w:r>
      <w:bookmarkEnd w:id="481"/>
      <w:bookmarkEnd w:id="482"/>
      <w:bookmarkEnd w:id="483"/>
      <w:bookmarkEnd w:id="484"/>
      <w:bookmarkEnd w:id="48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1488"/>
        <w:gridCol w:w="264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4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64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83</w:t>
            </w:r>
          </w:p>
        </w:tc>
        <w:tc>
          <w:tcPr>
            <w:tcW w:w="1156" w:type="dxa"/>
            <w:vMerge w:val="restart"/>
            <w:vAlign w:val="center"/>
          </w:tcPr>
          <w:p>
            <w:pPr>
              <w:rPr>
                <w:rFonts w:hint="eastAsia" w:ascii="宋体" w:cs="宋体"/>
                <w:color w:val="auto"/>
                <w:kern w:val="0"/>
                <w:szCs w:val="21"/>
              </w:rPr>
            </w:pPr>
            <w:r>
              <w:rPr>
                <w:rFonts w:hint="eastAsia" w:ascii="宋体" w:hAnsi="宋体"/>
                <w:color w:val="auto"/>
                <w:szCs w:val="21"/>
              </w:rPr>
              <w:t>清扫、收运城市生活垃圾后，未对生活垃圾收集设施及时保洁、复位，清理作业场地，保持生活垃圾收集设施和周边环境干净整洁的</w:t>
            </w:r>
          </w:p>
        </w:tc>
        <w:tc>
          <w:tcPr>
            <w:tcW w:w="2025"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第二十条第（三）项</w:t>
            </w:r>
            <w:r>
              <w:rPr>
                <w:rStyle w:val="9"/>
                <w:rFonts w:hint="eastAsia" w:ascii="宋体" w:hAnsi="宋体"/>
                <w:b w:val="0"/>
                <w:i/>
                <w:iCs/>
                <w:strike/>
                <w:dstrike w:val="0"/>
                <w:color w:val="auto"/>
              </w:rPr>
              <w:t>“从事城市生活垃圾经营性清扫、收集、运输的企业应当履行以下义务：</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（三）清扫、收运城市生活垃圾后，对生活垃圾收集设施及时保洁、复位，清理作业场地，保持生活垃圾收集设施和周边环境的干净整洁；</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w:t>
            </w:r>
          </w:p>
        </w:tc>
        <w:tc>
          <w:tcPr>
            <w:tcW w:w="2962"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第四十五条</w:t>
            </w:r>
          </w:p>
          <w:p>
            <w:pPr>
              <w:ind w:firstLine="420" w:firstLineChars="200"/>
              <w:rPr>
                <w:rFonts w:hint="eastAsia" w:ascii="Arial" w:hAnsi="Arial" w:eastAsia="宋体" w:cs="Arial"/>
                <w:color w:val="auto"/>
                <w:szCs w:val="21"/>
                <w:lang w:val="en-US" w:eastAsia="zh-CN"/>
              </w:rPr>
            </w:pPr>
            <w:r>
              <w:rPr>
                <w:rFonts w:hint="eastAsia" w:ascii="宋体" w:hAnsi="宋体" w:eastAsia="宋体" w:cs="宋体"/>
                <w:color w:val="auto"/>
                <w:sz w:val="21"/>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488"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超过规定时间</w:t>
            </w:r>
            <w:r>
              <w:rPr>
                <w:rFonts w:hint="eastAsia" w:ascii="宋体" w:hAnsi="宋体" w:cs="宋体"/>
                <w:b/>
                <w:bCs/>
                <w:color w:val="auto"/>
                <w:kern w:val="0"/>
                <w:szCs w:val="21"/>
                <w:lang w:eastAsia="zh-CN"/>
              </w:rPr>
              <w:t>少于</w:t>
            </w:r>
            <w:r>
              <w:rPr>
                <w:rFonts w:hint="eastAsia" w:ascii="宋体" w:hAnsi="宋体" w:cs="宋体"/>
                <w:color w:val="auto"/>
                <w:kern w:val="0"/>
                <w:szCs w:val="21"/>
              </w:rPr>
              <w:t>1天</w:t>
            </w:r>
            <w:r>
              <w:rPr>
                <w:rFonts w:hint="eastAsia" w:ascii="宋体" w:hAnsi="宋体" w:cs="宋体"/>
                <w:i/>
                <w:iCs/>
                <w:strike/>
                <w:dstrike w:val="0"/>
                <w:color w:val="auto"/>
                <w:kern w:val="0"/>
                <w:szCs w:val="21"/>
              </w:rPr>
              <w:t>以内</w:t>
            </w:r>
            <w:r>
              <w:rPr>
                <w:rFonts w:hint="eastAsia" w:ascii="宋体" w:hAnsi="宋体" w:cs="宋体"/>
                <w:color w:val="auto"/>
                <w:kern w:val="0"/>
                <w:szCs w:val="21"/>
              </w:rPr>
              <w:t>的</w:t>
            </w:r>
          </w:p>
        </w:tc>
        <w:tc>
          <w:tcPr>
            <w:tcW w:w="2647" w:type="dxa"/>
            <w:vAlign w:val="center"/>
          </w:tcPr>
          <w:p>
            <w:pPr>
              <w:rPr>
                <w:rFonts w:ascii="宋体" w:hAnsi="宋体" w:cs="宋体"/>
                <w:i/>
                <w:iCs/>
                <w:strike/>
                <w:dstrike w:val="0"/>
                <w:color w:val="auto"/>
                <w:kern w:val="0"/>
                <w:szCs w:val="21"/>
              </w:rPr>
            </w:pPr>
            <w:r>
              <w:rPr>
                <w:rFonts w:hint="eastAsia" w:ascii="宋体" w:hAnsi="宋体"/>
                <w:color w:val="auto"/>
                <w:szCs w:val="21"/>
              </w:rPr>
              <w:t>并可处以5000元以上1.5万元以下罚款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488"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超过规定时间</w:t>
            </w:r>
            <w:r>
              <w:rPr>
                <w:rFonts w:hint="eastAsia" w:ascii="宋体" w:hAnsi="宋体" w:cs="宋体"/>
                <w:b/>
                <w:bCs/>
                <w:color w:val="auto"/>
                <w:kern w:val="0"/>
                <w:szCs w:val="21"/>
                <w:lang w:eastAsia="zh-CN"/>
              </w:rPr>
              <w:t>多于</w:t>
            </w:r>
            <w:r>
              <w:rPr>
                <w:rFonts w:hint="eastAsia" w:ascii="宋体" w:hAnsi="宋体" w:cs="宋体"/>
                <w:color w:val="auto"/>
                <w:kern w:val="0"/>
                <w:szCs w:val="21"/>
              </w:rPr>
              <w:t>1天</w:t>
            </w:r>
            <w:r>
              <w:rPr>
                <w:rFonts w:hint="eastAsia" w:ascii="宋体" w:hAnsi="宋体" w:cs="宋体"/>
                <w:i/>
                <w:iCs/>
                <w:strike/>
                <w:dstrike w:val="0"/>
                <w:color w:val="auto"/>
                <w:kern w:val="0"/>
                <w:szCs w:val="21"/>
              </w:rPr>
              <w:t>以上</w:t>
            </w:r>
            <w:r>
              <w:rPr>
                <w:rFonts w:hint="eastAsia" w:ascii="宋体" w:hAnsi="宋体" w:cs="宋体"/>
                <w:b/>
                <w:bCs/>
                <w:i w:val="0"/>
                <w:iCs w:val="0"/>
                <w:strike w:val="0"/>
                <w:dstrike w:val="0"/>
                <w:color w:val="auto"/>
                <w:kern w:val="0"/>
                <w:szCs w:val="21"/>
                <w:lang w:eastAsia="zh-CN"/>
              </w:rPr>
              <w:t>少于</w:t>
            </w:r>
            <w:r>
              <w:rPr>
                <w:rFonts w:hint="eastAsia" w:ascii="宋体" w:hAnsi="宋体" w:cs="宋体"/>
                <w:i w:val="0"/>
                <w:iCs w:val="0"/>
                <w:strike w:val="0"/>
                <w:dstrike w:val="0"/>
                <w:color w:val="auto"/>
                <w:kern w:val="0"/>
                <w:szCs w:val="21"/>
              </w:rPr>
              <w:t>2</w:t>
            </w:r>
            <w:r>
              <w:rPr>
                <w:rFonts w:hint="eastAsia" w:ascii="宋体" w:hAnsi="宋体" w:cs="宋体"/>
                <w:color w:val="auto"/>
                <w:kern w:val="0"/>
                <w:szCs w:val="21"/>
              </w:rPr>
              <w:t>天</w:t>
            </w:r>
            <w:r>
              <w:rPr>
                <w:rFonts w:hint="eastAsia" w:ascii="宋体" w:hAnsi="宋体" w:cs="宋体"/>
                <w:i/>
                <w:iCs/>
                <w:strike/>
                <w:dstrike w:val="0"/>
                <w:color w:val="auto"/>
                <w:kern w:val="0"/>
                <w:szCs w:val="21"/>
              </w:rPr>
              <w:t>以内</w:t>
            </w:r>
            <w:r>
              <w:rPr>
                <w:rFonts w:hint="eastAsia" w:ascii="宋体" w:hAnsi="宋体" w:cs="宋体"/>
                <w:color w:val="auto"/>
                <w:kern w:val="0"/>
                <w:szCs w:val="21"/>
              </w:rPr>
              <w:t>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并处以1.5万元以上2.5万元以下罚款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488" w:type="dxa"/>
            <w:vAlign w:val="center"/>
          </w:tcPr>
          <w:p>
            <w:pPr>
              <w:rPr>
                <w:rFonts w:ascii="Tahoma" w:hAnsi="Tahoma" w:cs="Tahoma"/>
                <w:color w:val="auto"/>
                <w:szCs w:val="21"/>
              </w:rPr>
            </w:pPr>
            <w:r>
              <w:rPr>
                <w:rFonts w:hint="eastAsia" w:ascii="宋体" w:hAnsi="宋体" w:cs="宋体"/>
                <w:color w:val="auto"/>
                <w:kern w:val="0"/>
                <w:szCs w:val="21"/>
              </w:rPr>
              <w:t>超过规定时间</w:t>
            </w:r>
            <w:r>
              <w:rPr>
                <w:rFonts w:hint="eastAsia" w:ascii="宋体" w:hAnsi="宋体" w:cs="宋体"/>
                <w:b/>
                <w:bCs/>
                <w:color w:val="auto"/>
                <w:kern w:val="0"/>
                <w:szCs w:val="21"/>
                <w:lang w:eastAsia="zh-CN"/>
              </w:rPr>
              <w:t>多于</w:t>
            </w:r>
            <w:r>
              <w:rPr>
                <w:rFonts w:hint="eastAsia" w:ascii="宋体" w:hAnsi="宋体" w:cs="宋体"/>
                <w:i w:val="0"/>
                <w:iCs w:val="0"/>
                <w:strike w:val="0"/>
                <w:dstrike w:val="0"/>
                <w:color w:val="auto"/>
                <w:kern w:val="0"/>
                <w:szCs w:val="21"/>
              </w:rPr>
              <w:t>2</w:t>
            </w:r>
            <w:r>
              <w:rPr>
                <w:rFonts w:hint="eastAsia" w:ascii="宋体" w:hAnsi="宋体" w:cs="宋体"/>
                <w:color w:val="auto"/>
                <w:kern w:val="0"/>
                <w:szCs w:val="21"/>
              </w:rPr>
              <w:t>天</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并处以2.5万元以上3万元以下罚款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default" w:ascii="宋体" w:hAnsi="宋体" w:eastAsia="宋体"/>
          <w:bCs w:val="0"/>
          <w:color w:val="auto"/>
          <w:lang w:val="en-US" w:eastAsia="zh-CN"/>
        </w:rPr>
      </w:pPr>
      <w:bookmarkStart w:id="486" w:name="_Toc15017"/>
      <w:bookmarkStart w:id="487" w:name="_Toc22469"/>
      <w:bookmarkStart w:id="488" w:name="_Toc30448"/>
      <w:bookmarkStart w:id="489" w:name="_Toc18933"/>
      <w:bookmarkStart w:id="490" w:name="_Toc21784"/>
      <w:r>
        <w:rPr>
          <w:rFonts w:hint="eastAsia" w:ascii="宋体" w:hAnsi="宋体"/>
          <w:bCs w:val="0"/>
          <w:color w:val="auto"/>
          <w:lang w:eastAsia="zh-CN"/>
        </w:rPr>
        <w:t>《</w:t>
      </w:r>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45.4</w:t>
      </w:r>
      <w:bookmarkEnd w:id="486"/>
      <w:bookmarkEnd w:id="487"/>
      <w:bookmarkEnd w:id="488"/>
      <w:bookmarkEnd w:id="489"/>
      <w:bookmarkEnd w:id="49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1488"/>
        <w:gridCol w:w="264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4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64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84</w:t>
            </w:r>
          </w:p>
        </w:tc>
        <w:tc>
          <w:tcPr>
            <w:tcW w:w="1156" w:type="dxa"/>
            <w:vMerge w:val="restart"/>
            <w:vAlign w:val="center"/>
          </w:tcPr>
          <w:p>
            <w:pPr>
              <w:rPr>
                <w:rFonts w:hint="eastAsia" w:ascii="宋体" w:cs="宋体"/>
                <w:color w:val="auto"/>
                <w:kern w:val="0"/>
                <w:szCs w:val="21"/>
              </w:rPr>
            </w:pPr>
            <w:r>
              <w:rPr>
                <w:rFonts w:hint="eastAsia" w:ascii="宋体" w:hAnsi="宋体"/>
                <w:color w:val="auto"/>
                <w:szCs w:val="21"/>
              </w:rPr>
              <w:t>用于收集、运输城市生活垃圾的车辆、船舶未做到密闭、完好和整洁的</w:t>
            </w:r>
          </w:p>
        </w:tc>
        <w:tc>
          <w:tcPr>
            <w:tcW w:w="2025"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第二十条第（四）项</w:t>
            </w:r>
            <w:r>
              <w:rPr>
                <w:rStyle w:val="9"/>
                <w:rFonts w:hint="eastAsia" w:ascii="宋体" w:hAnsi="宋体"/>
                <w:b w:val="0"/>
                <w:i/>
                <w:iCs/>
                <w:strike/>
                <w:dstrike w:val="0"/>
                <w:color w:val="auto"/>
              </w:rPr>
              <w:t>“从事城市生活垃圾经营性清扫、收集、运输的企业应当履行以下义务：</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（四）用于收集、运输城市生活垃圾的车辆、船舶应当做到密闭、完好和整洁。”</w:t>
            </w:r>
          </w:p>
        </w:tc>
        <w:tc>
          <w:tcPr>
            <w:tcW w:w="2962"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第四十五条</w:t>
            </w:r>
          </w:p>
          <w:p>
            <w:pPr>
              <w:ind w:firstLine="420" w:firstLineChars="200"/>
              <w:rPr>
                <w:rFonts w:hint="eastAsia" w:ascii="Arial" w:hAnsi="Arial" w:eastAsia="宋体" w:cs="Arial"/>
                <w:color w:val="auto"/>
                <w:szCs w:val="21"/>
                <w:lang w:val="en-US" w:eastAsia="zh-CN"/>
              </w:rPr>
            </w:pPr>
            <w:r>
              <w:rPr>
                <w:rFonts w:hint="eastAsia" w:ascii="宋体" w:hAnsi="宋体" w:eastAsia="宋体" w:cs="宋体"/>
                <w:color w:val="auto"/>
                <w:sz w:val="21"/>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488"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szCs w:val="21"/>
              </w:rPr>
              <w:t>未做到密闭、完好和整洁</w:t>
            </w:r>
            <w:r>
              <w:rPr>
                <w:rFonts w:hint="eastAsia" w:ascii="宋体" w:hAnsi="宋体"/>
                <w:b/>
                <w:bCs/>
                <w:color w:val="auto"/>
                <w:szCs w:val="21"/>
                <w:lang w:eastAsia="zh-CN"/>
              </w:rPr>
              <w:t>少于</w:t>
            </w:r>
            <w:r>
              <w:rPr>
                <w:rFonts w:hint="eastAsia" w:ascii="宋体" w:hAnsi="宋体"/>
                <w:i/>
                <w:iCs/>
                <w:strike/>
                <w:dstrike w:val="0"/>
                <w:color w:val="auto"/>
                <w:szCs w:val="21"/>
              </w:rPr>
              <w:t>在</w:t>
            </w:r>
            <w:r>
              <w:rPr>
                <w:rFonts w:hint="eastAsia" w:ascii="宋体" w:hAnsi="宋体"/>
                <w:color w:val="auto"/>
                <w:szCs w:val="21"/>
              </w:rPr>
              <w:t>3车（次）</w:t>
            </w:r>
            <w:r>
              <w:rPr>
                <w:rFonts w:hint="eastAsia" w:ascii="宋体" w:hAnsi="宋体"/>
                <w:i/>
                <w:iCs/>
                <w:strike/>
                <w:dstrike w:val="0"/>
                <w:color w:val="auto"/>
                <w:szCs w:val="21"/>
              </w:rPr>
              <w:t>以下</w:t>
            </w:r>
            <w:r>
              <w:rPr>
                <w:rFonts w:hint="eastAsia" w:ascii="宋体" w:hAnsi="宋体"/>
                <w:color w:val="auto"/>
                <w:szCs w:val="21"/>
              </w:rPr>
              <w:t>或</w:t>
            </w:r>
            <w:r>
              <w:rPr>
                <w:rFonts w:hint="eastAsia" w:ascii="宋体" w:hAnsi="宋体"/>
                <w:i/>
                <w:iCs/>
                <w:strike/>
                <w:dstrike w:val="0"/>
                <w:color w:val="auto"/>
                <w:szCs w:val="21"/>
              </w:rPr>
              <w:t>1</w:t>
            </w:r>
            <w:r>
              <w:rPr>
                <w:rFonts w:hint="eastAsia" w:ascii="宋体" w:hAnsi="宋体"/>
                <w:b/>
                <w:bCs/>
                <w:color w:val="auto"/>
                <w:szCs w:val="21"/>
                <w:lang w:val="en-US" w:eastAsia="zh-CN"/>
              </w:rPr>
              <w:t>2</w:t>
            </w:r>
            <w:r>
              <w:rPr>
                <w:rFonts w:hint="eastAsia" w:ascii="宋体" w:hAnsi="宋体"/>
                <w:color w:val="auto"/>
                <w:szCs w:val="21"/>
              </w:rPr>
              <w:t>船（次）的</w:t>
            </w:r>
          </w:p>
        </w:tc>
        <w:tc>
          <w:tcPr>
            <w:tcW w:w="2647" w:type="dxa"/>
            <w:vAlign w:val="center"/>
          </w:tcPr>
          <w:p>
            <w:pPr>
              <w:rPr>
                <w:rFonts w:ascii="宋体" w:hAnsi="宋体" w:cs="宋体"/>
                <w:i/>
                <w:iCs/>
                <w:strike/>
                <w:dstrike w:val="0"/>
                <w:color w:val="auto"/>
                <w:kern w:val="0"/>
                <w:szCs w:val="21"/>
              </w:rPr>
            </w:pPr>
            <w:r>
              <w:rPr>
                <w:rFonts w:hint="eastAsia" w:ascii="宋体" w:hAnsi="宋体"/>
                <w:color w:val="auto"/>
                <w:szCs w:val="21"/>
              </w:rPr>
              <w:t>并可处以5000元以上1.5万元以下罚款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488" w:type="dxa"/>
            <w:vAlign w:val="center"/>
          </w:tcPr>
          <w:p>
            <w:pPr>
              <w:rPr>
                <w:rFonts w:hint="eastAsia" w:ascii="Tahoma" w:hAnsi="Tahoma" w:eastAsia="宋体" w:cs="Tahoma"/>
                <w:color w:val="auto"/>
                <w:szCs w:val="21"/>
                <w:lang w:val="en-US" w:eastAsia="zh-CN"/>
              </w:rPr>
            </w:pPr>
            <w:r>
              <w:rPr>
                <w:rFonts w:hint="eastAsia" w:ascii="宋体" w:hAnsi="宋体"/>
                <w:color w:val="auto"/>
                <w:szCs w:val="21"/>
              </w:rPr>
              <w:t>未做到密闭、完好和整洁</w:t>
            </w:r>
            <w:r>
              <w:rPr>
                <w:rFonts w:hint="eastAsia" w:ascii="宋体" w:hAnsi="宋体"/>
                <w:b/>
                <w:bCs/>
                <w:color w:val="auto"/>
                <w:szCs w:val="21"/>
                <w:lang w:eastAsia="zh-CN"/>
              </w:rPr>
              <w:t>多于</w:t>
            </w:r>
            <w:r>
              <w:rPr>
                <w:rFonts w:hint="eastAsia" w:ascii="宋体" w:hAnsi="宋体"/>
                <w:i/>
                <w:iCs/>
                <w:strike/>
                <w:dstrike w:val="0"/>
                <w:color w:val="auto"/>
                <w:szCs w:val="21"/>
              </w:rPr>
              <w:t>在</w:t>
            </w:r>
            <w:r>
              <w:rPr>
                <w:rFonts w:hint="eastAsia" w:ascii="宋体" w:hAnsi="宋体"/>
                <w:color w:val="auto"/>
                <w:szCs w:val="21"/>
              </w:rPr>
              <w:t>3车（次）</w:t>
            </w:r>
            <w:r>
              <w:rPr>
                <w:rFonts w:hint="eastAsia" w:ascii="宋体" w:hAnsi="宋体"/>
                <w:b/>
                <w:bCs/>
                <w:color w:val="auto"/>
                <w:szCs w:val="21"/>
                <w:lang w:eastAsia="zh-CN"/>
              </w:rPr>
              <w:t>少于</w:t>
            </w:r>
            <w:r>
              <w:rPr>
                <w:rFonts w:hint="eastAsia" w:ascii="宋体" w:hAnsi="宋体"/>
                <w:i/>
                <w:iCs/>
                <w:strike/>
                <w:dstrike w:val="0"/>
                <w:color w:val="auto"/>
                <w:szCs w:val="21"/>
              </w:rPr>
              <w:t>以上</w:t>
            </w:r>
            <w:r>
              <w:rPr>
                <w:rFonts w:hint="eastAsia" w:ascii="宋体" w:hAnsi="宋体"/>
                <w:color w:val="auto"/>
                <w:szCs w:val="21"/>
              </w:rPr>
              <w:t>6车（次）</w:t>
            </w:r>
            <w:r>
              <w:rPr>
                <w:rFonts w:hint="eastAsia" w:ascii="宋体" w:hAnsi="宋体"/>
                <w:i/>
                <w:iCs/>
                <w:strike/>
                <w:dstrike w:val="0"/>
                <w:color w:val="auto"/>
                <w:szCs w:val="21"/>
              </w:rPr>
              <w:t>以下</w:t>
            </w:r>
            <w:r>
              <w:rPr>
                <w:rFonts w:hint="eastAsia" w:ascii="宋体" w:hAnsi="宋体"/>
                <w:color w:val="auto"/>
                <w:szCs w:val="21"/>
              </w:rPr>
              <w:t>或</w:t>
            </w:r>
            <w:r>
              <w:rPr>
                <w:rFonts w:hint="eastAsia" w:ascii="宋体" w:hAnsi="宋体"/>
                <w:b/>
                <w:bCs/>
                <w:color w:val="auto"/>
                <w:szCs w:val="21"/>
                <w:lang w:eastAsia="zh-CN"/>
              </w:rPr>
              <w:t>多于</w:t>
            </w:r>
            <w:r>
              <w:rPr>
                <w:rFonts w:hint="eastAsia" w:ascii="宋体" w:hAnsi="宋体"/>
                <w:color w:val="auto"/>
                <w:szCs w:val="21"/>
              </w:rPr>
              <w:t>2船（次）</w:t>
            </w:r>
            <w:r>
              <w:rPr>
                <w:rFonts w:hint="eastAsia" w:ascii="宋体" w:hAnsi="宋体"/>
                <w:b/>
                <w:bCs/>
                <w:color w:val="auto"/>
                <w:szCs w:val="21"/>
                <w:lang w:eastAsia="zh-CN"/>
              </w:rPr>
              <w:t>少于</w:t>
            </w:r>
            <w:r>
              <w:rPr>
                <w:rFonts w:hint="eastAsia" w:ascii="宋体" w:hAnsi="宋体"/>
                <w:b/>
                <w:bCs/>
                <w:color w:val="auto"/>
                <w:szCs w:val="21"/>
                <w:lang w:val="en-US" w:eastAsia="zh-CN"/>
              </w:rPr>
              <w:t>3</w:t>
            </w:r>
            <w:r>
              <w:rPr>
                <w:rFonts w:hint="eastAsia" w:ascii="宋体" w:hAnsi="宋体"/>
                <w:b/>
                <w:bCs/>
                <w:color w:val="auto"/>
                <w:szCs w:val="21"/>
              </w:rPr>
              <w:t>船（次）</w:t>
            </w:r>
            <w:r>
              <w:rPr>
                <w:rFonts w:hint="eastAsia" w:ascii="宋体" w:hAnsi="宋体"/>
                <w:color w:val="auto"/>
                <w:szCs w:val="21"/>
                <w:lang w:eastAsia="zh-CN"/>
              </w:rPr>
              <w:t>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并处以1.5万元以上2.5万元以下罚款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488" w:type="dxa"/>
            <w:vAlign w:val="center"/>
          </w:tcPr>
          <w:p>
            <w:pPr>
              <w:rPr>
                <w:rFonts w:ascii="Tahoma" w:hAnsi="Tahoma" w:cs="Tahoma"/>
                <w:color w:val="auto"/>
                <w:szCs w:val="21"/>
              </w:rPr>
            </w:pPr>
            <w:r>
              <w:rPr>
                <w:rFonts w:hint="eastAsia" w:ascii="宋体" w:hAnsi="宋体"/>
                <w:color w:val="auto"/>
                <w:szCs w:val="21"/>
              </w:rPr>
              <w:t>未做到密闭、完好和整洁</w:t>
            </w:r>
            <w:r>
              <w:rPr>
                <w:rFonts w:hint="eastAsia" w:ascii="宋体" w:hAnsi="宋体"/>
                <w:b/>
                <w:bCs/>
                <w:color w:val="auto"/>
                <w:szCs w:val="21"/>
                <w:lang w:eastAsia="zh-CN"/>
              </w:rPr>
              <w:t>多于</w:t>
            </w:r>
            <w:r>
              <w:rPr>
                <w:rFonts w:hint="eastAsia" w:ascii="宋体" w:hAnsi="宋体"/>
                <w:i/>
                <w:iCs/>
                <w:strike/>
                <w:dstrike w:val="0"/>
                <w:color w:val="auto"/>
                <w:szCs w:val="21"/>
              </w:rPr>
              <w:t>在</w:t>
            </w:r>
            <w:r>
              <w:rPr>
                <w:rFonts w:hint="eastAsia" w:ascii="宋体" w:hAnsi="宋体"/>
                <w:color w:val="auto"/>
                <w:szCs w:val="21"/>
              </w:rPr>
              <w:t>6车（次）</w:t>
            </w:r>
            <w:r>
              <w:rPr>
                <w:rFonts w:hint="eastAsia" w:ascii="宋体" w:hAnsi="宋体"/>
                <w:i/>
                <w:iCs/>
                <w:strike/>
                <w:dstrike w:val="0"/>
                <w:color w:val="auto"/>
                <w:szCs w:val="21"/>
              </w:rPr>
              <w:t>以上</w:t>
            </w:r>
            <w:r>
              <w:rPr>
                <w:rFonts w:hint="eastAsia" w:ascii="宋体" w:hAnsi="宋体"/>
                <w:color w:val="auto"/>
                <w:szCs w:val="21"/>
              </w:rPr>
              <w:t>或3船（次）</w:t>
            </w:r>
            <w:r>
              <w:rPr>
                <w:rFonts w:hint="eastAsia" w:ascii="宋体" w:hAnsi="宋体"/>
                <w:i/>
                <w:iCs/>
                <w:strike/>
                <w:dstrike w:val="0"/>
                <w:color w:val="auto"/>
                <w:szCs w:val="21"/>
              </w:rPr>
              <w:t>以上</w:t>
            </w:r>
            <w:r>
              <w:rPr>
                <w:rFonts w:hint="eastAsia" w:ascii="宋体" w:hAnsi="宋体"/>
                <w:color w:val="auto"/>
                <w:szCs w:val="21"/>
              </w:rPr>
              <w:t>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并处以2.5万元以上3万元以下罚款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pStyle w:val="2"/>
        <w:rPr>
          <w:rFonts w:hint="default" w:ascii="宋体" w:hAnsi="宋体" w:eastAsia="宋体"/>
          <w:bCs w:val="0"/>
          <w:color w:val="auto"/>
          <w:lang w:val="en-US" w:eastAsia="zh-CN"/>
        </w:rPr>
      </w:pPr>
      <w:bookmarkStart w:id="491" w:name="_Toc2777"/>
      <w:bookmarkStart w:id="492" w:name="_Toc3601"/>
      <w:bookmarkStart w:id="493" w:name="_Toc10913"/>
      <w:bookmarkStart w:id="494" w:name="_Toc25450"/>
      <w:bookmarkStart w:id="495" w:name="_Toc18442"/>
      <w:r>
        <w:rPr>
          <w:rFonts w:hint="eastAsia" w:ascii="宋体" w:hAnsi="宋体"/>
          <w:bCs w:val="0"/>
          <w:color w:val="auto"/>
          <w:lang w:eastAsia="zh-CN"/>
        </w:rPr>
        <w:t>《</w:t>
      </w:r>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45.5</w:t>
      </w:r>
      <w:bookmarkEnd w:id="491"/>
      <w:bookmarkEnd w:id="492"/>
      <w:bookmarkEnd w:id="493"/>
      <w:bookmarkEnd w:id="494"/>
      <w:bookmarkEnd w:id="49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1488"/>
        <w:gridCol w:w="264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4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64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85</w:t>
            </w:r>
          </w:p>
        </w:tc>
        <w:tc>
          <w:tcPr>
            <w:tcW w:w="1156" w:type="dxa"/>
            <w:vMerge w:val="restart"/>
            <w:vAlign w:val="center"/>
          </w:tcPr>
          <w:p>
            <w:pPr>
              <w:rPr>
                <w:rFonts w:hint="eastAsia" w:ascii="宋体" w:cs="宋体"/>
                <w:color w:val="auto"/>
                <w:kern w:val="0"/>
                <w:szCs w:val="21"/>
              </w:rPr>
            </w:pPr>
            <w:r>
              <w:rPr>
                <w:rFonts w:hint="eastAsia" w:ascii="宋体" w:hAnsi="宋体"/>
                <w:color w:val="auto"/>
                <w:szCs w:val="21"/>
              </w:rPr>
              <w:t>未严格按照国家有关规定和技术标准，处置城市生活垃圾的</w:t>
            </w:r>
          </w:p>
        </w:tc>
        <w:tc>
          <w:tcPr>
            <w:tcW w:w="2025"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第二十八条第(一)项</w:t>
            </w:r>
            <w:r>
              <w:rPr>
                <w:rStyle w:val="9"/>
                <w:rFonts w:hint="eastAsia" w:ascii="宋体" w:hAnsi="宋体"/>
                <w:b w:val="0"/>
                <w:i/>
                <w:iCs/>
                <w:strike/>
                <w:dstrike w:val="0"/>
                <w:color w:val="auto"/>
              </w:rPr>
              <w:t>“从事城市生活垃圾经营性处置的企业应当履行以下义务：（一）严格按照国家有关规定和技术标准，处置城市生活垃圾；</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w:t>
            </w:r>
          </w:p>
        </w:tc>
        <w:tc>
          <w:tcPr>
            <w:tcW w:w="2962"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第四十五条</w:t>
            </w:r>
          </w:p>
          <w:p>
            <w:pPr>
              <w:ind w:firstLine="420" w:firstLineChars="200"/>
              <w:rPr>
                <w:rFonts w:hint="eastAsia" w:ascii="Arial" w:hAnsi="Arial" w:eastAsia="宋体" w:cs="Arial"/>
                <w:color w:val="auto"/>
                <w:szCs w:val="21"/>
                <w:lang w:val="en-US" w:eastAsia="zh-CN"/>
              </w:rPr>
            </w:pPr>
            <w:r>
              <w:rPr>
                <w:rFonts w:hint="eastAsia" w:ascii="宋体" w:hAnsi="宋体" w:eastAsia="宋体" w:cs="宋体"/>
                <w:color w:val="auto"/>
                <w:sz w:val="21"/>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488"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造成轻微危害后果的</w:t>
            </w:r>
          </w:p>
        </w:tc>
        <w:tc>
          <w:tcPr>
            <w:tcW w:w="2647" w:type="dxa"/>
            <w:vAlign w:val="center"/>
          </w:tcPr>
          <w:p>
            <w:pPr>
              <w:rPr>
                <w:rFonts w:ascii="宋体" w:hAnsi="宋体" w:cs="宋体"/>
                <w:i/>
                <w:iCs/>
                <w:strike/>
                <w:dstrike w:val="0"/>
                <w:color w:val="auto"/>
                <w:kern w:val="0"/>
                <w:szCs w:val="21"/>
              </w:rPr>
            </w:pPr>
            <w:r>
              <w:rPr>
                <w:rFonts w:hint="eastAsia" w:ascii="宋体" w:hAnsi="宋体"/>
                <w:color w:val="auto"/>
                <w:szCs w:val="21"/>
              </w:rPr>
              <w:t>并可处以3万元以上5万元以下罚款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488" w:type="dxa"/>
            <w:vAlign w:val="center"/>
          </w:tcPr>
          <w:p>
            <w:pPr>
              <w:rPr>
                <w:rFonts w:hint="eastAsia" w:ascii="Tahoma" w:hAnsi="Tahoma" w:eastAsia="宋体" w:cs="Tahoma"/>
                <w:color w:val="auto"/>
                <w:szCs w:val="21"/>
                <w:lang w:eastAsia="zh-CN"/>
              </w:rPr>
            </w:pPr>
            <w:r>
              <w:rPr>
                <w:rFonts w:hint="eastAsia" w:ascii="宋体" w:hAnsi="宋体"/>
                <w:color w:val="auto"/>
                <w:szCs w:val="21"/>
              </w:rPr>
              <w:t>造成一般危害后果的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并处以5万元以上8万元以下罚款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488" w:type="dxa"/>
            <w:vAlign w:val="center"/>
          </w:tcPr>
          <w:p>
            <w:pPr>
              <w:rPr>
                <w:rFonts w:ascii="Tahoma" w:hAnsi="Tahoma" w:cs="Tahoma"/>
                <w:color w:val="auto"/>
                <w:szCs w:val="21"/>
              </w:rPr>
            </w:pPr>
            <w:r>
              <w:rPr>
                <w:rFonts w:hint="eastAsia" w:ascii="宋体" w:hAnsi="宋体" w:cs="宋体"/>
                <w:color w:val="auto"/>
                <w:kern w:val="0"/>
                <w:szCs w:val="21"/>
              </w:rPr>
              <w:t>造成严重危害后果的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并处以8万元以上10万元以下罚款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default" w:ascii="宋体" w:hAnsi="宋体" w:eastAsia="宋体"/>
          <w:bCs w:val="0"/>
          <w:color w:val="auto"/>
          <w:lang w:val="en-US" w:eastAsia="zh-CN"/>
        </w:rPr>
      </w:pPr>
      <w:bookmarkStart w:id="496" w:name="_Toc4468"/>
      <w:bookmarkStart w:id="497" w:name="_Toc7116"/>
      <w:bookmarkStart w:id="498" w:name="_Toc5628"/>
      <w:bookmarkStart w:id="499" w:name="_Toc1154"/>
      <w:bookmarkStart w:id="500" w:name="_Toc30063"/>
      <w:r>
        <w:rPr>
          <w:rFonts w:hint="eastAsia" w:ascii="宋体" w:hAnsi="宋体"/>
          <w:bCs w:val="0"/>
          <w:color w:val="auto"/>
          <w:lang w:eastAsia="zh-CN"/>
        </w:rPr>
        <w:t>《</w:t>
      </w:r>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45.6</w:t>
      </w:r>
      <w:bookmarkEnd w:id="496"/>
      <w:bookmarkEnd w:id="497"/>
      <w:bookmarkEnd w:id="498"/>
      <w:bookmarkEnd w:id="499"/>
      <w:bookmarkEnd w:id="50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1488"/>
        <w:gridCol w:w="264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4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64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86</w:t>
            </w:r>
          </w:p>
        </w:tc>
        <w:tc>
          <w:tcPr>
            <w:tcW w:w="1156" w:type="dxa"/>
            <w:vMerge w:val="restart"/>
            <w:vAlign w:val="center"/>
          </w:tcPr>
          <w:p>
            <w:pPr>
              <w:rPr>
                <w:rFonts w:hint="eastAsia" w:ascii="宋体" w:cs="宋体"/>
                <w:color w:val="auto"/>
                <w:kern w:val="0"/>
                <w:szCs w:val="21"/>
              </w:rPr>
            </w:pPr>
            <w:r>
              <w:rPr>
                <w:rFonts w:hint="eastAsia" w:ascii="宋体" w:hAnsi="宋体"/>
                <w:color w:val="auto"/>
                <w:szCs w:val="21"/>
              </w:rPr>
              <w:t>未按照规定处理处置过程中产生的污水、废气、废渣、粉尘等，造成二次污染的</w:t>
            </w:r>
          </w:p>
        </w:tc>
        <w:tc>
          <w:tcPr>
            <w:tcW w:w="2025"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第二十八条第（二）项</w:t>
            </w:r>
            <w:r>
              <w:rPr>
                <w:rStyle w:val="9"/>
                <w:rFonts w:hint="eastAsia" w:ascii="宋体" w:hAnsi="宋体"/>
                <w:b w:val="0"/>
                <w:i/>
                <w:iCs/>
                <w:strike/>
                <w:dstrike w:val="0"/>
                <w:color w:val="auto"/>
              </w:rPr>
              <w:t>“从事城市生活垃圾经营性处置的企业应当履行以下义务：</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（二）按照规定处理处置过程中产生的污水、废气、废渣、粉尘等，防止二次污染；</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w:t>
            </w:r>
          </w:p>
        </w:tc>
        <w:tc>
          <w:tcPr>
            <w:tcW w:w="2962"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第四十五条</w:t>
            </w:r>
          </w:p>
          <w:p>
            <w:pPr>
              <w:ind w:firstLine="420" w:firstLineChars="200"/>
              <w:rPr>
                <w:rFonts w:hint="eastAsia" w:ascii="Arial" w:hAnsi="Arial" w:eastAsia="宋体" w:cs="Arial"/>
                <w:color w:val="auto"/>
                <w:szCs w:val="21"/>
                <w:lang w:val="en-US" w:eastAsia="zh-CN"/>
              </w:rPr>
            </w:pPr>
            <w:r>
              <w:rPr>
                <w:rFonts w:hint="eastAsia" w:ascii="宋体" w:hAnsi="宋体" w:eastAsia="宋体" w:cs="宋体"/>
                <w:color w:val="auto"/>
                <w:sz w:val="21"/>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488"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szCs w:val="21"/>
              </w:rPr>
              <w:t>造成轻微危害后果的</w:t>
            </w:r>
          </w:p>
        </w:tc>
        <w:tc>
          <w:tcPr>
            <w:tcW w:w="2647" w:type="dxa"/>
            <w:vAlign w:val="center"/>
          </w:tcPr>
          <w:p>
            <w:pPr>
              <w:rPr>
                <w:rFonts w:ascii="宋体" w:hAnsi="宋体" w:cs="宋体"/>
                <w:i/>
                <w:iCs/>
                <w:strike/>
                <w:dstrike w:val="0"/>
                <w:color w:val="auto"/>
                <w:kern w:val="0"/>
                <w:szCs w:val="21"/>
              </w:rPr>
            </w:pPr>
            <w:r>
              <w:rPr>
                <w:rFonts w:hint="eastAsia" w:ascii="宋体" w:hAnsi="宋体"/>
                <w:color w:val="auto"/>
                <w:szCs w:val="21"/>
              </w:rPr>
              <w:t>并可处以3万元以上5万元以下罚款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488" w:type="dxa"/>
            <w:vAlign w:val="center"/>
          </w:tcPr>
          <w:p>
            <w:pPr>
              <w:rPr>
                <w:rFonts w:hint="eastAsia" w:ascii="Tahoma" w:hAnsi="Tahoma" w:eastAsia="宋体" w:cs="Tahoma"/>
                <w:color w:val="auto"/>
                <w:szCs w:val="21"/>
                <w:lang w:eastAsia="zh-CN"/>
              </w:rPr>
            </w:pPr>
            <w:r>
              <w:rPr>
                <w:rFonts w:hint="eastAsia" w:ascii="宋体" w:hAnsi="宋体"/>
                <w:color w:val="auto"/>
                <w:szCs w:val="21"/>
              </w:rPr>
              <w:t>造成一般危害后果的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并处以5万元以上8万元以下罚款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488" w:type="dxa"/>
            <w:vAlign w:val="center"/>
          </w:tcPr>
          <w:p>
            <w:pPr>
              <w:rPr>
                <w:rFonts w:ascii="Tahoma" w:hAnsi="Tahoma" w:cs="Tahoma"/>
                <w:color w:val="auto"/>
                <w:szCs w:val="21"/>
              </w:rPr>
            </w:pPr>
            <w:r>
              <w:rPr>
                <w:rFonts w:hint="eastAsia" w:ascii="宋体" w:hAnsi="宋体" w:cs="宋体"/>
                <w:color w:val="auto"/>
                <w:kern w:val="0"/>
                <w:szCs w:val="21"/>
              </w:rPr>
              <w:t>造成严重危害后果的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并处以8万元以上10万元以下罚款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default" w:ascii="宋体" w:hAnsi="宋体" w:eastAsia="宋体"/>
          <w:bCs w:val="0"/>
          <w:color w:val="auto"/>
          <w:lang w:val="en-US" w:eastAsia="zh-CN"/>
        </w:rPr>
      </w:pPr>
      <w:bookmarkStart w:id="501" w:name="_Toc6119"/>
      <w:bookmarkStart w:id="502" w:name="_Toc1166"/>
      <w:bookmarkStart w:id="503" w:name="_Toc7596"/>
      <w:bookmarkStart w:id="504" w:name="_Toc3514"/>
      <w:bookmarkStart w:id="505" w:name="_Toc6387"/>
      <w:r>
        <w:rPr>
          <w:rFonts w:hint="eastAsia" w:ascii="宋体" w:hAnsi="宋体"/>
          <w:bCs w:val="0"/>
          <w:color w:val="auto"/>
          <w:lang w:eastAsia="zh-CN"/>
        </w:rPr>
        <w:t>《</w:t>
      </w:r>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45.7</w:t>
      </w:r>
      <w:bookmarkEnd w:id="501"/>
      <w:bookmarkEnd w:id="502"/>
      <w:bookmarkEnd w:id="503"/>
      <w:bookmarkEnd w:id="504"/>
      <w:bookmarkEnd w:id="50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1488"/>
        <w:gridCol w:w="264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4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64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87</w:t>
            </w:r>
          </w:p>
        </w:tc>
        <w:tc>
          <w:tcPr>
            <w:tcW w:w="1156" w:type="dxa"/>
            <w:vMerge w:val="restart"/>
            <w:vAlign w:val="center"/>
          </w:tcPr>
          <w:p>
            <w:pPr>
              <w:rPr>
                <w:rFonts w:hint="eastAsia" w:ascii="宋体" w:cs="宋体"/>
                <w:color w:val="auto"/>
                <w:kern w:val="0"/>
                <w:szCs w:val="21"/>
              </w:rPr>
            </w:pPr>
            <w:r>
              <w:rPr>
                <w:rFonts w:hint="eastAsia" w:ascii="宋体" w:hAnsi="宋体"/>
                <w:color w:val="auto"/>
                <w:szCs w:val="21"/>
              </w:rPr>
              <w:t>未按照所在地建设（环境卫生）主管部门规定的时间和要求接收生活垃圾的</w:t>
            </w:r>
          </w:p>
        </w:tc>
        <w:tc>
          <w:tcPr>
            <w:tcW w:w="2025"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第二十八条第（三）项</w:t>
            </w:r>
            <w:r>
              <w:rPr>
                <w:rStyle w:val="9"/>
                <w:rFonts w:hint="eastAsia" w:ascii="宋体" w:hAnsi="宋体"/>
                <w:b w:val="0"/>
                <w:i/>
                <w:iCs/>
                <w:strike/>
                <w:dstrike w:val="0"/>
                <w:color w:val="auto"/>
              </w:rPr>
              <w:t>“从事城市生活垃圾经营性处置的企业应当履行以下义务：</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（三）按照所在地建设（环境卫生）主管部门规定的时间和要求接收生活垃圾；</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w:t>
            </w:r>
          </w:p>
        </w:tc>
        <w:tc>
          <w:tcPr>
            <w:tcW w:w="2962"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第四十五条</w:t>
            </w:r>
          </w:p>
          <w:p>
            <w:pPr>
              <w:ind w:firstLine="420" w:firstLineChars="200"/>
              <w:rPr>
                <w:rFonts w:hint="eastAsia" w:ascii="Arial" w:hAnsi="Arial" w:eastAsia="宋体" w:cs="Arial"/>
                <w:color w:val="auto"/>
                <w:szCs w:val="21"/>
                <w:lang w:val="en-US" w:eastAsia="zh-CN"/>
              </w:rPr>
            </w:pPr>
            <w:r>
              <w:rPr>
                <w:rFonts w:hint="eastAsia" w:ascii="宋体" w:hAnsi="宋体" w:eastAsia="宋体" w:cs="宋体"/>
                <w:color w:val="auto"/>
                <w:sz w:val="21"/>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488" w:type="dxa"/>
            <w:vAlign w:val="center"/>
          </w:tcPr>
          <w:p>
            <w:pPr>
              <w:rPr>
                <w:rFonts w:hint="eastAsia" w:ascii="Tahoma" w:hAnsi="Tahoma" w:eastAsia="宋体" w:cs="Tahoma"/>
                <w:i/>
                <w:iCs/>
                <w:strike/>
                <w:dstrike w:val="0"/>
                <w:color w:val="auto"/>
                <w:szCs w:val="21"/>
                <w:lang w:eastAsia="zh-CN"/>
              </w:rPr>
            </w:pPr>
            <w:r>
              <w:rPr>
                <w:rFonts w:hint="eastAsia" w:ascii="宋体" w:hAnsi="宋体"/>
                <w:b/>
                <w:bCs/>
                <w:color w:val="auto"/>
                <w:szCs w:val="21"/>
                <w:lang w:eastAsia="zh-CN"/>
              </w:rPr>
              <w:t>不符合规定的垃圾少于</w:t>
            </w:r>
            <w:r>
              <w:rPr>
                <w:rFonts w:hint="eastAsia" w:ascii="宋体" w:hAnsi="宋体"/>
                <w:i/>
                <w:iCs/>
                <w:strike/>
                <w:dstrike w:val="0"/>
                <w:color w:val="auto"/>
                <w:szCs w:val="21"/>
              </w:rPr>
              <w:t>接收</w:t>
            </w:r>
            <w:r>
              <w:rPr>
                <w:rFonts w:hint="eastAsia" w:ascii="宋体" w:hAnsi="宋体"/>
                <w:color w:val="auto"/>
                <w:szCs w:val="21"/>
              </w:rPr>
              <w:t>30立方米</w:t>
            </w:r>
            <w:r>
              <w:rPr>
                <w:rFonts w:hint="eastAsia" w:ascii="宋体" w:hAnsi="宋体"/>
                <w:i/>
                <w:iCs/>
                <w:strike/>
                <w:dstrike w:val="0"/>
                <w:color w:val="auto"/>
                <w:szCs w:val="21"/>
              </w:rPr>
              <w:t>以下</w:t>
            </w:r>
            <w:r>
              <w:rPr>
                <w:rFonts w:hint="eastAsia" w:ascii="宋体" w:hAnsi="宋体"/>
                <w:color w:val="auto"/>
                <w:szCs w:val="21"/>
              </w:rPr>
              <w:t>的</w:t>
            </w:r>
          </w:p>
        </w:tc>
        <w:tc>
          <w:tcPr>
            <w:tcW w:w="2647" w:type="dxa"/>
            <w:vAlign w:val="center"/>
          </w:tcPr>
          <w:p>
            <w:pPr>
              <w:rPr>
                <w:rFonts w:ascii="宋体" w:hAnsi="宋体" w:cs="宋体"/>
                <w:i/>
                <w:iCs/>
                <w:strike/>
                <w:dstrike w:val="0"/>
                <w:color w:val="auto"/>
                <w:kern w:val="0"/>
                <w:szCs w:val="21"/>
              </w:rPr>
            </w:pPr>
            <w:r>
              <w:rPr>
                <w:rFonts w:hint="eastAsia" w:ascii="宋体" w:hAnsi="宋体"/>
                <w:color w:val="auto"/>
                <w:szCs w:val="21"/>
              </w:rPr>
              <w:t>可处以3万元以上5万元以下罚款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488" w:type="dxa"/>
            <w:vAlign w:val="center"/>
          </w:tcPr>
          <w:p>
            <w:pPr>
              <w:rPr>
                <w:rFonts w:hint="eastAsia" w:ascii="Tahoma" w:hAnsi="Tahoma" w:eastAsia="宋体" w:cs="Tahoma"/>
                <w:color w:val="auto"/>
                <w:szCs w:val="21"/>
                <w:lang w:eastAsia="zh-CN"/>
              </w:rPr>
            </w:pPr>
            <w:r>
              <w:rPr>
                <w:rFonts w:hint="eastAsia" w:ascii="宋体" w:hAnsi="宋体"/>
                <w:b/>
                <w:bCs/>
                <w:color w:val="auto"/>
                <w:szCs w:val="21"/>
                <w:lang w:eastAsia="zh-CN"/>
              </w:rPr>
              <w:t>不符合规定的垃圾多于</w:t>
            </w:r>
            <w:r>
              <w:rPr>
                <w:rFonts w:hint="eastAsia" w:ascii="宋体" w:hAnsi="宋体"/>
                <w:i/>
                <w:iCs/>
                <w:strike/>
                <w:dstrike w:val="0"/>
                <w:color w:val="auto"/>
                <w:szCs w:val="21"/>
              </w:rPr>
              <w:t>接收</w:t>
            </w:r>
            <w:r>
              <w:rPr>
                <w:rFonts w:hint="eastAsia" w:ascii="宋体" w:hAnsi="宋体"/>
                <w:color w:val="auto"/>
                <w:szCs w:val="21"/>
              </w:rPr>
              <w:t>30立方米</w:t>
            </w:r>
            <w:r>
              <w:rPr>
                <w:rFonts w:hint="eastAsia" w:ascii="宋体" w:hAnsi="宋体"/>
                <w:b/>
                <w:bCs/>
                <w:color w:val="auto"/>
                <w:szCs w:val="21"/>
                <w:lang w:eastAsia="zh-CN"/>
              </w:rPr>
              <w:t>少于</w:t>
            </w:r>
            <w:r>
              <w:rPr>
                <w:rFonts w:hint="eastAsia" w:ascii="宋体" w:hAnsi="宋体"/>
                <w:i/>
                <w:iCs/>
                <w:strike/>
                <w:dstrike w:val="0"/>
                <w:color w:val="auto"/>
                <w:szCs w:val="21"/>
              </w:rPr>
              <w:t>以上</w:t>
            </w:r>
            <w:r>
              <w:rPr>
                <w:rFonts w:hint="eastAsia" w:ascii="宋体" w:hAnsi="宋体"/>
                <w:color w:val="auto"/>
                <w:szCs w:val="21"/>
              </w:rPr>
              <w:t>50立方米</w:t>
            </w:r>
            <w:r>
              <w:rPr>
                <w:rFonts w:hint="eastAsia" w:ascii="宋体" w:hAnsi="宋体"/>
                <w:i/>
                <w:iCs/>
                <w:strike/>
                <w:dstrike w:val="0"/>
                <w:color w:val="auto"/>
                <w:szCs w:val="21"/>
              </w:rPr>
              <w:t>以下</w:t>
            </w:r>
            <w:r>
              <w:rPr>
                <w:rFonts w:hint="eastAsia" w:ascii="宋体" w:hAnsi="宋体"/>
                <w:color w:val="auto"/>
                <w:szCs w:val="21"/>
              </w:rPr>
              <w:t>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处以5万元以上8万元以下罚款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488" w:type="dxa"/>
            <w:vAlign w:val="center"/>
          </w:tcPr>
          <w:p>
            <w:pPr>
              <w:rPr>
                <w:rFonts w:ascii="Tahoma" w:hAnsi="Tahoma" w:cs="Tahoma"/>
                <w:color w:val="auto"/>
                <w:szCs w:val="21"/>
              </w:rPr>
            </w:pPr>
            <w:r>
              <w:rPr>
                <w:rFonts w:hint="eastAsia" w:ascii="宋体" w:hAnsi="宋体"/>
                <w:b/>
                <w:bCs/>
                <w:color w:val="auto"/>
                <w:szCs w:val="21"/>
                <w:lang w:eastAsia="zh-CN"/>
              </w:rPr>
              <w:t>不符合规定的垃圾多于</w:t>
            </w:r>
            <w:r>
              <w:rPr>
                <w:rFonts w:hint="eastAsia" w:ascii="宋体" w:hAnsi="宋体"/>
                <w:i/>
                <w:iCs/>
                <w:strike/>
                <w:dstrike w:val="0"/>
                <w:color w:val="auto"/>
                <w:szCs w:val="21"/>
              </w:rPr>
              <w:t>接收</w:t>
            </w:r>
            <w:r>
              <w:rPr>
                <w:rFonts w:hint="eastAsia" w:ascii="宋体" w:hAnsi="宋体"/>
                <w:color w:val="auto"/>
                <w:szCs w:val="21"/>
              </w:rPr>
              <w:t>50立方米</w:t>
            </w:r>
            <w:r>
              <w:rPr>
                <w:rFonts w:hint="eastAsia" w:ascii="宋体" w:hAnsi="宋体"/>
                <w:i/>
                <w:iCs/>
                <w:strike/>
                <w:dstrike w:val="0"/>
                <w:color w:val="auto"/>
                <w:szCs w:val="21"/>
              </w:rPr>
              <w:t>以上</w:t>
            </w:r>
            <w:r>
              <w:rPr>
                <w:rFonts w:hint="eastAsia" w:ascii="宋体" w:hAnsi="宋体"/>
                <w:color w:val="auto"/>
                <w:szCs w:val="21"/>
              </w:rPr>
              <w:t>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处以8万元以上10万元以下罚款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default" w:ascii="宋体" w:hAnsi="宋体" w:eastAsia="宋体"/>
          <w:bCs w:val="0"/>
          <w:color w:val="auto"/>
          <w:lang w:val="en-US" w:eastAsia="zh-CN"/>
        </w:rPr>
      </w:pPr>
      <w:bookmarkStart w:id="506" w:name="_Toc22346"/>
      <w:bookmarkStart w:id="507" w:name="_Toc30710"/>
      <w:bookmarkStart w:id="508" w:name="_Toc31874"/>
      <w:bookmarkStart w:id="509" w:name="_Toc7051"/>
      <w:bookmarkStart w:id="510" w:name="_Toc18509"/>
      <w:r>
        <w:rPr>
          <w:rFonts w:hint="eastAsia" w:ascii="宋体" w:hAnsi="宋体"/>
          <w:bCs w:val="0"/>
          <w:color w:val="auto"/>
          <w:lang w:eastAsia="zh-CN"/>
        </w:rPr>
        <w:t>《</w:t>
      </w:r>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45.8</w:t>
      </w:r>
      <w:bookmarkEnd w:id="506"/>
      <w:bookmarkEnd w:id="507"/>
      <w:bookmarkEnd w:id="508"/>
      <w:bookmarkEnd w:id="509"/>
      <w:bookmarkEnd w:id="51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1488"/>
        <w:gridCol w:w="264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4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64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88</w:t>
            </w:r>
          </w:p>
        </w:tc>
        <w:tc>
          <w:tcPr>
            <w:tcW w:w="1156" w:type="dxa"/>
            <w:vMerge w:val="restart"/>
            <w:vAlign w:val="center"/>
          </w:tcPr>
          <w:p>
            <w:pPr>
              <w:rPr>
                <w:rFonts w:hint="eastAsia" w:ascii="宋体" w:cs="宋体"/>
                <w:color w:val="auto"/>
                <w:kern w:val="0"/>
                <w:szCs w:val="21"/>
              </w:rPr>
            </w:pPr>
            <w:r>
              <w:rPr>
                <w:rFonts w:hint="eastAsia" w:ascii="宋体" w:hAnsi="宋体"/>
                <w:color w:val="auto"/>
                <w:szCs w:val="21"/>
              </w:rPr>
              <w:t>未按照要求配备城市生活垃圾处置设备、设施，保证设施、设备运行良好的</w:t>
            </w:r>
          </w:p>
        </w:tc>
        <w:tc>
          <w:tcPr>
            <w:tcW w:w="2025"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第二十八条第（四）项</w:t>
            </w:r>
            <w:r>
              <w:rPr>
                <w:rStyle w:val="9"/>
                <w:rFonts w:hint="eastAsia" w:ascii="宋体" w:hAnsi="宋体"/>
                <w:b w:val="0"/>
                <w:i/>
                <w:iCs/>
                <w:strike/>
                <w:dstrike w:val="0"/>
                <w:color w:val="auto"/>
              </w:rPr>
              <w:t>“从事城市生活垃圾经营性处置的企业应当履行以下义务：</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（四）按照要求配备城市生活垃圾处置设备、设施，保证设施、设备运行良好；</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w:t>
            </w:r>
          </w:p>
        </w:tc>
        <w:tc>
          <w:tcPr>
            <w:tcW w:w="2962"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第四十五条</w:t>
            </w:r>
          </w:p>
          <w:p>
            <w:pPr>
              <w:ind w:firstLine="420" w:firstLineChars="200"/>
              <w:rPr>
                <w:rFonts w:hint="eastAsia" w:ascii="Arial" w:hAnsi="Arial" w:eastAsia="宋体" w:cs="Arial"/>
                <w:color w:val="auto"/>
                <w:szCs w:val="21"/>
                <w:lang w:val="en-US" w:eastAsia="zh-CN"/>
              </w:rPr>
            </w:pPr>
            <w:r>
              <w:rPr>
                <w:rFonts w:hint="eastAsia" w:ascii="宋体" w:hAnsi="宋体" w:eastAsia="宋体" w:cs="宋体"/>
                <w:color w:val="auto"/>
                <w:sz w:val="21"/>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488"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1"/>
                <w:lang w:eastAsia="zh-CN"/>
              </w:rPr>
              <w:t>尚未造成</w:t>
            </w:r>
            <w:r>
              <w:rPr>
                <w:rFonts w:hint="eastAsia" w:ascii="黑体" w:hAnsi="黑体" w:eastAsia="黑体" w:cs="黑体"/>
                <w:b/>
                <w:bCs/>
                <w:color w:val="auto"/>
                <w:kern w:val="0"/>
                <w:szCs w:val="21"/>
                <w:lang w:eastAsia="zh-CN"/>
              </w:rPr>
              <w:t>生活垃圾处理能力降低</w:t>
            </w:r>
            <w:r>
              <w:rPr>
                <w:rFonts w:hint="eastAsia" w:ascii="宋体" w:hAnsi="宋体"/>
                <w:i/>
                <w:iCs/>
                <w:strike/>
                <w:dstrike w:val="0"/>
                <w:color w:val="auto"/>
                <w:szCs w:val="21"/>
              </w:rPr>
              <w:t>造成轻微危害后果</w:t>
            </w:r>
            <w:r>
              <w:rPr>
                <w:rFonts w:hint="eastAsia" w:ascii="宋体" w:hAnsi="宋体"/>
                <w:i w:val="0"/>
                <w:iCs w:val="0"/>
                <w:strike w:val="0"/>
                <w:dstrike w:val="0"/>
                <w:color w:val="auto"/>
                <w:szCs w:val="21"/>
              </w:rPr>
              <w:t>的</w:t>
            </w:r>
          </w:p>
        </w:tc>
        <w:tc>
          <w:tcPr>
            <w:tcW w:w="2647" w:type="dxa"/>
            <w:vAlign w:val="center"/>
          </w:tcPr>
          <w:p>
            <w:pPr>
              <w:rPr>
                <w:rFonts w:ascii="宋体" w:hAnsi="宋体" w:cs="宋体"/>
                <w:i/>
                <w:iCs/>
                <w:strike/>
                <w:dstrike w:val="0"/>
                <w:color w:val="auto"/>
                <w:kern w:val="0"/>
                <w:szCs w:val="21"/>
              </w:rPr>
            </w:pPr>
            <w:r>
              <w:rPr>
                <w:rFonts w:hint="eastAsia" w:ascii="宋体" w:hAnsi="宋体"/>
                <w:color w:val="auto"/>
                <w:szCs w:val="21"/>
              </w:rPr>
              <w:t>并可处以3万元以上5万元以下罚款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488"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szCs w:val="21"/>
                <w:lang w:eastAsia="zh-CN"/>
              </w:rPr>
              <w:t>造成</w:t>
            </w:r>
            <w:r>
              <w:rPr>
                <w:rFonts w:hint="eastAsia" w:ascii="黑体" w:hAnsi="黑体" w:eastAsia="黑体" w:cs="黑体"/>
                <w:b/>
                <w:bCs/>
                <w:color w:val="auto"/>
                <w:kern w:val="0"/>
                <w:szCs w:val="21"/>
                <w:lang w:eastAsia="zh-CN"/>
              </w:rPr>
              <w:t>生活垃圾处理能力降低但尚未</w:t>
            </w:r>
            <w:r>
              <w:rPr>
                <w:rFonts w:hint="eastAsia" w:ascii="黑体" w:hAnsi="黑体" w:eastAsia="黑体" w:cs="黑体"/>
                <w:b/>
                <w:bCs/>
                <w:color w:val="auto"/>
                <w:szCs w:val="21"/>
              </w:rPr>
              <w:t>造成</w:t>
            </w:r>
            <w:r>
              <w:rPr>
                <w:rFonts w:hint="eastAsia" w:ascii="黑体" w:hAnsi="黑体" w:eastAsia="黑体" w:cs="黑体"/>
                <w:b/>
                <w:bCs/>
                <w:color w:val="auto"/>
                <w:szCs w:val="21"/>
                <w:lang w:eastAsia="zh-CN"/>
              </w:rPr>
              <w:t>严重</w:t>
            </w:r>
            <w:r>
              <w:rPr>
                <w:rFonts w:hint="eastAsia" w:ascii="宋体" w:hAnsi="宋体"/>
                <w:i/>
                <w:iCs/>
                <w:strike/>
                <w:dstrike w:val="0"/>
                <w:color w:val="auto"/>
                <w:szCs w:val="21"/>
              </w:rPr>
              <w:t>一般</w:t>
            </w:r>
            <w:r>
              <w:rPr>
                <w:rFonts w:hint="eastAsia" w:ascii="宋体" w:hAnsi="宋体"/>
                <w:color w:val="auto"/>
                <w:szCs w:val="21"/>
              </w:rPr>
              <w:t>危害后果的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并处以5万元以上8万元以下罚款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488" w:type="dxa"/>
            <w:vAlign w:val="center"/>
          </w:tcPr>
          <w:p>
            <w:pPr>
              <w:rPr>
                <w:rFonts w:ascii="Tahoma" w:hAnsi="Tahoma" w:cs="Tahoma"/>
                <w:color w:val="auto"/>
                <w:szCs w:val="21"/>
              </w:rPr>
            </w:pPr>
            <w:r>
              <w:rPr>
                <w:rFonts w:hint="eastAsia" w:ascii="黑体" w:hAnsi="黑体" w:eastAsia="黑体" w:cs="黑体"/>
                <w:b/>
                <w:bCs/>
                <w:color w:val="auto"/>
                <w:kern w:val="0"/>
                <w:szCs w:val="21"/>
                <w:lang w:eastAsia="zh-CN"/>
              </w:rPr>
              <w:t>造成生活垃圾处理整体停运或其它</w:t>
            </w:r>
            <w:r>
              <w:rPr>
                <w:rFonts w:hint="eastAsia" w:ascii="宋体" w:hAnsi="宋体" w:cs="宋体"/>
                <w:i/>
                <w:iCs/>
                <w:strike/>
                <w:dstrike w:val="0"/>
                <w:color w:val="auto"/>
                <w:kern w:val="0"/>
                <w:szCs w:val="21"/>
              </w:rPr>
              <w:t>造成</w:t>
            </w:r>
            <w:r>
              <w:rPr>
                <w:rFonts w:hint="eastAsia" w:ascii="宋体" w:hAnsi="宋体" w:cs="宋体"/>
                <w:color w:val="auto"/>
                <w:kern w:val="0"/>
                <w:szCs w:val="21"/>
              </w:rPr>
              <w:t>严重危害后果的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并处以8万元以上10万元以下罚款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default" w:ascii="宋体" w:hAnsi="宋体" w:eastAsia="宋体"/>
          <w:bCs w:val="0"/>
          <w:color w:val="auto"/>
          <w:lang w:val="en-US" w:eastAsia="zh-CN"/>
        </w:rPr>
      </w:pPr>
      <w:bookmarkStart w:id="511" w:name="_Toc13183"/>
      <w:bookmarkStart w:id="512" w:name="_Toc15206"/>
      <w:bookmarkStart w:id="513" w:name="_Toc18113"/>
      <w:bookmarkStart w:id="514" w:name="_Toc25404"/>
      <w:bookmarkStart w:id="515" w:name="_Toc4283"/>
      <w:r>
        <w:rPr>
          <w:rFonts w:hint="eastAsia" w:ascii="宋体" w:hAnsi="宋体"/>
          <w:bCs w:val="0"/>
          <w:color w:val="auto"/>
          <w:lang w:eastAsia="zh-CN"/>
        </w:rPr>
        <w:t>《</w:t>
      </w:r>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45.9</w:t>
      </w:r>
      <w:bookmarkEnd w:id="511"/>
      <w:bookmarkEnd w:id="512"/>
      <w:bookmarkEnd w:id="513"/>
      <w:bookmarkEnd w:id="514"/>
      <w:bookmarkEnd w:id="51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1488"/>
        <w:gridCol w:w="264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4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64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89</w:t>
            </w:r>
          </w:p>
        </w:tc>
        <w:tc>
          <w:tcPr>
            <w:tcW w:w="1156" w:type="dxa"/>
            <w:vMerge w:val="restart"/>
            <w:vAlign w:val="center"/>
          </w:tcPr>
          <w:p>
            <w:pPr>
              <w:rPr>
                <w:rFonts w:hint="eastAsia" w:ascii="宋体" w:cs="宋体"/>
                <w:color w:val="auto"/>
                <w:kern w:val="0"/>
                <w:szCs w:val="21"/>
              </w:rPr>
            </w:pPr>
            <w:r>
              <w:rPr>
                <w:rFonts w:hint="eastAsia" w:ascii="宋体" w:hAnsi="宋体"/>
                <w:color w:val="auto"/>
                <w:szCs w:val="21"/>
              </w:rPr>
              <w:t>未保证城市生活垃圾处置站、场（厂）环境整洁的</w:t>
            </w:r>
          </w:p>
        </w:tc>
        <w:tc>
          <w:tcPr>
            <w:tcW w:w="2025"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第二十八条第（五）项</w:t>
            </w:r>
            <w:r>
              <w:rPr>
                <w:rStyle w:val="9"/>
                <w:rFonts w:hint="eastAsia" w:ascii="宋体" w:hAnsi="宋体"/>
                <w:b w:val="0"/>
                <w:i/>
                <w:iCs/>
                <w:strike/>
                <w:dstrike w:val="0"/>
                <w:color w:val="auto"/>
              </w:rPr>
              <w:t>“从事城市生活垃圾经营性处置的企业应当履行以下义务：</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（五）保证城市生活垃圾处置站、场（厂）环境整洁；</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w:t>
            </w:r>
          </w:p>
        </w:tc>
        <w:tc>
          <w:tcPr>
            <w:tcW w:w="2962"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第四十五条</w:t>
            </w:r>
          </w:p>
          <w:p>
            <w:pPr>
              <w:ind w:firstLine="420" w:firstLineChars="200"/>
              <w:rPr>
                <w:rFonts w:hint="eastAsia" w:ascii="Arial" w:hAnsi="Arial" w:eastAsia="宋体" w:cs="Arial"/>
                <w:color w:val="auto"/>
                <w:szCs w:val="21"/>
                <w:lang w:val="en-US" w:eastAsia="zh-CN"/>
              </w:rPr>
            </w:pPr>
            <w:r>
              <w:rPr>
                <w:rFonts w:hint="eastAsia" w:ascii="宋体" w:hAnsi="宋体" w:eastAsia="宋体" w:cs="宋体"/>
                <w:color w:val="auto"/>
                <w:sz w:val="21"/>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p>
        </w:tc>
        <w:tc>
          <w:tcPr>
            <w:tcW w:w="1488" w:type="dxa"/>
            <w:vAlign w:val="center"/>
          </w:tcPr>
          <w:p>
            <w:pPr>
              <w:rPr>
                <w:rFonts w:hint="eastAsia" w:ascii="Tahoma" w:hAnsi="Tahoma" w:eastAsia="宋体" w:cs="Tahoma"/>
                <w:i/>
                <w:iCs/>
                <w:strike/>
                <w:dstrike w:val="0"/>
                <w:color w:val="auto"/>
                <w:szCs w:val="21"/>
                <w:lang w:eastAsia="zh-CN"/>
              </w:rPr>
            </w:pPr>
            <w:r>
              <w:rPr>
                <w:rFonts w:hint="eastAsia" w:ascii="宋体" w:hAnsi="宋体" w:cs="宋体"/>
                <w:i/>
                <w:iCs/>
                <w:strike/>
                <w:dstrike w:val="0"/>
                <w:color w:val="auto"/>
                <w:kern w:val="0"/>
                <w:szCs w:val="21"/>
              </w:rPr>
              <w:t>1天以内的</w:t>
            </w:r>
          </w:p>
        </w:tc>
        <w:tc>
          <w:tcPr>
            <w:tcW w:w="2647" w:type="dxa"/>
            <w:vAlign w:val="center"/>
          </w:tcPr>
          <w:p>
            <w:pPr>
              <w:rPr>
                <w:rFonts w:ascii="宋体" w:hAnsi="宋体" w:cs="宋体"/>
                <w:i/>
                <w:iCs/>
                <w:strike/>
                <w:dstrike w:val="0"/>
                <w:color w:val="auto"/>
                <w:kern w:val="0"/>
                <w:szCs w:val="21"/>
              </w:rPr>
            </w:pPr>
            <w:r>
              <w:rPr>
                <w:rFonts w:hint="eastAsia" w:ascii="宋体" w:hAnsi="宋体"/>
                <w:i/>
                <w:iCs/>
                <w:strike/>
                <w:dstrike w:val="0"/>
                <w:color w:val="auto"/>
                <w:szCs w:val="21"/>
              </w:rPr>
              <w:t>并可处以3万元以上5万元以下罚款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488" w:type="dxa"/>
            <w:vAlign w:val="center"/>
          </w:tcPr>
          <w:p>
            <w:pPr>
              <w:rPr>
                <w:rFonts w:hint="eastAsia" w:ascii="Tahoma" w:hAnsi="Tahoma" w:eastAsia="宋体" w:cs="Tahoma"/>
                <w:color w:val="auto"/>
                <w:szCs w:val="21"/>
                <w:lang w:eastAsia="zh-CN"/>
              </w:rPr>
            </w:pPr>
            <w:r>
              <w:rPr>
                <w:rFonts w:hint="eastAsia" w:ascii="宋体" w:hAnsi="宋体" w:cs="宋体"/>
                <w:b/>
                <w:bCs/>
                <w:color w:val="auto"/>
                <w:kern w:val="0"/>
                <w:szCs w:val="21"/>
                <w:lang w:eastAsia="zh-CN"/>
              </w:rPr>
              <w:t>生活垃圾未堆置在指定区域内且尚未影响生活垃圾处理安全运营，及未造成生活垃圾处理停运</w:t>
            </w:r>
            <w:r>
              <w:rPr>
                <w:rFonts w:hint="eastAsia" w:ascii="宋体" w:hAnsi="宋体" w:cs="宋体"/>
                <w:i/>
                <w:iCs/>
                <w:strike/>
                <w:dstrike w:val="0"/>
                <w:color w:val="auto"/>
                <w:kern w:val="0"/>
                <w:szCs w:val="21"/>
              </w:rPr>
              <w:t>1天以上2天以内</w:t>
            </w:r>
            <w:r>
              <w:rPr>
                <w:rFonts w:hint="eastAsia" w:ascii="宋体" w:hAnsi="宋体" w:cs="宋体"/>
                <w:color w:val="auto"/>
                <w:kern w:val="0"/>
                <w:szCs w:val="21"/>
              </w:rPr>
              <w:t>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w:t>
            </w:r>
            <w:r>
              <w:rPr>
                <w:rFonts w:hint="eastAsia" w:ascii="宋体" w:hAnsi="宋体"/>
                <w:i/>
                <w:iCs/>
                <w:strike/>
                <w:dstrike w:val="0"/>
                <w:color w:val="auto"/>
                <w:szCs w:val="21"/>
              </w:rPr>
              <w:t>5</w:t>
            </w:r>
            <w:r>
              <w:rPr>
                <w:rFonts w:hint="eastAsia" w:ascii="黑体" w:hAnsi="黑体" w:eastAsia="黑体" w:cs="黑体"/>
                <w:b/>
                <w:bCs/>
                <w:i w:val="0"/>
                <w:iCs w:val="0"/>
                <w:strike w:val="0"/>
                <w:dstrike w:val="0"/>
                <w:color w:val="auto"/>
                <w:szCs w:val="21"/>
                <w:lang w:val="en-US" w:eastAsia="zh-CN"/>
              </w:rPr>
              <w:t xml:space="preserve"> 3</w:t>
            </w:r>
            <w:r>
              <w:rPr>
                <w:rFonts w:hint="eastAsia" w:ascii="宋体" w:hAnsi="宋体"/>
                <w:color w:val="auto"/>
                <w:szCs w:val="21"/>
              </w:rPr>
              <w:t>万元以上8万元以下罚款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488" w:type="dxa"/>
            <w:vAlign w:val="center"/>
          </w:tcPr>
          <w:p>
            <w:pPr>
              <w:rPr>
                <w:rFonts w:ascii="Tahoma" w:hAnsi="Tahoma" w:cs="Tahoma"/>
                <w:color w:val="auto"/>
                <w:szCs w:val="21"/>
              </w:rPr>
            </w:pPr>
            <w:r>
              <w:rPr>
                <w:rFonts w:hint="eastAsia" w:ascii="宋体" w:hAnsi="宋体" w:cs="宋体"/>
                <w:b/>
                <w:bCs/>
                <w:color w:val="auto"/>
                <w:kern w:val="0"/>
                <w:szCs w:val="21"/>
                <w:lang w:eastAsia="zh-CN"/>
              </w:rPr>
              <w:t>影响生活垃圾处理安全运营或造成生活垃圾处理停运的</w:t>
            </w:r>
            <w:r>
              <w:rPr>
                <w:rFonts w:hint="eastAsia" w:ascii="宋体" w:hAnsi="宋体" w:cs="宋体"/>
                <w:i/>
                <w:iCs/>
                <w:strike/>
                <w:dstrike w:val="0"/>
                <w:color w:val="auto"/>
                <w:kern w:val="0"/>
                <w:szCs w:val="21"/>
              </w:rPr>
              <w:t>2天以上</w:t>
            </w:r>
            <w:r>
              <w:rPr>
                <w:rFonts w:hint="eastAsia" w:ascii="宋体" w:hAnsi="宋体" w:cs="宋体"/>
                <w:color w:val="auto"/>
                <w:kern w:val="0"/>
                <w:szCs w:val="21"/>
              </w:rPr>
              <w:t>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并处以8万元以上10万元以下罚款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default" w:ascii="宋体" w:hAnsi="宋体" w:eastAsia="宋体"/>
          <w:bCs w:val="0"/>
          <w:color w:val="auto"/>
          <w:lang w:val="en-US" w:eastAsia="zh-CN"/>
        </w:rPr>
      </w:pPr>
      <w:bookmarkStart w:id="516" w:name="_Toc26605"/>
      <w:bookmarkStart w:id="517" w:name="_Toc17024"/>
      <w:bookmarkStart w:id="518" w:name="_Toc28513"/>
      <w:bookmarkStart w:id="519" w:name="_Toc11556"/>
      <w:bookmarkStart w:id="520" w:name="_Toc18207"/>
      <w:r>
        <w:rPr>
          <w:rFonts w:hint="eastAsia" w:ascii="宋体" w:hAnsi="宋体"/>
          <w:bCs w:val="0"/>
          <w:color w:val="auto"/>
          <w:lang w:eastAsia="zh-CN"/>
        </w:rPr>
        <w:t>《</w:t>
      </w:r>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45.10</w:t>
      </w:r>
      <w:bookmarkEnd w:id="516"/>
      <w:bookmarkEnd w:id="517"/>
      <w:bookmarkEnd w:id="518"/>
      <w:bookmarkEnd w:id="519"/>
      <w:bookmarkEnd w:id="52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1488"/>
        <w:gridCol w:w="264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4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64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90</w:t>
            </w:r>
          </w:p>
        </w:tc>
        <w:tc>
          <w:tcPr>
            <w:tcW w:w="1156" w:type="dxa"/>
            <w:vMerge w:val="restart"/>
            <w:vAlign w:val="center"/>
          </w:tcPr>
          <w:p>
            <w:pPr>
              <w:rPr>
                <w:rFonts w:hint="eastAsia" w:ascii="宋体" w:cs="宋体"/>
                <w:color w:val="auto"/>
                <w:kern w:val="0"/>
                <w:szCs w:val="21"/>
              </w:rPr>
            </w:pPr>
            <w:r>
              <w:rPr>
                <w:rFonts w:hint="eastAsia" w:ascii="宋体" w:hAnsi="宋体"/>
                <w:color w:val="auto"/>
                <w:szCs w:val="21"/>
              </w:rPr>
              <w:t>未按照要求配备合格的管理人员及操作人员的</w:t>
            </w:r>
          </w:p>
        </w:tc>
        <w:tc>
          <w:tcPr>
            <w:tcW w:w="2025"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第二十八条第（六）项</w:t>
            </w:r>
            <w:r>
              <w:rPr>
                <w:rStyle w:val="9"/>
                <w:rFonts w:hint="eastAsia" w:ascii="宋体" w:hAnsi="宋体"/>
                <w:b w:val="0"/>
                <w:i/>
                <w:iCs/>
                <w:strike/>
                <w:dstrike w:val="0"/>
                <w:color w:val="auto"/>
              </w:rPr>
              <w:t>“从事城市生活垃圾经营性处置的企业应当履行以下义务：</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（六）按照要求配备合格的管理人员及操作人员；</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w:t>
            </w:r>
          </w:p>
        </w:tc>
        <w:tc>
          <w:tcPr>
            <w:tcW w:w="2962"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第四十五条</w:t>
            </w:r>
          </w:p>
          <w:p>
            <w:pPr>
              <w:ind w:firstLine="420" w:firstLineChars="200"/>
              <w:rPr>
                <w:rFonts w:hint="eastAsia" w:ascii="Arial" w:hAnsi="Arial" w:eastAsia="宋体" w:cs="Arial"/>
                <w:color w:val="auto"/>
                <w:szCs w:val="21"/>
                <w:lang w:val="en-US" w:eastAsia="zh-CN"/>
              </w:rPr>
            </w:pPr>
            <w:r>
              <w:rPr>
                <w:rFonts w:hint="eastAsia" w:ascii="宋体" w:hAnsi="宋体" w:eastAsia="宋体" w:cs="宋体"/>
                <w:color w:val="auto"/>
                <w:sz w:val="21"/>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488"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szCs w:val="21"/>
              </w:rPr>
              <w:t>欠缺1人，或1人不符合任职条件的</w:t>
            </w:r>
          </w:p>
        </w:tc>
        <w:tc>
          <w:tcPr>
            <w:tcW w:w="2647" w:type="dxa"/>
            <w:vAlign w:val="center"/>
          </w:tcPr>
          <w:p>
            <w:pPr>
              <w:rPr>
                <w:rFonts w:ascii="宋体" w:hAnsi="宋体" w:cs="宋体"/>
                <w:i/>
                <w:iCs/>
                <w:strike/>
                <w:dstrike w:val="0"/>
                <w:color w:val="auto"/>
                <w:kern w:val="0"/>
                <w:szCs w:val="21"/>
              </w:rPr>
            </w:pPr>
            <w:r>
              <w:rPr>
                <w:rFonts w:hint="eastAsia" w:ascii="宋体" w:hAnsi="宋体"/>
                <w:color w:val="auto"/>
                <w:szCs w:val="21"/>
              </w:rPr>
              <w:t>并可处以3万元以上5万元以下罚款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488" w:type="dxa"/>
            <w:vAlign w:val="center"/>
          </w:tcPr>
          <w:p>
            <w:pPr>
              <w:rPr>
                <w:rFonts w:hint="eastAsia" w:ascii="Tahoma" w:hAnsi="Tahoma" w:eastAsia="宋体" w:cs="Tahoma"/>
                <w:color w:val="auto"/>
                <w:szCs w:val="21"/>
                <w:lang w:eastAsia="zh-CN"/>
              </w:rPr>
            </w:pPr>
            <w:r>
              <w:rPr>
                <w:rFonts w:hint="eastAsia" w:ascii="宋体" w:hAnsi="宋体"/>
                <w:color w:val="auto"/>
                <w:szCs w:val="21"/>
              </w:rPr>
              <w:t>欠缺2人</w:t>
            </w:r>
            <w:r>
              <w:rPr>
                <w:rFonts w:hint="eastAsia" w:ascii="宋体" w:hAnsi="宋体"/>
                <w:b/>
                <w:bCs/>
                <w:color w:val="auto"/>
                <w:szCs w:val="21"/>
                <w:lang w:eastAsia="zh-CN"/>
              </w:rPr>
              <w:t>至</w:t>
            </w:r>
            <w:r>
              <w:rPr>
                <w:rFonts w:hint="eastAsia" w:ascii="宋体" w:hAnsi="宋体"/>
                <w:i/>
                <w:iCs/>
                <w:strike/>
                <w:dstrike w:val="0"/>
                <w:color w:val="auto"/>
                <w:szCs w:val="21"/>
              </w:rPr>
              <w:t>以上</w:t>
            </w:r>
            <w:r>
              <w:rPr>
                <w:rFonts w:hint="eastAsia" w:ascii="宋体" w:hAnsi="宋体"/>
                <w:color w:val="auto"/>
                <w:szCs w:val="21"/>
              </w:rPr>
              <w:t>4人</w:t>
            </w:r>
            <w:r>
              <w:rPr>
                <w:rFonts w:hint="eastAsia" w:ascii="宋体" w:hAnsi="宋体"/>
                <w:i/>
                <w:iCs/>
                <w:strike/>
                <w:dstrike w:val="0"/>
                <w:color w:val="auto"/>
                <w:szCs w:val="21"/>
              </w:rPr>
              <w:t>以下</w:t>
            </w:r>
            <w:r>
              <w:rPr>
                <w:rFonts w:hint="eastAsia" w:ascii="宋体" w:hAnsi="宋体"/>
                <w:color w:val="auto"/>
                <w:szCs w:val="21"/>
              </w:rPr>
              <w:t>，或2人</w:t>
            </w:r>
            <w:r>
              <w:rPr>
                <w:rFonts w:hint="eastAsia" w:ascii="宋体" w:hAnsi="宋体"/>
                <w:b/>
                <w:bCs/>
                <w:color w:val="auto"/>
                <w:szCs w:val="21"/>
                <w:lang w:eastAsia="zh-CN"/>
              </w:rPr>
              <w:t>至</w:t>
            </w:r>
            <w:r>
              <w:rPr>
                <w:rFonts w:hint="eastAsia" w:ascii="宋体" w:hAnsi="宋体"/>
                <w:i/>
                <w:iCs/>
                <w:strike/>
                <w:dstrike w:val="0"/>
                <w:color w:val="auto"/>
                <w:szCs w:val="21"/>
              </w:rPr>
              <w:t>以上</w:t>
            </w:r>
            <w:r>
              <w:rPr>
                <w:rFonts w:hint="eastAsia" w:ascii="宋体" w:hAnsi="宋体"/>
                <w:color w:val="auto"/>
                <w:szCs w:val="21"/>
              </w:rPr>
              <w:t>4人</w:t>
            </w:r>
            <w:r>
              <w:rPr>
                <w:rFonts w:hint="eastAsia" w:ascii="宋体" w:hAnsi="宋体"/>
                <w:i/>
                <w:iCs/>
                <w:strike/>
                <w:dstrike w:val="0"/>
                <w:color w:val="auto"/>
                <w:szCs w:val="21"/>
              </w:rPr>
              <w:t>以下</w:t>
            </w:r>
            <w:r>
              <w:rPr>
                <w:rFonts w:hint="eastAsia" w:ascii="宋体" w:hAnsi="宋体"/>
                <w:color w:val="auto"/>
                <w:szCs w:val="21"/>
              </w:rPr>
              <w:t>不符合任职条件的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并处以5万元以上8万元以下罚款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488" w:type="dxa"/>
            <w:vAlign w:val="center"/>
          </w:tcPr>
          <w:p>
            <w:pPr>
              <w:rPr>
                <w:rFonts w:ascii="Tahoma" w:hAnsi="Tahoma" w:cs="Tahoma"/>
                <w:color w:val="auto"/>
                <w:szCs w:val="21"/>
              </w:rPr>
            </w:pPr>
            <w:r>
              <w:rPr>
                <w:rFonts w:hint="eastAsia" w:ascii="宋体" w:hAnsi="宋体" w:cs="宋体"/>
                <w:color w:val="auto"/>
                <w:kern w:val="0"/>
                <w:szCs w:val="21"/>
              </w:rPr>
              <w:t>欠缺</w:t>
            </w:r>
            <w:r>
              <w:rPr>
                <w:rFonts w:hint="eastAsia" w:ascii="宋体" w:hAnsi="宋体" w:cs="宋体"/>
                <w:b/>
                <w:bCs/>
                <w:color w:val="auto"/>
                <w:kern w:val="0"/>
                <w:szCs w:val="21"/>
                <w:lang w:eastAsia="zh-CN"/>
              </w:rPr>
              <w:t>多于</w:t>
            </w:r>
            <w:r>
              <w:rPr>
                <w:rFonts w:hint="eastAsia" w:ascii="宋体" w:hAnsi="宋体" w:cs="宋体"/>
                <w:b/>
                <w:bCs/>
                <w:color w:val="auto"/>
                <w:kern w:val="0"/>
                <w:szCs w:val="21"/>
                <w:lang w:val="en-US" w:eastAsia="zh-CN"/>
              </w:rPr>
              <w:t>5</w:t>
            </w:r>
            <w:r>
              <w:rPr>
                <w:rFonts w:hint="eastAsia" w:ascii="宋体" w:hAnsi="宋体" w:cs="宋体"/>
                <w:i/>
                <w:iCs/>
                <w:strike/>
                <w:dstrike w:val="0"/>
                <w:color w:val="auto"/>
                <w:kern w:val="0"/>
                <w:szCs w:val="21"/>
              </w:rPr>
              <w:t>4</w:t>
            </w:r>
            <w:r>
              <w:rPr>
                <w:rFonts w:hint="eastAsia" w:ascii="宋体" w:hAnsi="宋体" w:cs="宋体"/>
                <w:color w:val="auto"/>
                <w:kern w:val="0"/>
                <w:szCs w:val="21"/>
              </w:rPr>
              <w:t>人</w:t>
            </w:r>
            <w:r>
              <w:rPr>
                <w:rFonts w:hint="eastAsia" w:ascii="宋体" w:hAnsi="宋体" w:cs="宋体"/>
                <w:i/>
                <w:iCs/>
                <w:strike/>
                <w:dstrike w:val="0"/>
                <w:color w:val="auto"/>
                <w:kern w:val="0"/>
                <w:szCs w:val="21"/>
              </w:rPr>
              <w:t>以上</w:t>
            </w:r>
            <w:r>
              <w:rPr>
                <w:rFonts w:hint="eastAsia" w:ascii="宋体" w:hAnsi="宋体" w:cs="宋体"/>
                <w:color w:val="auto"/>
                <w:kern w:val="0"/>
                <w:szCs w:val="21"/>
              </w:rPr>
              <w:t>，或</w:t>
            </w:r>
            <w:r>
              <w:rPr>
                <w:rFonts w:hint="eastAsia" w:ascii="宋体" w:hAnsi="宋体" w:cs="宋体"/>
                <w:b/>
                <w:bCs/>
                <w:color w:val="auto"/>
                <w:kern w:val="0"/>
                <w:szCs w:val="21"/>
                <w:lang w:eastAsia="zh-CN"/>
              </w:rPr>
              <w:t>多于</w:t>
            </w:r>
            <w:r>
              <w:rPr>
                <w:rFonts w:hint="eastAsia" w:ascii="宋体" w:hAnsi="宋体" w:cs="宋体"/>
                <w:color w:val="auto"/>
                <w:kern w:val="0"/>
                <w:szCs w:val="21"/>
              </w:rPr>
              <w:t>4人</w:t>
            </w:r>
            <w:r>
              <w:rPr>
                <w:rFonts w:hint="eastAsia" w:ascii="宋体" w:hAnsi="宋体" w:cs="宋体"/>
                <w:b w:val="0"/>
                <w:bCs w:val="0"/>
                <w:i/>
                <w:iCs/>
                <w:strike/>
                <w:dstrike w:val="0"/>
                <w:color w:val="auto"/>
                <w:kern w:val="0"/>
                <w:szCs w:val="21"/>
              </w:rPr>
              <w:t>以上</w:t>
            </w:r>
            <w:r>
              <w:rPr>
                <w:rFonts w:hint="eastAsia" w:ascii="宋体" w:hAnsi="宋体" w:cs="宋体"/>
                <w:color w:val="auto"/>
                <w:kern w:val="0"/>
                <w:szCs w:val="21"/>
              </w:rPr>
              <w:t>不符合任职条件，或技术负责人不符合任职条件的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并处以8万元以上10万元以下罚款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default" w:ascii="宋体" w:hAnsi="宋体" w:eastAsia="宋体"/>
          <w:bCs w:val="0"/>
          <w:color w:val="auto"/>
          <w:lang w:val="en-US" w:eastAsia="zh-CN"/>
        </w:rPr>
      </w:pPr>
      <w:bookmarkStart w:id="521" w:name="_Toc9392"/>
      <w:bookmarkStart w:id="522" w:name="_Toc31622"/>
      <w:bookmarkStart w:id="523" w:name="_Toc10128"/>
      <w:bookmarkStart w:id="524" w:name="_Toc14269"/>
      <w:bookmarkStart w:id="525" w:name="_Toc23224"/>
      <w:r>
        <w:rPr>
          <w:rFonts w:hint="eastAsia" w:ascii="宋体" w:hAnsi="宋体"/>
          <w:bCs w:val="0"/>
          <w:color w:val="auto"/>
          <w:lang w:eastAsia="zh-CN"/>
        </w:rPr>
        <w:t>《</w:t>
      </w:r>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45.11</w:t>
      </w:r>
      <w:bookmarkEnd w:id="521"/>
      <w:bookmarkEnd w:id="522"/>
      <w:bookmarkEnd w:id="523"/>
      <w:bookmarkEnd w:id="524"/>
      <w:bookmarkEnd w:id="52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91</w:t>
            </w:r>
          </w:p>
        </w:tc>
        <w:tc>
          <w:tcPr>
            <w:tcW w:w="1156" w:type="dxa"/>
            <w:vMerge w:val="restart"/>
            <w:vAlign w:val="center"/>
          </w:tcPr>
          <w:p>
            <w:pPr>
              <w:rPr>
                <w:rFonts w:hint="eastAsia" w:ascii="宋体" w:cs="宋体"/>
                <w:color w:val="auto"/>
                <w:kern w:val="0"/>
                <w:szCs w:val="21"/>
              </w:rPr>
            </w:pPr>
            <w:r>
              <w:rPr>
                <w:rFonts w:hint="eastAsia" w:ascii="宋体" w:hAnsi="宋体"/>
                <w:color w:val="auto"/>
                <w:szCs w:val="21"/>
              </w:rPr>
              <w:t>未对每日收运、进出场站、处置的生活垃圾进行计量，未按照要求将统计数据和报表报送所在地建设（环境卫生）主管部门的</w:t>
            </w:r>
          </w:p>
        </w:tc>
        <w:tc>
          <w:tcPr>
            <w:tcW w:w="2025"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第二十八条第（七）项</w:t>
            </w:r>
            <w:r>
              <w:rPr>
                <w:rStyle w:val="9"/>
                <w:rFonts w:hint="eastAsia" w:ascii="宋体" w:hAnsi="宋体"/>
                <w:b w:val="0"/>
                <w:i/>
                <w:iCs/>
                <w:strike/>
                <w:dstrike w:val="0"/>
                <w:color w:val="auto"/>
              </w:rPr>
              <w:t>“从事城市生活垃圾经营性处置的企业应当履行以下义务：</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（七）对每日收运、进出场站、处置的生活垃圾进行计量，按照要求将统计数据和报表报送所在地建设（环境卫生）主管部门；</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w:t>
            </w:r>
          </w:p>
        </w:tc>
        <w:tc>
          <w:tcPr>
            <w:tcW w:w="2962"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第四十五条</w:t>
            </w:r>
          </w:p>
          <w:p>
            <w:pPr>
              <w:ind w:firstLine="420" w:firstLineChars="200"/>
              <w:rPr>
                <w:rFonts w:hint="eastAsia" w:ascii="Arial" w:hAnsi="Arial" w:eastAsia="宋体" w:cs="Arial"/>
                <w:color w:val="auto"/>
                <w:szCs w:val="21"/>
                <w:lang w:val="en-US" w:eastAsia="zh-CN"/>
              </w:rPr>
            </w:pPr>
            <w:r>
              <w:rPr>
                <w:rFonts w:hint="eastAsia" w:ascii="宋体" w:hAnsi="宋体" w:eastAsia="宋体" w:cs="宋体"/>
                <w:color w:val="auto"/>
                <w:sz w:val="21"/>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1"/>
                <w:lang w:eastAsia="zh-CN"/>
              </w:rPr>
              <w:t>造成少于</w:t>
            </w:r>
            <w:r>
              <w:rPr>
                <w:rFonts w:hint="eastAsia" w:ascii="黑体" w:hAnsi="黑体" w:eastAsia="黑体" w:cs="黑体"/>
                <w:b/>
                <w:bCs/>
                <w:color w:val="auto"/>
                <w:szCs w:val="21"/>
                <w:lang w:val="en-US" w:eastAsia="zh-CN"/>
              </w:rPr>
              <w:t>3天的数据缺失或超期报送主管部门少于5个工作日</w:t>
            </w:r>
            <w:r>
              <w:rPr>
                <w:rFonts w:hint="eastAsia" w:ascii="宋体" w:hAnsi="宋体"/>
                <w:i/>
                <w:iCs/>
                <w:strike/>
                <w:dstrike w:val="0"/>
                <w:color w:val="auto"/>
                <w:szCs w:val="21"/>
              </w:rPr>
              <w:t>超过要求5个工作日以下的</w:t>
            </w:r>
          </w:p>
        </w:tc>
        <w:tc>
          <w:tcPr>
            <w:tcW w:w="1860" w:type="dxa"/>
            <w:vAlign w:val="center"/>
          </w:tcPr>
          <w:p>
            <w:pPr>
              <w:rPr>
                <w:rFonts w:ascii="宋体" w:hAnsi="宋体" w:cs="宋体"/>
                <w:i/>
                <w:iCs/>
                <w:strike/>
                <w:dstrike w:val="0"/>
                <w:color w:val="auto"/>
                <w:kern w:val="0"/>
                <w:szCs w:val="21"/>
              </w:rPr>
            </w:pPr>
            <w:r>
              <w:rPr>
                <w:rFonts w:hint="eastAsia" w:ascii="宋体" w:hAnsi="宋体"/>
                <w:color w:val="auto"/>
                <w:szCs w:val="21"/>
              </w:rPr>
              <w:t>并可处以3万元以上5万元以下罚款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75"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szCs w:val="21"/>
                <w:lang w:eastAsia="zh-CN"/>
              </w:rPr>
              <w:t>造成多于</w:t>
            </w:r>
            <w:r>
              <w:rPr>
                <w:rFonts w:hint="eastAsia" w:ascii="黑体" w:hAnsi="黑体" w:eastAsia="黑体" w:cs="黑体"/>
                <w:b/>
                <w:bCs/>
                <w:color w:val="auto"/>
                <w:szCs w:val="21"/>
                <w:lang w:val="en-US" w:eastAsia="zh-CN"/>
              </w:rPr>
              <w:t>3天</w:t>
            </w:r>
            <w:r>
              <w:rPr>
                <w:rFonts w:hint="eastAsia" w:ascii="黑体" w:hAnsi="黑体" w:eastAsia="黑体" w:cs="黑体"/>
                <w:b/>
                <w:bCs/>
                <w:color w:val="auto"/>
                <w:szCs w:val="21"/>
                <w:lang w:eastAsia="zh-CN"/>
              </w:rPr>
              <w:t>少于</w:t>
            </w:r>
            <w:r>
              <w:rPr>
                <w:rFonts w:hint="eastAsia" w:ascii="黑体" w:hAnsi="黑体" w:eastAsia="黑体" w:cs="黑体"/>
                <w:b/>
                <w:bCs/>
                <w:color w:val="auto"/>
                <w:szCs w:val="21"/>
                <w:lang w:val="en-US" w:eastAsia="zh-CN"/>
              </w:rPr>
              <w:t>5天的数据缺失或超期报送主管部门少于10个工作日</w:t>
            </w:r>
            <w:r>
              <w:rPr>
                <w:rFonts w:hint="eastAsia" w:ascii="宋体" w:hAnsi="宋体"/>
                <w:i/>
                <w:iCs/>
                <w:strike/>
                <w:dstrike w:val="0"/>
                <w:color w:val="auto"/>
                <w:szCs w:val="21"/>
              </w:rPr>
              <w:t>超过要求5个工作日以上10个工作日以下的</w:t>
            </w:r>
          </w:p>
        </w:tc>
        <w:tc>
          <w:tcPr>
            <w:tcW w:w="1860" w:type="dxa"/>
            <w:vAlign w:val="center"/>
          </w:tcPr>
          <w:p>
            <w:pPr>
              <w:rPr>
                <w:rStyle w:val="16"/>
                <w:rFonts w:hint="eastAsia" w:ascii="宋体" w:hAnsi="宋体"/>
                <w:color w:val="auto"/>
                <w:szCs w:val="21"/>
              </w:rPr>
            </w:pPr>
            <w:r>
              <w:rPr>
                <w:rFonts w:hint="eastAsia" w:ascii="宋体" w:hAnsi="宋体"/>
                <w:color w:val="auto"/>
                <w:szCs w:val="21"/>
              </w:rPr>
              <w:t>并处以5万元以上8万元以下罚款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75" w:type="dxa"/>
            <w:vAlign w:val="center"/>
          </w:tcPr>
          <w:p>
            <w:pPr>
              <w:rPr>
                <w:rFonts w:ascii="Tahoma" w:hAnsi="Tahoma" w:cs="Tahoma"/>
                <w:color w:val="auto"/>
                <w:szCs w:val="21"/>
              </w:rPr>
            </w:pPr>
            <w:r>
              <w:rPr>
                <w:rFonts w:hint="eastAsia" w:ascii="黑体" w:hAnsi="黑体" w:eastAsia="黑体" w:cs="黑体"/>
                <w:b/>
                <w:bCs/>
                <w:color w:val="auto"/>
                <w:szCs w:val="21"/>
                <w:lang w:eastAsia="zh-CN"/>
              </w:rPr>
              <w:t>造成多于</w:t>
            </w:r>
            <w:r>
              <w:rPr>
                <w:rFonts w:hint="eastAsia" w:ascii="黑体" w:hAnsi="黑体" w:eastAsia="黑体" w:cs="黑体"/>
                <w:b/>
                <w:bCs/>
                <w:color w:val="auto"/>
                <w:szCs w:val="21"/>
                <w:lang w:val="en-US" w:eastAsia="zh-CN"/>
              </w:rPr>
              <w:t>5天的数据缺失或超期报送主管部门多于10个工作日</w:t>
            </w:r>
            <w:r>
              <w:rPr>
                <w:rFonts w:hint="eastAsia" w:ascii="宋体" w:hAnsi="宋体"/>
                <w:i/>
                <w:iCs/>
                <w:strike/>
                <w:dstrike w:val="0"/>
                <w:color w:val="auto"/>
                <w:szCs w:val="21"/>
              </w:rPr>
              <w:t>超过要求10个工作日以上</w:t>
            </w:r>
            <w:r>
              <w:rPr>
                <w:rFonts w:hint="eastAsia" w:ascii="宋体" w:hAnsi="宋体" w:cs="宋体"/>
                <w:i/>
                <w:iCs/>
                <w:strike/>
                <w:dstrike w:val="0"/>
                <w:color w:val="auto"/>
                <w:kern w:val="0"/>
                <w:szCs w:val="21"/>
              </w:rPr>
              <w:t>的</w:t>
            </w:r>
          </w:p>
        </w:tc>
        <w:tc>
          <w:tcPr>
            <w:tcW w:w="1860" w:type="dxa"/>
            <w:vAlign w:val="center"/>
          </w:tcPr>
          <w:p>
            <w:pPr>
              <w:rPr>
                <w:rStyle w:val="16"/>
                <w:rFonts w:hint="eastAsia" w:ascii="宋体" w:hAnsi="宋体"/>
                <w:color w:val="auto"/>
                <w:szCs w:val="21"/>
              </w:rPr>
            </w:pPr>
            <w:r>
              <w:rPr>
                <w:rFonts w:hint="eastAsia" w:ascii="宋体" w:hAnsi="宋体"/>
                <w:color w:val="auto"/>
                <w:szCs w:val="21"/>
              </w:rPr>
              <w:t>并处以8万元以上10万元以下罚款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default" w:ascii="宋体" w:hAnsi="宋体" w:eastAsia="宋体"/>
          <w:bCs w:val="0"/>
          <w:color w:val="auto"/>
          <w:lang w:val="en-US" w:eastAsia="zh-CN"/>
        </w:rPr>
      </w:pPr>
      <w:bookmarkStart w:id="526" w:name="_Toc7366"/>
      <w:bookmarkStart w:id="527" w:name="_Toc21926"/>
      <w:bookmarkStart w:id="528" w:name="_Toc21748"/>
      <w:bookmarkStart w:id="529" w:name="_Toc2705"/>
      <w:bookmarkStart w:id="530" w:name="_Toc30412"/>
      <w:r>
        <w:rPr>
          <w:rFonts w:hint="eastAsia" w:ascii="宋体" w:hAnsi="宋体"/>
          <w:bCs w:val="0"/>
          <w:color w:val="auto"/>
          <w:lang w:eastAsia="zh-CN"/>
        </w:rPr>
        <w:t>《</w:t>
      </w:r>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45.12</w:t>
      </w:r>
      <w:bookmarkEnd w:id="526"/>
      <w:bookmarkEnd w:id="527"/>
      <w:bookmarkEnd w:id="528"/>
      <w:bookmarkEnd w:id="529"/>
      <w:bookmarkEnd w:id="53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92</w:t>
            </w:r>
          </w:p>
        </w:tc>
        <w:tc>
          <w:tcPr>
            <w:tcW w:w="1156" w:type="dxa"/>
            <w:vMerge w:val="restart"/>
            <w:vAlign w:val="center"/>
          </w:tcPr>
          <w:p>
            <w:pPr>
              <w:rPr>
                <w:rFonts w:hint="eastAsia" w:ascii="宋体" w:cs="宋体"/>
                <w:color w:val="auto"/>
                <w:kern w:val="0"/>
                <w:szCs w:val="21"/>
              </w:rPr>
            </w:pPr>
            <w:r>
              <w:rPr>
                <w:rFonts w:hint="eastAsia" w:ascii="宋体" w:hAnsi="宋体"/>
                <w:color w:val="auto"/>
                <w:szCs w:val="21"/>
              </w:rPr>
              <w:t>未按照要求定期进行水、气、土壤等环境影响监测，未对生活垃圾处理设施的性能和环保指标进行检测、评价，向所在地建设（环境卫生）主管部门报告检测、评价结果的</w:t>
            </w:r>
          </w:p>
        </w:tc>
        <w:tc>
          <w:tcPr>
            <w:tcW w:w="2025"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第二十八条第（八）项</w:t>
            </w:r>
            <w:r>
              <w:rPr>
                <w:rStyle w:val="9"/>
                <w:rFonts w:hint="eastAsia" w:ascii="宋体" w:hAnsi="宋体"/>
                <w:b w:val="0"/>
                <w:i/>
                <w:iCs/>
                <w:strike/>
                <w:dstrike w:val="0"/>
                <w:color w:val="auto"/>
              </w:rPr>
              <w:t>“从事城市生活垃圾经营性处置的企业应当履行以下义务：</w:t>
            </w:r>
            <w:r>
              <w:rPr>
                <w:rFonts w:hint="eastAsia" w:ascii="宋体" w:hAnsi="宋体" w:cs="宋体"/>
                <w:i/>
                <w:iCs/>
                <w:strike/>
                <w:dstrike w:val="0"/>
                <w:color w:val="auto"/>
                <w:kern w:val="0"/>
                <w:szCs w:val="21"/>
              </w:rPr>
              <w:t>……</w:t>
            </w:r>
            <w:r>
              <w:rPr>
                <w:rStyle w:val="9"/>
                <w:rFonts w:hint="eastAsia" w:ascii="宋体" w:hAnsi="宋体"/>
                <w:b w:val="0"/>
                <w:i/>
                <w:iCs/>
                <w:strike/>
                <w:dstrike w:val="0"/>
                <w:color w:val="auto"/>
              </w:rPr>
              <w:t>（八）按照要求定期进行水、气、土壤等环境影响监测，对生活垃圾处理设施的性能和环保指标进行检测、评价，向所在地建设（环境卫生）主管部门报告检测、评价结果。”</w:t>
            </w:r>
          </w:p>
        </w:tc>
        <w:tc>
          <w:tcPr>
            <w:tcW w:w="2962"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w:t>
            </w:r>
            <w:r>
              <w:rPr>
                <w:rFonts w:hint="eastAsia" w:ascii="宋体" w:hAnsi="宋体" w:cs="宋体"/>
                <w:color w:val="auto"/>
                <w:kern w:val="0"/>
                <w:szCs w:val="21"/>
              </w:rPr>
              <w:t>》</w:t>
            </w:r>
            <w:r>
              <w:rPr>
                <w:rStyle w:val="9"/>
                <w:rFonts w:hint="eastAsia" w:ascii="宋体" w:hAnsi="宋体"/>
                <w:b w:val="0"/>
                <w:color w:val="auto"/>
              </w:rPr>
              <w:t>第四十五条</w:t>
            </w:r>
          </w:p>
          <w:p>
            <w:pPr>
              <w:ind w:firstLine="420" w:firstLineChars="200"/>
              <w:rPr>
                <w:rFonts w:hint="eastAsia" w:ascii="Arial" w:hAnsi="Arial" w:eastAsia="宋体" w:cs="Arial"/>
                <w:color w:val="auto"/>
                <w:szCs w:val="21"/>
                <w:lang w:val="en-US" w:eastAsia="zh-CN"/>
              </w:rPr>
            </w:pPr>
            <w:r>
              <w:rPr>
                <w:rFonts w:hint="eastAsia" w:ascii="宋体" w:hAnsi="宋体" w:eastAsia="宋体" w:cs="宋体"/>
                <w:color w:val="auto"/>
                <w:sz w:val="21"/>
                <w:szCs w:val="21"/>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1"/>
                <w:lang w:eastAsia="zh-CN"/>
              </w:rPr>
              <w:t>造成少于</w:t>
            </w:r>
            <w:r>
              <w:rPr>
                <w:rFonts w:hint="eastAsia" w:ascii="黑体" w:hAnsi="黑体" w:eastAsia="黑体" w:cs="黑体"/>
                <w:b/>
                <w:bCs/>
                <w:color w:val="auto"/>
                <w:szCs w:val="21"/>
                <w:lang w:val="en-US" w:eastAsia="zh-CN"/>
              </w:rPr>
              <w:t>3天的数据缺失或超期报送主管部门少于5个工作日</w:t>
            </w:r>
            <w:r>
              <w:rPr>
                <w:rFonts w:hint="eastAsia" w:ascii="宋体" w:hAnsi="宋体"/>
                <w:i/>
                <w:iCs/>
                <w:strike/>
                <w:dstrike w:val="0"/>
                <w:color w:val="auto"/>
                <w:szCs w:val="21"/>
              </w:rPr>
              <w:t>超过要求5个工作日以下的</w:t>
            </w:r>
          </w:p>
        </w:tc>
        <w:tc>
          <w:tcPr>
            <w:tcW w:w="1860" w:type="dxa"/>
            <w:vAlign w:val="center"/>
          </w:tcPr>
          <w:p>
            <w:pPr>
              <w:rPr>
                <w:rFonts w:ascii="宋体" w:hAnsi="宋体" w:cs="宋体"/>
                <w:i/>
                <w:iCs/>
                <w:strike/>
                <w:dstrike w:val="0"/>
                <w:color w:val="auto"/>
                <w:kern w:val="0"/>
                <w:szCs w:val="21"/>
              </w:rPr>
            </w:pPr>
            <w:r>
              <w:rPr>
                <w:rFonts w:hint="eastAsia" w:ascii="宋体" w:hAnsi="宋体"/>
                <w:color w:val="auto"/>
                <w:szCs w:val="21"/>
              </w:rPr>
              <w:t>并可处以3万元以上5万元以下罚款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75" w:type="dxa"/>
            <w:vAlign w:val="center"/>
          </w:tcPr>
          <w:p>
            <w:pPr>
              <w:rPr>
                <w:rFonts w:hint="eastAsia" w:ascii="Tahoma" w:hAnsi="Tahoma" w:eastAsia="宋体" w:cs="Tahoma"/>
                <w:color w:val="auto"/>
                <w:szCs w:val="21"/>
                <w:lang w:eastAsia="zh-CN"/>
              </w:rPr>
            </w:pPr>
            <w:r>
              <w:rPr>
                <w:rFonts w:hint="eastAsia" w:ascii="黑体" w:hAnsi="黑体" w:eastAsia="黑体" w:cs="黑体"/>
                <w:b/>
                <w:bCs/>
                <w:color w:val="auto"/>
                <w:szCs w:val="21"/>
                <w:lang w:eastAsia="zh-CN"/>
              </w:rPr>
              <w:t>造成多于</w:t>
            </w:r>
            <w:r>
              <w:rPr>
                <w:rFonts w:hint="eastAsia" w:ascii="黑体" w:hAnsi="黑体" w:eastAsia="黑体" w:cs="黑体"/>
                <w:b/>
                <w:bCs/>
                <w:color w:val="auto"/>
                <w:szCs w:val="21"/>
                <w:lang w:val="en-US" w:eastAsia="zh-CN"/>
              </w:rPr>
              <w:t>3天</w:t>
            </w:r>
            <w:r>
              <w:rPr>
                <w:rFonts w:hint="eastAsia" w:ascii="黑体" w:hAnsi="黑体" w:eastAsia="黑体" w:cs="黑体"/>
                <w:b/>
                <w:bCs/>
                <w:color w:val="auto"/>
                <w:szCs w:val="21"/>
                <w:lang w:eastAsia="zh-CN"/>
              </w:rPr>
              <w:t>少于</w:t>
            </w:r>
            <w:r>
              <w:rPr>
                <w:rFonts w:hint="eastAsia" w:ascii="黑体" w:hAnsi="黑体" w:eastAsia="黑体" w:cs="黑体"/>
                <w:b/>
                <w:bCs/>
                <w:color w:val="auto"/>
                <w:szCs w:val="21"/>
                <w:lang w:val="en-US" w:eastAsia="zh-CN"/>
              </w:rPr>
              <w:t>5天的数据缺失或超期报送主管部门少于10个工作日</w:t>
            </w:r>
            <w:r>
              <w:rPr>
                <w:rFonts w:hint="eastAsia" w:ascii="宋体" w:hAnsi="宋体"/>
                <w:i/>
                <w:iCs/>
                <w:strike/>
                <w:dstrike w:val="0"/>
                <w:color w:val="auto"/>
                <w:szCs w:val="21"/>
              </w:rPr>
              <w:t>超过要求5个工作日以上10个工作日以下的</w:t>
            </w:r>
          </w:p>
        </w:tc>
        <w:tc>
          <w:tcPr>
            <w:tcW w:w="1860" w:type="dxa"/>
            <w:vAlign w:val="center"/>
          </w:tcPr>
          <w:p>
            <w:pPr>
              <w:rPr>
                <w:rStyle w:val="16"/>
                <w:rFonts w:hint="eastAsia" w:ascii="宋体" w:hAnsi="宋体"/>
                <w:color w:val="auto"/>
                <w:szCs w:val="21"/>
              </w:rPr>
            </w:pPr>
            <w:r>
              <w:rPr>
                <w:rFonts w:hint="eastAsia" w:ascii="宋体" w:hAnsi="宋体"/>
                <w:color w:val="auto"/>
                <w:szCs w:val="21"/>
              </w:rPr>
              <w:t>并处以5万元以上8万元以下罚款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75" w:type="dxa"/>
            <w:vAlign w:val="center"/>
          </w:tcPr>
          <w:p>
            <w:pPr>
              <w:rPr>
                <w:rFonts w:ascii="Tahoma" w:hAnsi="Tahoma" w:cs="Tahoma"/>
                <w:color w:val="auto"/>
                <w:szCs w:val="21"/>
              </w:rPr>
            </w:pPr>
            <w:r>
              <w:rPr>
                <w:rFonts w:hint="eastAsia" w:ascii="黑体" w:hAnsi="黑体" w:eastAsia="黑体" w:cs="黑体"/>
                <w:b/>
                <w:bCs/>
                <w:color w:val="auto"/>
                <w:szCs w:val="21"/>
                <w:lang w:eastAsia="zh-CN"/>
              </w:rPr>
              <w:t>造成多于</w:t>
            </w:r>
            <w:r>
              <w:rPr>
                <w:rFonts w:hint="eastAsia" w:ascii="黑体" w:hAnsi="黑体" w:eastAsia="黑体" w:cs="黑体"/>
                <w:b/>
                <w:bCs/>
                <w:color w:val="auto"/>
                <w:szCs w:val="21"/>
                <w:lang w:val="en-US" w:eastAsia="zh-CN"/>
              </w:rPr>
              <w:t>5天的数据缺失或超期报送主管部门多于10个工作日</w:t>
            </w:r>
            <w:r>
              <w:rPr>
                <w:rFonts w:hint="eastAsia" w:ascii="宋体" w:hAnsi="宋体"/>
                <w:i/>
                <w:iCs/>
                <w:strike/>
                <w:dstrike w:val="0"/>
                <w:color w:val="auto"/>
                <w:szCs w:val="21"/>
              </w:rPr>
              <w:t>超过要求10个工作日以上</w:t>
            </w:r>
            <w:r>
              <w:rPr>
                <w:rFonts w:hint="eastAsia" w:ascii="宋体" w:hAnsi="宋体" w:cs="宋体"/>
                <w:i/>
                <w:iCs/>
                <w:strike/>
                <w:dstrike w:val="0"/>
                <w:color w:val="auto"/>
                <w:kern w:val="0"/>
                <w:szCs w:val="21"/>
              </w:rPr>
              <w:t>的</w:t>
            </w:r>
          </w:p>
        </w:tc>
        <w:tc>
          <w:tcPr>
            <w:tcW w:w="1860" w:type="dxa"/>
            <w:vAlign w:val="center"/>
          </w:tcPr>
          <w:p>
            <w:pPr>
              <w:rPr>
                <w:rStyle w:val="16"/>
                <w:rFonts w:hint="eastAsia" w:ascii="宋体" w:hAnsi="宋体"/>
                <w:color w:val="auto"/>
                <w:szCs w:val="21"/>
              </w:rPr>
            </w:pPr>
            <w:r>
              <w:rPr>
                <w:rFonts w:hint="eastAsia" w:ascii="宋体" w:hAnsi="宋体"/>
                <w:color w:val="auto"/>
                <w:szCs w:val="21"/>
              </w:rPr>
              <w:t>并处以8万元以上10万元以下罚款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default" w:ascii="宋体" w:hAnsi="宋体" w:eastAsia="宋体"/>
          <w:bCs w:val="0"/>
          <w:color w:val="auto"/>
          <w:lang w:val="en-US" w:eastAsia="zh-CN"/>
        </w:rPr>
      </w:pPr>
      <w:bookmarkStart w:id="531" w:name="_Toc16930"/>
      <w:bookmarkStart w:id="532" w:name="_Toc18321"/>
      <w:bookmarkStart w:id="533" w:name="_Toc32736"/>
      <w:bookmarkStart w:id="534" w:name="_Toc14369"/>
      <w:bookmarkStart w:id="535" w:name="_Toc5306"/>
      <w:r>
        <w:rPr>
          <w:rFonts w:hint="eastAsia" w:ascii="宋体" w:hAnsi="宋体"/>
          <w:bCs w:val="0"/>
          <w:color w:val="auto"/>
          <w:lang w:eastAsia="zh-CN"/>
        </w:rPr>
        <w:t>《</w:t>
      </w:r>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46.1</w:t>
      </w:r>
      <w:bookmarkEnd w:id="531"/>
      <w:bookmarkEnd w:id="532"/>
      <w:bookmarkEnd w:id="533"/>
      <w:bookmarkEnd w:id="534"/>
      <w:bookmarkEnd w:id="53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93</w:t>
            </w:r>
          </w:p>
        </w:tc>
        <w:tc>
          <w:tcPr>
            <w:tcW w:w="1156" w:type="dxa"/>
            <w:vMerge w:val="restart"/>
            <w:vAlign w:val="center"/>
          </w:tcPr>
          <w:p>
            <w:pPr>
              <w:rPr>
                <w:rFonts w:hint="eastAsia" w:ascii="宋体" w:cs="宋体"/>
                <w:color w:val="auto"/>
                <w:kern w:val="0"/>
                <w:szCs w:val="21"/>
              </w:rPr>
            </w:pPr>
            <w:r>
              <w:rPr>
                <w:rFonts w:hint="eastAsia" w:ascii="宋体" w:hAnsi="宋体"/>
                <w:color w:val="auto"/>
                <w:szCs w:val="21"/>
              </w:rPr>
              <w:t>从事城市生活垃圾经营性清扫、收集、运输的企业，未经批准擅自停业、歇业的</w:t>
            </w:r>
          </w:p>
        </w:tc>
        <w:tc>
          <w:tcPr>
            <w:tcW w:w="2025"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城市生活垃圾管理办法》第二十一条第（二）项</w:t>
            </w:r>
            <w:r>
              <w:rPr>
                <w:rStyle w:val="9"/>
                <w:rFonts w:hint="eastAsia" w:ascii="宋体" w:hAnsi="宋体"/>
                <w:b w:val="0"/>
                <w:i/>
                <w:iCs/>
                <w:strike/>
                <w:dstrike w:val="0"/>
                <w:color w:val="auto"/>
              </w:rPr>
              <w:t>“从事城市生活垃圾经营性清扫、收集、运输的企业，禁止实施下列行为：</w:t>
            </w:r>
            <w:r>
              <w:rPr>
                <w:rFonts w:hint="eastAsia" w:ascii="宋体" w:hAnsi="宋体"/>
                <w:i/>
                <w:iCs/>
                <w:strike/>
                <w:dstrike w:val="0"/>
                <w:color w:val="auto"/>
                <w:szCs w:val="21"/>
              </w:rPr>
              <w:t>……</w:t>
            </w:r>
            <w:r>
              <w:rPr>
                <w:rStyle w:val="9"/>
                <w:rFonts w:hint="eastAsia" w:ascii="宋体" w:hAnsi="宋体"/>
                <w:b w:val="0"/>
                <w:i/>
                <w:iCs/>
                <w:strike/>
                <w:dstrike w:val="0"/>
                <w:color w:val="auto"/>
              </w:rPr>
              <w:t>（二）擅自停业、歇业；</w:t>
            </w:r>
            <w:r>
              <w:rPr>
                <w:rFonts w:hint="eastAsia" w:ascii="宋体" w:hAnsi="宋体"/>
                <w:i/>
                <w:iCs/>
                <w:strike/>
                <w:dstrike w:val="0"/>
                <w:color w:val="auto"/>
                <w:szCs w:val="21"/>
              </w:rPr>
              <w:t>……</w:t>
            </w:r>
            <w:r>
              <w:rPr>
                <w:rStyle w:val="9"/>
                <w:rFonts w:hint="eastAsia" w:ascii="宋体" w:hAnsi="宋体"/>
                <w:b w:val="0"/>
                <w:i/>
                <w:iCs/>
                <w:strike/>
                <w:dstrike w:val="0"/>
                <w:color w:val="auto"/>
              </w:rPr>
              <w:t>”</w:t>
            </w:r>
          </w:p>
        </w:tc>
        <w:tc>
          <w:tcPr>
            <w:tcW w:w="2962"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城市生活垃圾管理办法》第四十六条</w:t>
            </w:r>
          </w:p>
          <w:p>
            <w:pPr>
              <w:ind w:firstLine="420" w:firstLineChars="200"/>
              <w:rPr>
                <w:rFonts w:hint="eastAsia" w:ascii="Arial" w:hAnsi="Arial" w:eastAsia="宋体" w:cs="Arial"/>
                <w:color w:val="auto"/>
                <w:szCs w:val="21"/>
                <w:lang w:val="en-US" w:eastAsia="zh-CN"/>
              </w:rPr>
            </w:pPr>
            <w:r>
              <w:rPr>
                <w:rFonts w:hint="eastAsia" w:ascii="宋体" w:hAnsi="宋体" w:eastAsia="宋体" w:cs="宋体"/>
                <w:color w:val="auto"/>
                <w:sz w:val="21"/>
                <w:szCs w:val="21"/>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szCs w:val="21"/>
              </w:rPr>
              <w:t>停业、歇业</w:t>
            </w:r>
            <w:r>
              <w:rPr>
                <w:rFonts w:hint="eastAsia" w:ascii="宋体" w:hAnsi="宋体"/>
                <w:b/>
                <w:bCs/>
                <w:color w:val="auto"/>
                <w:szCs w:val="21"/>
                <w:lang w:eastAsia="zh-CN"/>
              </w:rPr>
              <w:t>少于</w:t>
            </w:r>
            <w:r>
              <w:rPr>
                <w:rFonts w:hint="eastAsia" w:ascii="宋体" w:hAnsi="宋体"/>
                <w:b/>
                <w:bCs/>
                <w:color w:val="auto"/>
                <w:szCs w:val="21"/>
                <w:lang w:val="en-US" w:eastAsia="zh-CN"/>
              </w:rPr>
              <w:t>2天</w:t>
            </w:r>
            <w:r>
              <w:rPr>
                <w:rFonts w:hint="eastAsia" w:ascii="宋体" w:hAnsi="宋体"/>
                <w:i/>
                <w:iCs/>
                <w:strike/>
                <w:dstrike w:val="0"/>
                <w:color w:val="auto"/>
                <w:szCs w:val="21"/>
              </w:rPr>
              <w:t>在1天以内</w:t>
            </w:r>
            <w:r>
              <w:rPr>
                <w:rFonts w:hint="eastAsia" w:ascii="宋体" w:hAnsi="宋体"/>
                <w:color w:val="auto"/>
                <w:szCs w:val="21"/>
              </w:rPr>
              <w:t>的</w:t>
            </w:r>
          </w:p>
        </w:tc>
        <w:tc>
          <w:tcPr>
            <w:tcW w:w="1860" w:type="dxa"/>
            <w:vAlign w:val="center"/>
          </w:tcPr>
          <w:p>
            <w:pPr>
              <w:rPr>
                <w:rFonts w:ascii="宋体" w:hAnsi="宋体" w:cs="宋体"/>
                <w:i/>
                <w:iCs/>
                <w:strike/>
                <w:dstrike w:val="0"/>
                <w:color w:val="auto"/>
                <w:kern w:val="0"/>
                <w:szCs w:val="21"/>
              </w:rPr>
            </w:pPr>
            <w:r>
              <w:rPr>
                <w:rFonts w:hint="eastAsia" w:ascii="宋体" w:hAnsi="宋体"/>
                <w:color w:val="auto"/>
                <w:szCs w:val="21"/>
              </w:rPr>
              <w:t>并可处以1万元以上1.5万元以下罚款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75" w:type="dxa"/>
            <w:vAlign w:val="center"/>
          </w:tcPr>
          <w:p>
            <w:pPr>
              <w:rPr>
                <w:rFonts w:hint="eastAsia" w:ascii="Tahoma" w:hAnsi="Tahoma" w:eastAsia="宋体" w:cs="Tahoma"/>
                <w:color w:val="auto"/>
                <w:szCs w:val="21"/>
                <w:lang w:eastAsia="zh-CN"/>
              </w:rPr>
            </w:pPr>
            <w:r>
              <w:rPr>
                <w:rFonts w:hint="eastAsia" w:ascii="宋体" w:hAnsi="宋体"/>
                <w:color w:val="auto"/>
                <w:szCs w:val="21"/>
              </w:rPr>
              <w:t>停业、歇业</w:t>
            </w:r>
            <w:r>
              <w:rPr>
                <w:rFonts w:hint="eastAsia" w:ascii="宋体" w:hAnsi="宋体"/>
                <w:b/>
                <w:bCs/>
                <w:color w:val="auto"/>
                <w:szCs w:val="21"/>
                <w:lang w:eastAsia="zh-CN"/>
              </w:rPr>
              <w:t>多于</w:t>
            </w:r>
            <w:r>
              <w:rPr>
                <w:rFonts w:hint="eastAsia" w:ascii="宋体" w:hAnsi="宋体"/>
                <w:b/>
                <w:bCs/>
                <w:color w:val="auto"/>
                <w:szCs w:val="21"/>
                <w:lang w:val="en-US" w:eastAsia="zh-CN"/>
              </w:rPr>
              <w:t>2天少于3天</w:t>
            </w:r>
            <w:r>
              <w:rPr>
                <w:rFonts w:hint="eastAsia" w:ascii="宋体" w:hAnsi="宋体"/>
                <w:i/>
                <w:iCs/>
                <w:strike/>
                <w:dstrike w:val="0"/>
                <w:color w:val="auto"/>
                <w:szCs w:val="21"/>
              </w:rPr>
              <w:t>在1天以上2天以内</w:t>
            </w:r>
            <w:r>
              <w:rPr>
                <w:rFonts w:hint="eastAsia" w:ascii="宋体" w:hAnsi="宋体"/>
                <w:color w:val="auto"/>
                <w:szCs w:val="21"/>
              </w:rPr>
              <w:t>的</w:t>
            </w:r>
          </w:p>
        </w:tc>
        <w:tc>
          <w:tcPr>
            <w:tcW w:w="1860" w:type="dxa"/>
            <w:vAlign w:val="center"/>
          </w:tcPr>
          <w:p>
            <w:pPr>
              <w:rPr>
                <w:rStyle w:val="16"/>
                <w:rFonts w:hint="eastAsia" w:ascii="宋体" w:hAnsi="宋体"/>
                <w:color w:val="auto"/>
                <w:szCs w:val="21"/>
              </w:rPr>
            </w:pPr>
            <w:r>
              <w:rPr>
                <w:rFonts w:hint="eastAsia" w:ascii="宋体" w:hAnsi="宋体"/>
                <w:color w:val="auto"/>
                <w:szCs w:val="21"/>
              </w:rPr>
              <w:t>并处以1.5万元以上2.5万元以下罚款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75" w:type="dxa"/>
            <w:vAlign w:val="center"/>
          </w:tcPr>
          <w:p>
            <w:pPr>
              <w:rPr>
                <w:rFonts w:ascii="Tahoma" w:hAnsi="Tahoma" w:cs="Tahoma"/>
                <w:color w:val="auto"/>
                <w:szCs w:val="21"/>
              </w:rPr>
            </w:pPr>
            <w:r>
              <w:rPr>
                <w:rFonts w:hint="eastAsia" w:ascii="宋体" w:hAnsi="宋体"/>
                <w:color w:val="auto"/>
                <w:szCs w:val="21"/>
              </w:rPr>
              <w:t>停业、歇业</w:t>
            </w:r>
            <w:r>
              <w:rPr>
                <w:rFonts w:hint="eastAsia" w:ascii="宋体" w:hAnsi="宋体"/>
                <w:b/>
                <w:bCs/>
                <w:color w:val="auto"/>
                <w:szCs w:val="21"/>
                <w:lang w:eastAsia="zh-CN"/>
              </w:rPr>
              <w:t>多于</w:t>
            </w:r>
            <w:r>
              <w:rPr>
                <w:rFonts w:hint="eastAsia" w:ascii="宋体" w:hAnsi="宋体"/>
                <w:b/>
                <w:bCs/>
                <w:color w:val="auto"/>
                <w:szCs w:val="21"/>
                <w:lang w:val="en-US" w:eastAsia="zh-CN"/>
              </w:rPr>
              <w:t>3天</w:t>
            </w:r>
            <w:r>
              <w:rPr>
                <w:rFonts w:hint="eastAsia" w:ascii="宋体" w:hAnsi="宋体"/>
                <w:i/>
                <w:iCs/>
                <w:strike/>
                <w:dstrike w:val="0"/>
                <w:color w:val="auto"/>
                <w:szCs w:val="21"/>
              </w:rPr>
              <w:t>在2天以上</w:t>
            </w:r>
            <w:r>
              <w:rPr>
                <w:rFonts w:hint="eastAsia" w:ascii="宋体" w:hAnsi="宋体" w:cs="宋体"/>
                <w:color w:val="auto"/>
                <w:kern w:val="0"/>
                <w:szCs w:val="21"/>
              </w:rPr>
              <w:t>的</w:t>
            </w:r>
          </w:p>
        </w:tc>
        <w:tc>
          <w:tcPr>
            <w:tcW w:w="1860" w:type="dxa"/>
            <w:vAlign w:val="center"/>
          </w:tcPr>
          <w:p>
            <w:pPr>
              <w:rPr>
                <w:rStyle w:val="16"/>
                <w:rFonts w:hint="eastAsia" w:ascii="宋体" w:hAnsi="宋体"/>
                <w:color w:val="auto"/>
                <w:szCs w:val="21"/>
              </w:rPr>
            </w:pPr>
            <w:r>
              <w:rPr>
                <w:rFonts w:hint="eastAsia" w:ascii="宋体" w:hAnsi="宋体"/>
                <w:color w:val="auto"/>
                <w:szCs w:val="21"/>
              </w:rPr>
              <w:t>并处以2.5万元以上3万元以下罚款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pStyle w:val="2"/>
        <w:rPr>
          <w:rFonts w:hint="default" w:ascii="宋体" w:hAnsi="宋体" w:eastAsia="宋体"/>
          <w:bCs w:val="0"/>
          <w:color w:val="auto"/>
          <w:lang w:val="en-US" w:eastAsia="zh-CN"/>
        </w:rPr>
      </w:pPr>
      <w:bookmarkStart w:id="536" w:name="_Toc4846"/>
      <w:bookmarkStart w:id="537" w:name="_Toc27656"/>
      <w:bookmarkStart w:id="538" w:name="_Toc17231"/>
      <w:bookmarkStart w:id="539" w:name="_Toc72"/>
      <w:bookmarkStart w:id="540" w:name="_Toc786"/>
      <w:r>
        <w:rPr>
          <w:rFonts w:hint="eastAsia" w:ascii="宋体" w:hAnsi="宋体"/>
          <w:bCs w:val="0"/>
          <w:color w:val="auto"/>
          <w:lang w:eastAsia="zh-CN"/>
        </w:rPr>
        <w:t>《</w:t>
      </w:r>
      <w:r>
        <w:rPr>
          <w:rFonts w:hint="eastAsia" w:ascii="宋体" w:hAnsi="宋体"/>
          <w:bCs w:val="0"/>
          <w:color w:val="auto"/>
        </w:rPr>
        <w:t>城市生活垃圾管理办法》C20</w:t>
      </w:r>
      <w:r>
        <w:rPr>
          <w:rFonts w:hint="eastAsia" w:ascii="宋体" w:hAnsi="宋体"/>
          <w:bCs w:val="0"/>
          <w:i/>
          <w:iCs/>
          <w:strike/>
          <w:dstrike w:val="0"/>
          <w:color w:val="auto"/>
        </w:rPr>
        <w:t>6</w:t>
      </w:r>
      <w:r>
        <w:rPr>
          <w:rFonts w:hint="eastAsia" w:ascii="黑体" w:hAnsi="黑体" w:eastAsia="黑体" w:cs="黑体"/>
          <w:b/>
          <w:bCs w:val="0"/>
          <w:i w:val="0"/>
          <w:iCs w:val="0"/>
          <w:strike w:val="0"/>
          <w:dstrike w:val="0"/>
          <w:color w:val="auto"/>
          <w:lang w:val="en-US" w:eastAsia="zh-CN"/>
        </w:rPr>
        <w:t>8</w:t>
      </w:r>
      <w:r>
        <w:rPr>
          <w:rFonts w:hint="eastAsia" w:ascii="宋体" w:hAnsi="宋体"/>
          <w:bCs w:val="0"/>
          <w:color w:val="auto"/>
        </w:rPr>
        <w:t>.</w:t>
      </w:r>
      <w:r>
        <w:rPr>
          <w:rFonts w:hint="eastAsia" w:ascii="宋体" w:hAnsi="宋体"/>
          <w:bCs w:val="0"/>
          <w:color w:val="auto"/>
          <w:lang w:val="en-US" w:eastAsia="zh-CN"/>
        </w:rPr>
        <w:t>46.2</w:t>
      </w:r>
      <w:bookmarkEnd w:id="536"/>
      <w:bookmarkEnd w:id="537"/>
      <w:bookmarkEnd w:id="538"/>
      <w:bookmarkEnd w:id="539"/>
      <w:bookmarkEnd w:id="54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94</w:t>
            </w:r>
          </w:p>
        </w:tc>
        <w:tc>
          <w:tcPr>
            <w:tcW w:w="1156" w:type="dxa"/>
            <w:vMerge w:val="restart"/>
            <w:vAlign w:val="center"/>
          </w:tcPr>
          <w:p>
            <w:pPr>
              <w:rPr>
                <w:rFonts w:hint="eastAsia" w:ascii="宋体" w:cs="宋体"/>
                <w:color w:val="auto"/>
                <w:kern w:val="0"/>
                <w:szCs w:val="21"/>
              </w:rPr>
            </w:pPr>
            <w:r>
              <w:rPr>
                <w:rFonts w:hint="eastAsia" w:ascii="宋体" w:hAnsi="宋体"/>
                <w:color w:val="auto"/>
                <w:szCs w:val="21"/>
              </w:rPr>
              <w:t>从事城市生活垃圾经营性处置的企业，未经批准擅自停业、歇业的</w:t>
            </w:r>
          </w:p>
        </w:tc>
        <w:tc>
          <w:tcPr>
            <w:tcW w:w="2025" w:type="dxa"/>
            <w:vMerge w:val="restart"/>
            <w:vAlign w:val="center"/>
          </w:tcPr>
          <w:p>
            <w:pPr>
              <w:rPr>
                <w:rFonts w:hint="eastAsia"/>
                <w:color w:val="auto"/>
              </w:rPr>
            </w:pPr>
            <w:r>
              <w:rPr>
                <w:rFonts w:hint="eastAsia" w:ascii="宋体" w:hAnsi="宋体" w:cs="宋体"/>
                <w:color w:val="auto"/>
                <w:kern w:val="0"/>
                <w:szCs w:val="21"/>
              </w:rPr>
              <w:t>《</w:t>
            </w:r>
            <w:r>
              <w:rPr>
                <w:rStyle w:val="9"/>
                <w:rFonts w:hint="eastAsia" w:ascii="宋体" w:hAnsi="宋体"/>
                <w:b w:val="0"/>
                <w:color w:val="auto"/>
              </w:rPr>
              <w:t>城市生活垃圾管理办法》第三十五条第一款</w:t>
            </w:r>
            <w:r>
              <w:rPr>
                <w:rStyle w:val="9"/>
                <w:rFonts w:hint="eastAsia" w:ascii="宋体" w:hAnsi="宋体"/>
                <w:b w:val="0"/>
                <w:i/>
                <w:iCs/>
                <w:strike/>
                <w:dstrike w:val="0"/>
                <w:color w:val="auto"/>
              </w:rPr>
              <w:t>“从事城市生活垃圾经营性清扫、收集、运输、处置的企业需停业、歇业的，应当提前半年向所在地直辖市、市、县人民政府建设（环境卫生）主管部门报告，经同意后方可停业或者歇业。</w:t>
            </w:r>
            <w:r>
              <w:rPr>
                <w:rFonts w:hint="eastAsia" w:ascii="宋体" w:hAnsi="宋体"/>
                <w:i/>
                <w:iCs/>
                <w:strike/>
                <w:dstrike w:val="0"/>
                <w:color w:val="auto"/>
                <w:szCs w:val="21"/>
              </w:rPr>
              <w:t>……</w:t>
            </w:r>
            <w:r>
              <w:rPr>
                <w:rStyle w:val="9"/>
                <w:rFonts w:hint="eastAsia" w:ascii="宋体" w:hAnsi="宋体"/>
                <w:b w:val="0"/>
                <w:i/>
                <w:iCs/>
                <w:strike/>
                <w:dstrike w:val="0"/>
                <w:color w:val="auto"/>
              </w:rPr>
              <w:t>”</w:t>
            </w:r>
          </w:p>
        </w:tc>
        <w:tc>
          <w:tcPr>
            <w:tcW w:w="2962" w:type="dxa"/>
            <w:vMerge w:val="restart"/>
            <w:vAlign w:val="center"/>
          </w:tcPr>
          <w:p>
            <w:pPr>
              <w:rPr>
                <w:rStyle w:val="9"/>
                <w:rFonts w:hint="eastAsia" w:ascii="宋体" w:hAnsi="宋体"/>
                <w:b w:val="0"/>
                <w:color w:val="auto"/>
              </w:rPr>
            </w:pPr>
            <w:r>
              <w:rPr>
                <w:rFonts w:hint="eastAsia" w:ascii="宋体" w:hAnsi="宋体" w:cs="宋体"/>
                <w:color w:val="auto"/>
                <w:kern w:val="0"/>
                <w:szCs w:val="21"/>
              </w:rPr>
              <w:t>《</w:t>
            </w:r>
            <w:r>
              <w:rPr>
                <w:rStyle w:val="9"/>
                <w:rFonts w:hint="eastAsia" w:ascii="宋体" w:hAnsi="宋体"/>
                <w:b w:val="0"/>
                <w:color w:val="auto"/>
              </w:rPr>
              <w:t>城市生活垃圾管理办法》第四十六条</w:t>
            </w:r>
          </w:p>
          <w:p>
            <w:pPr>
              <w:ind w:firstLine="420" w:firstLineChars="200"/>
              <w:rPr>
                <w:rFonts w:hint="eastAsia" w:ascii="Arial" w:hAnsi="Arial" w:eastAsia="宋体" w:cs="Arial"/>
                <w:color w:val="auto"/>
                <w:szCs w:val="21"/>
                <w:lang w:val="en-US" w:eastAsia="zh-CN"/>
              </w:rPr>
            </w:pPr>
            <w:r>
              <w:rPr>
                <w:rFonts w:hint="eastAsia" w:ascii="宋体" w:hAnsi="宋体" w:eastAsia="宋体" w:cs="宋体"/>
                <w:color w:val="auto"/>
                <w:sz w:val="21"/>
                <w:szCs w:val="21"/>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szCs w:val="21"/>
              </w:rPr>
              <w:t>停业、歇业</w:t>
            </w:r>
            <w:r>
              <w:rPr>
                <w:rFonts w:hint="eastAsia" w:ascii="宋体" w:hAnsi="宋体"/>
                <w:b/>
                <w:bCs/>
                <w:color w:val="auto"/>
                <w:szCs w:val="21"/>
                <w:lang w:eastAsia="zh-CN"/>
              </w:rPr>
              <w:t>少于</w:t>
            </w:r>
            <w:r>
              <w:rPr>
                <w:rFonts w:hint="eastAsia" w:ascii="宋体" w:hAnsi="宋体"/>
                <w:b/>
                <w:bCs/>
                <w:color w:val="auto"/>
                <w:szCs w:val="21"/>
                <w:lang w:val="en-US" w:eastAsia="zh-CN"/>
              </w:rPr>
              <w:t>2天</w:t>
            </w:r>
            <w:r>
              <w:rPr>
                <w:rFonts w:hint="eastAsia" w:ascii="宋体" w:hAnsi="宋体"/>
                <w:i/>
                <w:iCs/>
                <w:strike/>
                <w:dstrike w:val="0"/>
                <w:color w:val="auto"/>
                <w:szCs w:val="21"/>
              </w:rPr>
              <w:t>在1天以内</w:t>
            </w:r>
            <w:r>
              <w:rPr>
                <w:rFonts w:hint="eastAsia" w:ascii="宋体" w:hAnsi="宋体"/>
                <w:color w:val="auto"/>
                <w:szCs w:val="21"/>
              </w:rPr>
              <w:t>的</w:t>
            </w:r>
          </w:p>
        </w:tc>
        <w:tc>
          <w:tcPr>
            <w:tcW w:w="1860" w:type="dxa"/>
            <w:vAlign w:val="center"/>
          </w:tcPr>
          <w:p>
            <w:pPr>
              <w:rPr>
                <w:rFonts w:ascii="宋体" w:hAnsi="宋体" w:cs="宋体"/>
                <w:i/>
                <w:iCs/>
                <w:strike/>
                <w:dstrike w:val="0"/>
                <w:color w:val="auto"/>
                <w:kern w:val="0"/>
                <w:szCs w:val="21"/>
              </w:rPr>
            </w:pPr>
            <w:r>
              <w:rPr>
                <w:rFonts w:hint="eastAsia" w:ascii="宋体" w:hAnsi="宋体"/>
                <w:color w:val="auto"/>
                <w:szCs w:val="21"/>
              </w:rPr>
              <w:t>并可处以5万元以上6.5万元以下罚款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75" w:type="dxa"/>
            <w:vAlign w:val="center"/>
          </w:tcPr>
          <w:p>
            <w:pPr>
              <w:rPr>
                <w:rFonts w:hint="eastAsia" w:ascii="Tahoma" w:hAnsi="Tahoma" w:eastAsia="宋体" w:cs="Tahoma"/>
                <w:color w:val="auto"/>
                <w:szCs w:val="21"/>
                <w:lang w:eastAsia="zh-CN"/>
              </w:rPr>
            </w:pPr>
            <w:r>
              <w:rPr>
                <w:rFonts w:hint="eastAsia" w:ascii="宋体" w:hAnsi="宋体"/>
                <w:color w:val="auto"/>
                <w:szCs w:val="21"/>
              </w:rPr>
              <w:t>停业、歇业</w:t>
            </w:r>
            <w:r>
              <w:rPr>
                <w:rFonts w:hint="eastAsia" w:ascii="宋体" w:hAnsi="宋体"/>
                <w:b/>
                <w:bCs/>
                <w:color w:val="auto"/>
                <w:szCs w:val="21"/>
                <w:lang w:eastAsia="zh-CN"/>
              </w:rPr>
              <w:t>多于</w:t>
            </w:r>
            <w:r>
              <w:rPr>
                <w:rFonts w:hint="eastAsia" w:ascii="宋体" w:hAnsi="宋体"/>
                <w:b/>
                <w:bCs/>
                <w:color w:val="auto"/>
                <w:szCs w:val="21"/>
                <w:lang w:val="en-US" w:eastAsia="zh-CN"/>
              </w:rPr>
              <w:t>2天少于3天</w:t>
            </w:r>
            <w:r>
              <w:rPr>
                <w:rFonts w:hint="eastAsia" w:ascii="宋体" w:hAnsi="宋体"/>
                <w:i/>
                <w:iCs/>
                <w:strike/>
                <w:dstrike w:val="0"/>
                <w:color w:val="auto"/>
                <w:szCs w:val="21"/>
              </w:rPr>
              <w:t>在1天以上2天以内</w:t>
            </w:r>
            <w:r>
              <w:rPr>
                <w:rFonts w:hint="eastAsia" w:ascii="宋体" w:hAnsi="宋体"/>
                <w:color w:val="auto"/>
                <w:szCs w:val="21"/>
              </w:rPr>
              <w:t>的</w:t>
            </w:r>
          </w:p>
        </w:tc>
        <w:tc>
          <w:tcPr>
            <w:tcW w:w="1860" w:type="dxa"/>
            <w:vAlign w:val="center"/>
          </w:tcPr>
          <w:p>
            <w:pPr>
              <w:rPr>
                <w:rStyle w:val="16"/>
                <w:rFonts w:hint="eastAsia" w:ascii="宋体" w:hAnsi="宋体"/>
                <w:color w:val="auto"/>
                <w:szCs w:val="21"/>
              </w:rPr>
            </w:pPr>
            <w:r>
              <w:rPr>
                <w:rFonts w:hint="eastAsia" w:ascii="宋体" w:hAnsi="宋体"/>
                <w:color w:val="auto"/>
                <w:szCs w:val="21"/>
              </w:rPr>
              <w:t>并处以6.5万元以上8.5万元以下罚款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75" w:type="dxa"/>
            <w:vAlign w:val="center"/>
          </w:tcPr>
          <w:p>
            <w:pPr>
              <w:rPr>
                <w:rFonts w:ascii="Tahoma" w:hAnsi="Tahoma" w:cs="Tahoma"/>
                <w:color w:val="auto"/>
                <w:szCs w:val="21"/>
              </w:rPr>
            </w:pPr>
            <w:r>
              <w:rPr>
                <w:rFonts w:hint="eastAsia" w:ascii="宋体" w:hAnsi="宋体"/>
                <w:color w:val="auto"/>
                <w:szCs w:val="21"/>
              </w:rPr>
              <w:t>停业、歇业</w:t>
            </w:r>
            <w:r>
              <w:rPr>
                <w:rFonts w:hint="eastAsia" w:ascii="宋体" w:hAnsi="宋体"/>
                <w:b/>
                <w:bCs/>
                <w:color w:val="auto"/>
                <w:szCs w:val="21"/>
                <w:lang w:eastAsia="zh-CN"/>
              </w:rPr>
              <w:t>多于</w:t>
            </w:r>
            <w:r>
              <w:rPr>
                <w:rFonts w:hint="eastAsia" w:ascii="宋体" w:hAnsi="宋体"/>
                <w:b/>
                <w:bCs/>
                <w:color w:val="auto"/>
                <w:szCs w:val="21"/>
                <w:lang w:val="en-US" w:eastAsia="zh-CN"/>
              </w:rPr>
              <w:t>3天</w:t>
            </w:r>
            <w:r>
              <w:rPr>
                <w:rFonts w:hint="eastAsia" w:ascii="宋体" w:hAnsi="宋体"/>
                <w:i/>
                <w:iCs/>
                <w:strike/>
                <w:dstrike w:val="0"/>
                <w:color w:val="auto"/>
                <w:szCs w:val="21"/>
              </w:rPr>
              <w:t>在2天以上</w:t>
            </w:r>
            <w:r>
              <w:rPr>
                <w:rFonts w:hint="eastAsia" w:ascii="宋体" w:hAnsi="宋体" w:cs="宋体"/>
                <w:color w:val="auto"/>
                <w:kern w:val="0"/>
                <w:szCs w:val="21"/>
              </w:rPr>
              <w:t>的</w:t>
            </w:r>
          </w:p>
        </w:tc>
        <w:tc>
          <w:tcPr>
            <w:tcW w:w="1860" w:type="dxa"/>
            <w:vAlign w:val="center"/>
          </w:tcPr>
          <w:p>
            <w:pPr>
              <w:rPr>
                <w:rStyle w:val="16"/>
                <w:rFonts w:hint="eastAsia" w:ascii="宋体" w:hAnsi="宋体"/>
                <w:color w:val="auto"/>
                <w:szCs w:val="21"/>
              </w:rPr>
            </w:pPr>
            <w:r>
              <w:rPr>
                <w:rFonts w:hint="eastAsia" w:ascii="宋体" w:hAnsi="宋体"/>
                <w:color w:val="auto"/>
                <w:szCs w:val="21"/>
              </w:rPr>
              <w:t>并处以8.5万元以上10万元以下罚款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eastAsia"/>
          <w:color w:val="auto"/>
        </w:rPr>
      </w:pPr>
    </w:p>
    <w:p>
      <w:pPr>
        <w:bidi w:val="0"/>
        <w:rPr>
          <w:rFonts w:hint="eastAsia" w:asciiTheme="minorEastAsia" w:hAnsiTheme="minorEastAsia" w:eastAsiaTheme="minorEastAsia" w:cstheme="minorEastAsia"/>
          <w:b/>
          <w:bCs/>
          <w:i/>
          <w:iCs/>
          <w:strike/>
          <w:dstrike w:val="0"/>
          <w:color w:val="auto"/>
          <w:sz w:val="32"/>
          <w:szCs w:val="32"/>
        </w:rPr>
      </w:pPr>
      <w:bookmarkStart w:id="541" w:name="_Toc437932989"/>
      <w:bookmarkStart w:id="542" w:name="_Toc377463722"/>
      <w:r>
        <w:rPr>
          <w:rFonts w:hint="eastAsia" w:asciiTheme="minorEastAsia" w:hAnsiTheme="minorEastAsia" w:eastAsiaTheme="minorEastAsia" w:cstheme="minorEastAsia"/>
          <w:b/>
          <w:bCs/>
          <w:i/>
          <w:iCs/>
          <w:strike/>
          <w:dstrike w:val="0"/>
          <w:color w:val="auto"/>
          <w:sz w:val="32"/>
          <w:szCs w:val="32"/>
        </w:rPr>
        <w:t>《广东省城乡生活垃圾处理条例》C207.52</w:t>
      </w:r>
      <w:bookmarkEnd w:id="541"/>
    </w:p>
    <w:tbl>
      <w:tblPr>
        <w:tblStyle w:val="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980"/>
        <w:gridCol w:w="2700"/>
        <w:gridCol w:w="720"/>
        <w:gridCol w:w="2340"/>
        <w:gridCol w:w="21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06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16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6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C207.52</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生活垃圾分类管理责任人未履行工作责任，逾期不改正的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第十条“生活垃圾分类管理责任人的工作责任：</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第五十二条“违反本条例第十条规定，生活垃圾分类管理责任人未履行工作责任的，由市、县（区）人民政府环境卫生主管部门责令限期改正；逾期不改正的，处一千元以上一万元以下的罚款。”</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234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spacing w:val="8"/>
                <w:kern w:val="0"/>
                <w:szCs w:val="21"/>
              </w:rPr>
            </w:pPr>
            <w:r>
              <w:rPr>
                <w:rFonts w:hint="eastAsia" w:ascii="宋体" w:hAnsi="宋体" w:cs="宋体"/>
                <w:i/>
                <w:iCs/>
                <w:strike/>
                <w:dstrike w:val="0"/>
                <w:color w:val="auto"/>
              </w:rPr>
              <w:t>造成轻微危害后果的</w:t>
            </w:r>
          </w:p>
        </w:tc>
        <w:tc>
          <w:tcPr>
            <w:tcW w:w="2160"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Style w:val="17"/>
                <w:rFonts w:hint="eastAsia" w:ascii="宋体" w:hAnsi="宋体"/>
                <w:i/>
                <w:iCs/>
                <w:strike/>
                <w:dstrike w:val="0"/>
                <w:color w:val="auto"/>
                <w:szCs w:val="21"/>
              </w:rPr>
              <w:t>处一千元以上三千元以下的罚款</w:t>
            </w:r>
          </w:p>
        </w:tc>
        <w:tc>
          <w:tcPr>
            <w:tcW w:w="1260"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8"/>
                <w:kern w:val="0"/>
                <w:szCs w:val="21"/>
              </w:rPr>
            </w:pPr>
            <w:r>
              <w:rPr>
                <w:rFonts w:hint="eastAsia" w:ascii="宋体" w:hAnsi="宋体" w:cs="宋体"/>
                <w:i/>
                <w:iCs/>
                <w:strike/>
                <w:dstrike w:val="0"/>
                <w:color w:val="auto"/>
              </w:rPr>
              <w:t>造成一般危害后果的</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Style w:val="17"/>
                <w:rFonts w:hint="eastAsia" w:ascii="宋体" w:hAnsi="宋体"/>
                <w:i/>
                <w:iCs/>
                <w:strike/>
                <w:dstrike w:val="0"/>
                <w:color w:val="auto"/>
                <w:szCs w:val="21"/>
              </w:rPr>
              <w:t>处三千元以上七千元以下的罚款</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8"/>
                <w:kern w:val="0"/>
                <w:szCs w:val="21"/>
              </w:rPr>
            </w:pPr>
            <w:r>
              <w:rPr>
                <w:rFonts w:hint="eastAsia" w:ascii="宋体" w:hAnsi="宋体" w:cs="宋体"/>
                <w:i/>
                <w:iCs/>
                <w:strike/>
                <w:dstrike w:val="0"/>
                <w:color w:val="auto"/>
              </w:rPr>
              <w:t>造成严重危害后果的</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Style w:val="17"/>
                <w:rFonts w:hint="eastAsia" w:ascii="宋体" w:hAnsi="宋体"/>
                <w:i/>
                <w:iCs/>
                <w:strike/>
                <w:dstrike w:val="0"/>
                <w:color w:val="auto"/>
                <w:szCs w:val="21"/>
              </w:rPr>
              <w:t>处七千元以上一万元以下的罚款</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p>
        </w:tc>
      </w:tr>
    </w:tbl>
    <w:p>
      <w:pPr>
        <w:bidi w:val="0"/>
        <w:rPr>
          <w:rFonts w:hint="eastAsia" w:asciiTheme="minorEastAsia" w:hAnsiTheme="minorEastAsia" w:eastAsiaTheme="minorEastAsia" w:cstheme="minorEastAsia"/>
          <w:b/>
          <w:bCs/>
          <w:i/>
          <w:iCs/>
          <w:strike/>
          <w:dstrike w:val="0"/>
          <w:color w:val="auto"/>
          <w:sz w:val="32"/>
          <w:szCs w:val="32"/>
        </w:rPr>
      </w:pPr>
      <w:bookmarkStart w:id="543" w:name="_Toc437932990"/>
      <w:r>
        <w:rPr>
          <w:rFonts w:hint="eastAsia" w:asciiTheme="minorEastAsia" w:hAnsiTheme="minorEastAsia" w:eastAsiaTheme="minorEastAsia" w:cstheme="minorEastAsia"/>
          <w:b/>
          <w:bCs/>
          <w:i/>
          <w:iCs/>
          <w:strike/>
          <w:dstrike w:val="0"/>
          <w:color w:val="auto"/>
          <w:sz w:val="32"/>
          <w:szCs w:val="32"/>
        </w:rPr>
        <w:t>《广东省城乡生活垃圾处理条例》C207.53.1</w:t>
      </w:r>
      <w:bookmarkEnd w:id="543"/>
    </w:p>
    <w:tbl>
      <w:tblPr>
        <w:tblStyle w:val="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980"/>
        <w:gridCol w:w="2700"/>
        <w:gridCol w:w="720"/>
        <w:gridCol w:w="2340"/>
        <w:gridCol w:w="214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06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143"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77"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C207.53.1</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未将生活垃圾分类投放到指定的收集点或者收集容器内，随意倾倒、抛撒、焚烧或者堆放的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第八条“城乡生活垃圾应当分类，并投放到指定的收集点或者收集容器内。”</w:t>
            </w:r>
          </w:p>
          <w:p>
            <w:pPr>
              <w:widowControl/>
              <w:spacing w:line="270" w:lineRule="atLeast"/>
              <w:rPr>
                <w:rFonts w:hint="eastAsia" w:ascii="宋体" w:hAnsi="宋体" w:cs="Arial"/>
                <w:i/>
                <w:iCs/>
                <w:strike/>
                <w:dstrike w:val="0"/>
                <w:color w:val="auto"/>
                <w:kern w:val="0"/>
                <w:szCs w:val="21"/>
              </w:rPr>
            </w:pPr>
            <w:r>
              <w:rPr>
                <w:rFonts w:hint="eastAsia" w:ascii="宋体" w:hAnsi="宋体" w:cs="Arial"/>
                <w:i/>
                <w:iCs/>
                <w:strike/>
                <w:dstrike w:val="0"/>
                <w:color w:val="auto"/>
                <w:kern w:val="0"/>
                <w:szCs w:val="21"/>
              </w:rPr>
              <w:t xml:space="preserve"> </w:t>
            </w:r>
          </w:p>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第十一条“任何单位和个人不得随意倾倒、抛撒、焚烧或者堆放垃圾。”</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五十三条第一款“违反本条例第八条、第十一条规定，未将生活垃圾分类投放到指定的收集点或者收集容器内，随意倾倒、抛撒、焚烧或者堆放的，由市、县（区）人民政府环境卫生主管部门责令停止违法行为，并对单位处五千元以上五万元以下的罚款，对个人处二百元以下的罚款。……”</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2340" w:type="dxa"/>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随意倾倒、抛撒、焚烧或者堆放</w:t>
            </w:r>
            <w:r>
              <w:rPr>
                <w:rFonts w:hint="eastAsia" w:ascii="宋体" w:hAnsi="宋体"/>
                <w:i/>
                <w:iCs/>
                <w:strike/>
                <w:dstrike w:val="0"/>
                <w:color w:val="auto"/>
                <w:szCs w:val="21"/>
              </w:rPr>
              <w:t>生活垃圾一平方米（或零点五立方米）以下的</w:t>
            </w:r>
          </w:p>
        </w:tc>
        <w:tc>
          <w:tcPr>
            <w:tcW w:w="2143"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并对单位处五千元以上二万元以下的罚款，对个人处五十元以下的罚款</w:t>
            </w:r>
          </w:p>
        </w:tc>
        <w:tc>
          <w:tcPr>
            <w:tcW w:w="1277"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随意倾倒、抛撒、焚烧或者堆放</w:t>
            </w:r>
            <w:r>
              <w:rPr>
                <w:rFonts w:hint="eastAsia" w:ascii="宋体" w:hAnsi="宋体"/>
                <w:i/>
                <w:iCs/>
                <w:strike/>
                <w:dstrike w:val="0"/>
                <w:color w:val="auto"/>
                <w:szCs w:val="21"/>
              </w:rPr>
              <w:t>生活垃圾一平方米（或零点五立方米）以上五平方米（或二点五立方米）以下的</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并对单位处二万元以上三万五千元以下的罚款，对个人处五十元以上一百五十元以下的罚款</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随意倾倒、抛撒、焚烧或者堆放</w:t>
            </w:r>
            <w:r>
              <w:rPr>
                <w:rFonts w:hint="eastAsia" w:ascii="宋体" w:hAnsi="宋体"/>
                <w:i/>
                <w:iCs/>
                <w:strike/>
                <w:dstrike w:val="0"/>
                <w:color w:val="auto"/>
                <w:szCs w:val="21"/>
              </w:rPr>
              <w:t>生活垃圾五平方米（或二点五立方米）以上的</w:t>
            </w:r>
          </w:p>
        </w:tc>
        <w:tc>
          <w:tcPr>
            <w:tcW w:w="21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并对单位处三万五千元以上五万元以下的罚款，对个人处一百五十元以上二百元以下的罚款</w:t>
            </w:r>
          </w:p>
        </w:tc>
        <w:tc>
          <w:tcPr>
            <w:tcW w:w="12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责令停止违法行为</w:t>
            </w:r>
          </w:p>
        </w:tc>
      </w:tr>
    </w:tbl>
    <w:p>
      <w:pPr>
        <w:bidi w:val="0"/>
        <w:rPr>
          <w:rFonts w:hint="eastAsia" w:asciiTheme="minorEastAsia" w:hAnsiTheme="minorEastAsia" w:eastAsiaTheme="minorEastAsia" w:cstheme="minorEastAsia"/>
          <w:b/>
          <w:bCs/>
          <w:i/>
          <w:iCs/>
          <w:strike/>
          <w:dstrike w:val="0"/>
          <w:color w:val="auto"/>
          <w:sz w:val="32"/>
          <w:szCs w:val="32"/>
        </w:rPr>
      </w:pPr>
      <w:bookmarkStart w:id="544" w:name="_Toc437932991"/>
    </w:p>
    <w:p>
      <w:pPr>
        <w:bidi w:val="0"/>
        <w:rPr>
          <w:rFonts w:hint="eastAsia" w:asciiTheme="minorEastAsia" w:hAnsiTheme="minorEastAsia" w:eastAsiaTheme="minorEastAsia" w:cstheme="minorEastAsia"/>
          <w:b/>
          <w:bCs/>
          <w:i/>
          <w:iCs/>
          <w:strike/>
          <w:dstrike w:val="0"/>
          <w:color w:val="auto"/>
          <w:sz w:val="32"/>
          <w:szCs w:val="32"/>
        </w:rPr>
      </w:pPr>
      <w:r>
        <w:rPr>
          <w:rFonts w:hint="eastAsia" w:asciiTheme="minorEastAsia" w:hAnsiTheme="minorEastAsia" w:eastAsiaTheme="minorEastAsia" w:cstheme="minorEastAsia"/>
          <w:b/>
          <w:bCs/>
          <w:i/>
          <w:iCs/>
          <w:strike/>
          <w:dstrike w:val="0"/>
          <w:color w:val="auto"/>
          <w:sz w:val="32"/>
          <w:szCs w:val="32"/>
        </w:rPr>
        <w:t>《广东省城乡生活垃圾处理条例》C207.53.2</w:t>
      </w:r>
      <w:bookmarkEnd w:id="544"/>
    </w:p>
    <w:tbl>
      <w:tblPr>
        <w:tblStyle w:val="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980"/>
        <w:gridCol w:w="2700"/>
        <w:gridCol w:w="720"/>
        <w:gridCol w:w="2880"/>
        <w:gridCol w:w="1587"/>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60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587"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93"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C207.53.2</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将家庭装修废弃物或者废弃沙发、衣柜、床等大件家具投放到垃圾收集点或者收集容器内的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第十五条第一款“居民家庭装修废弃物和废弃沙发、衣柜、床等大件家具应当预约环境卫生作业单位或者再生资源回收站处理，不得投放到垃圾收集点或者收集容器内。……”</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第五十三条第二款“……违反本条例第十五条第一款规定，将家庭装修废弃物或者废弃沙发、衣柜、床等大件家具投放到垃圾收集点或者收集容器内的，处二百元以下的罚款。”</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2880" w:type="dxa"/>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家庭装修废弃物在一立方以下或者废弃沙发、衣柜、床等大件家具一件的</w:t>
            </w:r>
          </w:p>
        </w:tc>
        <w:tc>
          <w:tcPr>
            <w:tcW w:w="1587"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处五十元以下的罚款</w:t>
            </w:r>
          </w:p>
        </w:tc>
        <w:tc>
          <w:tcPr>
            <w:tcW w:w="1293"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家庭装修废弃物在一立方以上二立方以下或者废弃沙发、衣柜、床等大件家具二件的</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处五十元以上一百五十元以下的罚款</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家庭装修废弃物在二立方以上或者废弃沙发、衣柜、床等大件家具三件以上的</w:t>
            </w:r>
          </w:p>
        </w:tc>
        <w:tc>
          <w:tcPr>
            <w:tcW w:w="15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处一百五十元以上二百元以下的罚款</w:t>
            </w:r>
          </w:p>
        </w:tc>
        <w:tc>
          <w:tcPr>
            <w:tcW w:w="12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p>
        </w:tc>
      </w:tr>
    </w:tbl>
    <w:p>
      <w:pPr>
        <w:bidi w:val="0"/>
        <w:rPr>
          <w:rFonts w:hint="eastAsia" w:asciiTheme="minorEastAsia" w:hAnsiTheme="minorEastAsia" w:eastAsiaTheme="minorEastAsia" w:cstheme="minorEastAsia"/>
          <w:b/>
          <w:bCs/>
          <w:i/>
          <w:iCs/>
          <w:strike/>
          <w:dstrike w:val="0"/>
          <w:color w:val="auto"/>
          <w:sz w:val="32"/>
          <w:szCs w:val="32"/>
          <w:lang w:val="en-US" w:eastAsia="zh-CN"/>
        </w:rPr>
      </w:pPr>
      <w:bookmarkStart w:id="545" w:name="_Toc437932992"/>
      <w:r>
        <w:rPr>
          <w:rFonts w:hint="eastAsia" w:asciiTheme="minorEastAsia" w:hAnsiTheme="minorEastAsia" w:eastAsiaTheme="minorEastAsia" w:cstheme="minorEastAsia"/>
          <w:b/>
          <w:bCs/>
          <w:i/>
          <w:iCs/>
          <w:strike/>
          <w:dstrike w:val="0"/>
          <w:color w:val="auto"/>
          <w:sz w:val="32"/>
          <w:szCs w:val="32"/>
          <w:lang w:val="en-US" w:eastAsia="zh-CN"/>
        </w:rPr>
        <w:t>《广东省城乡生活垃圾处理条例》C207.54.1</w:t>
      </w:r>
      <w:bookmarkEnd w:id="545"/>
    </w:p>
    <w:tbl>
      <w:tblPr>
        <w:tblStyle w:val="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980"/>
        <w:gridCol w:w="2700"/>
        <w:gridCol w:w="720"/>
        <w:gridCol w:w="2340"/>
        <w:gridCol w:w="214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06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143"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77"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C207.54.1</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餐饮垃圾产生单位将餐饮垃圾直接排入公共水域、厕所、市政管道或者混入其他生活垃圾的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第十三条第三款“……餐饮垃圾产生单位应当落实餐饮垃圾源头减量分类工作责任，餐饮垃圾应当交给有经营许可证的单位收运处理，不得直接排入公共水域、厕所、市政管道或者混入其他生活垃圾。”</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五十四条“违反本条例第十三条第三款、第十九条第一项、第二项、第四项、第二十三条第二款规定，由相关职能部门责令限期改正，可以并处五千元以上五万元以下的罚款；涉嫌犯罪的，依法移送司法机关追究刑事责任。”</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2340" w:type="dxa"/>
            <w:tcBorders>
              <w:top w:val="single" w:color="auto" w:sz="4" w:space="0"/>
              <w:left w:val="single" w:color="auto" w:sz="4" w:space="0"/>
              <w:right w:val="single" w:color="auto" w:sz="4" w:space="0"/>
            </w:tcBorders>
            <w:vAlign w:val="center"/>
          </w:tcPr>
          <w:p>
            <w:pPr>
              <w:rPr>
                <w:rFonts w:hint="eastAsia" w:ascii="宋体" w:hAnsi="宋体" w:cs="宋体"/>
                <w:bCs/>
                <w:i/>
                <w:iCs/>
                <w:strike/>
                <w:dstrike w:val="0"/>
                <w:color w:val="auto"/>
                <w:kern w:val="0"/>
                <w:szCs w:val="21"/>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143"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可以并处五千元以上二万元以下的罚款</w:t>
            </w:r>
          </w:p>
        </w:tc>
        <w:tc>
          <w:tcPr>
            <w:tcW w:w="1277"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Tahoma" w:hAnsi="Tahoma" w:cs="Tahoma"/>
                <w:i/>
                <w:iCs/>
                <w:strike/>
                <w:dstrike w:val="0"/>
                <w:color w:val="auto"/>
                <w:szCs w:val="21"/>
              </w:rPr>
            </w:pP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并处二万元以上三万五千元以下的罚款</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Tahoma" w:hAnsi="Tahoma" w:cs="Tahoma"/>
                <w:i/>
                <w:iCs/>
                <w:strike/>
                <w:dstrike w:val="0"/>
                <w:color w:val="auto"/>
                <w:szCs w:val="21"/>
              </w:rPr>
            </w:pPr>
            <w:r>
              <w:rPr>
                <w:rFonts w:ascii="Tahoma" w:hAnsi="Tahoma" w:cs="Tahoma"/>
                <w:i/>
                <w:iCs/>
                <w:strike/>
                <w:dstrike w:val="0"/>
                <w:color w:val="auto"/>
                <w:szCs w:val="21"/>
              </w:rPr>
              <w:t>造成严重危害后果的</w:t>
            </w:r>
          </w:p>
        </w:tc>
        <w:tc>
          <w:tcPr>
            <w:tcW w:w="21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并处三万五千元以上五万元以下的罚款</w:t>
            </w:r>
          </w:p>
        </w:tc>
        <w:tc>
          <w:tcPr>
            <w:tcW w:w="12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责令限期改正</w:t>
            </w:r>
          </w:p>
        </w:tc>
      </w:tr>
    </w:tbl>
    <w:p>
      <w:pPr>
        <w:bidi w:val="0"/>
        <w:rPr>
          <w:rFonts w:hint="eastAsia" w:asciiTheme="minorEastAsia" w:hAnsiTheme="minorEastAsia" w:eastAsiaTheme="minorEastAsia" w:cstheme="minorEastAsia"/>
          <w:b/>
          <w:bCs/>
          <w:i/>
          <w:iCs/>
          <w:strike/>
          <w:dstrike w:val="0"/>
          <w:color w:val="auto"/>
          <w:sz w:val="32"/>
          <w:szCs w:val="32"/>
          <w:lang w:val="en-US" w:eastAsia="zh-CN"/>
        </w:rPr>
      </w:pPr>
      <w:bookmarkStart w:id="546" w:name="_Toc437932993"/>
      <w:r>
        <w:rPr>
          <w:rFonts w:hint="eastAsia" w:asciiTheme="minorEastAsia" w:hAnsiTheme="minorEastAsia" w:eastAsiaTheme="minorEastAsia" w:cstheme="minorEastAsia"/>
          <w:b/>
          <w:bCs/>
          <w:i/>
          <w:iCs/>
          <w:strike/>
          <w:dstrike w:val="0"/>
          <w:color w:val="auto"/>
          <w:sz w:val="32"/>
          <w:szCs w:val="32"/>
          <w:lang w:val="en-US" w:eastAsia="zh-CN"/>
        </w:rPr>
        <w:t>《广东省城乡生活垃圾处理条例》C207.54.2</w:t>
      </w:r>
      <w:bookmarkEnd w:id="546"/>
    </w:p>
    <w:tbl>
      <w:tblPr>
        <w:tblStyle w:val="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980"/>
        <w:gridCol w:w="2700"/>
        <w:gridCol w:w="720"/>
        <w:gridCol w:w="2340"/>
        <w:gridCol w:w="214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06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143"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77"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C207.54.2</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收集生活垃圾的单位未按时收集生活垃圾的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第十九条第一项“收集、运输生活垃圾的单位应当根据生活垃圾分类、收集量、作业时间等因素，做好收集和运输工作：（一）按时收集生活垃圾；……”</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五十四条“违反本条例第十三条第三款、第十九条第一项、第二项、第四项、第二十三条第二款规定，由相关职能部门责令限期改正，可以并处五千元以上五万元以下的罚款；涉嫌犯罪的，依法移送司法机关追究刑事责任。”</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2340" w:type="dxa"/>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超过规定时间一天以内的</w:t>
            </w:r>
          </w:p>
        </w:tc>
        <w:tc>
          <w:tcPr>
            <w:tcW w:w="2143"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可以并处五千元以上二万元以下的罚款</w:t>
            </w:r>
          </w:p>
        </w:tc>
        <w:tc>
          <w:tcPr>
            <w:tcW w:w="1277"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超过规定时间一天以上二天以内的</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并处二万元以上三万五千元以下的罚款</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超过规定时间二天以上的</w:t>
            </w:r>
          </w:p>
        </w:tc>
        <w:tc>
          <w:tcPr>
            <w:tcW w:w="21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并处三万五千元以上五万元以下的罚款</w:t>
            </w:r>
          </w:p>
        </w:tc>
        <w:tc>
          <w:tcPr>
            <w:tcW w:w="12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责令限期改正</w:t>
            </w:r>
          </w:p>
        </w:tc>
      </w:tr>
    </w:tbl>
    <w:p>
      <w:pPr>
        <w:bidi w:val="0"/>
        <w:rPr>
          <w:rFonts w:hint="eastAsia" w:asciiTheme="minorEastAsia" w:hAnsiTheme="minorEastAsia" w:eastAsiaTheme="minorEastAsia" w:cstheme="minorEastAsia"/>
          <w:b/>
          <w:bCs/>
          <w:i/>
          <w:iCs/>
          <w:strike/>
          <w:dstrike w:val="0"/>
          <w:color w:val="auto"/>
          <w:sz w:val="32"/>
          <w:szCs w:val="32"/>
          <w:lang w:val="en-US" w:eastAsia="zh-CN"/>
        </w:rPr>
      </w:pPr>
      <w:bookmarkStart w:id="547" w:name="_Toc437932994"/>
    </w:p>
    <w:p>
      <w:pPr>
        <w:bidi w:val="0"/>
        <w:rPr>
          <w:rFonts w:hint="eastAsia" w:asciiTheme="minorEastAsia" w:hAnsiTheme="minorEastAsia" w:eastAsiaTheme="minorEastAsia" w:cstheme="minorEastAsia"/>
          <w:b/>
          <w:bCs/>
          <w:i/>
          <w:iCs/>
          <w:strike/>
          <w:dstrike w:val="0"/>
          <w:color w:val="auto"/>
          <w:sz w:val="32"/>
          <w:szCs w:val="32"/>
          <w:lang w:val="en-US" w:eastAsia="zh-CN"/>
        </w:rPr>
      </w:pPr>
      <w:r>
        <w:rPr>
          <w:rFonts w:hint="eastAsia" w:asciiTheme="minorEastAsia" w:hAnsiTheme="minorEastAsia" w:eastAsiaTheme="minorEastAsia" w:cstheme="minorEastAsia"/>
          <w:b/>
          <w:bCs/>
          <w:i/>
          <w:iCs/>
          <w:strike/>
          <w:dstrike w:val="0"/>
          <w:color w:val="auto"/>
          <w:sz w:val="32"/>
          <w:szCs w:val="32"/>
          <w:lang w:val="en-US" w:eastAsia="zh-CN"/>
        </w:rPr>
        <w:t>《广东省城乡生活垃圾处理条例》C207.54.3</w:t>
      </w:r>
      <w:bookmarkEnd w:id="547"/>
    </w:p>
    <w:tbl>
      <w:tblPr>
        <w:tblStyle w:val="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980"/>
        <w:gridCol w:w="2700"/>
        <w:gridCol w:w="720"/>
        <w:gridCol w:w="2340"/>
        <w:gridCol w:w="2127"/>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06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127"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93"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C207.54.3</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运输生活垃圾的单位未将生活垃圾运输至符合规定的转运或者处置设施的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第十九条第二项“收集、运输生活垃圾的单位应当根据生活垃圾分类、收集量、作业时间等因素，做好收集和运输工作：……（二）将生活垃圾运输至符合规定的转运或者处置设施；……”</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五十四条“违反本条例第十三条第三款、第十九条第一项、第二项、第四项、第二十三条第二款规定，由相关职能部门责令限期改正，可以并处五千元以上五万元以下的罚款；涉嫌犯罪的，依法移送司法机关追究刑事责任。”</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2340" w:type="dxa"/>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垃圾数量在十立方米以下的</w:t>
            </w:r>
          </w:p>
        </w:tc>
        <w:tc>
          <w:tcPr>
            <w:tcW w:w="2127"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可以并处五千元以上二万元以下的罚款</w:t>
            </w:r>
          </w:p>
        </w:tc>
        <w:tc>
          <w:tcPr>
            <w:tcW w:w="1293"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垃圾数量在十立方米以上三十立方米以下的</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并处二万元以上三万五千元以下的罚款</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垃圾数量在三十立方米以上的</w:t>
            </w:r>
          </w:p>
        </w:tc>
        <w:tc>
          <w:tcPr>
            <w:tcW w:w="21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并处三万五千元以上五万元以下的罚款</w:t>
            </w:r>
          </w:p>
        </w:tc>
        <w:tc>
          <w:tcPr>
            <w:tcW w:w="12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责令限期改正</w:t>
            </w:r>
          </w:p>
        </w:tc>
      </w:tr>
    </w:tbl>
    <w:p>
      <w:pPr>
        <w:bidi w:val="0"/>
        <w:rPr>
          <w:rFonts w:hint="eastAsia"/>
          <w:color w:val="auto"/>
          <w:lang w:val="en-US" w:eastAsia="zh-CN"/>
        </w:rPr>
      </w:pPr>
      <w:bookmarkStart w:id="548" w:name="_Toc437932995"/>
    </w:p>
    <w:p>
      <w:pPr>
        <w:bidi w:val="0"/>
        <w:rPr>
          <w:rFonts w:hint="eastAsia"/>
          <w:color w:val="auto"/>
          <w:lang w:val="en-US" w:eastAsia="zh-CN"/>
        </w:rPr>
      </w:pPr>
    </w:p>
    <w:p>
      <w:pPr>
        <w:bidi w:val="0"/>
        <w:rPr>
          <w:rFonts w:hint="eastAsia" w:asciiTheme="minorEastAsia" w:hAnsiTheme="minorEastAsia" w:eastAsiaTheme="minorEastAsia" w:cstheme="minorEastAsia"/>
          <w:b/>
          <w:bCs/>
          <w:i/>
          <w:iCs/>
          <w:strike/>
          <w:dstrike w:val="0"/>
          <w:color w:val="auto"/>
          <w:sz w:val="32"/>
          <w:szCs w:val="32"/>
          <w:lang w:val="en-US" w:eastAsia="zh-CN"/>
        </w:rPr>
      </w:pPr>
      <w:r>
        <w:rPr>
          <w:rFonts w:hint="eastAsia" w:asciiTheme="minorEastAsia" w:hAnsiTheme="minorEastAsia" w:eastAsiaTheme="minorEastAsia" w:cstheme="minorEastAsia"/>
          <w:b/>
          <w:bCs/>
          <w:i/>
          <w:iCs/>
          <w:strike/>
          <w:dstrike w:val="0"/>
          <w:color w:val="auto"/>
          <w:sz w:val="32"/>
          <w:szCs w:val="32"/>
          <w:lang w:val="en-US" w:eastAsia="zh-CN"/>
        </w:rPr>
        <w:t>《广东省城乡生活垃圾处理条例》C207.54.4</w:t>
      </w:r>
      <w:bookmarkEnd w:id="548"/>
    </w:p>
    <w:tbl>
      <w:tblPr>
        <w:tblStyle w:val="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980"/>
        <w:gridCol w:w="2700"/>
        <w:gridCol w:w="720"/>
        <w:gridCol w:w="2340"/>
        <w:gridCol w:w="211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06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11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31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C207.54.4</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垃圾运输线路未避开水源保护区的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第十九条第四项“收集、运输生活垃圾的单位应当根据生活垃圾分类、收集量、作业时间等因素，做好收集和运输工作：……（四）垃圾运输线路应当避开水源保护区；……”</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五十四条“违反本条例第十三条第三款、第十九条第一项、第二项、第四项、第二十三条第二款规定，由相关职能部门责令限期改正，可以并处五千元以上五万元以下的罚款；涉嫌犯罪的，依法移送司法机关追究刑事责任。”</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2340" w:type="dxa"/>
            <w:tcBorders>
              <w:top w:val="single" w:color="auto" w:sz="4" w:space="0"/>
              <w:left w:val="single" w:color="auto" w:sz="4" w:space="0"/>
              <w:right w:val="single" w:color="auto" w:sz="4" w:space="0"/>
            </w:tcBorders>
            <w:vAlign w:val="center"/>
          </w:tcPr>
          <w:p>
            <w:pPr>
              <w:rPr>
                <w:rFonts w:hint="eastAsia" w:ascii="宋体" w:hAnsi="宋体" w:cs="宋体"/>
                <w:bCs/>
                <w:i/>
                <w:iCs/>
                <w:strike/>
                <w:dstrike w:val="0"/>
                <w:color w:val="auto"/>
                <w:kern w:val="0"/>
                <w:szCs w:val="21"/>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110"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可以并处五千元以上二万元以下的罚款</w:t>
            </w:r>
          </w:p>
        </w:tc>
        <w:tc>
          <w:tcPr>
            <w:tcW w:w="1310"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Tahoma" w:hAnsi="Tahoma" w:cs="Tahoma"/>
                <w:i/>
                <w:iCs/>
                <w:strike/>
                <w:dstrike w:val="0"/>
                <w:color w:val="auto"/>
                <w:szCs w:val="21"/>
              </w:rPr>
            </w:pP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11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并处二万元以上三万五千元以下的罚款</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Tahoma" w:hAnsi="Tahoma" w:cs="Tahoma"/>
                <w:i/>
                <w:iCs/>
                <w:strike/>
                <w:dstrike w:val="0"/>
                <w:color w:val="auto"/>
                <w:szCs w:val="21"/>
              </w:rPr>
            </w:pPr>
            <w:r>
              <w:rPr>
                <w:rFonts w:ascii="Tahoma" w:hAnsi="Tahoma" w:cs="Tahoma"/>
                <w:i/>
                <w:iCs/>
                <w:strike/>
                <w:dstrike w:val="0"/>
                <w:color w:val="auto"/>
                <w:szCs w:val="21"/>
              </w:rPr>
              <w:t>造成严重危害后果的</w:t>
            </w:r>
          </w:p>
        </w:tc>
        <w:tc>
          <w:tcPr>
            <w:tcW w:w="21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并处三万五千元以上五万元以下的罚款</w:t>
            </w:r>
          </w:p>
        </w:tc>
        <w:tc>
          <w:tcPr>
            <w:tcW w:w="13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责令限期改正</w:t>
            </w:r>
          </w:p>
        </w:tc>
      </w:tr>
    </w:tbl>
    <w:p>
      <w:pPr>
        <w:bidi w:val="0"/>
        <w:rPr>
          <w:rFonts w:hint="eastAsia" w:asciiTheme="minorEastAsia" w:hAnsiTheme="minorEastAsia" w:eastAsiaTheme="minorEastAsia" w:cstheme="minorEastAsia"/>
          <w:b/>
          <w:bCs/>
          <w:i/>
          <w:iCs/>
          <w:strike/>
          <w:dstrike w:val="0"/>
          <w:color w:val="auto"/>
          <w:sz w:val="32"/>
          <w:szCs w:val="32"/>
          <w:lang w:val="en-US" w:eastAsia="zh-CN"/>
        </w:rPr>
      </w:pPr>
      <w:bookmarkStart w:id="549" w:name="_Toc437932996"/>
      <w:r>
        <w:rPr>
          <w:rFonts w:hint="eastAsia" w:asciiTheme="minorEastAsia" w:hAnsiTheme="minorEastAsia" w:eastAsiaTheme="minorEastAsia" w:cstheme="minorEastAsia"/>
          <w:b/>
          <w:bCs/>
          <w:i/>
          <w:iCs/>
          <w:strike/>
          <w:dstrike w:val="0"/>
          <w:color w:val="auto"/>
          <w:sz w:val="32"/>
          <w:szCs w:val="32"/>
          <w:lang w:val="en-US" w:eastAsia="zh-CN"/>
        </w:rPr>
        <w:t>《广东省城乡生活垃圾处理条例》C207.54.5</w:t>
      </w:r>
      <w:bookmarkEnd w:id="549"/>
    </w:p>
    <w:tbl>
      <w:tblPr>
        <w:tblStyle w:val="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980"/>
        <w:gridCol w:w="2700"/>
        <w:gridCol w:w="720"/>
        <w:gridCol w:w="2340"/>
        <w:gridCol w:w="2127"/>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06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127"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93"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C207.54.5</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将餐饮垃圾及其加工物用于原料生产、食品加工，使用未经无害化处理的餐饮垃圾饲养畜禽的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第二十三条第二款“……禁止将餐饮垃圾及其加工物用于原料生产、食品加工，禁止使用未经无害化处理的餐饮垃圾饲养畜禽。”</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五十四条“违反本条例第十三条第三款、第十九条第一项、第二项、第四项、第二十三条第二款规定，由相关职能部门责令限期改正，可以并处五千元以上五万元以下的罚款；涉嫌犯罪的，依法移送司法机关追究刑事责任。”</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2340" w:type="dxa"/>
            <w:tcBorders>
              <w:top w:val="single" w:color="auto" w:sz="4" w:space="0"/>
              <w:left w:val="single" w:color="auto" w:sz="4" w:space="0"/>
              <w:right w:val="single" w:color="auto" w:sz="4" w:space="0"/>
            </w:tcBorders>
            <w:vAlign w:val="center"/>
          </w:tcPr>
          <w:p>
            <w:pPr>
              <w:rPr>
                <w:rFonts w:hint="eastAsia" w:ascii="宋体" w:hAnsi="宋体" w:cs="宋体"/>
                <w:bCs/>
                <w:i/>
                <w:iCs/>
                <w:strike/>
                <w:dstrike w:val="0"/>
                <w:color w:val="auto"/>
                <w:kern w:val="0"/>
                <w:szCs w:val="21"/>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127"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可以并处五千元以上二万元以下的罚款</w:t>
            </w:r>
          </w:p>
        </w:tc>
        <w:tc>
          <w:tcPr>
            <w:tcW w:w="1293"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Tahoma" w:hAnsi="Tahoma" w:cs="Tahoma"/>
                <w:i/>
                <w:iCs/>
                <w:strike/>
                <w:dstrike w:val="0"/>
                <w:color w:val="auto"/>
                <w:szCs w:val="21"/>
              </w:rPr>
            </w:pP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并处二万元以上三万五千元以下的罚款</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Tahoma" w:hAnsi="Tahoma" w:cs="Tahoma"/>
                <w:i/>
                <w:iCs/>
                <w:strike/>
                <w:dstrike w:val="0"/>
                <w:color w:val="auto"/>
                <w:szCs w:val="21"/>
              </w:rPr>
            </w:pPr>
            <w:r>
              <w:rPr>
                <w:rFonts w:ascii="Tahoma" w:hAnsi="Tahoma" w:cs="Tahoma"/>
                <w:i/>
                <w:iCs/>
                <w:strike/>
                <w:dstrike w:val="0"/>
                <w:color w:val="auto"/>
                <w:szCs w:val="21"/>
              </w:rPr>
              <w:t>造成严重危害后果的</w:t>
            </w:r>
          </w:p>
        </w:tc>
        <w:tc>
          <w:tcPr>
            <w:tcW w:w="21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并处三万五千元以上五万元以下的罚款</w:t>
            </w:r>
          </w:p>
        </w:tc>
        <w:tc>
          <w:tcPr>
            <w:tcW w:w="12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责令限期改正</w:t>
            </w:r>
          </w:p>
        </w:tc>
      </w:tr>
    </w:tbl>
    <w:p>
      <w:pPr>
        <w:bidi w:val="0"/>
        <w:rPr>
          <w:rFonts w:hint="eastAsia" w:asciiTheme="minorEastAsia" w:hAnsiTheme="minorEastAsia" w:eastAsiaTheme="minorEastAsia" w:cstheme="minorEastAsia"/>
          <w:b/>
          <w:bCs/>
          <w:i/>
          <w:iCs/>
          <w:strike/>
          <w:dstrike w:val="0"/>
          <w:color w:val="auto"/>
          <w:sz w:val="32"/>
          <w:szCs w:val="32"/>
          <w:lang w:val="en-US" w:eastAsia="zh-CN"/>
        </w:rPr>
      </w:pPr>
      <w:bookmarkStart w:id="550" w:name="_Toc437932997"/>
    </w:p>
    <w:p>
      <w:pPr>
        <w:bidi w:val="0"/>
        <w:rPr>
          <w:rFonts w:hint="eastAsia" w:asciiTheme="minorEastAsia" w:hAnsiTheme="minorEastAsia" w:eastAsiaTheme="minorEastAsia" w:cstheme="minorEastAsia"/>
          <w:b/>
          <w:bCs/>
          <w:i/>
          <w:iCs/>
          <w:strike/>
          <w:dstrike w:val="0"/>
          <w:color w:val="auto"/>
          <w:sz w:val="32"/>
          <w:szCs w:val="32"/>
          <w:lang w:val="en-US" w:eastAsia="zh-CN"/>
        </w:rPr>
      </w:pPr>
      <w:r>
        <w:rPr>
          <w:rFonts w:hint="eastAsia" w:asciiTheme="minorEastAsia" w:hAnsiTheme="minorEastAsia" w:eastAsiaTheme="minorEastAsia" w:cstheme="minorEastAsia"/>
          <w:b/>
          <w:bCs/>
          <w:i/>
          <w:iCs/>
          <w:strike/>
          <w:dstrike w:val="0"/>
          <w:color w:val="auto"/>
          <w:sz w:val="32"/>
          <w:szCs w:val="32"/>
          <w:lang w:val="en-US" w:eastAsia="zh-CN"/>
        </w:rPr>
        <w:t>《广东省城乡生活垃圾处理条例》C207.55.1</w:t>
      </w:r>
      <w:bookmarkEnd w:id="550"/>
    </w:p>
    <w:tbl>
      <w:tblPr>
        <w:tblStyle w:val="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980"/>
        <w:gridCol w:w="2700"/>
        <w:gridCol w:w="720"/>
        <w:gridCol w:w="2700"/>
        <w:gridCol w:w="175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42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75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31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C207.55.1</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在运输过程中沿途丢弃、扬撒、遗漏生活垃圾以及滴漏污水的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十九条第三项“收集、运输生活垃圾的单位应当根据生活垃圾分类、收集量、作业时间等因素，做好收集和运输工作：……（三）生活垃圾应当实行密闭化运输，在运输过程中不得丢弃、扬撒、遗漏垃圾以及滴漏污水；……”</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五十五条第一款“违反本条例第十九条第三项规定，在运输过程中沿途丢弃、扬撒、遗漏生活垃圾以及滴漏污水的，由市、县（区）人民政府环境卫生主管部门责令限期改正，并处一万元以上五万元以下的罚款。……”</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2700" w:type="dxa"/>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丢弃、扬撒、遗漏生活垃圾以及滴漏污水</w:t>
            </w:r>
            <w:r>
              <w:rPr>
                <w:rFonts w:hint="eastAsia" w:ascii="宋体" w:hAnsi="宋体"/>
                <w:i/>
                <w:iCs/>
                <w:strike/>
                <w:dstrike w:val="0"/>
                <w:color w:val="auto"/>
                <w:szCs w:val="21"/>
              </w:rPr>
              <w:t>长度在五百米以下的</w:t>
            </w:r>
          </w:p>
        </w:tc>
        <w:tc>
          <w:tcPr>
            <w:tcW w:w="1750"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并处一万元以上二万元以下的罚款</w:t>
            </w:r>
          </w:p>
        </w:tc>
        <w:tc>
          <w:tcPr>
            <w:tcW w:w="1310"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丢弃、扬撒、遗漏生活垃圾以及滴漏污水</w:t>
            </w:r>
            <w:r>
              <w:rPr>
                <w:rFonts w:hint="eastAsia" w:ascii="宋体" w:hAnsi="宋体"/>
                <w:i/>
                <w:iCs/>
                <w:strike/>
                <w:dstrike w:val="0"/>
                <w:color w:val="auto"/>
                <w:szCs w:val="21"/>
              </w:rPr>
              <w:t>长度在五百米以上一千米以下的</w:t>
            </w:r>
          </w:p>
        </w:tc>
        <w:tc>
          <w:tcPr>
            <w:tcW w:w="175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并处二万元以上四万元以下的罚款</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丢弃、扬撒、遗漏生活垃圾以及滴漏污水</w:t>
            </w:r>
            <w:r>
              <w:rPr>
                <w:rFonts w:hint="eastAsia" w:ascii="宋体" w:hAnsi="宋体"/>
                <w:i/>
                <w:iCs/>
                <w:strike/>
                <w:dstrike w:val="0"/>
                <w:color w:val="auto"/>
                <w:szCs w:val="21"/>
              </w:rPr>
              <w:t>长度在一千米以上的</w:t>
            </w:r>
          </w:p>
        </w:tc>
        <w:tc>
          <w:tcPr>
            <w:tcW w:w="17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并处四万元以上五万元以下的罚款</w:t>
            </w:r>
          </w:p>
        </w:tc>
        <w:tc>
          <w:tcPr>
            <w:tcW w:w="13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责令限期改正</w:t>
            </w:r>
          </w:p>
        </w:tc>
      </w:tr>
    </w:tbl>
    <w:p>
      <w:pPr>
        <w:bidi w:val="0"/>
        <w:rPr>
          <w:rFonts w:hint="eastAsia"/>
          <w:color w:val="auto"/>
          <w:lang w:val="en-US" w:eastAsia="zh-CN"/>
        </w:rPr>
      </w:pPr>
      <w:bookmarkStart w:id="551" w:name="_Toc437932998"/>
    </w:p>
    <w:p>
      <w:pPr>
        <w:bidi w:val="0"/>
        <w:rPr>
          <w:rFonts w:hint="eastAsia"/>
          <w:color w:val="auto"/>
          <w:lang w:val="en-US" w:eastAsia="zh-CN"/>
        </w:rPr>
      </w:pPr>
    </w:p>
    <w:p>
      <w:pPr>
        <w:bidi w:val="0"/>
        <w:rPr>
          <w:rFonts w:hint="eastAsia"/>
          <w:color w:val="auto"/>
          <w:lang w:val="en-US" w:eastAsia="zh-CN"/>
        </w:rPr>
      </w:pPr>
    </w:p>
    <w:p>
      <w:pPr>
        <w:bidi w:val="0"/>
        <w:rPr>
          <w:rFonts w:hint="eastAsia" w:asciiTheme="minorEastAsia" w:hAnsiTheme="minorEastAsia" w:eastAsiaTheme="minorEastAsia" w:cstheme="minorEastAsia"/>
          <w:b/>
          <w:bCs/>
          <w:i/>
          <w:iCs/>
          <w:strike/>
          <w:dstrike w:val="0"/>
          <w:color w:val="auto"/>
          <w:sz w:val="32"/>
          <w:szCs w:val="32"/>
          <w:lang w:val="en-US" w:eastAsia="zh-CN"/>
        </w:rPr>
      </w:pPr>
      <w:r>
        <w:rPr>
          <w:rFonts w:hint="eastAsia" w:asciiTheme="minorEastAsia" w:hAnsiTheme="minorEastAsia" w:eastAsiaTheme="minorEastAsia" w:cstheme="minorEastAsia"/>
          <w:b/>
          <w:bCs/>
          <w:i/>
          <w:iCs/>
          <w:strike/>
          <w:dstrike w:val="0"/>
          <w:color w:val="auto"/>
          <w:sz w:val="32"/>
          <w:szCs w:val="32"/>
          <w:lang w:val="en-US" w:eastAsia="zh-CN"/>
        </w:rPr>
        <w:t>《广东省城乡生活垃圾处理条例》C207.55.2</w:t>
      </w:r>
      <w:bookmarkEnd w:id="551"/>
    </w:p>
    <w:tbl>
      <w:tblPr>
        <w:tblStyle w:val="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980"/>
        <w:gridCol w:w="2700"/>
        <w:gridCol w:w="720"/>
        <w:gridCol w:w="2340"/>
        <w:gridCol w:w="2093"/>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06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093"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327"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C207.55.2</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擅自混合收集、运输已分类的生活垃圾的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第十九条第五项“收集、运输生活垃圾的单位应当根据生活垃圾分类、收集量、作业时间等因素，做好收集和运输工作：……（五）不得混合收运已分类的生活垃圾；……”</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第五十五条第二款“……违反本条例第十九条第五项规定，擅自混合收集、运输已分类的生活垃圾的，由市、县（区）人民政府环境卫生主管部门责令限期改正，并处一千元以上五千元以下的罚款。……”</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2340" w:type="dxa"/>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混合收集、运输已分类的生活垃圾</w:t>
            </w:r>
            <w:r>
              <w:rPr>
                <w:rFonts w:hint="eastAsia" w:ascii="宋体" w:hAnsi="宋体"/>
                <w:i/>
                <w:iCs/>
                <w:strike/>
                <w:dstrike w:val="0"/>
                <w:color w:val="auto"/>
                <w:szCs w:val="21"/>
              </w:rPr>
              <w:t>二立方米以下的</w:t>
            </w:r>
          </w:p>
        </w:tc>
        <w:tc>
          <w:tcPr>
            <w:tcW w:w="2093"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并处一千元以上二千元以下的罚款</w:t>
            </w:r>
          </w:p>
        </w:tc>
        <w:tc>
          <w:tcPr>
            <w:tcW w:w="1327"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混合收集、运输已分类的生活垃圾二</w:t>
            </w:r>
            <w:r>
              <w:rPr>
                <w:rFonts w:hint="eastAsia" w:ascii="宋体" w:hAnsi="宋体"/>
                <w:i/>
                <w:iCs/>
                <w:strike/>
                <w:dstrike w:val="0"/>
                <w:color w:val="auto"/>
                <w:szCs w:val="21"/>
              </w:rPr>
              <w:t>立方米以上四立方米以下的</w:t>
            </w:r>
          </w:p>
        </w:tc>
        <w:tc>
          <w:tcPr>
            <w:tcW w:w="209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并处二千元以上四千元以下的罚款</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混合收集、运输已分类的生活垃圾</w:t>
            </w:r>
            <w:r>
              <w:rPr>
                <w:rFonts w:hint="eastAsia" w:ascii="宋体" w:hAnsi="宋体"/>
                <w:i/>
                <w:iCs/>
                <w:strike/>
                <w:dstrike w:val="0"/>
                <w:color w:val="auto"/>
                <w:szCs w:val="21"/>
              </w:rPr>
              <w:t>四立方米以上的</w:t>
            </w:r>
          </w:p>
        </w:tc>
        <w:tc>
          <w:tcPr>
            <w:tcW w:w="20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并处四千元以上五千元以下的罚款</w:t>
            </w:r>
          </w:p>
        </w:tc>
        <w:tc>
          <w:tcPr>
            <w:tcW w:w="13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责令限期改正</w:t>
            </w:r>
          </w:p>
        </w:tc>
      </w:tr>
    </w:tbl>
    <w:p>
      <w:pPr>
        <w:bidi w:val="0"/>
        <w:rPr>
          <w:rFonts w:hint="eastAsia" w:asciiTheme="minorEastAsia" w:hAnsiTheme="minorEastAsia" w:eastAsiaTheme="minorEastAsia" w:cstheme="minorEastAsia"/>
          <w:b/>
          <w:bCs/>
          <w:i/>
          <w:iCs/>
          <w:strike/>
          <w:dstrike w:val="0"/>
          <w:color w:val="auto"/>
          <w:sz w:val="32"/>
          <w:szCs w:val="32"/>
          <w:lang w:val="en-US" w:eastAsia="zh-CN"/>
        </w:rPr>
      </w:pPr>
      <w:bookmarkStart w:id="552" w:name="_Toc437932999"/>
      <w:r>
        <w:rPr>
          <w:rFonts w:hint="eastAsia" w:asciiTheme="minorEastAsia" w:hAnsiTheme="minorEastAsia" w:eastAsiaTheme="minorEastAsia" w:cstheme="minorEastAsia"/>
          <w:b/>
          <w:bCs/>
          <w:i/>
          <w:iCs/>
          <w:strike/>
          <w:dstrike w:val="0"/>
          <w:color w:val="auto"/>
          <w:sz w:val="32"/>
          <w:szCs w:val="32"/>
          <w:lang w:val="en-US" w:eastAsia="zh-CN"/>
        </w:rPr>
        <w:t>《广东省城乡生活垃圾处理条例》C207.55.3</w:t>
      </w:r>
      <w:bookmarkEnd w:id="552"/>
    </w:p>
    <w:tbl>
      <w:tblPr>
        <w:tblStyle w:val="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980"/>
        <w:gridCol w:w="2700"/>
        <w:gridCol w:w="720"/>
        <w:gridCol w:w="2700"/>
        <w:gridCol w:w="171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42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71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344"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C207.55.3</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擅自收集、运输处理境外和省外垃圾的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第十九条第六项“收集、运输生活垃圾的单位应当根据生活垃圾分类、收集量、作业时间等因素，做好收集和运输工作：……（六）不得擅自将境外和省外生活垃圾转移至本省处理。”</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第五十五条第三款“……违反本条例第十九条第六项规定，擅自收集、运输处理境外和省外垃圾的，由市、县（区）人民政府环境卫生主管部门处五万元以上十万元以下的罚款，情节严重的吊销经营许可证。”</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2700"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收集、运输处理境外和省外垃圾</w:t>
            </w:r>
            <w:r>
              <w:rPr>
                <w:rFonts w:hint="eastAsia" w:ascii="宋体" w:hAnsi="宋体" w:cs="宋体"/>
                <w:i/>
                <w:iCs/>
                <w:strike/>
                <w:dstrike w:val="0"/>
                <w:color w:val="auto"/>
              </w:rPr>
              <w:t>十立方米以下的</w:t>
            </w:r>
          </w:p>
        </w:tc>
        <w:tc>
          <w:tcPr>
            <w:tcW w:w="1716"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处五万元以上六万五千元以下的罚款</w:t>
            </w:r>
          </w:p>
        </w:tc>
        <w:tc>
          <w:tcPr>
            <w:tcW w:w="1344"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收集、运输处理境外和省外垃圾</w:t>
            </w:r>
            <w:r>
              <w:rPr>
                <w:rFonts w:hint="eastAsia" w:ascii="宋体" w:hAnsi="宋体" w:cs="宋体"/>
                <w:i/>
                <w:iCs/>
                <w:strike/>
                <w:dstrike w:val="0"/>
                <w:color w:val="auto"/>
              </w:rPr>
              <w:t>十立方米以上三十立方米以下的</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处六万五千元以上八万五千元以下的罚款</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收集、运输处理境外和省外垃圾</w:t>
            </w:r>
            <w:r>
              <w:rPr>
                <w:rFonts w:hint="eastAsia" w:ascii="宋体" w:hAnsi="宋体" w:cs="宋体"/>
                <w:i/>
                <w:iCs/>
                <w:strike/>
                <w:dstrike w:val="0"/>
                <w:color w:val="auto"/>
              </w:rPr>
              <w:t>三十立方米以上的</w:t>
            </w:r>
          </w:p>
        </w:tc>
        <w:tc>
          <w:tcPr>
            <w:tcW w:w="17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处八万五千元以上十万元以下的罚款，吊销经营许可证</w:t>
            </w:r>
          </w:p>
        </w:tc>
        <w:tc>
          <w:tcPr>
            <w:tcW w:w="13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p>
        </w:tc>
      </w:tr>
    </w:tbl>
    <w:p>
      <w:pPr>
        <w:bidi w:val="0"/>
        <w:rPr>
          <w:rFonts w:hint="eastAsia" w:asciiTheme="minorEastAsia" w:hAnsiTheme="minorEastAsia" w:eastAsiaTheme="minorEastAsia" w:cstheme="minorEastAsia"/>
          <w:b/>
          <w:bCs/>
          <w:i/>
          <w:iCs/>
          <w:strike/>
          <w:dstrike w:val="0"/>
          <w:color w:val="auto"/>
          <w:sz w:val="32"/>
          <w:szCs w:val="32"/>
          <w:lang w:val="en-US" w:eastAsia="zh-CN"/>
        </w:rPr>
      </w:pPr>
      <w:bookmarkStart w:id="553" w:name="_Toc437933000"/>
    </w:p>
    <w:p>
      <w:pPr>
        <w:bidi w:val="0"/>
        <w:rPr>
          <w:rFonts w:hint="eastAsia" w:asciiTheme="minorEastAsia" w:hAnsiTheme="minorEastAsia" w:eastAsiaTheme="minorEastAsia" w:cstheme="minorEastAsia"/>
          <w:b/>
          <w:bCs/>
          <w:i/>
          <w:iCs/>
          <w:strike/>
          <w:dstrike w:val="0"/>
          <w:color w:val="auto"/>
          <w:sz w:val="32"/>
          <w:szCs w:val="32"/>
          <w:lang w:val="en-US" w:eastAsia="zh-CN"/>
        </w:rPr>
      </w:pPr>
      <w:r>
        <w:rPr>
          <w:rFonts w:hint="eastAsia" w:asciiTheme="minorEastAsia" w:hAnsiTheme="minorEastAsia" w:eastAsiaTheme="minorEastAsia" w:cstheme="minorEastAsia"/>
          <w:b/>
          <w:bCs/>
          <w:i/>
          <w:iCs/>
          <w:strike/>
          <w:dstrike w:val="0"/>
          <w:color w:val="auto"/>
          <w:sz w:val="32"/>
          <w:szCs w:val="32"/>
          <w:lang w:val="en-US" w:eastAsia="zh-CN"/>
        </w:rPr>
        <w:t>《广东省城乡生活垃圾处理条例》C207.56</w:t>
      </w:r>
      <w:bookmarkEnd w:id="553"/>
    </w:p>
    <w:tbl>
      <w:tblPr>
        <w:tblStyle w:val="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980"/>
        <w:gridCol w:w="2700"/>
        <w:gridCol w:w="720"/>
        <w:gridCol w:w="2160"/>
        <w:gridCol w:w="225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88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25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344"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C207.56</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收集、运输、处置单位未按照有关规定和技术标准处理生活垃圾，或者未按照各项工程技术规范、操作规程处理废水、废气、废渣等的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第二十一条“生活垃圾收集、运输、处置单位应当严格执行各项工程技术规范、操作规程和污染控制标准，及时处理生活垃圾处理过程中产生的废水、废气、废渣等……”</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五十六条“违反本条例第二十一条规定，收集、运输、处置单位未按照有关规定和技术标准处理生活垃圾，或者未按照各项工程技术规范、操作规程处理废水、废气、废渣等的，由市、县（区）人民政府环境卫生主管部门责令限期整改，并处三万元以上十万元以下的罚款。”</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2160" w:type="dxa"/>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造成轻微危害后果的</w:t>
            </w:r>
          </w:p>
        </w:tc>
        <w:tc>
          <w:tcPr>
            <w:tcW w:w="2256"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并处三万元以上五万元以下的罚款</w:t>
            </w:r>
          </w:p>
        </w:tc>
        <w:tc>
          <w:tcPr>
            <w:tcW w:w="1344"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i/>
                <w:iCs/>
                <w:strike/>
                <w:dstrike w:val="0"/>
                <w:color w:val="auto"/>
                <w:szCs w:val="21"/>
              </w:rPr>
              <w:t>造成一般危害后果的</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并处五万元以上八万元以下的罚款</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cs="宋体"/>
                <w:i/>
                <w:iCs/>
                <w:strike/>
                <w:dstrike w:val="0"/>
                <w:color w:val="auto"/>
                <w:kern w:val="0"/>
                <w:szCs w:val="21"/>
              </w:rPr>
              <w:t>造成严重危害后果的</w:t>
            </w:r>
          </w:p>
        </w:tc>
        <w:tc>
          <w:tcPr>
            <w:tcW w:w="225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并处八万元以上十万元以下的罚款</w:t>
            </w:r>
          </w:p>
        </w:tc>
        <w:tc>
          <w:tcPr>
            <w:tcW w:w="13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责令限期整改</w:t>
            </w:r>
          </w:p>
        </w:tc>
      </w:tr>
    </w:tbl>
    <w:p>
      <w:pPr>
        <w:bidi w:val="0"/>
        <w:rPr>
          <w:rFonts w:hint="eastAsia"/>
          <w:color w:val="auto"/>
          <w:lang w:val="en-US" w:eastAsia="zh-CN"/>
        </w:rPr>
      </w:pPr>
      <w:bookmarkStart w:id="554" w:name="_Toc437933001"/>
    </w:p>
    <w:p>
      <w:pPr>
        <w:bidi w:val="0"/>
        <w:rPr>
          <w:rFonts w:hint="eastAsia"/>
          <w:color w:val="auto"/>
          <w:lang w:val="en-US" w:eastAsia="zh-CN"/>
        </w:rPr>
      </w:pPr>
    </w:p>
    <w:p>
      <w:pPr>
        <w:bidi w:val="0"/>
        <w:rPr>
          <w:rFonts w:hint="eastAsia" w:asciiTheme="minorEastAsia" w:hAnsiTheme="minorEastAsia" w:eastAsiaTheme="minorEastAsia" w:cstheme="minorEastAsia"/>
          <w:b/>
          <w:bCs/>
          <w:i/>
          <w:iCs/>
          <w:strike/>
          <w:dstrike w:val="0"/>
          <w:color w:val="auto"/>
          <w:sz w:val="32"/>
          <w:szCs w:val="32"/>
          <w:lang w:val="en-US" w:eastAsia="zh-CN"/>
        </w:rPr>
      </w:pPr>
      <w:r>
        <w:rPr>
          <w:rFonts w:hint="eastAsia" w:asciiTheme="minorEastAsia" w:hAnsiTheme="minorEastAsia" w:eastAsiaTheme="minorEastAsia" w:cstheme="minorEastAsia"/>
          <w:b/>
          <w:bCs/>
          <w:i/>
          <w:iCs/>
          <w:strike/>
          <w:dstrike w:val="0"/>
          <w:color w:val="auto"/>
          <w:sz w:val="32"/>
          <w:szCs w:val="32"/>
          <w:lang w:val="en-US" w:eastAsia="zh-CN"/>
        </w:rPr>
        <w:t>《广东省城乡生活垃圾处理条例》C207.57</w:t>
      </w:r>
      <w:bookmarkEnd w:id="554"/>
    </w:p>
    <w:tbl>
      <w:tblPr>
        <w:tblStyle w:val="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980"/>
        <w:gridCol w:w="2700"/>
        <w:gridCol w:w="720"/>
        <w:gridCol w:w="2700"/>
        <w:gridCol w:w="175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42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75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31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C207.57</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新建、改建、扩建建设项目的配套生活垃圾分类、收集、转运设施未达到规划设计要求，或者未与主体工程同时交付使用的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第三十三条“新建、改建、扩建建设工程应当按照标准配套建设生活垃圾分类、收集、转运设施。</w:t>
            </w:r>
          </w:p>
          <w:p>
            <w:pPr>
              <w:widowControl/>
              <w:spacing w:line="270" w:lineRule="atLeas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　　配套生活垃圾处理设施应当与主体工程同时设计、同时施工、同时交付使用……”</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五十七条“违反本条例第三十三条规定，新建、改建、扩建建设项目的配套生活垃圾分类、收集、转运设施未达到规划设计要求，或者未与主体工程同时交付使用的，由市、县（区）规划部门责令限期改正，可以并处三万元以上十万元以下的罚款。”</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2700" w:type="dxa"/>
            <w:tcBorders>
              <w:top w:val="single" w:color="auto" w:sz="4" w:space="0"/>
              <w:left w:val="single" w:color="auto" w:sz="4" w:space="0"/>
              <w:right w:val="single" w:color="auto" w:sz="4" w:space="0"/>
            </w:tcBorders>
            <w:vAlign w:val="center"/>
          </w:tcPr>
          <w:p>
            <w:pPr>
              <w:ind w:left="-10" w:leftChars="-5"/>
              <w:rPr>
                <w:rFonts w:hint="eastAsia" w:ascii="宋体" w:hAnsi="宋体" w:cs="宋体"/>
                <w:bCs/>
                <w:i/>
                <w:iCs/>
                <w:strike/>
                <w:dstrike w:val="0"/>
                <w:color w:val="auto"/>
                <w:kern w:val="0"/>
                <w:szCs w:val="21"/>
              </w:rPr>
            </w:pPr>
            <w:r>
              <w:rPr>
                <w:rFonts w:hint="eastAsia" w:ascii="宋体" w:hAnsi="宋体" w:cs="宋体"/>
                <w:i/>
                <w:iCs/>
                <w:strike/>
                <w:dstrike w:val="0"/>
                <w:color w:val="auto"/>
                <w:kern w:val="0"/>
                <w:szCs w:val="21"/>
              </w:rPr>
              <w:t>配套生活垃圾分类、收集、转运设施有一项未达到规划设计要求的</w:t>
            </w:r>
          </w:p>
        </w:tc>
        <w:tc>
          <w:tcPr>
            <w:tcW w:w="1750"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并处三万元以上五万元以下的罚款</w:t>
            </w:r>
          </w:p>
        </w:tc>
        <w:tc>
          <w:tcPr>
            <w:tcW w:w="1310"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i/>
                <w:iCs/>
                <w:strike/>
                <w:dstrike w:val="0"/>
                <w:color w:val="auto"/>
                <w:kern w:val="0"/>
                <w:szCs w:val="21"/>
              </w:rPr>
            </w:pPr>
            <w:r>
              <w:rPr>
                <w:rFonts w:hint="eastAsia" w:ascii="宋体" w:hAnsi="宋体" w:cs="宋体"/>
                <w:i/>
                <w:iCs/>
                <w:strike/>
                <w:dstrike w:val="0"/>
                <w:color w:val="auto"/>
                <w:kern w:val="0"/>
                <w:szCs w:val="21"/>
              </w:rPr>
              <w:t>配套生活垃圾分类、收集、转运设施有二项未达到规划设计要求的</w:t>
            </w:r>
          </w:p>
        </w:tc>
        <w:tc>
          <w:tcPr>
            <w:tcW w:w="175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并处五万元以上八万元以下的罚款</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r>
              <w:rPr>
                <w:rFonts w:hint="eastAsia" w:ascii="宋体" w:hAnsi="宋体" w:cs="宋体"/>
                <w:i/>
                <w:iCs/>
                <w:strike/>
                <w:dstrike w:val="0"/>
                <w:color w:val="auto"/>
                <w:kern w:val="0"/>
                <w:szCs w:val="21"/>
              </w:rPr>
              <w:t>配套生活垃圾分类、收集、转运设施有三项以上未达到规划设计要求的，或未与主体工程同时交付使用的</w:t>
            </w:r>
          </w:p>
        </w:tc>
        <w:tc>
          <w:tcPr>
            <w:tcW w:w="17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并处八万元以上十万元以下的罚款</w:t>
            </w:r>
          </w:p>
        </w:tc>
        <w:tc>
          <w:tcPr>
            <w:tcW w:w="13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责令限期整改</w:t>
            </w:r>
          </w:p>
        </w:tc>
      </w:tr>
    </w:tbl>
    <w:p>
      <w:pPr>
        <w:bidi w:val="0"/>
        <w:rPr>
          <w:rFonts w:hint="eastAsia" w:asciiTheme="minorEastAsia" w:hAnsiTheme="minorEastAsia" w:eastAsiaTheme="minorEastAsia" w:cstheme="minorEastAsia"/>
          <w:b/>
          <w:bCs/>
          <w:i/>
          <w:iCs/>
          <w:strike/>
          <w:dstrike w:val="0"/>
          <w:color w:val="auto"/>
          <w:sz w:val="32"/>
          <w:szCs w:val="32"/>
          <w:lang w:val="en-US" w:eastAsia="zh-CN"/>
        </w:rPr>
      </w:pPr>
      <w:bookmarkStart w:id="555" w:name="_Toc437933002"/>
    </w:p>
    <w:p>
      <w:pPr>
        <w:bidi w:val="0"/>
        <w:rPr>
          <w:rFonts w:hint="eastAsia" w:asciiTheme="minorEastAsia" w:hAnsiTheme="minorEastAsia" w:eastAsiaTheme="minorEastAsia" w:cstheme="minorEastAsia"/>
          <w:b/>
          <w:bCs/>
          <w:i/>
          <w:iCs/>
          <w:strike/>
          <w:dstrike w:val="0"/>
          <w:color w:val="auto"/>
          <w:sz w:val="32"/>
          <w:szCs w:val="32"/>
          <w:lang w:val="en-US" w:eastAsia="zh-CN"/>
        </w:rPr>
      </w:pPr>
      <w:r>
        <w:rPr>
          <w:rFonts w:hint="eastAsia" w:asciiTheme="minorEastAsia" w:hAnsiTheme="minorEastAsia" w:eastAsiaTheme="minorEastAsia" w:cstheme="minorEastAsia"/>
          <w:b/>
          <w:bCs/>
          <w:i/>
          <w:iCs/>
          <w:strike/>
          <w:dstrike w:val="0"/>
          <w:color w:val="auto"/>
          <w:sz w:val="32"/>
          <w:szCs w:val="32"/>
          <w:lang w:val="en-US" w:eastAsia="zh-CN"/>
        </w:rPr>
        <w:t>《广东省城乡生活垃圾处理条例》C207.58</w:t>
      </w:r>
      <w:bookmarkEnd w:id="555"/>
    </w:p>
    <w:tbl>
      <w:tblPr>
        <w:tblStyle w:val="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980"/>
        <w:gridCol w:w="2700"/>
        <w:gridCol w:w="720"/>
        <w:gridCol w:w="2160"/>
        <w:gridCol w:w="232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88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323"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77"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C207.58</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单位擅自关闭、闲置、拆除生活垃圾集中转运、处置设施的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第三十四条“任何单位和个人不得擅自关闭、闲置、拆除生活垃圾集中转运、处置设施……”</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第五十八条“违反本条例第三十四条规定，擅自关闭、闲置、拆除生活垃圾集中转运、处置设施的单位，由市、县（区）环境卫生主管部门责令停止违法行为，限期改正，并处一万元以上十万元以下的罚款。”</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2160" w:type="dxa"/>
            <w:tcBorders>
              <w:top w:val="single" w:color="auto" w:sz="4" w:space="0"/>
              <w:left w:val="single" w:color="auto" w:sz="4" w:space="0"/>
              <w:right w:val="single" w:color="auto" w:sz="4" w:space="0"/>
            </w:tcBorders>
            <w:vAlign w:val="center"/>
          </w:tcPr>
          <w:p>
            <w:pPr>
              <w:rPr>
                <w:rFonts w:hint="eastAsia" w:ascii="宋体" w:hAnsi="宋体" w:cs="宋体"/>
                <w:bCs/>
                <w:i/>
                <w:iCs/>
                <w:strike/>
                <w:dstrike w:val="0"/>
                <w:color w:val="auto"/>
                <w:kern w:val="0"/>
                <w:szCs w:val="21"/>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323"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并处一万元以上四万元以下的罚款</w:t>
            </w:r>
          </w:p>
        </w:tc>
        <w:tc>
          <w:tcPr>
            <w:tcW w:w="1277"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责令停止违法行为，限期改正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Tahoma" w:hAnsi="Tahoma" w:cs="Tahoma"/>
                <w:i/>
                <w:iCs/>
                <w:strike/>
                <w:dstrike w:val="0"/>
                <w:color w:val="auto"/>
                <w:szCs w:val="21"/>
              </w:rPr>
            </w:pP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并处四万元以上七万元以下的罚款</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责令停止违法行为，限期改正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Tahoma" w:hAnsi="Tahoma" w:cs="Tahoma"/>
                <w:i/>
                <w:iCs/>
                <w:strike/>
                <w:dstrike w:val="0"/>
                <w:color w:val="auto"/>
                <w:szCs w:val="21"/>
              </w:rPr>
            </w:pPr>
            <w:r>
              <w:rPr>
                <w:rFonts w:ascii="Tahoma" w:hAnsi="Tahoma" w:cs="Tahoma"/>
                <w:i/>
                <w:iCs/>
                <w:strike/>
                <w:dstrike w:val="0"/>
                <w:color w:val="auto"/>
                <w:szCs w:val="21"/>
              </w:rPr>
              <w:t>造成严重危害后果的</w:t>
            </w:r>
          </w:p>
        </w:tc>
        <w:tc>
          <w:tcPr>
            <w:tcW w:w="232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并处七万元以上十万元以下的罚款</w:t>
            </w:r>
          </w:p>
        </w:tc>
        <w:tc>
          <w:tcPr>
            <w:tcW w:w="12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责令停止违法行为，限期改正</w:t>
            </w:r>
          </w:p>
        </w:tc>
      </w:tr>
    </w:tbl>
    <w:p>
      <w:pPr>
        <w:bidi w:val="0"/>
        <w:rPr>
          <w:rFonts w:hint="eastAsia"/>
          <w:color w:val="auto"/>
          <w:lang w:val="en-US" w:eastAsia="zh-CN"/>
        </w:rPr>
      </w:pPr>
      <w:bookmarkStart w:id="556" w:name="_Toc437933003"/>
    </w:p>
    <w:p>
      <w:pPr>
        <w:bidi w:val="0"/>
        <w:rPr>
          <w:rFonts w:hint="eastAsia"/>
          <w:color w:val="auto"/>
          <w:lang w:val="en-US" w:eastAsia="zh-CN"/>
        </w:rPr>
      </w:pPr>
    </w:p>
    <w:p>
      <w:pPr>
        <w:bidi w:val="0"/>
        <w:rPr>
          <w:rFonts w:hint="eastAsia" w:asciiTheme="minorEastAsia" w:hAnsiTheme="minorEastAsia" w:eastAsiaTheme="minorEastAsia" w:cstheme="minorEastAsia"/>
          <w:b/>
          <w:bCs/>
          <w:i/>
          <w:iCs/>
          <w:strike/>
          <w:dstrike w:val="0"/>
          <w:color w:val="auto"/>
          <w:sz w:val="32"/>
          <w:szCs w:val="32"/>
          <w:lang w:val="en-US" w:eastAsia="zh-CN"/>
        </w:rPr>
      </w:pPr>
      <w:r>
        <w:rPr>
          <w:rFonts w:hint="eastAsia" w:asciiTheme="minorEastAsia" w:hAnsiTheme="minorEastAsia" w:eastAsiaTheme="minorEastAsia" w:cstheme="minorEastAsia"/>
          <w:b/>
          <w:bCs/>
          <w:i/>
          <w:iCs/>
          <w:strike/>
          <w:dstrike w:val="0"/>
          <w:color w:val="auto"/>
          <w:sz w:val="32"/>
          <w:szCs w:val="32"/>
          <w:lang w:val="en-US" w:eastAsia="zh-CN"/>
        </w:rPr>
        <w:t>《广东省城乡生活垃圾处理条例》C207.59</w:t>
      </w:r>
      <w:bookmarkEnd w:id="556"/>
    </w:p>
    <w:tbl>
      <w:tblPr>
        <w:tblStyle w:val="7"/>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980"/>
        <w:gridCol w:w="2700"/>
        <w:gridCol w:w="720"/>
        <w:gridCol w:w="1260"/>
        <w:gridCol w:w="34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198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34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0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18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C207.59</w:t>
            </w:r>
          </w:p>
        </w:tc>
        <w:tc>
          <w:tcPr>
            <w:tcW w:w="18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未按规定缴纳垃圾处理费，逾期不缴纳的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第三十七条第一款“城市的单位和个人，应当按照市、县（区）人民政府确定的收费标准缴纳城市生活垃圾处理费……”</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《广东省城乡生活垃圾处理条例》</w:t>
            </w:r>
            <w:r>
              <w:rPr>
                <w:rFonts w:hint="eastAsia" w:ascii="宋体" w:hAnsi="宋体" w:cs="宋体"/>
                <w:i/>
                <w:iCs/>
                <w:strike/>
                <w:dstrike w:val="0"/>
                <w:color w:val="auto"/>
                <w:kern w:val="0"/>
                <w:szCs w:val="21"/>
              </w:rPr>
              <w:t>第五十九条“违反本条例第三十七条第一款规定，未按规定缴纳垃圾处理费的，由市、县（区）人民政府环境卫生主管部门责令限期缴纳。逾期不缴纳的，对单位处应当缴纳的垃圾处理费三倍以下不超过五万元的罚款；对个人处应当缴纳的生活垃圾处理费三倍以上不超过一千元的罚款。”</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i/>
                <w:iCs/>
                <w:strike/>
                <w:dstrike w:val="0"/>
                <w:color w:val="auto"/>
              </w:rPr>
              <w:t>轻微</w:t>
            </w:r>
          </w:p>
        </w:tc>
        <w:tc>
          <w:tcPr>
            <w:tcW w:w="1260" w:type="dxa"/>
            <w:tcBorders>
              <w:top w:val="single" w:color="auto" w:sz="4" w:space="0"/>
              <w:left w:val="single" w:color="auto" w:sz="4" w:space="0"/>
              <w:right w:val="single" w:color="auto" w:sz="4" w:space="0"/>
            </w:tcBorders>
            <w:vAlign w:val="center"/>
          </w:tcPr>
          <w:p>
            <w:pPr>
              <w:rPr>
                <w:rFonts w:hint="eastAsia" w:ascii="宋体" w:hAnsi="宋体" w:cs="宋体"/>
                <w:bCs/>
                <w:i/>
                <w:iCs/>
                <w:strike/>
                <w:dstrike w:val="0"/>
                <w:color w:val="auto"/>
                <w:kern w:val="0"/>
                <w:szCs w:val="21"/>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3420"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对单位处应当缴纳的垃圾处理费一倍以下不超过五万元的罚款；对个人处应当缴纳的生活垃圾处理费一倍以上不超过一千元的罚款</w:t>
            </w:r>
          </w:p>
        </w:tc>
        <w:tc>
          <w:tcPr>
            <w:tcW w:w="1080"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8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宋体"/>
                <w:i/>
                <w:iCs/>
                <w:strike/>
                <w:dstrike w:val="0"/>
                <w:color w:val="auto"/>
              </w:rPr>
              <w:t>一般</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ahoma" w:hAnsi="Tahoma" w:cs="Tahoma"/>
                <w:i/>
                <w:iCs/>
                <w:strike/>
                <w:dstrike w:val="0"/>
                <w:color w:val="auto"/>
                <w:szCs w:val="21"/>
              </w:rPr>
            </w:pP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对单位处应当缴纳的垃圾处理费一倍以上二倍以下不超过五万元的罚款；对个人处应当缴纳的生活垃圾处理费一倍以上二倍以下不超过一千元的罚款</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18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rPr>
              <w:t>严重</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ahoma" w:hAnsi="Tahoma" w:cs="Tahoma"/>
                <w:i/>
                <w:iCs/>
                <w:strike/>
                <w:dstrike w:val="0"/>
                <w:color w:val="auto"/>
                <w:szCs w:val="21"/>
              </w:rPr>
            </w:pPr>
            <w:r>
              <w:rPr>
                <w:rFonts w:ascii="Tahoma" w:hAnsi="Tahoma" w:cs="Tahoma"/>
                <w:i/>
                <w:iCs/>
                <w:strike/>
                <w:dstrike w:val="0"/>
                <w:color w:val="auto"/>
                <w:szCs w:val="21"/>
              </w:rPr>
              <w:t>造成严重危害后果的</w:t>
            </w:r>
          </w:p>
        </w:tc>
        <w:tc>
          <w:tcPr>
            <w:tcW w:w="34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r>
              <w:rPr>
                <w:rFonts w:hint="eastAsia" w:ascii="宋体" w:hAnsi="宋体" w:cs="宋体"/>
                <w:i/>
                <w:iCs/>
                <w:strike/>
                <w:dstrike w:val="0"/>
                <w:color w:val="auto"/>
                <w:kern w:val="0"/>
                <w:szCs w:val="21"/>
              </w:rPr>
              <w:t>对单位处应当缴纳的垃圾处理费二倍以上三倍以下不超过五万元的罚款；对个人处应当缴纳的生活垃圾处理费二倍以上三倍以下不超过一千元的罚款</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i/>
                <w:iCs/>
                <w:strike/>
                <w:dstrike w:val="0"/>
                <w:color w:val="auto"/>
                <w:szCs w:val="21"/>
              </w:rPr>
            </w:pPr>
          </w:p>
        </w:tc>
      </w:tr>
      <w:bookmarkEnd w:id="542"/>
    </w:tbl>
    <w:p>
      <w:pPr>
        <w:bidi w:val="0"/>
        <w:rPr>
          <w:rFonts w:hint="eastAsia"/>
          <w:color w:val="auto"/>
        </w:rPr>
      </w:pPr>
    </w:p>
    <w:p>
      <w:pPr>
        <w:bidi w:val="0"/>
        <w:rPr>
          <w:rFonts w:hint="eastAsia"/>
          <w:color w:val="auto"/>
        </w:rPr>
      </w:pPr>
    </w:p>
    <w:p>
      <w:pPr>
        <w:bidi w:val="0"/>
        <w:rPr>
          <w:rFonts w:hint="eastAsia"/>
          <w:color w:val="auto"/>
        </w:rPr>
      </w:pPr>
    </w:p>
    <w:p>
      <w:pPr>
        <w:pStyle w:val="2"/>
        <w:rPr>
          <w:rFonts w:hint="default" w:asciiTheme="majorEastAsia" w:hAnsiTheme="majorEastAsia" w:eastAsiaTheme="majorEastAsia" w:cstheme="majorEastAsia"/>
          <w:b/>
          <w:bCs w:val="0"/>
          <w:color w:val="auto"/>
          <w:sz w:val="32"/>
          <w:szCs w:val="32"/>
          <w:lang w:val="en-US" w:eastAsia="zh-CN"/>
        </w:rPr>
      </w:pPr>
      <w:bookmarkStart w:id="557" w:name="_Toc12492"/>
      <w:bookmarkStart w:id="558" w:name="_Toc4448"/>
      <w:bookmarkStart w:id="559" w:name="_Toc6134"/>
      <w:bookmarkStart w:id="560" w:name="_Toc25002"/>
      <w:bookmarkStart w:id="561" w:name="_Toc18330"/>
      <w:r>
        <w:rPr>
          <w:rFonts w:hint="eastAsia" w:asciiTheme="majorEastAsia" w:hAnsiTheme="majorEastAsia" w:eastAsiaTheme="majorEastAsia" w:cstheme="majorEastAsia"/>
          <w:b/>
          <w:bCs w:val="0"/>
          <w:color w:val="auto"/>
          <w:sz w:val="32"/>
          <w:szCs w:val="32"/>
        </w:rPr>
        <w:t>《广东省城乡生活垃圾</w:t>
      </w:r>
      <w:r>
        <w:rPr>
          <w:rFonts w:hint="eastAsia" w:asciiTheme="majorEastAsia" w:hAnsiTheme="majorEastAsia" w:eastAsiaTheme="majorEastAsia" w:cstheme="majorEastAsia"/>
          <w:b/>
          <w:bCs w:val="0"/>
          <w:color w:val="auto"/>
          <w:sz w:val="32"/>
          <w:szCs w:val="32"/>
          <w:lang w:eastAsia="zh-CN"/>
        </w:rPr>
        <w:t>管理</w:t>
      </w:r>
      <w:r>
        <w:rPr>
          <w:rFonts w:hint="eastAsia" w:asciiTheme="majorEastAsia" w:hAnsiTheme="majorEastAsia" w:eastAsiaTheme="majorEastAsia" w:cstheme="majorEastAsia"/>
          <w:b/>
          <w:bCs w:val="0"/>
          <w:color w:val="auto"/>
          <w:sz w:val="32"/>
          <w:szCs w:val="32"/>
        </w:rPr>
        <w:t>条例》C20</w:t>
      </w:r>
      <w:r>
        <w:rPr>
          <w:rFonts w:hint="eastAsia" w:asciiTheme="majorEastAsia" w:hAnsiTheme="majorEastAsia" w:eastAsiaTheme="majorEastAsia" w:cstheme="majorEastAsia"/>
          <w:b/>
          <w:bCs w:val="0"/>
          <w:i/>
          <w:iCs/>
          <w:strike/>
          <w:dstrike w:val="0"/>
          <w:color w:val="auto"/>
          <w:sz w:val="32"/>
          <w:szCs w:val="32"/>
        </w:rPr>
        <w:t>7</w:t>
      </w:r>
      <w:r>
        <w:rPr>
          <w:rFonts w:hint="eastAsia" w:ascii="黑体" w:hAnsi="黑体" w:eastAsia="黑体" w:cs="黑体"/>
          <w:b/>
          <w:bCs w:val="0"/>
          <w:i w:val="0"/>
          <w:iCs w:val="0"/>
          <w:strike w:val="0"/>
          <w:dstrike w:val="0"/>
          <w:color w:val="auto"/>
          <w:sz w:val="32"/>
          <w:szCs w:val="32"/>
          <w:lang w:val="en-US" w:eastAsia="zh-CN"/>
        </w:rPr>
        <w:t>9</w:t>
      </w:r>
      <w:r>
        <w:rPr>
          <w:rFonts w:hint="eastAsia" w:asciiTheme="majorEastAsia" w:hAnsiTheme="majorEastAsia" w:eastAsiaTheme="majorEastAsia" w:cstheme="majorEastAsia"/>
          <w:b/>
          <w:bCs w:val="0"/>
          <w:color w:val="auto"/>
          <w:sz w:val="32"/>
          <w:szCs w:val="32"/>
        </w:rPr>
        <w:t>.</w:t>
      </w:r>
      <w:r>
        <w:rPr>
          <w:rFonts w:hint="eastAsia" w:asciiTheme="majorEastAsia" w:hAnsiTheme="majorEastAsia" w:eastAsiaTheme="majorEastAsia" w:cstheme="majorEastAsia"/>
          <w:b/>
          <w:bCs w:val="0"/>
          <w:color w:val="auto"/>
          <w:sz w:val="32"/>
          <w:szCs w:val="32"/>
          <w:lang w:val="en-US" w:eastAsia="zh-CN"/>
        </w:rPr>
        <w:t>53.1</w:t>
      </w:r>
      <w:bookmarkEnd w:id="557"/>
      <w:bookmarkEnd w:id="558"/>
      <w:bookmarkEnd w:id="559"/>
      <w:bookmarkEnd w:id="560"/>
      <w:bookmarkEnd w:id="561"/>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1156"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202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2962"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10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22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86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95</w:t>
            </w:r>
          </w:p>
        </w:tc>
        <w:tc>
          <w:tcPr>
            <w:tcW w:w="1156"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rPr>
              <w:t>任何单位和个人未按照分类规定</w:t>
            </w:r>
            <w:r>
              <w:rPr>
                <w:rFonts w:hint="eastAsia" w:ascii="黑体" w:hAnsi="黑体" w:eastAsia="黑体" w:cs="黑体"/>
                <w:b/>
                <w:bCs w:val="0"/>
                <w:color w:val="auto"/>
                <w:kern w:val="0"/>
                <w:sz w:val="24"/>
                <w:szCs w:val="24"/>
                <w:lang w:eastAsia="zh-CN"/>
              </w:rPr>
              <w:t>，</w:t>
            </w:r>
            <w:r>
              <w:rPr>
                <w:rFonts w:hint="eastAsia" w:ascii="黑体" w:hAnsi="黑体" w:eastAsia="黑体" w:cs="黑体"/>
                <w:b/>
                <w:bCs w:val="0"/>
                <w:color w:val="auto"/>
                <w:kern w:val="0"/>
                <w:sz w:val="24"/>
                <w:szCs w:val="24"/>
              </w:rPr>
              <w:t>在指定的地点将生活垃圾分类投放至相应的收集容器</w:t>
            </w:r>
            <w:r>
              <w:rPr>
                <w:rFonts w:hint="eastAsia" w:ascii="黑体" w:hAnsi="黑体" w:eastAsia="黑体" w:cs="黑体"/>
                <w:b/>
                <w:bCs w:val="0"/>
                <w:color w:val="auto"/>
                <w:kern w:val="0"/>
                <w:sz w:val="24"/>
                <w:szCs w:val="24"/>
                <w:lang w:eastAsia="zh-CN"/>
              </w:rPr>
              <w:t>且</w:t>
            </w:r>
            <w:r>
              <w:rPr>
                <w:rFonts w:hint="eastAsia" w:ascii="黑体" w:hAnsi="黑体" w:eastAsia="黑体" w:cs="黑体"/>
                <w:b/>
                <w:bCs w:val="0"/>
                <w:color w:val="auto"/>
                <w:kern w:val="0"/>
                <w:sz w:val="24"/>
                <w:szCs w:val="24"/>
              </w:rPr>
              <w:t>情节严重</w:t>
            </w:r>
            <w:r>
              <w:rPr>
                <w:rFonts w:hint="eastAsia" w:ascii="黑体" w:hAnsi="黑体" w:eastAsia="黑体" w:cs="黑体"/>
                <w:b/>
                <w:bCs w:val="0"/>
                <w:color w:val="auto"/>
                <w:kern w:val="0"/>
                <w:sz w:val="24"/>
                <w:szCs w:val="24"/>
                <w:lang w:eastAsia="zh-CN"/>
              </w:rPr>
              <w:t>的</w:t>
            </w:r>
          </w:p>
        </w:tc>
        <w:tc>
          <w:tcPr>
            <w:tcW w:w="2025" w:type="dxa"/>
            <w:vMerge w:val="restart"/>
            <w:vAlign w:val="center"/>
          </w:tcPr>
          <w:p>
            <w:pPr>
              <w:widowControl/>
              <w:jc w:val="center"/>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rPr>
              <w:t>《广东省城乡生活垃圾</w:t>
            </w:r>
            <w:r>
              <w:rPr>
                <w:rFonts w:hint="eastAsia" w:ascii="黑体" w:hAnsi="黑体" w:eastAsia="黑体" w:cs="黑体"/>
                <w:b/>
                <w:bCs w:val="0"/>
                <w:color w:val="auto"/>
                <w:kern w:val="0"/>
                <w:sz w:val="24"/>
                <w:szCs w:val="24"/>
                <w:lang w:eastAsia="zh-CN"/>
              </w:rPr>
              <w:t>管理</w:t>
            </w:r>
            <w:r>
              <w:rPr>
                <w:rFonts w:hint="eastAsia" w:ascii="黑体" w:hAnsi="黑体" w:eastAsia="黑体" w:cs="黑体"/>
                <w:b/>
                <w:bCs w:val="0"/>
                <w:color w:val="auto"/>
                <w:kern w:val="0"/>
                <w:sz w:val="24"/>
                <w:szCs w:val="24"/>
              </w:rPr>
              <w:t>条例》第二十条第一款</w:t>
            </w:r>
            <w:r>
              <w:rPr>
                <w:rFonts w:hint="eastAsia" w:ascii="黑体" w:hAnsi="黑体" w:eastAsia="黑体" w:cs="黑体"/>
                <w:b/>
                <w:bCs w:val="0"/>
                <w:color w:val="auto"/>
                <w:kern w:val="0"/>
                <w:sz w:val="24"/>
                <w:szCs w:val="24"/>
                <w:lang w:val="en-US" w:eastAsia="zh-CN"/>
              </w:rPr>
              <w:t xml:space="preserve"> </w:t>
            </w:r>
          </w:p>
        </w:tc>
        <w:tc>
          <w:tcPr>
            <w:tcW w:w="2962" w:type="dxa"/>
            <w:vMerge w:val="restart"/>
            <w:vAlign w:val="center"/>
          </w:tcPr>
          <w:p>
            <w:pPr>
              <w:widowControl/>
              <w:jc w:val="center"/>
              <w:rPr>
                <w:rFonts w:hint="eastAsia" w:ascii="黑体" w:hAnsi="黑体" w:eastAsia="黑体" w:cs="黑体"/>
                <w:b/>
                <w:bCs w:val="0"/>
                <w:color w:val="auto"/>
                <w:kern w:val="0"/>
                <w:sz w:val="24"/>
                <w:szCs w:val="24"/>
              </w:rPr>
            </w:pPr>
            <w:bookmarkStart w:id="562" w:name="53"/>
            <w:r>
              <w:rPr>
                <w:rFonts w:hint="eastAsia" w:ascii="黑体" w:hAnsi="黑体" w:eastAsia="黑体" w:cs="黑体"/>
                <w:b/>
                <w:bCs w:val="0"/>
                <w:color w:val="auto"/>
                <w:kern w:val="0"/>
                <w:sz w:val="24"/>
                <w:szCs w:val="24"/>
              </w:rPr>
              <w:t>《广东省城乡生活垃圾</w:t>
            </w:r>
            <w:r>
              <w:rPr>
                <w:rFonts w:hint="eastAsia" w:ascii="黑体" w:hAnsi="黑体" w:eastAsia="黑体" w:cs="黑体"/>
                <w:b/>
                <w:bCs w:val="0"/>
                <w:color w:val="auto"/>
                <w:kern w:val="0"/>
                <w:sz w:val="24"/>
                <w:szCs w:val="24"/>
                <w:lang w:eastAsia="zh-CN"/>
              </w:rPr>
              <w:t>管理</w:t>
            </w:r>
            <w:r>
              <w:rPr>
                <w:rFonts w:hint="eastAsia" w:ascii="黑体" w:hAnsi="黑体" w:eastAsia="黑体" w:cs="黑体"/>
                <w:b/>
                <w:bCs w:val="0"/>
                <w:color w:val="auto"/>
                <w:kern w:val="0"/>
                <w:sz w:val="24"/>
                <w:szCs w:val="24"/>
              </w:rPr>
              <w:t>条例》第五十三条</w:t>
            </w:r>
            <w:bookmarkEnd w:id="562"/>
            <w:r>
              <w:rPr>
                <w:rFonts w:hint="eastAsia" w:ascii="黑体" w:hAnsi="黑体" w:eastAsia="黑体" w:cs="黑体"/>
                <w:b/>
                <w:bCs w:val="0"/>
                <w:color w:val="auto"/>
                <w:kern w:val="0"/>
                <w:sz w:val="24"/>
                <w:szCs w:val="24"/>
              </w:rPr>
              <w:t>　</w:t>
            </w:r>
          </w:p>
          <w:p>
            <w:pPr>
              <w:widowControl/>
              <w:jc w:val="center"/>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rPr>
              <w:t>违反本条例第二十条第一款、第二十三条第一款规定，未按照分类规定投放生活垃圾，或者未按规定投放体积较大的废弃物品的，由县级以上人民政府环境卫生主管部门责令改正；情节严重的，对单位处五万元以上五十万元以下的罚款，对个人处一百元以上五百元以下的罚款。</w:t>
            </w:r>
          </w:p>
        </w:tc>
        <w:tc>
          <w:tcPr>
            <w:tcW w:w="1013"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单位违法行为涉及</w:t>
            </w:r>
            <w:r>
              <w:rPr>
                <w:rFonts w:hint="eastAsia" w:ascii="黑体" w:hAnsi="黑体" w:eastAsia="黑体" w:cs="黑体"/>
                <w:b/>
                <w:bCs w:val="0"/>
                <w:color w:val="auto"/>
                <w:kern w:val="0"/>
                <w:sz w:val="24"/>
                <w:szCs w:val="24"/>
              </w:rPr>
              <w:t>垃圾数量</w:t>
            </w:r>
            <w:r>
              <w:rPr>
                <w:rFonts w:hint="eastAsia" w:ascii="黑体" w:hAnsi="黑体" w:eastAsia="黑体" w:cs="黑体"/>
                <w:b/>
                <w:bCs w:val="0"/>
                <w:color w:val="auto"/>
                <w:kern w:val="0"/>
                <w:sz w:val="24"/>
                <w:szCs w:val="24"/>
                <w:lang w:eastAsia="zh-CN"/>
              </w:rPr>
              <w:t>少于</w:t>
            </w:r>
            <w:r>
              <w:rPr>
                <w:rFonts w:hint="eastAsia" w:ascii="黑体" w:hAnsi="黑体" w:eastAsia="黑体" w:cs="黑体"/>
                <w:b/>
                <w:bCs w:val="0"/>
                <w:color w:val="auto"/>
                <w:kern w:val="0"/>
                <w:sz w:val="24"/>
                <w:szCs w:val="24"/>
              </w:rPr>
              <w:t>10立方米的</w:t>
            </w:r>
            <w:r>
              <w:rPr>
                <w:rFonts w:hint="eastAsia" w:ascii="黑体" w:hAnsi="黑体" w:eastAsia="黑体" w:cs="黑体"/>
                <w:b/>
                <w:bCs w:val="0"/>
                <w:color w:val="auto"/>
                <w:kern w:val="0"/>
                <w:sz w:val="24"/>
                <w:szCs w:val="24"/>
                <w:lang w:eastAsia="zh-CN"/>
              </w:rPr>
              <w:t>；个人首次违法的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对单位处五</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eastAsia="zh-CN"/>
              </w:rPr>
              <w:t>十</w:t>
            </w:r>
            <w:r>
              <w:rPr>
                <w:rFonts w:hint="eastAsia" w:ascii="黑体" w:hAnsi="黑体" w:eastAsia="黑体" w:cs="黑体"/>
                <w:b/>
                <w:bCs w:val="0"/>
                <w:color w:val="auto"/>
                <w:kern w:val="0"/>
                <w:sz w:val="24"/>
                <w:szCs w:val="24"/>
              </w:rPr>
              <w:t>万元以下的罚款，对个人处</w:t>
            </w:r>
            <w:r>
              <w:rPr>
                <w:rFonts w:hint="eastAsia" w:ascii="黑体" w:hAnsi="黑体" w:eastAsia="黑体" w:cs="黑体"/>
                <w:b/>
                <w:bCs w:val="0"/>
                <w:color w:val="auto"/>
                <w:kern w:val="0"/>
                <w:sz w:val="24"/>
                <w:szCs w:val="24"/>
                <w:lang w:eastAsia="zh-CN"/>
              </w:rPr>
              <w:t>一百</w:t>
            </w:r>
            <w:r>
              <w:rPr>
                <w:rFonts w:hint="eastAsia" w:ascii="黑体" w:hAnsi="黑体" w:eastAsia="黑体" w:cs="黑体"/>
                <w:b/>
                <w:bCs w:val="0"/>
                <w:color w:val="auto"/>
                <w:kern w:val="0"/>
                <w:sz w:val="24"/>
                <w:szCs w:val="24"/>
              </w:rPr>
              <w:t>元</w:t>
            </w:r>
            <w:r>
              <w:rPr>
                <w:rFonts w:hint="eastAsia" w:ascii="黑体" w:hAnsi="黑体" w:eastAsia="黑体" w:cs="黑体"/>
                <w:b/>
                <w:bCs w:val="0"/>
                <w:color w:val="auto"/>
                <w:kern w:val="0"/>
                <w:sz w:val="24"/>
                <w:szCs w:val="24"/>
                <w:lang w:eastAsia="zh-CN"/>
              </w:rPr>
              <w:t>以上二百元</w:t>
            </w:r>
            <w:r>
              <w:rPr>
                <w:rFonts w:hint="eastAsia" w:ascii="黑体" w:hAnsi="黑体" w:eastAsia="黑体" w:cs="黑体"/>
                <w:b/>
                <w:bCs w:val="0"/>
                <w:color w:val="auto"/>
                <w:kern w:val="0"/>
                <w:sz w:val="24"/>
                <w:szCs w:val="24"/>
              </w:rPr>
              <w:t>以下的罚款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hint="eastAsia" w:ascii="黑体" w:hAnsi="黑体" w:eastAsia="黑体" w:cs="黑体"/>
                <w:b/>
                <w:bCs w:val="0"/>
                <w:color w:val="auto"/>
                <w:kern w:val="0"/>
                <w:sz w:val="24"/>
                <w:szCs w:val="24"/>
              </w:rPr>
            </w:pPr>
          </w:p>
        </w:tc>
        <w:tc>
          <w:tcPr>
            <w:tcW w:w="1156" w:type="dxa"/>
            <w:vMerge w:val="continue"/>
            <w:vAlign w:val="center"/>
          </w:tcPr>
          <w:p>
            <w:pPr>
              <w:widowControl/>
              <w:jc w:val="center"/>
              <w:rPr>
                <w:rFonts w:hint="eastAsia" w:ascii="黑体" w:hAnsi="黑体" w:eastAsia="黑体" w:cs="黑体"/>
                <w:b/>
                <w:bCs w:val="0"/>
                <w:color w:val="auto"/>
                <w:kern w:val="0"/>
                <w:sz w:val="24"/>
                <w:szCs w:val="24"/>
              </w:rPr>
            </w:pPr>
          </w:p>
        </w:tc>
        <w:tc>
          <w:tcPr>
            <w:tcW w:w="2025" w:type="dxa"/>
            <w:vMerge w:val="continue"/>
            <w:vAlign w:val="center"/>
          </w:tcPr>
          <w:p>
            <w:pPr>
              <w:widowControl/>
              <w:jc w:val="center"/>
              <w:rPr>
                <w:rFonts w:hint="eastAsia" w:ascii="黑体" w:hAnsi="黑体" w:eastAsia="黑体" w:cs="黑体"/>
                <w:b/>
                <w:bCs w:val="0"/>
                <w:color w:val="auto"/>
                <w:kern w:val="0"/>
                <w:sz w:val="24"/>
                <w:szCs w:val="24"/>
              </w:rPr>
            </w:pPr>
          </w:p>
        </w:tc>
        <w:tc>
          <w:tcPr>
            <w:tcW w:w="2962" w:type="dxa"/>
            <w:vMerge w:val="continue"/>
            <w:vAlign w:val="center"/>
          </w:tcPr>
          <w:p>
            <w:pPr>
              <w:widowControl/>
              <w:jc w:val="center"/>
              <w:rPr>
                <w:rFonts w:hint="eastAsia" w:ascii="黑体" w:hAnsi="黑体" w:eastAsia="黑体" w:cs="黑体"/>
                <w:b/>
                <w:bCs w:val="0"/>
                <w:color w:val="auto"/>
                <w:kern w:val="0"/>
                <w:sz w:val="24"/>
                <w:szCs w:val="24"/>
              </w:rPr>
            </w:pPr>
          </w:p>
        </w:tc>
        <w:tc>
          <w:tcPr>
            <w:tcW w:w="1013" w:type="dxa"/>
            <w:vMerge w:val="continue"/>
            <w:vAlign w:val="center"/>
          </w:tcPr>
          <w:p>
            <w:pPr>
              <w:widowControl/>
              <w:jc w:val="center"/>
              <w:rPr>
                <w:rFonts w:hint="eastAsia" w:ascii="黑体" w:hAnsi="黑体" w:eastAsia="黑体" w:cs="黑体"/>
                <w:b/>
                <w:bCs w:val="0"/>
                <w:color w:val="auto"/>
                <w:kern w:val="0"/>
                <w:sz w:val="24"/>
                <w:szCs w:val="24"/>
              </w:rPr>
            </w:pPr>
          </w:p>
        </w:tc>
        <w:tc>
          <w:tcPr>
            <w:tcW w:w="962"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一般</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单位违法行为涉及</w:t>
            </w:r>
            <w:r>
              <w:rPr>
                <w:rFonts w:hint="eastAsia" w:ascii="黑体" w:hAnsi="黑体" w:eastAsia="黑体" w:cs="黑体"/>
                <w:b/>
                <w:bCs w:val="0"/>
                <w:color w:val="auto"/>
                <w:kern w:val="0"/>
                <w:sz w:val="24"/>
                <w:szCs w:val="24"/>
              </w:rPr>
              <w:t>垃圾数量</w:t>
            </w:r>
            <w:r>
              <w:rPr>
                <w:rFonts w:hint="eastAsia" w:ascii="黑体" w:hAnsi="黑体" w:eastAsia="黑体" w:cs="黑体"/>
                <w:b/>
                <w:bCs w:val="0"/>
                <w:color w:val="auto"/>
                <w:kern w:val="0"/>
                <w:sz w:val="24"/>
                <w:szCs w:val="24"/>
                <w:lang w:eastAsia="zh-CN"/>
              </w:rPr>
              <w:t>多于</w:t>
            </w:r>
            <w:r>
              <w:rPr>
                <w:rFonts w:hint="eastAsia" w:ascii="黑体" w:hAnsi="黑体" w:eastAsia="黑体" w:cs="黑体"/>
                <w:b/>
                <w:bCs w:val="0"/>
                <w:color w:val="auto"/>
                <w:kern w:val="0"/>
                <w:sz w:val="24"/>
                <w:szCs w:val="24"/>
              </w:rPr>
              <w:t>10立方米</w:t>
            </w:r>
            <w:r>
              <w:rPr>
                <w:rFonts w:hint="eastAsia" w:ascii="黑体" w:hAnsi="黑体" w:eastAsia="黑体" w:cs="黑体"/>
                <w:b/>
                <w:bCs w:val="0"/>
                <w:color w:val="auto"/>
                <w:kern w:val="0"/>
                <w:sz w:val="24"/>
                <w:szCs w:val="24"/>
                <w:lang w:eastAsia="zh-CN"/>
              </w:rPr>
              <w:t>少于</w:t>
            </w:r>
            <w:r>
              <w:rPr>
                <w:rFonts w:hint="eastAsia" w:ascii="黑体" w:hAnsi="黑体" w:eastAsia="黑体" w:cs="黑体"/>
                <w:b/>
                <w:bCs w:val="0"/>
                <w:color w:val="auto"/>
                <w:kern w:val="0"/>
                <w:sz w:val="24"/>
                <w:szCs w:val="24"/>
              </w:rPr>
              <w:t>30立方米的</w:t>
            </w:r>
            <w:r>
              <w:rPr>
                <w:rFonts w:hint="eastAsia" w:ascii="黑体" w:hAnsi="黑体" w:eastAsia="黑体" w:cs="黑体"/>
                <w:b/>
                <w:bCs w:val="0"/>
                <w:color w:val="auto"/>
                <w:kern w:val="0"/>
                <w:sz w:val="24"/>
                <w:szCs w:val="24"/>
                <w:lang w:eastAsia="zh-CN"/>
              </w:rPr>
              <w:t>；个人</w:t>
            </w:r>
            <w:r>
              <w:rPr>
                <w:rFonts w:hint="eastAsia" w:ascii="黑体" w:hAnsi="黑体" w:eastAsia="黑体" w:cs="黑体"/>
                <w:b/>
                <w:bCs w:val="0"/>
                <w:color w:val="auto"/>
                <w:kern w:val="0"/>
                <w:sz w:val="24"/>
                <w:szCs w:val="24"/>
                <w:lang w:val="en-US" w:eastAsia="zh-CN"/>
              </w:rPr>
              <w:t>2</w:t>
            </w:r>
            <w:r>
              <w:rPr>
                <w:rFonts w:hint="eastAsia" w:ascii="黑体" w:hAnsi="黑体" w:eastAsia="黑体" w:cs="黑体"/>
                <w:b/>
                <w:bCs w:val="0"/>
                <w:color w:val="auto"/>
                <w:kern w:val="0"/>
                <w:sz w:val="24"/>
                <w:szCs w:val="24"/>
                <w:lang w:eastAsia="zh-CN"/>
              </w:rPr>
              <w:t>次违法的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对单位处</w:t>
            </w:r>
            <w:r>
              <w:rPr>
                <w:rFonts w:hint="eastAsia" w:ascii="黑体" w:hAnsi="黑体" w:eastAsia="黑体" w:cs="黑体"/>
                <w:b/>
                <w:bCs w:val="0"/>
                <w:color w:val="auto"/>
                <w:kern w:val="0"/>
                <w:sz w:val="24"/>
                <w:szCs w:val="24"/>
                <w:lang w:eastAsia="zh-CN"/>
              </w:rPr>
              <w:t>十</w:t>
            </w:r>
            <w:r>
              <w:rPr>
                <w:rFonts w:hint="eastAsia" w:ascii="黑体" w:hAnsi="黑体" w:eastAsia="黑体" w:cs="黑体"/>
                <w:b/>
                <w:bCs w:val="0"/>
                <w:color w:val="auto"/>
                <w:kern w:val="0"/>
                <w:sz w:val="24"/>
                <w:szCs w:val="24"/>
              </w:rPr>
              <w:t>万元以上三</w:t>
            </w:r>
            <w:r>
              <w:rPr>
                <w:rFonts w:hint="eastAsia" w:ascii="黑体" w:hAnsi="黑体" w:eastAsia="黑体" w:cs="黑体"/>
                <w:b/>
                <w:bCs w:val="0"/>
                <w:color w:val="auto"/>
                <w:kern w:val="0"/>
                <w:sz w:val="24"/>
                <w:szCs w:val="24"/>
                <w:lang w:eastAsia="zh-CN"/>
              </w:rPr>
              <w:t>十</w:t>
            </w:r>
            <w:r>
              <w:rPr>
                <w:rFonts w:hint="eastAsia" w:ascii="黑体" w:hAnsi="黑体" w:eastAsia="黑体" w:cs="黑体"/>
                <w:b/>
                <w:bCs w:val="0"/>
                <w:color w:val="auto"/>
                <w:kern w:val="0"/>
                <w:sz w:val="24"/>
                <w:szCs w:val="24"/>
              </w:rPr>
              <w:t>万元以下的罚款，对个人处</w:t>
            </w:r>
            <w:r>
              <w:rPr>
                <w:rFonts w:hint="eastAsia" w:ascii="黑体" w:hAnsi="黑体" w:eastAsia="黑体" w:cs="黑体"/>
                <w:b/>
                <w:bCs w:val="0"/>
                <w:color w:val="auto"/>
                <w:kern w:val="0"/>
                <w:sz w:val="24"/>
                <w:szCs w:val="24"/>
                <w:lang w:eastAsia="zh-CN"/>
              </w:rPr>
              <w:t>二百元</w:t>
            </w:r>
            <w:r>
              <w:rPr>
                <w:rFonts w:hint="eastAsia" w:ascii="黑体" w:hAnsi="黑体" w:eastAsia="黑体" w:cs="黑体"/>
                <w:b/>
                <w:bCs w:val="0"/>
                <w:color w:val="auto"/>
                <w:kern w:val="0"/>
                <w:sz w:val="24"/>
                <w:szCs w:val="24"/>
              </w:rPr>
              <w:t>以上</w:t>
            </w:r>
            <w:r>
              <w:rPr>
                <w:rFonts w:hint="eastAsia" w:ascii="黑体" w:hAnsi="黑体" w:eastAsia="黑体" w:cs="黑体"/>
                <w:b/>
                <w:bCs w:val="0"/>
                <w:color w:val="auto"/>
                <w:kern w:val="0"/>
                <w:sz w:val="24"/>
                <w:szCs w:val="24"/>
                <w:lang w:eastAsia="zh-CN"/>
              </w:rPr>
              <w:t>三百元</w:t>
            </w:r>
            <w:r>
              <w:rPr>
                <w:rFonts w:hint="eastAsia" w:ascii="黑体" w:hAnsi="黑体" w:eastAsia="黑体" w:cs="黑体"/>
                <w:b/>
                <w:bCs w:val="0"/>
                <w:color w:val="auto"/>
                <w:kern w:val="0"/>
                <w:sz w:val="24"/>
                <w:szCs w:val="24"/>
              </w:rPr>
              <w:t>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hint="eastAsia" w:ascii="黑体" w:hAnsi="黑体" w:eastAsia="黑体" w:cs="黑体"/>
                <w:b/>
                <w:bCs w:val="0"/>
                <w:color w:val="auto"/>
                <w:kern w:val="0"/>
                <w:sz w:val="24"/>
                <w:szCs w:val="24"/>
              </w:rPr>
            </w:pPr>
          </w:p>
        </w:tc>
        <w:tc>
          <w:tcPr>
            <w:tcW w:w="1156" w:type="dxa"/>
            <w:vMerge w:val="continue"/>
            <w:vAlign w:val="center"/>
          </w:tcPr>
          <w:p>
            <w:pPr>
              <w:widowControl/>
              <w:jc w:val="center"/>
              <w:rPr>
                <w:rFonts w:hint="eastAsia" w:ascii="黑体" w:hAnsi="黑体" w:eastAsia="黑体" w:cs="黑体"/>
                <w:b/>
                <w:bCs w:val="0"/>
                <w:color w:val="auto"/>
                <w:kern w:val="0"/>
                <w:sz w:val="24"/>
                <w:szCs w:val="24"/>
              </w:rPr>
            </w:pPr>
          </w:p>
        </w:tc>
        <w:tc>
          <w:tcPr>
            <w:tcW w:w="2025" w:type="dxa"/>
            <w:vMerge w:val="continue"/>
            <w:vAlign w:val="center"/>
          </w:tcPr>
          <w:p>
            <w:pPr>
              <w:widowControl/>
              <w:jc w:val="center"/>
              <w:rPr>
                <w:rFonts w:hint="eastAsia" w:ascii="黑体" w:hAnsi="黑体" w:eastAsia="黑体" w:cs="黑体"/>
                <w:b/>
                <w:bCs w:val="0"/>
                <w:color w:val="auto"/>
                <w:kern w:val="0"/>
                <w:sz w:val="24"/>
                <w:szCs w:val="24"/>
              </w:rPr>
            </w:pPr>
          </w:p>
        </w:tc>
        <w:tc>
          <w:tcPr>
            <w:tcW w:w="2962" w:type="dxa"/>
            <w:vMerge w:val="continue"/>
            <w:vAlign w:val="center"/>
          </w:tcPr>
          <w:p>
            <w:pPr>
              <w:widowControl/>
              <w:jc w:val="center"/>
              <w:rPr>
                <w:rFonts w:hint="eastAsia" w:ascii="黑体" w:hAnsi="黑体" w:eastAsia="黑体" w:cs="黑体"/>
                <w:b/>
                <w:bCs w:val="0"/>
                <w:color w:val="auto"/>
                <w:kern w:val="0"/>
                <w:sz w:val="24"/>
                <w:szCs w:val="24"/>
              </w:rPr>
            </w:pPr>
          </w:p>
        </w:tc>
        <w:tc>
          <w:tcPr>
            <w:tcW w:w="1013" w:type="dxa"/>
            <w:vMerge w:val="continue"/>
            <w:vAlign w:val="center"/>
          </w:tcPr>
          <w:p>
            <w:pPr>
              <w:widowControl/>
              <w:jc w:val="center"/>
              <w:rPr>
                <w:rFonts w:hint="eastAsia" w:ascii="黑体" w:hAnsi="黑体" w:eastAsia="黑体" w:cs="黑体"/>
                <w:b/>
                <w:bCs w:val="0"/>
                <w:color w:val="auto"/>
                <w:kern w:val="0"/>
                <w:sz w:val="24"/>
                <w:szCs w:val="24"/>
              </w:rPr>
            </w:pP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单位违法行为涉及</w:t>
            </w:r>
            <w:r>
              <w:rPr>
                <w:rFonts w:hint="eastAsia" w:ascii="黑体" w:hAnsi="黑体" w:eastAsia="黑体" w:cs="黑体"/>
                <w:b/>
                <w:bCs w:val="0"/>
                <w:color w:val="auto"/>
                <w:kern w:val="0"/>
                <w:sz w:val="24"/>
                <w:szCs w:val="24"/>
              </w:rPr>
              <w:t>垃圾数量</w:t>
            </w:r>
            <w:r>
              <w:rPr>
                <w:rFonts w:hint="eastAsia" w:ascii="黑体" w:hAnsi="黑体" w:eastAsia="黑体" w:cs="黑体"/>
                <w:b/>
                <w:bCs w:val="0"/>
                <w:color w:val="auto"/>
                <w:kern w:val="0"/>
                <w:sz w:val="24"/>
                <w:szCs w:val="24"/>
                <w:lang w:eastAsia="zh-CN"/>
              </w:rPr>
              <w:t>多于</w:t>
            </w:r>
            <w:r>
              <w:rPr>
                <w:rFonts w:hint="eastAsia" w:ascii="黑体" w:hAnsi="黑体" w:eastAsia="黑体" w:cs="黑体"/>
                <w:b/>
                <w:bCs w:val="0"/>
                <w:color w:val="auto"/>
                <w:kern w:val="0"/>
                <w:sz w:val="24"/>
                <w:szCs w:val="24"/>
              </w:rPr>
              <w:t>30立方米的</w:t>
            </w:r>
            <w:r>
              <w:rPr>
                <w:rFonts w:hint="eastAsia" w:ascii="黑体" w:hAnsi="黑体" w:eastAsia="黑体" w:cs="黑体"/>
                <w:b/>
                <w:bCs w:val="0"/>
                <w:color w:val="auto"/>
                <w:kern w:val="0"/>
                <w:sz w:val="24"/>
                <w:szCs w:val="24"/>
                <w:lang w:eastAsia="zh-CN"/>
              </w:rPr>
              <w:t>；个人多于</w:t>
            </w:r>
            <w:r>
              <w:rPr>
                <w:rFonts w:hint="eastAsia" w:ascii="黑体" w:hAnsi="黑体" w:eastAsia="黑体" w:cs="黑体"/>
                <w:b/>
                <w:bCs w:val="0"/>
                <w:color w:val="auto"/>
                <w:kern w:val="0"/>
                <w:sz w:val="24"/>
                <w:szCs w:val="24"/>
                <w:lang w:val="en-US" w:eastAsia="zh-CN"/>
              </w:rPr>
              <w:t>2</w:t>
            </w:r>
            <w:r>
              <w:rPr>
                <w:rFonts w:hint="eastAsia" w:ascii="黑体" w:hAnsi="黑体" w:eastAsia="黑体" w:cs="黑体"/>
                <w:b/>
                <w:bCs w:val="0"/>
                <w:color w:val="auto"/>
                <w:kern w:val="0"/>
                <w:sz w:val="24"/>
                <w:szCs w:val="24"/>
                <w:lang w:eastAsia="zh-CN"/>
              </w:rPr>
              <w:t>次违法的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对单位处三</w:t>
            </w:r>
            <w:r>
              <w:rPr>
                <w:rFonts w:hint="eastAsia" w:ascii="黑体" w:hAnsi="黑体" w:eastAsia="黑体" w:cs="黑体"/>
                <w:b/>
                <w:bCs w:val="0"/>
                <w:color w:val="auto"/>
                <w:kern w:val="0"/>
                <w:sz w:val="24"/>
                <w:szCs w:val="24"/>
                <w:lang w:eastAsia="zh-CN"/>
              </w:rPr>
              <w:t>十万</w:t>
            </w:r>
            <w:r>
              <w:rPr>
                <w:rFonts w:hint="eastAsia" w:ascii="黑体" w:hAnsi="黑体" w:eastAsia="黑体" w:cs="黑体"/>
                <w:b/>
                <w:bCs w:val="0"/>
                <w:color w:val="auto"/>
                <w:kern w:val="0"/>
                <w:sz w:val="24"/>
                <w:szCs w:val="24"/>
              </w:rPr>
              <w:t>元以上五</w:t>
            </w:r>
            <w:r>
              <w:rPr>
                <w:rFonts w:hint="eastAsia" w:ascii="黑体" w:hAnsi="黑体" w:eastAsia="黑体" w:cs="黑体"/>
                <w:b/>
                <w:bCs w:val="0"/>
                <w:color w:val="auto"/>
                <w:kern w:val="0"/>
                <w:sz w:val="24"/>
                <w:szCs w:val="24"/>
                <w:lang w:eastAsia="zh-CN"/>
              </w:rPr>
              <w:t>十</w:t>
            </w:r>
            <w:r>
              <w:rPr>
                <w:rFonts w:hint="eastAsia" w:ascii="黑体" w:hAnsi="黑体" w:eastAsia="黑体" w:cs="黑体"/>
                <w:b/>
                <w:bCs w:val="0"/>
                <w:color w:val="auto"/>
                <w:kern w:val="0"/>
                <w:sz w:val="24"/>
                <w:szCs w:val="24"/>
              </w:rPr>
              <w:t>万元以下的罚款，对个人处</w:t>
            </w:r>
            <w:r>
              <w:rPr>
                <w:rFonts w:hint="eastAsia" w:ascii="黑体" w:hAnsi="黑体" w:eastAsia="黑体" w:cs="黑体"/>
                <w:b/>
                <w:bCs w:val="0"/>
                <w:color w:val="auto"/>
                <w:kern w:val="0"/>
                <w:sz w:val="24"/>
                <w:szCs w:val="24"/>
                <w:lang w:eastAsia="zh-CN"/>
              </w:rPr>
              <w:t>三百</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eastAsia="zh-CN"/>
              </w:rPr>
              <w:t>五</w:t>
            </w:r>
            <w:r>
              <w:rPr>
                <w:rFonts w:hint="eastAsia" w:ascii="黑体" w:hAnsi="黑体" w:eastAsia="黑体" w:cs="黑体"/>
                <w:b/>
                <w:bCs w:val="0"/>
                <w:color w:val="auto"/>
                <w:kern w:val="0"/>
                <w:sz w:val="24"/>
                <w:szCs w:val="24"/>
              </w:rPr>
              <w:t>百元以下的罚款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bidi w:val="0"/>
        <w:rPr>
          <w:rFonts w:hint="eastAsia"/>
          <w:color w:val="auto"/>
        </w:rPr>
      </w:pPr>
    </w:p>
    <w:p>
      <w:pPr>
        <w:bidi w:val="0"/>
        <w:rPr>
          <w:rFonts w:hint="eastAsia"/>
          <w:color w:val="auto"/>
        </w:rPr>
      </w:pPr>
    </w:p>
    <w:p>
      <w:pPr>
        <w:pStyle w:val="2"/>
        <w:rPr>
          <w:rFonts w:hint="default" w:asciiTheme="majorEastAsia" w:hAnsiTheme="majorEastAsia" w:eastAsiaTheme="majorEastAsia" w:cstheme="majorEastAsia"/>
          <w:b/>
          <w:bCs w:val="0"/>
          <w:color w:val="auto"/>
          <w:sz w:val="32"/>
          <w:szCs w:val="32"/>
          <w:lang w:val="en-US" w:eastAsia="zh-CN"/>
        </w:rPr>
      </w:pPr>
      <w:bookmarkStart w:id="563" w:name="_Toc9054"/>
      <w:bookmarkStart w:id="564" w:name="_Toc14158"/>
      <w:bookmarkStart w:id="565" w:name="_Toc28729"/>
      <w:bookmarkStart w:id="566" w:name="_Toc239"/>
      <w:bookmarkStart w:id="567" w:name="_Toc8098"/>
      <w:r>
        <w:rPr>
          <w:rFonts w:hint="eastAsia" w:asciiTheme="majorEastAsia" w:hAnsiTheme="majorEastAsia" w:eastAsiaTheme="majorEastAsia" w:cstheme="majorEastAsia"/>
          <w:b/>
          <w:bCs w:val="0"/>
          <w:color w:val="auto"/>
          <w:sz w:val="32"/>
          <w:szCs w:val="32"/>
        </w:rPr>
        <w:t>《广东省城乡生活垃圾</w:t>
      </w:r>
      <w:r>
        <w:rPr>
          <w:rFonts w:hint="eastAsia" w:asciiTheme="majorEastAsia" w:hAnsiTheme="majorEastAsia" w:eastAsiaTheme="majorEastAsia" w:cstheme="majorEastAsia"/>
          <w:b/>
          <w:bCs w:val="0"/>
          <w:color w:val="auto"/>
          <w:sz w:val="32"/>
          <w:szCs w:val="32"/>
          <w:lang w:eastAsia="zh-CN"/>
        </w:rPr>
        <w:t>管理</w:t>
      </w:r>
      <w:r>
        <w:rPr>
          <w:rFonts w:hint="eastAsia" w:asciiTheme="majorEastAsia" w:hAnsiTheme="majorEastAsia" w:eastAsiaTheme="majorEastAsia" w:cstheme="majorEastAsia"/>
          <w:b/>
          <w:bCs w:val="0"/>
          <w:color w:val="auto"/>
          <w:sz w:val="32"/>
          <w:szCs w:val="32"/>
        </w:rPr>
        <w:t>条例》C20</w:t>
      </w:r>
      <w:r>
        <w:rPr>
          <w:rFonts w:hint="eastAsia" w:asciiTheme="majorEastAsia" w:hAnsiTheme="majorEastAsia" w:eastAsiaTheme="majorEastAsia" w:cstheme="majorEastAsia"/>
          <w:b/>
          <w:bCs w:val="0"/>
          <w:i/>
          <w:iCs/>
          <w:strike/>
          <w:dstrike w:val="0"/>
          <w:color w:val="auto"/>
          <w:sz w:val="32"/>
          <w:szCs w:val="32"/>
        </w:rPr>
        <w:t>7</w:t>
      </w:r>
      <w:r>
        <w:rPr>
          <w:rFonts w:hint="eastAsia" w:ascii="黑体" w:hAnsi="黑体" w:eastAsia="黑体" w:cs="黑体"/>
          <w:b/>
          <w:bCs w:val="0"/>
          <w:i w:val="0"/>
          <w:iCs w:val="0"/>
          <w:strike w:val="0"/>
          <w:dstrike w:val="0"/>
          <w:color w:val="auto"/>
          <w:sz w:val="32"/>
          <w:szCs w:val="32"/>
          <w:lang w:val="en-US" w:eastAsia="zh-CN"/>
        </w:rPr>
        <w:t>9</w:t>
      </w:r>
      <w:r>
        <w:rPr>
          <w:rFonts w:hint="eastAsia" w:asciiTheme="majorEastAsia" w:hAnsiTheme="majorEastAsia" w:eastAsiaTheme="majorEastAsia" w:cstheme="majorEastAsia"/>
          <w:b/>
          <w:bCs w:val="0"/>
          <w:color w:val="auto"/>
          <w:sz w:val="32"/>
          <w:szCs w:val="32"/>
        </w:rPr>
        <w:t>.</w:t>
      </w:r>
      <w:r>
        <w:rPr>
          <w:rFonts w:hint="eastAsia" w:asciiTheme="majorEastAsia" w:hAnsiTheme="majorEastAsia" w:eastAsiaTheme="majorEastAsia" w:cstheme="majorEastAsia"/>
          <w:b/>
          <w:bCs w:val="0"/>
          <w:color w:val="auto"/>
          <w:sz w:val="32"/>
          <w:szCs w:val="32"/>
          <w:lang w:val="en-US" w:eastAsia="zh-CN"/>
        </w:rPr>
        <w:t>53.2</w:t>
      </w:r>
      <w:bookmarkEnd w:id="563"/>
      <w:bookmarkEnd w:id="564"/>
      <w:bookmarkEnd w:id="565"/>
      <w:bookmarkEnd w:id="566"/>
      <w:bookmarkEnd w:id="56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81"/>
        <w:gridCol w:w="1900"/>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1281"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190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2962"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10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22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86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96</w:t>
            </w:r>
          </w:p>
        </w:tc>
        <w:tc>
          <w:tcPr>
            <w:tcW w:w="1281"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rPr>
              <w:t>未按规定投放体积较大的废弃物品</w:t>
            </w:r>
            <w:r>
              <w:rPr>
                <w:rFonts w:hint="eastAsia" w:ascii="黑体" w:hAnsi="黑体" w:eastAsia="黑体" w:cs="黑体"/>
                <w:b/>
                <w:bCs w:val="0"/>
                <w:color w:val="auto"/>
                <w:kern w:val="0"/>
                <w:sz w:val="24"/>
                <w:szCs w:val="24"/>
                <w:lang w:eastAsia="zh-CN"/>
              </w:rPr>
              <w:t>且</w:t>
            </w:r>
            <w:r>
              <w:rPr>
                <w:rFonts w:hint="eastAsia" w:ascii="黑体" w:hAnsi="黑体" w:eastAsia="黑体" w:cs="黑体"/>
                <w:b/>
                <w:bCs w:val="0"/>
                <w:color w:val="auto"/>
                <w:kern w:val="0"/>
                <w:sz w:val="24"/>
                <w:szCs w:val="24"/>
              </w:rPr>
              <w:t>情节严重的</w:t>
            </w:r>
          </w:p>
        </w:tc>
        <w:tc>
          <w:tcPr>
            <w:tcW w:w="1900" w:type="dxa"/>
            <w:vMerge w:val="restart"/>
            <w:vAlign w:val="center"/>
          </w:tcPr>
          <w:p>
            <w:pPr>
              <w:widowControl/>
              <w:jc w:val="center"/>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rPr>
              <w:t>《广东省城乡生活垃圾</w:t>
            </w:r>
            <w:r>
              <w:rPr>
                <w:rFonts w:hint="eastAsia" w:ascii="黑体" w:hAnsi="黑体" w:eastAsia="黑体" w:cs="黑体"/>
                <w:b/>
                <w:bCs w:val="0"/>
                <w:color w:val="auto"/>
                <w:kern w:val="0"/>
                <w:sz w:val="24"/>
                <w:szCs w:val="24"/>
                <w:lang w:eastAsia="zh-CN"/>
              </w:rPr>
              <w:t>管理</w:t>
            </w:r>
            <w:r>
              <w:rPr>
                <w:rFonts w:hint="eastAsia" w:ascii="黑体" w:hAnsi="黑体" w:eastAsia="黑体" w:cs="黑体"/>
                <w:b/>
                <w:bCs w:val="0"/>
                <w:color w:val="auto"/>
                <w:kern w:val="0"/>
                <w:sz w:val="24"/>
                <w:szCs w:val="24"/>
              </w:rPr>
              <w:t>条例》第二十三条第一款</w:t>
            </w:r>
            <w:r>
              <w:rPr>
                <w:rFonts w:hint="eastAsia" w:ascii="黑体" w:hAnsi="黑体" w:eastAsia="黑体" w:cs="黑体"/>
                <w:b/>
                <w:bCs w:val="0"/>
                <w:color w:val="auto"/>
                <w:kern w:val="0"/>
                <w:sz w:val="24"/>
                <w:szCs w:val="24"/>
                <w:lang w:val="en-US" w:eastAsia="zh-CN"/>
              </w:rPr>
              <w:t xml:space="preserve"> </w:t>
            </w:r>
          </w:p>
        </w:tc>
        <w:tc>
          <w:tcPr>
            <w:tcW w:w="2962" w:type="dxa"/>
            <w:vMerge w:val="restart"/>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《广东省城乡生活垃圾</w:t>
            </w:r>
            <w:r>
              <w:rPr>
                <w:rFonts w:hint="eastAsia" w:ascii="黑体" w:hAnsi="黑体" w:eastAsia="黑体" w:cs="黑体"/>
                <w:b/>
                <w:bCs w:val="0"/>
                <w:color w:val="auto"/>
                <w:kern w:val="0"/>
                <w:sz w:val="24"/>
                <w:szCs w:val="24"/>
                <w:lang w:eastAsia="zh-CN"/>
              </w:rPr>
              <w:t>管理</w:t>
            </w:r>
            <w:r>
              <w:rPr>
                <w:rFonts w:hint="eastAsia" w:ascii="黑体" w:hAnsi="黑体" w:eastAsia="黑体" w:cs="黑体"/>
                <w:b/>
                <w:bCs w:val="0"/>
                <w:color w:val="auto"/>
                <w:kern w:val="0"/>
                <w:sz w:val="24"/>
                <w:szCs w:val="24"/>
              </w:rPr>
              <w:t>条例》第五十三条　</w:t>
            </w:r>
          </w:p>
          <w:p>
            <w:pPr>
              <w:widowControl/>
              <w:jc w:val="center"/>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rPr>
              <w:t>违反本条例第二十条第一款、第二十三条第一款规定，未按照分类规定投放生活垃圾，或者未按规定投放体积较大的废弃物品的，由县级以上人民政府环境卫生主管部门责令改正；情节严重的，对单位处五万元以上五十万元以下的罚款，对个人处一百元以上五百元以下的罚款。</w:t>
            </w:r>
          </w:p>
        </w:tc>
        <w:tc>
          <w:tcPr>
            <w:tcW w:w="1013"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一般</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rPr>
              <w:t>废弃沙发、衣柜、床等大件家具一件</w:t>
            </w:r>
            <w:r>
              <w:rPr>
                <w:rFonts w:hint="eastAsia" w:ascii="黑体" w:hAnsi="黑体" w:eastAsia="黑体" w:cs="黑体"/>
                <w:b/>
                <w:bCs w:val="0"/>
                <w:color w:val="auto"/>
                <w:kern w:val="0"/>
                <w:sz w:val="24"/>
                <w:szCs w:val="24"/>
                <w:lang w:eastAsia="zh-CN"/>
              </w:rPr>
              <w:t>或其它</w:t>
            </w:r>
            <w:r>
              <w:rPr>
                <w:rFonts w:hint="eastAsia" w:ascii="黑体" w:hAnsi="黑体" w:eastAsia="黑体" w:cs="黑体"/>
                <w:b/>
                <w:bCs w:val="0"/>
                <w:color w:val="auto"/>
                <w:kern w:val="0"/>
                <w:sz w:val="24"/>
                <w:szCs w:val="24"/>
              </w:rPr>
              <w:t>废弃物</w:t>
            </w:r>
            <w:r>
              <w:rPr>
                <w:rFonts w:hint="eastAsia" w:ascii="黑体" w:hAnsi="黑体" w:eastAsia="黑体" w:cs="黑体"/>
                <w:b/>
                <w:bCs w:val="0"/>
                <w:color w:val="auto"/>
                <w:kern w:val="0"/>
                <w:sz w:val="24"/>
                <w:szCs w:val="24"/>
                <w:lang w:eastAsia="zh-CN"/>
              </w:rPr>
              <w:t>体积少于</w:t>
            </w:r>
            <w:r>
              <w:rPr>
                <w:rFonts w:hint="eastAsia" w:ascii="黑体" w:hAnsi="黑体" w:eastAsia="黑体" w:cs="黑体"/>
                <w:b/>
                <w:bCs w:val="0"/>
                <w:color w:val="auto"/>
                <w:kern w:val="0"/>
                <w:sz w:val="24"/>
                <w:szCs w:val="24"/>
              </w:rPr>
              <w:t>一立方</w:t>
            </w:r>
            <w:r>
              <w:rPr>
                <w:rFonts w:hint="eastAsia" w:ascii="黑体" w:hAnsi="黑体" w:eastAsia="黑体" w:cs="黑体"/>
                <w:b/>
                <w:bCs w:val="0"/>
                <w:color w:val="auto"/>
                <w:kern w:val="0"/>
                <w:sz w:val="24"/>
                <w:szCs w:val="24"/>
                <w:lang w:eastAsia="zh-CN"/>
              </w:rPr>
              <w:t>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对单位处五</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eastAsia="zh-CN"/>
              </w:rPr>
              <w:t>十</w:t>
            </w:r>
            <w:r>
              <w:rPr>
                <w:rFonts w:hint="eastAsia" w:ascii="黑体" w:hAnsi="黑体" w:eastAsia="黑体" w:cs="黑体"/>
                <w:b/>
                <w:bCs w:val="0"/>
                <w:color w:val="auto"/>
                <w:kern w:val="0"/>
                <w:sz w:val="24"/>
                <w:szCs w:val="24"/>
              </w:rPr>
              <w:t>万元以下的罚款，对个人处</w:t>
            </w:r>
            <w:r>
              <w:rPr>
                <w:rFonts w:hint="eastAsia" w:ascii="黑体" w:hAnsi="黑体" w:eastAsia="黑体" w:cs="黑体"/>
                <w:b/>
                <w:bCs w:val="0"/>
                <w:color w:val="auto"/>
                <w:kern w:val="0"/>
                <w:sz w:val="24"/>
                <w:szCs w:val="24"/>
                <w:lang w:eastAsia="zh-CN"/>
              </w:rPr>
              <w:t>一百</w:t>
            </w:r>
            <w:r>
              <w:rPr>
                <w:rFonts w:hint="eastAsia" w:ascii="黑体" w:hAnsi="黑体" w:eastAsia="黑体" w:cs="黑体"/>
                <w:b/>
                <w:bCs w:val="0"/>
                <w:color w:val="auto"/>
                <w:kern w:val="0"/>
                <w:sz w:val="24"/>
                <w:szCs w:val="24"/>
              </w:rPr>
              <w:t>元</w:t>
            </w:r>
            <w:r>
              <w:rPr>
                <w:rFonts w:hint="eastAsia" w:ascii="黑体" w:hAnsi="黑体" w:eastAsia="黑体" w:cs="黑体"/>
                <w:b/>
                <w:bCs w:val="0"/>
                <w:color w:val="auto"/>
                <w:kern w:val="0"/>
                <w:sz w:val="24"/>
                <w:szCs w:val="24"/>
                <w:lang w:eastAsia="zh-CN"/>
              </w:rPr>
              <w:t>以上二百元</w:t>
            </w:r>
            <w:r>
              <w:rPr>
                <w:rFonts w:hint="eastAsia" w:ascii="黑体" w:hAnsi="黑体" w:eastAsia="黑体" w:cs="黑体"/>
                <w:b/>
                <w:bCs w:val="0"/>
                <w:color w:val="auto"/>
                <w:kern w:val="0"/>
                <w:sz w:val="24"/>
                <w:szCs w:val="24"/>
              </w:rPr>
              <w:t>以下的罚款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hint="eastAsia" w:ascii="黑体" w:hAnsi="黑体" w:eastAsia="黑体" w:cs="黑体"/>
                <w:b/>
                <w:bCs w:val="0"/>
                <w:color w:val="auto"/>
                <w:kern w:val="0"/>
                <w:sz w:val="24"/>
                <w:szCs w:val="24"/>
              </w:rPr>
            </w:pPr>
          </w:p>
        </w:tc>
        <w:tc>
          <w:tcPr>
            <w:tcW w:w="1281" w:type="dxa"/>
            <w:vMerge w:val="continue"/>
            <w:vAlign w:val="center"/>
          </w:tcPr>
          <w:p>
            <w:pPr>
              <w:widowControl/>
              <w:jc w:val="center"/>
              <w:rPr>
                <w:rFonts w:hint="eastAsia" w:ascii="黑体" w:hAnsi="黑体" w:eastAsia="黑体" w:cs="黑体"/>
                <w:b/>
                <w:bCs w:val="0"/>
                <w:color w:val="auto"/>
                <w:kern w:val="0"/>
                <w:sz w:val="24"/>
                <w:szCs w:val="24"/>
              </w:rPr>
            </w:pPr>
          </w:p>
        </w:tc>
        <w:tc>
          <w:tcPr>
            <w:tcW w:w="1900" w:type="dxa"/>
            <w:vMerge w:val="continue"/>
            <w:vAlign w:val="center"/>
          </w:tcPr>
          <w:p>
            <w:pPr>
              <w:widowControl/>
              <w:jc w:val="center"/>
              <w:rPr>
                <w:rFonts w:hint="eastAsia" w:ascii="黑体" w:hAnsi="黑体" w:eastAsia="黑体" w:cs="黑体"/>
                <w:b/>
                <w:bCs w:val="0"/>
                <w:color w:val="auto"/>
                <w:kern w:val="0"/>
                <w:sz w:val="24"/>
                <w:szCs w:val="24"/>
              </w:rPr>
            </w:pPr>
          </w:p>
        </w:tc>
        <w:tc>
          <w:tcPr>
            <w:tcW w:w="2962" w:type="dxa"/>
            <w:vMerge w:val="continue"/>
            <w:vAlign w:val="center"/>
          </w:tcPr>
          <w:p>
            <w:pPr>
              <w:widowControl/>
              <w:jc w:val="center"/>
              <w:rPr>
                <w:rFonts w:hint="eastAsia" w:ascii="黑体" w:hAnsi="黑体" w:eastAsia="黑体" w:cs="黑体"/>
                <w:b/>
                <w:bCs w:val="0"/>
                <w:color w:val="auto"/>
                <w:kern w:val="0"/>
                <w:sz w:val="24"/>
                <w:szCs w:val="24"/>
              </w:rPr>
            </w:pPr>
          </w:p>
        </w:tc>
        <w:tc>
          <w:tcPr>
            <w:tcW w:w="1013" w:type="dxa"/>
            <w:vMerge w:val="continue"/>
            <w:vAlign w:val="center"/>
          </w:tcPr>
          <w:p>
            <w:pPr>
              <w:widowControl/>
              <w:jc w:val="center"/>
              <w:rPr>
                <w:rFonts w:hint="eastAsia" w:ascii="黑体" w:hAnsi="黑体" w:eastAsia="黑体" w:cs="黑体"/>
                <w:b/>
                <w:bCs w:val="0"/>
                <w:color w:val="auto"/>
                <w:kern w:val="0"/>
                <w:sz w:val="24"/>
                <w:szCs w:val="24"/>
              </w:rPr>
            </w:pPr>
          </w:p>
        </w:tc>
        <w:tc>
          <w:tcPr>
            <w:tcW w:w="962"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rPr>
              <w:t>废弃沙发、衣柜、床等大件家具二件</w:t>
            </w:r>
            <w:r>
              <w:rPr>
                <w:rFonts w:hint="eastAsia" w:ascii="黑体" w:hAnsi="黑体" w:eastAsia="黑体" w:cs="黑体"/>
                <w:b/>
                <w:bCs w:val="0"/>
                <w:color w:val="auto"/>
                <w:kern w:val="0"/>
                <w:sz w:val="24"/>
                <w:szCs w:val="24"/>
                <w:lang w:eastAsia="zh-CN"/>
              </w:rPr>
              <w:t>或其它</w:t>
            </w:r>
            <w:r>
              <w:rPr>
                <w:rFonts w:hint="eastAsia" w:ascii="黑体" w:hAnsi="黑体" w:eastAsia="黑体" w:cs="黑体"/>
                <w:b/>
                <w:bCs w:val="0"/>
                <w:color w:val="auto"/>
                <w:kern w:val="0"/>
                <w:sz w:val="24"/>
                <w:szCs w:val="24"/>
              </w:rPr>
              <w:t>废弃物</w:t>
            </w:r>
            <w:r>
              <w:rPr>
                <w:rFonts w:hint="eastAsia" w:ascii="黑体" w:hAnsi="黑体" w:eastAsia="黑体" w:cs="黑体"/>
                <w:b/>
                <w:bCs w:val="0"/>
                <w:color w:val="auto"/>
                <w:kern w:val="0"/>
                <w:sz w:val="24"/>
                <w:szCs w:val="24"/>
                <w:lang w:eastAsia="zh-CN"/>
              </w:rPr>
              <w:t>体积多于</w:t>
            </w:r>
            <w:r>
              <w:rPr>
                <w:rFonts w:hint="eastAsia" w:ascii="黑体" w:hAnsi="黑体" w:eastAsia="黑体" w:cs="黑体"/>
                <w:b/>
                <w:bCs w:val="0"/>
                <w:color w:val="auto"/>
                <w:kern w:val="0"/>
                <w:sz w:val="24"/>
                <w:szCs w:val="24"/>
              </w:rPr>
              <w:t>一立方</w:t>
            </w:r>
            <w:r>
              <w:rPr>
                <w:rFonts w:hint="eastAsia" w:ascii="黑体" w:hAnsi="黑体" w:eastAsia="黑体" w:cs="黑体"/>
                <w:b/>
                <w:bCs w:val="0"/>
                <w:color w:val="auto"/>
                <w:kern w:val="0"/>
                <w:sz w:val="24"/>
                <w:szCs w:val="24"/>
                <w:lang w:eastAsia="zh-CN"/>
              </w:rPr>
              <w:t>少于</w:t>
            </w:r>
            <w:r>
              <w:rPr>
                <w:rFonts w:hint="eastAsia" w:ascii="黑体" w:hAnsi="黑体" w:eastAsia="黑体" w:cs="黑体"/>
                <w:b/>
                <w:bCs w:val="0"/>
                <w:color w:val="auto"/>
                <w:kern w:val="0"/>
                <w:sz w:val="24"/>
                <w:szCs w:val="24"/>
              </w:rPr>
              <w:t>二立方的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对单位处</w:t>
            </w:r>
            <w:r>
              <w:rPr>
                <w:rFonts w:hint="eastAsia" w:ascii="黑体" w:hAnsi="黑体" w:eastAsia="黑体" w:cs="黑体"/>
                <w:b/>
                <w:bCs w:val="0"/>
                <w:color w:val="auto"/>
                <w:kern w:val="0"/>
                <w:sz w:val="24"/>
                <w:szCs w:val="24"/>
                <w:lang w:eastAsia="zh-CN"/>
              </w:rPr>
              <w:t>十</w:t>
            </w:r>
            <w:r>
              <w:rPr>
                <w:rFonts w:hint="eastAsia" w:ascii="黑体" w:hAnsi="黑体" w:eastAsia="黑体" w:cs="黑体"/>
                <w:b/>
                <w:bCs w:val="0"/>
                <w:color w:val="auto"/>
                <w:kern w:val="0"/>
                <w:sz w:val="24"/>
                <w:szCs w:val="24"/>
              </w:rPr>
              <w:t>万元以上三</w:t>
            </w:r>
            <w:r>
              <w:rPr>
                <w:rFonts w:hint="eastAsia" w:ascii="黑体" w:hAnsi="黑体" w:eastAsia="黑体" w:cs="黑体"/>
                <w:b/>
                <w:bCs w:val="0"/>
                <w:color w:val="auto"/>
                <w:kern w:val="0"/>
                <w:sz w:val="24"/>
                <w:szCs w:val="24"/>
                <w:lang w:eastAsia="zh-CN"/>
              </w:rPr>
              <w:t>十</w:t>
            </w:r>
            <w:r>
              <w:rPr>
                <w:rFonts w:hint="eastAsia" w:ascii="黑体" w:hAnsi="黑体" w:eastAsia="黑体" w:cs="黑体"/>
                <w:b/>
                <w:bCs w:val="0"/>
                <w:color w:val="auto"/>
                <w:kern w:val="0"/>
                <w:sz w:val="24"/>
                <w:szCs w:val="24"/>
              </w:rPr>
              <w:t>万元以下的罚款，对个人处</w:t>
            </w:r>
            <w:r>
              <w:rPr>
                <w:rFonts w:hint="eastAsia" w:ascii="黑体" w:hAnsi="黑体" w:eastAsia="黑体" w:cs="黑体"/>
                <w:b/>
                <w:bCs w:val="0"/>
                <w:color w:val="auto"/>
                <w:kern w:val="0"/>
                <w:sz w:val="24"/>
                <w:szCs w:val="24"/>
                <w:lang w:eastAsia="zh-CN"/>
              </w:rPr>
              <w:t>二百元</w:t>
            </w:r>
            <w:r>
              <w:rPr>
                <w:rFonts w:hint="eastAsia" w:ascii="黑体" w:hAnsi="黑体" w:eastAsia="黑体" w:cs="黑体"/>
                <w:b/>
                <w:bCs w:val="0"/>
                <w:color w:val="auto"/>
                <w:kern w:val="0"/>
                <w:sz w:val="24"/>
                <w:szCs w:val="24"/>
              </w:rPr>
              <w:t>以上</w:t>
            </w:r>
            <w:r>
              <w:rPr>
                <w:rFonts w:hint="eastAsia" w:ascii="黑体" w:hAnsi="黑体" w:eastAsia="黑体" w:cs="黑体"/>
                <w:b/>
                <w:bCs w:val="0"/>
                <w:color w:val="auto"/>
                <w:kern w:val="0"/>
                <w:sz w:val="24"/>
                <w:szCs w:val="24"/>
                <w:lang w:eastAsia="zh-CN"/>
              </w:rPr>
              <w:t>三百元</w:t>
            </w:r>
            <w:r>
              <w:rPr>
                <w:rFonts w:hint="eastAsia" w:ascii="黑体" w:hAnsi="黑体" w:eastAsia="黑体" w:cs="黑体"/>
                <w:b/>
                <w:bCs w:val="0"/>
                <w:color w:val="auto"/>
                <w:kern w:val="0"/>
                <w:sz w:val="24"/>
                <w:szCs w:val="24"/>
              </w:rPr>
              <w:t>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hint="eastAsia" w:ascii="黑体" w:hAnsi="黑体" w:eastAsia="黑体" w:cs="黑体"/>
                <w:b/>
                <w:bCs w:val="0"/>
                <w:color w:val="auto"/>
                <w:kern w:val="0"/>
                <w:sz w:val="24"/>
                <w:szCs w:val="24"/>
              </w:rPr>
            </w:pPr>
          </w:p>
        </w:tc>
        <w:tc>
          <w:tcPr>
            <w:tcW w:w="1281" w:type="dxa"/>
            <w:vMerge w:val="continue"/>
            <w:vAlign w:val="center"/>
          </w:tcPr>
          <w:p>
            <w:pPr>
              <w:widowControl/>
              <w:jc w:val="center"/>
              <w:rPr>
                <w:rFonts w:hint="eastAsia" w:ascii="黑体" w:hAnsi="黑体" w:eastAsia="黑体" w:cs="黑体"/>
                <w:b/>
                <w:bCs w:val="0"/>
                <w:color w:val="auto"/>
                <w:kern w:val="0"/>
                <w:sz w:val="24"/>
                <w:szCs w:val="24"/>
              </w:rPr>
            </w:pPr>
          </w:p>
        </w:tc>
        <w:tc>
          <w:tcPr>
            <w:tcW w:w="1900" w:type="dxa"/>
            <w:vMerge w:val="continue"/>
            <w:vAlign w:val="center"/>
          </w:tcPr>
          <w:p>
            <w:pPr>
              <w:widowControl/>
              <w:jc w:val="center"/>
              <w:rPr>
                <w:rFonts w:hint="eastAsia" w:ascii="黑体" w:hAnsi="黑体" w:eastAsia="黑体" w:cs="黑体"/>
                <w:b/>
                <w:bCs w:val="0"/>
                <w:color w:val="auto"/>
                <w:kern w:val="0"/>
                <w:sz w:val="24"/>
                <w:szCs w:val="24"/>
              </w:rPr>
            </w:pPr>
          </w:p>
        </w:tc>
        <w:tc>
          <w:tcPr>
            <w:tcW w:w="2962" w:type="dxa"/>
            <w:vMerge w:val="continue"/>
            <w:vAlign w:val="center"/>
          </w:tcPr>
          <w:p>
            <w:pPr>
              <w:widowControl/>
              <w:jc w:val="center"/>
              <w:rPr>
                <w:rFonts w:hint="eastAsia" w:ascii="黑体" w:hAnsi="黑体" w:eastAsia="黑体" w:cs="黑体"/>
                <w:b/>
                <w:bCs w:val="0"/>
                <w:color w:val="auto"/>
                <w:kern w:val="0"/>
                <w:sz w:val="24"/>
                <w:szCs w:val="24"/>
              </w:rPr>
            </w:pPr>
          </w:p>
        </w:tc>
        <w:tc>
          <w:tcPr>
            <w:tcW w:w="1013" w:type="dxa"/>
            <w:vMerge w:val="continue"/>
            <w:vAlign w:val="center"/>
          </w:tcPr>
          <w:p>
            <w:pPr>
              <w:widowControl/>
              <w:jc w:val="center"/>
              <w:rPr>
                <w:rFonts w:hint="eastAsia" w:ascii="黑体" w:hAnsi="黑体" w:eastAsia="黑体" w:cs="黑体"/>
                <w:b/>
                <w:bCs w:val="0"/>
                <w:color w:val="auto"/>
                <w:kern w:val="0"/>
                <w:sz w:val="24"/>
                <w:szCs w:val="24"/>
              </w:rPr>
            </w:pPr>
          </w:p>
        </w:tc>
        <w:tc>
          <w:tcPr>
            <w:tcW w:w="962"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227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废弃沙发、衣柜、床等大件家具</w:t>
            </w:r>
            <w:r>
              <w:rPr>
                <w:rFonts w:hint="eastAsia" w:ascii="黑体" w:hAnsi="黑体" w:eastAsia="黑体" w:cs="黑体"/>
                <w:b/>
                <w:bCs w:val="0"/>
                <w:color w:val="auto"/>
                <w:kern w:val="0"/>
                <w:sz w:val="24"/>
                <w:szCs w:val="24"/>
                <w:lang w:eastAsia="zh-CN"/>
              </w:rPr>
              <w:t>多于</w:t>
            </w:r>
            <w:r>
              <w:rPr>
                <w:rFonts w:hint="eastAsia" w:ascii="黑体" w:hAnsi="黑体" w:eastAsia="黑体" w:cs="黑体"/>
                <w:b/>
                <w:bCs w:val="0"/>
                <w:color w:val="auto"/>
                <w:kern w:val="0"/>
                <w:sz w:val="24"/>
                <w:szCs w:val="24"/>
              </w:rPr>
              <w:t>三件</w:t>
            </w:r>
            <w:r>
              <w:rPr>
                <w:rFonts w:hint="eastAsia" w:ascii="黑体" w:hAnsi="黑体" w:eastAsia="黑体" w:cs="黑体"/>
                <w:b/>
                <w:bCs w:val="0"/>
                <w:color w:val="auto"/>
                <w:kern w:val="0"/>
                <w:sz w:val="24"/>
                <w:szCs w:val="24"/>
                <w:lang w:eastAsia="zh-CN"/>
              </w:rPr>
              <w:t>或其它</w:t>
            </w:r>
            <w:r>
              <w:rPr>
                <w:rFonts w:hint="eastAsia" w:ascii="黑体" w:hAnsi="黑体" w:eastAsia="黑体" w:cs="黑体"/>
                <w:b/>
                <w:bCs w:val="0"/>
                <w:color w:val="auto"/>
                <w:kern w:val="0"/>
                <w:sz w:val="24"/>
                <w:szCs w:val="24"/>
              </w:rPr>
              <w:t>废弃物</w:t>
            </w:r>
            <w:r>
              <w:rPr>
                <w:rFonts w:hint="eastAsia" w:ascii="黑体" w:hAnsi="黑体" w:eastAsia="黑体" w:cs="黑体"/>
                <w:b/>
                <w:bCs w:val="0"/>
                <w:color w:val="auto"/>
                <w:kern w:val="0"/>
                <w:sz w:val="24"/>
                <w:szCs w:val="24"/>
                <w:lang w:eastAsia="zh-CN"/>
              </w:rPr>
              <w:t>体积多于</w:t>
            </w:r>
            <w:r>
              <w:rPr>
                <w:rFonts w:hint="eastAsia" w:ascii="黑体" w:hAnsi="黑体" w:eastAsia="黑体" w:cs="黑体"/>
                <w:b/>
                <w:bCs w:val="0"/>
                <w:color w:val="auto"/>
                <w:kern w:val="0"/>
                <w:sz w:val="24"/>
                <w:szCs w:val="24"/>
              </w:rPr>
              <w:t>二立方的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对单位处三</w:t>
            </w:r>
            <w:r>
              <w:rPr>
                <w:rFonts w:hint="eastAsia" w:ascii="黑体" w:hAnsi="黑体" w:eastAsia="黑体" w:cs="黑体"/>
                <w:b/>
                <w:bCs w:val="0"/>
                <w:color w:val="auto"/>
                <w:kern w:val="0"/>
                <w:sz w:val="24"/>
                <w:szCs w:val="24"/>
                <w:lang w:eastAsia="zh-CN"/>
              </w:rPr>
              <w:t>十万</w:t>
            </w:r>
            <w:r>
              <w:rPr>
                <w:rFonts w:hint="eastAsia" w:ascii="黑体" w:hAnsi="黑体" w:eastAsia="黑体" w:cs="黑体"/>
                <w:b/>
                <w:bCs w:val="0"/>
                <w:color w:val="auto"/>
                <w:kern w:val="0"/>
                <w:sz w:val="24"/>
                <w:szCs w:val="24"/>
              </w:rPr>
              <w:t>元以上五</w:t>
            </w:r>
            <w:r>
              <w:rPr>
                <w:rFonts w:hint="eastAsia" w:ascii="黑体" w:hAnsi="黑体" w:eastAsia="黑体" w:cs="黑体"/>
                <w:b/>
                <w:bCs w:val="0"/>
                <w:color w:val="auto"/>
                <w:kern w:val="0"/>
                <w:sz w:val="24"/>
                <w:szCs w:val="24"/>
                <w:lang w:eastAsia="zh-CN"/>
              </w:rPr>
              <w:t>十</w:t>
            </w:r>
            <w:r>
              <w:rPr>
                <w:rFonts w:hint="eastAsia" w:ascii="黑体" w:hAnsi="黑体" w:eastAsia="黑体" w:cs="黑体"/>
                <w:b/>
                <w:bCs w:val="0"/>
                <w:color w:val="auto"/>
                <w:kern w:val="0"/>
                <w:sz w:val="24"/>
                <w:szCs w:val="24"/>
              </w:rPr>
              <w:t>万元以下的罚款，对个人处</w:t>
            </w:r>
            <w:r>
              <w:rPr>
                <w:rFonts w:hint="eastAsia" w:ascii="黑体" w:hAnsi="黑体" w:eastAsia="黑体" w:cs="黑体"/>
                <w:b/>
                <w:bCs w:val="0"/>
                <w:color w:val="auto"/>
                <w:kern w:val="0"/>
                <w:sz w:val="24"/>
                <w:szCs w:val="24"/>
                <w:lang w:eastAsia="zh-CN"/>
              </w:rPr>
              <w:t>三百</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eastAsia="zh-CN"/>
              </w:rPr>
              <w:t>五</w:t>
            </w:r>
            <w:r>
              <w:rPr>
                <w:rFonts w:hint="eastAsia" w:ascii="黑体" w:hAnsi="黑体" w:eastAsia="黑体" w:cs="黑体"/>
                <w:b/>
                <w:bCs w:val="0"/>
                <w:color w:val="auto"/>
                <w:kern w:val="0"/>
                <w:sz w:val="24"/>
                <w:szCs w:val="24"/>
              </w:rPr>
              <w:t>百元以下的罚款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bidi w:val="0"/>
        <w:rPr>
          <w:rFonts w:hint="eastAsia"/>
          <w:color w:val="auto"/>
        </w:rPr>
      </w:pPr>
    </w:p>
    <w:p>
      <w:pPr>
        <w:pStyle w:val="2"/>
        <w:rPr>
          <w:rFonts w:hint="default" w:asciiTheme="majorEastAsia" w:hAnsiTheme="majorEastAsia" w:eastAsiaTheme="majorEastAsia" w:cstheme="majorEastAsia"/>
          <w:b/>
          <w:bCs w:val="0"/>
          <w:color w:val="auto"/>
          <w:sz w:val="32"/>
          <w:szCs w:val="32"/>
          <w:lang w:val="en-US" w:eastAsia="zh-CN"/>
        </w:rPr>
      </w:pPr>
      <w:bookmarkStart w:id="568" w:name="_Toc26680"/>
      <w:bookmarkStart w:id="569" w:name="_Toc20323"/>
      <w:bookmarkStart w:id="570" w:name="_Toc12146"/>
      <w:bookmarkStart w:id="571" w:name="_Toc2174"/>
      <w:bookmarkStart w:id="572" w:name="_Toc21348"/>
      <w:r>
        <w:rPr>
          <w:rFonts w:hint="eastAsia" w:asciiTheme="majorEastAsia" w:hAnsiTheme="majorEastAsia" w:eastAsiaTheme="majorEastAsia" w:cstheme="majorEastAsia"/>
          <w:b/>
          <w:bCs w:val="0"/>
          <w:color w:val="auto"/>
          <w:sz w:val="32"/>
          <w:szCs w:val="32"/>
        </w:rPr>
        <w:t>《广东省城乡生活垃圾</w:t>
      </w:r>
      <w:r>
        <w:rPr>
          <w:rFonts w:hint="eastAsia" w:asciiTheme="majorEastAsia" w:hAnsiTheme="majorEastAsia" w:eastAsiaTheme="majorEastAsia" w:cstheme="majorEastAsia"/>
          <w:b/>
          <w:bCs w:val="0"/>
          <w:color w:val="auto"/>
          <w:sz w:val="32"/>
          <w:szCs w:val="32"/>
          <w:lang w:eastAsia="zh-CN"/>
        </w:rPr>
        <w:t>管理</w:t>
      </w:r>
      <w:r>
        <w:rPr>
          <w:rFonts w:hint="eastAsia" w:asciiTheme="majorEastAsia" w:hAnsiTheme="majorEastAsia" w:eastAsiaTheme="majorEastAsia" w:cstheme="majorEastAsia"/>
          <w:b/>
          <w:bCs w:val="0"/>
          <w:color w:val="auto"/>
          <w:sz w:val="32"/>
          <w:szCs w:val="32"/>
        </w:rPr>
        <w:t>条例》C20</w:t>
      </w:r>
      <w:r>
        <w:rPr>
          <w:rFonts w:hint="eastAsia" w:asciiTheme="majorEastAsia" w:hAnsiTheme="majorEastAsia" w:eastAsiaTheme="majorEastAsia" w:cstheme="majorEastAsia"/>
          <w:b/>
          <w:bCs w:val="0"/>
          <w:i/>
          <w:iCs/>
          <w:strike/>
          <w:dstrike w:val="0"/>
          <w:color w:val="auto"/>
          <w:sz w:val="32"/>
          <w:szCs w:val="32"/>
        </w:rPr>
        <w:t>7</w:t>
      </w:r>
      <w:r>
        <w:rPr>
          <w:rFonts w:hint="eastAsia" w:ascii="黑体" w:hAnsi="黑体" w:eastAsia="黑体" w:cs="黑体"/>
          <w:b/>
          <w:bCs w:val="0"/>
          <w:i w:val="0"/>
          <w:iCs w:val="0"/>
          <w:strike w:val="0"/>
          <w:dstrike w:val="0"/>
          <w:color w:val="auto"/>
          <w:sz w:val="32"/>
          <w:szCs w:val="32"/>
          <w:lang w:val="en-US" w:eastAsia="zh-CN"/>
        </w:rPr>
        <w:t>9</w:t>
      </w:r>
      <w:r>
        <w:rPr>
          <w:rFonts w:hint="eastAsia" w:asciiTheme="majorEastAsia" w:hAnsiTheme="majorEastAsia" w:eastAsiaTheme="majorEastAsia" w:cstheme="majorEastAsia"/>
          <w:b/>
          <w:bCs w:val="0"/>
          <w:color w:val="auto"/>
          <w:sz w:val="32"/>
          <w:szCs w:val="32"/>
        </w:rPr>
        <w:t>.</w:t>
      </w:r>
      <w:r>
        <w:rPr>
          <w:rFonts w:hint="eastAsia" w:asciiTheme="majorEastAsia" w:hAnsiTheme="majorEastAsia" w:eastAsiaTheme="majorEastAsia" w:cstheme="majorEastAsia"/>
          <w:b/>
          <w:bCs w:val="0"/>
          <w:color w:val="auto"/>
          <w:sz w:val="32"/>
          <w:szCs w:val="32"/>
          <w:lang w:val="en-US" w:eastAsia="zh-CN"/>
        </w:rPr>
        <w:t>54</w:t>
      </w:r>
      <w:bookmarkEnd w:id="568"/>
      <w:bookmarkEnd w:id="569"/>
      <w:bookmarkEnd w:id="570"/>
      <w:bookmarkEnd w:id="571"/>
      <w:bookmarkEnd w:id="57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63"/>
        <w:gridCol w:w="1925"/>
        <w:gridCol w:w="271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1763"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192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2712"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10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22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86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97</w:t>
            </w:r>
          </w:p>
        </w:tc>
        <w:tc>
          <w:tcPr>
            <w:tcW w:w="1763" w:type="dxa"/>
            <w:vMerge w:val="restart"/>
            <w:vAlign w:val="center"/>
          </w:tcPr>
          <w:p>
            <w:pPr>
              <w:widowControl/>
              <w:jc w:val="both"/>
              <w:rPr>
                <w:rFonts w:hint="eastAsia" w:ascii="黑体" w:hAnsi="黑体" w:eastAsia="宋体" w:cs="黑体"/>
                <w:b/>
                <w:bCs w:val="0"/>
                <w:color w:val="auto"/>
                <w:kern w:val="0"/>
                <w:sz w:val="24"/>
                <w:szCs w:val="24"/>
                <w:lang w:eastAsia="zh-CN"/>
              </w:rPr>
            </w:pPr>
            <w:r>
              <w:rPr>
                <w:rFonts w:hint="eastAsia" w:ascii="黑体" w:hAnsi="黑体" w:eastAsia="黑体" w:cs="黑体"/>
                <w:b/>
                <w:bCs w:val="0"/>
                <w:color w:val="auto"/>
                <w:kern w:val="0"/>
                <w:sz w:val="24"/>
                <w:szCs w:val="24"/>
              </w:rPr>
              <w:t>生活</w:t>
            </w:r>
            <w:r>
              <w:rPr>
                <w:rFonts w:hint="eastAsia" w:ascii="黑体" w:hAnsi="黑体" w:eastAsia="黑体" w:cs="黑体"/>
                <w:b/>
                <w:bCs w:val="0"/>
                <w:color w:val="auto"/>
                <w:kern w:val="0"/>
                <w:sz w:val="24"/>
                <w:szCs w:val="24"/>
                <w:lang w:eastAsia="zh-CN"/>
              </w:rPr>
              <w:t>垃圾分类投放管理责任人未履行管理责任，逾期不改正的</w:t>
            </w:r>
          </w:p>
        </w:tc>
        <w:tc>
          <w:tcPr>
            <w:tcW w:w="1925"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rPr>
              <w:t>《广东省城乡生活垃圾</w:t>
            </w:r>
            <w:r>
              <w:rPr>
                <w:rFonts w:hint="eastAsia" w:ascii="黑体" w:hAnsi="黑体" w:eastAsia="黑体" w:cs="黑体"/>
                <w:b/>
                <w:bCs w:val="0"/>
                <w:color w:val="auto"/>
                <w:kern w:val="0"/>
                <w:sz w:val="24"/>
                <w:szCs w:val="24"/>
                <w:lang w:eastAsia="zh-CN"/>
              </w:rPr>
              <w:t>管理</w:t>
            </w:r>
            <w:r>
              <w:rPr>
                <w:rFonts w:hint="eastAsia" w:ascii="黑体" w:hAnsi="黑体" w:eastAsia="黑体" w:cs="黑体"/>
                <w:b/>
                <w:bCs w:val="0"/>
                <w:color w:val="auto"/>
                <w:kern w:val="0"/>
                <w:sz w:val="24"/>
                <w:szCs w:val="24"/>
              </w:rPr>
              <w:t>条例》第二十</w:t>
            </w:r>
            <w:r>
              <w:rPr>
                <w:rFonts w:hint="eastAsia" w:ascii="黑体" w:hAnsi="黑体" w:eastAsia="黑体" w:cs="黑体"/>
                <w:b/>
                <w:bCs w:val="0"/>
                <w:color w:val="auto"/>
                <w:kern w:val="0"/>
                <w:sz w:val="24"/>
                <w:szCs w:val="24"/>
                <w:lang w:eastAsia="zh-CN"/>
              </w:rPr>
              <w:t>五</w:t>
            </w:r>
            <w:r>
              <w:rPr>
                <w:rFonts w:hint="eastAsia" w:ascii="黑体" w:hAnsi="黑体" w:eastAsia="黑体" w:cs="黑体"/>
                <w:b/>
                <w:bCs w:val="0"/>
                <w:color w:val="auto"/>
                <w:kern w:val="0"/>
                <w:sz w:val="24"/>
                <w:szCs w:val="24"/>
              </w:rPr>
              <w:t>条</w:t>
            </w:r>
            <w:r>
              <w:rPr>
                <w:rFonts w:hint="eastAsia" w:ascii="黑体" w:hAnsi="黑体" w:eastAsia="黑体" w:cs="黑体"/>
                <w:b/>
                <w:bCs w:val="0"/>
                <w:color w:val="auto"/>
                <w:kern w:val="0"/>
                <w:sz w:val="24"/>
                <w:szCs w:val="24"/>
                <w:lang w:val="en-US" w:eastAsia="zh-CN"/>
              </w:rPr>
              <w:t xml:space="preserve"> </w:t>
            </w:r>
          </w:p>
        </w:tc>
        <w:tc>
          <w:tcPr>
            <w:tcW w:w="2712" w:type="dxa"/>
            <w:vMerge w:val="restart"/>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《广东省城乡生活垃圾</w:t>
            </w:r>
            <w:r>
              <w:rPr>
                <w:rFonts w:hint="eastAsia" w:ascii="黑体" w:hAnsi="黑体" w:eastAsia="黑体" w:cs="黑体"/>
                <w:b/>
                <w:bCs w:val="0"/>
                <w:color w:val="auto"/>
                <w:kern w:val="0"/>
                <w:sz w:val="24"/>
                <w:szCs w:val="24"/>
                <w:lang w:eastAsia="zh-CN"/>
              </w:rPr>
              <w:t>管理</w:t>
            </w:r>
            <w:r>
              <w:rPr>
                <w:rFonts w:hint="eastAsia" w:ascii="黑体" w:hAnsi="黑体" w:eastAsia="黑体" w:cs="黑体"/>
                <w:b/>
                <w:bCs w:val="0"/>
                <w:color w:val="auto"/>
                <w:kern w:val="0"/>
                <w:sz w:val="24"/>
                <w:szCs w:val="24"/>
              </w:rPr>
              <w:t>条例》第五十</w:t>
            </w:r>
            <w:r>
              <w:rPr>
                <w:rFonts w:hint="eastAsia" w:ascii="黑体" w:hAnsi="黑体" w:eastAsia="黑体" w:cs="黑体"/>
                <w:b/>
                <w:bCs w:val="0"/>
                <w:color w:val="auto"/>
                <w:kern w:val="0"/>
                <w:sz w:val="24"/>
                <w:szCs w:val="24"/>
                <w:lang w:eastAsia="zh-CN"/>
              </w:rPr>
              <w:t>四</w:t>
            </w:r>
            <w:r>
              <w:rPr>
                <w:rFonts w:hint="eastAsia" w:ascii="黑体" w:hAnsi="黑体" w:eastAsia="黑体" w:cs="黑体"/>
                <w:b/>
                <w:bCs w:val="0"/>
                <w:color w:val="auto"/>
                <w:kern w:val="0"/>
                <w:sz w:val="24"/>
                <w:szCs w:val="24"/>
              </w:rPr>
              <w:t>条　</w:t>
            </w:r>
          </w:p>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rPr>
              <w:t>违反本条例第二十五条规定，生活垃圾分类投放管理责任人未履行管理责任的，由县级以上人民政府环境卫生主管部门责令限期改正；逾期不改正的，处一千元以上一万元以下的罚款。</w:t>
            </w:r>
          </w:p>
        </w:tc>
        <w:tc>
          <w:tcPr>
            <w:tcW w:w="1013"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尚未影响生活垃圾分类投放实施效果</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处一千元以上三千元以下的罚款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rPr>
              <w:t>责令</w:t>
            </w:r>
            <w:r>
              <w:rPr>
                <w:rFonts w:hint="eastAsia" w:ascii="黑体" w:hAnsi="黑体" w:eastAsia="黑体" w:cs="黑体"/>
                <w:b/>
                <w:bCs w:val="0"/>
                <w:color w:val="auto"/>
                <w:kern w:val="0"/>
                <w:sz w:val="24"/>
                <w:szCs w:val="24"/>
                <w:lang w:eastAsia="zh-CN"/>
              </w:rPr>
              <w:t>限期</w:t>
            </w:r>
            <w:r>
              <w:rPr>
                <w:rFonts w:hint="eastAsia" w:ascii="黑体" w:hAnsi="黑体" w:eastAsia="黑体" w:cs="黑体"/>
                <w:b/>
                <w:bCs w:val="0"/>
                <w:color w:val="auto"/>
                <w:kern w:val="0"/>
                <w:sz w:val="24"/>
                <w:szCs w:val="24"/>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763" w:type="dxa"/>
            <w:vMerge w:val="continue"/>
            <w:vAlign w:val="center"/>
          </w:tcPr>
          <w:p>
            <w:pPr>
              <w:widowControl/>
              <w:jc w:val="center"/>
              <w:rPr>
                <w:rFonts w:hint="eastAsia" w:ascii="黑体" w:hAnsi="黑体" w:eastAsia="黑体" w:cs="黑体"/>
                <w:b/>
                <w:bCs w:val="0"/>
                <w:color w:val="auto"/>
                <w:kern w:val="0"/>
                <w:sz w:val="24"/>
                <w:szCs w:val="24"/>
              </w:rPr>
            </w:pPr>
          </w:p>
        </w:tc>
        <w:tc>
          <w:tcPr>
            <w:tcW w:w="1925" w:type="dxa"/>
            <w:vMerge w:val="continue"/>
            <w:vAlign w:val="center"/>
          </w:tcPr>
          <w:p>
            <w:pPr>
              <w:widowControl/>
              <w:jc w:val="center"/>
              <w:rPr>
                <w:rFonts w:hint="eastAsia" w:ascii="黑体" w:hAnsi="黑体" w:eastAsia="黑体" w:cs="黑体"/>
                <w:b/>
                <w:bCs w:val="0"/>
                <w:color w:val="auto"/>
                <w:kern w:val="0"/>
                <w:sz w:val="24"/>
                <w:szCs w:val="24"/>
              </w:rPr>
            </w:pPr>
          </w:p>
        </w:tc>
        <w:tc>
          <w:tcPr>
            <w:tcW w:w="2712" w:type="dxa"/>
            <w:vMerge w:val="continue"/>
            <w:vAlign w:val="center"/>
          </w:tcPr>
          <w:p>
            <w:pPr>
              <w:widowControl/>
              <w:jc w:val="center"/>
              <w:rPr>
                <w:rFonts w:hint="eastAsia" w:ascii="黑体" w:hAnsi="黑体" w:eastAsia="黑体" w:cs="黑体"/>
                <w:b/>
                <w:bCs w:val="0"/>
                <w:color w:val="auto"/>
                <w:kern w:val="0"/>
                <w:sz w:val="24"/>
                <w:szCs w:val="24"/>
              </w:rPr>
            </w:pPr>
          </w:p>
        </w:tc>
        <w:tc>
          <w:tcPr>
            <w:tcW w:w="1013" w:type="dxa"/>
            <w:vMerge w:val="continue"/>
            <w:vAlign w:val="center"/>
          </w:tcPr>
          <w:p>
            <w:pPr>
              <w:widowControl/>
              <w:jc w:val="center"/>
              <w:rPr>
                <w:rFonts w:hint="eastAsia" w:ascii="黑体" w:hAnsi="黑体" w:eastAsia="黑体" w:cs="黑体"/>
                <w:b/>
                <w:bCs w:val="0"/>
                <w:color w:val="auto"/>
                <w:kern w:val="0"/>
                <w:sz w:val="24"/>
                <w:szCs w:val="24"/>
              </w:rPr>
            </w:pPr>
          </w:p>
        </w:tc>
        <w:tc>
          <w:tcPr>
            <w:tcW w:w="962"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一般</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影响生活垃圾分类投放实施效果</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处三千元以上七千元以下的罚款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763" w:type="dxa"/>
            <w:vMerge w:val="continue"/>
            <w:vAlign w:val="center"/>
          </w:tcPr>
          <w:p>
            <w:pPr>
              <w:widowControl/>
              <w:jc w:val="center"/>
              <w:rPr>
                <w:rFonts w:hint="eastAsia" w:ascii="黑体" w:hAnsi="黑体" w:eastAsia="黑体" w:cs="黑体"/>
                <w:b/>
                <w:bCs w:val="0"/>
                <w:color w:val="auto"/>
                <w:kern w:val="0"/>
                <w:sz w:val="24"/>
                <w:szCs w:val="24"/>
              </w:rPr>
            </w:pPr>
          </w:p>
        </w:tc>
        <w:tc>
          <w:tcPr>
            <w:tcW w:w="1925" w:type="dxa"/>
            <w:vMerge w:val="continue"/>
            <w:vAlign w:val="center"/>
          </w:tcPr>
          <w:p>
            <w:pPr>
              <w:widowControl/>
              <w:jc w:val="center"/>
              <w:rPr>
                <w:rFonts w:hint="eastAsia" w:ascii="黑体" w:hAnsi="黑体" w:eastAsia="黑体" w:cs="黑体"/>
                <w:b/>
                <w:bCs w:val="0"/>
                <w:color w:val="auto"/>
                <w:kern w:val="0"/>
                <w:sz w:val="24"/>
                <w:szCs w:val="24"/>
              </w:rPr>
            </w:pPr>
          </w:p>
        </w:tc>
        <w:tc>
          <w:tcPr>
            <w:tcW w:w="2712" w:type="dxa"/>
            <w:vMerge w:val="continue"/>
            <w:vAlign w:val="center"/>
          </w:tcPr>
          <w:p>
            <w:pPr>
              <w:widowControl/>
              <w:jc w:val="center"/>
              <w:rPr>
                <w:rFonts w:hint="eastAsia" w:ascii="黑体" w:hAnsi="黑体" w:eastAsia="黑体" w:cs="黑体"/>
                <w:b/>
                <w:bCs w:val="0"/>
                <w:color w:val="auto"/>
                <w:kern w:val="0"/>
                <w:sz w:val="24"/>
                <w:szCs w:val="24"/>
              </w:rPr>
            </w:pPr>
          </w:p>
        </w:tc>
        <w:tc>
          <w:tcPr>
            <w:tcW w:w="1013" w:type="dxa"/>
            <w:vMerge w:val="continue"/>
            <w:vAlign w:val="center"/>
          </w:tcPr>
          <w:p>
            <w:pPr>
              <w:widowControl/>
              <w:jc w:val="center"/>
              <w:rPr>
                <w:rFonts w:hint="eastAsia" w:ascii="黑体" w:hAnsi="黑体" w:eastAsia="黑体" w:cs="黑体"/>
                <w:b/>
                <w:bCs w:val="0"/>
                <w:color w:val="auto"/>
                <w:kern w:val="0"/>
                <w:sz w:val="24"/>
                <w:szCs w:val="24"/>
              </w:rPr>
            </w:pP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227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lang w:eastAsia="zh-CN"/>
              </w:rPr>
              <w:t>造成有害垃圾随意倾倒、抛洒、堆放等严重危害后果的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处七千元以上一万元以下的罚款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bidi w:val="0"/>
        <w:rPr>
          <w:rFonts w:hint="eastAsia"/>
          <w:color w:val="auto"/>
        </w:rPr>
      </w:pPr>
    </w:p>
    <w:p>
      <w:pPr>
        <w:bidi w:val="0"/>
        <w:rPr>
          <w:rFonts w:hint="eastAsia"/>
          <w:color w:val="auto"/>
        </w:rPr>
      </w:pPr>
    </w:p>
    <w:p>
      <w:pPr>
        <w:bidi w:val="0"/>
        <w:rPr>
          <w:rFonts w:hint="eastAsia"/>
          <w:color w:val="auto"/>
        </w:rPr>
      </w:pPr>
    </w:p>
    <w:p>
      <w:pPr>
        <w:pStyle w:val="2"/>
        <w:rPr>
          <w:rFonts w:hint="default" w:asciiTheme="majorEastAsia" w:hAnsiTheme="majorEastAsia" w:eastAsiaTheme="majorEastAsia" w:cstheme="majorEastAsia"/>
          <w:b/>
          <w:bCs w:val="0"/>
          <w:color w:val="auto"/>
          <w:sz w:val="32"/>
          <w:szCs w:val="32"/>
          <w:lang w:val="en-US" w:eastAsia="zh-CN"/>
        </w:rPr>
      </w:pPr>
      <w:bookmarkStart w:id="573" w:name="_Toc6616"/>
      <w:bookmarkStart w:id="574" w:name="_Toc12251"/>
      <w:bookmarkStart w:id="575" w:name="_Toc13228"/>
      <w:bookmarkStart w:id="576" w:name="_Toc31991"/>
      <w:bookmarkStart w:id="577" w:name="_Toc19718"/>
      <w:r>
        <w:rPr>
          <w:rFonts w:hint="eastAsia" w:asciiTheme="majorEastAsia" w:hAnsiTheme="majorEastAsia" w:eastAsiaTheme="majorEastAsia" w:cstheme="majorEastAsia"/>
          <w:b/>
          <w:bCs w:val="0"/>
          <w:color w:val="auto"/>
          <w:sz w:val="32"/>
          <w:szCs w:val="32"/>
        </w:rPr>
        <w:t>《广东省城乡生活垃圾</w:t>
      </w:r>
      <w:r>
        <w:rPr>
          <w:rFonts w:hint="eastAsia" w:asciiTheme="majorEastAsia" w:hAnsiTheme="majorEastAsia" w:eastAsiaTheme="majorEastAsia" w:cstheme="majorEastAsia"/>
          <w:b/>
          <w:bCs w:val="0"/>
          <w:color w:val="auto"/>
          <w:sz w:val="32"/>
          <w:szCs w:val="32"/>
          <w:lang w:eastAsia="zh-CN"/>
        </w:rPr>
        <w:t>管理</w:t>
      </w:r>
      <w:r>
        <w:rPr>
          <w:rFonts w:hint="eastAsia" w:asciiTheme="majorEastAsia" w:hAnsiTheme="majorEastAsia" w:eastAsiaTheme="majorEastAsia" w:cstheme="majorEastAsia"/>
          <w:b/>
          <w:bCs w:val="0"/>
          <w:color w:val="auto"/>
          <w:sz w:val="32"/>
          <w:szCs w:val="32"/>
        </w:rPr>
        <w:t>条例》C20</w:t>
      </w:r>
      <w:r>
        <w:rPr>
          <w:rFonts w:hint="eastAsia" w:asciiTheme="majorEastAsia" w:hAnsiTheme="majorEastAsia" w:eastAsiaTheme="majorEastAsia" w:cstheme="majorEastAsia"/>
          <w:b/>
          <w:bCs w:val="0"/>
          <w:i/>
          <w:iCs/>
          <w:strike/>
          <w:dstrike w:val="0"/>
          <w:color w:val="auto"/>
          <w:sz w:val="32"/>
          <w:szCs w:val="32"/>
        </w:rPr>
        <w:t>7</w:t>
      </w:r>
      <w:r>
        <w:rPr>
          <w:rFonts w:hint="eastAsia" w:ascii="黑体" w:hAnsi="黑体" w:eastAsia="黑体" w:cs="黑体"/>
          <w:b/>
          <w:bCs w:val="0"/>
          <w:i w:val="0"/>
          <w:iCs w:val="0"/>
          <w:strike w:val="0"/>
          <w:dstrike w:val="0"/>
          <w:color w:val="auto"/>
          <w:sz w:val="32"/>
          <w:szCs w:val="32"/>
          <w:lang w:val="en-US" w:eastAsia="zh-CN"/>
        </w:rPr>
        <w:t>9</w:t>
      </w:r>
      <w:r>
        <w:rPr>
          <w:rFonts w:hint="eastAsia" w:asciiTheme="majorEastAsia" w:hAnsiTheme="majorEastAsia" w:eastAsiaTheme="majorEastAsia" w:cstheme="majorEastAsia"/>
          <w:b/>
          <w:bCs w:val="0"/>
          <w:color w:val="auto"/>
          <w:sz w:val="32"/>
          <w:szCs w:val="32"/>
        </w:rPr>
        <w:t>.</w:t>
      </w:r>
      <w:r>
        <w:rPr>
          <w:rFonts w:hint="eastAsia" w:asciiTheme="majorEastAsia" w:hAnsiTheme="majorEastAsia" w:eastAsiaTheme="majorEastAsia" w:cstheme="majorEastAsia"/>
          <w:b/>
          <w:bCs w:val="0"/>
          <w:color w:val="auto"/>
          <w:sz w:val="32"/>
          <w:szCs w:val="32"/>
          <w:lang w:val="en-US" w:eastAsia="zh-CN"/>
        </w:rPr>
        <w:t>55.1</w:t>
      </w:r>
      <w:bookmarkEnd w:id="573"/>
      <w:bookmarkEnd w:id="574"/>
      <w:bookmarkEnd w:id="575"/>
      <w:bookmarkEnd w:id="576"/>
      <w:bookmarkEnd w:id="57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13"/>
        <w:gridCol w:w="2137"/>
        <w:gridCol w:w="2150"/>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2113"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2137"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215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10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22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86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98</w:t>
            </w:r>
          </w:p>
        </w:tc>
        <w:tc>
          <w:tcPr>
            <w:tcW w:w="2113"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rPr>
              <w:t>收集、运输生活垃圾的单位在运输过程中丢弃、遗撒生活垃圾或者滴漏污水</w:t>
            </w:r>
            <w:r>
              <w:rPr>
                <w:rFonts w:hint="eastAsia" w:ascii="黑体" w:hAnsi="黑体" w:eastAsia="黑体" w:cs="黑体"/>
                <w:b/>
                <w:bCs w:val="0"/>
                <w:color w:val="auto"/>
                <w:kern w:val="0"/>
                <w:sz w:val="24"/>
                <w:szCs w:val="24"/>
                <w:lang w:eastAsia="zh-CN"/>
              </w:rPr>
              <w:t>的</w:t>
            </w:r>
          </w:p>
        </w:tc>
        <w:tc>
          <w:tcPr>
            <w:tcW w:w="2137"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rPr>
              <w:t>《广东省城乡生活垃圾</w:t>
            </w:r>
            <w:r>
              <w:rPr>
                <w:rFonts w:hint="eastAsia" w:ascii="黑体" w:hAnsi="黑体" w:eastAsia="黑体" w:cs="黑体"/>
                <w:b/>
                <w:bCs w:val="0"/>
                <w:color w:val="auto"/>
                <w:kern w:val="0"/>
                <w:sz w:val="24"/>
                <w:szCs w:val="24"/>
                <w:lang w:eastAsia="zh-CN"/>
              </w:rPr>
              <w:t>管理</w:t>
            </w:r>
            <w:r>
              <w:rPr>
                <w:rFonts w:hint="eastAsia" w:ascii="黑体" w:hAnsi="黑体" w:eastAsia="黑体" w:cs="黑体"/>
                <w:b/>
                <w:bCs w:val="0"/>
                <w:color w:val="auto"/>
                <w:kern w:val="0"/>
                <w:sz w:val="24"/>
                <w:szCs w:val="24"/>
              </w:rPr>
              <w:t>条例》第二十八条第一款第</w:t>
            </w:r>
            <w:r>
              <w:rPr>
                <w:rFonts w:hint="eastAsia" w:ascii="黑体" w:hAnsi="黑体" w:eastAsia="黑体" w:cs="黑体"/>
                <w:b/>
                <w:bCs w:val="0"/>
                <w:color w:val="auto"/>
                <w:kern w:val="0"/>
                <w:sz w:val="24"/>
                <w:szCs w:val="24"/>
                <w:lang w:eastAsia="zh-CN"/>
              </w:rPr>
              <w:t>（</w:t>
            </w:r>
            <w:r>
              <w:rPr>
                <w:rFonts w:hint="eastAsia" w:ascii="黑体" w:hAnsi="黑体" w:eastAsia="黑体" w:cs="黑体"/>
                <w:b/>
                <w:bCs w:val="0"/>
                <w:color w:val="auto"/>
                <w:kern w:val="0"/>
                <w:sz w:val="24"/>
                <w:szCs w:val="24"/>
              </w:rPr>
              <w:t>三</w:t>
            </w:r>
            <w:r>
              <w:rPr>
                <w:rFonts w:hint="eastAsia" w:ascii="黑体" w:hAnsi="黑体" w:eastAsia="黑体" w:cs="黑体"/>
                <w:b/>
                <w:bCs w:val="0"/>
                <w:color w:val="auto"/>
                <w:kern w:val="0"/>
                <w:sz w:val="24"/>
                <w:szCs w:val="24"/>
                <w:lang w:eastAsia="zh-CN"/>
              </w:rPr>
              <w:t>）</w:t>
            </w:r>
            <w:r>
              <w:rPr>
                <w:rFonts w:hint="eastAsia" w:ascii="黑体" w:hAnsi="黑体" w:eastAsia="黑体" w:cs="黑体"/>
                <w:b/>
                <w:bCs w:val="0"/>
                <w:color w:val="auto"/>
                <w:kern w:val="0"/>
                <w:sz w:val="24"/>
                <w:szCs w:val="24"/>
              </w:rPr>
              <w:t>项</w:t>
            </w:r>
            <w:r>
              <w:rPr>
                <w:rFonts w:hint="eastAsia" w:ascii="黑体" w:hAnsi="黑体" w:eastAsia="黑体" w:cs="黑体"/>
                <w:b/>
                <w:bCs w:val="0"/>
                <w:color w:val="auto"/>
                <w:kern w:val="0"/>
                <w:sz w:val="24"/>
                <w:szCs w:val="24"/>
                <w:lang w:val="en-US" w:eastAsia="zh-CN"/>
              </w:rPr>
              <w:t xml:space="preserve"> </w:t>
            </w:r>
          </w:p>
        </w:tc>
        <w:tc>
          <w:tcPr>
            <w:tcW w:w="2150" w:type="dxa"/>
            <w:vMerge w:val="restart"/>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《广东省城乡生活垃圾</w:t>
            </w:r>
            <w:r>
              <w:rPr>
                <w:rFonts w:hint="eastAsia" w:ascii="黑体" w:hAnsi="黑体" w:eastAsia="黑体" w:cs="黑体"/>
                <w:b/>
                <w:bCs w:val="0"/>
                <w:color w:val="auto"/>
                <w:kern w:val="0"/>
                <w:sz w:val="24"/>
                <w:szCs w:val="24"/>
                <w:lang w:eastAsia="zh-CN"/>
              </w:rPr>
              <w:t>管理</w:t>
            </w:r>
            <w:r>
              <w:rPr>
                <w:rFonts w:hint="eastAsia" w:ascii="黑体" w:hAnsi="黑体" w:eastAsia="黑体" w:cs="黑体"/>
                <w:b/>
                <w:bCs w:val="0"/>
                <w:color w:val="auto"/>
                <w:kern w:val="0"/>
                <w:sz w:val="24"/>
                <w:szCs w:val="24"/>
              </w:rPr>
              <w:t>条例》第五十</w:t>
            </w:r>
            <w:r>
              <w:rPr>
                <w:rFonts w:hint="eastAsia" w:ascii="黑体" w:hAnsi="黑体" w:eastAsia="黑体" w:cs="黑体"/>
                <w:b/>
                <w:bCs w:val="0"/>
                <w:color w:val="auto"/>
                <w:kern w:val="0"/>
                <w:sz w:val="24"/>
                <w:szCs w:val="24"/>
                <w:lang w:eastAsia="zh-CN"/>
              </w:rPr>
              <w:t>五</w:t>
            </w:r>
            <w:r>
              <w:rPr>
                <w:rFonts w:hint="eastAsia" w:ascii="黑体" w:hAnsi="黑体" w:eastAsia="黑体" w:cs="黑体"/>
                <w:b/>
                <w:bCs w:val="0"/>
                <w:color w:val="auto"/>
                <w:kern w:val="0"/>
                <w:sz w:val="24"/>
                <w:szCs w:val="24"/>
              </w:rPr>
              <w:t>条　</w:t>
            </w:r>
          </w:p>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rPr>
              <w:t>违反本条例第二十八条第一款第三项、第五项规定，在运输过程中丢弃、遗撒生活垃圾或者滴漏污水，或者混合收集、运输已分类的生活垃圾的，由县级以上人民政府环境卫生主管部门责令改正，处五万元以上五十万元以下的罚款。</w:t>
            </w:r>
          </w:p>
        </w:tc>
        <w:tc>
          <w:tcPr>
            <w:tcW w:w="1013"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首次违法的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eastAsia="zh-CN"/>
              </w:rPr>
              <w:t>五万</w:t>
            </w:r>
            <w:r>
              <w:rPr>
                <w:rFonts w:hint="eastAsia" w:ascii="黑体" w:hAnsi="黑体" w:eastAsia="黑体" w:cs="黑体"/>
                <w:b/>
                <w:bCs w:val="0"/>
                <w:color w:val="auto"/>
                <w:kern w:val="0"/>
                <w:sz w:val="24"/>
                <w:szCs w:val="24"/>
              </w:rPr>
              <w:t>元</w:t>
            </w:r>
            <w:r>
              <w:rPr>
                <w:rFonts w:hint="eastAsia" w:ascii="黑体" w:hAnsi="黑体" w:eastAsia="黑体" w:cs="黑体"/>
                <w:b/>
                <w:bCs w:val="0"/>
                <w:color w:val="auto"/>
                <w:kern w:val="0"/>
                <w:sz w:val="24"/>
                <w:szCs w:val="24"/>
                <w:lang w:eastAsia="zh-CN"/>
              </w:rPr>
              <w:t>以上十万以下</w:t>
            </w:r>
            <w:r>
              <w:rPr>
                <w:rFonts w:hint="eastAsia" w:ascii="黑体" w:hAnsi="黑体" w:eastAsia="黑体" w:cs="黑体"/>
                <w:b/>
                <w:bCs w:val="0"/>
                <w:color w:val="auto"/>
                <w:kern w:val="0"/>
                <w:sz w:val="24"/>
                <w:szCs w:val="24"/>
              </w:rPr>
              <w:t>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rPr>
              <w:t>责令</w:t>
            </w:r>
            <w:r>
              <w:rPr>
                <w:rFonts w:hint="eastAsia" w:ascii="黑体" w:hAnsi="黑体" w:eastAsia="黑体" w:cs="黑体"/>
                <w:b/>
                <w:bCs w:val="0"/>
                <w:color w:val="auto"/>
                <w:kern w:val="0"/>
                <w:sz w:val="24"/>
                <w:szCs w:val="24"/>
                <w:lang w:eastAsia="zh-CN"/>
              </w:rPr>
              <w:t>限期</w:t>
            </w:r>
            <w:r>
              <w:rPr>
                <w:rFonts w:hint="eastAsia" w:ascii="黑体" w:hAnsi="黑体" w:eastAsia="黑体" w:cs="黑体"/>
                <w:b/>
                <w:bCs w:val="0"/>
                <w:color w:val="auto"/>
                <w:kern w:val="0"/>
                <w:sz w:val="24"/>
                <w:szCs w:val="24"/>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2113" w:type="dxa"/>
            <w:vMerge w:val="continue"/>
            <w:vAlign w:val="center"/>
          </w:tcPr>
          <w:p>
            <w:pPr>
              <w:widowControl/>
              <w:jc w:val="both"/>
              <w:rPr>
                <w:rFonts w:hint="eastAsia" w:ascii="黑体" w:hAnsi="黑体" w:eastAsia="黑体" w:cs="黑体"/>
                <w:b/>
                <w:bCs w:val="0"/>
                <w:color w:val="auto"/>
                <w:kern w:val="0"/>
                <w:sz w:val="24"/>
                <w:szCs w:val="24"/>
              </w:rPr>
            </w:pPr>
          </w:p>
        </w:tc>
        <w:tc>
          <w:tcPr>
            <w:tcW w:w="2137" w:type="dxa"/>
            <w:vMerge w:val="continue"/>
            <w:vAlign w:val="center"/>
          </w:tcPr>
          <w:p>
            <w:pPr>
              <w:widowControl/>
              <w:jc w:val="both"/>
              <w:rPr>
                <w:rFonts w:hint="eastAsia" w:ascii="黑体" w:hAnsi="黑体" w:eastAsia="黑体" w:cs="黑体"/>
                <w:b/>
                <w:bCs w:val="0"/>
                <w:color w:val="auto"/>
                <w:kern w:val="0"/>
                <w:sz w:val="24"/>
                <w:szCs w:val="24"/>
              </w:rPr>
            </w:pPr>
          </w:p>
        </w:tc>
        <w:tc>
          <w:tcPr>
            <w:tcW w:w="2150" w:type="dxa"/>
            <w:vMerge w:val="continue"/>
            <w:vAlign w:val="center"/>
          </w:tcPr>
          <w:p>
            <w:pPr>
              <w:widowControl/>
              <w:jc w:val="both"/>
              <w:rPr>
                <w:rFonts w:hint="eastAsia" w:ascii="黑体" w:hAnsi="黑体" w:eastAsia="黑体" w:cs="黑体"/>
                <w:b/>
                <w:bCs w:val="0"/>
                <w:color w:val="auto"/>
                <w:kern w:val="0"/>
                <w:sz w:val="24"/>
                <w:szCs w:val="24"/>
              </w:rPr>
            </w:pPr>
          </w:p>
        </w:tc>
        <w:tc>
          <w:tcPr>
            <w:tcW w:w="1013" w:type="dxa"/>
            <w:vMerge w:val="continue"/>
            <w:vAlign w:val="center"/>
          </w:tcPr>
          <w:p>
            <w:pPr>
              <w:widowControl/>
              <w:jc w:val="both"/>
              <w:rPr>
                <w:rFonts w:hint="eastAsia" w:ascii="黑体" w:hAnsi="黑体" w:eastAsia="黑体" w:cs="黑体"/>
                <w:b/>
                <w:bCs w:val="0"/>
                <w:color w:val="auto"/>
                <w:kern w:val="0"/>
                <w:sz w:val="24"/>
                <w:szCs w:val="24"/>
              </w:rPr>
            </w:pPr>
          </w:p>
        </w:tc>
        <w:tc>
          <w:tcPr>
            <w:tcW w:w="962"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一般</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多于</w:t>
            </w:r>
            <w:r>
              <w:rPr>
                <w:rFonts w:hint="eastAsia" w:ascii="黑体" w:hAnsi="黑体" w:eastAsia="黑体" w:cs="黑体"/>
                <w:b/>
                <w:bCs w:val="0"/>
                <w:color w:val="auto"/>
                <w:kern w:val="0"/>
                <w:sz w:val="24"/>
                <w:szCs w:val="24"/>
                <w:lang w:val="en-US" w:eastAsia="zh-CN"/>
              </w:rPr>
              <w:t>2次同类违法行为且未造成市政道路设施损坏或交通安全事故等严重危害后果的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eastAsia="zh-CN"/>
              </w:rPr>
              <w:t>十万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eastAsia="zh-CN"/>
              </w:rPr>
              <w:t>三十万</w:t>
            </w:r>
            <w:r>
              <w:rPr>
                <w:rFonts w:hint="eastAsia" w:ascii="黑体" w:hAnsi="黑体" w:eastAsia="黑体" w:cs="黑体"/>
                <w:b/>
                <w:bCs w:val="0"/>
                <w:color w:val="auto"/>
                <w:kern w:val="0"/>
                <w:sz w:val="24"/>
                <w:szCs w:val="24"/>
              </w:rPr>
              <w:t>元以下的罚款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2113" w:type="dxa"/>
            <w:vMerge w:val="continue"/>
            <w:vAlign w:val="center"/>
          </w:tcPr>
          <w:p>
            <w:pPr>
              <w:widowControl/>
              <w:jc w:val="both"/>
              <w:rPr>
                <w:rFonts w:hint="eastAsia" w:ascii="黑体" w:hAnsi="黑体" w:eastAsia="黑体" w:cs="黑体"/>
                <w:b/>
                <w:bCs w:val="0"/>
                <w:color w:val="auto"/>
                <w:kern w:val="0"/>
                <w:sz w:val="24"/>
                <w:szCs w:val="24"/>
              </w:rPr>
            </w:pPr>
          </w:p>
        </w:tc>
        <w:tc>
          <w:tcPr>
            <w:tcW w:w="2137" w:type="dxa"/>
            <w:vMerge w:val="continue"/>
            <w:vAlign w:val="center"/>
          </w:tcPr>
          <w:p>
            <w:pPr>
              <w:widowControl/>
              <w:jc w:val="both"/>
              <w:rPr>
                <w:rFonts w:hint="eastAsia" w:ascii="黑体" w:hAnsi="黑体" w:eastAsia="黑体" w:cs="黑体"/>
                <w:b/>
                <w:bCs w:val="0"/>
                <w:color w:val="auto"/>
                <w:kern w:val="0"/>
                <w:sz w:val="24"/>
                <w:szCs w:val="24"/>
              </w:rPr>
            </w:pPr>
          </w:p>
        </w:tc>
        <w:tc>
          <w:tcPr>
            <w:tcW w:w="2150" w:type="dxa"/>
            <w:vMerge w:val="continue"/>
            <w:vAlign w:val="center"/>
          </w:tcPr>
          <w:p>
            <w:pPr>
              <w:widowControl/>
              <w:jc w:val="both"/>
              <w:rPr>
                <w:rFonts w:hint="eastAsia" w:ascii="黑体" w:hAnsi="黑体" w:eastAsia="黑体" w:cs="黑体"/>
                <w:b/>
                <w:bCs w:val="0"/>
                <w:color w:val="auto"/>
                <w:kern w:val="0"/>
                <w:sz w:val="24"/>
                <w:szCs w:val="24"/>
              </w:rPr>
            </w:pPr>
          </w:p>
        </w:tc>
        <w:tc>
          <w:tcPr>
            <w:tcW w:w="1013" w:type="dxa"/>
            <w:vMerge w:val="continue"/>
            <w:vAlign w:val="center"/>
          </w:tcPr>
          <w:p>
            <w:pPr>
              <w:widowControl/>
              <w:jc w:val="both"/>
              <w:rPr>
                <w:rFonts w:hint="eastAsia" w:ascii="黑体" w:hAnsi="黑体" w:eastAsia="黑体" w:cs="黑体"/>
                <w:b/>
                <w:bCs w:val="0"/>
                <w:color w:val="auto"/>
                <w:kern w:val="0"/>
                <w:sz w:val="24"/>
                <w:szCs w:val="24"/>
              </w:rPr>
            </w:pP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2275"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lang w:val="en-US" w:eastAsia="zh-CN"/>
              </w:rPr>
              <w:t>造成市政道路设施损坏或交通安全事故等严重危害后果的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eastAsia="zh-CN"/>
              </w:rPr>
              <w:t>三十万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eastAsia="zh-CN"/>
              </w:rPr>
              <w:t>五十</w:t>
            </w:r>
            <w:r>
              <w:rPr>
                <w:rFonts w:hint="eastAsia" w:ascii="黑体" w:hAnsi="黑体" w:eastAsia="黑体" w:cs="黑体"/>
                <w:b/>
                <w:bCs w:val="0"/>
                <w:color w:val="auto"/>
                <w:kern w:val="0"/>
                <w:sz w:val="24"/>
                <w:szCs w:val="24"/>
              </w:rPr>
              <w:t>万元以下的罚款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bidi w:val="0"/>
        <w:rPr>
          <w:rFonts w:hint="eastAsia"/>
          <w:color w:val="auto"/>
        </w:rPr>
      </w:pPr>
    </w:p>
    <w:p>
      <w:pPr>
        <w:bidi w:val="0"/>
        <w:rPr>
          <w:rFonts w:hint="eastAsia"/>
          <w:color w:val="auto"/>
        </w:rPr>
      </w:pPr>
    </w:p>
    <w:p>
      <w:pPr>
        <w:bidi w:val="0"/>
        <w:rPr>
          <w:rFonts w:hint="eastAsia"/>
          <w:color w:val="auto"/>
        </w:rPr>
      </w:pPr>
    </w:p>
    <w:p>
      <w:pPr>
        <w:pStyle w:val="2"/>
        <w:rPr>
          <w:rFonts w:hint="default" w:asciiTheme="majorEastAsia" w:hAnsiTheme="majorEastAsia" w:eastAsiaTheme="majorEastAsia" w:cstheme="majorEastAsia"/>
          <w:b/>
          <w:bCs w:val="0"/>
          <w:color w:val="auto"/>
          <w:sz w:val="32"/>
          <w:szCs w:val="32"/>
          <w:lang w:val="en-US" w:eastAsia="zh-CN"/>
        </w:rPr>
      </w:pPr>
      <w:bookmarkStart w:id="578" w:name="_Toc10898"/>
      <w:bookmarkStart w:id="579" w:name="_Toc22240"/>
      <w:bookmarkStart w:id="580" w:name="_Toc18020"/>
      <w:bookmarkStart w:id="581" w:name="_Toc25541"/>
      <w:bookmarkStart w:id="582" w:name="_Toc12555"/>
      <w:r>
        <w:rPr>
          <w:rFonts w:hint="eastAsia" w:asciiTheme="majorEastAsia" w:hAnsiTheme="majorEastAsia" w:eastAsiaTheme="majorEastAsia" w:cstheme="majorEastAsia"/>
          <w:b/>
          <w:bCs w:val="0"/>
          <w:color w:val="auto"/>
          <w:sz w:val="32"/>
          <w:szCs w:val="32"/>
        </w:rPr>
        <w:t>《广东省城乡生活垃圾</w:t>
      </w:r>
      <w:r>
        <w:rPr>
          <w:rFonts w:hint="eastAsia" w:asciiTheme="majorEastAsia" w:hAnsiTheme="majorEastAsia" w:eastAsiaTheme="majorEastAsia" w:cstheme="majorEastAsia"/>
          <w:b/>
          <w:bCs w:val="0"/>
          <w:color w:val="auto"/>
          <w:sz w:val="32"/>
          <w:szCs w:val="32"/>
          <w:lang w:eastAsia="zh-CN"/>
        </w:rPr>
        <w:t>管理</w:t>
      </w:r>
      <w:r>
        <w:rPr>
          <w:rFonts w:hint="eastAsia" w:asciiTheme="majorEastAsia" w:hAnsiTheme="majorEastAsia" w:eastAsiaTheme="majorEastAsia" w:cstheme="majorEastAsia"/>
          <w:b/>
          <w:bCs w:val="0"/>
          <w:color w:val="auto"/>
          <w:sz w:val="32"/>
          <w:szCs w:val="32"/>
        </w:rPr>
        <w:t>条例》C20</w:t>
      </w:r>
      <w:r>
        <w:rPr>
          <w:rFonts w:hint="eastAsia" w:asciiTheme="majorEastAsia" w:hAnsiTheme="majorEastAsia" w:eastAsiaTheme="majorEastAsia" w:cstheme="majorEastAsia"/>
          <w:b/>
          <w:bCs w:val="0"/>
          <w:i/>
          <w:iCs/>
          <w:strike/>
          <w:dstrike w:val="0"/>
          <w:color w:val="auto"/>
          <w:sz w:val="32"/>
          <w:szCs w:val="32"/>
        </w:rPr>
        <w:t>7</w:t>
      </w:r>
      <w:r>
        <w:rPr>
          <w:rFonts w:hint="eastAsia" w:ascii="黑体" w:hAnsi="黑体" w:eastAsia="黑体" w:cs="黑体"/>
          <w:b/>
          <w:bCs w:val="0"/>
          <w:i w:val="0"/>
          <w:iCs w:val="0"/>
          <w:strike w:val="0"/>
          <w:dstrike w:val="0"/>
          <w:color w:val="auto"/>
          <w:sz w:val="32"/>
          <w:szCs w:val="32"/>
          <w:lang w:val="en-US" w:eastAsia="zh-CN"/>
        </w:rPr>
        <w:t>9</w:t>
      </w:r>
      <w:r>
        <w:rPr>
          <w:rFonts w:hint="eastAsia" w:asciiTheme="majorEastAsia" w:hAnsiTheme="majorEastAsia" w:eastAsiaTheme="majorEastAsia" w:cstheme="majorEastAsia"/>
          <w:b/>
          <w:bCs w:val="0"/>
          <w:color w:val="auto"/>
          <w:sz w:val="32"/>
          <w:szCs w:val="32"/>
        </w:rPr>
        <w:t>.</w:t>
      </w:r>
      <w:r>
        <w:rPr>
          <w:rFonts w:hint="eastAsia" w:asciiTheme="majorEastAsia" w:hAnsiTheme="majorEastAsia" w:eastAsiaTheme="majorEastAsia" w:cstheme="majorEastAsia"/>
          <w:b/>
          <w:bCs w:val="0"/>
          <w:color w:val="auto"/>
          <w:sz w:val="32"/>
          <w:szCs w:val="32"/>
          <w:lang w:val="en-US" w:eastAsia="zh-CN"/>
        </w:rPr>
        <w:t>55.2</w:t>
      </w:r>
      <w:bookmarkEnd w:id="578"/>
      <w:bookmarkEnd w:id="579"/>
      <w:bookmarkEnd w:id="580"/>
      <w:bookmarkEnd w:id="581"/>
      <w:bookmarkEnd w:id="58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13"/>
        <w:gridCol w:w="2137"/>
        <w:gridCol w:w="2150"/>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2113"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2137"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215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10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22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86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99</w:t>
            </w:r>
          </w:p>
        </w:tc>
        <w:tc>
          <w:tcPr>
            <w:tcW w:w="2113" w:type="dxa"/>
            <w:vMerge w:val="restart"/>
            <w:vAlign w:val="center"/>
          </w:tcPr>
          <w:p>
            <w:pPr>
              <w:widowControl/>
              <w:jc w:val="both"/>
              <w:rPr>
                <w:rFonts w:hint="default" w:ascii="黑体" w:hAnsi="黑体" w:eastAsia="宋体" w:cs="黑体"/>
                <w:b/>
                <w:bCs w:val="0"/>
                <w:color w:val="auto"/>
                <w:kern w:val="0"/>
                <w:sz w:val="24"/>
                <w:szCs w:val="24"/>
                <w:lang w:val="en-US" w:eastAsia="zh-CN"/>
              </w:rPr>
            </w:pPr>
            <w:r>
              <w:rPr>
                <w:rFonts w:hint="eastAsia" w:ascii="黑体" w:hAnsi="黑体" w:eastAsia="黑体" w:cs="黑体"/>
                <w:b/>
                <w:bCs w:val="0"/>
                <w:color w:val="auto"/>
                <w:kern w:val="0"/>
                <w:sz w:val="24"/>
                <w:szCs w:val="24"/>
              </w:rPr>
              <w:t>收集、运输生活垃圾的单位混合收集、运输已分类的生活垃圾的</w:t>
            </w:r>
          </w:p>
        </w:tc>
        <w:tc>
          <w:tcPr>
            <w:tcW w:w="2137"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rPr>
              <w:t>《广东省城乡生活垃圾</w:t>
            </w:r>
            <w:r>
              <w:rPr>
                <w:rFonts w:hint="eastAsia" w:ascii="黑体" w:hAnsi="黑体" w:eastAsia="黑体" w:cs="黑体"/>
                <w:b/>
                <w:bCs w:val="0"/>
                <w:color w:val="auto"/>
                <w:kern w:val="0"/>
                <w:sz w:val="24"/>
                <w:szCs w:val="24"/>
                <w:lang w:eastAsia="zh-CN"/>
              </w:rPr>
              <w:t>管理</w:t>
            </w:r>
            <w:r>
              <w:rPr>
                <w:rFonts w:hint="eastAsia" w:ascii="黑体" w:hAnsi="黑体" w:eastAsia="黑体" w:cs="黑体"/>
                <w:b/>
                <w:bCs w:val="0"/>
                <w:color w:val="auto"/>
                <w:kern w:val="0"/>
                <w:sz w:val="24"/>
                <w:szCs w:val="24"/>
              </w:rPr>
              <w:t>条例》第二十八条第一款第</w:t>
            </w:r>
            <w:r>
              <w:rPr>
                <w:rFonts w:hint="eastAsia" w:ascii="黑体" w:hAnsi="黑体" w:eastAsia="黑体" w:cs="黑体"/>
                <w:b/>
                <w:bCs w:val="0"/>
                <w:color w:val="auto"/>
                <w:kern w:val="0"/>
                <w:sz w:val="24"/>
                <w:szCs w:val="24"/>
                <w:lang w:eastAsia="zh-CN"/>
              </w:rPr>
              <w:t>（五）</w:t>
            </w:r>
            <w:r>
              <w:rPr>
                <w:rFonts w:hint="eastAsia" w:ascii="黑体" w:hAnsi="黑体" w:eastAsia="黑体" w:cs="黑体"/>
                <w:b/>
                <w:bCs w:val="0"/>
                <w:color w:val="auto"/>
                <w:kern w:val="0"/>
                <w:sz w:val="24"/>
                <w:szCs w:val="24"/>
              </w:rPr>
              <w:t>项</w:t>
            </w:r>
            <w:r>
              <w:rPr>
                <w:rFonts w:hint="eastAsia" w:ascii="黑体" w:hAnsi="黑体" w:eastAsia="黑体" w:cs="黑体"/>
                <w:b/>
                <w:bCs w:val="0"/>
                <w:color w:val="auto"/>
                <w:kern w:val="0"/>
                <w:sz w:val="24"/>
                <w:szCs w:val="24"/>
                <w:lang w:val="en-US" w:eastAsia="zh-CN"/>
              </w:rPr>
              <w:t xml:space="preserve"> </w:t>
            </w:r>
          </w:p>
        </w:tc>
        <w:tc>
          <w:tcPr>
            <w:tcW w:w="2150" w:type="dxa"/>
            <w:vMerge w:val="restart"/>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《广东省城乡生活垃圾</w:t>
            </w:r>
            <w:r>
              <w:rPr>
                <w:rFonts w:hint="eastAsia" w:ascii="黑体" w:hAnsi="黑体" w:eastAsia="黑体" w:cs="黑体"/>
                <w:b/>
                <w:bCs w:val="0"/>
                <w:color w:val="auto"/>
                <w:kern w:val="0"/>
                <w:sz w:val="24"/>
                <w:szCs w:val="24"/>
                <w:lang w:eastAsia="zh-CN"/>
              </w:rPr>
              <w:t>管理</w:t>
            </w:r>
            <w:r>
              <w:rPr>
                <w:rFonts w:hint="eastAsia" w:ascii="黑体" w:hAnsi="黑体" w:eastAsia="黑体" w:cs="黑体"/>
                <w:b/>
                <w:bCs w:val="0"/>
                <w:color w:val="auto"/>
                <w:kern w:val="0"/>
                <w:sz w:val="24"/>
                <w:szCs w:val="24"/>
              </w:rPr>
              <w:t>条例》第五十</w:t>
            </w:r>
            <w:r>
              <w:rPr>
                <w:rFonts w:hint="eastAsia" w:ascii="黑体" w:hAnsi="黑体" w:eastAsia="黑体" w:cs="黑体"/>
                <w:b/>
                <w:bCs w:val="0"/>
                <w:color w:val="auto"/>
                <w:kern w:val="0"/>
                <w:sz w:val="24"/>
                <w:szCs w:val="24"/>
                <w:lang w:eastAsia="zh-CN"/>
              </w:rPr>
              <w:t>五</w:t>
            </w:r>
            <w:r>
              <w:rPr>
                <w:rFonts w:hint="eastAsia" w:ascii="黑体" w:hAnsi="黑体" w:eastAsia="黑体" w:cs="黑体"/>
                <w:b/>
                <w:bCs w:val="0"/>
                <w:color w:val="auto"/>
                <w:kern w:val="0"/>
                <w:sz w:val="24"/>
                <w:szCs w:val="24"/>
              </w:rPr>
              <w:t>条　</w:t>
            </w:r>
          </w:p>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rPr>
              <w:t>违反本条例第二十八条第一款第三项、第五项规定，在运输过程中丢弃、遗撒生活垃圾或者滴漏污水，或者混合收集、运输已分类的生活垃圾的，由县级以上人民政府环境卫生主管部门责令改正，处五万元以上五十万元以下的罚款。</w:t>
            </w:r>
          </w:p>
        </w:tc>
        <w:tc>
          <w:tcPr>
            <w:tcW w:w="1013"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混合收集、运输已分类的生活垃圾少于二立方米的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eastAsia="zh-CN"/>
              </w:rPr>
              <w:t>五万</w:t>
            </w:r>
            <w:r>
              <w:rPr>
                <w:rFonts w:hint="eastAsia" w:ascii="黑体" w:hAnsi="黑体" w:eastAsia="黑体" w:cs="黑体"/>
                <w:b/>
                <w:bCs w:val="0"/>
                <w:color w:val="auto"/>
                <w:kern w:val="0"/>
                <w:sz w:val="24"/>
                <w:szCs w:val="24"/>
              </w:rPr>
              <w:t>元</w:t>
            </w:r>
            <w:r>
              <w:rPr>
                <w:rFonts w:hint="eastAsia" w:ascii="黑体" w:hAnsi="黑体" w:eastAsia="黑体" w:cs="黑体"/>
                <w:b/>
                <w:bCs w:val="0"/>
                <w:color w:val="auto"/>
                <w:kern w:val="0"/>
                <w:sz w:val="24"/>
                <w:szCs w:val="24"/>
                <w:lang w:eastAsia="zh-CN"/>
              </w:rPr>
              <w:t>以上十万以下</w:t>
            </w:r>
            <w:r>
              <w:rPr>
                <w:rFonts w:hint="eastAsia" w:ascii="黑体" w:hAnsi="黑体" w:eastAsia="黑体" w:cs="黑体"/>
                <w:b/>
                <w:bCs w:val="0"/>
                <w:color w:val="auto"/>
                <w:kern w:val="0"/>
                <w:sz w:val="24"/>
                <w:szCs w:val="24"/>
              </w:rPr>
              <w:t>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rPr>
              <w:t>责令</w:t>
            </w:r>
            <w:r>
              <w:rPr>
                <w:rFonts w:hint="eastAsia" w:ascii="黑体" w:hAnsi="黑体" w:eastAsia="黑体" w:cs="黑体"/>
                <w:b/>
                <w:bCs w:val="0"/>
                <w:color w:val="auto"/>
                <w:kern w:val="0"/>
                <w:sz w:val="24"/>
                <w:szCs w:val="24"/>
                <w:lang w:eastAsia="zh-CN"/>
              </w:rPr>
              <w:t>限期</w:t>
            </w:r>
            <w:r>
              <w:rPr>
                <w:rFonts w:hint="eastAsia" w:ascii="黑体" w:hAnsi="黑体" w:eastAsia="黑体" w:cs="黑体"/>
                <w:b/>
                <w:bCs w:val="0"/>
                <w:color w:val="auto"/>
                <w:kern w:val="0"/>
                <w:sz w:val="24"/>
                <w:szCs w:val="24"/>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2113" w:type="dxa"/>
            <w:vMerge w:val="continue"/>
            <w:vAlign w:val="center"/>
          </w:tcPr>
          <w:p>
            <w:pPr>
              <w:widowControl/>
              <w:jc w:val="both"/>
              <w:rPr>
                <w:rFonts w:hint="eastAsia" w:ascii="黑体" w:hAnsi="黑体" w:eastAsia="黑体" w:cs="黑体"/>
                <w:b/>
                <w:bCs w:val="0"/>
                <w:color w:val="auto"/>
                <w:kern w:val="0"/>
                <w:sz w:val="24"/>
                <w:szCs w:val="24"/>
              </w:rPr>
            </w:pPr>
          </w:p>
        </w:tc>
        <w:tc>
          <w:tcPr>
            <w:tcW w:w="2137" w:type="dxa"/>
            <w:vMerge w:val="continue"/>
            <w:vAlign w:val="center"/>
          </w:tcPr>
          <w:p>
            <w:pPr>
              <w:widowControl/>
              <w:jc w:val="both"/>
              <w:rPr>
                <w:rFonts w:hint="eastAsia" w:ascii="黑体" w:hAnsi="黑体" w:eastAsia="黑体" w:cs="黑体"/>
                <w:b/>
                <w:bCs w:val="0"/>
                <w:color w:val="auto"/>
                <w:kern w:val="0"/>
                <w:sz w:val="24"/>
                <w:szCs w:val="24"/>
              </w:rPr>
            </w:pPr>
          </w:p>
        </w:tc>
        <w:tc>
          <w:tcPr>
            <w:tcW w:w="2150" w:type="dxa"/>
            <w:vMerge w:val="continue"/>
            <w:vAlign w:val="center"/>
          </w:tcPr>
          <w:p>
            <w:pPr>
              <w:widowControl/>
              <w:jc w:val="both"/>
              <w:rPr>
                <w:rFonts w:hint="eastAsia" w:ascii="黑体" w:hAnsi="黑体" w:eastAsia="黑体" w:cs="黑体"/>
                <w:b/>
                <w:bCs w:val="0"/>
                <w:color w:val="auto"/>
                <w:kern w:val="0"/>
                <w:sz w:val="24"/>
                <w:szCs w:val="24"/>
              </w:rPr>
            </w:pPr>
          </w:p>
        </w:tc>
        <w:tc>
          <w:tcPr>
            <w:tcW w:w="1013" w:type="dxa"/>
            <w:vMerge w:val="continue"/>
            <w:vAlign w:val="center"/>
          </w:tcPr>
          <w:p>
            <w:pPr>
              <w:widowControl/>
              <w:jc w:val="both"/>
              <w:rPr>
                <w:rFonts w:hint="eastAsia" w:ascii="黑体" w:hAnsi="黑体" w:eastAsia="黑体" w:cs="黑体"/>
                <w:b/>
                <w:bCs w:val="0"/>
                <w:color w:val="auto"/>
                <w:kern w:val="0"/>
                <w:sz w:val="24"/>
                <w:szCs w:val="24"/>
              </w:rPr>
            </w:pPr>
          </w:p>
        </w:tc>
        <w:tc>
          <w:tcPr>
            <w:tcW w:w="962"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一般</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混合收集、运输已分类的生活垃圾多于二立方米少于四立方米的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eastAsia="zh-CN"/>
              </w:rPr>
              <w:t>十万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eastAsia="zh-CN"/>
              </w:rPr>
              <w:t>三十万</w:t>
            </w:r>
            <w:r>
              <w:rPr>
                <w:rFonts w:hint="eastAsia" w:ascii="黑体" w:hAnsi="黑体" w:eastAsia="黑体" w:cs="黑体"/>
                <w:b/>
                <w:bCs w:val="0"/>
                <w:color w:val="auto"/>
                <w:kern w:val="0"/>
                <w:sz w:val="24"/>
                <w:szCs w:val="24"/>
              </w:rPr>
              <w:t>元以下的罚款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2113" w:type="dxa"/>
            <w:vMerge w:val="continue"/>
            <w:vAlign w:val="center"/>
          </w:tcPr>
          <w:p>
            <w:pPr>
              <w:widowControl/>
              <w:jc w:val="both"/>
              <w:rPr>
                <w:rFonts w:hint="eastAsia" w:ascii="黑体" w:hAnsi="黑体" w:eastAsia="黑体" w:cs="黑体"/>
                <w:b/>
                <w:bCs w:val="0"/>
                <w:color w:val="auto"/>
                <w:kern w:val="0"/>
                <w:sz w:val="24"/>
                <w:szCs w:val="24"/>
              </w:rPr>
            </w:pPr>
          </w:p>
        </w:tc>
        <w:tc>
          <w:tcPr>
            <w:tcW w:w="2137" w:type="dxa"/>
            <w:vMerge w:val="continue"/>
            <w:vAlign w:val="center"/>
          </w:tcPr>
          <w:p>
            <w:pPr>
              <w:widowControl/>
              <w:jc w:val="both"/>
              <w:rPr>
                <w:rFonts w:hint="eastAsia" w:ascii="黑体" w:hAnsi="黑体" w:eastAsia="黑体" w:cs="黑体"/>
                <w:b/>
                <w:bCs w:val="0"/>
                <w:color w:val="auto"/>
                <w:kern w:val="0"/>
                <w:sz w:val="24"/>
                <w:szCs w:val="24"/>
              </w:rPr>
            </w:pPr>
          </w:p>
        </w:tc>
        <w:tc>
          <w:tcPr>
            <w:tcW w:w="2150" w:type="dxa"/>
            <w:vMerge w:val="continue"/>
            <w:vAlign w:val="center"/>
          </w:tcPr>
          <w:p>
            <w:pPr>
              <w:widowControl/>
              <w:jc w:val="both"/>
              <w:rPr>
                <w:rFonts w:hint="eastAsia" w:ascii="黑体" w:hAnsi="黑体" w:eastAsia="黑体" w:cs="黑体"/>
                <w:b/>
                <w:bCs w:val="0"/>
                <w:color w:val="auto"/>
                <w:kern w:val="0"/>
                <w:sz w:val="24"/>
                <w:szCs w:val="24"/>
              </w:rPr>
            </w:pPr>
          </w:p>
        </w:tc>
        <w:tc>
          <w:tcPr>
            <w:tcW w:w="1013" w:type="dxa"/>
            <w:vMerge w:val="continue"/>
            <w:vAlign w:val="center"/>
          </w:tcPr>
          <w:p>
            <w:pPr>
              <w:widowControl/>
              <w:jc w:val="both"/>
              <w:rPr>
                <w:rFonts w:hint="eastAsia" w:ascii="黑体" w:hAnsi="黑体" w:eastAsia="黑体" w:cs="黑体"/>
                <w:b/>
                <w:bCs w:val="0"/>
                <w:color w:val="auto"/>
                <w:kern w:val="0"/>
                <w:sz w:val="24"/>
                <w:szCs w:val="24"/>
              </w:rPr>
            </w:pP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混合收集、运输已分类的生活垃圾多于四立方米的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eastAsia="zh-CN"/>
              </w:rPr>
              <w:t>三十万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eastAsia="zh-CN"/>
              </w:rPr>
              <w:t>五十</w:t>
            </w:r>
            <w:r>
              <w:rPr>
                <w:rFonts w:hint="eastAsia" w:ascii="黑体" w:hAnsi="黑体" w:eastAsia="黑体" w:cs="黑体"/>
                <w:b/>
                <w:bCs w:val="0"/>
                <w:color w:val="auto"/>
                <w:kern w:val="0"/>
                <w:sz w:val="24"/>
                <w:szCs w:val="24"/>
              </w:rPr>
              <w:t>万元以下的罚款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bidi w:val="0"/>
        <w:rPr>
          <w:rFonts w:hint="eastAsia"/>
          <w:color w:val="auto"/>
        </w:rPr>
      </w:pPr>
    </w:p>
    <w:p>
      <w:pPr>
        <w:bidi w:val="0"/>
        <w:rPr>
          <w:rFonts w:hint="eastAsia"/>
          <w:color w:val="auto"/>
        </w:rPr>
      </w:pPr>
    </w:p>
    <w:p>
      <w:pPr>
        <w:bidi w:val="0"/>
        <w:rPr>
          <w:rFonts w:hint="eastAsia"/>
          <w:color w:val="auto"/>
        </w:rPr>
      </w:pPr>
    </w:p>
    <w:p>
      <w:pPr>
        <w:pStyle w:val="2"/>
        <w:rPr>
          <w:rFonts w:hint="default" w:asciiTheme="majorEastAsia" w:hAnsiTheme="majorEastAsia" w:eastAsiaTheme="majorEastAsia" w:cstheme="majorEastAsia"/>
          <w:b/>
          <w:bCs w:val="0"/>
          <w:color w:val="auto"/>
          <w:sz w:val="32"/>
          <w:szCs w:val="32"/>
          <w:lang w:val="en-US" w:eastAsia="zh-CN"/>
        </w:rPr>
      </w:pPr>
      <w:bookmarkStart w:id="583" w:name="_Toc5425"/>
      <w:bookmarkStart w:id="584" w:name="_Toc14277"/>
      <w:bookmarkStart w:id="585" w:name="_Toc3363"/>
      <w:bookmarkStart w:id="586" w:name="_Toc6532"/>
      <w:bookmarkStart w:id="587" w:name="_Toc28552"/>
      <w:r>
        <w:rPr>
          <w:rFonts w:hint="eastAsia" w:asciiTheme="majorEastAsia" w:hAnsiTheme="majorEastAsia" w:eastAsiaTheme="majorEastAsia" w:cstheme="majorEastAsia"/>
          <w:b/>
          <w:bCs w:val="0"/>
          <w:color w:val="auto"/>
          <w:sz w:val="32"/>
          <w:szCs w:val="32"/>
        </w:rPr>
        <w:t>《广东省城乡生活垃圾</w:t>
      </w:r>
      <w:r>
        <w:rPr>
          <w:rFonts w:hint="eastAsia" w:asciiTheme="majorEastAsia" w:hAnsiTheme="majorEastAsia" w:eastAsiaTheme="majorEastAsia" w:cstheme="majorEastAsia"/>
          <w:b/>
          <w:bCs w:val="0"/>
          <w:color w:val="auto"/>
          <w:sz w:val="32"/>
          <w:szCs w:val="32"/>
          <w:lang w:eastAsia="zh-CN"/>
        </w:rPr>
        <w:t>管理</w:t>
      </w:r>
      <w:r>
        <w:rPr>
          <w:rFonts w:hint="eastAsia" w:asciiTheme="majorEastAsia" w:hAnsiTheme="majorEastAsia" w:eastAsiaTheme="majorEastAsia" w:cstheme="majorEastAsia"/>
          <w:b/>
          <w:bCs w:val="0"/>
          <w:color w:val="auto"/>
          <w:sz w:val="32"/>
          <w:szCs w:val="32"/>
        </w:rPr>
        <w:t>条例》C20</w:t>
      </w:r>
      <w:r>
        <w:rPr>
          <w:rFonts w:hint="eastAsia" w:asciiTheme="majorEastAsia" w:hAnsiTheme="majorEastAsia" w:eastAsiaTheme="majorEastAsia" w:cstheme="majorEastAsia"/>
          <w:b/>
          <w:bCs w:val="0"/>
          <w:i/>
          <w:iCs/>
          <w:strike/>
          <w:dstrike w:val="0"/>
          <w:color w:val="auto"/>
          <w:sz w:val="32"/>
          <w:szCs w:val="32"/>
        </w:rPr>
        <w:t>7</w:t>
      </w:r>
      <w:r>
        <w:rPr>
          <w:rFonts w:hint="eastAsia" w:ascii="黑体" w:hAnsi="黑体" w:eastAsia="黑体" w:cs="黑体"/>
          <w:b/>
          <w:bCs w:val="0"/>
          <w:i w:val="0"/>
          <w:iCs w:val="0"/>
          <w:strike w:val="0"/>
          <w:dstrike w:val="0"/>
          <w:color w:val="auto"/>
          <w:sz w:val="32"/>
          <w:szCs w:val="32"/>
          <w:lang w:val="en-US" w:eastAsia="zh-CN"/>
        </w:rPr>
        <w:t>9</w:t>
      </w:r>
      <w:r>
        <w:rPr>
          <w:rFonts w:hint="eastAsia" w:asciiTheme="majorEastAsia" w:hAnsiTheme="majorEastAsia" w:eastAsiaTheme="majorEastAsia" w:cstheme="majorEastAsia"/>
          <w:b/>
          <w:bCs w:val="0"/>
          <w:color w:val="auto"/>
          <w:sz w:val="32"/>
          <w:szCs w:val="32"/>
        </w:rPr>
        <w:t>.</w:t>
      </w:r>
      <w:r>
        <w:rPr>
          <w:rFonts w:hint="eastAsia" w:asciiTheme="majorEastAsia" w:hAnsiTheme="majorEastAsia" w:eastAsiaTheme="majorEastAsia" w:cstheme="majorEastAsia"/>
          <w:b/>
          <w:bCs w:val="0"/>
          <w:color w:val="auto"/>
          <w:sz w:val="32"/>
          <w:szCs w:val="32"/>
          <w:lang w:val="en-US" w:eastAsia="zh-CN"/>
        </w:rPr>
        <w:t>56</w:t>
      </w:r>
      <w:bookmarkEnd w:id="583"/>
      <w:bookmarkEnd w:id="584"/>
      <w:bookmarkEnd w:id="585"/>
      <w:bookmarkEnd w:id="586"/>
      <w:bookmarkEnd w:id="58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13"/>
        <w:gridCol w:w="1625"/>
        <w:gridCol w:w="26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2113"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162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2662"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10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22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86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100</w:t>
            </w:r>
          </w:p>
        </w:tc>
        <w:tc>
          <w:tcPr>
            <w:tcW w:w="2113" w:type="dxa"/>
            <w:vMerge w:val="restart"/>
            <w:vAlign w:val="center"/>
          </w:tcPr>
          <w:p>
            <w:pPr>
              <w:widowControl/>
              <w:jc w:val="both"/>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生活垃圾处理单位未按照工程技术规范、操作规程、污染控制标准处理生活垃圾或者产生的废水、废气、废渣等的</w:t>
            </w:r>
          </w:p>
        </w:tc>
        <w:tc>
          <w:tcPr>
            <w:tcW w:w="1625"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《广东省城乡生活垃圾管理条例》第三十条第（二）项</w:t>
            </w:r>
          </w:p>
        </w:tc>
        <w:tc>
          <w:tcPr>
            <w:tcW w:w="2662"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《广东省城乡生活垃圾管理条例》第五十六条　</w:t>
            </w:r>
          </w:p>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违反本条例第三十条第二项规定，生活垃圾处理单位未按照工程技术规范、操作规程、污染控制标准处理生活垃圾或者产生的废水、废气、废渣等的，由县级以上人民政府环境卫生、生态环境等有关部门根据职责分工，责令限期改正，处三万元以上十万元以下的罚款。法律法规有处罚规定的，按照其规定处罚。</w:t>
            </w:r>
          </w:p>
        </w:tc>
        <w:tc>
          <w:tcPr>
            <w:tcW w:w="1013"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尚未造成生活垃圾处理能力降低的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eastAsia="zh-CN"/>
              </w:rPr>
              <w:t>三万</w:t>
            </w:r>
            <w:r>
              <w:rPr>
                <w:rFonts w:hint="eastAsia" w:ascii="黑体" w:hAnsi="黑体" w:eastAsia="黑体" w:cs="黑体"/>
                <w:b/>
                <w:bCs w:val="0"/>
                <w:color w:val="auto"/>
                <w:kern w:val="0"/>
                <w:sz w:val="24"/>
                <w:szCs w:val="24"/>
              </w:rPr>
              <w:t>元</w:t>
            </w:r>
            <w:r>
              <w:rPr>
                <w:rFonts w:hint="eastAsia" w:ascii="黑体" w:hAnsi="黑体" w:eastAsia="黑体" w:cs="黑体"/>
                <w:b/>
                <w:bCs w:val="0"/>
                <w:color w:val="auto"/>
                <w:kern w:val="0"/>
                <w:sz w:val="24"/>
                <w:szCs w:val="24"/>
                <w:lang w:eastAsia="zh-CN"/>
              </w:rPr>
              <w:t>以上五万以下</w:t>
            </w:r>
            <w:r>
              <w:rPr>
                <w:rFonts w:hint="eastAsia" w:ascii="黑体" w:hAnsi="黑体" w:eastAsia="黑体" w:cs="黑体"/>
                <w:b/>
                <w:bCs w:val="0"/>
                <w:color w:val="auto"/>
                <w:kern w:val="0"/>
                <w:sz w:val="24"/>
                <w:szCs w:val="24"/>
              </w:rPr>
              <w:t>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rPr>
              <w:t>责令</w:t>
            </w:r>
            <w:r>
              <w:rPr>
                <w:rFonts w:hint="eastAsia" w:ascii="黑体" w:hAnsi="黑体" w:eastAsia="黑体" w:cs="黑体"/>
                <w:b/>
                <w:bCs w:val="0"/>
                <w:color w:val="auto"/>
                <w:kern w:val="0"/>
                <w:sz w:val="24"/>
                <w:szCs w:val="24"/>
                <w:lang w:eastAsia="zh-CN"/>
              </w:rPr>
              <w:t>限期</w:t>
            </w:r>
            <w:r>
              <w:rPr>
                <w:rFonts w:hint="eastAsia" w:ascii="黑体" w:hAnsi="黑体" w:eastAsia="黑体" w:cs="黑体"/>
                <w:b/>
                <w:bCs w:val="0"/>
                <w:color w:val="auto"/>
                <w:kern w:val="0"/>
                <w:sz w:val="24"/>
                <w:szCs w:val="24"/>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2113"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62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2662"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013"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一般</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造成生活垃圾处理能力降低但尚未造成严重危害后果的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eastAsia="zh-CN"/>
              </w:rPr>
              <w:t>五万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eastAsia="zh-CN"/>
              </w:rPr>
              <w:t>八万</w:t>
            </w:r>
            <w:r>
              <w:rPr>
                <w:rFonts w:hint="eastAsia" w:ascii="黑体" w:hAnsi="黑体" w:eastAsia="黑体" w:cs="黑体"/>
                <w:b/>
                <w:bCs w:val="0"/>
                <w:color w:val="auto"/>
                <w:kern w:val="0"/>
                <w:sz w:val="24"/>
                <w:szCs w:val="24"/>
              </w:rPr>
              <w:t>元以下的罚款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2113"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62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2662"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013"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造成生活垃圾处理整体停运或其它严重危害后果的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eastAsia="zh-CN"/>
              </w:rPr>
              <w:t>八万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eastAsia="zh-CN"/>
              </w:rPr>
              <w:t>十</w:t>
            </w:r>
            <w:r>
              <w:rPr>
                <w:rFonts w:hint="eastAsia" w:ascii="黑体" w:hAnsi="黑体" w:eastAsia="黑体" w:cs="黑体"/>
                <w:b/>
                <w:bCs w:val="0"/>
                <w:color w:val="auto"/>
                <w:kern w:val="0"/>
                <w:sz w:val="24"/>
                <w:szCs w:val="24"/>
              </w:rPr>
              <w:t>万元以下的罚款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备注：如生态环境</w:t>
      </w:r>
      <w:r>
        <w:rPr>
          <w:rFonts w:hint="eastAsia" w:ascii="黑体" w:hAnsi="黑体" w:eastAsia="黑体" w:cs="黑体"/>
          <w:b/>
          <w:bCs w:val="0"/>
          <w:color w:val="auto"/>
          <w:kern w:val="0"/>
          <w:sz w:val="24"/>
          <w:szCs w:val="24"/>
          <w:lang w:val="en-US" w:eastAsia="zh-CN"/>
        </w:rPr>
        <w:t>部门已经对同一违法行为依据</w:t>
      </w:r>
      <w:r>
        <w:rPr>
          <w:rFonts w:hint="eastAsia" w:ascii="黑体" w:hAnsi="黑体" w:eastAsia="黑体" w:cs="黑体"/>
          <w:b/>
          <w:bCs w:val="0"/>
          <w:color w:val="auto"/>
          <w:kern w:val="0"/>
          <w:sz w:val="24"/>
          <w:szCs w:val="24"/>
          <w:lang w:eastAsia="zh-CN"/>
        </w:rPr>
        <w:t>《广东省城乡生活垃圾管理条例》第五十六条做出处罚，执法机构不再作出行政处罚。</w:t>
      </w:r>
    </w:p>
    <w:p>
      <w:pPr>
        <w:bidi w:val="0"/>
        <w:rPr>
          <w:rFonts w:hint="eastAsia"/>
          <w:color w:val="auto"/>
        </w:rPr>
      </w:pPr>
    </w:p>
    <w:p>
      <w:pPr>
        <w:bidi w:val="0"/>
        <w:rPr>
          <w:rFonts w:hint="eastAsia"/>
          <w:color w:val="auto"/>
        </w:rPr>
      </w:pPr>
    </w:p>
    <w:p>
      <w:pPr>
        <w:pStyle w:val="2"/>
        <w:rPr>
          <w:rFonts w:hint="default" w:asciiTheme="majorEastAsia" w:hAnsiTheme="majorEastAsia" w:eastAsiaTheme="majorEastAsia" w:cstheme="majorEastAsia"/>
          <w:b/>
          <w:bCs w:val="0"/>
          <w:color w:val="auto"/>
          <w:sz w:val="32"/>
          <w:szCs w:val="32"/>
          <w:lang w:val="en-US" w:eastAsia="zh-CN"/>
        </w:rPr>
      </w:pPr>
      <w:bookmarkStart w:id="588" w:name="_Toc28499"/>
      <w:bookmarkStart w:id="589" w:name="_Toc2436"/>
      <w:bookmarkStart w:id="590" w:name="_Toc26143"/>
      <w:bookmarkStart w:id="591" w:name="_Toc17256"/>
      <w:bookmarkStart w:id="592" w:name="_Toc26408"/>
      <w:r>
        <w:rPr>
          <w:rFonts w:hint="eastAsia" w:asciiTheme="majorEastAsia" w:hAnsiTheme="majorEastAsia" w:eastAsiaTheme="majorEastAsia" w:cstheme="majorEastAsia"/>
          <w:b/>
          <w:bCs w:val="0"/>
          <w:color w:val="auto"/>
          <w:sz w:val="32"/>
          <w:szCs w:val="32"/>
        </w:rPr>
        <w:t>《广东省城乡生活垃圾</w:t>
      </w:r>
      <w:r>
        <w:rPr>
          <w:rFonts w:hint="eastAsia" w:asciiTheme="majorEastAsia" w:hAnsiTheme="majorEastAsia" w:eastAsiaTheme="majorEastAsia" w:cstheme="majorEastAsia"/>
          <w:b/>
          <w:bCs w:val="0"/>
          <w:color w:val="auto"/>
          <w:sz w:val="32"/>
          <w:szCs w:val="32"/>
          <w:lang w:eastAsia="zh-CN"/>
        </w:rPr>
        <w:t>管理</w:t>
      </w:r>
      <w:r>
        <w:rPr>
          <w:rFonts w:hint="eastAsia" w:asciiTheme="majorEastAsia" w:hAnsiTheme="majorEastAsia" w:eastAsiaTheme="majorEastAsia" w:cstheme="majorEastAsia"/>
          <w:b/>
          <w:bCs w:val="0"/>
          <w:color w:val="auto"/>
          <w:sz w:val="32"/>
          <w:szCs w:val="32"/>
        </w:rPr>
        <w:t>条例》C20</w:t>
      </w:r>
      <w:r>
        <w:rPr>
          <w:rFonts w:hint="eastAsia" w:asciiTheme="majorEastAsia" w:hAnsiTheme="majorEastAsia" w:eastAsiaTheme="majorEastAsia" w:cstheme="majorEastAsia"/>
          <w:b/>
          <w:bCs w:val="0"/>
          <w:i/>
          <w:iCs/>
          <w:strike/>
          <w:dstrike w:val="0"/>
          <w:color w:val="auto"/>
          <w:sz w:val="32"/>
          <w:szCs w:val="32"/>
        </w:rPr>
        <w:t>7</w:t>
      </w:r>
      <w:r>
        <w:rPr>
          <w:rFonts w:hint="eastAsia" w:ascii="黑体" w:hAnsi="黑体" w:eastAsia="黑体" w:cs="黑体"/>
          <w:b/>
          <w:bCs w:val="0"/>
          <w:i w:val="0"/>
          <w:iCs w:val="0"/>
          <w:strike w:val="0"/>
          <w:dstrike w:val="0"/>
          <w:color w:val="auto"/>
          <w:sz w:val="32"/>
          <w:szCs w:val="32"/>
          <w:lang w:val="en-US" w:eastAsia="zh-CN"/>
        </w:rPr>
        <w:t>9</w:t>
      </w:r>
      <w:r>
        <w:rPr>
          <w:rFonts w:hint="eastAsia" w:asciiTheme="majorEastAsia" w:hAnsiTheme="majorEastAsia" w:eastAsiaTheme="majorEastAsia" w:cstheme="majorEastAsia"/>
          <w:b/>
          <w:bCs w:val="0"/>
          <w:color w:val="auto"/>
          <w:sz w:val="32"/>
          <w:szCs w:val="32"/>
        </w:rPr>
        <w:t>.</w:t>
      </w:r>
      <w:r>
        <w:rPr>
          <w:rFonts w:hint="eastAsia" w:asciiTheme="majorEastAsia" w:hAnsiTheme="majorEastAsia" w:eastAsiaTheme="majorEastAsia" w:cstheme="majorEastAsia"/>
          <w:b/>
          <w:bCs w:val="0"/>
          <w:color w:val="auto"/>
          <w:sz w:val="32"/>
          <w:szCs w:val="32"/>
          <w:lang w:val="en-US" w:eastAsia="zh-CN"/>
        </w:rPr>
        <w:t>57.1</w:t>
      </w:r>
      <w:bookmarkEnd w:id="588"/>
      <w:bookmarkEnd w:id="589"/>
      <w:bookmarkEnd w:id="590"/>
      <w:bookmarkEnd w:id="591"/>
      <w:bookmarkEnd w:id="59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13"/>
        <w:gridCol w:w="1625"/>
        <w:gridCol w:w="26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2113"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162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2662"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10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22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86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101</w:t>
            </w:r>
          </w:p>
        </w:tc>
        <w:tc>
          <w:tcPr>
            <w:tcW w:w="2113" w:type="dxa"/>
            <w:vMerge w:val="restart"/>
            <w:vAlign w:val="center"/>
          </w:tcPr>
          <w:p>
            <w:pPr>
              <w:widowControl/>
              <w:jc w:val="both"/>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新建、改建、扩建建设项目的配套生活垃圾分类投放、收集、转运设施未达到规划设计要求</w:t>
            </w:r>
          </w:p>
        </w:tc>
        <w:tc>
          <w:tcPr>
            <w:tcW w:w="1625"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《广东省城乡生活垃圾管理条例》第三十八条第一款</w:t>
            </w:r>
          </w:p>
        </w:tc>
        <w:tc>
          <w:tcPr>
            <w:tcW w:w="2662"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《广东省城乡生活垃圾管理条例》第五十七条</w:t>
            </w:r>
          </w:p>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违反本条例第三十八条规定，新建、改建、扩建建设项目的配套生活垃圾分类投放、收集、转运设施未达到规划设计要求，或者未与主体工程、首期工程同时交付使用的，由县级以上人民政府自然资源、生态环境、环境卫生等有关部门根据职责分工，责令限期改正，可以处三万元以上十万元以下的罚款。法律法规有处罚规定的，按照其规定处罚。</w:t>
            </w:r>
          </w:p>
        </w:tc>
        <w:tc>
          <w:tcPr>
            <w:tcW w:w="1013"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尚未造成生活垃圾处理能力降低的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lang w:eastAsia="zh-CN"/>
              </w:rPr>
              <w:t>可以</w:t>
            </w: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eastAsia="zh-CN"/>
              </w:rPr>
              <w:t>三万</w:t>
            </w:r>
            <w:r>
              <w:rPr>
                <w:rFonts w:hint="eastAsia" w:ascii="黑体" w:hAnsi="黑体" w:eastAsia="黑体" w:cs="黑体"/>
                <w:b/>
                <w:bCs w:val="0"/>
                <w:color w:val="auto"/>
                <w:kern w:val="0"/>
                <w:sz w:val="24"/>
                <w:szCs w:val="24"/>
              </w:rPr>
              <w:t>元</w:t>
            </w:r>
            <w:r>
              <w:rPr>
                <w:rFonts w:hint="eastAsia" w:ascii="黑体" w:hAnsi="黑体" w:eastAsia="黑体" w:cs="黑体"/>
                <w:b/>
                <w:bCs w:val="0"/>
                <w:color w:val="auto"/>
                <w:kern w:val="0"/>
                <w:sz w:val="24"/>
                <w:szCs w:val="24"/>
                <w:lang w:eastAsia="zh-CN"/>
              </w:rPr>
              <w:t>以上五万以下</w:t>
            </w:r>
            <w:r>
              <w:rPr>
                <w:rFonts w:hint="eastAsia" w:ascii="黑体" w:hAnsi="黑体" w:eastAsia="黑体" w:cs="黑体"/>
                <w:b/>
                <w:bCs w:val="0"/>
                <w:color w:val="auto"/>
                <w:kern w:val="0"/>
                <w:sz w:val="24"/>
                <w:szCs w:val="24"/>
              </w:rPr>
              <w:t>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rPr>
              <w:t>责令</w:t>
            </w:r>
            <w:r>
              <w:rPr>
                <w:rFonts w:hint="eastAsia" w:ascii="黑体" w:hAnsi="黑体" w:eastAsia="黑体" w:cs="黑体"/>
                <w:b/>
                <w:bCs w:val="0"/>
                <w:color w:val="auto"/>
                <w:kern w:val="0"/>
                <w:sz w:val="24"/>
                <w:szCs w:val="24"/>
                <w:lang w:eastAsia="zh-CN"/>
              </w:rPr>
              <w:t>限期</w:t>
            </w:r>
            <w:r>
              <w:rPr>
                <w:rFonts w:hint="eastAsia" w:ascii="黑体" w:hAnsi="黑体" w:eastAsia="黑体" w:cs="黑体"/>
                <w:b/>
                <w:bCs w:val="0"/>
                <w:color w:val="auto"/>
                <w:kern w:val="0"/>
                <w:sz w:val="24"/>
                <w:szCs w:val="24"/>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2113"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62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2662"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013"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一般</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造成生活垃圾处理能力降低但尚未造成严重危害后果的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eastAsia="zh-CN"/>
              </w:rPr>
              <w:t>五万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eastAsia="zh-CN"/>
              </w:rPr>
              <w:t>八万</w:t>
            </w:r>
            <w:r>
              <w:rPr>
                <w:rFonts w:hint="eastAsia" w:ascii="黑体" w:hAnsi="黑体" w:eastAsia="黑体" w:cs="黑体"/>
                <w:b/>
                <w:bCs w:val="0"/>
                <w:color w:val="auto"/>
                <w:kern w:val="0"/>
                <w:sz w:val="24"/>
                <w:szCs w:val="24"/>
              </w:rPr>
              <w:t>元以下的罚款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2113"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62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2662"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013"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造成生活垃圾处理停运或其它严重危害后果的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eastAsia="zh-CN"/>
              </w:rPr>
              <w:t>八万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eastAsia="zh-CN"/>
              </w:rPr>
              <w:t>十</w:t>
            </w:r>
            <w:r>
              <w:rPr>
                <w:rFonts w:hint="eastAsia" w:ascii="黑体" w:hAnsi="黑体" w:eastAsia="黑体" w:cs="黑体"/>
                <w:b/>
                <w:bCs w:val="0"/>
                <w:color w:val="auto"/>
                <w:kern w:val="0"/>
                <w:sz w:val="24"/>
                <w:szCs w:val="24"/>
              </w:rPr>
              <w:t>万元以下的罚款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备注：如自然资源、生态环境</w:t>
      </w:r>
      <w:r>
        <w:rPr>
          <w:rFonts w:hint="eastAsia" w:ascii="黑体" w:hAnsi="黑体" w:eastAsia="黑体" w:cs="黑体"/>
          <w:b/>
          <w:bCs w:val="0"/>
          <w:color w:val="auto"/>
          <w:kern w:val="0"/>
          <w:sz w:val="24"/>
          <w:szCs w:val="24"/>
          <w:lang w:val="en-US" w:eastAsia="zh-CN"/>
        </w:rPr>
        <w:t>部门已经对同一违法行为依据</w:t>
      </w:r>
      <w:r>
        <w:rPr>
          <w:rFonts w:hint="eastAsia" w:ascii="黑体" w:hAnsi="黑体" w:eastAsia="黑体" w:cs="黑体"/>
          <w:b/>
          <w:bCs w:val="0"/>
          <w:color w:val="auto"/>
          <w:kern w:val="0"/>
          <w:sz w:val="24"/>
          <w:szCs w:val="24"/>
          <w:lang w:eastAsia="zh-CN"/>
        </w:rPr>
        <w:t>《广东省城乡生活垃圾管理条例》第五十七条做出处罚，执法机构不再作出行政处罚。</w:t>
      </w:r>
    </w:p>
    <w:p>
      <w:pPr>
        <w:bidi w:val="0"/>
        <w:rPr>
          <w:rFonts w:hint="eastAsia"/>
          <w:color w:val="auto"/>
        </w:rPr>
      </w:pPr>
    </w:p>
    <w:p>
      <w:pPr>
        <w:pStyle w:val="2"/>
        <w:rPr>
          <w:rFonts w:hint="default" w:asciiTheme="majorEastAsia" w:hAnsiTheme="majorEastAsia" w:eastAsiaTheme="majorEastAsia" w:cstheme="majorEastAsia"/>
          <w:b/>
          <w:bCs w:val="0"/>
          <w:color w:val="auto"/>
          <w:sz w:val="32"/>
          <w:szCs w:val="32"/>
          <w:lang w:val="en-US" w:eastAsia="zh-CN"/>
        </w:rPr>
      </w:pPr>
      <w:bookmarkStart w:id="593" w:name="_Toc29135"/>
      <w:bookmarkStart w:id="594" w:name="_Toc3378"/>
      <w:bookmarkStart w:id="595" w:name="_Toc14969"/>
      <w:bookmarkStart w:id="596" w:name="_Toc1774"/>
      <w:bookmarkStart w:id="597" w:name="_Toc21534"/>
      <w:r>
        <w:rPr>
          <w:rFonts w:hint="eastAsia" w:asciiTheme="majorEastAsia" w:hAnsiTheme="majorEastAsia" w:eastAsiaTheme="majorEastAsia" w:cstheme="majorEastAsia"/>
          <w:b/>
          <w:bCs w:val="0"/>
          <w:color w:val="auto"/>
          <w:sz w:val="32"/>
          <w:szCs w:val="32"/>
        </w:rPr>
        <w:t>《广东省城乡生活垃圾</w:t>
      </w:r>
      <w:r>
        <w:rPr>
          <w:rFonts w:hint="eastAsia" w:asciiTheme="majorEastAsia" w:hAnsiTheme="majorEastAsia" w:eastAsiaTheme="majorEastAsia" w:cstheme="majorEastAsia"/>
          <w:b/>
          <w:bCs w:val="0"/>
          <w:color w:val="auto"/>
          <w:sz w:val="32"/>
          <w:szCs w:val="32"/>
          <w:lang w:eastAsia="zh-CN"/>
        </w:rPr>
        <w:t>管理</w:t>
      </w:r>
      <w:r>
        <w:rPr>
          <w:rFonts w:hint="eastAsia" w:asciiTheme="majorEastAsia" w:hAnsiTheme="majorEastAsia" w:eastAsiaTheme="majorEastAsia" w:cstheme="majorEastAsia"/>
          <w:b/>
          <w:bCs w:val="0"/>
          <w:color w:val="auto"/>
          <w:sz w:val="32"/>
          <w:szCs w:val="32"/>
        </w:rPr>
        <w:t>条例》C20</w:t>
      </w:r>
      <w:r>
        <w:rPr>
          <w:rFonts w:hint="eastAsia" w:asciiTheme="majorEastAsia" w:hAnsiTheme="majorEastAsia" w:eastAsiaTheme="majorEastAsia" w:cstheme="majorEastAsia"/>
          <w:b/>
          <w:bCs w:val="0"/>
          <w:i/>
          <w:iCs/>
          <w:strike/>
          <w:dstrike w:val="0"/>
          <w:color w:val="auto"/>
          <w:sz w:val="32"/>
          <w:szCs w:val="32"/>
        </w:rPr>
        <w:t>7</w:t>
      </w:r>
      <w:r>
        <w:rPr>
          <w:rFonts w:hint="eastAsia" w:ascii="黑体" w:hAnsi="黑体" w:eastAsia="黑体" w:cs="黑体"/>
          <w:b/>
          <w:bCs w:val="0"/>
          <w:i w:val="0"/>
          <w:iCs w:val="0"/>
          <w:strike w:val="0"/>
          <w:dstrike w:val="0"/>
          <w:color w:val="auto"/>
          <w:sz w:val="32"/>
          <w:szCs w:val="32"/>
          <w:lang w:val="en-US" w:eastAsia="zh-CN"/>
        </w:rPr>
        <w:t>9</w:t>
      </w:r>
      <w:r>
        <w:rPr>
          <w:rFonts w:hint="eastAsia" w:asciiTheme="majorEastAsia" w:hAnsiTheme="majorEastAsia" w:eastAsiaTheme="majorEastAsia" w:cstheme="majorEastAsia"/>
          <w:b/>
          <w:bCs w:val="0"/>
          <w:color w:val="auto"/>
          <w:sz w:val="32"/>
          <w:szCs w:val="32"/>
        </w:rPr>
        <w:t>.</w:t>
      </w:r>
      <w:r>
        <w:rPr>
          <w:rFonts w:hint="eastAsia" w:asciiTheme="majorEastAsia" w:hAnsiTheme="majorEastAsia" w:eastAsiaTheme="majorEastAsia" w:cstheme="majorEastAsia"/>
          <w:b/>
          <w:bCs w:val="0"/>
          <w:color w:val="auto"/>
          <w:sz w:val="32"/>
          <w:szCs w:val="32"/>
          <w:lang w:val="en-US" w:eastAsia="zh-CN"/>
        </w:rPr>
        <w:t>57.2</w:t>
      </w:r>
      <w:bookmarkEnd w:id="593"/>
      <w:bookmarkEnd w:id="594"/>
      <w:bookmarkEnd w:id="595"/>
      <w:bookmarkEnd w:id="596"/>
      <w:bookmarkEnd w:id="59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13"/>
        <w:gridCol w:w="1625"/>
        <w:gridCol w:w="26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2113"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162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2662"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10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22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86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102</w:t>
            </w:r>
          </w:p>
        </w:tc>
        <w:tc>
          <w:tcPr>
            <w:tcW w:w="2113" w:type="dxa"/>
            <w:vMerge w:val="restart"/>
            <w:vAlign w:val="center"/>
          </w:tcPr>
          <w:p>
            <w:pPr>
              <w:widowControl/>
              <w:jc w:val="both"/>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新建、改建、扩建建设项目的配套生活垃圾分类未与主体工程、首期工程同时交付使用的</w:t>
            </w:r>
          </w:p>
        </w:tc>
        <w:tc>
          <w:tcPr>
            <w:tcW w:w="1625"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《广东省城乡生活垃圾管理条例》第三十八条第二款</w:t>
            </w:r>
          </w:p>
        </w:tc>
        <w:tc>
          <w:tcPr>
            <w:tcW w:w="2662"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《广东省城乡生活垃圾管理条例》第五十七条</w:t>
            </w:r>
          </w:p>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违反本条例第三十八条规定，新建、改建、扩建建设项目的配套生活垃圾分类投放、收集、转运设施未达到规划设计要求，或者未与主体工程、首期工程同时交付使用的，由县级以上人民政府自然资源、生态环境、环境卫生等有关部门根据职责分工，责令限期改正，可以处三万元以上十万元以下的罚款。法律法规有处罚规定的，按照其规定处罚。</w:t>
            </w:r>
          </w:p>
        </w:tc>
        <w:tc>
          <w:tcPr>
            <w:tcW w:w="1013"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尚未造成生活垃圾处理能力降低的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lang w:eastAsia="zh-CN"/>
              </w:rPr>
              <w:t>可以</w:t>
            </w: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eastAsia="zh-CN"/>
              </w:rPr>
              <w:t>三万</w:t>
            </w:r>
            <w:r>
              <w:rPr>
                <w:rFonts w:hint="eastAsia" w:ascii="黑体" w:hAnsi="黑体" w:eastAsia="黑体" w:cs="黑体"/>
                <w:b/>
                <w:bCs w:val="0"/>
                <w:color w:val="auto"/>
                <w:kern w:val="0"/>
                <w:sz w:val="24"/>
                <w:szCs w:val="24"/>
              </w:rPr>
              <w:t>元</w:t>
            </w:r>
            <w:r>
              <w:rPr>
                <w:rFonts w:hint="eastAsia" w:ascii="黑体" w:hAnsi="黑体" w:eastAsia="黑体" w:cs="黑体"/>
                <w:b/>
                <w:bCs w:val="0"/>
                <w:color w:val="auto"/>
                <w:kern w:val="0"/>
                <w:sz w:val="24"/>
                <w:szCs w:val="24"/>
                <w:lang w:eastAsia="zh-CN"/>
              </w:rPr>
              <w:t>以上五万以下</w:t>
            </w:r>
            <w:r>
              <w:rPr>
                <w:rFonts w:hint="eastAsia" w:ascii="黑体" w:hAnsi="黑体" w:eastAsia="黑体" w:cs="黑体"/>
                <w:b/>
                <w:bCs w:val="0"/>
                <w:color w:val="auto"/>
                <w:kern w:val="0"/>
                <w:sz w:val="24"/>
                <w:szCs w:val="24"/>
              </w:rPr>
              <w:t>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rPr>
              <w:t>责令</w:t>
            </w:r>
            <w:r>
              <w:rPr>
                <w:rFonts w:hint="eastAsia" w:ascii="黑体" w:hAnsi="黑体" w:eastAsia="黑体" w:cs="黑体"/>
                <w:b/>
                <w:bCs w:val="0"/>
                <w:color w:val="auto"/>
                <w:kern w:val="0"/>
                <w:sz w:val="24"/>
                <w:szCs w:val="24"/>
                <w:lang w:eastAsia="zh-CN"/>
              </w:rPr>
              <w:t>限期</w:t>
            </w:r>
            <w:r>
              <w:rPr>
                <w:rFonts w:hint="eastAsia" w:ascii="黑体" w:hAnsi="黑体" w:eastAsia="黑体" w:cs="黑体"/>
                <w:b/>
                <w:bCs w:val="0"/>
                <w:color w:val="auto"/>
                <w:kern w:val="0"/>
                <w:sz w:val="24"/>
                <w:szCs w:val="24"/>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2113"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62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2662"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013"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一般</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造成生活垃圾处理能力降低但尚未造成严重危害后果的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eastAsia="zh-CN"/>
              </w:rPr>
              <w:t>五万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eastAsia="zh-CN"/>
              </w:rPr>
              <w:t>八万</w:t>
            </w:r>
            <w:r>
              <w:rPr>
                <w:rFonts w:hint="eastAsia" w:ascii="黑体" w:hAnsi="黑体" w:eastAsia="黑体" w:cs="黑体"/>
                <w:b/>
                <w:bCs w:val="0"/>
                <w:color w:val="auto"/>
                <w:kern w:val="0"/>
                <w:sz w:val="24"/>
                <w:szCs w:val="24"/>
              </w:rPr>
              <w:t>元以下的罚款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2113"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625"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2662"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1013" w:type="dxa"/>
            <w:vMerge w:val="continue"/>
            <w:vAlign w:val="center"/>
          </w:tcPr>
          <w:p>
            <w:pPr>
              <w:widowControl/>
              <w:jc w:val="both"/>
              <w:rPr>
                <w:rFonts w:hint="eastAsia" w:ascii="黑体" w:hAnsi="黑体" w:eastAsia="黑体" w:cs="黑体"/>
                <w:b/>
                <w:bCs w:val="0"/>
                <w:color w:val="auto"/>
                <w:kern w:val="0"/>
                <w:sz w:val="24"/>
                <w:szCs w:val="24"/>
                <w:lang w:eastAsia="zh-CN"/>
              </w:rPr>
            </w:pP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2275"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造成生活垃圾处理停运或其它严重危害后果的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eastAsia="zh-CN"/>
              </w:rPr>
              <w:t>八万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eastAsia="zh-CN"/>
              </w:rPr>
              <w:t>十</w:t>
            </w:r>
            <w:r>
              <w:rPr>
                <w:rFonts w:hint="eastAsia" w:ascii="黑体" w:hAnsi="黑体" w:eastAsia="黑体" w:cs="黑体"/>
                <w:b/>
                <w:bCs w:val="0"/>
                <w:color w:val="auto"/>
                <w:kern w:val="0"/>
                <w:sz w:val="24"/>
                <w:szCs w:val="24"/>
              </w:rPr>
              <w:t>万元以下的罚款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备注：如自然资源、生态环境</w:t>
      </w:r>
      <w:r>
        <w:rPr>
          <w:rFonts w:hint="eastAsia" w:ascii="黑体" w:hAnsi="黑体" w:eastAsia="黑体" w:cs="黑体"/>
          <w:b/>
          <w:bCs w:val="0"/>
          <w:color w:val="auto"/>
          <w:kern w:val="0"/>
          <w:sz w:val="24"/>
          <w:szCs w:val="24"/>
          <w:lang w:val="en-US" w:eastAsia="zh-CN"/>
        </w:rPr>
        <w:t>部门已经对同一违法行为依据</w:t>
      </w:r>
      <w:r>
        <w:rPr>
          <w:rFonts w:hint="eastAsia" w:ascii="黑体" w:hAnsi="黑体" w:eastAsia="黑体" w:cs="黑体"/>
          <w:b/>
          <w:bCs w:val="0"/>
          <w:color w:val="auto"/>
          <w:kern w:val="0"/>
          <w:sz w:val="24"/>
          <w:szCs w:val="24"/>
          <w:lang w:eastAsia="zh-CN"/>
        </w:rPr>
        <w:t>《广东省城乡生活垃圾管理条例》第五十七条做出处罚，执法机构不再作出行政处罚。</w:t>
      </w:r>
    </w:p>
    <w:p>
      <w:pPr>
        <w:bidi w:val="0"/>
        <w:rPr>
          <w:rFonts w:hint="eastAsia"/>
          <w:color w:val="auto"/>
        </w:rPr>
      </w:pPr>
    </w:p>
    <w:p>
      <w:pPr>
        <w:pStyle w:val="2"/>
        <w:rPr>
          <w:rFonts w:hint="eastAsia" w:ascii="宋体" w:hAnsi="宋体"/>
          <w:bCs w:val="0"/>
          <w:color w:val="auto"/>
        </w:rPr>
      </w:pPr>
      <w:bookmarkStart w:id="598" w:name="_Toc377463736"/>
      <w:bookmarkStart w:id="599" w:name="_Toc21769"/>
      <w:bookmarkStart w:id="600" w:name="_Toc3050"/>
      <w:bookmarkStart w:id="601" w:name="_Toc437933004"/>
      <w:bookmarkStart w:id="602" w:name="_Toc30555"/>
      <w:bookmarkStart w:id="603" w:name="_Toc18585"/>
      <w:bookmarkStart w:id="604" w:name="_Toc28650"/>
      <w:r>
        <w:rPr>
          <w:rFonts w:hint="eastAsia" w:ascii="宋体" w:hAnsi="宋体"/>
          <w:bCs w:val="0"/>
          <w:color w:val="auto"/>
        </w:rPr>
        <w:t>《城市建筑垃圾管理规定》</w:t>
      </w:r>
      <w:bookmarkEnd w:id="598"/>
      <w:r>
        <w:rPr>
          <w:rFonts w:hint="eastAsia" w:ascii="宋体" w:hAnsi="宋体"/>
          <w:bCs w:val="0"/>
          <w:color w:val="auto"/>
        </w:rPr>
        <w:t>C2</w:t>
      </w:r>
      <w:r>
        <w:rPr>
          <w:rFonts w:hint="eastAsia" w:ascii="宋体" w:hAnsi="宋体"/>
          <w:bCs w:val="0"/>
          <w:i/>
          <w:iCs/>
          <w:strike/>
          <w:dstrike w:val="0"/>
          <w:color w:val="auto"/>
        </w:rPr>
        <w:t>08</w:t>
      </w:r>
      <w:r>
        <w:rPr>
          <w:rFonts w:hint="eastAsia" w:ascii="黑体" w:hAnsi="黑体" w:eastAsia="黑体" w:cs="黑体"/>
          <w:bCs w:val="0"/>
          <w:i w:val="0"/>
          <w:iCs w:val="0"/>
          <w:strike w:val="0"/>
          <w:dstrike w:val="0"/>
          <w:color w:val="auto"/>
          <w:lang w:val="en-US" w:eastAsia="zh-CN"/>
        </w:rPr>
        <w:t>10</w:t>
      </w:r>
      <w:r>
        <w:rPr>
          <w:rFonts w:hint="eastAsia" w:ascii="宋体" w:hAnsi="宋体"/>
          <w:bCs w:val="0"/>
          <w:color w:val="auto"/>
        </w:rPr>
        <w:t>.20.1</w:t>
      </w:r>
      <w:bookmarkEnd w:id="599"/>
      <w:bookmarkEnd w:id="600"/>
      <w:bookmarkEnd w:id="601"/>
      <w:bookmarkEnd w:id="602"/>
      <w:bookmarkEnd w:id="603"/>
      <w:bookmarkEnd w:id="60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103</w:t>
            </w:r>
          </w:p>
        </w:tc>
        <w:tc>
          <w:tcPr>
            <w:tcW w:w="1156" w:type="dxa"/>
            <w:vMerge w:val="restart"/>
            <w:vAlign w:val="center"/>
          </w:tcPr>
          <w:p>
            <w:pPr>
              <w:rPr>
                <w:rFonts w:hint="eastAsia" w:ascii="宋体" w:cs="宋体"/>
                <w:color w:val="auto"/>
                <w:kern w:val="0"/>
                <w:szCs w:val="21"/>
              </w:rPr>
            </w:pPr>
            <w:r>
              <w:rPr>
                <w:rFonts w:hint="eastAsia" w:ascii="宋体" w:hAnsi="宋体" w:cs="宋体"/>
                <w:color w:val="auto"/>
                <w:kern w:val="0"/>
                <w:szCs w:val="21"/>
              </w:rPr>
              <w:t>将建筑垃圾混入生活垃圾的</w:t>
            </w:r>
          </w:p>
        </w:tc>
        <w:tc>
          <w:tcPr>
            <w:tcW w:w="2025" w:type="dxa"/>
            <w:vMerge w:val="restart"/>
            <w:vAlign w:val="center"/>
          </w:tcPr>
          <w:p>
            <w:pPr>
              <w:rPr>
                <w:rFonts w:hint="eastAsia"/>
                <w:color w:val="auto"/>
              </w:rPr>
            </w:pPr>
            <w:r>
              <w:rPr>
                <w:rFonts w:hint="eastAsia" w:ascii="宋体" w:hAnsi="宋体"/>
                <w:color w:val="auto"/>
                <w:szCs w:val="21"/>
              </w:rPr>
              <w:t>《城市建筑垃圾管理规定》第九条</w:t>
            </w:r>
            <w:r>
              <w:rPr>
                <w:rFonts w:hint="eastAsia" w:ascii="宋体" w:hAnsi="宋体"/>
                <w:i/>
                <w:iCs/>
                <w:strike/>
                <w:dstrike w:val="0"/>
                <w:color w:val="auto"/>
                <w:szCs w:val="21"/>
              </w:rPr>
              <w:t>“任何单位和个人不得将建筑垃圾混入生活垃圾，不得将危险废物混入建筑垃圾，不得擅自设立弃置场受纳建筑垃圾。”</w:t>
            </w:r>
          </w:p>
        </w:tc>
        <w:tc>
          <w:tcPr>
            <w:tcW w:w="2962" w:type="dxa"/>
            <w:vMerge w:val="restart"/>
            <w:vAlign w:val="center"/>
          </w:tcPr>
          <w:p>
            <w:pPr>
              <w:rPr>
                <w:rFonts w:hint="eastAsia" w:ascii="宋体" w:hAnsi="宋体"/>
                <w:color w:val="auto"/>
                <w:szCs w:val="21"/>
              </w:rPr>
            </w:pPr>
            <w:r>
              <w:rPr>
                <w:rFonts w:hint="eastAsia" w:ascii="宋体" w:hAnsi="宋体"/>
                <w:color w:val="auto"/>
                <w:szCs w:val="21"/>
              </w:rPr>
              <w:t>《城市建筑垃圾管理规定》第二十条</w:t>
            </w:r>
          </w:p>
          <w:p>
            <w:pPr>
              <w:ind w:firstLine="420" w:firstLineChars="200"/>
              <w:rPr>
                <w:rFonts w:hint="eastAsia" w:ascii="宋体" w:hAnsi="宋体"/>
                <w:color w:val="auto"/>
                <w:szCs w:val="21"/>
              </w:rPr>
            </w:pPr>
            <w:r>
              <w:rPr>
                <w:rFonts w:hint="eastAsia" w:ascii="宋体" w:hAnsi="宋体"/>
                <w:color w:val="auto"/>
                <w:szCs w:val="21"/>
              </w:rPr>
              <w:t>任何单位和个人有下列情形之一的，由城市人民政府市容环境卫生主管部门责令限期改正，给予警告，处以罚款：（一）将建筑垃圾混入生活垃圾的；</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szCs w:val="21"/>
              </w:rPr>
              <w:t>混入</w:t>
            </w:r>
            <w:r>
              <w:rPr>
                <w:rFonts w:hint="eastAsia" w:ascii="宋体" w:hAnsi="宋体"/>
                <w:b/>
                <w:bCs/>
                <w:color w:val="auto"/>
                <w:szCs w:val="21"/>
                <w:lang w:eastAsia="zh-CN"/>
              </w:rPr>
              <w:t>少于</w:t>
            </w:r>
            <w:r>
              <w:rPr>
                <w:rFonts w:hint="eastAsia" w:ascii="宋体" w:hAnsi="宋体"/>
                <w:color w:val="auto"/>
                <w:szCs w:val="21"/>
              </w:rPr>
              <w:t>2立方米</w:t>
            </w:r>
            <w:r>
              <w:rPr>
                <w:rFonts w:hint="eastAsia" w:ascii="宋体" w:hAnsi="宋体"/>
                <w:i/>
                <w:iCs/>
                <w:strike/>
                <w:dstrike w:val="0"/>
                <w:color w:val="auto"/>
                <w:szCs w:val="21"/>
              </w:rPr>
              <w:t>以下</w:t>
            </w:r>
            <w:r>
              <w:rPr>
                <w:rFonts w:hint="eastAsia" w:ascii="宋体" w:hAnsi="宋体"/>
                <w:color w:val="auto"/>
                <w:szCs w:val="21"/>
              </w:rPr>
              <w:t>的</w:t>
            </w:r>
          </w:p>
        </w:tc>
        <w:tc>
          <w:tcPr>
            <w:tcW w:w="1860" w:type="dxa"/>
            <w:vAlign w:val="center"/>
          </w:tcPr>
          <w:p>
            <w:pPr>
              <w:rPr>
                <w:rFonts w:ascii="宋体" w:hAnsi="宋体" w:cs="宋体"/>
                <w:i/>
                <w:iCs/>
                <w:strike/>
                <w:dstrike w:val="0"/>
                <w:color w:val="auto"/>
                <w:kern w:val="0"/>
                <w:szCs w:val="21"/>
              </w:rPr>
            </w:pPr>
            <w:r>
              <w:rPr>
                <w:rFonts w:hint="eastAsia" w:ascii="宋体" w:hAnsi="宋体"/>
                <w:color w:val="auto"/>
                <w:szCs w:val="21"/>
              </w:rPr>
              <w:t>给予警告，</w:t>
            </w:r>
            <w:r>
              <w:rPr>
                <w:rFonts w:hint="eastAsia" w:ascii="宋体" w:hAnsi="宋体" w:cs="宋体"/>
                <w:color w:val="auto"/>
                <w:kern w:val="0"/>
                <w:szCs w:val="21"/>
              </w:rPr>
              <w:t>对单位处1000元以下罚款，对个人处50元以下罚款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75" w:type="dxa"/>
            <w:vAlign w:val="center"/>
          </w:tcPr>
          <w:p>
            <w:pPr>
              <w:rPr>
                <w:rFonts w:hint="eastAsia" w:ascii="Tahoma" w:hAnsi="Tahoma" w:eastAsia="宋体" w:cs="Tahoma"/>
                <w:color w:val="auto"/>
                <w:szCs w:val="21"/>
                <w:lang w:eastAsia="zh-CN"/>
              </w:rPr>
            </w:pPr>
            <w:r>
              <w:rPr>
                <w:rFonts w:hint="eastAsia" w:ascii="宋体" w:hAnsi="宋体"/>
                <w:color w:val="auto"/>
                <w:szCs w:val="21"/>
              </w:rPr>
              <w:t>混入</w:t>
            </w:r>
            <w:r>
              <w:rPr>
                <w:rFonts w:hint="eastAsia" w:ascii="宋体" w:hAnsi="宋体"/>
                <w:b/>
                <w:bCs/>
                <w:color w:val="auto"/>
                <w:szCs w:val="21"/>
                <w:lang w:eastAsia="zh-CN"/>
              </w:rPr>
              <w:t>多于</w:t>
            </w:r>
            <w:r>
              <w:rPr>
                <w:rFonts w:hint="eastAsia" w:ascii="宋体" w:hAnsi="宋体"/>
                <w:color w:val="auto"/>
                <w:szCs w:val="21"/>
              </w:rPr>
              <w:t>2立方米</w:t>
            </w:r>
            <w:r>
              <w:rPr>
                <w:rFonts w:hint="eastAsia" w:ascii="宋体" w:hAnsi="宋体"/>
                <w:i/>
                <w:iCs/>
                <w:strike/>
                <w:dstrike w:val="0"/>
                <w:color w:val="auto"/>
                <w:szCs w:val="21"/>
              </w:rPr>
              <w:t>以上</w:t>
            </w:r>
            <w:r>
              <w:rPr>
                <w:rFonts w:hint="eastAsia" w:ascii="宋体" w:hAnsi="宋体"/>
                <w:b/>
                <w:bCs/>
                <w:color w:val="auto"/>
                <w:szCs w:val="21"/>
                <w:lang w:eastAsia="zh-CN"/>
              </w:rPr>
              <w:t>少于</w:t>
            </w:r>
            <w:r>
              <w:rPr>
                <w:rFonts w:hint="eastAsia" w:ascii="宋体" w:hAnsi="宋体"/>
                <w:color w:val="auto"/>
                <w:szCs w:val="21"/>
              </w:rPr>
              <w:t>4立方米</w:t>
            </w:r>
            <w:r>
              <w:rPr>
                <w:rFonts w:hint="eastAsia" w:ascii="宋体" w:hAnsi="宋体"/>
                <w:i/>
                <w:iCs/>
                <w:strike/>
                <w:dstrike w:val="0"/>
                <w:color w:val="auto"/>
                <w:szCs w:val="21"/>
              </w:rPr>
              <w:t>以下</w:t>
            </w:r>
            <w:r>
              <w:rPr>
                <w:rFonts w:hint="eastAsia" w:ascii="宋体" w:hAnsi="宋体"/>
                <w:color w:val="auto"/>
                <w:szCs w:val="21"/>
              </w:rPr>
              <w:t>的</w:t>
            </w:r>
          </w:p>
        </w:tc>
        <w:tc>
          <w:tcPr>
            <w:tcW w:w="1860" w:type="dxa"/>
            <w:vAlign w:val="center"/>
          </w:tcPr>
          <w:p>
            <w:pPr>
              <w:rPr>
                <w:rStyle w:val="16"/>
                <w:rFonts w:hint="eastAsia" w:ascii="宋体" w:hAnsi="宋体"/>
                <w:color w:val="auto"/>
                <w:szCs w:val="21"/>
              </w:rPr>
            </w:pPr>
            <w:r>
              <w:rPr>
                <w:rFonts w:hint="eastAsia" w:ascii="宋体" w:hAnsi="宋体"/>
                <w:color w:val="auto"/>
                <w:szCs w:val="21"/>
              </w:rPr>
              <w:t>给予警告，</w:t>
            </w:r>
            <w:r>
              <w:rPr>
                <w:rFonts w:hint="eastAsia" w:ascii="宋体" w:hAnsi="宋体" w:cs="宋体"/>
                <w:color w:val="auto"/>
                <w:kern w:val="0"/>
                <w:szCs w:val="21"/>
              </w:rPr>
              <w:t>对单位处1000元以上2000元以下罚款，对个人处50元以上150元下罚款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75" w:type="dxa"/>
            <w:vAlign w:val="center"/>
          </w:tcPr>
          <w:p>
            <w:pPr>
              <w:rPr>
                <w:rFonts w:ascii="Tahoma" w:hAnsi="Tahoma" w:cs="Tahoma"/>
                <w:color w:val="auto"/>
                <w:szCs w:val="21"/>
              </w:rPr>
            </w:pPr>
            <w:r>
              <w:rPr>
                <w:rFonts w:hint="eastAsia" w:ascii="宋体" w:hAnsi="宋体"/>
                <w:color w:val="auto"/>
                <w:szCs w:val="21"/>
              </w:rPr>
              <w:t>混入</w:t>
            </w:r>
            <w:r>
              <w:rPr>
                <w:rFonts w:hint="eastAsia" w:ascii="宋体" w:hAnsi="宋体"/>
                <w:b/>
                <w:bCs/>
                <w:i w:val="0"/>
                <w:iCs w:val="0"/>
                <w:strike w:val="0"/>
                <w:dstrike w:val="0"/>
                <w:color w:val="auto"/>
                <w:szCs w:val="21"/>
                <w:lang w:eastAsia="zh-CN"/>
              </w:rPr>
              <w:t>多于</w:t>
            </w:r>
            <w:r>
              <w:rPr>
                <w:rFonts w:hint="eastAsia" w:ascii="宋体" w:hAnsi="宋体"/>
                <w:color w:val="auto"/>
                <w:szCs w:val="21"/>
              </w:rPr>
              <w:t>4立方米</w:t>
            </w:r>
            <w:r>
              <w:rPr>
                <w:rFonts w:hint="eastAsia" w:ascii="宋体" w:hAnsi="宋体"/>
                <w:i/>
                <w:iCs/>
                <w:strike/>
                <w:dstrike w:val="0"/>
                <w:color w:val="auto"/>
                <w:szCs w:val="21"/>
              </w:rPr>
              <w:t>以上</w:t>
            </w:r>
            <w:r>
              <w:rPr>
                <w:rFonts w:hint="eastAsia" w:ascii="宋体" w:hAnsi="宋体"/>
                <w:color w:val="auto"/>
                <w:szCs w:val="21"/>
              </w:rPr>
              <w:t>的</w:t>
            </w:r>
          </w:p>
        </w:tc>
        <w:tc>
          <w:tcPr>
            <w:tcW w:w="1860" w:type="dxa"/>
            <w:vAlign w:val="center"/>
          </w:tcPr>
          <w:p>
            <w:pPr>
              <w:rPr>
                <w:rStyle w:val="16"/>
                <w:rFonts w:hint="eastAsia" w:ascii="宋体" w:hAnsi="宋体"/>
                <w:color w:val="auto"/>
                <w:szCs w:val="21"/>
              </w:rPr>
            </w:pPr>
            <w:r>
              <w:rPr>
                <w:rFonts w:hint="eastAsia" w:ascii="宋体" w:hAnsi="宋体"/>
                <w:color w:val="auto"/>
                <w:szCs w:val="21"/>
              </w:rPr>
              <w:t>给予警告，</w:t>
            </w:r>
            <w:r>
              <w:rPr>
                <w:rFonts w:hint="eastAsia" w:ascii="宋体" w:hAnsi="宋体" w:cs="宋体"/>
                <w:color w:val="auto"/>
                <w:kern w:val="0"/>
                <w:szCs w:val="21"/>
              </w:rPr>
              <w:t>对单位处2000元以上3000元以下罚款，对个人处150元以上200元下罚款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color w:val="auto"/>
          <w:lang w:val="en-US" w:eastAsia="zh-CN"/>
        </w:rPr>
      </w:pPr>
    </w:p>
    <w:p>
      <w:pPr>
        <w:bidi w:val="0"/>
        <w:rPr>
          <w:rFonts w:hint="default" w:eastAsia="宋体"/>
          <w:color w:val="auto"/>
          <w:lang w:val="en-US" w:eastAsia="zh-CN"/>
        </w:rPr>
      </w:pPr>
    </w:p>
    <w:p>
      <w:pPr>
        <w:pStyle w:val="2"/>
        <w:rPr>
          <w:rFonts w:hint="eastAsia" w:ascii="宋体" w:hAnsi="宋体" w:eastAsia="宋体"/>
          <w:bCs w:val="0"/>
          <w:color w:val="auto"/>
          <w:lang w:val="en-US" w:eastAsia="zh-CN"/>
        </w:rPr>
      </w:pPr>
      <w:bookmarkStart w:id="605" w:name="_Toc22333"/>
      <w:bookmarkStart w:id="606" w:name="_Toc16851"/>
      <w:bookmarkStart w:id="607" w:name="_Toc28936"/>
      <w:bookmarkStart w:id="608" w:name="_Toc21995"/>
      <w:bookmarkStart w:id="609" w:name="_Toc23807"/>
      <w:r>
        <w:rPr>
          <w:rFonts w:hint="eastAsia" w:ascii="宋体" w:hAnsi="宋体"/>
          <w:bCs w:val="0"/>
          <w:color w:val="auto"/>
        </w:rPr>
        <w:t>《城市建筑垃圾管理规定》C2</w:t>
      </w:r>
      <w:r>
        <w:rPr>
          <w:rFonts w:hint="eastAsia" w:ascii="宋体" w:hAnsi="宋体"/>
          <w:bCs w:val="0"/>
          <w:i/>
          <w:iCs/>
          <w:strike/>
          <w:dstrike w:val="0"/>
          <w:color w:val="auto"/>
        </w:rPr>
        <w:t>08</w:t>
      </w:r>
      <w:r>
        <w:rPr>
          <w:rFonts w:hint="eastAsia" w:ascii="黑体" w:hAnsi="黑体" w:eastAsia="黑体" w:cs="黑体"/>
          <w:bCs w:val="0"/>
          <w:i w:val="0"/>
          <w:iCs w:val="0"/>
          <w:strike w:val="0"/>
          <w:dstrike w:val="0"/>
          <w:color w:val="auto"/>
          <w:lang w:val="en-US" w:eastAsia="zh-CN"/>
        </w:rPr>
        <w:t>10</w:t>
      </w:r>
      <w:r>
        <w:rPr>
          <w:rFonts w:hint="eastAsia" w:ascii="宋体" w:hAnsi="宋体"/>
          <w:bCs w:val="0"/>
          <w:color w:val="auto"/>
        </w:rPr>
        <w:t>.20.</w:t>
      </w:r>
      <w:r>
        <w:rPr>
          <w:rFonts w:hint="eastAsia" w:ascii="宋体" w:hAnsi="宋体"/>
          <w:bCs w:val="0"/>
          <w:color w:val="auto"/>
          <w:lang w:val="en-US" w:eastAsia="zh-CN"/>
        </w:rPr>
        <w:t>2</w:t>
      </w:r>
      <w:bookmarkEnd w:id="605"/>
      <w:bookmarkEnd w:id="606"/>
      <w:bookmarkEnd w:id="607"/>
      <w:bookmarkEnd w:id="608"/>
      <w:bookmarkEnd w:id="60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104</w:t>
            </w:r>
          </w:p>
        </w:tc>
        <w:tc>
          <w:tcPr>
            <w:tcW w:w="1156" w:type="dxa"/>
            <w:vMerge w:val="restart"/>
            <w:vAlign w:val="center"/>
          </w:tcPr>
          <w:p>
            <w:pPr>
              <w:rPr>
                <w:rFonts w:hint="eastAsia" w:ascii="宋体" w:cs="宋体"/>
                <w:color w:val="auto"/>
                <w:kern w:val="0"/>
                <w:szCs w:val="21"/>
              </w:rPr>
            </w:pPr>
            <w:r>
              <w:rPr>
                <w:rFonts w:hint="eastAsia" w:ascii="宋体" w:hAnsi="宋体" w:cs="宋体"/>
                <w:color w:val="auto"/>
                <w:kern w:val="0"/>
                <w:szCs w:val="21"/>
              </w:rPr>
              <w:t>将危险废物混入建筑垃圾的</w:t>
            </w:r>
          </w:p>
        </w:tc>
        <w:tc>
          <w:tcPr>
            <w:tcW w:w="2025" w:type="dxa"/>
            <w:vMerge w:val="restart"/>
            <w:vAlign w:val="center"/>
          </w:tcPr>
          <w:p>
            <w:pPr>
              <w:rPr>
                <w:rFonts w:hint="eastAsia"/>
                <w:color w:val="auto"/>
              </w:rPr>
            </w:pPr>
            <w:r>
              <w:rPr>
                <w:rFonts w:hint="eastAsia" w:ascii="宋体" w:hAnsi="宋体"/>
                <w:color w:val="auto"/>
                <w:szCs w:val="21"/>
              </w:rPr>
              <w:t>《城市建筑垃圾管理规定》第九条</w:t>
            </w:r>
            <w:r>
              <w:rPr>
                <w:rFonts w:hint="eastAsia" w:ascii="宋体" w:hAnsi="宋体"/>
                <w:i/>
                <w:iCs/>
                <w:strike/>
                <w:dstrike w:val="0"/>
                <w:color w:val="auto"/>
                <w:szCs w:val="21"/>
              </w:rPr>
              <w:t>“任何单位和个人不得将建筑垃圾混入生活垃圾，不得将危险废物混入建筑垃圾，不得擅自设立弃置场受纳建筑垃圾。”</w:t>
            </w:r>
          </w:p>
        </w:tc>
        <w:tc>
          <w:tcPr>
            <w:tcW w:w="2962" w:type="dxa"/>
            <w:vMerge w:val="restart"/>
            <w:vAlign w:val="center"/>
          </w:tcPr>
          <w:p>
            <w:pPr>
              <w:rPr>
                <w:rFonts w:hint="eastAsia" w:ascii="宋体" w:hAnsi="宋体"/>
                <w:color w:val="auto"/>
                <w:szCs w:val="21"/>
              </w:rPr>
            </w:pPr>
            <w:r>
              <w:rPr>
                <w:rFonts w:hint="eastAsia" w:ascii="宋体" w:hAnsi="宋体"/>
                <w:color w:val="auto"/>
                <w:szCs w:val="21"/>
              </w:rPr>
              <w:t>《城市建筑垃圾管理规定》第二十条</w:t>
            </w:r>
          </w:p>
          <w:p>
            <w:pPr>
              <w:ind w:firstLine="420" w:firstLineChars="200"/>
              <w:rPr>
                <w:rFonts w:hint="eastAsia" w:ascii="宋体" w:hAnsi="宋体"/>
                <w:color w:val="auto"/>
                <w:szCs w:val="21"/>
              </w:rPr>
            </w:pPr>
            <w:r>
              <w:rPr>
                <w:rFonts w:hint="eastAsia" w:ascii="宋体" w:hAnsi="宋体"/>
                <w:color w:val="auto"/>
                <w:szCs w:val="21"/>
              </w:rPr>
              <w:t>任何单位和个人有下列情形之一的，由城市人民政府市容环境卫生主管部门责令限期改正，给予警告，处以罚款：</w:t>
            </w:r>
          </w:p>
          <w:p>
            <w:pPr>
              <w:numPr>
                <w:ilvl w:val="0"/>
                <w:numId w:val="1"/>
              </w:numPr>
              <w:rPr>
                <w:rFonts w:hint="eastAsia" w:ascii="宋体" w:hAnsi="宋体"/>
                <w:color w:val="auto"/>
                <w:szCs w:val="21"/>
              </w:rPr>
            </w:pPr>
            <w:r>
              <w:rPr>
                <w:rFonts w:hint="eastAsia" w:ascii="宋体" w:hAnsi="宋体"/>
                <w:color w:val="auto"/>
                <w:szCs w:val="21"/>
              </w:rPr>
              <w:t>将危险废物混入建筑垃圾的；</w:t>
            </w:r>
          </w:p>
          <w:p>
            <w:pPr>
              <w:numPr>
                <w:ilvl w:val="0"/>
                <w:numId w:val="0"/>
              </w:numPr>
              <w:ind w:firstLine="420" w:firstLineChars="200"/>
              <w:rPr>
                <w:rFonts w:hint="eastAsia" w:ascii="Arial" w:hAnsi="Arial" w:eastAsia="宋体" w:cs="Arial"/>
                <w:color w:val="auto"/>
                <w:szCs w:val="21"/>
                <w:lang w:val="en-US" w:eastAsia="zh-CN"/>
              </w:rPr>
            </w:pPr>
            <w:r>
              <w:rPr>
                <w:rFonts w:hint="eastAsia" w:ascii="宋体" w:hAnsi="宋体"/>
                <w:color w:val="auto"/>
                <w:szCs w:val="21"/>
              </w:rPr>
              <w:t>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b/>
                <w:bCs/>
                <w:color w:val="auto"/>
                <w:szCs w:val="21"/>
              </w:rPr>
              <w:t>混入</w:t>
            </w:r>
            <w:r>
              <w:rPr>
                <w:rFonts w:hint="eastAsia" w:ascii="宋体" w:hAnsi="宋体"/>
                <w:b/>
                <w:bCs/>
                <w:color w:val="auto"/>
                <w:szCs w:val="21"/>
                <w:lang w:eastAsia="zh-CN"/>
              </w:rPr>
              <w:t>少于</w:t>
            </w:r>
            <w:r>
              <w:rPr>
                <w:rFonts w:hint="eastAsia" w:ascii="宋体" w:hAnsi="宋体"/>
                <w:b/>
                <w:bCs/>
                <w:color w:val="auto"/>
                <w:szCs w:val="21"/>
              </w:rPr>
              <w:t>2立方米</w:t>
            </w:r>
            <w:r>
              <w:rPr>
                <w:rFonts w:hint="eastAsia" w:ascii="宋体" w:hAnsi="宋体"/>
                <w:i/>
                <w:iCs/>
                <w:strike/>
                <w:dstrike w:val="0"/>
                <w:color w:val="auto"/>
                <w:szCs w:val="21"/>
              </w:rPr>
              <w:t>造成轻微危害后果的</w:t>
            </w:r>
          </w:p>
        </w:tc>
        <w:tc>
          <w:tcPr>
            <w:tcW w:w="1860" w:type="dxa"/>
            <w:vAlign w:val="center"/>
          </w:tcPr>
          <w:p>
            <w:pPr>
              <w:rPr>
                <w:rFonts w:ascii="宋体" w:hAnsi="宋体" w:cs="宋体"/>
                <w:i/>
                <w:iCs/>
                <w:strike/>
                <w:dstrike w:val="0"/>
                <w:color w:val="auto"/>
                <w:kern w:val="0"/>
                <w:szCs w:val="21"/>
              </w:rPr>
            </w:pPr>
            <w:r>
              <w:rPr>
                <w:rFonts w:hint="eastAsia" w:ascii="宋体" w:hAnsi="宋体"/>
                <w:color w:val="auto"/>
                <w:szCs w:val="21"/>
              </w:rPr>
              <w:t>给予警告，</w:t>
            </w:r>
            <w:r>
              <w:rPr>
                <w:rFonts w:hint="eastAsia" w:ascii="宋体" w:hAnsi="宋体" w:cs="宋体"/>
                <w:color w:val="auto"/>
                <w:kern w:val="0"/>
                <w:szCs w:val="21"/>
              </w:rPr>
              <w:t>对单位处1000元以下罚款，对个人处50元以下罚款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75" w:type="dxa"/>
            <w:vAlign w:val="center"/>
          </w:tcPr>
          <w:p>
            <w:pPr>
              <w:rPr>
                <w:rFonts w:hint="eastAsia" w:ascii="Tahoma" w:hAnsi="Tahoma" w:eastAsia="宋体" w:cs="Tahoma"/>
                <w:color w:val="auto"/>
                <w:szCs w:val="21"/>
                <w:lang w:eastAsia="zh-CN"/>
              </w:rPr>
            </w:pPr>
            <w:r>
              <w:rPr>
                <w:rFonts w:hint="eastAsia" w:ascii="宋体" w:hAnsi="宋体"/>
                <w:b/>
                <w:bCs/>
                <w:color w:val="auto"/>
                <w:szCs w:val="21"/>
              </w:rPr>
              <w:t>混入</w:t>
            </w:r>
            <w:r>
              <w:rPr>
                <w:rFonts w:hint="eastAsia" w:ascii="宋体" w:hAnsi="宋体"/>
                <w:b/>
                <w:bCs/>
                <w:color w:val="auto"/>
                <w:szCs w:val="21"/>
                <w:lang w:eastAsia="zh-CN"/>
              </w:rPr>
              <w:t>多于</w:t>
            </w:r>
            <w:r>
              <w:rPr>
                <w:rFonts w:hint="eastAsia" w:ascii="宋体" w:hAnsi="宋体"/>
                <w:b/>
                <w:bCs/>
                <w:color w:val="auto"/>
                <w:szCs w:val="21"/>
              </w:rPr>
              <w:t>2立方米</w:t>
            </w:r>
            <w:r>
              <w:rPr>
                <w:rFonts w:hint="eastAsia" w:ascii="宋体" w:hAnsi="宋体"/>
                <w:b/>
                <w:bCs/>
                <w:i/>
                <w:iCs/>
                <w:strike/>
                <w:dstrike w:val="0"/>
                <w:color w:val="auto"/>
                <w:szCs w:val="21"/>
              </w:rPr>
              <w:t>以上</w:t>
            </w:r>
            <w:r>
              <w:rPr>
                <w:rFonts w:hint="eastAsia" w:ascii="宋体" w:hAnsi="宋体"/>
                <w:b/>
                <w:bCs/>
                <w:color w:val="auto"/>
                <w:szCs w:val="21"/>
                <w:lang w:eastAsia="zh-CN"/>
              </w:rPr>
              <w:t>少于</w:t>
            </w:r>
            <w:r>
              <w:rPr>
                <w:rFonts w:hint="eastAsia" w:ascii="宋体" w:hAnsi="宋体"/>
                <w:b/>
                <w:bCs/>
                <w:color w:val="auto"/>
                <w:szCs w:val="21"/>
              </w:rPr>
              <w:t>4立方米</w:t>
            </w:r>
            <w:r>
              <w:rPr>
                <w:rFonts w:hint="eastAsia" w:ascii="宋体" w:hAnsi="宋体"/>
                <w:i/>
                <w:iCs/>
                <w:strike/>
                <w:dstrike w:val="0"/>
                <w:color w:val="auto"/>
                <w:szCs w:val="21"/>
              </w:rPr>
              <w:t>造成一般危害后果的</w:t>
            </w:r>
          </w:p>
        </w:tc>
        <w:tc>
          <w:tcPr>
            <w:tcW w:w="1860" w:type="dxa"/>
            <w:vAlign w:val="center"/>
          </w:tcPr>
          <w:p>
            <w:pPr>
              <w:rPr>
                <w:rStyle w:val="16"/>
                <w:rFonts w:hint="eastAsia" w:ascii="宋体" w:hAnsi="宋体"/>
                <w:color w:val="auto"/>
                <w:szCs w:val="21"/>
              </w:rPr>
            </w:pPr>
            <w:r>
              <w:rPr>
                <w:rFonts w:hint="eastAsia" w:ascii="宋体" w:hAnsi="宋体"/>
                <w:color w:val="auto"/>
                <w:szCs w:val="21"/>
              </w:rPr>
              <w:t>给予警告，</w:t>
            </w:r>
            <w:r>
              <w:rPr>
                <w:rFonts w:hint="eastAsia" w:ascii="宋体" w:hAnsi="宋体" w:cs="宋体"/>
                <w:color w:val="auto"/>
                <w:kern w:val="0"/>
                <w:szCs w:val="21"/>
              </w:rPr>
              <w:t>对单位处1000元以上2000元以下罚款，对个人处50元以上150元下罚款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75" w:type="dxa"/>
            <w:vAlign w:val="center"/>
          </w:tcPr>
          <w:p>
            <w:pPr>
              <w:rPr>
                <w:rFonts w:ascii="Tahoma" w:hAnsi="Tahoma" w:cs="Tahoma"/>
                <w:color w:val="auto"/>
                <w:szCs w:val="21"/>
              </w:rPr>
            </w:pPr>
            <w:r>
              <w:rPr>
                <w:rFonts w:hint="eastAsia" w:ascii="宋体" w:hAnsi="宋体"/>
                <w:b/>
                <w:bCs/>
                <w:i w:val="0"/>
                <w:iCs w:val="0"/>
                <w:strike w:val="0"/>
                <w:dstrike w:val="0"/>
                <w:color w:val="auto"/>
                <w:szCs w:val="21"/>
              </w:rPr>
              <w:t>混入</w:t>
            </w:r>
            <w:r>
              <w:rPr>
                <w:rFonts w:hint="eastAsia" w:ascii="宋体" w:hAnsi="宋体"/>
                <w:b/>
                <w:bCs/>
                <w:i w:val="0"/>
                <w:iCs w:val="0"/>
                <w:strike w:val="0"/>
                <w:dstrike w:val="0"/>
                <w:color w:val="auto"/>
                <w:szCs w:val="21"/>
                <w:lang w:eastAsia="zh-CN"/>
              </w:rPr>
              <w:t>多于</w:t>
            </w:r>
            <w:r>
              <w:rPr>
                <w:rFonts w:hint="eastAsia" w:ascii="宋体" w:hAnsi="宋体"/>
                <w:b/>
                <w:bCs/>
                <w:i w:val="0"/>
                <w:iCs w:val="0"/>
                <w:strike w:val="0"/>
                <w:dstrike w:val="0"/>
                <w:color w:val="auto"/>
                <w:szCs w:val="21"/>
              </w:rPr>
              <w:t>4立方米</w:t>
            </w:r>
            <w:r>
              <w:rPr>
                <w:rFonts w:hint="eastAsia" w:ascii="宋体" w:hAnsi="宋体"/>
                <w:b/>
                <w:bCs/>
                <w:i w:val="0"/>
                <w:iCs w:val="0"/>
                <w:strike w:val="0"/>
                <w:dstrike w:val="0"/>
                <w:color w:val="auto"/>
                <w:szCs w:val="21"/>
                <w:lang w:eastAsia="zh-CN"/>
              </w:rPr>
              <w:t>的</w:t>
            </w:r>
            <w:r>
              <w:rPr>
                <w:rFonts w:hint="eastAsia" w:ascii="宋体" w:hAnsi="宋体" w:cs="宋体"/>
                <w:i/>
                <w:iCs/>
                <w:strike/>
                <w:dstrike w:val="0"/>
                <w:color w:val="auto"/>
                <w:kern w:val="0"/>
                <w:szCs w:val="21"/>
              </w:rPr>
              <w:t>造成严重危害后果的</w:t>
            </w:r>
          </w:p>
        </w:tc>
        <w:tc>
          <w:tcPr>
            <w:tcW w:w="1860" w:type="dxa"/>
            <w:vAlign w:val="center"/>
          </w:tcPr>
          <w:p>
            <w:pPr>
              <w:rPr>
                <w:rStyle w:val="16"/>
                <w:rFonts w:hint="eastAsia" w:ascii="宋体" w:hAnsi="宋体"/>
                <w:color w:val="auto"/>
                <w:szCs w:val="21"/>
              </w:rPr>
            </w:pPr>
            <w:r>
              <w:rPr>
                <w:rFonts w:hint="eastAsia" w:ascii="宋体" w:hAnsi="宋体"/>
                <w:color w:val="auto"/>
                <w:szCs w:val="21"/>
              </w:rPr>
              <w:t>给予警告，</w:t>
            </w:r>
            <w:r>
              <w:rPr>
                <w:rFonts w:hint="eastAsia" w:ascii="宋体" w:hAnsi="宋体" w:cs="宋体"/>
                <w:color w:val="auto"/>
                <w:kern w:val="0"/>
                <w:szCs w:val="21"/>
              </w:rPr>
              <w:t>对单位处2000元以上3000元以下罚款，对个人处150元以上200元下罚款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color w:val="auto"/>
          <w:lang w:val="en-US" w:eastAsia="zh-CN"/>
        </w:rPr>
      </w:pPr>
    </w:p>
    <w:p>
      <w:pPr>
        <w:bidi w:val="0"/>
        <w:rPr>
          <w:rFonts w:hint="default" w:eastAsia="宋体"/>
          <w:color w:val="auto"/>
          <w:lang w:val="en-US" w:eastAsia="zh-CN"/>
        </w:rPr>
      </w:pPr>
    </w:p>
    <w:p>
      <w:pPr>
        <w:pStyle w:val="2"/>
        <w:rPr>
          <w:rFonts w:hint="eastAsia" w:ascii="宋体" w:hAnsi="宋体" w:eastAsia="宋体"/>
          <w:bCs w:val="0"/>
          <w:color w:val="auto"/>
          <w:lang w:val="en-US" w:eastAsia="zh-CN"/>
        </w:rPr>
      </w:pPr>
      <w:bookmarkStart w:id="610" w:name="_Toc12961"/>
      <w:bookmarkStart w:id="611" w:name="_Toc24441"/>
      <w:bookmarkStart w:id="612" w:name="_Toc16027"/>
      <w:bookmarkStart w:id="613" w:name="_Toc7825"/>
      <w:bookmarkStart w:id="614" w:name="_Toc15131"/>
      <w:r>
        <w:rPr>
          <w:rFonts w:hint="eastAsia" w:ascii="宋体" w:hAnsi="宋体"/>
          <w:bCs w:val="0"/>
          <w:color w:val="auto"/>
        </w:rPr>
        <w:t>《城市建筑垃圾管理规定》C2</w:t>
      </w:r>
      <w:r>
        <w:rPr>
          <w:rFonts w:hint="eastAsia" w:ascii="宋体" w:hAnsi="宋体"/>
          <w:bCs w:val="0"/>
          <w:i/>
          <w:iCs/>
          <w:strike/>
          <w:dstrike w:val="0"/>
          <w:color w:val="auto"/>
        </w:rPr>
        <w:t>08</w:t>
      </w:r>
      <w:r>
        <w:rPr>
          <w:rFonts w:hint="eastAsia" w:ascii="黑体" w:hAnsi="黑体" w:eastAsia="黑体" w:cs="黑体"/>
          <w:bCs w:val="0"/>
          <w:i w:val="0"/>
          <w:iCs w:val="0"/>
          <w:strike w:val="0"/>
          <w:dstrike w:val="0"/>
          <w:color w:val="auto"/>
          <w:lang w:val="en-US" w:eastAsia="zh-CN"/>
        </w:rPr>
        <w:t>10</w:t>
      </w:r>
      <w:r>
        <w:rPr>
          <w:rFonts w:hint="eastAsia" w:ascii="宋体" w:hAnsi="宋体"/>
          <w:bCs w:val="0"/>
          <w:color w:val="auto"/>
        </w:rPr>
        <w:t>.20.</w:t>
      </w:r>
      <w:r>
        <w:rPr>
          <w:rFonts w:hint="eastAsia" w:ascii="宋体" w:hAnsi="宋体"/>
          <w:bCs w:val="0"/>
          <w:color w:val="auto"/>
          <w:lang w:val="en-US" w:eastAsia="zh-CN"/>
        </w:rPr>
        <w:t>3</w:t>
      </w:r>
      <w:bookmarkEnd w:id="610"/>
      <w:bookmarkEnd w:id="611"/>
      <w:bookmarkEnd w:id="612"/>
      <w:bookmarkEnd w:id="613"/>
      <w:bookmarkEnd w:id="61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105</w:t>
            </w:r>
          </w:p>
        </w:tc>
        <w:tc>
          <w:tcPr>
            <w:tcW w:w="1156" w:type="dxa"/>
            <w:vMerge w:val="restart"/>
            <w:vAlign w:val="center"/>
          </w:tcPr>
          <w:p>
            <w:pPr>
              <w:rPr>
                <w:rFonts w:hint="eastAsia" w:ascii="宋体" w:cs="宋体"/>
                <w:color w:val="auto"/>
                <w:kern w:val="0"/>
                <w:szCs w:val="21"/>
              </w:rPr>
            </w:pPr>
            <w:r>
              <w:rPr>
                <w:rFonts w:hint="eastAsia" w:ascii="宋体" w:hAnsi="宋体" w:cs="宋体"/>
                <w:color w:val="auto"/>
                <w:kern w:val="0"/>
                <w:szCs w:val="21"/>
              </w:rPr>
              <w:t>擅自设立弃置场受纳建筑垃圾的</w:t>
            </w:r>
          </w:p>
        </w:tc>
        <w:tc>
          <w:tcPr>
            <w:tcW w:w="2025" w:type="dxa"/>
            <w:vMerge w:val="restart"/>
            <w:vAlign w:val="center"/>
          </w:tcPr>
          <w:p>
            <w:pPr>
              <w:rPr>
                <w:rFonts w:hint="eastAsia"/>
                <w:color w:val="auto"/>
              </w:rPr>
            </w:pPr>
            <w:r>
              <w:rPr>
                <w:rFonts w:hint="eastAsia" w:ascii="宋体" w:hAnsi="宋体"/>
                <w:color w:val="auto"/>
                <w:szCs w:val="21"/>
              </w:rPr>
              <w:t>《城市建筑垃圾管理规定》第九条</w:t>
            </w:r>
            <w:r>
              <w:rPr>
                <w:rFonts w:hint="eastAsia" w:ascii="宋体" w:hAnsi="宋体"/>
                <w:i/>
                <w:iCs/>
                <w:strike/>
                <w:dstrike w:val="0"/>
                <w:color w:val="auto"/>
                <w:szCs w:val="21"/>
              </w:rPr>
              <w:t>“任何单位和个人不得将建筑垃圾混入生活垃圾，不得将危险废物混入建筑垃圾，不得擅自设立弃置场受纳建筑垃圾。”</w:t>
            </w:r>
          </w:p>
        </w:tc>
        <w:tc>
          <w:tcPr>
            <w:tcW w:w="2962" w:type="dxa"/>
            <w:vMerge w:val="restart"/>
            <w:vAlign w:val="center"/>
          </w:tcPr>
          <w:p>
            <w:pPr>
              <w:rPr>
                <w:rFonts w:hint="eastAsia" w:ascii="宋体" w:hAnsi="宋体"/>
                <w:color w:val="auto"/>
                <w:szCs w:val="21"/>
              </w:rPr>
            </w:pPr>
            <w:r>
              <w:rPr>
                <w:rFonts w:hint="eastAsia" w:ascii="宋体" w:hAnsi="宋体"/>
                <w:color w:val="auto"/>
                <w:szCs w:val="21"/>
              </w:rPr>
              <w:t>《城市建筑垃圾管理规定》第二十条</w:t>
            </w:r>
          </w:p>
          <w:p>
            <w:pPr>
              <w:ind w:firstLine="420" w:firstLineChars="200"/>
              <w:rPr>
                <w:rFonts w:hint="eastAsia" w:ascii="宋体" w:hAnsi="宋体"/>
                <w:color w:val="auto"/>
                <w:szCs w:val="21"/>
              </w:rPr>
            </w:pPr>
            <w:r>
              <w:rPr>
                <w:rFonts w:hint="eastAsia" w:ascii="宋体" w:hAnsi="宋体"/>
                <w:color w:val="auto"/>
                <w:szCs w:val="21"/>
              </w:rPr>
              <w:t>任何单位和个人有下列情形之一的，由城市人民政府市容环境卫生主管部门责令限期改正，给予警告，处以罚款：（三）擅自设立弃置场受纳建筑垃圾的；</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受纳</w:t>
            </w:r>
            <w:r>
              <w:rPr>
                <w:rFonts w:hint="eastAsia" w:ascii="宋体" w:hAnsi="宋体" w:cs="宋体"/>
                <w:b/>
                <w:bCs/>
                <w:color w:val="auto"/>
                <w:kern w:val="0"/>
                <w:szCs w:val="21"/>
                <w:lang w:eastAsia="zh-CN"/>
              </w:rPr>
              <w:t>少于</w:t>
            </w:r>
            <w:r>
              <w:rPr>
                <w:rFonts w:hint="eastAsia" w:ascii="宋体" w:hAnsi="宋体" w:cs="宋体"/>
                <w:color w:val="auto"/>
                <w:kern w:val="0"/>
                <w:szCs w:val="21"/>
              </w:rPr>
              <w:t>10立方米</w:t>
            </w:r>
            <w:r>
              <w:rPr>
                <w:rFonts w:hint="eastAsia" w:ascii="宋体" w:hAnsi="宋体" w:cs="宋体"/>
                <w:i/>
                <w:iCs/>
                <w:strike/>
                <w:dstrike w:val="0"/>
                <w:color w:val="auto"/>
                <w:kern w:val="0"/>
                <w:szCs w:val="21"/>
              </w:rPr>
              <w:t>以下</w:t>
            </w:r>
            <w:r>
              <w:rPr>
                <w:rFonts w:hint="eastAsia" w:ascii="宋体" w:hAnsi="宋体"/>
                <w:color w:val="auto"/>
                <w:szCs w:val="21"/>
              </w:rPr>
              <w:t>的</w:t>
            </w:r>
          </w:p>
        </w:tc>
        <w:tc>
          <w:tcPr>
            <w:tcW w:w="1860" w:type="dxa"/>
            <w:vAlign w:val="center"/>
          </w:tcPr>
          <w:p>
            <w:pPr>
              <w:rPr>
                <w:rFonts w:ascii="宋体" w:hAnsi="宋体" w:cs="宋体"/>
                <w:i/>
                <w:iCs/>
                <w:strike/>
                <w:dstrike w:val="0"/>
                <w:color w:val="auto"/>
                <w:kern w:val="0"/>
                <w:szCs w:val="21"/>
              </w:rPr>
            </w:pPr>
            <w:r>
              <w:rPr>
                <w:rFonts w:hint="eastAsia" w:ascii="宋体" w:hAnsi="宋体"/>
                <w:color w:val="auto"/>
                <w:szCs w:val="21"/>
              </w:rPr>
              <w:t>给予警告，</w:t>
            </w:r>
            <w:r>
              <w:rPr>
                <w:rFonts w:hint="eastAsia" w:ascii="宋体" w:hAnsi="宋体" w:cs="宋体"/>
                <w:color w:val="auto"/>
                <w:kern w:val="0"/>
                <w:szCs w:val="21"/>
              </w:rPr>
              <w:t>对单位处5000元以上6500元以下罚款，对个人处1500元以下罚款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75"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受纳</w:t>
            </w:r>
            <w:r>
              <w:rPr>
                <w:rFonts w:hint="eastAsia" w:ascii="宋体" w:hAnsi="宋体" w:cs="宋体"/>
                <w:b/>
                <w:bCs/>
                <w:color w:val="auto"/>
                <w:kern w:val="0"/>
                <w:szCs w:val="21"/>
                <w:lang w:eastAsia="zh-CN"/>
              </w:rPr>
              <w:t>多于</w:t>
            </w:r>
            <w:r>
              <w:rPr>
                <w:rFonts w:hint="eastAsia" w:ascii="宋体" w:hAnsi="宋体" w:cs="宋体"/>
                <w:color w:val="auto"/>
                <w:kern w:val="0"/>
                <w:szCs w:val="21"/>
              </w:rPr>
              <w:t>10立方米</w:t>
            </w:r>
            <w:r>
              <w:rPr>
                <w:rFonts w:hint="eastAsia" w:ascii="宋体" w:hAnsi="宋体" w:cs="宋体"/>
                <w:b/>
                <w:bCs/>
                <w:color w:val="auto"/>
                <w:kern w:val="0"/>
                <w:szCs w:val="21"/>
                <w:lang w:eastAsia="zh-CN"/>
              </w:rPr>
              <w:t>少于</w:t>
            </w:r>
            <w:r>
              <w:rPr>
                <w:rFonts w:hint="eastAsia" w:ascii="宋体" w:hAnsi="宋体" w:cs="宋体"/>
                <w:i/>
                <w:iCs/>
                <w:strike/>
                <w:dstrike w:val="0"/>
                <w:color w:val="auto"/>
                <w:kern w:val="0"/>
                <w:szCs w:val="21"/>
              </w:rPr>
              <w:t>以上</w:t>
            </w:r>
            <w:r>
              <w:rPr>
                <w:rFonts w:hint="eastAsia" w:ascii="宋体" w:hAnsi="宋体" w:cs="宋体"/>
                <w:color w:val="auto"/>
                <w:kern w:val="0"/>
                <w:szCs w:val="21"/>
              </w:rPr>
              <w:t>20立方米</w:t>
            </w:r>
            <w:r>
              <w:rPr>
                <w:rFonts w:hint="eastAsia" w:ascii="宋体" w:hAnsi="宋体" w:cs="宋体"/>
                <w:i/>
                <w:iCs/>
                <w:strike/>
                <w:dstrike w:val="0"/>
                <w:color w:val="auto"/>
                <w:kern w:val="0"/>
                <w:szCs w:val="21"/>
              </w:rPr>
              <w:t>以下</w:t>
            </w:r>
            <w:r>
              <w:rPr>
                <w:rFonts w:hint="eastAsia" w:ascii="宋体" w:hAnsi="宋体"/>
                <w:color w:val="auto"/>
                <w:szCs w:val="21"/>
              </w:rPr>
              <w:t>的</w:t>
            </w:r>
          </w:p>
        </w:tc>
        <w:tc>
          <w:tcPr>
            <w:tcW w:w="1860" w:type="dxa"/>
            <w:vAlign w:val="center"/>
          </w:tcPr>
          <w:p>
            <w:pPr>
              <w:rPr>
                <w:rStyle w:val="16"/>
                <w:rFonts w:hint="eastAsia" w:ascii="宋体" w:hAnsi="宋体"/>
                <w:color w:val="auto"/>
                <w:szCs w:val="21"/>
              </w:rPr>
            </w:pPr>
            <w:r>
              <w:rPr>
                <w:rFonts w:hint="eastAsia" w:ascii="宋体" w:hAnsi="宋体"/>
                <w:color w:val="auto"/>
                <w:szCs w:val="21"/>
              </w:rPr>
              <w:t>给予警告，</w:t>
            </w:r>
            <w:r>
              <w:rPr>
                <w:rFonts w:hint="eastAsia" w:ascii="宋体" w:hAnsi="宋体" w:cs="宋体"/>
                <w:color w:val="auto"/>
                <w:kern w:val="0"/>
                <w:szCs w:val="21"/>
              </w:rPr>
              <w:t>对单位处6500元以上8500元以下罚款，对个人处1500元以上2500元以下罚款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75" w:type="dxa"/>
            <w:vAlign w:val="center"/>
          </w:tcPr>
          <w:p>
            <w:pPr>
              <w:rPr>
                <w:rFonts w:ascii="Tahoma" w:hAnsi="Tahoma" w:cs="Tahoma"/>
                <w:color w:val="auto"/>
                <w:szCs w:val="21"/>
              </w:rPr>
            </w:pPr>
            <w:r>
              <w:rPr>
                <w:rFonts w:hint="eastAsia" w:ascii="宋体" w:hAnsi="宋体" w:cs="宋体"/>
                <w:color w:val="auto"/>
                <w:kern w:val="0"/>
                <w:szCs w:val="21"/>
              </w:rPr>
              <w:t>受纳</w:t>
            </w:r>
            <w:r>
              <w:rPr>
                <w:rFonts w:hint="eastAsia" w:ascii="宋体" w:hAnsi="宋体" w:cs="宋体"/>
                <w:b/>
                <w:bCs/>
                <w:color w:val="auto"/>
                <w:kern w:val="0"/>
                <w:szCs w:val="21"/>
                <w:lang w:eastAsia="zh-CN"/>
              </w:rPr>
              <w:t>多于</w:t>
            </w:r>
            <w:r>
              <w:rPr>
                <w:rFonts w:hint="eastAsia" w:ascii="宋体" w:hAnsi="宋体" w:cs="宋体"/>
                <w:color w:val="auto"/>
                <w:kern w:val="0"/>
                <w:szCs w:val="21"/>
              </w:rPr>
              <w:t>20立方米</w:t>
            </w:r>
            <w:r>
              <w:rPr>
                <w:rFonts w:hint="eastAsia" w:ascii="宋体" w:hAnsi="宋体" w:cs="宋体"/>
                <w:i/>
                <w:iCs/>
                <w:strike/>
                <w:dstrike w:val="0"/>
                <w:color w:val="auto"/>
                <w:kern w:val="0"/>
                <w:szCs w:val="21"/>
              </w:rPr>
              <w:t>以上</w:t>
            </w:r>
            <w:r>
              <w:rPr>
                <w:rFonts w:hint="eastAsia" w:ascii="宋体" w:hAnsi="宋体"/>
                <w:color w:val="auto"/>
                <w:szCs w:val="21"/>
              </w:rPr>
              <w:t>的</w:t>
            </w:r>
          </w:p>
        </w:tc>
        <w:tc>
          <w:tcPr>
            <w:tcW w:w="1860" w:type="dxa"/>
            <w:vAlign w:val="center"/>
          </w:tcPr>
          <w:p>
            <w:pPr>
              <w:rPr>
                <w:rStyle w:val="16"/>
                <w:rFonts w:hint="eastAsia" w:ascii="宋体" w:hAnsi="宋体"/>
                <w:color w:val="auto"/>
                <w:szCs w:val="21"/>
              </w:rPr>
            </w:pPr>
            <w:r>
              <w:rPr>
                <w:rFonts w:hint="eastAsia" w:ascii="宋体" w:hAnsi="宋体"/>
                <w:color w:val="auto"/>
                <w:szCs w:val="21"/>
              </w:rPr>
              <w:t>给予警告，</w:t>
            </w:r>
            <w:r>
              <w:rPr>
                <w:rFonts w:hint="eastAsia" w:ascii="宋体" w:hAnsi="宋体" w:cs="宋体"/>
                <w:color w:val="auto"/>
                <w:kern w:val="0"/>
                <w:szCs w:val="21"/>
              </w:rPr>
              <w:t>对单位处8500元以上1万元以下罚款，对个人处2500元以上3000元以下罚款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color w:val="auto"/>
          <w:lang w:val="en-US" w:eastAsia="zh-CN"/>
        </w:rPr>
      </w:pPr>
    </w:p>
    <w:p>
      <w:pPr>
        <w:bidi w:val="0"/>
        <w:rPr>
          <w:rFonts w:hint="default" w:eastAsia="宋体"/>
          <w:color w:val="auto"/>
          <w:lang w:val="en-US" w:eastAsia="zh-CN"/>
        </w:rPr>
      </w:pPr>
    </w:p>
    <w:p>
      <w:pPr>
        <w:pStyle w:val="2"/>
        <w:rPr>
          <w:rFonts w:hint="eastAsia" w:ascii="宋体" w:hAnsi="宋体" w:eastAsia="宋体"/>
          <w:bCs w:val="0"/>
          <w:color w:val="auto"/>
          <w:lang w:val="en-US" w:eastAsia="zh-CN"/>
        </w:rPr>
      </w:pPr>
      <w:bookmarkStart w:id="615" w:name="_Toc22972"/>
      <w:bookmarkStart w:id="616" w:name="_Toc17715"/>
      <w:bookmarkStart w:id="617" w:name="_Toc16609"/>
      <w:bookmarkStart w:id="618" w:name="_Toc27640"/>
      <w:bookmarkStart w:id="619" w:name="_Toc267"/>
      <w:r>
        <w:rPr>
          <w:rFonts w:hint="eastAsia" w:ascii="宋体" w:hAnsi="宋体"/>
          <w:bCs w:val="0"/>
          <w:color w:val="auto"/>
        </w:rPr>
        <w:t>《城市建筑垃圾管理规定》C2</w:t>
      </w:r>
      <w:r>
        <w:rPr>
          <w:rFonts w:hint="eastAsia" w:ascii="宋体" w:hAnsi="宋体"/>
          <w:bCs w:val="0"/>
          <w:i/>
          <w:iCs/>
          <w:strike/>
          <w:dstrike w:val="0"/>
          <w:color w:val="auto"/>
        </w:rPr>
        <w:t>08</w:t>
      </w:r>
      <w:r>
        <w:rPr>
          <w:rFonts w:hint="eastAsia" w:ascii="黑体" w:hAnsi="黑体" w:eastAsia="黑体" w:cs="黑体"/>
          <w:bCs w:val="0"/>
          <w:i w:val="0"/>
          <w:iCs w:val="0"/>
          <w:strike w:val="0"/>
          <w:dstrike w:val="0"/>
          <w:color w:val="auto"/>
          <w:lang w:val="en-US" w:eastAsia="zh-CN"/>
        </w:rPr>
        <w:t>10</w:t>
      </w:r>
      <w:r>
        <w:rPr>
          <w:rFonts w:hint="eastAsia" w:ascii="宋体" w:hAnsi="宋体"/>
          <w:bCs w:val="0"/>
          <w:color w:val="auto"/>
        </w:rPr>
        <w:t>.2</w:t>
      </w:r>
      <w:r>
        <w:rPr>
          <w:rFonts w:hint="eastAsia" w:ascii="宋体" w:hAnsi="宋体"/>
          <w:bCs w:val="0"/>
          <w:color w:val="auto"/>
          <w:lang w:val="en-US" w:eastAsia="zh-CN"/>
        </w:rPr>
        <w:t>1</w:t>
      </w:r>
      <w:bookmarkEnd w:id="615"/>
      <w:bookmarkEnd w:id="616"/>
      <w:bookmarkEnd w:id="617"/>
      <w:bookmarkEnd w:id="618"/>
      <w:bookmarkEnd w:id="61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106</w:t>
            </w:r>
          </w:p>
        </w:tc>
        <w:tc>
          <w:tcPr>
            <w:tcW w:w="1156" w:type="dxa"/>
            <w:vMerge w:val="restart"/>
            <w:vAlign w:val="center"/>
          </w:tcPr>
          <w:p>
            <w:pPr>
              <w:rPr>
                <w:rFonts w:hint="eastAsia" w:ascii="宋体" w:cs="宋体"/>
                <w:color w:val="auto"/>
                <w:kern w:val="0"/>
                <w:szCs w:val="21"/>
              </w:rPr>
            </w:pPr>
            <w:r>
              <w:rPr>
                <w:rFonts w:hint="eastAsia" w:ascii="宋体" w:hAnsi="宋体" w:cs="宋体"/>
                <w:color w:val="auto"/>
                <w:kern w:val="0"/>
                <w:szCs w:val="21"/>
              </w:rPr>
              <w:t>建筑垃圾储运消纳场受纳工业垃圾、生活垃圾和有毒有害垃圾的</w:t>
            </w:r>
          </w:p>
        </w:tc>
        <w:tc>
          <w:tcPr>
            <w:tcW w:w="2025" w:type="dxa"/>
            <w:vMerge w:val="restart"/>
            <w:vAlign w:val="center"/>
          </w:tcPr>
          <w:p>
            <w:pPr>
              <w:rPr>
                <w:rFonts w:hint="eastAsia"/>
                <w:color w:val="auto"/>
              </w:rPr>
            </w:pPr>
            <w:r>
              <w:rPr>
                <w:rFonts w:hint="eastAsia" w:ascii="宋体" w:hAnsi="宋体"/>
                <w:color w:val="auto"/>
                <w:szCs w:val="21"/>
              </w:rPr>
              <w:t>《城市建筑垃圾管理规定》第十条</w:t>
            </w:r>
            <w:r>
              <w:rPr>
                <w:rFonts w:hint="eastAsia" w:ascii="宋体" w:hAnsi="宋体"/>
                <w:i/>
                <w:iCs/>
                <w:strike/>
                <w:dstrike w:val="0"/>
                <w:color w:val="auto"/>
                <w:szCs w:val="21"/>
              </w:rPr>
              <w:t>“建筑垃圾储运消纳场不得受纳工业垃圾、生活垃圾和有毒有害垃圾。”</w:t>
            </w:r>
          </w:p>
        </w:tc>
        <w:tc>
          <w:tcPr>
            <w:tcW w:w="2962" w:type="dxa"/>
            <w:vMerge w:val="restart"/>
            <w:vAlign w:val="center"/>
          </w:tcPr>
          <w:p>
            <w:pPr>
              <w:rPr>
                <w:rFonts w:hint="eastAsia" w:ascii="宋体" w:hAnsi="宋体"/>
                <w:color w:val="auto"/>
                <w:szCs w:val="21"/>
              </w:rPr>
            </w:pPr>
            <w:r>
              <w:rPr>
                <w:rFonts w:hint="eastAsia" w:ascii="宋体" w:hAnsi="宋体"/>
                <w:color w:val="auto"/>
                <w:szCs w:val="21"/>
              </w:rPr>
              <w:t>《城市建筑垃圾管理规定》第二十一条</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kern w:val="0"/>
                <w:szCs w:val="21"/>
              </w:rPr>
              <w:t>建筑垃圾储运消纳场受纳工业垃圾、生活垃圾和有毒有害垃圾，责令限期改正，给予警告，处5000元以上1万元以下罚款。</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cs="宋体"/>
                <w:b/>
                <w:bCs/>
                <w:color w:val="auto"/>
                <w:kern w:val="0"/>
                <w:szCs w:val="21"/>
              </w:rPr>
              <w:t>受纳</w:t>
            </w:r>
            <w:r>
              <w:rPr>
                <w:rFonts w:hint="eastAsia" w:ascii="宋体" w:hAnsi="宋体" w:cs="宋体"/>
                <w:b/>
                <w:bCs/>
                <w:color w:val="auto"/>
                <w:kern w:val="0"/>
                <w:szCs w:val="21"/>
                <w:lang w:eastAsia="zh-CN"/>
              </w:rPr>
              <w:t>少于</w:t>
            </w:r>
            <w:r>
              <w:rPr>
                <w:rFonts w:hint="eastAsia" w:ascii="宋体" w:hAnsi="宋体" w:cs="宋体"/>
                <w:b/>
                <w:bCs/>
                <w:color w:val="auto"/>
                <w:kern w:val="0"/>
                <w:szCs w:val="21"/>
              </w:rPr>
              <w:t>10立方米的</w:t>
            </w:r>
            <w:r>
              <w:rPr>
                <w:rFonts w:hint="eastAsia" w:ascii="宋体" w:hAnsi="宋体"/>
                <w:i/>
                <w:iCs/>
                <w:strike/>
                <w:dstrike w:val="0"/>
                <w:color w:val="auto"/>
                <w:szCs w:val="21"/>
              </w:rPr>
              <w:t>造成轻微危害后果的</w:t>
            </w:r>
          </w:p>
        </w:tc>
        <w:tc>
          <w:tcPr>
            <w:tcW w:w="186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给予警告，处5000元以上6500元以下罚款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cs="宋体"/>
                <w:b/>
                <w:bCs/>
                <w:color w:val="auto"/>
                <w:kern w:val="0"/>
                <w:szCs w:val="21"/>
              </w:rPr>
              <w:t>受纳</w:t>
            </w:r>
            <w:r>
              <w:rPr>
                <w:rFonts w:hint="eastAsia" w:ascii="宋体" w:hAnsi="宋体" w:cs="宋体"/>
                <w:b/>
                <w:bCs/>
                <w:color w:val="auto"/>
                <w:kern w:val="0"/>
                <w:szCs w:val="21"/>
                <w:lang w:eastAsia="zh-CN"/>
              </w:rPr>
              <w:t>多于</w:t>
            </w:r>
            <w:r>
              <w:rPr>
                <w:rFonts w:hint="eastAsia" w:ascii="宋体" w:hAnsi="宋体" w:cs="宋体"/>
                <w:b/>
                <w:bCs/>
                <w:color w:val="auto"/>
                <w:kern w:val="0"/>
                <w:szCs w:val="21"/>
              </w:rPr>
              <w:t>10立方米</w:t>
            </w:r>
            <w:r>
              <w:rPr>
                <w:rFonts w:hint="eastAsia" w:ascii="宋体" w:hAnsi="宋体" w:cs="宋体"/>
                <w:b/>
                <w:bCs/>
                <w:color w:val="auto"/>
                <w:kern w:val="0"/>
                <w:szCs w:val="21"/>
                <w:lang w:eastAsia="zh-CN"/>
              </w:rPr>
              <w:t>少于</w:t>
            </w:r>
            <w:r>
              <w:rPr>
                <w:rFonts w:hint="eastAsia" w:ascii="宋体" w:hAnsi="宋体" w:cs="宋体"/>
                <w:b/>
                <w:bCs/>
                <w:color w:val="auto"/>
                <w:kern w:val="0"/>
                <w:szCs w:val="21"/>
              </w:rPr>
              <w:t>20立方米的</w:t>
            </w:r>
            <w:r>
              <w:rPr>
                <w:rFonts w:hint="eastAsia" w:ascii="宋体" w:hAnsi="宋体"/>
                <w:i/>
                <w:iCs/>
                <w:strike/>
                <w:dstrike w:val="0"/>
                <w:color w:val="auto"/>
                <w:szCs w:val="21"/>
              </w:rPr>
              <w:t>造成一般危害后果的</w:t>
            </w:r>
          </w:p>
        </w:tc>
        <w:tc>
          <w:tcPr>
            <w:tcW w:w="1860" w:type="dxa"/>
            <w:vAlign w:val="center"/>
          </w:tcPr>
          <w:p>
            <w:pPr>
              <w:rPr>
                <w:rStyle w:val="16"/>
                <w:rFonts w:hint="eastAsia" w:ascii="宋体" w:hAnsi="宋体"/>
                <w:color w:val="auto"/>
                <w:szCs w:val="21"/>
              </w:rPr>
            </w:pPr>
            <w:r>
              <w:rPr>
                <w:rFonts w:hint="eastAsia" w:ascii="宋体" w:hAnsi="宋体" w:cs="宋体"/>
                <w:color w:val="auto"/>
                <w:kern w:val="0"/>
                <w:szCs w:val="21"/>
              </w:rPr>
              <w:t>给予警告，处6500元以上8500元以下罚款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75" w:type="dxa"/>
            <w:vAlign w:val="center"/>
          </w:tcPr>
          <w:p>
            <w:pPr>
              <w:rPr>
                <w:rFonts w:ascii="Tahoma" w:hAnsi="Tahoma" w:cs="Tahoma"/>
                <w:i/>
                <w:iCs/>
                <w:strike/>
                <w:dstrike w:val="0"/>
                <w:color w:val="auto"/>
                <w:szCs w:val="21"/>
              </w:rPr>
            </w:pPr>
            <w:r>
              <w:rPr>
                <w:rFonts w:hint="eastAsia" w:ascii="宋体" w:hAnsi="宋体" w:cs="宋体"/>
                <w:b/>
                <w:bCs/>
                <w:color w:val="auto"/>
                <w:kern w:val="0"/>
                <w:szCs w:val="21"/>
              </w:rPr>
              <w:t>受纳</w:t>
            </w:r>
            <w:r>
              <w:rPr>
                <w:rFonts w:hint="eastAsia" w:ascii="宋体" w:hAnsi="宋体" w:cs="宋体"/>
                <w:b/>
                <w:bCs/>
                <w:color w:val="auto"/>
                <w:kern w:val="0"/>
                <w:szCs w:val="21"/>
                <w:lang w:eastAsia="zh-CN"/>
              </w:rPr>
              <w:t>多于</w:t>
            </w:r>
            <w:r>
              <w:rPr>
                <w:rFonts w:hint="eastAsia" w:ascii="宋体" w:hAnsi="宋体" w:cs="宋体"/>
                <w:b/>
                <w:bCs/>
                <w:color w:val="auto"/>
                <w:kern w:val="0"/>
                <w:szCs w:val="21"/>
              </w:rPr>
              <w:t>20立方米的</w:t>
            </w:r>
            <w:r>
              <w:rPr>
                <w:rFonts w:hint="eastAsia" w:ascii="宋体" w:hAnsi="宋体" w:cs="宋体"/>
                <w:i/>
                <w:iCs/>
                <w:strike/>
                <w:dstrike w:val="0"/>
                <w:color w:val="auto"/>
                <w:kern w:val="0"/>
                <w:szCs w:val="21"/>
              </w:rPr>
              <w:t>造成严重危害后果的</w:t>
            </w:r>
          </w:p>
        </w:tc>
        <w:tc>
          <w:tcPr>
            <w:tcW w:w="1860" w:type="dxa"/>
            <w:vAlign w:val="center"/>
          </w:tcPr>
          <w:p>
            <w:pPr>
              <w:rPr>
                <w:rStyle w:val="16"/>
                <w:rFonts w:hint="eastAsia" w:ascii="宋体" w:hAnsi="宋体"/>
                <w:color w:val="auto"/>
                <w:szCs w:val="21"/>
              </w:rPr>
            </w:pPr>
            <w:r>
              <w:rPr>
                <w:rFonts w:hint="eastAsia" w:ascii="宋体" w:hAnsi="宋体" w:cs="宋体"/>
                <w:color w:val="auto"/>
                <w:kern w:val="0"/>
                <w:szCs w:val="21"/>
              </w:rPr>
              <w:t>给予警告，处8500元以上1万元以下罚款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color w:val="auto"/>
          <w:lang w:val="en-US" w:eastAsia="zh-CN"/>
        </w:rPr>
      </w:pPr>
    </w:p>
    <w:p>
      <w:pPr>
        <w:bidi w:val="0"/>
        <w:rPr>
          <w:rFonts w:hint="default" w:eastAsia="宋体"/>
          <w:color w:val="auto"/>
          <w:lang w:val="en-US" w:eastAsia="zh-CN"/>
        </w:rPr>
      </w:pPr>
    </w:p>
    <w:p>
      <w:pPr>
        <w:pStyle w:val="2"/>
        <w:rPr>
          <w:rFonts w:hint="default" w:ascii="宋体" w:hAnsi="宋体" w:eastAsia="宋体"/>
          <w:bCs w:val="0"/>
          <w:color w:val="auto"/>
          <w:lang w:val="en-US" w:eastAsia="zh-CN"/>
        </w:rPr>
      </w:pPr>
      <w:bookmarkStart w:id="620" w:name="_Toc28994"/>
      <w:bookmarkStart w:id="621" w:name="_Toc6550"/>
      <w:bookmarkStart w:id="622" w:name="_Toc12089"/>
      <w:bookmarkStart w:id="623" w:name="_Toc21179"/>
      <w:bookmarkStart w:id="624" w:name="_Toc6069"/>
      <w:r>
        <w:rPr>
          <w:rFonts w:hint="eastAsia" w:ascii="宋体" w:hAnsi="宋体"/>
          <w:bCs w:val="0"/>
          <w:color w:val="auto"/>
        </w:rPr>
        <w:t>《城市建筑垃圾管理规定》C2</w:t>
      </w:r>
      <w:r>
        <w:rPr>
          <w:rFonts w:hint="eastAsia" w:ascii="宋体" w:hAnsi="宋体"/>
          <w:bCs w:val="0"/>
          <w:i/>
          <w:iCs/>
          <w:strike/>
          <w:dstrike w:val="0"/>
          <w:color w:val="auto"/>
        </w:rPr>
        <w:t>08</w:t>
      </w:r>
      <w:r>
        <w:rPr>
          <w:rFonts w:hint="eastAsia" w:ascii="黑体" w:hAnsi="黑体" w:eastAsia="黑体" w:cs="黑体"/>
          <w:bCs w:val="0"/>
          <w:i w:val="0"/>
          <w:iCs w:val="0"/>
          <w:strike w:val="0"/>
          <w:dstrike w:val="0"/>
          <w:color w:val="auto"/>
          <w:lang w:val="en-US" w:eastAsia="zh-CN"/>
        </w:rPr>
        <w:t>10</w:t>
      </w:r>
      <w:r>
        <w:rPr>
          <w:rFonts w:hint="eastAsia" w:ascii="宋体" w:hAnsi="宋体"/>
          <w:bCs w:val="0"/>
          <w:color w:val="auto"/>
        </w:rPr>
        <w:t>.2</w:t>
      </w:r>
      <w:r>
        <w:rPr>
          <w:rFonts w:hint="eastAsia" w:ascii="宋体" w:hAnsi="宋体"/>
          <w:bCs w:val="0"/>
          <w:color w:val="auto"/>
          <w:lang w:val="en-US" w:eastAsia="zh-CN"/>
        </w:rPr>
        <w:t>2.1</w:t>
      </w:r>
      <w:bookmarkEnd w:id="620"/>
      <w:bookmarkEnd w:id="621"/>
      <w:bookmarkEnd w:id="622"/>
      <w:bookmarkEnd w:id="623"/>
      <w:bookmarkEnd w:id="62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107</w:t>
            </w:r>
          </w:p>
        </w:tc>
        <w:tc>
          <w:tcPr>
            <w:tcW w:w="1156" w:type="dxa"/>
            <w:vMerge w:val="restart"/>
            <w:vAlign w:val="center"/>
          </w:tcPr>
          <w:p>
            <w:pPr>
              <w:rPr>
                <w:rFonts w:hint="eastAsia" w:ascii="宋体" w:cs="宋体"/>
                <w:color w:val="auto"/>
                <w:kern w:val="0"/>
                <w:szCs w:val="21"/>
              </w:rPr>
            </w:pPr>
            <w:r>
              <w:rPr>
                <w:rFonts w:hint="eastAsia" w:ascii="宋体" w:hAnsi="宋体" w:cs="宋体"/>
                <w:color w:val="auto"/>
                <w:kern w:val="0"/>
                <w:szCs w:val="21"/>
              </w:rPr>
              <w:t>施工单位未及时清运工程施工过程中产生的建筑垃圾，造成环境污染的</w:t>
            </w:r>
          </w:p>
        </w:tc>
        <w:tc>
          <w:tcPr>
            <w:tcW w:w="2025" w:type="dxa"/>
            <w:vMerge w:val="restart"/>
            <w:vAlign w:val="center"/>
          </w:tcPr>
          <w:p>
            <w:pPr>
              <w:rPr>
                <w:rFonts w:hint="eastAsia"/>
                <w:color w:val="auto"/>
              </w:rPr>
            </w:pPr>
            <w:r>
              <w:rPr>
                <w:rFonts w:hint="eastAsia" w:ascii="宋体" w:hAnsi="宋体"/>
                <w:color w:val="auto"/>
                <w:szCs w:val="21"/>
              </w:rPr>
              <w:t>《城市建筑垃圾管理规定》第十二条</w:t>
            </w:r>
            <w:r>
              <w:rPr>
                <w:rFonts w:hint="eastAsia" w:ascii="宋体" w:hAnsi="宋体"/>
                <w:i/>
                <w:iCs/>
                <w:strike/>
                <w:dstrike w:val="0"/>
                <w:color w:val="auto"/>
                <w:szCs w:val="21"/>
              </w:rPr>
              <w:t>“施工单位应当及时清运工程施工过程中产生的建筑垃圾，并按照城市人民政府市容环境卫生主管部门的规定处置，防止污染环境。”</w:t>
            </w:r>
          </w:p>
        </w:tc>
        <w:tc>
          <w:tcPr>
            <w:tcW w:w="2962" w:type="dxa"/>
            <w:vMerge w:val="restart"/>
            <w:vAlign w:val="center"/>
          </w:tcPr>
          <w:p>
            <w:pPr>
              <w:rPr>
                <w:rFonts w:hint="eastAsia" w:ascii="宋体" w:hAnsi="宋体"/>
                <w:color w:val="auto"/>
                <w:szCs w:val="21"/>
              </w:rPr>
            </w:pPr>
            <w:r>
              <w:rPr>
                <w:rFonts w:hint="eastAsia" w:ascii="宋体" w:hAnsi="宋体"/>
                <w:color w:val="auto"/>
                <w:szCs w:val="21"/>
              </w:rPr>
              <w:t>《城市建筑垃圾管理规定》第二十二条第一款</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kern w:val="0"/>
                <w:szCs w:val="21"/>
              </w:rPr>
              <w:t>施工单位未及时清运工程施工过程中产生的建筑垃圾，造成环境污染的，责令限期改正，给予警告，处5000元以上5万元以下罚款。</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b/>
                <w:bCs/>
                <w:i w:val="0"/>
                <w:iCs w:val="0"/>
                <w:strike w:val="0"/>
                <w:dstrike w:val="0"/>
                <w:color w:val="auto"/>
                <w:szCs w:val="21"/>
                <w:lang w:eastAsia="zh-CN"/>
              </w:rPr>
              <w:t>处置垃圾少于</w:t>
            </w:r>
            <w:r>
              <w:rPr>
                <w:rFonts w:hint="eastAsia" w:ascii="宋体" w:hAnsi="宋体"/>
                <w:b/>
                <w:bCs/>
                <w:i w:val="0"/>
                <w:iCs w:val="0"/>
                <w:strike w:val="0"/>
                <w:dstrike w:val="0"/>
                <w:color w:val="auto"/>
                <w:szCs w:val="21"/>
                <w:lang w:val="en-US" w:eastAsia="zh-CN"/>
              </w:rPr>
              <w:t>10立方米的</w:t>
            </w:r>
            <w:r>
              <w:rPr>
                <w:rFonts w:hint="eastAsia" w:ascii="宋体" w:hAnsi="宋体"/>
                <w:i/>
                <w:iCs/>
                <w:strike/>
                <w:dstrike w:val="0"/>
                <w:color w:val="auto"/>
                <w:szCs w:val="21"/>
              </w:rPr>
              <w:t>建筑垃圾堆放10平方米（或5立方米）以下的</w:t>
            </w:r>
          </w:p>
        </w:tc>
        <w:tc>
          <w:tcPr>
            <w:tcW w:w="186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给予警告，处5000元以上1.5万元以下罚款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b/>
                <w:bCs/>
                <w:i w:val="0"/>
                <w:iCs w:val="0"/>
                <w:strike w:val="0"/>
                <w:dstrike w:val="0"/>
                <w:color w:val="auto"/>
                <w:szCs w:val="21"/>
                <w:lang w:eastAsia="zh-CN"/>
              </w:rPr>
              <w:t>处置垃圾多于</w:t>
            </w:r>
            <w:r>
              <w:rPr>
                <w:rFonts w:hint="eastAsia" w:ascii="宋体" w:hAnsi="宋体"/>
                <w:b/>
                <w:bCs/>
                <w:i w:val="0"/>
                <w:iCs w:val="0"/>
                <w:strike w:val="0"/>
                <w:dstrike w:val="0"/>
                <w:color w:val="auto"/>
                <w:szCs w:val="21"/>
                <w:lang w:val="en-US" w:eastAsia="zh-CN"/>
              </w:rPr>
              <w:t>10立方米</w:t>
            </w:r>
            <w:r>
              <w:rPr>
                <w:rFonts w:hint="eastAsia" w:ascii="宋体" w:hAnsi="宋体"/>
                <w:b/>
                <w:bCs/>
                <w:i w:val="0"/>
                <w:iCs w:val="0"/>
                <w:strike w:val="0"/>
                <w:dstrike w:val="0"/>
                <w:color w:val="auto"/>
                <w:szCs w:val="21"/>
                <w:lang w:eastAsia="zh-CN"/>
              </w:rPr>
              <w:t>少于</w:t>
            </w:r>
            <w:r>
              <w:rPr>
                <w:rFonts w:hint="eastAsia" w:ascii="宋体" w:hAnsi="宋体"/>
                <w:b/>
                <w:bCs/>
                <w:i w:val="0"/>
                <w:iCs w:val="0"/>
                <w:strike w:val="0"/>
                <w:dstrike w:val="0"/>
                <w:color w:val="auto"/>
                <w:szCs w:val="21"/>
                <w:lang w:val="en-US" w:eastAsia="zh-CN"/>
              </w:rPr>
              <w:t>20立方米的</w:t>
            </w:r>
            <w:r>
              <w:rPr>
                <w:rFonts w:hint="eastAsia" w:ascii="宋体" w:hAnsi="宋体"/>
                <w:i/>
                <w:iCs/>
                <w:strike/>
                <w:dstrike w:val="0"/>
                <w:color w:val="auto"/>
                <w:szCs w:val="21"/>
              </w:rPr>
              <w:t>建筑垃圾堆放10平方米（或5立方米）以上50平方米（或25立方米）以下的</w:t>
            </w:r>
          </w:p>
        </w:tc>
        <w:tc>
          <w:tcPr>
            <w:tcW w:w="1860" w:type="dxa"/>
            <w:vAlign w:val="center"/>
          </w:tcPr>
          <w:p>
            <w:pPr>
              <w:rPr>
                <w:rStyle w:val="16"/>
                <w:rFonts w:hint="eastAsia" w:ascii="宋体" w:hAnsi="宋体"/>
                <w:color w:val="auto"/>
                <w:szCs w:val="21"/>
              </w:rPr>
            </w:pPr>
            <w:r>
              <w:rPr>
                <w:rFonts w:hint="eastAsia" w:ascii="宋体" w:hAnsi="宋体" w:cs="宋体"/>
                <w:color w:val="auto"/>
                <w:kern w:val="0"/>
                <w:szCs w:val="21"/>
              </w:rPr>
              <w:t>给予警告，处1.5万元以上3.5万万元以下罚款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75" w:type="dxa"/>
            <w:vAlign w:val="center"/>
          </w:tcPr>
          <w:p>
            <w:pPr>
              <w:rPr>
                <w:rFonts w:ascii="Tahoma" w:hAnsi="Tahoma" w:cs="Tahoma"/>
                <w:i/>
                <w:iCs/>
                <w:strike/>
                <w:dstrike w:val="0"/>
                <w:color w:val="auto"/>
                <w:szCs w:val="21"/>
              </w:rPr>
            </w:pPr>
            <w:r>
              <w:rPr>
                <w:rFonts w:hint="eastAsia" w:ascii="宋体" w:hAnsi="宋体"/>
                <w:b/>
                <w:bCs/>
                <w:i w:val="0"/>
                <w:iCs w:val="0"/>
                <w:strike w:val="0"/>
                <w:dstrike w:val="0"/>
                <w:color w:val="auto"/>
                <w:szCs w:val="21"/>
                <w:lang w:eastAsia="zh-CN"/>
              </w:rPr>
              <w:t>处置垃圾多于</w:t>
            </w:r>
            <w:r>
              <w:rPr>
                <w:rFonts w:hint="eastAsia" w:ascii="宋体" w:hAnsi="宋体"/>
                <w:b/>
                <w:bCs/>
                <w:i w:val="0"/>
                <w:iCs w:val="0"/>
                <w:strike w:val="0"/>
                <w:dstrike w:val="0"/>
                <w:color w:val="auto"/>
                <w:szCs w:val="21"/>
                <w:lang w:val="en-US" w:eastAsia="zh-CN"/>
              </w:rPr>
              <w:t>20立方米的</w:t>
            </w:r>
            <w:r>
              <w:rPr>
                <w:rFonts w:hint="eastAsia" w:ascii="宋体" w:hAnsi="宋体"/>
                <w:i/>
                <w:iCs/>
                <w:strike/>
                <w:dstrike w:val="0"/>
                <w:color w:val="auto"/>
                <w:szCs w:val="21"/>
              </w:rPr>
              <w:t>建筑垃圾堆放50平方米（或25立方米）以上的</w:t>
            </w:r>
          </w:p>
        </w:tc>
        <w:tc>
          <w:tcPr>
            <w:tcW w:w="1860" w:type="dxa"/>
            <w:vAlign w:val="center"/>
          </w:tcPr>
          <w:p>
            <w:pPr>
              <w:rPr>
                <w:rStyle w:val="16"/>
                <w:rFonts w:hint="eastAsia" w:ascii="宋体" w:hAnsi="宋体"/>
                <w:color w:val="auto"/>
                <w:szCs w:val="21"/>
              </w:rPr>
            </w:pPr>
            <w:r>
              <w:rPr>
                <w:rFonts w:hint="eastAsia" w:ascii="宋体" w:hAnsi="宋体" w:cs="宋体"/>
                <w:color w:val="auto"/>
                <w:kern w:val="0"/>
                <w:szCs w:val="21"/>
              </w:rPr>
              <w:t>给予警告，处3.5万元以上5万元以下罚款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color w:val="auto"/>
          <w:lang w:val="en-US" w:eastAsia="zh-CN"/>
        </w:rPr>
      </w:pPr>
    </w:p>
    <w:p>
      <w:pPr>
        <w:bidi w:val="0"/>
        <w:rPr>
          <w:rFonts w:hint="default" w:eastAsia="宋体"/>
          <w:color w:val="auto"/>
          <w:lang w:val="en-US" w:eastAsia="zh-CN"/>
        </w:rPr>
      </w:pPr>
    </w:p>
    <w:p>
      <w:pPr>
        <w:pStyle w:val="2"/>
        <w:rPr>
          <w:rFonts w:hint="default" w:ascii="宋体" w:hAnsi="宋体" w:eastAsia="宋体"/>
          <w:bCs w:val="0"/>
          <w:color w:val="auto"/>
          <w:lang w:val="en-US" w:eastAsia="zh-CN"/>
        </w:rPr>
      </w:pPr>
      <w:bookmarkStart w:id="625" w:name="_Toc8964"/>
      <w:bookmarkStart w:id="626" w:name="_Toc23013"/>
      <w:bookmarkStart w:id="627" w:name="_Toc4075"/>
      <w:bookmarkStart w:id="628" w:name="_Toc10781"/>
      <w:bookmarkStart w:id="629" w:name="_Toc28021"/>
      <w:r>
        <w:rPr>
          <w:rFonts w:hint="eastAsia" w:ascii="宋体" w:hAnsi="宋体"/>
          <w:bCs w:val="0"/>
          <w:color w:val="auto"/>
        </w:rPr>
        <w:t>《城市建筑垃圾管理规定》C2</w:t>
      </w:r>
      <w:r>
        <w:rPr>
          <w:rFonts w:hint="eastAsia" w:ascii="宋体" w:hAnsi="宋体"/>
          <w:bCs w:val="0"/>
          <w:i/>
          <w:iCs/>
          <w:strike/>
          <w:dstrike w:val="0"/>
          <w:color w:val="auto"/>
        </w:rPr>
        <w:t>08</w:t>
      </w:r>
      <w:r>
        <w:rPr>
          <w:rFonts w:hint="eastAsia" w:ascii="黑体" w:hAnsi="黑体" w:eastAsia="黑体" w:cs="黑体"/>
          <w:bCs w:val="0"/>
          <w:i w:val="0"/>
          <w:iCs w:val="0"/>
          <w:strike w:val="0"/>
          <w:dstrike w:val="0"/>
          <w:color w:val="auto"/>
          <w:lang w:val="en-US" w:eastAsia="zh-CN"/>
        </w:rPr>
        <w:t>10</w:t>
      </w:r>
      <w:r>
        <w:rPr>
          <w:rFonts w:hint="eastAsia" w:ascii="宋体" w:hAnsi="宋体"/>
          <w:bCs w:val="0"/>
          <w:color w:val="auto"/>
        </w:rPr>
        <w:t>.2</w:t>
      </w:r>
      <w:r>
        <w:rPr>
          <w:rFonts w:hint="eastAsia" w:ascii="宋体" w:hAnsi="宋体"/>
          <w:bCs w:val="0"/>
          <w:color w:val="auto"/>
          <w:lang w:val="en-US" w:eastAsia="zh-CN"/>
        </w:rPr>
        <w:t>2.2</w:t>
      </w:r>
      <w:bookmarkEnd w:id="625"/>
      <w:bookmarkEnd w:id="626"/>
      <w:bookmarkEnd w:id="627"/>
      <w:bookmarkEnd w:id="628"/>
      <w:bookmarkEnd w:id="62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108</w:t>
            </w:r>
          </w:p>
        </w:tc>
        <w:tc>
          <w:tcPr>
            <w:tcW w:w="1156" w:type="dxa"/>
            <w:vMerge w:val="restart"/>
            <w:vAlign w:val="center"/>
          </w:tcPr>
          <w:p>
            <w:pPr>
              <w:rPr>
                <w:rFonts w:hint="eastAsia" w:ascii="宋体" w:cs="宋体"/>
                <w:color w:val="auto"/>
                <w:kern w:val="0"/>
                <w:szCs w:val="21"/>
              </w:rPr>
            </w:pPr>
            <w:r>
              <w:rPr>
                <w:rFonts w:hint="eastAsia" w:ascii="宋体" w:hAnsi="宋体" w:cs="宋体"/>
                <w:color w:val="auto"/>
                <w:kern w:val="0"/>
                <w:szCs w:val="21"/>
              </w:rPr>
              <w:t>施工单位将建筑垃圾交给个人或者未经核准从事建筑垃圾运输的单位处置的</w:t>
            </w:r>
          </w:p>
        </w:tc>
        <w:tc>
          <w:tcPr>
            <w:tcW w:w="2025" w:type="dxa"/>
            <w:vMerge w:val="restart"/>
            <w:vAlign w:val="center"/>
          </w:tcPr>
          <w:p>
            <w:pPr>
              <w:rPr>
                <w:rFonts w:hint="eastAsia"/>
                <w:color w:val="auto"/>
              </w:rPr>
            </w:pPr>
            <w:r>
              <w:rPr>
                <w:rFonts w:hint="eastAsia" w:ascii="宋体" w:hAnsi="宋体"/>
                <w:color w:val="auto"/>
                <w:szCs w:val="21"/>
              </w:rPr>
              <w:t>《城市建筑垃圾管理规定》第十三条</w:t>
            </w:r>
            <w:r>
              <w:rPr>
                <w:rFonts w:hint="eastAsia" w:ascii="宋体" w:hAnsi="宋体"/>
                <w:i/>
                <w:iCs/>
                <w:strike/>
                <w:dstrike w:val="0"/>
                <w:color w:val="auto"/>
                <w:szCs w:val="21"/>
              </w:rPr>
              <w:t>“施工单位不得将建筑垃圾交给个人或者未经核准从事建筑垃圾运输的单位运输。”</w:t>
            </w:r>
          </w:p>
        </w:tc>
        <w:tc>
          <w:tcPr>
            <w:tcW w:w="2962" w:type="dxa"/>
            <w:vMerge w:val="restart"/>
            <w:vAlign w:val="center"/>
          </w:tcPr>
          <w:p>
            <w:pPr>
              <w:rPr>
                <w:rFonts w:hint="eastAsia" w:ascii="宋体" w:hAnsi="宋体"/>
                <w:color w:val="auto"/>
                <w:szCs w:val="21"/>
              </w:rPr>
            </w:pPr>
            <w:r>
              <w:rPr>
                <w:rFonts w:hint="eastAsia" w:ascii="宋体" w:hAnsi="宋体"/>
                <w:color w:val="auto"/>
                <w:szCs w:val="21"/>
              </w:rPr>
              <w:t>《城市建筑垃圾管理规定》第二十二条第二款</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kern w:val="0"/>
                <w:szCs w:val="21"/>
              </w:rPr>
              <w:t>施工单位将建筑垃圾交给个人或者未经核准从事建筑垃圾运输的单位处置，责令限期改正，给予警告，处1万元以上10万元以下罚款。</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b/>
                <w:bCs/>
                <w:i w:val="0"/>
                <w:iCs w:val="0"/>
                <w:strike w:val="0"/>
                <w:dstrike w:val="0"/>
                <w:color w:val="auto"/>
                <w:szCs w:val="21"/>
                <w:lang w:eastAsia="zh-CN"/>
              </w:rPr>
              <w:t>处置垃圾少于</w:t>
            </w:r>
            <w:r>
              <w:rPr>
                <w:rFonts w:hint="eastAsia" w:ascii="宋体" w:hAnsi="宋体"/>
                <w:b/>
                <w:bCs/>
                <w:i w:val="0"/>
                <w:iCs w:val="0"/>
                <w:strike w:val="0"/>
                <w:dstrike w:val="0"/>
                <w:color w:val="auto"/>
                <w:szCs w:val="21"/>
                <w:lang w:val="en-US" w:eastAsia="zh-CN"/>
              </w:rPr>
              <w:t>10立方米的</w:t>
            </w:r>
            <w:r>
              <w:rPr>
                <w:rFonts w:hint="eastAsia" w:ascii="宋体" w:hAnsi="宋体" w:cs="宋体"/>
                <w:i/>
                <w:iCs/>
                <w:strike/>
                <w:dstrike w:val="0"/>
                <w:color w:val="auto"/>
              </w:rPr>
              <w:t>处置垃圾10立方米以下的</w:t>
            </w:r>
          </w:p>
        </w:tc>
        <w:tc>
          <w:tcPr>
            <w:tcW w:w="186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给予警告，处1万元以上3万元以下罚款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b/>
                <w:bCs/>
                <w:i w:val="0"/>
                <w:iCs w:val="0"/>
                <w:strike w:val="0"/>
                <w:dstrike w:val="0"/>
                <w:color w:val="auto"/>
                <w:szCs w:val="21"/>
                <w:lang w:eastAsia="zh-CN"/>
              </w:rPr>
              <w:t>处置垃圾多于</w:t>
            </w:r>
            <w:r>
              <w:rPr>
                <w:rFonts w:hint="eastAsia" w:ascii="宋体" w:hAnsi="宋体"/>
                <w:b/>
                <w:bCs/>
                <w:i w:val="0"/>
                <w:iCs w:val="0"/>
                <w:strike w:val="0"/>
                <w:dstrike w:val="0"/>
                <w:color w:val="auto"/>
                <w:szCs w:val="21"/>
                <w:lang w:val="en-US" w:eastAsia="zh-CN"/>
              </w:rPr>
              <w:t>10立方米</w:t>
            </w:r>
            <w:r>
              <w:rPr>
                <w:rFonts w:hint="eastAsia" w:ascii="宋体" w:hAnsi="宋体"/>
                <w:b/>
                <w:bCs/>
                <w:i w:val="0"/>
                <w:iCs w:val="0"/>
                <w:strike w:val="0"/>
                <w:dstrike w:val="0"/>
                <w:color w:val="auto"/>
                <w:szCs w:val="21"/>
                <w:lang w:eastAsia="zh-CN"/>
              </w:rPr>
              <w:t>少于</w:t>
            </w:r>
            <w:r>
              <w:rPr>
                <w:rFonts w:hint="eastAsia" w:ascii="宋体" w:hAnsi="宋体"/>
                <w:b/>
                <w:bCs/>
                <w:i w:val="0"/>
                <w:iCs w:val="0"/>
                <w:strike w:val="0"/>
                <w:dstrike w:val="0"/>
                <w:color w:val="auto"/>
                <w:szCs w:val="21"/>
                <w:lang w:val="en-US" w:eastAsia="zh-CN"/>
              </w:rPr>
              <w:t>20立方米的</w:t>
            </w:r>
            <w:r>
              <w:rPr>
                <w:rFonts w:hint="eastAsia" w:ascii="宋体" w:hAnsi="宋体" w:cs="宋体"/>
                <w:i/>
                <w:iCs/>
                <w:strike/>
                <w:dstrike w:val="0"/>
                <w:color w:val="auto"/>
              </w:rPr>
              <w:t>处置10立方米以上30立方米以下的</w:t>
            </w:r>
          </w:p>
        </w:tc>
        <w:tc>
          <w:tcPr>
            <w:tcW w:w="1860" w:type="dxa"/>
            <w:vAlign w:val="center"/>
          </w:tcPr>
          <w:p>
            <w:pPr>
              <w:rPr>
                <w:rStyle w:val="16"/>
                <w:rFonts w:hint="eastAsia" w:ascii="宋体" w:hAnsi="宋体"/>
                <w:color w:val="auto"/>
                <w:szCs w:val="21"/>
              </w:rPr>
            </w:pPr>
            <w:r>
              <w:rPr>
                <w:rFonts w:hint="eastAsia" w:ascii="宋体" w:hAnsi="宋体" w:cs="宋体"/>
                <w:color w:val="auto"/>
                <w:kern w:val="0"/>
                <w:szCs w:val="21"/>
              </w:rPr>
              <w:t>给予警告，处3万元以上7万元以下罚款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75" w:type="dxa"/>
            <w:vAlign w:val="center"/>
          </w:tcPr>
          <w:p>
            <w:pPr>
              <w:rPr>
                <w:rFonts w:ascii="Tahoma" w:hAnsi="Tahoma" w:cs="Tahoma"/>
                <w:i/>
                <w:iCs/>
                <w:strike/>
                <w:dstrike w:val="0"/>
                <w:color w:val="auto"/>
                <w:szCs w:val="21"/>
              </w:rPr>
            </w:pPr>
            <w:r>
              <w:rPr>
                <w:rFonts w:hint="eastAsia" w:ascii="宋体" w:hAnsi="宋体"/>
                <w:b/>
                <w:bCs/>
                <w:i w:val="0"/>
                <w:iCs w:val="0"/>
                <w:strike w:val="0"/>
                <w:dstrike w:val="0"/>
                <w:color w:val="auto"/>
                <w:szCs w:val="21"/>
                <w:lang w:eastAsia="zh-CN"/>
              </w:rPr>
              <w:t>处置垃圾多于</w:t>
            </w:r>
            <w:r>
              <w:rPr>
                <w:rFonts w:hint="eastAsia" w:ascii="宋体" w:hAnsi="宋体"/>
                <w:b/>
                <w:bCs/>
                <w:i w:val="0"/>
                <w:iCs w:val="0"/>
                <w:strike w:val="0"/>
                <w:dstrike w:val="0"/>
                <w:color w:val="auto"/>
                <w:szCs w:val="21"/>
                <w:lang w:val="en-US" w:eastAsia="zh-CN"/>
              </w:rPr>
              <w:t>20立方米的</w:t>
            </w:r>
            <w:r>
              <w:rPr>
                <w:rFonts w:hint="eastAsia" w:ascii="宋体" w:hAnsi="宋体" w:cs="宋体"/>
                <w:i/>
                <w:iCs/>
                <w:strike/>
                <w:dstrike w:val="0"/>
                <w:color w:val="auto"/>
              </w:rPr>
              <w:t>处置30立方米以上的</w:t>
            </w:r>
          </w:p>
        </w:tc>
        <w:tc>
          <w:tcPr>
            <w:tcW w:w="1860" w:type="dxa"/>
            <w:vAlign w:val="center"/>
          </w:tcPr>
          <w:p>
            <w:pPr>
              <w:rPr>
                <w:rStyle w:val="16"/>
                <w:rFonts w:hint="eastAsia" w:ascii="宋体" w:hAnsi="宋体"/>
                <w:color w:val="auto"/>
                <w:szCs w:val="21"/>
              </w:rPr>
            </w:pPr>
            <w:r>
              <w:rPr>
                <w:rFonts w:hint="eastAsia" w:ascii="宋体" w:hAnsi="宋体" w:cs="宋体"/>
                <w:color w:val="auto"/>
                <w:kern w:val="0"/>
                <w:szCs w:val="21"/>
              </w:rPr>
              <w:t>给予警告，处7万元以上10万元以下罚款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color w:val="auto"/>
          <w:lang w:val="en-US" w:eastAsia="zh-CN"/>
        </w:rPr>
      </w:pPr>
    </w:p>
    <w:p>
      <w:pPr>
        <w:bidi w:val="0"/>
        <w:rPr>
          <w:rFonts w:hint="default" w:eastAsia="宋体"/>
          <w:color w:val="auto"/>
          <w:lang w:val="en-US" w:eastAsia="zh-CN"/>
        </w:rPr>
      </w:pPr>
    </w:p>
    <w:p>
      <w:pPr>
        <w:pStyle w:val="2"/>
        <w:rPr>
          <w:rFonts w:hint="default" w:ascii="宋体" w:hAnsi="宋体" w:eastAsia="宋体"/>
          <w:bCs w:val="0"/>
          <w:color w:val="auto"/>
          <w:lang w:val="en-US" w:eastAsia="zh-CN"/>
        </w:rPr>
      </w:pPr>
      <w:bookmarkStart w:id="630" w:name="_Toc23000"/>
      <w:bookmarkStart w:id="631" w:name="_Toc30163"/>
      <w:bookmarkStart w:id="632" w:name="_Toc11633"/>
      <w:bookmarkStart w:id="633" w:name="_Toc30741"/>
      <w:bookmarkStart w:id="634" w:name="_Toc3812"/>
      <w:r>
        <w:rPr>
          <w:rFonts w:hint="eastAsia" w:ascii="宋体" w:hAnsi="宋体"/>
          <w:bCs w:val="0"/>
          <w:color w:val="auto"/>
        </w:rPr>
        <w:t>《城市建筑垃圾管理规定》C2</w:t>
      </w:r>
      <w:r>
        <w:rPr>
          <w:rFonts w:hint="eastAsia" w:ascii="宋体" w:hAnsi="宋体"/>
          <w:bCs w:val="0"/>
          <w:i/>
          <w:iCs/>
          <w:strike/>
          <w:dstrike w:val="0"/>
          <w:color w:val="auto"/>
        </w:rPr>
        <w:t>08</w:t>
      </w:r>
      <w:r>
        <w:rPr>
          <w:rFonts w:hint="eastAsia" w:ascii="黑体" w:hAnsi="黑体" w:eastAsia="黑体" w:cs="黑体"/>
          <w:bCs w:val="0"/>
          <w:i w:val="0"/>
          <w:iCs w:val="0"/>
          <w:strike w:val="0"/>
          <w:dstrike w:val="0"/>
          <w:color w:val="auto"/>
          <w:lang w:val="en-US" w:eastAsia="zh-CN"/>
        </w:rPr>
        <w:t>10</w:t>
      </w:r>
      <w:r>
        <w:rPr>
          <w:rFonts w:hint="eastAsia" w:ascii="宋体" w:hAnsi="宋体"/>
          <w:bCs w:val="0"/>
          <w:color w:val="auto"/>
        </w:rPr>
        <w:t>.2</w:t>
      </w:r>
      <w:r>
        <w:rPr>
          <w:rFonts w:hint="eastAsia" w:ascii="宋体" w:hAnsi="宋体"/>
          <w:bCs w:val="0"/>
          <w:color w:val="auto"/>
          <w:lang w:val="en-US" w:eastAsia="zh-CN"/>
        </w:rPr>
        <w:t>3</w:t>
      </w:r>
      <w:bookmarkEnd w:id="630"/>
      <w:bookmarkEnd w:id="631"/>
      <w:bookmarkEnd w:id="632"/>
      <w:bookmarkEnd w:id="633"/>
      <w:bookmarkEnd w:id="63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109</w:t>
            </w:r>
          </w:p>
        </w:tc>
        <w:tc>
          <w:tcPr>
            <w:tcW w:w="1156" w:type="dxa"/>
            <w:vMerge w:val="restart"/>
            <w:vAlign w:val="center"/>
          </w:tcPr>
          <w:p>
            <w:pPr>
              <w:rPr>
                <w:rFonts w:hint="eastAsia" w:ascii="宋体" w:cs="宋体"/>
                <w:color w:val="auto"/>
                <w:kern w:val="0"/>
                <w:szCs w:val="21"/>
              </w:rPr>
            </w:pPr>
            <w:r>
              <w:rPr>
                <w:rFonts w:hint="eastAsia" w:ascii="宋体" w:hAnsi="宋体" w:cs="宋体"/>
                <w:color w:val="auto"/>
                <w:kern w:val="0"/>
                <w:szCs w:val="21"/>
              </w:rPr>
              <w:t>处置建筑垃圾的单位在运输建筑垃圾过程中沿途丢弃、遗撒建筑垃圾的</w:t>
            </w:r>
          </w:p>
        </w:tc>
        <w:tc>
          <w:tcPr>
            <w:tcW w:w="2025" w:type="dxa"/>
            <w:vMerge w:val="restart"/>
            <w:vAlign w:val="center"/>
          </w:tcPr>
          <w:p>
            <w:pPr>
              <w:rPr>
                <w:rFonts w:hint="eastAsia"/>
                <w:color w:val="auto"/>
              </w:rPr>
            </w:pPr>
            <w:r>
              <w:rPr>
                <w:rFonts w:hint="eastAsia" w:ascii="宋体" w:hAnsi="宋体"/>
                <w:color w:val="auto"/>
                <w:szCs w:val="21"/>
              </w:rPr>
              <w:t>《城市建筑垃圾管理规定》第十四条</w:t>
            </w:r>
            <w:r>
              <w:rPr>
                <w:rFonts w:hint="eastAsia" w:ascii="宋体" w:hAnsi="宋体"/>
                <w:i/>
                <w:iCs/>
                <w:strike/>
                <w:dstrike w:val="0"/>
                <w:color w:val="auto"/>
                <w:szCs w:val="21"/>
              </w:rPr>
              <w:t>“处置建筑垃圾的单位在运输建筑垃圾时，应当随车携带建筑垃圾处置核准文件，按照城市人民政府有关部门规定的运输路线、时间运行，不得丢弃、遗撒建筑垃圾，不得超出核准范围承运建筑垃圾。”</w:t>
            </w:r>
          </w:p>
        </w:tc>
        <w:tc>
          <w:tcPr>
            <w:tcW w:w="2962" w:type="dxa"/>
            <w:vMerge w:val="restart"/>
            <w:vAlign w:val="center"/>
          </w:tcPr>
          <w:p>
            <w:pPr>
              <w:rPr>
                <w:rFonts w:hint="eastAsia" w:ascii="宋体" w:hAnsi="宋体"/>
                <w:color w:val="auto"/>
                <w:szCs w:val="21"/>
              </w:rPr>
            </w:pPr>
            <w:r>
              <w:rPr>
                <w:rFonts w:hint="eastAsia" w:ascii="宋体" w:hAnsi="宋体"/>
                <w:color w:val="auto"/>
                <w:szCs w:val="21"/>
              </w:rPr>
              <w:t>《城市建筑垃圾管理规定》第二十三条</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kern w:val="0"/>
                <w:szCs w:val="21"/>
              </w:rPr>
              <w:t>处置建筑垃圾的单位在运输建筑垃圾过程中沿途丢弃、遗撒建筑垃圾的，责令限期改正，给予警告，处5000元以上5万元以下罚款。</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Theme="minorEastAsia" w:hAnsiTheme="minorEastAsia" w:eastAsiaTheme="minorEastAsia" w:cstheme="minorEastAsia"/>
                <w:b/>
                <w:bCs w:val="0"/>
                <w:color w:val="auto"/>
                <w:kern w:val="0"/>
                <w:sz w:val="21"/>
                <w:szCs w:val="21"/>
                <w:lang w:eastAsia="zh-CN"/>
              </w:rPr>
              <w:t>首次违法的</w:t>
            </w:r>
            <w:r>
              <w:rPr>
                <w:rFonts w:hint="eastAsia" w:ascii="宋体" w:hAnsi="宋体" w:cs="宋体"/>
                <w:i/>
                <w:iCs/>
                <w:strike/>
                <w:dstrike w:val="0"/>
                <w:color w:val="auto"/>
                <w:kern w:val="0"/>
                <w:szCs w:val="21"/>
              </w:rPr>
              <w:t>丢弃、遗撒500米以下</w:t>
            </w:r>
            <w:r>
              <w:rPr>
                <w:rFonts w:hint="eastAsia" w:ascii="宋体" w:hAnsi="宋体"/>
                <w:i/>
                <w:iCs/>
                <w:strike/>
                <w:dstrike w:val="0"/>
                <w:color w:val="auto"/>
                <w:szCs w:val="21"/>
              </w:rPr>
              <w:t>的</w:t>
            </w:r>
          </w:p>
        </w:tc>
        <w:tc>
          <w:tcPr>
            <w:tcW w:w="186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给予警告，处5000元以上1.5万元以下罚款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Theme="minorEastAsia" w:hAnsiTheme="minorEastAsia" w:eastAsiaTheme="minorEastAsia" w:cstheme="minorEastAsia"/>
                <w:b/>
                <w:bCs w:val="0"/>
                <w:color w:val="auto"/>
                <w:kern w:val="0"/>
                <w:sz w:val="21"/>
                <w:szCs w:val="21"/>
                <w:lang w:eastAsia="zh-CN"/>
              </w:rPr>
              <w:t>多于</w:t>
            </w:r>
            <w:r>
              <w:rPr>
                <w:rFonts w:hint="eastAsia" w:asciiTheme="minorEastAsia" w:hAnsiTheme="minorEastAsia" w:eastAsiaTheme="minorEastAsia" w:cstheme="minorEastAsia"/>
                <w:b/>
                <w:bCs w:val="0"/>
                <w:color w:val="auto"/>
                <w:kern w:val="0"/>
                <w:sz w:val="21"/>
                <w:szCs w:val="21"/>
                <w:lang w:val="en-US" w:eastAsia="zh-CN"/>
              </w:rPr>
              <w:t>2次同类违法行为且未造成市政道路设施损坏或交通安全事故等严重危害后果的</w:t>
            </w:r>
            <w:r>
              <w:rPr>
                <w:rFonts w:hint="eastAsia" w:ascii="宋体" w:hAnsi="宋体" w:cs="宋体"/>
                <w:i/>
                <w:iCs/>
                <w:strike/>
                <w:dstrike w:val="0"/>
                <w:color w:val="auto"/>
                <w:kern w:val="0"/>
                <w:szCs w:val="21"/>
              </w:rPr>
              <w:t>丢弃、遗撒500米以上1000米以下</w:t>
            </w:r>
            <w:r>
              <w:rPr>
                <w:rFonts w:hint="eastAsia" w:ascii="宋体" w:hAnsi="宋体"/>
                <w:i/>
                <w:iCs/>
                <w:strike/>
                <w:dstrike w:val="0"/>
                <w:color w:val="auto"/>
                <w:szCs w:val="21"/>
              </w:rPr>
              <w:t>的</w:t>
            </w:r>
          </w:p>
        </w:tc>
        <w:tc>
          <w:tcPr>
            <w:tcW w:w="1860" w:type="dxa"/>
            <w:vAlign w:val="center"/>
          </w:tcPr>
          <w:p>
            <w:pPr>
              <w:rPr>
                <w:rStyle w:val="16"/>
                <w:rFonts w:hint="eastAsia" w:ascii="宋体" w:hAnsi="宋体"/>
                <w:color w:val="auto"/>
                <w:szCs w:val="21"/>
              </w:rPr>
            </w:pPr>
            <w:r>
              <w:rPr>
                <w:rFonts w:hint="eastAsia" w:ascii="宋体" w:hAnsi="宋体" w:cs="宋体"/>
                <w:color w:val="auto"/>
                <w:kern w:val="0"/>
                <w:szCs w:val="21"/>
              </w:rPr>
              <w:t>给予警告，处1.5万元以上3.5万元以下罚款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75" w:type="dxa"/>
            <w:vAlign w:val="center"/>
          </w:tcPr>
          <w:p>
            <w:pPr>
              <w:rPr>
                <w:rFonts w:ascii="Tahoma" w:hAnsi="Tahoma" w:cs="Tahoma"/>
                <w:i/>
                <w:iCs/>
                <w:strike/>
                <w:dstrike w:val="0"/>
                <w:color w:val="auto"/>
                <w:szCs w:val="21"/>
              </w:rPr>
            </w:pPr>
            <w:r>
              <w:rPr>
                <w:rFonts w:hint="eastAsia" w:asciiTheme="minorEastAsia" w:hAnsiTheme="minorEastAsia" w:eastAsiaTheme="minorEastAsia" w:cstheme="minorEastAsia"/>
                <w:b/>
                <w:bCs w:val="0"/>
                <w:color w:val="auto"/>
                <w:kern w:val="0"/>
                <w:sz w:val="21"/>
                <w:szCs w:val="21"/>
                <w:lang w:val="en-US" w:eastAsia="zh-CN"/>
              </w:rPr>
              <w:t>造成市政道路设施损坏或交通安全事故等严重危害后果的</w:t>
            </w:r>
            <w:r>
              <w:rPr>
                <w:rFonts w:hint="eastAsia" w:ascii="宋体" w:hAnsi="宋体" w:cs="宋体"/>
                <w:i/>
                <w:iCs/>
                <w:strike/>
                <w:dstrike w:val="0"/>
                <w:color w:val="auto"/>
                <w:kern w:val="0"/>
                <w:szCs w:val="21"/>
              </w:rPr>
              <w:t>丢弃、遗撒1000米以上</w:t>
            </w:r>
            <w:r>
              <w:rPr>
                <w:rFonts w:hint="eastAsia" w:ascii="宋体" w:hAnsi="宋体"/>
                <w:i/>
                <w:iCs/>
                <w:strike/>
                <w:dstrike w:val="0"/>
                <w:color w:val="auto"/>
                <w:szCs w:val="21"/>
              </w:rPr>
              <w:t>的</w:t>
            </w:r>
          </w:p>
        </w:tc>
        <w:tc>
          <w:tcPr>
            <w:tcW w:w="1860" w:type="dxa"/>
            <w:vAlign w:val="center"/>
          </w:tcPr>
          <w:p>
            <w:pPr>
              <w:rPr>
                <w:rStyle w:val="16"/>
                <w:rFonts w:hint="eastAsia" w:ascii="宋体" w:hAnsi="宋体"/>
                <w:color w:val="auto"/>
                <w:szCs w:val="21"/>
              </w:rPr>
            </w:pPr>
            <w:r>
              <w:rPr>
                <w:rFonts w:hint="eastAsia" w:ascii="宋体" w:hAnsi="宋体" w:cs="宋体"/>
                <w:color w:val="auto"/>
                <w:kern w:val="0"/>
                <w:szCs w:val="21"/>
              </w:rPr>
              <w:t>给予警告，处3.5万元以上5万元以下罚款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color w:val="auto"/>
          <w:lang w:val="en-US" w:eastAsia="zh-CN"/>
        </w:rPr>
      </w:pPr>
    </w:p>
    <w:p>
      <w:pPr>
        <w:bidi w:val="0"/>
        <w:rPr>
          <w:rFonts w:hint="default" w:eastAsia="宋体"/>
          <w:color w:val="auto"/>
          <w:lang w:val="en-US" w:eastAsia="zh-CN"/>
        </w:rPr>
      </w:pPr>
    </w:p>
    <w:p>
      <w:pPr>
        <w:pStyle w:val="2"/>
        <w:rPr>
          <w:rFonts w:hint="eastAsia" w:ascii="宋体" w:hAnsi="宋体"/>
          <w:bCs w:val="0"/>
          <w:color w:val="auto"/>
          <w:lang w:val="en-US" w:eastAsia="zh-CN"/>
        </w:rPr>
      </w:pPr>
      <w:bookmarkStart w:id="635" w:name="_Toc21234"/>
      <w:bookmarkStart w:id="636" w:name="_Toc11449"/>
      <w:bookmarkStart w:id="637" w:name="_Toc2984"/>
      <w:bookmarkStart w:id="638" w:name="_Toc28363"/>
      <w:bookmarkStart w:id="639" w:name="_Toc12345"/>
      <w:r>
        <w:rPr>
          <w:rFonts w:hint="eastAsia" w:ascii="宋体" w:hAnsi="宋体"/>
          <w:bCs w:val="0"/>
          <w:color w:val="auto"/>
        </w:rPr>
        <w:t>《城市建筑垃圾管理规定》C2</w:t>
      </w:r>
      <w:r>
        <w:rPr>
          <w:rFonts w:hint="eastAsia" w:ascii="宋体" w:hAnsi="宋体"/>
          <w:bCs w:val="0"/>
          <w:i/>
          <w:iCs/>
          <w:strike/>
          <w:dstrike w:val="0"/>
          <w:color w:val="auto"/>
        </w:rPr>
        <w:t>08</w:t>
      </w:r>
      <w:r>
        <w:rPr>
          <w:rFonts w:hint="eastAsia" w:ascii="黑体" w:hAnsi="黑体" w:eastAsia="黑体" w:cs="黑体"/>
          <w:bCs w:val="0"/>
          <w:i w:val="0"/>
          <w:iCs w:val="0"/>
          <w:strike w:val="0"/>
          <w:dstrike w:val="0"/>
          <w:color w:val="auto"/>
          <w:lang w:val="en-US" w:eastAsia="zh-CN"/>
        </w:rPr>
        <w:t>10</w:t>
      </w:r>
      <w:r>
        <w:rPr>
          <w:rFonts w:hint="eastAsia" w:ascii="宋体" w:hAnsi="宋体"/>
          <w:bCs w:val="0"/>
          <w:color w:val="auto"/>
        </w:rPr>
        <w:t>.2</w:t>
      </w:r>
      <w:r>
        <w:rPr>
          <w:rFonts w:hint="eastAsia" w:ascii="宋体" w:hAnsi="宋体"/>
          <w:bCs w:val="0"/>
          <w:color w:val="auto"/>
          <w:lang w:val="en-US" w:eastAsia="zh-CN"/>
        </w:rPr>
        <w:t>4</w:t>
      </w:r>
      <w:bookmarkEnd w:id="635"/>
      <w:bookmarkEnd w:id="636"/>
      <w:bookmarkEnd w:id="637"/>
      <w:bookmarkEnd w:id="638"/>
      <w:bookmarkEnd w:id="63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110</w:t>
            </w:r>
          </w:p>
        </w:tc>
        <w:tc>
          <w:tcPr>
            <w:tcW w:w="1156" w:type="dxa"/>
            <w:vMerge w:val="restart"/>
            <w:vAlign w:val="center"/>
          </w:tcPr>
          <w:p>
            <w:pPr>
              <w:rPr>
                <w:rFonts w:hint="eastAsia" w:ascii="宋体" w:cs="宋体"/>
                <w:color w:val="auto"/>
                <w:kern w:val="0"/>
                <w:szCs w:val="21"/>
              </w:rPr>
            </w:pPr>
            <w:r>
              <w:rPr>
                <w:rFonts w:hint="eastAsia" w:ascii="宋体" w:hAnsi="宋体" w:cs="宋体"/>
                <w:color w:val="auto"/>
                <w:kern w:val="0"/>
                <w:szCs w:val="21"/>
              </w:rPr>
              <w:t>涂改、倒卖、出租、出借或者以其他形式非法转让城市建筑垃圾处置核准文件的</w:t>
            </w:r>
          </w:p>
        </w:tc>
        <w:tc>
          <w:tcPr>
            <w:tcW w:w="2025" w:type="dxa"/>
            <w:vMerge w:val="restart"/>
            <w:vAlign w:val="center"/>
          </w:tcPr>
          <w:p>
            <w:pPr>
              <w:rPr>
                <w:rFonts w:hint="eastAsia"/>
                <w:color w:val="auto"/>
              </w:rPr>
            </w:pPr>
            <w:r>
              <w:rPr>
                <w:rFonts w:hint="eastAsia" w:ascii="宋体" w:hAnsi="宋体"/>
                <w:color w:val="auto"/>
                <w:szCs w:val="21"/>
              </w:rPr>
              <w:t>《城市建筑垃圾管理规定》第八条</w:t>
            </w:r>
            <w:r>
              <w:rPr>
                <w:rFonts w:hint="eastAsia" w:ascii="宋体" w:hAnsi="宋体"/>
                <w:i/>
                <w:iCs/>
                <w:strike/>
                <w:dstrike w:val="0"/>
                <w:color w:val="auto"/>
                <w:szCs w:val="21"/>
              </w:rPr>
              <w:t>“禁止涂改、倒卖、出租、出借或者以其他形式非法转让城市建筑垃圾处置核准文件。”</w:t>
            </w:r>
          </w:p>
        </w:tc>
        <w:tc>
          <w:tcPr>
            <w:tcW w:w="2962" w:type="dxa"/>
            <w:vMerge w:val="restart"/>
            <w:vAlign w:val="center"/>
          </w:tcPr>
          <w:p>
            <w:pPr>
              <w:rPr>
                <w:rFonts w:hint="eastAsia" w:ascii="宋体" w:hAnsi="宋体"/>
                <w:color w:val="auto"/>
                <w:szCs w:val="21"/>
              </w:rPr>
            </w:pPr>
            <w:r>
              <w:rPr>
                <w:rFonts w:hint="eastAsia" w:ascii="宋体" w:hAnsi="宋体"/>
                <w:color w:val="auto"/>
                <w:szCs w:val="21"/>
              </w:rPr>
              <w:t>《城市建筑垃圾管理规定》第二十四条</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kern w:val="0"/>
                <w:szCs w:val="21"/>
              </w:rPr>
              <w:t>涂改、倒卖、出租、出借或者以其他形式非法转让城市建筑垃圾处置核准文件的，责令限期改正，给予警告，处5000元以上2万元以下罚款。</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i/>
                <w:iCs/>
                <w:strike/>
                <w:dstrike w:val="0"/>
                <w:color w:val="auto"/>
                <w:szCs w:val="21"/>
              </w:rPr>
              <w:t>造成轻微危害后果的</w:t>
            </w:r>
          </w:p>
        </w:tc>
        <w:tc>
          <w:tcPr>
            <w:tcW w:w="1860" w:type="dxa"/>
            <w:vAlign w:val="center"/>
          </w:tcPr>
          <w:p>
            <w:pPr>
              <w:rPr>
                <w:rFonts w:ascii="宋体" w:hAnsi="宋体" w:cs="宋体"/>
                <w:i/>
                <w:iCs/>
                <w:strike/>
                <w:dstrike w:val="0"/>
                <w:color w:val="auto"/>
                <w:kern w:val="0"/>
                <w:szCs w:val="21"/>
              </w:rPr>
            </w:pPr>
            <w:r>
              <w:rPr>
                <w:rFonts w:hint="eastAsia" w:ascii="宋体" w:hAnsi="宋体" w:cs="宋体"/>
                <w:i/>
                <w:iCs/>
                <w:strike/>
                <w:dstrike w:val="0"/>
                <w:color w:val="auto"/>
                <w:kern w:val="0"/>
                <w:szCs w:val="21"/>
              </w:rPr>
              <w:t>给予警告，处5000元以上1万元以下罚款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b/>
                <w:bCs/>
                <w:i w:val="0"/>
                <w:iCs w:val="0"/>
                <w:strike w:val="0"/>
                <w:dstrike w:val="0"/>
                <w:color w:val="auto"/>
                <w:szCs w:val="21"/>
                <w:lang w:eastAsia="zh-CN"/>
              </w:rPr>
              <w:t>尚未开展城市建筑垃圾处置的</w:t>
            </w:r>
            <w:r>
              <w:rPr>
                <w:rFonts w:hint="eastAsia" w:ascii="宋体" w:hAnsi="宋体"/>
                <w:i/>
                <w:iCs/>
                <w:strike/>
                <w:dstrike w:val="0"/>
                <w:color w:val="auto"/>
                <w:szCs w:val="21"/>
              </w:rPr>
              <w:t>造成一般危害后果的</w:t>
            </w:r>
          </w:p>
        </w:tc>
        <w:tc>
          <w:tcPr>
            <w:tcW w:w="1860" w:type="dxa"/>
            <w:vAlign w:val="center"/>
          </w:tcPr>
          <w:p>
            <w:pPr>
              <w:rPr>
                <w:rStyle w:val="16"/>
                <w:rFonts w:hint="eastAsia" w:ascii="宋体" w:hAnsi="宋体"/>
                <w:color w:val="auto"/>
                <w:szCs w:val="21"/>
              </w:rPr>
            </w:pPr>
            <w:r>
              <w:rPr>
                <w:rFonts w:hint="eastAsia" w:ascii="宋体" w:hAnsi="宋体" w:cs="宋体"/>
                <w:color w:val="auto"/>
                <w:kern w:val="0"/>
                <w:szCs w:val="21"/>
              </w:rPr>
              <w:t>给予警告，处</w:t>
            </w:r>
            <w:r>
              <w:rPr>
                <w:rFonts w:hint="eastAsia" w:ascii="宋体" w:hAnsi="宋体" w:cs="宋体"/>
                <w:i/>
                <w:iCs/>
                <w:strike/>
                <w:dstrike w:val="0"/>
                <w:color w:val="auto"/>
                <w:kern w:val="0"/>
                <w:szCs w:val="21"/>
              </w:rPr>
              <w:t>1万</w:t>
            </w:r>
            <w:r>
              <w:rPr>
                <w:rFonts w:hint="eastAsia" w:ascii="宋体" w:hAnsi="宋体" w:cs="宋体"/>
                <w:b/>
                <w:bCs/>
                <w:i w:val="0"/>
                <w:iCs w:val="0"/>
                <w:strike w:val="0"/>
                <w:dstrike w:val="0"/>
                <w:color w:val="auto"/>
                <w:kern w:val="0"/>
                <w:szCs w:val="21"/>
                <w:lang w:val="en-US" w:eastAsia="zh-CN"/>
              </w:rPr>
              <w:t>5000</w:t>
            </w:r>
            <w:r>
              <w:rPr>
                <w:rFonts w:hint="eastAsia" w:ascii="宋体" w:hAnsi="宋体" w:cs="宋体"/>
                <w:color w:val="auto"/>
                <w:kern w:val="0"/>
                <w:szCs w:val="21"/>
              </w:rPr>
              <w:t>元以上1.5万元以下罚款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75" w:type="dxa"/>
            <w:vAlign w:val="center"/>
          </w:tcPr>
          <w:p>
            <w:pPr>
              <w:rPr>
                <w:rFonts w:ascii="Tahoma" w:hAnsi="Tahoma" w:cs="Tahoma"/>
                <w:i/>
                <w:iCs/>
                <w:strike/>
                <w:dstrike w:val="0"/>
                <w:color w:val="auto"/>
                <w:szCs w:val="21"/>
              </w:rPr>
            </w:pPr>
            <w:r>
              <w:rPr>
                <w:rFonts w:hint="eastAsia" w:ascii="宋体" w:hAnsi="宋体"/>
                <w:b/>
                <w:bCs/>
                <w:i w:val="0"/>
                <w:iCs w:val="0"/>
                <w:strike w:val="0"/>
                <w:dstrike w:val="0"/>
                <w:color w:val="auto"/>
                <w:szCs w:val="21"/>
                <w:lang w:eastAsia="zh-CN"/>
              </w:rPr>
              <w:t>已开展城市建筑垃圾处置的</w:t>
            </w:r>
            <w:r>
              <w:rPr>
                <w:rFonts w:hint="eastAsia" w:ascii="宋体" w:hAnsi="宋体" w:cs="宋体"/>
                <w:i/>
                <w:iCs/>
                <w:strike/>
                <w:dstrike w:val="0"/>
                <w:color w:val="auto"/>
                <w:kern w:val="0"/>
                <w:szCs w:val="21"/>
              </w:rPr>
              <w:t>造成严重危害后果的</w:t>
            </w:r>
          </w:p>
        </w:tc>
        <w:tc>
          <w:tcPr>
            <w:tcW w:w="1860" w:type="dxa"/>
            <w:vAlign w:val="center"/>
          </w:tcPr>
          <w:p>
            <w:pPr>
              <w:rPr>
                <w:rStyle w:val="16"/>
                <w:rFonts w:hint="eastAsia" w:ascii="宋体" w:hAnsi="宋体"/>
                <w:color w:val="auto"/>
                <w:szCs w:val="21"/>
              </w:rPr>
            </w:pPr>
            <w:r>
              <w:rPr>
                <w:rFonts w:hint="eastAsia" w:ascii="宋体" w:hAnsi="宋体" w:cs="宋体"/>
                <w:color w:val="auto"/>
                <w:kern w:val="0"/>
                <w:szCs w:val="21"/>
              </w:rPr>
              <w:t>给予警告，处1.5万元以上2万元以下罚款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lang w:val="en-US" w:eastAsia="zh-CN"/>
        </w:rPr>
      </w:pPr>
    </w:p>
    <w:p>
      <w:pPr>
        <w:bidi w:val="0"/>
        <w:rPr>
          <w:rFonts w:hint="default" w:eastAsia="宋体"/>
          <w:color w:val="auto"/>
          <w:lang w:val="en-US" w:eastAsia="zh-CN"/>
        </w:rPr>
      </w:pPr>
    </w:p>
    <w:p>
      <w:pPr>
        <w:pStyle w:val="2"/>
        <w:rPr>
          <w:rFonts w:hint="default" w:ascii="宋体" w:hAnsi="宋体" w:eastAsia="宋体"/>
          <w:bCs w:val="0"/>
          <w:color w:val="auto"/>
          <w:lang w:val="en-US" w:eastAsia="zh-CN"/>
        </w:rPr>
      </w:pPr>
      <w:bookmarkStart w:id="640" w:name="_Toc15800"/>
      <w:bookmarkStart w:id="641" w:name="_Toc4341"/>
      <w:bookmarkStart w:id="642" w:name="_Toc5374"/>
      <w:bookmarkStart w:id="643" w:name="_Toc23303"/>
      <w:bookmarkStart w:id="644" w:name="_Toc16053"/>
      <w:r>
        <w:rPr>
          <w:rFonts w:hint="eastAsia" w:ascii="宋体" w:hAnsi="宋体"/>
          <w:bCs w:val="0"/>
          <w:color w:val="auto"/>
          <w:lang w:eastAsia="zh-CN"/>
        </w:rPr>
        <w:t>《</w:t>
      </w:r>
      <w:r>
        <w:rPr>
          <w:rFonts w:hint="eastAsia" w:ascii="宋体" w:hAnsi="宋体"/>
          <w:bCs w:val="0"/>
          <w:color w:val="auto"/>
        </w:rPr>
        <w:t>城市建筑垃圾管理规定》C2</w:t>
      </w:r>
      <w:r>
        <w:rPr>
          <w:rFonts w:hint="eastAsia" w:ascii="宋体" w:hAnsi="宋体"/>
          <w:bCs w:val="0"/>
          <w:i/>
          <w:iCs/>
          <w:strike/>
          <w:dstrike w:val="0"/>
          <w:color w:val="auto"/>
        </w:rPr>
        <w:t>08</w:t>
      </w:r>
      <w:r>
        <w:rPr>
          <w:rFonts w:hint="eastAsia" w:ascii="黑体" w:hAnsi="黑体" w:eastAsia="黑体" w:cs="黑体"/>
          <w:bCs w:val="0"/>
          <w:i w:val="0"/>
          <w:iCs w:val="0"/>
          <w:strike w:val="0"/>
          <w:dstrike w:val="0"/>
          <w:color w:val="auto"/>
          <w:lang w:val="en-US" w:eastAsia="zh-CN"/>
        </w:rPr>
        <w:t>10</w:t>
      </w:r>
      <w:r>
        <w:rPr>
          <w:rFonts w:hint="eastAsia" w:ascii="宋体" w:hAnsi="宋体"/>
          <w:bCs w:val="0"/>
          <w:color w:val="auto"/>
        </w:rPr>
        <w:t>.2</w:t>
      </w:r>
      <w:r>
        <w:rPr>
          <w:rFonts w:hint="eastAsia" w:ascii="宋体" w:hAnsi="宋体"/>
          <w:bCs w:val="0"/>
          <w:color w:val="auto"/>
          <w:lang w:val="en-US" w:eastAsia="zh-CN"/>
        </w:rPr>
        <w:t>5.1</w:t>
      </w:r>
      <w:bookmarkEnd w:id="640"/>
      <w:bookmarkEnd w:id="641"/>
      <w:bookmarkEnd w:id="642"/>
      <w:bookmarkEnd w:id="643"/>
      <w:bookmarkEnd w:id="64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111</w:t>
            </w:r>
          </w:p>
        </w:tc>
        <w:tc>
          <w:tcPr>
            <w:tcW w:w="1156" w:type="dxa"/>
            <w:vMerge w:val="restart"/>
            <w:vAlign w:val="center"/>
          </w:tcPr>
          <w:p>
            <w:pPr>
              <w:rPr>
                <w:rFonts w:hint="eastAsia" w:ascii="宋体" w:cs="宋体"/>
                <w:color w:val="auto"/>
                <w:kern w:val="0"/>
                <w:szCs w:val="21"/>
              </w:rPr>
            </w:pPr>
            <w:r>
              <w:rPr>
                <w:rFonts w:hint="eastAsia" w:ascii="宋体" w:hAnsi="宋体" w:cs="宋体"/>
                <w:color w:val="auto"/>
                <w:kern w:val="0"/>
                <w:szCs w:val="21"/>
              </w:rPr>
              <w:t>未经核准擅自处置建筑垃圾的</w:t>
            </w:r>
          </w:p>
        </w:tc>
        <w:tc>
          <w:tcPr>
            <w:tcW w:w="2025" w:type="dxa"/>
            <w:vMerge w:val="restart"/>
            <w:vAlign w:val="center"/>
          </w:tcPr>
          <w:p>
            <w:pPr>
              <w:rPr>
                <w:rFonts w:hint="eastAsia"/>
                <w:color w:val="auto"/>
              </w:rPr>
            </w:pPr>
            <w:r>
              <w:rPr>
                <w:rFonts w:hint="eastAsia" w:ascii="宋体" w:hAnsi="宋体"/>
                <w:color w:val="auto"/>
                <w:szCs w:val="21"/>
              </w:rPr>
              <w:t>《城市建筑垃圾管理规定》第七条第一款</w:t>
            </w:r>
            <w:r>
              <w:rPr>
                <w:rFonts w:hint="eastAsia" w:ascii="宋体" w:hAnsi="宋体"/>
                <w:i/>
                <w:iCs/>
                <w:strike/>
                <w:dstrike w:val="0"/>
                <w:color w:val="auto"/>
                <w:szCs w:val="21"/>
              </w:rPr>
              <w:t>“处置建筑垃圾的单位，应当向城市人民政府市容环境卫生主管部门提出申请，获得城市建筑垃圾处置核准后，方可处置。……”</w:t>
            </w:r>
          </w:p>
        </w:tc>
        <w:tc>
          <w:tcPr>
            <w:tcW w:w="2962" w:type="dxa"/>
            <w:vMerge w:val="restart"/>
            <w:vAlign w:val="center"/>
          </w:tcPr>
          <w:p>
            <w:pPr>
              <w:rPr>
                <w:rFonts w:hint="eastAsia" w:ascii="宋体" w:hAnsi="宋体"/>
                <w:color w:val="auto"/>
                <w:szCs w:val="21"/>
              </w:rPr>
            </w:pPr>
            <w:r>
              <w:rPr>
                <w:rFonts w:hint="eastAsia" w:ascii="宋体" w:hAnsi="宋体"/>
                <w:color w:val="auto"/>
                <w:szCs w:val="21"/>
              </w:rPr>
              <w:t>《城市建筑垃圾管理规定》第二十五条</w:t>
            </w:r>
          </w:p>
          <w:p>
            <w:pPr>
              <w:ind w:firstLine="420" w:firstLineChars="200"/>
              <w:rPr>
                <w:rFonts w:hint="eastAsia" w:ascii="宋体" w:hAnsi="宋体"/>
                <w:color w:val="auto"/>
                <w:szCs w:val="21"/>
              </w:rPr>
            </w:pPr>
            <w:r>
              <w:rPr>
                <w:rFonts w:hint="eastAsia" w:ascii="宋体" w:hAnsi="宋体"/>
                <w:color w:val="auto"/>
                <w:szCs w:val="21"/>
              </w:rPr>
              <w:t>违反本规定，有下列情形之一的，由城市人民政府市容环境卫生主管部门责令限期改正，给予警告，对施工单位处 1万元以上10万元以下罚款，对建设单位、运输建筑垃圾的单位处5000元以上3万元以下罚款：</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（一）未经核准擅自处置建筑垃圾的；</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rPr>
              <w:t>处置</w:t>
            </w:r>
            <w:r>
              <w:rPr>
                <w:rFonts w:hint="eastAsia" w:ascii="宋体" w:hAnsi="宋体" w:cs="宋体"/>
                <w:b/>
                <w:bCs/>
                <w:color w:val="auto"/>
                <w:lang w:eastAsia="zh-CN"/>
              </w:rPr>
              <w:t>少于</w:t>
            </w:r>
            <w:r>
              <w:rPr>
                <w:rFonts w:hint="eastAsia" w:ascii="宋体" w:hAnsi="宋体" w:cs="宋体"/>
                <w:color w:val="auto"/>
              </w:rPr>
              <w:t>10立方米</w:t>
            </w:r>
            <w:r>
              <w:rPr>
                <w:rFonts w:hint="eastAsia" w:ascii="宋体" w:hAnsi="宋体" w:cs="宋体"/>
                <w:i/>
                <w:iCs/>
                <w:strike/>
                <w:dstrike w:val="0"/>
                <w:color w:val="auto"/>
              </w:rPr>
              <w:t>以下</w:t>
            </w:r>
            <w:r>
              <w:rPr>
                <w:rFonts w:hint="eastAsia" w:ascii="宋体" w:hAnsi="宋体" w:cs="宋体"/>
                <w:color w:val="auto"/>
              </w:rPr>
              <w:t>的</w:t>
            </w:r>
          </w:p>
        </w:tc>
        <w:tc>
          <w:tcPr>
            <w:tcW w:w="186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给予警告</w:t>
            </w:r>
            <w:r>
              <w:rPr>
                <w:rFonts w:hint="eastAsia" w:ascii="宋体" w:hAnsi="宋体" w:cs="宋体"/>
                <w:color w:val="auto"/>
                <w:kern w:val="0"/>
                <w:szCs w:val="21"/>
                <w:lang w:eastAsia="zh-CN"/>
              </w:rPr>
              <w:t>；</w:t>
            </w:r>
            <w:r>
              <w:rPr>
                <w:rFonts w:hint="eastAsia" w:ascii="宋体" w:hAnsi="宋体" w:cs="宋体"/>
                <w:color w:val="auto"/>
                <w:kern w:val="0"/>
                <w:szCs w:val="21"/>
              </w:rPr>
              <w:t>对施工单位处 1万元以上3万元以下罚款，对建设单位、运输建筑垃圾的单位处5000元以上1万元以下罚款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rPr>
              <w:t>处置</w:t>
            </w:r>
            <w:r>
              <w:rPr>
                <w:rFonts w:hint="eastAsia" w:ascii="宋体" w:hAnsi="宋体" w:cs="宋体"/>
                <w:b/>
                <w:bCs/>
                <w:color w:val="auto"/>
                <w:lang w:eastAsia="zh-CN"/>
              </w:rPr>
              <w:t>多于</w:t>
            </w:r>
            <w:r>
              <w:rPr>
                <w:rFonts w:hint="eastAsia" w:ascii="宋体" w:hAnsi="宋体" w:cs="宋体"/>
                <w:color w:val="auto"/>
              </w:rPr>
              <w:t>10立方米</w:t>
            </w:r>
            <w:r>
              <w:rPr>
                <w:rFonts w:hint="eastAsia" w:ascii="宋体" w:hAnsi="宋体" w:cs="宋体"/>
                <w:i/>
                <w:iCs/>
                <w:strike/>
                <w:dstrike w:val="0"/>
                <w:color w:val="auto"/>
              </w:rPr>
              <w:t>以上</w:t>
            </w:r>
            <w:r>
              <w:rPr>
                <w:rFonts w:hint="eastAsia" w:ascii="宋体" w:hAnsi="宋体" w:cs="宋体"/>
                <w:b/>
                <w:bCs/>
                <w:color w:val="auto"/>
                <w:lang w:eastAsia="zh-CN"/>
              </w:rPr>
              <w:t>少于</w:t>
            </w:r>
            <w:r>
              <w:rPr>
                <w:rFonts w:hint="eastAsia" w:ascii="宋体" w:hAnsi="宋体" w:cs="宋体"/>
                <w:color w:val="auto"/>
              </w:rPr>
              <w:t>15立方米</w:t>
            </w:r>
            <w:r>
              <w:rPr>
                <w:rFonts w:hint="eastAsia" w:ascii="宋体" w:hAnsi="宋体" w:cs="宋体"/>
                <w:i/>
                <w:iCs/>
                <w:strike/>
                <w:dstrike w:val="0"/>
                <w:color w:val="auto"/>
              </w:rPr>
              <w:t>以下</w:t>
            </w:r>
            <w:r>
              <w:rPr>
                <w:rFonts w:hint="eastAsia" w:ascii="宋体" w:hAnsi="宋体" w:cs="宋体"/>
                <w:color w:val="auto"/>
              </w:rPr>
              <w:t>的</w:t>
            </w:r>
          </w:p>
        </w:tc>
        <w:tc>
          <w:tcPr>
            <w:tcW w:w="1860" w:type="dxa"/>
            <w:vAlign w:val="center"/>
          </w:tcPr>
          <w:p>
            <w:pPr>
              <w:rPr>
                <w:rStyle w:val="16"/>
                <w:rFonts w:hint="eastAsia" w:ascii="宋体" w:hAnsi="宋体"/>
                <w:color w:val="auto"/>
                <w:szCs w:val="21"/>
              </w:rPr>
            </w:pPr>
            <w:r>
              <w:rPr>
                <w:rFonts w:hint="eastAsia" w:ascii="宋体" w:hAnsi="宋体" w:cs="宋体"/>
                <w:color w:val="auto"/>
                <w:kern w:val="0"/>
                <w:szCs w:val="21"/>
              </w:rPr>
              <w:t>给予警告</w:t>
            </w:r>
            <w:r>
              <w:rPr>
                <w:rFonts w:hint="eastAsia" w:ascii="宋体" w:hAnsi="宋体" w:cs="宋体"/>
                <w:color w:val="auto"/>
                <w:kern w:val="0"/>
                <w:szCs w:val="21"/>
                <w:lang w:eastAsia="zh-CN"/>
              </w:rPr>
              <w:t>；</w:t>
            </w:r>
            <w:r>
              <w:rPr>
                <w:rFonts w:hint="eastAsia" w:ascii="宋体" w:hAnsi="宋体" w:cs="宋体"/>
                <w:color w:val="auto"/>
                <w:kern w:val="0"/>
                <w:szCs w:val="21"/>
              </w:rPr>
              <w:t>对施工单位处3万元以上7万元以下罚款，对建设单位、运输建筑垃圾的单位处1万元以上2.5万元以下罚款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75" w:type="dxa"/>
            <w:vAlign w:val="center"/>
          </w:tcPr>
          <w:p>
            <w:pPr>
              <w:rPr>
                <w:rFonts w:ascii="Tahoma" w:hAnsi="Tahoma" w:cs="Tahoma"/>
                <w:i/>
                <w:iCs/>
                <w:strike/>
                <w:dstrike w:val="0"/>
                <w:color w:val="auto"/>
                <w:szCs w:val="21"/>
              </w:rPr>
            </w:pPr>
            <w:r>
              <w:rPr>
                <w:rFonts w:hint="eastAsia" w:ascii="宋体" w:hAnsi="宋体" w:cs="宋体"/>
                <w:color w:val="auto"/>
              </w:rPr>
              <w:t>处置</w:t>
            </w:r>
            <w:r>
              <w:rPr>
                <w:rFonts w:hint="eastAsia" w:ascii="宋体" w:hAnsi="宋体" w:cs="宋体"/>
                <w:b/>
                <w:bCs/>
                <w:color w:val="auto"/>
                <w:lang w:eastAsia="zh-CN"/>
              </w:rPr>
              <w:t>多于</w:t>
            </w:r>
            <w:r>
              <w:rPr>
                <w:rFonts w:hint="eastAsia" w:ascii="宋体" w:hAnsi="宋体" w:cs="宋体"/>
                <w:color w:val="auto"/>
              </w:rPr>
              <w:t>15立方米</w:t>
            </w:r>
            <w:r>
              <w:rPr>
                <w:rFonts w:hint="eastAsia" w:ascii="宋体" w:hAnsi="宋体" w:cs="宋体"/>
                <w:i/>
                <w:iCs/>
                <w:strike/>
                <w:dstrike w:val="0"/>
                <w:color w:val="auto"/>
              </w:rPr>
              <w:t>以上</w:t>
            </w:r>
            <w:r>
              <w:rPr>
                <w:rFonts w:hint="eastAsia" w:ascii="宋体" w:hAnsi="宋体" w:cs="宋体"/>
                <w:color w:val="auto"/>
              </w:rPr>
              <w:t>的</w:t>
            </w:r>
          </w:p>
        </w:tc>
        <w:tc>
          <w:tcPr>
            <w:tcW w:w="1860" w:type="dxa"/>
            <w:vAlign w:val="center"/>
          </w:tcPr>
          <w:p>
            <w:pPr>
              <w:rPr>
                <w:rStyle w:val="16"/>
                <w:rFonts w:hint="eastAsia" w:ascii="宋体" w:hAnsi="宋体"/>
                <w:color w:val="auto"/>
                <w:szCs w:val="21"/>
              </w:rPr>
            </w:pPr>
            <w:r>
              <w:rPr>
                <w:rFonts w:hint="eastAsia" w:ascii="宋体" w:hAnsi="宋体" w:cs="宋体"/>
                <w:color w:val="auto"/>
                <w:kern w:val="0"/>
                <w:szCs w:val="21"/>
              </w:rPr>
              <w:t>给予警告</w:t>
            </w:r>
            <w:r>
              <w:rPr>
                <w:rFonts w:hint="eastAsia" w:ascii="宋体" w:hAnsi="宋体" w:cs="宋体"/>
                <w:color w:val="auto"/>
                <w:kern w:val="0"/>
                <w:szCs w:val="21"/>
                <w:lang w:eastAsia="zh-CN"/>
              </w:rPr>
              <w:t>；</w:t>
            </w:r>
            <w:r>
              <w:rPr>
                <w:rFonts w:hint="eastAsia" w:ascii="宋体" w:hAnsi="宋体" w:cs="宋体"/>
                <w:color w:val="auto"/>
                <w:kern w:val="0"/>
                <w:szCs w:val="21"/>
              </w:rPr>
              <w:t>对施工单位处7万元以上10万元以下罚款，对建设单位、运输建筑垃圾的单位处2.5万元以上3万元以下罚款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default" w:ascii="宋体" w:hAnsi="宋体" w:eastAsia="宋体"/>
          <w:bCs w:val="0"/>
          <w:color w:val="auto"/>
          <w:lang w:val="en-US" w:eastAsia="zh-CN"/>
        </w:rPr>
      </w:pPr>
      <w:bookmarkStart w:id="645" w:name="_Toc29115"/>
      <w:bookmarkStart w:id="646" w:name="_Toc16749"/>
      <w:bookmarkStart w:id="647" w:name="_Toc28831"/>
      <w:bookmarkStart w:id="648" w:name="_Toc14714"/>
      <w:bookmarkStart w:id="649" w:name="_Toc21612"/>
      <w:r>
        <w:rPr>
          <w:rFonts w:hint="eastAsia" w:ascii="宋体" w:hAnsi="宋体"/>
          <w:bCs w:val="0"/>
          <w:color w:val="auto"/>
          <w:lang w:eastAsia="zh-CN"/>
        </w:rPr>
        <w:t>《</w:t>
      </w:r>
      <w:r>
        <w:rPr>
          <w:rFonts w:hint="eastAsia" w:ascii="宋体" w:hAnsi="宋体"/>
          <w:bCs w:val="0"/>
          <w:color w:val="auto"/>
        </w:rPr>
        <w:t>城市建筑垃圾管理规定》C2</w:t>
      </w:r>
      <w:r>
        <w:rPr>
          <w:rFonts w:hint="eastAsia" w:ascii="宋体" w:hAnsi="宋体"/>
          <w:bCs w:val="0"/>
          <w:i/>
          <w:iCs/>
          <w:strike/>
          <w:dstrike w:val="0"/>
          <w:color w:val="auto"/>
        </w:rPr>
        <w:t>08</w:t>
      </w:r>
      <w:r>
        <w:rPr>
          <w:rFonts w:hint="eastAsia" w:ascii="黑体" w:hAnsi="黑体" w:eastAsia="黑体" w:cs="黑体"/>
          <w:bCs w:val="0"/>
          <w:i w:val="0"/>
          <w:iCs w:val="0"/>
          <w:strike w:val="0"/>
          <w:dstrike w:val="0"/>
          <w:color w:val="auto"/>
          <w:lang w:val="en-US" w:eastAsia="zh-CN"/>
        </w:rPr>
        <w:t>10</w:t>
      </w:r>
      <w:r>
        <w:rPr>
          <w:rFonts w:hint="eastAsia" w:ascii="宋体" w:hAnsi="宋体"/>
          <w:bCs w:val="0"/>
          <w:color w:val="auto"/>
        </w:rPr>
        <w:t>.2</w:t>
      </w:r>
      <w:r>
        <w:rPr>
          <w:rFonts w:hint="eastAsia" w:ascii="宋体" w:hAnsi="宋体"/>
          <w:bCs w:val="0"/>
          <w:color w:val="auto"/>
          <w:lang w:val="en-US" w:eastAsia="zh-CN"/>
        </w:rPr>
        <w:t>5.2</w:t>
      </w:r>
      <w:bookmarkEnd w:id="645"/>
      <w:bookmarkEnd w:id="646"/>
      <w:bookmarkEnd w:id="647"/>
      <w:bookmarkEnd w:id="648"/>
      <w:bookmarkEnd w:id="64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112</w:t>
            </w:r>
          </w:p>
        </w:tc>
        <w:tc>
          <w:tcPr>
            <w:tcW w:w="1156" w:type="dxa"/>
            <w:vMerge w:val="restart"/>
            <w:vAlign w:val="center"/>
          </w:tcPr>
          <w:p>
            <w:pPr>
              <w:rPr>
                <w:rFonts w:hint="eastAsia" w:ascii="宋体" w:cs="宋体"/>
                <w:color w:val="auto"/>
                <w:kern w:val="0"/>
                <w:szCs w:val="21"/>
              </w:rPr>
            </w:pPr>
            <w:r>
              <w:rPr>
                <w:rFonts w:hint="eastAsia" w:ascii="宋体" w:hAnsi="宋体" w:cs="宋体"/>
                <w:color w:val="auto"/>
                <w:kern w:val="0"/>
                <w:szCs w:val="21"/>
              </w:rPr>
              <w:t>处置超出核准范围的建筑垃圾的</w:t>
            </w:r>
          </w:p>
        </w:tc>
        <w:tc>
          <w:tcPr>
            <w:tcW w:w="2025" w:type="dxa"/>
            <w:vMerge w:val="restart"/>
            <w:vAlign w:val="center"/>
          </w:tcPr>
          <w:p>
            <w:pPr>
              <w:rPr>
                <w:rFonts w:hint="eastAsia"/>
                <w:color w:val="auto"/>
              </w:rPr>
            </w:pPr>
            <w:r>
              <w:rPr>
                <w:rFonts w:hint="eastAsia" w:ascii="宋体" w:hAnsi="宋体"/>
                <w:color w:val="auto"/>
                <w:szCs w:val="21"/>
              </w:rPr>
              <w:t>《城市建筑垃圾管理规定》第十四条</w:t>
            </w:r>
            <w:r>
              <w:rPr>
                <w:rFonts w:hint="eastAsia" w:ascii="宋体" w:hAnsi="宋体"/>
                <w:i/>
                <w:iCs/>
                <w:strike/>
                <w:dstrike w:val="0"/>
                <w:color w:val="auto"/>
                <w:szCs w:val="21"/>
              </w:rPr>
              <w:t>“处置建筑垃圾的单位在运输建筑垃圾时，应当随车携带建筑垃圾处置核准文件，按照城市人民政府有关部门规定的运输路线、时间运行，不得丢弃、遗撒建筑垃圾，不得超出核准范围承运建筑垃圾。”</w:t>
            </w:r>
          </w:p>
        </w:tc>
        <w:tc>
          <w:tcPr>
            <w:tcW w:w="2962" w:type="dxa"/>
            <w:vMerge w:val="restart"/>
            <w:vAlign w:val="center"/>
          </w:tcPr>
          <w:p>
            <w:pPr>
              <w:rPr>
                <w:rFonts w:hint="eastAsia" w:ascii="宋体" w:hAnsi="宋体"/>
                <w:color w:val="auto"/>
                <w:szCs w:val="21"/>
              </w:rPr>
            </w:pPr>
            <w:r>
              <w:rPr>
                <w:rFonts w:hint="eastAsia" w:ascii="宋体" w:hAnsi="宋体"/>
                <w:color w:val="auto"/>
                <w:szCs w:val="21"/>
              </w:rPr>
              <w:t>《城市建筑垃圾管理规定》第二十五条</w:t>
            </w:r>
          </w:p>
          <w:p>
            <w:pPr>
              <w:ind w:firstLine="420" w:firstLineChars="200"/>
              <w:rPr>
                <w:rFonts w:hint="eastAsia" w:ascii="宋体" w:hAnsi="宋体"/>
                <w:color w:val="auto"/>
                <w:szCs w:val="21"/>
              </w:rPr>
            </w:pPr>
            <w:r>
              <w:rPr>
                <w:rFonts w:hint="eastAsia" w:ascii="宋体" w:hAnsi="宋体"/>
                <w:color w:val="auto"/>
                <w:szCs w:val="21"/>
              </w:rPr>
              <w:t>违反本规定，有下列情形之一的，由城市人民政府市容环境卫生主管部门责令限期改正，给予警告，对施工单位处 1万元以上10万元以下罚款，对建设单位、运输建筑垃圾的单位处5000元以上3万元以下罚款：</w:t>
            </w:r>
          </w:p>
          <w:p>
            <w:pPr>
              <w:ind w:firstLine="420" w:firstLineChars="200"/>
              <w:rPr>
                <w:rFonts w:hint="eastAsia" w:ascii="Arial" w:hAnsi="Arial" w:eastAsia="宋体" w:cs="Arial"/>
                <w:color w:val="auto"/>
                <w:szCs w:val="21"/>
                <w:lang w:val="en-US" w:eastAsia="zh-CN"/>
              </w:rPr>
            </w:pPr>
            <w:r>
              <w:rPr>
                <w:rFonts w:hint="eastAsia" w:ascii="宋体" w:hAnsi="宋体"/>
                <w:color w:val="auto"/>
                <w:szCs w:val="21"/>
              </w:rPr>
              <w:t>（二）处置超出核准范围的建筑垃圾的。</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rPr>
              <w:t>处置</w:t>
            </w:r>
            <w:r>
              <w:rPr>
                <w:rFonts w:hint="eastAsia" w:ascii="宋体" w:hAnsi="宋体" w:cs="宋体"/>
                <w:b/>
                <w:bCs/>
                <w:color w:val="auto"/>
                <w:lang w:eastAsia="zh-CN"/>
              </w:rPr>
              <w:t>少于</w:t>
            </w:r>
            <w:r>
              <w:rPr>
                <w:rFonts w:hint="eastAsia" w:ascii="宋体" w:hAnsi="宋体" w:cs="宋体"/>
                <w:color w:val="auto"/>
              </w:rPr>
              <w:t>10立方米</w:t>
            </w:r>
            <w:r>
              <w:rPr>
                <w:rFonts w:hint="eastAsia" w:ascii="宋体" w:hAnsi="宋体" w:cs="宋体"/>
                <w:i/>
                <w:iCs/>
                <w:strike/>
                <w:dstrike w:val="0"/>
                <w:color w:val="auto"/>
              </w:rPr>
              <w:t>以下</w:t>
            </w:r>
            <w:r>
              <w:rPr>
                <w:rFonts w:hint="eastAsia" w:ascii="宋体" w:hAnsi="宋体" w:cs="宋体"/>
                <w:color w:val="auto"/>
              </w:rPr>
              <w:t>的</w:t>
            </w:r>
          </w:p>
        </w:tc>
        <w:tc>
          <w:tcPr>
            <w:tcW w:w="186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给予警告</w:t>
            </w:r>
            <w:r>
              <w:rPr>
                <w:rFonts w:hint="eastAsia" w:ascii="宋体" w:hAnsi="宋体" w:cs="宋体"/>
                <w:color w:val="auto"/>
                <w:kern w:val="0"/>
                <w:szCs w:val="21"/>
                <w:lang w:eastAsia="zh-CN"/>
              </w:rPr>
              <w:t>；</w:t>
            </w:r>
            <w:r>
              <w:rPr>
                <w:rFonts w:hint="eastAsia" w:ascii="宋体" w:hAnsi="宋体" w:cs="宋体"/>
                <w:color w:val="auto"/>
                <w:kern w:val="0"/>
                <w:szCs w:val="21"/>
              </w:rPr>
              <w:t>对施工单位处 1万元以上3万元以下罚款，对建设单位、运输建筑垃圾的单位处5000元以上1万元以下罚款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rPr>
              <w:t>处置</w:t>
            </w:r>
            <w:r>
              <w:rPr>
                <w:rFonts w:hint="eastAsia" w:ascii="宋体" w:hAnsi="宋体" w:cs="宋体"/>
                <w:b/>
                <w:bCs/>
                <w:color w:val="auto"/>
                <w:lang w:eastAsia="zh-CN"/>
              </w:rPr>
              <w:t>多于</w:t>
            </w:r>
            <w:r>
              <w:rPr>
                <w:rFonts w:hint="eastAsia" w:ascii="宋体" w:hAnsi="宋体" w:cs="宋体"/>
                <w:color w:val="auto"/>
              </w:rPr>
              <w:t>10立方米</w:t>
            </w:r>
            <w:r>
              <w:rPr>
                <w:rFonts w:hint="eastAsia" w:ascii="宋体" w:hAnsi="宋体" w:cs="宋体"/>
                <w:i/>
                <w:iCs/>
                <w:strike/>
                <w:dstrike w:val="0"/>
                <w:color w:val="auto"/>
              </w:rPr>
              <w:t>以上</w:t>
            </w:r>
            <w:r>
              <w:rPr>
                <w:rFonts w:hint="eastAsia" w:ascii="宋体" w:hAnsi="宋体" w:cs="宋体"/>
                <w:b/>
                <w:bCs/>
                <w:color w:val="auto"/>
                <w:lang w:eastAsia="zh-CN"/>
              </w:rPr>
              <w:t>少于</w:t>
            </w:r>
            <w:r>
              <w:rPr>
                <w:rFonts w:hint="eastAsia" w:ascii="宋体" w:hAnsi="宋体" w:cs="宋体"/>
                <w:color w:val="auto"/>
              </w:rPr>
              <w:t>15立方米</w:t>
            </w:r>
            <w:r>
              <w:rPr>
                <w:rFonts w:hint="eastAsia" w:ascii="宋体" w:hAnsi="宋体" w:cs="宋体"/>
                <w:i/>
                <w:iCs/>
                <w:strike/>
                <w:dstrike w:val="0"/>
                <w:color w:val="auto"/>
              </w:rPr>
              <w:t>以下</w:t>
            </w:r>
            <w:r>
              <w:rPr>
                <w:rFonts w:hint="eastAsia" w:ascii="宋体" w:hAnsi="宋体" w:cs="宋体"/>
                <w:color w:val="auto"/>
              </w:rPr>
              <w:t>的</w:t>
            </w:r>
          </w:p>
        </w:tc>
        <w:tc>
          <w:tcPr>
            <w:tcW w:w="1860" w:type="dxa"/>
            <w:vAlign w:val="center"/>
          </w:tcPr>
          <w:p>
            <w:pPr>
              <w:rPr>
                <w:rStyle w:val="16"/>
                <w:rFonts w:hint="eastAsia" w:ascii="宋体" w:hAnsi="宋体"/>
                <w:color w:val="auto"/>
                <w:szCs w:val="21"/>
              </w:rPr>
            </w:pPr>
            <w:r>
              <w:rPr>
                <w:rFonts w:hint="eastAsia" w:ascii="宋体" w:hAnsi="宋体" w:cs="宋体"/>
                <w:color w:val="auto"/>
                <w:kern w:val="0"/>
                <w:szCs w:val="21"/>
              </w:rPr>
              <w:t>给予警告</w:t>
            </w:r>
            <w:r>
              <w:rPr>
                <w:rFonts w:hint="eastAsia" w:ascii="宋体" w:hAnsi="宋体" w:cs="宋体"/>
                <w:color w:val="auto"/>
                <w:kern w:val="0"/>
                <w:szCs w:val="21"/>
                <w:lang w:eastAsia="zh-CN"/>
              </w:rPr>
              <w:t>；</w:t>
            </w:r>
            <w:r>
              <w:rPr>
                <w:rFonts w:hint="eastAsia" w:ascii="宋体" w:hAnsi="宋体" w:cs="宋体"/>
                <w:color w:val="auto"/>
                <w:kern w:val="0"/>
                <w:szCs w:val="21"/>
              </w:rPr>
              <w:t>对施工单位处3万元以上7万元以下罚款，对建设单位、运输建筑垃圾的单位处1万元以上2.5万元以下罚款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75" w:type="dxa"/>
            <w:vAlign w:val="center"/>
          </w:tcPr>
          <w:p>
            <w:pPr>
              <w:rPr>
                <w:rFonts w:ascii="Tahoma" w:hAnsi="Tahoma" w:cs="Tahoma"/>
                <w:i/>
                <w:iCs/>
                <w:strike/>
                <w:dstrike w:val="0"/>
                <w:color w:val="auto"/>
                <w:szCs w:val="21"/>
              </w:rPr>
            </w:pPr>
            <w:r>
              <w:rPr>
                <w:rFonts w:hint="eastAsia" w:ascii="宋体" w:hAnsi="宋体" w:cs="宋体"/>
                <w:color w:val="auto"/>
              </w:rPr>
              <w:t>处置</w:t>
            </w:r>
            <w:r>
              <w:rPr>
                <w:rFonts w:hint="eastAsia" w:ascii="宋体" w:hAnsi="宋体" w:cs="宋体"/>
                <w:b/>
                <w:bCs/>
                <w:color w:val="auto"/>
                <w:lang w:eastAsia="zh-CN"/>
              </w:rPr>
              <w:t>多于</w:t>
            </w:r>
            <w:r>
              <w:rPr>
                <w:rFonts w:hint="eastAsia" w:ascii="宋体" w:hAnsi="宋体" w:cs="宋体"/>
                <w:color w:val="auto"/>
              </w:rPr>
              <w:t>15立方米</w:t>
            </w:r>
            <w:r>
              <w:rPr>
                <w:rFonts w:hint="eastAsia" w:ascii="宋体" w:hAnsi="宋体" w:cs="宋体"/>
                <w:i/>
                <w:iCs/>
                <w:strike/>
                <w:dstrike w:val="0"/>
                <w:color w:val="auto"/>
              </w:rPr>
              <w:t>以上</w:t>
            </w:r>
            <w:r>
              <w:rPr>
                <w:rFonts w:hint="eastAsia" w:ascii="宋体" w:hAnsi="宋体" w:cs="宋体"/>
                <w:color w:val="auto"/>
              </w:rPr>
              <w:t>的</w:t>
            </w:r>
          </w:p>
        </w:tc>
        <w:tc>
          <w:tcPr>
            <w:tcW w:w="1860" w:type="dxa"/>
            <w:vAlign w:val="center"/>
          </w:tcPr>
          <w:p>
            <w:pPr>
              <w:rPr>
                <w:rStyle w:val="16"/>
                <w:rFonts w:hint="eastAsia" w:ascii="宋体" w:hAnsi="宋体"/>
                <w:color w:val="auto"/>
                <w:szCs w:val="21"/>
              </w:rPr>
            </w:pPr>
            <w:r>
              <w:rPr>
                <w:rFonts w:hint="eastAsia" w:ascii="宋体" w:hAnsi="宋体" w:cs="宋体"/>
                <w:color w:val="auto"/>
                <w:kern w:val="0"/>
                <w:szCs w:val="21"/>
              </w:rPr>
              <w:t>给予警告</w:t>
            </w:r>
            <w:r>
              <w:rPr>
                <w:rFonts w:hint="eastAsia" w:ascii="宋体" w:hAnsi="宋体" w:cs="宋体"/>
                <w:color w:val="auto"/>
                <w:kern w:val="0"/>
                <w:szCs w:val="21"/>
                <w:lang w:eastAsia="zh-CN"/>
              </w:rPr>
              <w:t>；</w:t>
            </w:r>
            <w:r>
              <w:rPr>
                <w:rFonts w:hint="eastAsia" w:ascii="宋体" w:hAnsi="宋体" w:cs="宋体"/>
                <w:color w:val="auto"/>
                <w:kern w:val="0"/>
                <w:szCs w:val="21"/>
              </w:rPr>
              <w:t>对施工单位处7万元以上10万元以下罚款，对建设单位、运输建筑垃圾的单位处2.5万元以上3万元以下罚款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eastAsia" w:ascii="宋体" w:hAnsi="宋体" w:eastAsia="宋体"/>
          <w:bCs w:val="0"/>
          <w:color w:val="auto"/>
          <w:lang w:val="en-US" w:eastAsia="zh-CN"/>
        </w:rPr>
      </w:pPr>
      <w:bookmarkStart w:id="650" w:name="_Toc8064"/>
      <w:bookmarkStart w:id="651" w:name="_Toc29608"/>
      <w:bookmarkStart w:id="652" w:name="_Toc25906"/>
      <w:bookmarkStart w:id="653" w:name="_Toc10240"/>
      <w:bookmarkStart w:id="654" w:name="_Toc12104"/>
      <w:r>
        <w:rPr>
          <w:rFonts w:hint="eastAsia" w:ascii="宋体" w:hAnsi="宋体"/>
          <w:bCs w:val="0"/>
          <w:color w:val="auto"/>
          <w:lang w:eastAsia="zh-CN"/>
        </w:rPr>
        <w:t>《</w:t>
      </w:r>
      <w:r>
        <w:rPr>
          <w:rFonts w:hint="eastAsia" w:ascii="宋体" w:hAnsi="宋体"/>
          <w:bCs w:val="0"/>
          <w:color w:val="auto"/>
        </w:rPr>
        <w:t>城市建筑垃圾管理规定》C2</w:t>
      </w:r>
      <w:r>
        <w:rPr>
          <w:rFonts w:hint="eastAsia" w:ascii="宋体" w:hAnsi="宋体"/>
          <w:bCs w:val="0"/>
          <w:i/>
          <w:iCs/>
          <w:strike/>
          <w:dstrike w:val="0"/>
          <w:color w:val="auto"/>
        </w:rPr>
        <w:t>08</w:t>
      </w:r>
      <w:r>
        <w:rPr>
          <w:rFonts w:hint="eastAsia" w:ascii="黑体" w:hAnsi="黑体" w:eastAsia="黑体" w:cs="黑体"/>
          <w:bCs w:val="0"/>
          <w:i w:val="0"/>
          <w:iCs w:val="0"/>
          <w:strike w:val="0"/>
          <w:dstrike w:val="0"/>
          <w:color w:val="auto"/>
          <w:lang w:val="en-US" w:eastAsia="zh-CN"/>
        </w:rPr>
        <w:t>10</w:t>
      </w:r>
      <w:r>
        <w:rPr>
          <w:rFonts w:hint="eastAsia" w:ascii="宋体" w:hAnsi="宋体"/>
          <w:bCs w:val="0"/>
          <w:color w:val="auto"/>
        </w:rPr>
        <w:t>.2</w:t>
      </w:r>
      <w:r>
        <w:rPr>
          <w:rFonts w:hint="eastAsia" w:ascii="宋体" w:hAnsi="宋体"/>
          <w:bCs w:val="0"/>
          <w:color w:val="auto"/>
          <w:lang w:val="en-US" w:eastAsia="zh-CN"/>
        </w:rPr>
        <w:t>6</w:t>
      </w:r>
      <w:bookmarkEnd w:id="650"/>
      <w:bookmarkEnd w:id="651"/>
      <w:bookmarkEnd w:id="652"/>
      <w:bookmarkEnd w:id="653"/>
      <w:bookmarkEnd w:id="65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8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113</w:t>
            </w:r>
          </w:p>
        </w:tc>
        <w:tc>
          <w:tcPr>
            <w:tcW w:w="1156" w:type="dxa"/>
            <w:vMerge w:val="restart"/>
            <w:vAlign w:val="center"/>
          </w:tcPr>
          <w:p>
            <w:pPr>
              <w:rPr>
                <w:rFonts w:hint="eastAsia" w:ascii="宋体" w:cs="宋体"/>
                <w:color w:val="auto"/>
                <w:kern w:val="0"/>
                <w:szCs w:val="21"/>
              </w:rPr>
            </w:pPr>
            <w:r>
              <w:rPr>
                <w:rFonts w:hint="eastAsia" w:ascii="宋体" w:hAnsi="宋体" w:cs="宋体"/>
                <w:color w:val="auto"/>
                <w:kern w:val="0"/>
                <w:szCs w:val="21"/>
              </w:rPr>
              <w:t>单位和个人随意倾倒、抛撒或者堆放建筑垃圾的</w:t>
            </w:r>
          </w:p>
        </w:tc>
        <w:tc>
          <w:tcPr>
            <w:tcW w:w="2025" w:type="dxa"/>
            <w:vMerge w:val="restart"/>
            <w:vAlign w:val="center"/>
          </w:tcPr>
          <w:p>
            <w:pPr>
              <w:rPr>
                <w:rFonts w:hint="eastAsia"/>
                <w:color w:val="auto"/>
              </w:rPr>
            </w:pPr>
            <w:r>
              <w:rPr>
                <w:rFonts w:hint="eastAsia" w:ascii="宋体" w:hAnsi="宋体"/>
                <w:color w:val="auto"/>
                <w:szCs w:val="21"/>
              </w:rPr>
              <w:t>《城市建筑垃圾管理规定》第十五条</w:t>
            </w:r>
            <w:r>
              <w:rPr>
                <w:rFonts w:hint="eastAsia" w:ascii="宋体" w:hAnsi="宋体"/>
                <w:i/>
                <w:iCs/>
                <w:strike/>
                <w:dstrike w:val="0"/>
                <w:color w:val="auto"/>
                <w:szCs w:val="21"/>
              </w:rPr>
              <w:t>“任何单位和个人不得随意倾倒、抛撒或者堆放建筑垃圾。”</w:t>
            </w:r>
          </w:p>
        </w:tc>
        <w:tc>
          <w:tcPr>
            <w:tcW w:w="2962" w:type="dxa"/>
            <w:vMerge w:val="restart"/>
            <w:vAlign w:val="center"/>
          </w:tcPr>
          <w:p>
            <w:pPr>
              <w:rPr>
                <w:rFonts w:hint="eastAsia" w:ascii="宋体" w:hAnsi="宋体"/>
                <w:color w:val="auto"/>
                <w:szCs w:val="21"/>
              </w:rPr>
            </w:pPr>
            <w:r>
              <w:rPr>
                <w:rFonts w:hint="eastAsia" w:ascii="宋体" w:hAnsi="宋体"/>
                <w:color w:val="auto"/>
                <w:szCs w:val="21"/>
              </w:rPr>
              <w:t>《城市建筑垃圾管理规定》第二十六条</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kern w:val="0"/>
                <w:szCs w:val="21"/>
              </w:rPr>
              <w:t>任何单位和个人随意倾倒、抛撒或者堆放建筑垃圾的，责令限期改正，给予警告，并对单位处5000元以上5万元以下罚款，对个人处200元以下罚款。</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警告；罚款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szCs w:val="21"/>
              </w:rPr>
              <w:t>倾倒、抛洒、堆放城市生活垃圾</w:t>
            </w:r>
            <w:r>
              <w:rPr>
                <w:rFonts w:hint="eastAsia" w:ascii="宋体" w:hAnsi="宋体"/>
                <w:b/>
                <w:bCs/>
                <w:color w:val="auto"/>
                <w:szCs w:val="21"/>
                <w:lang w:eastAsia="zh-CN"/>
              </w:rPr>
              <w:t>少于</w:t>
            </w:r>
            <w:r>
              <w:rPr>
                <w:rFonts w:hint="eastAsia" w:ascii="宋体" w:hAnsi="宋体"/>
                <w:color w:val="auto"/>
                <w:szCs w:val="21"/>
              </w:rPr>
              <w:t>1平方米（或0.5立方米）</w:t>
            </w:r>
            <w:r>
              <w:rPr>
                <w:rFonts w:hint="eastAsia" w:ascii="宋体" w:hAnsi="宋体"/>
                <w:i/>
                <w:iCs/>
                <w:strike/>
                <w:dstrike w:val="0"/>
                <w:color w:val="auto"/>
                <w:szCs w:val="21"/>
              </w:rPr>
              <w:t>以下</w:t>
            </w:r>
            <w:r>
              <w:rPr>
                <w:rFonts w:hint="eastAsia" w:ascii="宋体" w:hAnsi="宋体"/>
                <w:color w:val="auto"/>
                <w:szCs w:val="21"/>
              </w:rPr>
              <w:t>的</w:t>
            </w:r>
          </w:p>
        </w:tc>
        <w:tc>
          <w:tcPr>
            <w:tcW w:w="186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给予警告</w:t>
            </w:r>
            <w:r>
              <w:rPr>
                <w:rFonts w:hint="eastAsia" w:ascii="宋体" w:hAnsi="宋体" w:cs="宋体"/>
                <w:color w:val="auto"/>
                <w:kern w:val="0"/>
                <w:szCs w:val="21"/>
                <w:lang w:eastAsia="zh-CN"/>
              </w:rPr>
              <w:t>；</w:t>
            </w:r>
            <w:r>
              <w:rPr>
                <w:rFonts w:hint="eastAsia" w:ascii="宋体" w:hAnsi="宋体" w:cs="宋体"/>
                <w:color w:val="auto"/>
                <w:kern w:val="0"/>
                <w:szCs w:val="21"/>
              </w:rPr>
              <w:t>并对单位处5000元以上2万元以下罚款，对个人处50元以下罚款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75"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szCs w:val="21"/>
              </w:rPr>
              <w:t>倾倒、抛洒、堆放城市生活垃圾</w:t>
            </w:r>
            <w:r>
              <w:rPr>
                <w:rFonts w:hint="eastAsia" w:ascii="宋体" w:hAnsi="宋体"/>
                <w:b/>
                <w:bCs/>
                <w:color w:val="auto"/>
                <w:szCs w:val="21"/>
                <w:lang w:eastAsia="zh-CN"/>
              </w:rPr>
              <w:t>多于</w:t>
            </w:r>
            <w:r>
              <w:rPr>
                <w:rFonts w:hint="eastAsia" w:ascii="宋体" w:hAnsi="宋体"/>
                <w:color w:val="auto"/>
                <w:szCs w:val="21"/>
              </w:rPr>
              <w:t>1平方米（或0.5立方米）</w:t>
            </w:r>
            <w:r>
              <w:rPr>
                <w:rFonts w:hint="eastAsia" w:ascii="宋体" w:hAnsi="宋体"/>
                <w:b/>
                <w:bCs/>
                <w:color w:val="auto"/>
                <w:szCs w:val="21"/>
                <w:lang w:eastAsia="zh-CN"/>
              </w:rPr>
              <w:t>少于</w:t>
            </w:r>
            <w:r>
              <w:rPr>
                <w:rFonts w:hint="eastAsia" w:ascii="宋体" w:hAnsi="宋体"/>
                <w:i/>
                <w:iCs/>
                <w:strike/>
                <w:dstrike w:val="0"/>
                <w:color w:val="auto"/>
                <w:szCs w:val="21"/>
              </w:rPr>
              <w:t>以上</w:t>
            </w:r>
            <w:r>
              <w:rPr>
                <w:rFonts w:hint="eastAsia" w:ascii="宋体" w:hAnsi="宋体"/>
                <w:color w:val="auto"/>
                <w:szCs w:val="21"/>
              </w:rPr>
              <w:t>5平方米（或2.5立方米）</w:t>
            </w:r>
            <w:r>
              <w:rPr>
                <w:rFonts w:hint="eastAsia" w:ascii="宋体" w:hAnsi="宋体"/>
                <w:i/>
                <w:iCs/>
                <w:strike/>
                <w:dstrike w:val="0"/>
                <w:color w:val="auto"/>
                <w:szCs w:val="21"/>
              </w:rPr>
              <w:t>以下</w:t>
            </w:r>
            <w:r>
              <w:rPr>
                <w:rFonts w:hint="eastAsia" w:ascii="宋体" w:hAnsi="宋体"/>
                <w:color w:val="auto"/>
                <w:szCs w:val="21"/>
              </w:rPr>
              <w:t>的</w:t>
            </w:r>
          </w:p>
        </w:tc>
        <w:tc>
          <w:tcPr>
            <w:tcW w:w="1860" w:type="dxa"/>
            <w:vAlign w:val="center"/>
          </w:tcPr>
          <w:p>
            <w:pPr>
              <w:rPr>
                <w:rStyle w:val="16"/>
                <w:rFonts w:hint="eastAsia" w:ascii="宋体" w:hAnsi="宋体"/>
                <w:color w:val="auto"/>
                <w:szCs w:val="21"/>
              </w:rPr>
            </w:pPr>
            <w:r>
              <w:rPr>
                <w:rFonts w:hint="eastAsia" w:ascii="宋体" w:hAnsi="宋体" w:cs="宋体"/>
                <w:color w:val="auto"/>
                <w:kern w:val="0"/>
                <w:szCs w:val="21"/>
              </w:rPr>
              <w:t>给予警告</w:t>
            </w:r>
            <w:r>
              <w:rPr>
                <w:rFonts w:hint="eastAsia" w:ascii="宋体" w:hAnsi="宋体" w:cs="宋体"/>
                <w:color w:val="auto"/>
                <w:kern w:val="0"/>
                <w:szCs w:val="21"/>
                <w:lang w:eastAsia="zh-CN"/>
              </w:rPr>
              <w:t>；</w:t>
            </w:r>
            <w:r>
              <w:rPr>
                <w:rFonts w:hint="eastAsia" w:ascii="宋体" w:hAnsi="宋体" w:cs="宋体"/>
                <w:color w:val="auto"/>
                <w:kern w:val="0"/>
                <w:szCs w:val="21"/>
              </w:rPr>
              <w:t>并对单位处2万元以上3.5万元以下罚款，对个人处50元以上150元以下罚款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75" w:type="dxa"/>
            <w:vAlign w:val="center"/>
          </w:tcPr>
          <w:p>
            <w:pPr>
              <w:rPr>
                <w:rFonts w:ascii="Tahoma" w:hAnsi="Tahoma" w:cs="Tahoma"/>
                <w:i/>
                <w:iCs/>
                <w:strike/>
                <w:dstrike w:val="0"/>
                <w:color w:val="auto"/>
                <w:szCs w:val="21"/>
              </w:rPr>
            </w:pPr>
            <w:r>
              <w:rPr>
                <w:rFonts w:hint="eastAsia" w:ascii="宋体" w:hAnsi="宋体"/>
                <w:color w:val="auto"/>
                <w:szCs w:val="21"/>
              </w:rPr>
              <w:t>倾倒、抛洒、堆放城市生活垃圾</w:t>
            </w:r>
            <w:r>
              <w:rPr>
                <w:rFonts w:hint="eastAsia" w:ascii="宋体" w:hAnsi="宋体"/>
                <w:b/>
                <w:bCs/>
                <w:color w:val="auto"/>
                <w:szCs w:val="21"/>
                <w:lang w:eastAsia="zh-CN"/>
              </w:rPr>
              <w:t>多于</w:t>
            </w:r>
            <w:r>
              <w:rPr>
                <w:rFonts w:hint="eastAsia" w:ascii="宋体" w:hAnsi="宋体"/>
                <w:color w:val="auto"/>
                <w:szCs w:val="21"/>
              </w:rPr>
              <w:t>5平方米（或2.5立方米）</w:t>
            </w:r>
            <w:r>
              <w:rPr>
                <w:rFonts w:hint="eastAsia" w:ascii="宋体" w:hAnsi="宋体"/>
                <w:i/>
                <w:iCs/>
                <w:strike/>
                <w:dstrike w:val="0"/>
                <w:color w:val="auto"/>
                <w:szCs w:val="21"/>
              </w:rPr>
              <w:t>以上</w:t>
            </w:r>
            <w:r>
              <w:rPr>
                <w:rFonts w:hint="eastAsia" w:ascii="宋体" w:hAnsi="宋体"/>
                <w:color w:val="auto"/>
                <w:szCs w:val="21"/>
              </w:rPr>
              <w:t>的</w:t>
            </w:r>
          </w:p>
        </w:tc>
        <w:tc>
          <w:tcPr>
            <w:tcW w:w="1860" w:type="dxa"/>
            <w:vAlign w:val="center"/>
          </w:tcPr>
          <w:p>
            <w:pPr>
              <w:rPr>
                <w:rStyle w:val="16"/>
                <w:rFonts w:hint="eastAsia" w:ascii="宋体" w:hAnsi="宋体"/>
                <w:color w:val="auto"/>
                <w:szCs w:val="21"/>
              </w:rPr>
            </w:pPr>
            <w:r>
              <w:rPr>
                <w:rFonts w:hint="eastAsia" w:ascii="宋体" w:hAnsi="宋体" w:cs="宋体"/>
                <w:color w:val="auto"/>
                <w:kern w:val="0"/>
                <w:szCs w:val="21"/>
              </w:rPr>
              <w:t>给予警告</w:t>
            </w:r>
            <w:r>
              <w:rPr>
                <w:rFonts w:hint="eastAsia" w:ascii="宋体" w:hAnsi="宋体" w:cs="宋体"/>
                <w:color w:val="auto"/>
                <w:kern w:val="0"/>
                <w:szCs w:val="21"/>
                <w:lang w:eastAsia="zh-CN"/>
              </w:rPr>
              <w:t>；</w:t>
            </w:r>
            <w:r>
              <w:rPr>
                <w:rFonts w:hint="eastAsia" w:ascii="宋体" w:hAnsi="宋体" w:cs="宋体"/>
                <w:color w:val="auto"/>
                <w:kern w:val="0"/>
                <w:szCs w:val="21"/>
              </w:rPr>
              <w:t>并对单位处3.5万元以上5万元以下罚款，对个人处150元以上200元以下罚款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color w:val="auto"/>
          <w:lang w:val="en-US" w:eastAsia="zh-CN"/>
        </w:rPr>
      </w:pPr>
    </w:p>
    <w:p>
      <w:pPr>
        <w:bidi w:val="0"/>
        <w:rPr>
          <w:rFonts w:hint="default" w:eastAsia="宋体"/>
          <w:color w:val="auto"/>
          <w:lang w:val="en-US" w:eastAsia="zh-CN"/>
        </w:rPr>
      </w:pPr>
    </w:p>
    <w:p>
      <w:pPr>
        <w:bidi w:val="0"/>
        <w:rPr>
          <w:rFonts w:hint="eastAsia" w:asciiTheme="minorEastAsia" w:hAnsiTheme="minorEastAsia" w:eastAsiaTheme="minorEastAsia" w:cstheme="minorEastAsia"/>
          <w:i/>
          <w:iCs/>
          <w:strike/>
          <w:dstrike w:val="0"/>
          <w:color w:val="auto"/>
          <w:sz w:val="32"/>
          <w:szCs w:val="32"/>
          <w:lang w:val="en-US" w:eastAsia="zh-CN"/>
        </w:rPr>
      </w:pPr>
      <w:bookmarkStart w:id="655" w:name="_Toc437933015"/>
      <w:r>
        <w:rPr>
          <w:rFonts w:hint="eastAsia" w:asciiTheme="minorEastAsia" w:hAnsiTheme="minorEastAsia" w:eastAsiaTheme="minorEastAsia" w:cstheme="minorEastAsia"/>
          <w:i/>
          <w:iCs/>
          <w:strike/>
          <w:dstrike w:val="0"/>
          <w:color w:val="auto"/>
          <w:sz w:val="32"/>
          <w:szCs w:val="32"/>
          <w:lang w:val="en-US" w:eastAsia="zh-CN"/>
        </w:rPr>
        <w:t>《广东省城市市容和环境卫生管理规定》C209.39.1</w:t>
      </w:r>
      <w:bookmarkEnd w:id="655"/>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800"/>
        <w:gridCol w:w="2700"/>
        <w:gridCol w:w="929"/>
        <w:gridCol w:w="2311"/>
        <w:gridCol w:w="162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24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64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C209.39.1</w:t>
            </w:r>
          </w:p>
        </w:tc>
        <w:tc>
          <w:tcPr>
            <w:tcW w:w="162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Arial" w:hAnsi="Arial" w:cs="Arial"/>
                <w:i/>
                <w:iCs/>
                <w:strike/>
                <w:dstrike w:val="0"/>
                <w:color w:val="auto"/>
                <w:kern w:val="0"/>
                <w:szCs w:val="21"/>
              </w:rPr>
              <w:t>在城市主要街道临街建筑物的阳台、平台上堆放、吊挂其他杂物的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bCs/>
                <w:i/>
                <w:iCs/>
                <w:strike/>
                <w:dstrike w:val="0"/>
                <w:color w:val="auto"/>
                <w:szCs w:val="32"/>
              </w:rPr>
              <w:t>广东省城市市容和环境卫生管理规定</w:t>
            </w:r>
            <w:r>
              <w:rPr>
                <w:rFonts w:hint="eastAsia" w:ascii="宋体" w:hAnsi="宋体"/>
                <w:i/>
                <w:iCs/>
                <w:strike/>
                <w:dstrike w:val="0"/>
                <w:color w:val="auto"/>
                <w:szCs w:val="21"/>
              </w:rPr>
              <w:t>》第</w:t>
            </w:r>
            <w:r>
              <w:rPr>
                <w:rFonts w:hint="eastAsia" w:ascii="宋体" w:hAnsi="宋体" w:cs="宋体"/>
                <w:i/>
                <w:iCs/>
                <w:strike/>
                <w:dstrike w:val="0"/>
                <w:color w:val="auto"/>
                <w:kern w:val="0"/>
                <w:szCs w:val="21"/>
              </w:rPr>
              <w:t>十二条第一款“城市主要街道临街建筑物的阳台、平台上除种花种草外，不得堆放、吊挂其他杂物。需搭建或者封闭对建筑立面造成影响的天台、露台、阳台等，须经规划行政主管部门批准，抄报主管部门备案。</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270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第三十九条第</w:t>
            </w:r>
            <w:r>
              <w:rPr>
                <w:rFonts w:ascii="宋体" w:hAnsi="宋体" w:cs="Arial"/>
                <w:i/>
                <w:iCs/>
                <w:strike/>
                <w:dstrike w:val="0"/>
                <w:color w:val="auto"/>
                <w:kern w:val="0"/>
                <w:szCs w:val="21"/>
              </w:rPr>
              <w:t>（一）</w:t>
            </w:r>
            <w:r>
              <w:rPr>
                <w:rFonts w:hint="eastAsia" w:ascii="宋体" w:hAnsi="宋体" w:cs="宋体"/>
                <w:i/>
                <w:iCs/>
                <w:strike/>
                <w:dstrike w:val="0"/>
                <w:color w:val="auto"/>
                <w:kern w:val="0"/>
                <w:szCs w:val="21"/>
              </w:rPr>
              <w:t>项“</w:t>
            </w:r>
            <w:r>
              <w:rPr>
                <w:rFonts w:ascii="宋体" w:hAnsi="宋体" w:cs="Arial"/>
                <w:i/>
                <w:iCs/>
                <w:strike/>
                <w:dstrike w:val="0"/>
                <w:color w:val="auto"/>
                <w:kern w:val="0"/>
                <w:szCs w:val="21"/>
              </w:rPr>
              <w:t>违反本规定，有下列行为之一者，由主管部门或者其委托的单位责令其限期纠正违法行为、采取补救措施，并可处以50元以上500元以下罚款：（一）在城市主要街道临街建筑物的阳台、平台上堆放、吊挂其他杂物的；</w:t>
            </w:r>
            <w:r>
              <w:rPr>
                <w:rFonts w:hint="eastAsia" w:ascii="宋体" w:hAnsi="宋体" w:cs="Arial"/>
                <w:i/>
                <w:iCs/>
                <w:strike/>
                <w:dstrike w:val="0"/>
                <w:color w:val="auto"/>
                <w:kern w:val="0"/>
                <w:szCs w:val="21"/>
              </w:rPr>
              <w:t>……”</w:t>
            </w:r>
          </w:p>
        </w:tc>
        <w:tc>
          <w:tcPr>
            <w:tcW w:w="929"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311"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堆放1平方米（或0.5立方米）以下，或吊挂3件以下的</w:t>
            </w:r>
          </w:p>
        </w:tc>
        <w:tc>
          <w:tcPr>
            <w:tcW w:w="162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并可</w:t>
            </w:r>
            <w:r>
              <w:rPr>
                <w:rFonts w:hint="eastAsia" w:ascii="宋体" w:hAnsi="宋体" w:cs="宋体"/>
                <w:i/>
                <w:iCs/>
                <w:strike/>
                <w:dstrike w:val="0"/>
                <w:color w:val="auto"/>
              </w:rPr>
              <w:t>处50元以上150元以下罚款</w:t>
            </w:r>
          </w:p>
        </w:tc>
        <w:tc>
          <w:tcPr>
            <w:tcW w:w="164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929"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3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堆放1平方米（或0.5立方米）以上3平方米（或1.5立方米）以下，或吊挂3件以上10件以下的</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rPr>
              <w:t>处150元以上350元以下罚款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929"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3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堆放3平方米（或1.5立方米）以上，或吊挂10件以上的</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szCs w:val="21"/>
              </w:rPr>
              <w:t>处350元以上500元以下罚款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bl>
    <w:p>
      <w:pPr>
        <w:bidi w:val="0"/>
        <w:rPr>
          <w:rFonts w:hint="eastAsia"/>
          <w:color w:val="auto"/>
          <w:lang w:val="en-US" w:eastAsia="zh-CN"/>
        </w:rPr>
      </w:pPr>
      <w:bookmarkStart w:id="656" w:name="_Toc437933016"/>
    </w:p>
    <w:p>
      <w:pPr>
        <w:bidi w:val="0"/>
        <w:rPr>
          <w:rFonts w:hint="eastAsia" w:asciiTheme="minorEastAsia" w:hAnsiTheme="minorEastAsia" w:eastAsiaTheme="minorEastAsia" w:cstheme="minorEastAsia"/>
          <w:i/>
          <w:iCs/>
          <w:strike/>
          <w:dstrike w:val="0"/>
          <w:color w:val="auto"/>
          <w:sz w:val="32"/>
          <w:szCs w:val="32"/>
          <w:lang w:val="en-US" w:eastAsia="zh-CN"/>
        </w:rPr>
      </w:pPr>
      <w:r>
        <w:rPr>
          <w:rFonts w:hint="eastAsia" w:asciiTheme="minorEastAsia" w:hAnsiTheme="minorEastAsia" w:eastAsiaTheme="minorEastAsia" w:cstheme="minorEastAsia"/>
          <w:i/>
          <w:iCs/>
          <w:strike/>
          <w:dstrike w:val="0"/>
          <w:color w:val="auto"/>
          <w:sz w:val="32"/>
          <w:szCs w:val="32"/>
          <w:lang w:val="en-US" w:eastAsia="zh-CN"/>
        </w:rPr>
        <w:t>《广东省城市市容和环境卫生管理规定》C209.39.2</w:t>
      </w:r>
      <w:bookmarkEnd w:id="656"/>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800"/>
        <w:gridCol w:w="2700"/>
        <w:gridCol w:w="720"/>
        <w:gridCol w:w="2160"/>
        <w:gridCol w:w="198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88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64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C209.39.2</w:t>
            </w:r>
          </w:p>
        </w:tc>
        <w:tc>
          <w:tcPr>
            <w:tcW w:w="162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Arial" w:hAnsi="Arial" w:cs="Arial"/>
                <w:i/>
                <w:iCs/>
                <w:strike/>
                <w:dstrike w:val="0"/>
                <w:color w:val="auto"/>
                <w:kern w:val="0"/>
                <w:szCs w:val="21"/>
              </w:rPr>
              <w:t>运输液体、散体货物不作密封、包扎、覆盖，造成泄漏、遗撒的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bCs/>
                <w:i/>
                <w:iCs/>
                <w:strike/>
                <w:dstrike w:val="0"/>
                <w:color w:val="auto"/>
                <w:szCs w:val="32"/>
              </w:rPr>
              <w:t>广东省城市市容和环境卫生管理规定</w:t>
            </w:r>
            <w:r>
              <w:rPr>
                <w:rFonts w:hint="eastAsia" w:ascii="宋体" w:hAnsi="宋体"/>
                <w:i/>
                <w:iCs/>
                <w:strike/>
                <w:dstrike w:val="0"/>
                <w:color w:val="auto"/>
                <w:szCs w:val="21"/>
              </w:rPr>
              <w:t>》第</w:t>
            </w:r>
            <w:r>
              <w:rPr>
                <w:rFonts w:hint="eastAsia" w:ascii="宋体" w:hAnsi="宋体" w:cs="宋体"/>
                <w:i/>
                <w:iCs/>
                <w:strike/>
                <w:dstrike w:val="0"/>
                <w:color w:val="auto"/>
                <w:kern w:val="0"/>
                <w:szCs w:val="21"/>
              </w:rPr>
              <w:t>十六条第一款“在市区行驶的交通运输工具，必须保持外型完好、整洁。车辆运载液体、散体物料和废弃物时，不得泄漏、遗撒。</w:t>
            </w:r>
            <w:r>
              <w:rPr>
                <w:rFonts w:hint="eastAsia" w:ascii="宋体" w:hAnsi="宋体" w:cs="宋体"/>
                <w:i/>
                <w:iCs/>
                <w:strike/>
                <w:dstrike w:val="0"/>
                <w:color w:val="auto"/>
                <w:szCs w:val="21"/>
              </w:rPr>
              <w:t>……</w:t>
            </w:r>
            <w:r>
              <w:rPr>
                <w:rFonts w:hint="eastAsia" w:ascii="宋体" w:hAnsi="宋体" w:cs="宋体"/>
                <w:i/>
                <w:iCs/>
                <w:strike/>
                <w:dstrike w:val="0"/>
                <w:color w:val="auto"/>
                <w:kern w:val="0"/>
                <w:szCs w:val="21"/>
              </w:rPr>
              <w:t>”</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rPr>
            </w:pPr>
            <w:r>
              <w:rPr>
                <w:rFonts w:hint="eastAsia" w:ascii="宋体" w:hAnsi="宋体"/>
                <w:i/>
                <w:iCs/>
                <w:strike/>
                <w:dstrike w:val="0"/>
                <w:color w:val="auto"/>
              </w:rPr>
              <w:t>《广东省城市市容和环境卫生管理规定》第三十九条第</w:t>
            </w:r>
            <w:r>
              <w:rPr>
                <w:rFonts w:ascii="宋体" w:hAnsi="宋体"/>
                <w:i/>
                <w:iCs/>
                <w:strike/>
                <w:dstrike w:val="0"/>
                <w:color w:val="auto"/>
              </w:rPr>
              <w:t>（</w:t>
            </w:r>
            <w:r>
              <w:rPr>
                <w:rFonts w:hint="eastAsia" w:ascii="宋体" w:hAnsi="宋体"/>
                <w:i/>
                <w:iCs/>
                <w:strike/>
                <w:dstrike w:val="0"/>
                <w:color w:val="auto"/>
              </w:rPr>
              <w:t>二</w:t>
            </w:r>
            <w:r>
              <w:rPr>
                <w:rFonts w:ascii="宋体" w:hAnsi="宋体"/>
                <w:i/>
                <w:iCs/>
                <w:strike/>
                <w:dstrike w:val="0"/>
                <w:color w:val="auto"/>
              </w:rPr>
              <w:t>）</w:t>
            </w:r>
            <w:r>
              <w:rPr>
                <w:rFonts w:hint="eastAsia" w:ascii="宋体" w:hAnsi="宋体"/>
                <w:i/>
                <w:iCs/>
                <w:strike/>
                <w:dstrike w:val="0"/>
                <w:color w:val="auto"/>
              </w:rPr>
              <w:t>项“</w:t>
            </w:r>
            <w:r>
              <w:rPr>
                <w:rFonts w:ascii="宋体" w:hAnsi="宋体"/>
                <w:i/>
                <w:iCs/>
                <w:strike/>
                <w:dstrike w:val="0"/>
                <w:color w:val="auto"/>
              </w:rPr>
              <w:t>违反本规定，有下列行为之一者，由主管部门或者其委托的单位责令其限期纠正违法行为、采取补救措施，并可处以50元以上500元以下罚款：</w:t>
            </w:r>
            <w:r>
              <w:rPr>
                <w:rFonts w:hint="eastAsia" w:ascii="宋体" w:hAnsi="宋体"/>
                <w:i/>
                <w:iCs/>
                <w:strike/>
                <w:dstrike w:val="0"/>
                <w:color w:val="auto"/>
              </w:rPr>
              <w:t>……</w:t>
            </w:r>
            <w:r>
              <w:rPr>
                <w:rFonts w:ascii="宋体" w:hAnsi="宋体"/>
                <w:i/>
                <w:iCs/>
                <w:strike/>
                <w:dstrike w:val="0"/>
                <w:color w:val="auto"/>
              </w:rPr>
              <w:t>（二）运输液体、散体货物不作密封、包扎、覆盖，造成泄漏、遗撒的；</w:t>
            </w:r>
            <w:r>
              <w:rPr>
                <w:rFonts w:hint="eastAsia" w:ascii="宋体" w:hAnsi="宋体"/>
                <w:i/>
                <w:iCs/>
                <w:strike/>
                <w:dstrike w:val="0"/>
                <w:color w:val="auto"/>
              </w:rPr>
              <w:t>……”</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160"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泄漏、遗撒</w:t>
            </w:r>
            <w:r>
              <w:rPr>
                <w:rFonts w:hint="eastAsia" w:ascii="宋体" w:hAnsi="宋体" w:cs="Arial"/>
                <w:i/>
                <w:iCs/>
                <w:strike/>
                <w:dstrike w:val="0"/>
                <w:color w:val="auto"/>
                <w:kern w:val="0"/>
                <w:szCs w:val="21"/>
              </w:rPr>
              <w:t>长度3米以下</w:t>
            </w:r>
            <w:r>
              <w:rPr>
                <w:rFonts w:hint="eastAsia" w:ascii="宋体" w:hAnsi="宋体" w:cs="宋体"/>
                <w:i/>
                <w:iCs/>
                <w:strike/>
                <w:dstrike w:val="0"/>
                <w:color w:val="auto"/>
              </w:rPr>
              <w:t>的</w:t>
            </w:r>
          </w:p>
        </w:tc>
        <w:tc>
          <w:tcPr>
            <w:tcW w:w="198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并可</w:t>
            </w:r>
            <w:r>
              <w:rPr>
                <w:rFonts w:hint="eastAsia" w:ascii="宋体" w:hAnsi="宋体" w:cs="宋体"/>
                <w:i/>
                <w:iCs/>
                <w:strike/>
                <w:dstrike w:val="0"/>
                <w:color w:val="auto"/>
              </w:rPr>
              <w:t>处50元以上150元以下罚款</w:t>
            </w:r>
          </w:p>
        </w:tc>
        <w:tc>
          <w:tcPr>
            <w:tcW w:w="164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泄漏、遗撒</w:t>
            </w:r>
            <w:r>
              <w:rPr>
                <w:rFonts w:hint="eastAsia" w:ascii="宋体" w:hAnsi="宋体" w:cs="Arial"/>
                <w:i/>
                <w:iCs/>
                <w:strike/>
                <w:dstrike w:val="0"/>
                <w:color w:val="auto"/>
                <w:kern w:val="0"/>
                <w:szCs w:val="21"/>
              </w:rPr>
              <w:t>长度3米以上5米以下</w:t>
            </w:r>
            <w:r>
              <w:rPr>
                <w:rFonts w:hint="eastAsia" w:ascii="宋体" w:hAnsi="宋体" w:cs="宋体"/>
                <w:i/>
                <w:iCs/>
                <w:strike/>
                <w:dstrike w:val="0"/>
                <w:color w:val="auto"/>
              </w:rPr>
              <w:t>的</w:t>
            </w:r>
          </w:p>
        </w:tc>
        <w:tc>
          <w:tcPr>
            <w:tcW w:w="1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rPr>
              <w:t>处150元以上350元以下罚款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泄漏、遗撒</w:t>
            </w:r>
            <w:r>
              <w:rPr>
                <w:rFonts w:hint="eastAsia" w:ascii="宋体" w:hAnsi="宋体" w:cs="Arial"/>
                <w:i/>
                <w:iCs/>
                <w:strike/>
                <w:dstrike w:val="0"/>
                <w:color w:val="auto"/>
                <w:kern w:val="0"/>
                <w:szCs w:val="21"/>
              </w:rPr>
              <w:t>长度5米以上</w:t>
            </w:r>
            <w:r>
              <w:rPr>
                <w:rFonts w:hint="eastAsia" w:ascii="宋体" w:hAnsi="宋体" w:cs="宋体"/>
                <w:i/>
                <w:iCs/>
                <w:strike/>
                <w:dstrike w:val="0"/>
                <w:color w:val="auto"/>
              </w:rPr>
              <w:t>的</w:t>
            </w:r>
          </w:p>
        </w:tc>
        <w:tc>
          <w:tcPr>
            <w:tcW w:w="1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szCs w:val="21"/>
              </w:rPr>
              <w:t>处350元以上500元以下罚款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bl>
    <w:p>
      <w:pPr>
        <w:bidi w:val="0"/>
        <w:rPr>
          <w:rFonts w:hint="eastAsia" w:asciiTheme="minorEastAsia" w:hAnsiTheme="minorEastAsia" w:eastAsiaTheme="minorEastAsia" w:cstheme="minorEastAsia"/>
          <w:color w:val="auto"/>
          <w:sz w:val="32"/>
          <w:szCs w:val="32"/>
          <w:lang w:val="en-US" w:eastAsia="zh-CN"/>
        </w:rPr>
      </w:pPr>
      <w:bookmarkStart w:id="657" w:name="_Toc437933017"/>
    </w:p>
    <w:p>
      <w:pPr>
        <w:bidi w:val="0"/>
        <w:rPr>
          <w:rFonts w:hint="eastAsia" w:asciiTheme="minorEastAsia" w:hAnsiTheme="minorEastAsia" w:eastAsiaTheme="minorEastAsia" w:cstheme="minorEastAsia"/>
          <w:i/>
          <w:iCs/>
          <w:strike/>
          <w:dstrike w:val="0"/>
          <w:color w:val="auto"/>
          <w:sz w:val="32"/>
          <w:szCs w:val="32"/>
          <w:lang w:val="en-US" w:eastAsia="zh-CN"/>
        </w:rPr>
      </w:pPr>
      <w:r>
        <w:rPr>
          <w:rFonts w:hint="eastAsia" w:asciiTheme="minorEastAsia" w:hAnsiTheme="minorEastAsia" w:eastAsiaTheme="minorEastAsia" w:cstheme="minorEastAsia"/>
          <w:i/>
          <w:iCs/>
          <w:strike/>
          <w:dstrike w:val="0"/>
          <w:color w:val="auto"/>
          <w:sz w:val="32"/>
          <w:szCs w:val="32"/>
          <w:lang w:val="en-US" w:eastAsia="zh-CN"/>
        </w:rPr>
        <w:t>《广东省城市市容和环境卫生管理规定》C209.39.3</w:t>
      </w:r>
      <w:bookmarkEnd w:id="657"/>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800"/>
        <w:gridCol w:w="2700"/>
        <w:gridCol w:w="720"/>
        <w:gridCol w:w="2160"/>
        <w:gridCol w:w="198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88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64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C209.39.3</w:t>
            </w:r>
          </w:p>
        </w:tc>
        <w:tc>
          <w:tcPr>
            <w:tcW w:w="162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Arial" w:hAnsi="Arial" w:cs="Arial"/>
                <w:i/>
                <w:iCs/>
                <w:strike/>
                <w:dstrike w:val="0"/>
                <w:color w:val="auto"/>
                <w:kern w:val="0"/>
                <w:szCs w:val="21"/>
              </w:rPr>
              <w:t>不按照规定的时间、地点、方式，倾倒垃圾、粪便的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bCs/>
                <w:i/>
                <w:iCs/>
                <w:strike/>
                <w:dstrike w:val="0"/>
                <w:color w:val="auto"/>
                <w:szCs w:val="32"/>
              </w:rPr>
              <w:t>广东省城市市容和环境卫生管理规定</w:t>
            </w:r>
            <w:r>
              <w:rPr>
                <w:rFonts w:hint="eastAsia" w:ascii="宋体" w:hAnsi="宋体"/>
                <w:i/>
                <w:iCs/>
                <w:strike/>
                <w:dstrike w:val="0"/>
                <w:color w:val="auto"/>
                <w:szCs w:val="21"/>
              </w:rPr>
              <w:t>》</w:t>
            </w:r>
            <w:r>
              <w:rPr>
                <w:rFonts w:ascii="Arial" w:hAnsi="Arial" w:cs="Arial"/>
                <w:i/>
                <w:iCs/>
                <w:strike/>
                <w:dstrike w:val="0"/>
                <w:color w:val="auto"/>
                <w:kern w:val="0"/>
                <w:szCs w:val="21"/>
              </w:rPr>
              <w:t>第二十九条</w:t>
            </w:r>
            <w:r>
              <w:rPr>
                <w:rFonts w:hint="eastAsia" w:ascii="Arial" w:hAnsi="Arial" w:cs="Arial"/>
                <w:i/>
                <w:iCs/>
                <w:strike/>
                <w:dstrike w:val="0"/>
                <w:color w:val="auto"/>
                <w:kern w:val="0"/>
                <w:szCs w:val="21"/>
              </w:rPr>
              <w:t>第二款“</w:t>
            </w:r>
            <w:r>
              <w:rPr>
                <w:rFonts w:hint="eastAsia"/>
                <w:i/>
                <w:iCs/>
                <w:strike/>
                <w:dstrike w:val="0"/>
                <w:color w:val="auto"/>
              </w:rPr>
              <w:t>……</w:t>
            </w:r>
            <w:r>
              <w:rPr>
                <w:rFonts w:hint="eastAsia" w:ascii="Arial" w:hAnsi="Arial" w:cs="Arial"/>
                <w:i/>
                <w:iCs/>
                <w:strike/>
                <w:dstrike w:val="0"/>
                <w:color w:val="auto"/>
                <w:kern w:val="0"/>
                <w:szCs w:val="21"/>
              </w:rPr>
              <w:t>企业、单位和居民的生活废弃物，应当按照规定的时间、地点和方式倾倒。”</w:t>
            </w:r>
          </w:p>
        </w:tc>
        <w:tc>
          <w:tcPr>
            <w:tcW w:w="270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第三十九条第</w:t>
            </w:r>
            <w:r>
              <w:rPr>
                <w:rFonts w:ascii="宋体" w:hAnsi="宋体" w:cs="Arial"/>
                <w:i/>
                <w:iCs/>
                <w:strike/>
                <w:dstrike w:val="0"/>
                <w:color w:val="auto"/>
                <w:kern w:val="0"/>
                <w:szCs w:val="21"/>
              </w:rPr>
              <w:t>（</w:t>
            </w:r>
            <w:r>
              <w:rPr>
                <w:rFonts w:hint="eastAsia" w:ascii="宋体" w:hAnsi="宋体" w:cs="Arial"/>
                <w:i/>
                <w:iCs/>
                <w:strike/>
                <w:dstrike w:val="0"/>
                <w:color w:val="auto"/>
                <w:kern w:val="0"/>
                <w:szCs w:val="21"/>
              </w:rPr>
              <w:t>三</w:t>
            </w:r>
            <w:r>
              <w:rPr>
                <w:rFonts w:ascii="宋体" w:hAnsi="宋体" w:cs="Arial"/>
                <w:i/>
                <w:iCs/>
                <w:strike/>
                <w:dstrike w:val="0"/>
                <w:color w:val="auto"/>
                <w:kern w:val="0"/>
                <w:szCs w:val="21"/>
              </w:rPr>
              <w:t>）</w:t>
            </w:r>
            <w:r>
              <w:rPr>
                <w:rFonts w:hint="eastAsia" w:ascii="宋体" w:hAnsi="宋体" w:cs="宋体"/>
                <w:i/>
                <w:iCs/>
                <w:strike/>
                <w:dstrike w:val="0"/>
                <w:color w:val="auto"/>
                <w:kern w:val="0"/>
                <w:szCs w:val="21"/>
              </w:rPr>
              <w:t>项“</w:t>
            </w:r>
            <w:r>
              <w:rPr>
                <w:rFonts w:ascii="宋体" w:hAnsi="宋体" w:cs="Arial"/>
                <w:i/>
                <w:iCs/>
                <w:strike/>
                <w:dstrike w:val="0"/>
                <w:color w:val="auto"/>
                <w:kern w:val="0"/>
                <w:szCs w:val="21"/>
              </w:rPr>
              <w:t>违反本规定，有下列行为之一者，由主管部门或者其委托的单位责令其限期纠正违法行为、采取补救措施，并可处以50元以上500元以下罚款：</w:t>
            </w:r>
            <w:r>
              <w:rPr>
                <w:rFonts w:hint="eastAsia" w:ascii="宋体" w:hAnsi="宋体"/>
                <w:i/>
                <w:iCs/>
                <w:strike/>
                <w:dstrike w:val="0"/>
                <w:color w:val="auto"/>
              </w:rPr>
              <w:t>……</w:t>
            </w:r>
            <w:r>
              <w:rPr>
                <w:rFonts w:ascii="宋体" w:hAnsi="宋体" w:cs="Arial"/>
                <w:i/>
                <w:iCs/>
                <w:strike/>
                <w:dstrike w:val="0"/>
                <w:color w:val="auto"/>
                <w:kern w:val="0"/>
                <w:szCs w:val="21"/>
              </w:rPr>
              <w:t>（三）不按照规定的时间、地点、方式，倾倒垃圾、粪便的；</w:t>
            </w:r>
            <w:r>
              <w:rPr>
                <w:rFonts w:hint="eastAsia" w:ascii="宋体" w:hAnsi="宋体"/>
                <w:i/>
                <w:iCs/>
                <w:strike/>
                <w:dstrike w:val="0"/>
                <w:color w:val="auto"/>
              </w:rPr>
              <w:t>……”</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160"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造成轻微影响后果的</w:t>
            </w:r>
          </w:p>
        </w:tc>
        <w:tc>
          <w:tcPr>
            <w:tcW w:w="198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并可</w:t>
            </w:r>
            <w:r>
              <w:rPr>
                <w:rFonts w:hint="eastAsia" w:ascii="宋体" w:hAnsi="宋体" w:cs="宋体"/>
                <w:i/>
                <w:iCs/>
                <w:strike/>
                <w:dstrike w:val="0"/>
                <w:color w:val="auto"/>
              </w:rPr>
              <w:t>处50元以上150元以下罚款</w:t>
            </w:r>
          </w:p>
        </w:tc>
        <w:tc>
          <w:tcPr>
            <w:tcW w:w="164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造成一般影响后果的</w:t>
            </w:r>
          </w:p>
        </w:tc>
        <w:tc>
          <w:tcPr>
            <w:tcW w:w="1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rPr>
              <w:t>处150元以上350元以下罚款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造成严重影响后果的</w:t>
            </w:r>
          </w:p>
        </w:tc>
        <w:tc>
          <w:tcPr>
            <w:tcW w:w="1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szCs w:val="21"/>
              </w:rPr>
              <w:t>处350元以上500元以下罚款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bl>
    <w:p>
      <w:pPr>
        <w:bidi w:val="0"/>
        <w:rPr>
          <w:rFonts w:hint="eastAsia"/>
          <w:i/>
          <w:iCs/>
          <w:strike/>
          <w:dstrike w:val="0"/>
          <w:color w:val="auto"/>
          <w:lang w:val="en-US" w:eastAsia="zh-CN"/>
        </w:rPr>
      </w:pPr>
      <w:bookmarkStart w:id="658" w:name="_Toc437933018"/>
    </w:p>
    <w:p>
      <w:pPr>
        <w:bidi w:val="0"/>
        <w:rPr>
          <w:rFonts w:hint="eastAsia" w:asciiTheme="minorEastAsia" w:hAnsiTheme="minorEastAsia" w:eastAsiaTheme="minorEastAsia" w:cstheme="minorEastAsia"/>
          <w:i/>
          <w:iCs/>
          <w:strike/>
          <w:dstrike w:val="0"/>
          <w:color w:val="auto"/>
          <w:sz w:val="32"/>
          <w:szCs w:val="32"/>
          <w:lang w:val="en-US" w:eastAsia="zh-CN"/>
        </w:rPr>
      </w:pPr>
      <w:r>
        <w:rPr>
          <w:rFonts w:hint="eastAsia" w:asciiTheme="minorEastAsia" w:hAnsiTheme="minorEastAsia" w:eastAsiaTheme="minorEastAsia" w:cstheme="minorEastAsia"/>
          <w:i/>
          <w:iCs/>
          <w:strike/>
          <w:dstrike w:val="0"/>
          <w:color w:val="auto"/>
          <w:sz w:val="32"/>
          <w:szCs w:val="32"/>
          <w:lang w:val="en-US" w:eastAsia="zh-CN"/>
        </w:rPr>
        <w:t>《广东省城市市容和环境卫生管理规定》C209.39.4</w:t>
      </w:r>
      <w:bookmarkEnd w:id="658"/>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800"/>
        <w:gridCol w:w="2700"/>
        <w:gridCol w:w="720"/>
        <w:gridCol w:w="2160"/>
        <w:gridCol w:w="198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88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64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C209.39.4</w:t>
            </w:r>
          </w:p>
        </w:tc>
        <w:tc>
          <w:tcPr>
            <w:tcW w:w="162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Arial" w:hAnsi="Arial" w:cs="Arial"/>
                <w:i/>
                <w:iCs/>
                <w:strike/>
                <w:dstrike w:val="0"/>
                <w:color w:val="auto"/>
                <w:kern w:val="0"/>
                <w:szCs w:val="21"/>
              </w:rPr>
              <w:t>随地吐痰、便溺，乱扔果皮、纸屑、烟头和动物尸体等废弃物的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bCs/>
                <w:i/>
                <w:iCs/>
                <w:strike/>
                <w:dstrike w:val="0"/>
                <w:color w:val="auto"/>
                <w:szCs w:val="32"/>
              </w:rPr>
              <w:t>广东省城市市容和环境卫生管理规定</w:t>
            </w:r>
            <w:r>
              <w:rPr>
                <w:rFonts w:hint="eastAsia" w:ascii="宋体" w:hAnsi="宋体"/>
                <w:i/>
                <w:iCs/>
                <w:strike/>
                <w:dstrike w:val="0"/>
                <w:color w:val="auto"/>
                <w:szCs w:val="21"/>
              </w:rPr>
              <w:t>》</w:t>
            </w:r>
            <w:r>
              <w:rPr>
                <w:rFonts w:ascii="Arial" w:hAnsi="Arial" w:cs="Arial"/>
                <w:i/>
                <w:iCs/>
                <w:strike/>
                <w:dstrike w:val="0"/>
                <w:color w:val="auto"/>
                <w:kern w:val="0"/>
                <w:szCs w:val="21"/>
              </w:rPr>
              <w:t>第三十五条</w:t>
            </w:r>
            <w:r>
              <w:rPr>
                <w:rFonts w:hint="eastAsia" w:ascii="Arial" w:hAnsi="Arial" w:cs="Arial"/>
                <w:i/>
                <w:iCs/>
                <w:strike/>
                <w:dstrike w:val="0"/>
                <w:color w:val="auto"/>
                <w:kern w:val="0"/>
                <w:szCs w:val="21"/>
              </w:rPr>
              <w:t>第一款“居民应当自觉维护公共环境卫生，不得随地吐痰、便溺，乱扔瓜果皮核、纸屑、烟头和动物尸体等废弃物。</w:t>
            </w:r>
            <w:r>
              <w:rPr>
                <w:rFonts w:hint="eastAsia"/>
                <w:i/>
                <w:iCs/>
                <w:strike/>
                <w:dstrike w:val="0"/>
                <w:color w:val="auto"/>
              </w:rPr>
              <w:t>……</w:t>
            </w:r>
            <w:r>
              <w:rPr>
                <w:rFonts w:hint="eastAsia" w:ascii="Arial" w:hAnsi="Arial" w:cs="Arial"/>
                <w:i/>
                <w:iCs/>
                <w:strike/>
                <w:dstrike w:val="0"/>
                <w:color w:val="auto"/>
                <w:kern w:val="0"/>
                <w:szCs w:val="21"/>
              </w:rPr>
              <w:t>”</w:t>
            </w:r>
          </w:p>
        </w:tc>
        <w:tc>
          <w:tcPr>
            <w:tcW w:w="270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第三十九条第</w:t>
            </w:r>
            <w:r>
              <w:rPr>
                <w:rFonts w:ascii="宋体" w:hAnsi="宋体" w:cs="Arial"/>
                <w:i/>
                <w:iCs/>
                <w:strike/>
                <w:dstrike w:val="0"/>
                <w:color w:val="auto"/>
                <w:kern w:val="0"/>
                <w:szCs w:val="21"/>
              </w:rPr>
              <w:t>（</w:t>
            </w:r>
            <w:r>
              <w:rPr>
                <w:rFonts w:hint="eastAsia" w:ascii="宋体" w:hAnsi="宋体" w:cs="Arial"/>
                <w:i/>
                <w:iCs/>
                <w:strike/>
                <w:dstrike w:val="0"/>
                <w:color w:val="auto"/>
                <w:kern w:val="0"/>
                <w:szCs w:val="21"/>
              </w:rPr>
              <w:t>四</w:t>
            </w:r>
            <w:r>
              <w:rPr>
                <w:rFonts w:ascii="宋体" w:hAnsi="宋体" w:cs="Arial"/>
                <w:i/>
                <w:iCs/>
                <w:strike/>
                <w:dstrike w:val="0"/>
                <w:color w:val="auto"/>
                <w:kern w:val="0"/>
                <w:szCs w:val="21"/>
              </w:rPr>
              <w:t>）</w:t>
            </w:r>
            <w:r>
              <w:rPr>
                <w:rFonts w:hint="eastAsia" w:ascii="宋体" w:hAnsi="宋体" w:cs="宋体"/>
                <w:i/>
                <w:iCs/>
                <w:strike/>
                <w:dstrike w:val="0"/>
                <w:color w:val="auto"/>
                <w:kern w:val="0"/>
                <w:szCs w:val="21"/>
              </w:rPr>
              <w:t>项“</w:t>
            </w:r>
            <w:r>
              <w:rPr>
                <w:rFonts w:ascii="宋体" w:hAnsi="宋体" w:cs="Arial"/>
                <w:i/>
                <w:iCs/>
                <w:strike/>
                <w:dstrike w:val="0"/>
                <w:color w:val="auto"/>
                <w:kern w:val="0"/>
                <w:szCs w:val="21"/>
              </w:rPr>
              <w:t>违反本规定，有下列行为之一者，由主管部门或者其委托的单位责令其限期纠正违法行为、采取补救措施，并可处以50元以上500元以下罚款：</w:t>
            </w:r>
            <w:r>
              <w:rPr>
                <w:rFonts w:hint="eastAsia" w:ascii="宋体" w:hAnsi="宋体"/>
                <w:i/>
                <w:iCs/>
                <w:strike/>
                <w:dstrike w:val="0"/>
                <w:color w:val="auto"/>
              </w:rPr>
              <w:t>……</w:t>
            </w:r>
            <w:r>
              <w:rPr>
                <w:rFonts w:ascii="宋体" w:hAnsi="宋体" w:cs="Arial"/>
                <w:i/>
                <w:iCs/>
                <w:strike/>
                <w:dstrike w:val="0"/>
                <w:color w:val="auto"/>
                <w:kern w:val="0"/>
                <w:szCs w:val="21"/>
              </w:rPr>
              <w:t>（四）随地吐痰、便溺，乱扔果皮、纸屑、烟头和动物尸体等废弃物的；</w:t>
            </w:r>
            <w:r>
              <w:rPr>
                <w:rFonts w:hint="eastAsia" w:ascii="宋体" w:hAnsi="宋体"/>
                <w:i/>
                <w:iCs/>
                <w:strike/>
                <w:dstrike w:val="0"/>
                <w:color w:val="auto"/>
              </w:rPr>
              <w:t>……”</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160"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Arial" w:hAnsi="Arial" w:cs="Arial"/>
                <w:i/>
                <w:iCs/>
                <w:strike/>
                <w:dstrike w:val="0"/>
                <w:color w:val="auto"/>
                <w:kern w:val="0"/>
                <w:szCs w:val="21"/>
              </w:rPr>
              <w:t>随地吐痰，乱扔果皮、纸屑、烟头等</w:t>
            </w:r>
          </w:p>
        </w:tc>
        <w:tc>
          <w:tcPr>
            <w:tcW w:w="198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并可</w:t>
            </w:r>
            <w:r>
              <w:rPr>
                <w:rFonts w:hint="eastAsia" w:ascii="宋体" w:hAnsi="宋体" w:cs="宋体"/>
                <w:i/>
                <w:iCs/>
                <w:strike/>
                <w:dstrike w:val="0"/>
                <w:color w:val="auto"/>
              </w:rPr>
              <w:t>处50元以上150元以下罚款</w:t>
            </w:r>
          </w:p>
        </w:tc>
        <w:tc>
          <w:tcPr>
            <w:tcW w:w="164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ascii="Arial" w:hAnsi="Arial" w:cs="Arial"/>
                <w:i/>
                <w:iCs/>
                <w:strike/>
                <w:dstrike w:val="0"/>
                <w:color w:val="auto"/>
                <w:kern w:val="0"/>
                <w:szCs w:val="21"/>
              </w:rPr>
              <w:t>随地便溺</w:t>
            </w:r>
            <w:r>
              <w:rPr>
                <w:rFonts w:hint="eastAsia" w:ascii="Arial" w:hAnsi="Arial" w:cs="Arial"/>
                <w:i/>
                <w:iCs/>
                <w:strike/>
                <w:dstrike w:val="0"/>
                <w:color w:val="auto"/>
                <w:kern w:val="0"/>
                <w:szCs w:val="21"/>
              </w:rPr>
              <w:t>等</w:t>
            </w:r>
          </w:p>
        </w:tc>
        <w:tc>
          <w:tcPr>
            <w:tcW w:w="1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rPr>
              <w:t>处150元以上350元以下罚款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ascii="Arial" w:hAnsi="Arial" w:cs="Arial"/>
                <w:i/>
                <w:iCs/>
                <w:strike/>
                <w:dstrike w:val="0"/>
                <w:color w:val="auto"/>
                <w:kern w:val="0"/>
                <w:szCs w:val="21"/>
              </w:rPr>
              <w:t>乱扔动物尸体等</w:t>
            </w:r>
          </w:p>
        </w:tc>
        <w:tc>
          <w:tcPr>
            <w:tcW w:w="1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szCs w:val="21"/>
              </w:rPr>
              <w:t>处350元以上500元以下罚款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bl>
    <w:p>
      <w:pPr>
        <w:bidi w:val="0"/>
        <w:rPr>
          <w:rFonts w:hint="eastAsia" w:asciiTheme="minorEastAsia" w:hAnsiTheme="minorEastAsia" w:eastAsiaTheme="minorEastAsia" w:cstheme="minorEastAsia"/>
          <w:color w:val="auto"/>
          <w:sz w:val="32"/>
          <w:szCs w:val="32"/>
          <w:lang w:val="en-US" w:eastAsia="zh-CN"/>
        </w:rPr>
      </w:pPr>
      <w:bookmarkStart w:id="659" w:name="_Toc437933019"/>
    </w:p>
    <w:p>
      <w:pPr>
        <w:bidi w:val="0"/>
        <w:rPr>
          <w:rFonts w:hint="eastAsia" w:asciiTheme="minorEastAsia" w:hAnsiTheme="minorEastAsia" w:eastAsiaTheme="minorEastAsia" w:cstheme="minorEastAsia"/>
          <w:i/>
          <w:iCs/>
          <w:strike/>
          <w:dstrike w:val="0"/>
          <w:color w:val="auto"/>
          <w:sz w:val="32"/>
          <w:szCs w:val="32"/>
          <w:lang w:val="en-US" w:eastAsia="zh-CN"/>
        </w:rPr>
      </w:pPr>
      <w:r>
        <w:rPr>
          <w:rFonts w:hint="eastAsia" w:asciiTheme="minorEastAsia" w:hAnsiTheme="minorEastAsia" w:eastAsiaTheme="minorEastAsia" w:cstheme="minorEastAsia"/>
          <w:i/>
          <w:iCs/>
          <w:strike/>
          <w:dstrike w:val="0"/>
          <w:color w:val="auto"/>
          <w:sz w:val="32"/>
          <w:szCs w:val="32"/>
          <w:lang w:val="en-US" w:eastAsia="zh-CN"/>
        </w:rPr>
        <w:t>《广东省城市市容和环境卫生管理规定》C209.39.5</w:t>
      </w:r>
      <w:bookmarkEnd w:id="659"/>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800"/>
        <w:gridCol w:w="2700"/>
        <w:gridCol w:w="720"/>
        <w:gridCol w:w="2520"/>
        <w:gridCol w:w="162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24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64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C209.39.5</w:t>
            </w:r>
          </w:p>
        </w:tc>
        <w:tc>
          <w:tcPr>
            <w:tcW w:w="162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在城市建筑物、设施以及树木上涂写、刻画或者未经批准张挂、张贴宣传品的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ascii="宋体" w:hAnsi="宋体" w:cs="Arial"/>
                <w:i/>
                <w:iCs/>
                <w:strike/>
                <w:dstrike w:val="0"/>
                <w:color w:val="auto"/>
                <w:kern w:val="0"/>
                <w:szCs w:val="21"/>
              </w:rPr>
              <w:t>第三十五条</w:t>
            </w:r>
            <w:r>
              <w:rPr>
                <w:rFonts w:hint="eastAsia" w:ascii="宋体" w:hAnsi="宋体" w:cs="Arial"/>
                <w:i/>
                <w:iCs/>
                <w:strike/>
                <w:dstrike w:val="0"/>
                <w:color w:val="auto"/>
                <w:kern w:val="0"/>
                <w:szCs w:val="21"/>
              </w:rPr>
              <w:t>第二款“</w:t>
            </w:r>
            <w:r>
              <w:rPr>
                <w:rFonts w:hint="eastAsia" w:ascii="宋体" w:hAnsi="宋体"/>
                <w:i/>
                <w:iCs/>
                <w:strike/>
                <w:dstrike w:val="0"/>
                <w:color w:val="auto"/>
              </w:rPr>
              <w:t>……</w:t>
            </w:r>
            <w:r>
              <w:rPr>
                <w:rFonts w:hint="eastAsia" w:ascii="宋体" w:hAnsi="宋体" w:cs="Arial"/>
                <w:i/>
                <w:iCs/>
                <w:strike/>
                <w:dstrike w:val="0"/>
                <w:color w:val="auto"/>
                <w:kern w:val="0"/>
                <w:szCs w:val="21"/>
              </w:rPr>
              <w:t>不得在城市建筑物、设施以及树木上涂写、刻画或者未经批准张挂、张贴宣传品。</w:t>
            </w:r>
            <w:r>
              <w:rPr>
                <w:rFonts w:hint="eastAsia" w:ascii="宋体" w:hAnsi="宋体"/>
                <w:i/>
                <w:iCs/>
                <w:strike/>
                <w:dstrike w:val="0"/>
                <w:color w:val="auto"/>
              </w:rPr>
              <w:t>……</w:t>
            </w:r>
            <w:r>
              <w:rPr>
                <w:rFonts w:hint="eastAsia" w:ascii="宋体" w:hAnsi="宋体" w:cs="Arial"/>
                <w:i/>
                <w:iCs/>
                <w:strike/>
                <w:dstrike w:val="0"/>
                <w:color w:val="auto"/>
                <w:kern w:val="0"/>
                <w:szCs w:val="21"/>
              </w:rPr>
              <w:t>”</w:t>
            </w:r>
          </w:p>
        </w:tc>
        <w:tc>
          <w:tcPr>
            <w:tcW w:w="270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第三十九条第</w:t>
            </w:r>
            <w:r>
              <w:rPr>
                <w:rFonts w:ascii="宋体" w:hAnsi="宋体" w:cs="Arial"/>
                <w:i/>
                <w:iCs/>
                <w:strike/>
                <w:dstrike w:val="0"/>
                <w:color w:val="auto"/>
                <w:kern w:val="0"/>
                <w:szCs w:val="21"/>
              </w:rPr>
              <w:t>（</w:t>
            </w:r>
            <w:r>
              <w:rPr>
                <w:rFonts w:hint="eastAsia" w:ascii="宋体" w:hAnsi="宋体" w:cs="Arial"/>
                <w:i/>
                <w:iCs/>
                <w:strike/>
                <w:dstrike w:val="0"/>
                <w:color w:val="auto"/>
                <w:kern w:val="0"/>
                <w:szCs w:val="21"/>
              </w:rPr>
              <w:t>五</w:t>
            </w:r>
            <w:r>
              <w:rPr>
                <w:rFonts w:ascii="宋体" w:hAnsi="宋体" w:cs="Arial"/>
                <w:i/>
                <w:iCs/>
                <w:strike/>
                <w:dstrike w:val="0"/>
                <w:color w:val="auto"/>
                <w:kern w:val="0"/>
                <w:szCs w:val="21"/>
              </w:rPr>
              <w:t>）</w:t>
            </w:r>
            <w:r>
              <w:rPr>
                <w:rFonts w:hint="eastAsia" w:ascii="宋体" w:hAnsi="宋体" w:cs="宋体"/>
                <w:i/>
                <w:iCs/>
                <w:strike/>
                <w:dstrike w:val="0"/>
                <w:color w:val="auto"/>
                <w:kern w:val="0"/>
                <w:szCs w:val="21"/>
              </w:rPr>
              <w:t>项“</w:t>
            </w:r>
            <w:r>
              <w:rPr>
                <w:rFonts w:ascii="宋体" w:hAnsi="宋体" w:cs="Arial"/>
                <w:i/>
                <w:iCs/>
                <w:strike/>
                <w:dstrike w:val="0"/>
                <w:color w:val="auto"/>
                <w:kern w:val="0"/>
                <w:szCs w:val="21"/>
              </w:rPr>
              <w:t>违反本规定，有下列行为之一者，由主管部门或者其委托的单位责令其限期纠正违法行为、采取补救措施，并可处以50元以上500元以下罚款：</w:t>
            </w:r>
            <w:r>
              <w:rPr>
                <w:rFonts w:hint="eastAsia" w:ascii="宋体" w:hAnsi="宋体"/>
                <w:i/>
                <w:iCs/>
                <w:strike/>
                <w:dstrike w:val="0"/>
                <w:color w:val="auto"/>
              </w:rPr>
              <w:t>……</w:t>
            </w:r>
            <w:r>
              <w:rPr>
                <w:rFonts w:ascii="宋体" w:hAnsi="宋体" w:cs="Arial"/>
                <w:i/>
                <w:iCs/>
                <w:strike/>
                <w:dstrike w:val="0"/>
                <w:color w:val="auto"/>
                <w:kern w:val="0"/>
                <w:szCs w:val="21"/>
              </w:rPr>
              <w:t>（五）在城市建筑物、设施以及树木上涂写、刻画或者未经批准张挂、张贴宣传品的；在城市道路、街巷经营机动车辆清洗业务的；</w:t>
            </w:r>
            <w:r>
              <w:rPr>
                <w:rFonts w:hint="eastAsia" w:ascii="宋体" w:hAnsi="宋体"/>
                <w:i/>
                <w:iCs/>
                <w:strike/>
                <w:dstrike w:val="0"/>
                <w:color w:val="auto"/>
              </w:rPr>
              <w:t>……”</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520"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涂写、刻画</w:t>
            </w:r>
            <w:r>
              <w:rPr>
                <w:rFonts w:hint="eastAsia" w:ascii="宋体" w:hAnsi="宋体" w:cs="Arial"/>
                <w:i/>
                <w:iCs/>
                <w:strike/>
                <w:dstrike w:val="0"/>
                <w:color w:val="auto"/>
                <w:kern w:val="0"/>
                <w:szCs w:val="21"/>
              </w:rPr>
              <w:t>1处，</w:t>
            </w:r>
            <w:r>
              <w:rPr>
                <w:rFonts w:ascii="宋体" w:hAnsi="宋体" w:cs="Arial"/>
                <w:i/>
                <w:iCs/>
                <w:strike/>
                <w:dstrike w:val="0"/>
                <w:color w:val="auto"/>
                <w:kern w:val="0"/>
                <w:szCs w:val="21"/>
              </w:rPr>
              <w:t>或者未经批准张挂、张贴</w:t>
            </w:r>
            <w:r>
              <w:rPr>
                <w:rFonts w:hint="eastAsia" w:ascii="宋体" w:hAnsi="宋体" w:cs="Arial"/>
                <w:i/>
                <w:iCs/>
                <w:strike/>
                <w:dstrike w:val="0"/>
                <w:color w:val="auto"/>
                <w:kern w:val="0"/>
                <w:szCs w:val="21"/>
              </w:rPr>
              <w:t>累计0.5平方米以下的</w:t>
            </w:r>
          </w:p>
        </w:tc>
        <w:tc>
          <w:tcPr>
            <w:tcW w:w="162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并可</w:t>
            </w:r>
            <w:r>
              <w:rPr>
                <w:rFonts w:hint="eastAsia" w:ascii="宋体" w:hAnsi="宋体" w:cs="宋体"/>
                <w:i/>
                <w:iCs/>
                <w:strike/>
                <w:dstrike w:val="0"/>
                <w:color w:val="auto"/>
              </w:rPr>
              <w:t>处50元以上150元以下罚款</w:t>
            </w:r>
          </w:p>
        </w:tc>
        <w:tc>
          <w:tcPr>
            <w:tcW w:w="164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涂写、刻画</w:t>
            </w:r>
            <w:r>
              <w:rPr>
                <w:rFonts w:hint="eastAsia" w:ascii="宋体" w:hAnsi="宋体" w:cs="Arial"/>
                <w:i/>
                <w:iCs/>
                <w:strike/>
                <w:dstrike w:val="0"/>
                <w:color w:val="auto"/>
                <w:kern w:val="0"/>
                <w:szCs w:val="21"/>
              </w:rPr>
              <w:t>2处，</w:t>
            </w:r>
            <w:r>
              <w:rPr>
                <w:rFonts w:ascii="宋体" w:hAnsi="宋体" w:cs="Arial"/>
                <w:i/>
                <w:iCs/>
                <w:strike/>
                <w:dstrike w:val="0"/>
                <w:color w:val="auto"/>
                <w:kern w:val="0"/>
                <w:szCs w:val="21"/>
              </w:rPr>
              <w:t>或者未经批准张挂、张贴</w:t>
            </w:r>
            <w:r>
              <w:rPr>
                <w:rFonts w:hint="eastAsia" w:ascii="宋体" w:hAnsi="宋体" w:cs="Arial"/>
                <w:i/>
                <w:iCs/>
                <w:strike/>
                <w:dstrike w:val="0"/>
                <w:color w:val="auto"/>
                <w:kern w:val="0"/>
                <w:szCs w:val="21"/>
              </w:rPr>
              <w:t>累计0.5平方米以上1平方米以下的</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rPr>
              <w:t>处150元以上350元以下罚款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涂写、刻画</w:t>
            </w:r>
            <w:r>
              <w:rPr>
                <w:rFonts w:hint="eastAsia" w:ascii="宋体" w:hAnsi="宋体" w:cs="Arial"/>
                <w:i/>
                <w:iCs/>
                <w:strike/>
                <w:dstrike w:val="0"/>
                <w:color w:val="auto"/>
                <w:kern w:val="0"/>
                <w:szCs w:val="21"/>
              </w:rPr>
              <w:t>3处以上，</w:t>
            </w:r>
            <w:r>
              <w:rPr>
                <w:rFonts w:ascii="宋体" w:hAnsi="宋体" w:cs="Arial"/>
                <w:i/>
                <w:iCs/>
                <w:strike/>
                <w:dstrike w:val="0"/>
                <w:color w:val="auto"/>
                <w:kern w:val="0"/>
                <w:szCs w:val="21"/>
              </w:rPr>
              <w:t>或者未经批准张挂、张贴</w:t>
            </w:r>
            <w:r>
              <w:rPr>
                <w:rFonts w:hint="eastAsia" w:ascii="宋体" w:hAnsi="宋体" w:cs="Arial"/>
                <w:i/>
                <w:iCs/>
                <w:strike/>
                <w:dstrike w:val="0"/>
                <w:color w:val="auto"/>
                <w:kern w:val="0"/>
                <w:szCs w:val="21"/>
              </w:rPr>
              <w:t>累计1平方米以上的</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szCs w:val="21"/>
              </w:rPr>
              <w:t>处350元以上500元以下罚款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bl>
    <w:p>
      <w:pPr>
        <w:bidi w:val="0"/>
        <w:rPr>
          <w:rFonts w:hint="eastAsia"/>
          <w:i/>
          <w:iCs/>
          <w:strike/>
          <w:dstrike w:val="0"/>
          <w:color w:val="auto"/>
          <w:lang w:val="en-US" w:eastAsia="zh-CN"/>
        </w:rPr>
      </w:pPr>
      <w:bookmarkStart w:id="660" w:name="_Toc437933020"/>
    </w:p>
    <w:p>
      <w:pPr>
        <w:bidi w:val="0"/>
        <w:rPr>
          <w:rFonts w:hint="eastAsia" w:asciiTheme="minorEastAsia" w:hAnsiTheme="minorEastAsia" w:eastAsiaTheme="minorEastAsia" w:cstheme="minorEastAsia"/>
          <w:i/>
          <w:iCs/>
          <w:strike/>
          <w:dstrike w:val="0"/>
          <w:color w:val="auto"/>
          <w:sz w:val="32"/>
          <w:szCs w:val="32"/>
          <w:lang w:val="en-US" w:eastAsia="zh-CN"/>
        </w:rPr>
      </w:pPr>
      <w:r>
        <w:rPr>
          <w:rFonts w:hint="eastAsia" w:asciiTheme="minorEastAsia" w:hAnsiTheme="minorEastAsia" w:eastAsiaTheme="minorEastAsia" w:cstheme="minorEastAsia"/>
          <w:i/>
          <w:iCs/>
          <w:strike/>
          <w:dstrike w:val="0"/>
          <w:color w:val="auto"/>
          <w:sz w:val="32"/>
          <w:szCs w:val="32"/>
          <w:lang w:val="en-US" w:eastAsia="zh-CN"/>
        </w:rPr>
        <w:t>《广东省城市市容和环境卫生管理规定》C209.39.6</w:t>
      </w:r>
      <w:bookmarkEnd w:id="660"/>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800"/>
        <w:gridCol w:w="2700"/>
        <w:gridCol w:w="720"/>
        <w:gridCol w:w="2520"/>
        <w:gridCol w:w="162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24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64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C209.39.6</w:t>
            </w:r>
          </w:p>
        </w:tc>
        <w:tc>
          <w:tcPr>
            <w:tcW w:w="162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在城市道路、街巷经营机动车辆清洗业务的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ascii="宋体" w:hAnsi="宋体" w:cs="Arial"/>
                <w:i/>
                <w:iCs/>
                <w:strike/>
                <w:dstrike w:val="0"/>
                <w:color w:val="auto"/>
                <w:kern w:val="0"/>
                <w:szCs w:val="21"/>
              </w:rPr>
              <w:t>第三十五条</w:t>
            </w:r>
            <w:r>
              <w:rPr>
                <w:rFonts w:hint="eastAsia" w:ascii="宋体" w:hAnsi="宋体" w:cs="Arial"/>
                <w:i/>
                <w:iCs/>
                <w:strike/>
                <w:dstrike w:val="0"/>
                <w:color w:val="auto"/>
                <w:kern w:val="0"/>
                <w:szCs w:val="21"/>
              </w:rPr>
              <w:t>第三款“</w:t>
            </w:r>
            <w:r>
              <w:rPr>
                <w:rFonts w:hint="eastAsia" w:ascii="宋体" w:hAnsi="宋体"/>
                <w:i/>
                <w:iCs/>
                <w:strike/>
                <w:dstrike w:val="0"/>
                <w:color w:val="auto"/>
              </w:rPr>
              <w:t>……</w:t>
            </w:r>
            <w:r>
              <w:rPr>
                <w:rFonts w:hint="eastAsia" w:ascii="宋体" w:hAnsi="宋体" w:cs="Arial"/>
                <w:i/>
                <w:iCs/>
                <w:strike/>
                <w:dstrike w:val="0"/>
                <w:color w:val="auto"/>
                <w:kern w:val="0"/>
                <w:szCs w:val="21"/>
              </w:rPr>
              <w:t>不得在城市道路、街巷经营机动车辆清洗业务。”</w:t>
            </w:r>
          </w:p>
        </w:tc>
        <w:tc>
          <w:tcPr>
            <w:tcW w:w="270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第三十九条第</w:t>
            </w:r>
            <w:r>
              <w:rPr>
                <w:rFonts w:ascii="宋体" w:hAnsi="宋体" w:cs="Arial"/>
                <w:i/>
                <w:iCs/>
                <w:strike/>
                <w:dstrike w:val="0"/>
                <w:color w:val="auto"/>
                <w:kern w:val="0"/>
                <w:szCs w:val="21"/>
              </w:rPr>
              <w:t>（</w:t>
            </w:r>
            <w:r>
              <w:rPr>
                <w:rFonts w:hint="eastAsia" w:ascii="宋体" w:hAnsi="宋体" w:cs="Arial"/>
                <w:i/>
                <w:iCs/>
                <w:strike/>
                <w:dstrike w:val="0"/>
                <w:color w:val="auto"/>
                <w:kern w:val="0"/>
                <w:szCs w:val="21"/>
              </w:rPr>
              <w:t>五</w:t>
            </w:r>
            <w:r>
              <w:rPr>
                <w:rFonts w:ascii="宋体" w:hAnsi="宋体" w:cs="Arial"/>
                <w:i/>
                <w:iCs/>
                <w:strike/>
                <w:dstrike w:val="0"/>
                <w:color w:val="auto"/>
                <w:kern w:val="0"/>
                <w:szCs w:val="21"/>
              </w:rPr>
              <w:t>）</w:t>
            </w:r>
            <w:r>
              <w:rPr>
                <w:rFonts w:hint="eastAsia" w:ascii="宋体" w:hAnsi="宋体" w:cs="宋体"/>
                <w:i/>
                <w:iCs/>
                <w:strike/>
                <w:dstrike w:val="0"/>
                <w:color w:val="auto"/>
                <w:kern w:val="0"/>
                <w:szCs w:val="21"/>
              </w:rPr>
              <w:t>项“</w:t>
            </w:r>
            <w:r>
              <w:rPr>
                <w:rFonts w:ascii="宋体" w:hAnsi="宋体" w:cs="Arial"/>
                <w:i/>
                <w:iCs/>
                <w:strike/>
                <w:dstrike w:val="0"/>
                <w:color w:val="auto"/>
                <w:kern w:val="0"/>
                <w:szCs w:val="21"/>
              </w:rPr>
              <w:t>违反本规定，有下列行为之一者，由主管部门或者其委托的单位责令其限期纠正违法行为、采取补救措施，并可处以50元以上500元以下罚款：</w:t>
            </w:r>
            <w:r>
              <w:rPr>
                <w:rFonts w:hint="eastAsia" w:ascii="宋体" w:hAnsi="宋体"/>
                <w:i/>
                <w:iCs/>
                <w:strike/>
                <w:dstrike w:val="0"/>
                <w:color w:val="auto"/>
              </w:rPr>
              <w:t>……</w:t>
            </w:r>
            <w:r>
              <w:rPr>
                <w:rFonts w:ascii="宋体" w:hAnsi="宋体" w:cs="Arial"/>
                <w:i/>
                <w:iCs/>
                <w:strike/>
                <w:dstrike w:val="0"/>
                <w:color w:val="auto"/>
                <w:kern w:val="0"/>
                <w:szCs w:val="21"/>
              </w:rPr>
              <w:t>（五）在城市建筑物、设施以及树木上涂写、刻画或者未经批准张挂、张贴宣传品的；在城市道路、街巷经营机动车辆清洗业务的；</w:t>
            </w:r>
            <w:r>
              <w:rPr>
                <w:rFonts w:hint="eastAsia" w:ascii="宋体" w:hAnsi="宋体"/>
                <w:i/>
                <w:iCs/>
                <w:strike/>
                <w:dstrike w:val="0"/>
                <w:color w:val="auto"/>
              </w:rPr>
              <w:t>……”</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520"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Arial" w:hAnsi="Arial" w:cs="Arial"/>
                <w:i/>
                <w:iCs/>
                <w:strike/>
                <w:dstrike w:val="0"/>
                <w:color w:val="auto"/>
                <w:kern w:val="0"/>
                <w:szCs w:val="21"/>
              </w:rPr>
              <w:t>在内街、内巷</w:t>
            </w:r>
            <w:r>
              <w:rPr>
                <w:rFonts w:ascii="Arial" w:hAnsi="Arial" w:cs="Arial"/>
                <w:i/>
                <w:iCs/>
                <w:strike/>
                <w:dstrike w:val="0"/>
                <w:color w:val="auto"/>
                <w:kern w:val="0"/>
                <w:szCs w:val="21"/>
              </w:rPr>
              <w:t>经营机动车辆清洗业务的</w:t>
            </w:r>
          </w:p>
        </w:tc>
        <w:tc>
          <w:tcPr>
            <w:tcW w:w="162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并可</w:t>
            </w:r>
            <w:r>
              <w:rPr>
                <w:rFonts w:hint="eastAsia" w:ascii="宋体" w:hAnsi="宋体" w:cs="宋体"/>
                <w:i/>
                <w:iCs/>
                <w:strike/>
                <w:dstrike w:val="0"/>
                <w:color w:val="auto"/>
              </w:rPr>
              <w:t>处50元以上150元以下罚款</w:t>
            </w:r>
          </w:p>
        </w:tc>
        <w:tc>
          <w:tcPr>
            <w:tcW w:w="164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Arial" w:hAnsi="Arial" w:cs="Arial"/>
                <w:i/>
                <w:iCs/>
                <w:strike/>
                <w:dstrike w:val="0"/>
                <w:color w:val="auto"/>
                <w:kern w:val="0"/>
                <w:szCs w:val="21"/>
              </w:rPr>
              <w:t>在次干道</w:t>
            </w:r>
            <w:r>
              <w:rPr>
                <w:rFonts w:ascii="Arial" w:hAnsi="Arial" w:cs="Arial"/>
                <w:i/>
                <w:iCs/>
                <w:strike/>
                <w:dstrike w:val="0"/>
                <w:color w:val="auto"/>
                <w:kern w:val="0"/>
                <w:szCs w:val="21"/>
              </w:rPr>
              <w:t>经营机动车辆清洗业务的</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rPr>
              <w:t>处150元以上350元以下罚款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Arial" w:hAnsi="Arial" w:cs="Arial"/>
                <w:i/>
                <w:iCs/>
                <w:strike/>
                <w:dstrike w:val="0"/>
                <w:color w:val="auto"/>
                <w:kern w:val="0"/>
                <w:szCs w:val="21"/>
              </w:rPr>
              <w:t>在主干道</w:t>
            </w:r>
            <w:r>
              <w:rPr>
                <w:rFonts w:ascii="Arial" w:hAnsi="Arial" w:cs="Arial"/>
                <w:i/>
                <w:iCs/>
                <w:strike/>
                <w:dstrike w:val="0"/>
                <w:color w:val="auto"/>
                <w:kern w:val="0"/>
                <w:szCs w:val="21"/>
              </w:rPr>
              <w:t>经营机动车辆清洗业务的</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szCs w:val="21"/>
              </w:rPr>
              <w:t>处350元以上500元以下罚款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bl>
    <w:p>
      <w:pPr>
        <w:bidi w:val="0"/>
        <w:rPr>
          <w:rFonts w:hint="eastAsia" w:asciiTheme="minorEastAsia" w:hAnsiTheme="minorEastAsia" w:eastAsiaTheme="minorEastAsia" w:cstheme="minorEastAsia"/>
          <w:i/>
          <w:iCs/>
          <w:strike/>
          <w:dstrike w:val="0"/>
          <w:color w:val="auto"/>
          <w:sz w:val="32"/>
          <w:szCs w:val="32"/>
          <w:lang w:val="en-US" w:eastAsia="zh-CN"/>
        </w:rPr>
      </w:pPr>
      <w:bookmarkStart w:id="661" w:name="_Toc437933021"/>
      <w:r>
        <w:rPr>
          <w:rFonts w:hint="eastAsia" w:asciiTheme="minorEastAsia" w:hAnsiTheme="minorEastAsia" w:eastAsiaTheme="minorEastAsia" w:cstheme="minorEastAsia"/>
          <w:i/>
          <w:iCs/>
          <w:strike/>
          <w:dstrike w:val="0"/>
          <w:color w:val="auto"/>
          <w:sz w:val="32"/>
          <w:szCs w:val="32"/>
          <w:lang w:val="en-US" w:eastAsia="zh-CN"/>
        </w:rPr>
        <w:t>《广东省城市市容和环境卫生管理规定》C209.39.7</w:t>
      </w:r>
      <w:bookmarkEnd w:id="661"/>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800"/>
        <w:gridCol w:w="2700"/>
        <w:gridCol w:w="720"/>
        <w:gridCol w:w="2520"/>
        <w:gridCol w:w="162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24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64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C209.39.7</w:t>
            </w:r>
          </w:p>
        </w:tc>
        <w:tc>
          <w:tcPr>
            <w:tcW w:w="162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不履行卫生责任区清扫保洁义务或者不按照规定清运、处理垃圾和粪便的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ascii="宋体" w:hAnsi="宋体" w:cs="Arial"/>
                <w:i/>
                <w:iCs/>
                <w:strike/>
                <w:dstrike w:val="0"/>
                <w:color w:val="auto"/>
                <w:kern w:val="0"/>
                <w:szCs w:val="21"/>
              </w:rPr>
              <w:t>第三十条</w:t>
            </w:r>
            <w:r>
              <w:rPr>
                <w:rFonts w:hint="eastAsia" w:ascii="宋体" w:hAnsi="宋体" w:cs="Arial"/>
                <w:i/>
                <w:iCs/>
                <w:strike/>
                <w:dstrike w:val="0"/>
                <w:color w:val="auto"/>
                <w:kern w:val="0"/>
                <w:szCs w:val="21"/>
              </w:rPr>
              <w:t>“城市的环境卫生实行卫生责任区域责任制。具体区域的范围和责任制的分工，由城市人民政府规定。”</w:t>
            </w:r>
          </w:p>
        </w:tc>
        <w:tc>
          <w:tcPr>
            <w:tcW w:w="270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第三十九条第</w:t>
            </w:r>
            <w:r>
              <w:rPr>
                <w:rFonts w:ascii="宋体" w:hAnsi="宋体" w:cs="Arial"/>
                <w:i/>
                <w:iCs/>
                <w:strike/>
                <w:dstrike w:val="0"/>
                <w:color w:val="auto"/>
                <w:kern w:val="0"/>
                <w:szCs w:val="21"/>
              </w:rPr>
              <w:t>（</w:t>
            </w:r>
            <w:r>
              <w:rPr>
                <w:rFonts w:hint="eastAsia" w:ascii="宋体" w:hAnsi="宋体" w:cs="Arial"/>
                <w:i/>
                <w:iCs/>
                <w:strike/>
                <w:dstrike w:val="0"/>
                <w:color w:val="auto"/>
                <w:kern w:val="0"/>
                <w:szCs w:val="21"/>
              </w:rPr>
              <w:t>六</w:t>
            </w:r>
            <w:r>
              <w:rPr>
                <w:rFonts w:ascii="宋体" w:hAnsi="宋体" w:cs="Arial"/>
                <w:i/>
                <w:iCs/>
                <w:strike/>
                <w:dstrike w:val="0"/>
                <w:color w:val="auto"/>
                <w:kern w:val="0"/>
                <w:szCs w:val="21"/>
              </w:rPr>
              <w:t>）</w:t>
            </w:r>
            <w:r>
              <w:rPr>
                <w:rFonts w:hint="eastAsia" w:ascii="宋体" w:hAnsi="宋体" w:cs="宋体"/>
                <w:i/>
                <w:iCs/>
                <w:strike/>
                <w:dstrike w:val="0"/>
                <w:color w:val="auto"/>
                <w:kern w:val="0"/>
                <w:szCs w:val="21"/>
              </w:rPr>
              <w:t>项“</w:t>
            </w:r>
            <w:r>
              <w:rPr>
                <w:rFonts w:ascii="宋体" w:hAnsi="宋体" w:cs="Arial"/>
                <w:i/>
                <w:iCs/>
                <w:strike/>
                <w:dstrike w:val="0"/>
                <w:color w:val="auto"/>
                <w:kern w:val="0"/>
                <w:szCs w:val="21"/>
              </w:rPr>
              <w:t>违反本规定，有下列行为之一者，由主管部门或者其委托的单位责令其限期纠正违法行为、采取补救措施，并可处以50元以上500元以下罚款：</w:t>
            </w:r>
            <w:r>
              <w:rPr>
                <w:rFonts w:hint="eastAsia" w:ascii="宋体" w:hAnsi="宋体"/>
                <w:i/>
                <w:iCs/>
                <w:strike/>
                <w:dstrike w:val="0"/>
                <w:color w:val="auto"/>
              </w:rPr>
              <w:t>……</w:t>
            </w:r>
            <w:r>
              <w:rPr>
                <w:rFonts w:ascii="宋体" w:hAnsi="宋体" w:cs="Arial"/>
                <w:i/>
                <w:iCs/>
                <w:strike/>
                <w:dstrike w:val="0"/>
                <w:color w:val="auto"/>
                <w:kern w:val="0"/>
                <w:szCs w:val="21"/>
              </w:rPr>
              <w:t>（六）不履行卫生责任区清扫保洁义务或者不按照规定清运、处理垃圾和粪便的；</w:t>
            </w:r>
            <w:r>
              <w:rPr>
                <w:rFonts w:hint="eastAsia" w:ascii="宋体" w:hAnsi="宋体"/>
                <w:i/>
                <w:iCs/>
                <w:strike/>
                <w:dstrike w:val="0"/>
                <w:color w:val="auto"/>
              </w:rPr>
              <w:t>……”</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520"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不履行卫生责任区清扫保洁义务或者不按照规定清运、处理垃圾和粪便</w:t>
            </w:r>
            <w:r>
              <w:rPr>
                <w:rFonts w:hint="eastAsia" w:ascii="宋体" w:hAnsi="宋体" w:cs="Arial"/>
                <w:i/>
                <w:iCs/>
                <w:strike/>
                <w:dstrike w:val="0"/>
                <w:color w:val="auto"/>
                <w:kern w:val="0"/>
                <w:szCs w:val="21"/>
              </w:rPr>
              <w:t>1天以内</w:t>
            </w:r>
            <w:r>
              <w:rPr>
                <w:rFonts w:ascii="宋体" w:hAnsi="宋体" w:cs="Arial"/>
                <w:i/>
                <w:iCs/>
                <w:strike/>
                <w:dstrike w:val="0"/>
                <w:color w:val="auto"/>
                <w:kern w:val="0"/>
                <w:szCs w:val="21"/>
              </w:rPr>
              <w:t>的</w:t>
            </w:r>
          </w:p>
        </w:tc>
        <w:tc>
          <w:tcPr>
            <w:tcW w:w="162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并可</w:t>
            </w:r>
            <w:r>
              <w:rPr>
                <w:rFonts w:hint="eastAsia" w:ascii="宋体" w:hAnsi="宋体" w:cs="宋体"/>
                <w:i/>
                <w:iCs/>
                <w:strike/>
                <w:dstrike w:val="0"/>
                <w:color w:val="auto"/>
              </w:rPr>
              <w:t>处50元以上150元以下罚款</w:t>
            </w:r>
          </w:p>
        </w:tc>
        <w:tc>
          <w:tcPr>
            <w:tcW w:w="164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不履行卫生责任区清扫保洁义务或者不按照规定清运、处理垃圾和粪便</w:t>
            </w:r>
            <w:r>
              <w:rPr>
                <w:rFonts w:hint="eastAsia" w:ascii="宋体" w:hAnsi="宋体" w:cs="Arial"/>
                <w:i/>
                <w:iCs/>
                <w:strike/>
                <w:dstrike w:val="0"/>
                <w:color w:val="auto"/>
                <w:kern w:val="0"/>
                <w:szCs w:val="21"/>
              </w:rPr>
              <w:t>1天以上2天以内</w:t>
            </w:r>
            <w:r>
              <w:rPr>
                <w:rFonts w:ascii="宋体" w:hAnsi="宋体" w:cs="Arial"/>
                <w:i/>
                <w:iCs/>
                <w:strike/>
                <w:dstrike w:val="0"/>
                <w:color w:val="auto"/>
                <w:kern w:val="0"/>
                <w:szCs w:val="21"/>
              </w:rPr>
              <w:t>的</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rPr>
              <w:t>处150元以上350元以下罚款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不履行卫生责任区清扫保洁义务或者不按照规定清运、处理垃圾和粪便</w:t>
            </w:r>
            <w:r>
              <w:rPr>
                <w:rFonts w:hint="eastAsia" w:ascii="宋体" w:hAnsi="宋体" w:cs="Arial"/>
                <w:i/>
                <w:iCs/>
                <w:strike/>
                <w:dstrike w:val="0"/>
                <w:color w:val="auto"/>
                <w:kern w:val="0"/>
                <w:szCs w:val="21"/>
              </w:rPr>
              <w:t>2天以上</w:t>
            </w:r>
            <w:r>
              <w:rPr>
                <w:rFonts w:ascii="宋体" w:hAnsi="宋体" w:cs="Arial"/>
                <w:i/>
                <w:iCs/>
                <w:strike/>
                <w:dstrike w:val="0"/>
                <w:color w:val="auto"/>
                <w:kern w:val="0"/>
                <w:szCs w:val="21"/>
              </w:rPr>
              <w:t>的</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szCs w:val="21"/>
              </w:rPr>
              <w:t>处350元以上500元以下罚款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bl>
    <w:p>
      <w:pPr>
        <w:bidi w:val="0"/>
        <w:rPr>
          <w:rFonts w:hint="eastAsia"/>
          <w:i/>
          <w:iCs/>
          <w:strike/>
          <w:dstrike w:val="0"/>
          <w:color w:val="auto"/>
          <w:lang w:val="en-US" w:eastAsia="zh-CN"/>
        </w:rPr>
      </w:pPr>
      <w:bookmarkStart w:id="662" w:name="_Toc437933022"/>
    </w:p>
    <w:p>
      <w:pPr>
        <w:bidi w:val="0"/>
        <w:rPr>
          <w:rFonts w:hint="eastAsia" w:asciiTheme="minorEastAsia" w:hAnsiTheme="minorEastAsia" w:eastAsiaTheme="minorEastAsia" w:cstheme="minorEastAsia"/>
          <w:i/>
          <w:iCs/>
          <w:strike/>
          <w:dstrike w:val="0"/>
          <w:color w:val="auto"/>
          <w:sz w:val="32"/>
          <w:szCs w:val="32"/>
          <w:lang w:val="en-US" w:eastAsia="zh-CN"/>
        </w:rPr>
      </w:pPr>
      <w:r>
        <w:rPr>
          <w:rFonts w:hint="eastAsia" w:asciiTheme="minorEastAsia" w:hAnsiTheme="minorEastAsia" w:eastAsiaTheme="minorEastAsia" w:cstheme="minorEastAsia"/>
          <w:i/>
          <w:iCs/>
          <w:strike/>
          <w:dstrike w:val="0"/>
          <w:color w:val="auto"/>
          <w:sz w:val="32"/>
          <w:szCs w:val="32"/>
          <w:lang w:val="en-US" w:eastAsia="zh-CN"/>
        </w:rPr>
        <w:t>《广东省城市市容和环境卫生管理规定》C209.39.8</w:t>
      </w:r>
      <w:bookmarkEnd w:id="662"/>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800"/>
        <w:gridCol w:w="2700"/>
        <w:gridCol w:w="720"/>
        <w:gridCol w:w="2520"/>
        <w:gridCol w:w="162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24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64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C209.39.8</w:t>
            </w:r>
          </w:p>
        </w:tc>
        <w:tc>
          <w:tcPr>
            <w:tcW w:w="162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临街空调器冷却水凌空排放的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ascii="宋体" w:hAnsi="宋体" w:cs="Arial"/>
                <w:i/>
                <w:iCs/>
                <w:strike/>
                <w:dstrike w:val="0"/>
                <w:color w:val="auto"/>
                <w:kern w:val="0"/>
                <w:szCs w:val="21"/>
              </w:rPr>
              <w:t>第</w:t>
            </w:r>
            <w:r>
              <w:rPr>
                <w:rFonts w:hint="eastAsia" w:ascii="宋体" w:hAnsi="宋体" w:cs="Arial"/>
                <w:i/>
                <w:iCs/>
                <w:strike/>
                <w:dstrike w:val="0"/>
                <w:color w:val="auto"/>
                <w:kern w:val="0"/>
                <w:szCs w:val="21"/>
              </w:rPr>
              <w:t>十三</w:t>
            </w:r>
            <w:r>
              <w:rPr>
                <w:rFonts w:ascii="宋体" w:hAnsi="宋体" w:cs="Arial"/>
                <w:i/>
                <w:iCs/>
                <w:strike/>
                <w:dstrike w:val="0"/>
                <w:color w:val="auto"/>
                <w:kern w:val="0"/>
                <w:szCs w:val="21"/>
              </w:rPr>
              <w:t>条</w:t>
            </w:r>
            <w:r>
              <w:rPr>
                <w:rFonts w:hint="eastAsia" w:ascii="宋体" w:hAnsi="宋体" w:cs="Arial"/>
                <w:i/>
                <w:iCs/>
                <w:strike/>
                <w:dstrike w:val="0"/>
                <w:color w:val="auto"/>
                <w:kern w:val="0"/>
                <w:szCs w:val="21"/>
              </w:rPr>
              <w:t>“在临街安装空调器的，应当将空调器设置在不影响市容的位置上。空调器的冷却水必须引入室内或者下水道，不得直接凌空排放。”</w:t>
            </w:r>
          </w:p>
        </w:tc>
        <w:tc>
          <w:tcPr>
            <w:tcW w:w="2700" w:type="dxa"/>
            <w:vMerge w:val="restart"/>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第三十九条第</w:t>
            </w:r>
            <w:r>
              <w:rPr>
                <w:rFonts w:ascii="宋体" w:hAnsi="宋体" w:cs="Arial"/>
                <w:i/>
                <w:iCs/>
                <w:strike/>
                <w:dstrike w:val="0"/>
                <w:color w:val="auto"/>
                <w:kern w:val="0"/>
                <w:szCs w:val="21"/>
              </w:rPr>
              <w:t>（</w:t>
            </w:r>
            <w:r>
              <w:rPr>
                <w:rFonts w:hint="eastAsia" w:ascii="宋体" w:hAnsi="宋体" w:cs="Arial"/>
                <w:i/>
                <w:iCs/>
                <w:strike/>
                <w:dstrike w:val="0"/>
                <w:color w:val="auto"/>
                <w:kern w:val="0"/>
                <w:szCs w:val="21"/>
              </w:rPr>
              <w:t>七</w:t>
            </w:r>
            <w:r>
              <w:rPr>
                <w:rFonts w:ascii="宋体" w:hAnsi="宋体" w:cs="Arial"/>
                <w:i/>
                <w:iCs/>
                <w:strike/>
                <w:dstrike w:val="0"/>
                <w:color w:val="auto"/>
                <w:kern w:val="0"/>
                <w:szCs w:val="21"/>
              </w:rPr>
              <w:t>）</w:t>
            </w:r>
            <w:r>
              <w:rPr>
                <w:rFonts w:hint="eastAsia" w:ascii="宋体" w:hAnsi="宋体" w:cs="宋体"/>
                <w:i/>
                <w:iCs/>
                <w:strike/>
                <w:dstrike w:val="0"/>
                <w:color w:val="auto"/>
                <w:kern w:val="0"/>
                <w:szCs w:val="21"/>
              </w:rPr>
              <w:t>项“</w:t>
            </w:r>
            <w:r>
              <w:rPr>
                <w:rFonts w:ascii="宋体" w:hAnsi="宋体" w:cs="Arial"/>
                <w:i/>
                <w:iCs/>
                <w:strike/>
                <w:dstrike w:val="0"/>
                <w:color w:val="auto"/>
                <w:kern w:val="0"/>
                <w:szCs w:val="21"/>
              </w:rPr>
              <w:t>违反本规定，有下列行为之一者，由主管部门或者其委托的单位责令其限期纠正违法行为、采取补救措施，并可处以50元以上500元以下罚款：</w:t>
            </w:r>
            <w:r>
              <w:rPr>
                <w:rFonts w:hint="eastAsia" w:ascii="宋体" w:hAnsi="宋体"/>
                <w:i/>
                <w:iCs/>
                <w:strike/>
                <w:dstrike w:val="0"/>
                <w:color w:val="auto"/>
              </w:rPr>
              <w:t>……</w:t>
            </w:r>
            <w:r>
              <w:rPr>
                <w:rFonts w:ascii="宋体" w:hAnsi="宋体" w:cs="Arial"/>
                <w:i/>
                <w:iCs/>
                <w:strike/>
                <w:dstrike w:val="0"/>
                <w:color w:val="auto"/>
                <w:kern w:val="0"/>
                <w:szCs w:val="21"/>
              </w:rPr>
              <w:t>（七）临街空调器冷却水凌空排放的；</w:t>
            </w:r>
            <w:r>
              <w:rPr>
                <w:rFonts w:hint="eastAsia" w:ascii="宋体" w:hAnsi="宋体"/>
                <w:i/>
                <w:iCs/>
                <w:strike/>
                <w:dstrike w:val="0"/>
                <w:color w:val="auto"/>
              </w:rPr>
              <w:t>……”</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520"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Arial"/>
                <w:i/>
                <w:iCs/>
                <w:strike/>
                <w:dstrike w:val="0"/>
                <w:color w:val="auto"/>
                <w:kern w:val="0"/>
                <w:szCs w:val="21"/>
              </w:rPr>
              <w:t>1台</w:t>
            </w:r>
            <w:r>
              <w:rPr>
                <w:rFonts w:ascii="宋体" w:hAnsi="宋体" w:cs="Arial"/>
                <w:i/>
                <w:iCs/>
                <w:strike/>
                <w:dstrike w:val="0"/>
                <w:color w:val="auto"/>
                <w:kern w:val="0"/>
                <w:szCs w:val="21"/>
              </w:rPr>
              <w:t>临街空调器冷却水凌空排放</w:t>
            </w:r>
            <w:r>
              <w:rPr>
                <w:rFonts w:hint="eastAsia" w:ascii="宋体" w:hAnsi="宋体" w:cs="宋体"/>
                <w:i/>
                <w:iCs/>
                <w:strike/>
                <w:dstrike w:val="0"/>
                <w:color w:val="auto"/>
              </w:rPr>
              <w:t>的</w:t>
            </w:r>
          </w:p>
        </w:tc>
        <w:tc>
          <w:tcPr>
            <w:tcW w:w="162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并可</w:t>
            </w:r>
            <w:r>
              <w:rPr>
                <w:rFonts w:hint="eastAsia" w:ascii="宋体" w:hAnsi="宋体" w:cs="宋体"/>
                <w:i/>
                <w:iCs/>
                <w:strike/>
                <w:dstrike w:val="0"/>
                <w:color w:val="auto"/>
              </w:rPr>
              <w:t>处50元以上150元以下罚款</w:t>
            </w:r>
          </w:p>
        </w:tc>
        <w:tc>
          <w:tcPr>
            <w:tcW w:w="164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Arial"/>
                <w:i/>
                <w:iCs/>
                <w:strike/>
                <w:dstrike w:val="0"/>
                <w:color w:val="auto"/>
                <w:kern w:val="0"/>
                <w:szCs w:val="21"/>
              </w:rPr>
              <w:t>2台</w:t>
            </w:r>
            <w:r>
              <w:rPr>
                <w:rFonts w:ascii="宋体" w:hAnsi="宋体" w:cs="Arial"/>
                <w:i/>
                <w:iCs/>
                <w:strike/>
                <w:dstrike w:val="0"/>
                <w:color w:val="auto"/>
                <w:kern w:val="0"/>
                <w:szCs w:val="21"/>
              </w:rPr>
              <w:t>临街空调器冷却水凌空排放</w:t>
            </w:r>
            <w:r>
              <w:rPr>
                <w:rFonts w:hint="eastAsia" w:ascii="宋体" w:hAnsi="宋体" w:cs="宋体"/>
                <w:i/>
                <w:iCs/>
                <w:strike/>
                <w:dstrike w:val="0"/>
                <w:color w:val="auto"/>
              </w:rPr>
              <w:t>的</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rPr>
              <w:t>处150元以上350元以下罚款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Arial"/>
                <w:i/>
                <w:iCs/>
                <w:strike/>
                <w:dstrike w:val="0"/>
                <w:color w:val="auto"/>
                <w:kern w:val="0"/>
                <w:szCs w:val="21"/>
              </w:rPr>
              <w:t>3台以上</w:t>
            </w:r>
            <w:r>
              <w:rPr>
                <w:rFonts w:ascii="宋体" w:hAnsi="宋体" w:cs="Arial"/>
                <w:i/>
                <w:iCs/>
                <w:strike/>
                <w:dstrike w:val="0"/>
                <w:color w:val="auto"/>
                <w:kern w:val="0"/>
                <w:szCs w:val="21"/>
              </w:rPr>
              <w:t>临街空调器冷却水凌空排放</w:t>
            </w:r>
            <w:r>
              <w:rPr>
                <w:rFonts w:hint="eastAsia" w:ascii="宋体" w:hAnsi="宋体" w:cs="宋体"/>
                <w:i/>
                <w:iCs/>
                <w:strike/>
                <w:dstrike w:val="0"/>
                <w:color w:val="auto"/>
              </w:rPr>
              <w:t>的</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szCs w:val="21"/>
              </w:rPr>
              <w:t>处350元以上500元以下罚款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bl>
    <w:p>
      <w:pPr>
        <w:bidi w:val="0"/>
        <w:rPr>
          <w:rFonts w:hint="eastAsia" w:asciiTheme="minorEastAsia" w:hAnsiTheme="minorEastAsia" w:eastAsiaTheme="minorEastAsia" w:cstheme="minorEastAsia"/>
          <w:i/>
          <w:iCs/>
          <w:strike/>
          <w:dstrike w:val="0"/>
          <w:color w:val="auto"/>
          <w:sz w:val="32"/>
          <w:szCs w:val="32"/>
          <w:lang w:val="en-US" w:eastAsia="zh-CN"/>
        </w:rPr>
      </w:pPr>
      <w:bookmarkStart w:id="663" w:name="_Toc437933023"/>
    </w:p>
    <w:p>
      <w:pPr>
        <w:bidi w:val="0"/>
        <w:rPr>
          <w:rFonts w:hint="eastAsia" w:asciiTheme="minorEastAsia" w:hAnsiTheme="minorEastAsia" w:eastAsiaTheme="minorEastAsia" w:cstheme="minorEastAsia"/>
          <w:i/>
          <w:iCs/>
          <w:strike/>
          <w:dstrike w:val="0"/>
          <w:color w:val="auto"/>
          <w:sz w:val="32"/>
          <w:szCs w:val="32"/>
          <w:lang w:val="en-US" w:eastAsia="zh-CN"/>
        </w:rPr>
      </w:pPr>
      <w:r>
        <w:rPr>
          <w:rFonts w:hint="eastAsia" w:asciiTheme="minorEastAsia" w:hAnsiTheme="minorEastAsia" w:eastAsiaTheme="minorEastAsia" w:cstheme="minorEastAsia"/>
          <w:i/>
          <w:iCs/>
          <w:strike/>
          <w:dstrike w:val="0"/>
          <w:color w:val="auto"/>
          <w:sz w:val="32"/>
          <w:szCs w:val="32"/>
          <w:lang w:val="en-US" w:eastAsia="zh-CN"/>
        </w:rPr>
        <w:t>《广东省城市市容和环境卫生管理规定》C209.39.9</w:t>
      </w:r>
      <w:bookmarkEnd w:id="663"/>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800"/>
        <w:gridCol w:w="2700"/>
        <w:gridCol w:w="720"/>
        <w:gridCol w:w="2520"/>
        <w:gridCol w:w="162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24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64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C209.39.9</w:t>
            </w:r>
          </w:p>
        </w:tc>
        <w:tc>
          <w:tcPr>
            <w:tcW w:w="162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向河流、河涌、湖泊、池塘等抛弃、倾倒废弃物的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ascii="宋体" w:hAnsi="宋体" w:cs="Arial"/>
                <w:i/>
                <w:iCs/>
                <w:strike/>
                <w:dstrike w:val="0"/>
                <w:color w:val="auto"/>
                <w:kern w:val="0"/>
                <w:szCs w:val="21"/>
              </w:rPr>
              <w:t>第三十</w:t>
            </w:r>
            <w:r>
              <w:rPr>
                <w:rFonts w:hint="eastAsia" w:ascii="宋体" w:hAnsi="宋体" w:cs="Arial"/>
                <w:i/>
                <w:iCs/>
                <w:strike/>
                <w:dstrike w:val="0"/>
                <w:color w:val="auto"/>
                <w:kern w:val="0"/>
                <w:szCs w:val="21"/>
              </w:rPr>
              <w:t>六</w:t>
            </w:r>
            <w:r>
              <w:rPr>
                <w:rFonts w:ascii="宋体" w:hAnsi="宋体" w:cs="Arial"/>
                <w:i/>
                <w:iCs/>
                <w:strike/>
                <w:dstrike w:val="0"/>
                <w:color w:val="auto"/>
                <w:kern w:val="0"/>
                <w:szCs w:val="21"/>
              </w:rPr>
              <w:t>条</w:t>
            </w:r>
            <w:r>
              <w:rPr>
                <w:rFonts w:hint="eastAsia" w:ascii="宋体" w:hAnsi="宋体" w:cs="Arial"/>
                <w:i/>
                <w:iCs/>
                <w:strike/>
                <w:dstrike w:val="0"/>
                <w:color w:val="auto"/>
                <w:kern w:val="0"/>
                <w:szCs w:val="21"/>
              </w:rPr>
              <w:t>“任何单位和个人应当维护城市水域的环境卫生，不得向河流、河涌、湖泊、池塘抛弃、倾倒废弃物。”</w:t>
            </w:r>
          </w:p>
        </w:tc>
        <w:tc>
          <w:tcPr>
            <w:tcW w:w="270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第三十九条第</w:t>
            </w:r>
            <w:r>
              <w:rPr>
                <w:rFonts w:ascii="宋体" w:hAnsi="宋体" w:cs="Arial"/>
                <w:i/>
                <w:iCs/>
                <w:strike/>
                <w:dstrike w:val="0"/>
                <w:color w:val="auto"/>
                <w:kern w:val="0"/>
                <w:szCs w:val="21"/>
              </w:rPr>
              <w:t>（</w:t>
            </w:r>
            <w:r>
              <w:rPr>
                <w:rFonts w:hint="eastAsia" w:ascii="宋体" w:hAnsi="宋体" w:cs="Arial"/>
                <w:i/>
                <w:iCs/>
                <w:strike/>
                <w:dstrike w:val="0"/>
                <w:color w:val="auto"/>
                <w:kern w:val="0"/>
                <w:szCs w:val="21"/>
              </w:rPr>
              <w:t>八</w:t>
            </w:r>
            <w:r>
              <w:rPr>
                <w:rFonts w:ascii="宋体" w:hAnsi="宋体" w:cs="Arial"/>
                <w:i/>
                <w:iCs/>
                <w:strike/>
                <w:dstrike w:val="0"/>
                <w:color w:val="auto"/>
                <w:kern w:val="0"/>
                <w:szCs w:val="21"/>
              </w:rPr>
              <w:t>）</w:t>
            </w:r>
            <w:r>
              <w:rPr>
                <w:rFonts w:hint="eastAsia" w:ascii="宋体" w:hAnsi="宋体" w:cs="宋体"/>
                <w:i/>
                <w:iCs/>
                <w:strike/>
                <w:dstrike w:val="0"/>
                <w:color w:val="auto"/>
                <w:kern w:val="0"/>
                <w:szCs w:val="21"/>
              </w:rPr>
              <w:t>项“</w:t>
            </w:r>
            <w:r>
              <w:rPr>
                <w:rFonts w:ascii="宋体" w:hAnsi="宋体" w:cs="Arial"/>
                <w:i/>
                <w:iCs/>
                <w:strike/>
                <w:dstrike w:val="0"/>
                <w:color w:val="auto"/>
                <w:kern w:val="0"/>
                <w:szCs w:val="21"/>
              </w:rPr>
              <w:t>违反本规定，有下列行为之一者，由主管部门或者其委托的单位责令其限期纠正违法行为、采取补救措施，并可处以50元以上500元以下罚款：</w:t>
            </w:r>
            <w:r>
              <w:rPr>
                <w:rFonts w:hint="eastAsia" w:ascii="宋体" w:hAnsi="宋体"/>
                <w:i/>
                <w:iCs/>
                <w:strike/>
                <w:dstrike w:val="0"/>
                <w:color w:val="auto"/>
              </w:rPr>
              <w:t>……</w:t>
            </w:r>
            <w:r>
              <w:rPr>
                <w:rFonts w:ascii="宋体" w:hAnsi="宋体" w:cs="Arial"/>
                <w:i/>
                <w:iCs/>
                <w:strike/>
                <w:dstrike w:val="0"/>
                <w:color w:val="auto"/>
                <w:kern w:val="0"/>
                <w:szCs w:val="21"/>
              </w:rPr>
              <w:t>（八）向河流、河涌、湖泊、池塘等抛弃、倾倒废弃物的。</w:t>
            </w:r>
            <w:r>
              <w:rPr>
                <w:rFonts w:hint="eastAsia" w:ascii="宋体" w:hAnsi="宋体"/>
                <w:i/>
                <w:iCs/>
                <w:strike/>
                <w:dstrike w:val="0"/>
                <w:color w:val="auto"/>
              </w:rPr>
              <w:t>……”</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520"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造成轻微影响后果的</w:t>
            </w:r>
          </w:p>
        </w:tc>
        <w:tc>
          <w:tcPr>
            <w:tcW w:w="162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并可</w:t>
            </w:r>
            <w:r>
              <w:rPr>
                <w:rFonts w:hint="eastAsia" w:ascii="宋体" w:hAnsi="宋体" w:cs="宋体"/>
                <w:i/>
                <w:iCs/>
                <w:strike/>
                <w:dstrike w:val="0"/>
                <w:color w:val="auto"/>
              </w:rPr>
              <w:t>处50元以上150元以下罚款</w:t>
            </w:r>
          </w:p>
        </w:tc>
        <w:tc>
          <w:tcPr>
            <w:tcW w:w="164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造成一般影响后果的</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rPr>
              <w:t>处150元以上350元以下罚款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造成严重影响后果的</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szCs w:val="21"/>
              </w:rPr>
              <w:t>处350元以上500元以下罚款</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责令其限期纠正违法行为、采取补救措施</w:t>
            </w:r>
          </w:p>
        </w:tc>
      </w:tr>
    </w:tbl>
    <w:p>
      <w:pPr>
        <w:bidi w:val="0"/>
        <w:rPr>
          <w:rFonts w:hint="eastAsia"/>
          <w:i/>
          <w:iCs/>
          <w:strike/>
          <w:dstrike w:val="0"/>
          <w:color w:val="auto"/>
          <w:lang w:val="en-US" w:eastAsia="zh-CN"/>
        </w:rPr>
      </w:pPr>
      <w:bookmarkStart w:id="664" w:name="_Toc437933024"/>
    </w:p>
    <w:p>
      <w:pPr>
        <w:bidi w:val="0"/>
        <w:rPr>
          <w:rFonts w:hint="eastAsia"/>
          <w:i/>
          <w:iCs/>
          <w:strike/>
          <w:dstrike w:val="0"/>
          <w:color w:val="auto"/>
          <w:lang w:val="en-US" w:eastAsia="zh-CN"/>
        </w:rPr>
      </w:pPr>
    </w:p>
    <w:p>
      <w:pPr>
        <w:bidi w:val="0"/>
        <w:rPr>
          <w:rFonts w:hint="eastAsia" w:asciiTheme="minorEastAsia" w:hAnsiTheme="minorEastAsia" w:eastAsiaTheme="minorEastAsia" w:cstheme="minorEastAsia"/>
          <w:bCs w:val="0"/>
          <w:i/>
          <w:iCs/>
          <w:strike/>
          <w:dstrike w:val="0"/>
          <w:color w:val="auto"/>
          <w:sz w:val="32"/>
          <w:szCs w:val="32"/>
        </w:rPr>
      </w:pPr>
      <w:r>
        <w:rPr>
          <w:rFonts w:hint="eastAsia" w:asciiTheme="minorEastAsia" w:hAnsiTheme="minorEastAsia" w:eastAsiaTheme="minorEastAsia" w:cstheme="minorEastAsia"/>
          <w:i/>
          <w:iCs/>
          <w:strike/>
          <w:dstrike w:val="0"/>
          <w:color w:val="auto"/>
          <w:sz w:val="32"/>
          <w:szCs w:val="32"/>
          <w:lang w:val="en-US" w:eastAsia="zh-CN"/>
        </w:rPr>
        <w:t>《广东省城市市容和环境卫生管理规定》C209.40</w:t>
      </w:r>
      <w:bookmarkEnd w:id="664"/>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800"/>
        <w:gridCol w:w="2700"/>
        <w:gridCol w:w="720"/>
        <w:gridCol w:w="1620"/>
        <w:gridCol w:w="2985"/>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34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98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1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C209.40</w:t>
            </w:r>
          </w:p>
        </w:tc>
        <w:tc>
          <w:tcPr>
            <w:tcW w:w="162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kern w:val="0"/>
                <w:szCs w:val="21"/>
              </w:rPr>
              <w:t>未经批准擅自饲养家禽家畜影响市容和环境卫生的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 xml:space="preserve">第四十条 </w:t>
            </w:r>
            <w:r>
              <w:rPr>
                <w:rFonts w:ascii="宋体" w:hAnsi="宋体" w:cs="宋体"/>
                <w:i/>
                <w:iCs/>
                <w:strike/>
                <w:dstrike w:val="0"/>
                <w:color w:val="auto"/>
                <w:kern w:val="0"/>
                <w:szCs w:val="21"/>
              </w:rPr>
              <w:t>“</w:t>
            </w:r>
            <w:r>
              <w:rPr>
                <w:rFonts w:hint="eastAsia" w:ascii="宋体" w:hAnsi="宋体" w:cs="宋体"/>
                <w:i/>
                <w:iCs/>
                <w:strike/>
                <w:dstrike w:val="0"/>
                <w:color w:val="auto"/>
                <w:kern w:val="0"/>
                <w:szCs w:val="21"/>
              </w:rPr>
              <w:t>未经批准擅自饲养家禽家畜影响市容和环境卫生的，由主管部门责令其限期处理或者予以没收；并可按禽类每只处以50元以上100元以下罚款，畜类每只处以200元以上500元以下罚款。</w:t>
            </w:r>
            <w:r>
              <w:rPr>
                <w:rFonts w:ascii="宋体" w:hAnsi="宋体" w:cs="宋体"/>
                <w:i/>
                <w:iCs/>
                <w:strike/>
                <w:dstrike w:val="0"/>
                <w:color w:val="auto"/>
                <w:kern w:val="0"/>
                <w:szCs w:val="21"/>
              </w:rPr>
              <w:t>”</w:t>
            </w:r>
          </w:p>
        </w:tc>
        <w:tc>
          <w:tcPr>
            <w:tcW w:w="270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 xml:space="preserve">第四十条 </w:t>
            </w:r>
            <w:r>
              <w:rPr>
                <w:rFonts w:ascii="宋体" w:hAnsi="宋体" w:cs="宋体"/>
                <w:i/>
                <w:iCs/>
                <w:strike/>
                <w:dstrike w:val="0"/>
                <w:color w:val="auto"/>
                <w:kern w:val="0"/>
                <w:szCs w:val="21"/>
              </w:rPr>
              <w:t>“</w:t>
            </w:r>
            <w:r>
              <w:rPr>
                <w:rFonts w:hint="eastAsia" w:ascii="宋体" w:hAnsi="宋体" w:cs="宋体"/>
                <w:i/>
                <w:iCs/>
                <w:strike/>
                <w:dstrike w:val="0"/>
                <w:color w:val="auto"/>
                <w:kern w:val="0"/>
                <w:szCs w:val="21"/>
              </w:rPr>
              <w:t>未经批准擅自饲养家禽家畜影响市容和环境卫生的，由主管部门责令其限期处理或者予以没收；并可按禽类每只处以50元以上100元以下罚款，畜类每只处以200元以上500元以下罚款。</w:t>
            </w:r>
            <w:r>
              <w:rPr>
                <w:rFonts w:ascii="宋体" w:hAnsi="宋体" w:cs="宋体"/>
                <w:i/>
                <w:iCs/>
                <w:strike/>
                <w:dstrike w:val="0"/>
                <w:color w:val="auto"/>
                <w:kern w:val="0"/>
                <w:szCs w:val="21"/>
              </w:rPr>
              <w:t>”</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1620"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kern w:val="0"/>
                <w:szCs w:val="21"/>
              </w:rPr>
              <w:t>饲养家禽家畜3只以下的</w:t>
            </w:r>
          </w:p>
        </w:tc>
        <w:tc>
          <w:tcPr>
            <w:tcW w:w="298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宋体"/>
                <w:i/>
                <w:iCs/>
                <w:strike/>
                <w:dstrike w:val="0"/>
                <w:color w:val="auto"/>
                <w:kern w:val="0"/>
                <w:szCs w:val="21"/>
              </w:rPr>
              <w:t>或者予以没收；并可按禽类每只处以50元以上60元以下罚款，畜类每只处以200元以上300元以下罚款</w:t>
            </w:r>
          </w:p>
        </w:tc>
        <w:tc>
          <w:tcPr>
            <w:tcW w:w="118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宋体"/>
                <w:i/>
                <w:iCs/>
                <w:strike/>
                <w:dstrike w:val="0"/>
                <w:color w:val="auto"/>
                <w:kern w:val="0"/>
                <w:szCs w:val="21"/>
              </w:rPr>
              <w:t>责令其限期处理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kern w:val="0"/>
                <w:szCs w:val="21"/>
              </w:rPr>
              <w:t>饲养家禽家畜3只以上5只以下的</w:t>
            </w:r>
          </w:p>
        </w:tc>
        <w:tc>
          <w:tcPr>
            <w:tcW w:w="29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宋体"/>
                <w:i/>
                <w:iCs/>
                <w:strike/>
                <w:dstrike w:val="0"/>
                <w:color w:val="auto"/>
                <w:kern w:val="0"/>
                <w:szCs w:val="21"/>
              </w:rPr>
              <w:t>或者予以没收；并按禽类每只处以60元以上90元以下罚款，畜类每只处以300元以上400元以下罚款</w:t>
            </w:r>
          </w:p>
        </w:tc>
        <w:tc>
          <w:tcPr>
            <w:tcW w:w="11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宋体"/>
                <w:i/>
                <w:iCs/>
                <w:strike/>
                <w:dstrike w:val="0"/>
                <w:color w:val="auto"/>
                <w:kern w:val="0"/>
                <w:szCs w:val="21"/>
              </w:rPr>
              <w:t>责令其限期处理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kern w:val="0"/>
                <w:szCs w:val="21"/>
              </w:rPr>
              <w:t>饲养家禽家畜5只以上的</w:t>
            </w:r>
          </w:p>
        </w:tc>
        <w:tc>
          <w:tcPr>
            <w:tcW w:w="29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宋体"/>
                <w:i/>
                <w:iCs/>
                <w:strike/>
                <w:dstrike w:val="0"/>
                <w:color w:val="auto"/>
                <w:kern w:val="0"/>
                <w:szCs w:val="21"/>
              </w:rPr>
              <w:t>或者予以没收；并按禽类每只处以90元以上100元以下罚款，畜类每只处以400元以上500元以下罚款</w:t>
            </w:r>
          </w:p>
        </w:tc>
        <w:tc>
          <w:tcPr>
            <w:tcW w:w="11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cs="宋体"/>
                <w:i/>
                <w:iCs/>
                <w:strike/>
                <w:dstrike w:val="0"/>
                <w:color w:val="auto"/>
                <w:kern w:val="0"/>
                <w:szCs w:val="21"/>
              </w:rPr>
              <w:t>责令其限期处理</w:t>
            </w:r>
          </w:p>
        </w:tc>
      </w:tr>
    </w:tbl>
    <w:p>
      <w:pPr>
        <w:bidi w:val="0"/>
        <w:rPr>
          <w:rFonts w:hint="eastAsia" w:asciiTheme="minorEastAsia" w:hAnsiTheme="minorEastAsia" w:eastAsiaTheme="minorEastAsia" w:cstheme="minorEastAsia"/>
          <w:i/>
          <w:iCs/>
          <w:strike/>
          <w:dstrike w:val="0"/>
          <w:color w:val="auto"/>
          <w:sz w:val="32"/>
          <w:szCs w:val="32"/>
          <w:lang w:val="en-US" w:eastAsia="zh-CN"/>
        </w:rPr>
      </w:pPr>
      <w:bookmarkStart w:id="665" w:name="_Toc437933025"/>
      <w:r>
        <w:rPr>
          <w:rFonts w:hint="eastAsia" w:asciiTheme="minorEastAsia" w:hAnsiTheme="minorEastAsia" w:eastAsiaTheme="minorEastAsia" w:cstheme="minorEastAsia"/>
          <w:i/>
          <w:iCs/>
          <w:strike/>
          <w:dstrike w:val="0"/>
          <w:color w:val="auto"/>
          <w:sz w:val="32"/>
          <w:szCs w:val="32"/>
          <w:lang w:val="en-US" w:eastAsia="zh-CN"/>
        </w:rPr>
        <w:t>《广东省城市市容和环境卫生管理规定》C209.41.1</w:t>
      </w:r>
      <w:bookmarkEnd w:id="665"/>
    </w:p>
    <w:tbl>
      <w:tblPr>
        <w:tblStyle w:val="7"/>
        <w:tblW w:w="14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66"/>
        <w:gridCol w:w="1754"/>
        <w:gridCol w:w="2837"/>
        <w:gridCol w:w="701"/>
        <w:gridCol w:w="1548"/>
        <w:gridCol w:w="2160"/>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6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754"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837"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249"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16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2052"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C209.41.1</w:t>
            </w:r>
          </w:p>
        </w:tc>
        <w:tc>
          <w:tcPr>
            <w:tcW w:w="1666"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临街工地不设置护栏或者不作遮挡、停工场地不及时整理并作必要覆盖或者竣工后不及时清理和平整场地，影响市容和环境卫生的</w:t>
            </w:r>
          </w:p>
        </w:tc>
        <w:tc>
          <w:tcPr>
            <w:tcW w:w="1754"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ascii="宋体" w:hAnsi="宋体" w:cs="Arial"/>
                <w:i/>
                <w:iCs/>
                <w:strike/>
                <w:dstrike w:val="0"/>
                <w:color w:val="auto"/>
                <w:kern w:val="0"/>
                <w:szCs w:val="21"/>
              </w:rPr>
              <w:t>第</w:t>
            </w:r>
            <w:r>
              <w:rPr>
                <w:rFonts w:hint="eastAsia" w:ascii="宋体" w:hAnsi="宋体" w:cs="Arial"/>
                <w:i/>
                <w:iCs/>
                <w:strike/>
                <w:dstrike w:val="0"/>
                <w:color w:val="auto"/>
                <w:kern w:val="0"/>
                <w:szCs w:val="21"/>
              </w:rPr>
              <w:t>十八</w:t>
            </w:r>
            <w:r>
              <w:rPr>
                <w:rFonts w:ascii="宋体" w:hAnsi="宋体" w:cs="Arial"/>
                <w:i/>
                <w:iCs/>
                <w:strike/>
                <w:dstrike w:val="0"/>
                <w:color w:val="auto"/>
                <w:kern w:val="0"/>
                <w:szCs w:val="21"/>
              </w:rPr>
              <w:t>条</w:t>
            </w:r>
            <w:r>
              <w:rPr>
                <w:rFonts w:hint="eastAsia" w:ascii="宋体" w:hAnsi="宋体" w:cs="Arial"/>
                <w:i/>
                <w:iCs/>
                <w:strike/>
                <w:dstrike w:val="0"/>
                <w:color w:val="auto"/>
                <w:kern w:val="0"/>
                <w:szCs w:val="21"/>
              </w:rPr>
              <w:t>第（六）、（七）、（八）项“城市的工程施工现场必须符合下列条件：</w:t>
            </w:r>
            <w:r>
              <w:rPr>
                <w:rFonts w:hint="eastAsia" w:ascii="宋体" w:hAnsi="宋体"/>
                <w:i/>
                <w:iCs/>
                <w:strike/>
                <w:dstrike w:val="0"/>
                <w:color w:val="auto"/>
              </w:rPr>
              <w:t>……</w:t>
            </w:r>
            <w:r>
              <w:rPr>
                <w:rFonts w:hint="eastAsia" w:ascii="宋体" w:hAnsi="宋体" w:cs="Arial"/>
                <w:i/>
                <w:iCs/>
                <w:strike/>
                <w:dstrike w:val="0"/>
                <w:color w:val="auto"/>
                <w:kern w:val="0"/>
                <w:szCs w:val="21"/>
              </w:rPr>
              <w:t>（六）工地周围应当设置安全护栏和围蔽设施。围蔽设施的高度，由城市人民政府规定。围蔽设施以外不准堆放物料；（七）停工场地及时整理并作必要的覆盖；（八）工程竣工后，及时清理和平整场地；</w:t>
            </w:r>
            <w:r>
              <w:rPr>
                <w:rFonts w:hint="eastAsia" w:ascii="宋体" w:hAnsi="宋体"/>
                <w:i/>
                <w:iCs/>
                <w:strike/>
                <w:dstrike w:val="0"/>
                <w:color w:val="auto"/>
              </w:rPr>
              <w:t>……</w:t>
            </w:r>
            <w:r>
              <w:rPr>
                <w:rFonts w:hint="eastAsia" w:ascii="宋体" w:hAnsi="宋体" w:cs="Arial"/>
                <w:i/>
                <w:iCs/>
                <w:strike/>
                <w:dstrike w:val="0"/>
                <w:color w:val="auto"/>
                <w:kern w:val="0"/>
                <w:szCs w:val="21"/>
              </w:rPr>
              <w:t>”</w:t>
            </w:r>
          </w:p>
        </w:tc>
        <w:tc>
          <w:tcPr>
            <w:tcW w:w="2837" w:type="dxa"/>
            <w:vMerge w:val="restart"/>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w:t>
            </w:r>
            <w:r>
              <w:rPr>
                <w:rFonts w:ascii="宋体" w:hAnsi="宋体" w:cs="Arial"/>
                <w:i/>
                <w:iCs/>
                <w:strike/>
                <w:dstrike w:val="0"/>
                <w:color w:val="auto"/>
                <w:kern w:val="0"/>
                <w:szCs w:val="21"/>
              </w:rPr>
              <w:t>四十一</w:t>
            </w:r>
            <w:r>
              <w:rPr>
                <w:rFonts w:hint="eastAsia" w:ascii="宋体" w:hAnsi="宋体" w:cs="宋体"/>
                <w:i/>
                <w:iCs/>
                <w:strike/>
                <w:dstrike w:val="0"/>
                <w:color w:val="auto"/>
                <w:kern w:val="0"/>
                <w:szCs w:val="21"/>
              </w:rPr>
              <w:t>条第</w:t>
            </w:r>
            <w:r>
              <w:rPr>
                <w:rFonts w:ascii="宋体" w:hAnsi="宋体" w:cs="Arial"/>
                <w:i/>
                <w:iCs/>
                <w:strike/>
                <w:dstrike w:val="0"/>
                <w:color w:val="auto"/>
                <w:kern w:val="0"/>
                <w:szCs w:val="21"/>
              </w:rPr>
              <w:t>（</w:t>
            </w:r>
            <w:r>
              <w:rPr>
                <w:rFonts w:hint="eastAsia" w:ascii="宋体" w:hAnsi="宋体" w:cs="Arial"/>
                <w:i/>
                <w:iCs/>
                <w:strike/>
                <w:dstrike w:val="0"/>
                <w:color w:val="auto"/>
                <w:kern w:val="0"/>
                <w:szCs w:val="21"/>
              </w:rPr>
              <w:t>一</w:t>
            </w:r>
            <w:r>
              <w:rPr>
                <w:rFonts w:ascii="宋体" w:hAnsi="宋体" w:cs="Arial"/>
                <w:i/>
                <w:iCs/>
                <w:strike/>
                <w:dstrike w:val="0"/>
                <w:color w:val="auto"/>
                <w:kern w:val="0"/>
                <w:szCs w:val="21"/>
              </w:rPr>
              <w:t>）</w:t>
            </w:r>
            <w:r>
              <w:rPr>
                <w:rFonts w:hint="eastAsia" w:ascii="宋体" w:hAnsi="宋体" w:cs="宋体"/>
                <w:i/>
                <w:iCs/>
                <w:strike/>
                <w:dstrike w:val="0"/>
                <w:color w:val="auto"/>
                <w:kern w:val="0"/>
                <w:szCs w:val="21"/>
              </w:rPr>
              <w:t>项“</w:t>
            </w:r>
            <w:r>
              <w:rPr>
                <w:rFonts w:ascii="宋体" w:hAnsi="宋体" w:cs="Arial"/>
                <w:i/>
                <w:iCs/>
                <w:strike/>
                <w:dstrike w:val="0"/>
                <w:color w:val="auto"/>
                <w:kern w:val="0"/>
                <w:szCs w:val="21"/>
              </w:rPr>
              <w:t>有下列行为之一者，由主管部门或者其委托的单位责令其停止违法行为，限期清理、拆除或者采取补救措施，并可处以500元以上5000元以下罚款：（一）临街工地不设置护栏或者不作遮挡、停工场地不及时整理并作必要覆盖或者竣工后不及时清理和平整场地，影响市容和环境卫生的；</w:t>
            </w:r>
            <w:r>
              <w:rPr>
                <w:rFonts w:hint="eastAsia" w:ascii="宋体" w:hAnsi="宋体"/>
                <w:i/>
                <w:iCs/>
                <w:strike/>
                <w:dstrike w:val="0"/>
                <w:color w:val="auto"/>
              </w:rPr>
              <w:t>……”</w:t>
            </w:r>
          </w:p>
        </w:tc>
        <w:tc>
          <w:tcPr>
            <w:tcW w:w="701"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1548"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临街长度10米以下的</w:t>
            </w:r>
          </w:p>
        </w:tc>
        <w:tc>
          <w:tcPr>
            <w:tcW w:w="216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并可</w:t>
            </w:r>
            <w:r>
              <w:rPr>
                <w:rFonts w:hint="eastAsia" w:ascii="宋体" w:hAnsi="宋体" w:cs="宋体"/>
                <w:i/>
                <w:iCs/>
                <w:strike/>
                <w:dstrike w:val="0"/>
                <w:color w:val="auto"/>
              </w:rPr>
              <w:t>处500元以上1500元以下罚款</w:t>
            </w:r>
          </w:p>
        </w:tc>
        <w:tc>
          <w:tcPr>
            <w:tcW w:w="2052"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责令其停止违法行为，限期清理、拆除或者采取补救措施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66"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754"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837"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01"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15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临街长度10米以上20米以下的</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rPr>
              <w:t>处1500元以上3500元以下罚款</w:t>
            </w:r>
          </w:p>
        </w:tc>
        <w:tc>
          <w:tcPr>
            <w:tcW w:w="205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责令其停止违法行为，限期清理、拆除或者采取补救措施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66"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754"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837"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01"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15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临街长度20米以上的</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szCs w:val="21"/>
              </w:rPr>
              <w:t>处3500元以上5000元以下罚款</w:t>
            </w:r>
          </w:p>
        </w:tc>
        <w:tc>
          <w:tcPr>
            <w:tcW w:w="205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责令其停止违法行为，限期清理、拆除或者采取补救措施</w:t>
            </w:r>
          </w:p>
        </w:tc>
      </w:tr>
    </w:tbl>
    <w:p>
      <w:pPr>
        <w:bidi w:val="0"/>
        <w:rPr>
          <w:rFonts w:hint="eastAsia" w:asciiTheme="minorEastAsia" w:hAnsiTheme="minorEastAsia" w:eastAsiaTheme="minorEastAsia" w:cstheme="minorEastAsia"/>
          <w:i/>
          <w:iCs/>
          <w:strike/>
          <w:dstrike w:val="0"/>
          <w:color w:val="auto"/>
          <w:sz w:val="32"/>
          <w:szCs w:val="32"/>
          <w:lang w:val="en-US" w:eastAsia="zh-CN"/>
        </w:rPr>
      </w:pPr>
      <w:bookmarkStart w:id="666" w:name="_Toc437933026"/>
      <w:r>
        <w:rPr>
          <w:rFonts w:hint="eastAsia" w:asciiTheme="minorEastAsia" w:hAnsiTheme="minorEastAsia" w:eastAsiaTheme="minorEastAsia" w:cstheme="minorEastAsia"/>
          <w:i/>
          <w:iCs/>
          <w:strike/>
          <w:dstrike w:val="0"/>
          <w:color w:val="auto"/>
          <w:sz w:val="32"/>
          <w:szCs w:val="32"/>
          <w:lang w:val="en-US" w:eastAsia="zh-CN"/>
        </w:rPr>
        <w:t>《广东省城市市容和环境卫生管理规定》C209.41.2</w:t>
      </w:r>
      <w:bookmarkEnd w:id="666"/>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800"/>
        <w:gridCol w:w="2880"/>
        <w:gridCol w:w="720"/>
        <w:gridCol w:w="1440"/>
        <w:gridCol w:w="216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8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16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16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200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C209.41.2</w:t>
            </w:r>
          </w:p>
        </w:tc>
        <w:tc>
          <w:tcPr>
            <w:tcW w:w="162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将医疗单位、屠宰场、生物制品厂等产生的废弃物混入生活垃圾倾倒的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ascii="宋体" w:hAnsi="宋体" w:cs="Arial"/>
                <w:i/>
                <w:iCs/>
                <w:strike/>
                <w:dstrike w:val="0"/>
                <w:color w:val="auto"/>
                <w:kern w:val="0"/>
                <w:szCs w:val="21"/>
              </w:rPr>
              <w:t>第三十七条</w:t>
            </w:r>
            <w:r>
              <w:rPr>
                <w:rFonts w:hint="eastAsia" w:ascii="宋体" w:hAnsi="宋体" w:cs="Arial"/>
                <w:i/>
                <w:iCs/>
                <w:strike/>
                <w:dstrike w:val="0"/>
                <w:color w:val="auto"/>
                <w:kern w:val="0"/>
                <w:szCs w:val="21"/>
              </w:rPr>
              <w:t>“科研单位、医院、疗养院、屠宰场、肉类加工厂、生物制品厂等产生带有病毒、病菌、放射性物质和其他有毒有害物质的废弃物，应当先进行无害化处理，并使用专用容器和设施运输、处理，或者委托环境卫生专业单位作专门处理，不得将其混入生活垃圾处理。”</w:t>
            </w:r>
          </w:p>
        </w:tc>
        <w:tc>
          <w:tcPr>
            <w:tcW w:w="288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w:t>
            </w:r>
            <w:r>
              <w:rPr>
                <w:rFonts w:ascii="宋体" w:hAnsi="宋体" w:cs="Arial"/>
                <w:i/>
                <w:iCs/>
                <w:strike/>
                <w:dstrike w:val="0"/>
                <w:color w:val="auto"/>
                <w:kern w:val="0"/>
                <w:szCs w:val="21"/>
              </w:rPr>
              <w:t>四十一</w:t>
            </w:r>
            <w:r>
              <w:rPr>
                <w:rFonts w:hint="eastAsia" w:ascii="宋体" w:hAnsi="宋体" w:cs="宋体"/>
                <w:i/>
                <w:iCs/>
                <w:strike/>
                <w:dstrike w:val="0"/>
                <w:color w:val="auto"/>
                <w:kern w:val="0"/>
                <w:szCs w:val="21"/>
              </w:rPr>
              <w:t>条第</w:t>
            </w:r>
            <w:r>
              <w:rPr>
                <w:rFonts w:ascii="宋体" w:hAnsi="宋体" w:cs="Arial"/>
                <w:i/>
                <w:iCs/>
                <w:strike/>
                <w:dstrike w:val="0"/>
                <w:color w:val="auto"/>
                <w:kern w:val="0"/>
                <w:szCs w:val="21"/>
              </w:rPr>
              <w:t>（</w:t>
            </w:r>
            <w:r>
              <w:rPr>
                <w:rFonts w:hint="eastAsia" w:ascii="宋体" w:hAnsi="宋体" w:cs="Arial"/>
                <w:i/>
                <w:iCs/>
                <w:strike/>
                <w:dstrike w:val="0"/>
                <w:color w:val="auto"/>
                <w:kern w:val="0"/>
                <w:szCs w:val="21"/>
              </w:rPr>
              <w:t>二</w:t>
            </w:r>
            <w:r>
              <w:rPr>
                <w:rFonts w:ascii="宋体" w:hAnsi="宋体" w:cs="Arial"/>
                <w:i/>
                <w:iCs/>
                <w:strike/>
                <w:dstrike w:val="0"/>
                <w:color w:val="auto"/>
                <w:kern w:val="0"/>
                <w:szCs w:val="21"/>
              </w:rPr>
              <w:t>）</w:t>
            </w:r>
            <w:r>
              <w:rPr>
                <w:rFonts w:hint="eastAsia" w:ascii="宋体" w:hAnsi="宋体" w:cs="宋体"/>
                <w:i/>
                <w:iCs/>
                <w:strike/>
                <w:dstrike w:val="0"/>
                <w:color w:val="auto"/>
                <w:kern w:val="0"/>
                <w:szCs w:val="21"/>
              </w:rPr>
              <w:t>项“</w:t>
            </w:r>
            <w:r>
              <w:rPr>
                <w:rFonts w:ascii="宋体" w:hAnsi="宋体" w:cs="Arial"/>
                <w:i/>
                <w:iCs/>
                <w:strike/>
                <w:dstrike w:val="0"/>
                <w:color w:val="auto"/>
                <w:kern w:val="0"/>
                <w:szCs w:val="21"/>
              </w:rPr>
              <w:t>有下列行为之一者，由主管部门或者其委托的单位责令其停止违法行为，限期清理、拆除或者采取补救措施，并可处以500元以上5000元以下罚款：</w:t>
            </w:r>
            <w:r>
              <w:rPr>
                <w:rFonts w:hint="eastAsia" w:ascii="宋体" w:hAnsi="宋体"/>
                <w:i/>
                <w:iCs/>
                <w:strike/>
                <w:dstrike w:val="0"/>
                <w:color w:val="auto"/>
              </w:rPr>
              <w:t>……</w:t>
            </w:r>
            <w:r>
              <w:rPr>
                <w:rFonts w:ascii="宋体" w:hAnsi="宋体" w:cs="Arial"/>
                <w:i/>
                <w:iCs/>
                <w:strike/>
                <w:dstrike w:val="0"/>
                <w:color w:val="auto"/>
                <w:kern w:val="0"/>
                <w:szCs w:val="21"/>
              </w:rPr>
              <w:t>（二）将医疗单位、屠宰场、生物制品厂等产生的废弃物混入生活垃圾倾倒的；</w:t>
            </w:r>
            <w:r>
              <w:rPr>
                <w:rFonts w:hint="eastAsia" w:ascii="宋体" w:hAnsi="宋体"/>
                <w:i/>
                <w:iCs/>
                <w:strike/>
                <w:dstrike w:val="0"/>
                <w:color w:val="auto"/>
              </w:rPr>
              <w:t>……”</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1440"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造成轻微影响后果的</w:t>
            </w:r>
          </w:p>
        </w:tc>
        <w:tc>
          <w:tcPr>
            <w:tcW w:w="216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并可</w:t>
            </w:r>
            <w:r>
              <w:rPr>
                <w:rFonts w:hint="eastAsia" w:ascii="宋体" w:hAnsi="宋体" w:cs="宋体"/>
                <w:i/>
                <w:iCs/>
                <w:strike/>
                <w:dstrike w:val="0"/>
                <w:color w:val="auto"/>
              </w:rPr>
              <w:t>处500元以上1500元以下罚款</w:t>
            </w:r>
          </w:p>
        </w:tc>
        <w:tc>
          <w:tcPr>
            <w:tcW w:w="200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责令其停止违法行为，限期清理、拆除或者采取补救措施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8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造成一般影响后果的</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rPr>
              <w:t>处1500元以上3500元以下罚款</w:t>
            </w:r>
          </w:p>
        </w:tc>
        <w:tc>
          <w:tcPr>
            <w:tcW w:w="20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责令其停止违法行为，限期清理、拆除或者采取补救措施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8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造成严重影响后果的</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szCs w:val="21"/>
              </w:rPr>
              <w:t>处3500元以上5000元以下罚款</w:t>
            </w:r>
          </w:p>
        </w:tc>
        <w:tc>
          <w:tcPr>
            <w:tcW w:w="20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责令其停止违法行为，限期清理、拆除或者采取补救措施</w:t>
            </w:r>
          </w:p>
        </w:tc>
      </w:tr>
    </w:tbl>
    <w:p>
      <w:pPr>
        <w:bidi w:val="0"/>
        <w:rPr>
          <w:rFonts w:hint="eastAsia" w:asciiTheme="minorEastAsia" w:hAnsiTheme="minorEastAsia" w:eastAsiaTheme="minorEastAsia" w:cstheme="minorEastAsia"/>
          <w:i/>
          <w:iCs/>
          <w:strike/>
          <w:dstrike w:val="0"/>
          <w:color w:val="auto"/>
          <w:sz w:val="32"/>
          <w:szCs w:val="32"/>
          <w:lang w:val="en-US" w:eastAsia="zh-CN"/>
        </w:rPr>
      </w:pPr>
      <w:bookmarkStart w:id="667" w:name="_Toc437933027"/>
      <w:r>
        <w:rPr>
          <w:rFonts w:hint="eastAsia" w:asciiTheme="minorEastAsia" w:hAnsiTheme="minorEastAsia" w:eastAsiaTheme="minorEastAsia" w:cstheme="minorEastAsia"/>
          <w:i/>
          <w:iCs/>
          <w:strike/>
          <w:dstrike w:val="0"/>
          <w:color w:val="auto"/>
          <w:sz w:val="32"/>
          <w:szCs w:val="32"/>
          <w:lang w:val="en-US" w:eastAsia="zh-CN"/>
        </w:rPr>
        <w:t>《广东省城市市容和环境卫生管理规定》C209.41.3</w:t>
      </w:r>
      <w:bookmarkEnd w:id="667"/>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800"/>
        <w:gridCol w:w="2880"/>
        <w:gridCol w:w="720"/>
        <w:gridCol w:w="1800"/>
        <w:gridCol w:w="180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8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52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200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C209.41.3</w:t>
            </w:r>
          </w:p>
        </w:tc>
        <w:tc>
          <w:tcPr>
            <w:tcW w:w="162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将建筑废弃物倒在公共场所、街道或者穿越城市市区的公路两侧的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ascii="宋体" w:hAnsi="宋体" w:cs="Arial"/>
                <w:i/>
                <w:iCs/>
                <w:strike/>
                <w:dstrike w:val="0"/>
                <w:color w:val="auto"/>
                <w:kern w:val="0"/>
                <w:szCs w:val="21"/>
              </w:rPr>
              <w:t>第三十八条</w:t>
            </w:r>
            <w:r>
              <w:rPr>
                <w:rFonts w:hint="eastAsia" w:ascii="宋体" w:hAnsi="宋体" w:cs="Arial"/>
                <w:i/>
                <w:iCs/>
                <w:strike/>
                <w:dstrike w:val="0"/>
                <w:color w:val="auto"/>
                <w:kern w:val="0"/>
                <w:szCs w:val="21"/>
              </w:rPr>
              <w:t>第一款“不得将建筑废弃物倒在公共场所地面以及城市道路或者穿越城市市区的公路两侧。</w:t>
            </w:r>
            <w:r>
              <w:rPr>
                <w:rFonts w:hint="eastAsia" w:ascii="宋体" w:hAnsi="宋体"/>
                <w:i/>
                <w:iCs/>
                <w:strike/>
                <w:dstrike w:val="0"/>
                <w:color w:val="auto"/>
              </w:rPr>
              <w:t>……</w:t>
            </w:r>
            <w:r>
              <w:rPr>
                <w:rFonts w:hint="eastAsia" w:ascii="宋体" w:hAnsi="宋体" w:cs="Arial"/>
                <w:i/>
                <w:iCs/>
                <w:strike/>
                <w:dstrike w:val="0"/>
                <w:color w:val="auto"/>
                <w:kern w:val="0"/>
                <w:szCs w:val="21"/>
              </w:rPr>
              <w:t>”</w:t>
            </w:r>
          </w:p>
        </w:tc>
        <w:tc>
          <w:tcPr>
            <w:tcW w:w="288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w:t>
            </w:r>
            <w:r>
              <w:rPr>
                <w:rFonts w:ascii="宋体" w:hAnsi="宋体" w:cs="Arial"/>
                <w:i/>
                <w:iCs/>
                <w:strike/>
                <w:dstrike w:val="0"/>
                <w:color w:val="auto"/>
                <w:kern w:val="0"/>
                <w:szCs w:val="21"/>
              </w:rPr>
              <w:t>四十一</w:t>
            </w:r>
            <w:r>
              <w:rPr>
                <w:rFonts w:hint="eastAsia" w:ascii="宋体" w:hAnsi="宋体" w:cs="宋体"/>
                <w:i/>
                <w:iCs/>
                <w:strike/>
                <w:dstrike w:val="0"/>
                <w:color w:val="auto"/>
                <w:kern w:val="0"/>
                <w:szCs w:val="21"/>
              </w:rPr>
              <w:t>条第</w:t>
            </w:r>
            <w:r>
              <w:rPr>
                <w:rFonts w:ascii="宋体" w:hAnsi="宋体" w:cs="Arial"/>
                <w:i/>
                <w:iCs/>
                <w:strike/>
                <w:dstrike w:val="0"/>
                <w:color w:val="auto"/>
                <w:kern w:val="0"/>
                <w:szCs w:val="21"/>
              </w:rPr>
              <w:t>（</w:t>
            </w:r>
            <w:r>
              <w:rPr>
                <w:rFonts w:hint="eastAsia" w:ascii="宋体" w:hAnsi="宋体" w:cs="Arial"/>
                <w:i/>
                <w:iCs/>
                <w:strike/>
                <w:dstrike w:val="0"/>
                <w:color w:val="auto"/>
                <w:kern w:val="0"/>
                <w:szCs w:val="21"/>
              </w:rPr>
              <w:t>三</w:t>
            </w:r>
            <w:r>
              <w:rPr>
                <w:rFonts w:ascii="宋体" w:hAnsi="宋体" w:cs="Arial"/>
                <w:i/>
                <w:iCs/>
                <w:strike/>
                <w:dstrike w:val="0"/>
                <w:color w:val="auto"/>
                <w:kern w:val="0"/>
                <w:szCs w:val="21"/>
              </w:rPr>
              <w:t>）</w:t>
            </w:r>
            <w:r>
              <w:rPr>
                <w:rFonts w:hint="eastAsia" w:ascii="宋体" w:hAnsi="宋体" w:cs="宋体"/>
                <w:i/>
                <w:iCs/>
                <w:strike/>
                <w:dstrike w:val="0"/>
                <w:color w:val="auto"/>
                <w:kern w:val="0"/>
                <w:szCs w:val="21"/>
              </w:rPr>
              <w:t>项“</w:t>
            </w:r>
            <w:r>
              <w:rPr>
                <w:rFonts w:ascii="宋体" w:hAnsi="宋体" w:cs="Arial"/>
                <w:i/>
                <w:iCs/>
                <w:strike/>
                <w:dstrike w:val="0"/>
                <w:color w:val="auto"/>
                <w:kern w:val="0"/>
                <w:szCs w:val="21"/>
              </w:rPr>
              <w:t>有下列行为之一者，由主管部门或者其委托的单位责令其停止违法行为，限期清理、拆除或者采取补救措施，并可处以500元以上5000元以下罚款：</w:t>
            </w:r>
            <w:r>
              <w:rPr>
                <w:rFonts w:hint="eastAsia" w:ascii="宋体" w:hAnsi="宋体"/>
                <w:i/>
                <w:iCs/>
                <w:strike/>
                <w:dstrike w:val="0"/>
                <w:color w:val="auto"/>
              </w:rPr>
              <w:t>……</w:t>
            </w:r>
            <w:r>
              <w:rPr>
                <w:rFonts w:ascii="宋体" w:hAnsi="宋体" w:cs="Arial"/>
                <w:i/>
                <w:iCs/>
                <w:strike/>
                <w:dstrike w:val="0"/>
                <w:color w:val="auto"/>
                <w:kern w:val="0"/>
                <w:szCs w:val="21"/>
              </w:rPr>
              <w:t>（三）将建筑废弃物倒在公共场所、街道或者穿越城市市区的公路两侧的；</w:t>
            </w:r>
            <w:r>
              <w:rPr>
                <w:rFonts w:hint="eastAsia" w:ascii="宋体" w:hAnsi="宋体"/>
                <w:i/>
                <w:iCs/>
                <w:strike/>
                <w:dstrike w:val="0"/>
                <w:color w:val="auto"/>
              </w:rPr>
              <w:t>……”</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1800"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Arial"/>
                <w:i/>
                <w:iCs/>
                <w:strike/>
                <w:dstrike w:val="0"/>
                <w:color w:val="auto"/>
                <w:kern w:val="0"/>
                <w:szCs w:val="21"/>
              </w:rPr>
              <w:t>倾倒</w:t>
            </w:r>
            <w:r>
              <w:rPr>
                <w:rFonts w:ascii="宋体" w:hAnsi="宋体" w:cs="Arial"/>
                <w:i/>
                <w:iCs/>
                <w:strike/>
                <w:dstrike w:val="0"/>
                <w:color w:val="auto"/>
                <w:kern w:val="0"/>
                <w:szCs w:val="21"/>
              </w:rPr>
              <w:t>建筑废弃物</w:t>
            </w:r>
            <w:r>
              <w:rPr>
                <w:rFonts w:hint="eastAsia" w:ascii="宋体" w:hAnsi="宋体" w:cs="Arial"/>
                <w:i/>
                <w:iCs/>
                <w:strike/>
                <w:dstrike w:val="0"/>
                <w:color w:val="auto"/>
                <w:kern w:val="0"/>
                <w:szCs w:val="21"/>
              </w:rPr>
              <w:t>1立方米（或平方米）以下的</w:t>
            </w:r>
          </w:p>
        </w:tc>
        <w:tc>
          <w:tcPr>
            <w:tcW w:w="180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并可</w:t>
            </w:r>
            <w:r>
              <w:rPr>
                <w:rFonts w:hint="eastAsia" w:ascii="宋体" w:hAnsi="宋体" w:cs="宋体"/>
                <w:i/>
                <w:iCs/>
                <w:strike/>
                <w:dstrike w:val="0"/>
                <w:color w:val="auto"/>
              </w:rPr>
              <w:t>处500元以上1500元以下罚款</w:t>
            </w:r>
          </w:p>
        </w:tc>
        <w:tc>
          <w:tcPr>
            <w:tcW w:w="200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责令其停止违法行为，限期清理、拆除或者采取补救措施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8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Arial"/>
                <w:i/>
                <w:iCs/>
                <w:strike/>
                <w:dstrike w:val="0"/>
                <w:color w:val="auto"/>
                <w:kern w:val="0"/>
                <w:szCs w:val="21"/>
              </w:rPr>
              <w:t>倾倒</w:t>
            </w:r>
            <w:r>
              <w:rPr>
                <w:rFonts w:ascii="宋体" w:hAnsi="宋体" w:cs="Arial"/>
                <w:i/>
                <w:iCs/>
                <w:strike/>
                <w:dstrike w:val="0"/>
                <w:color w:val="auto"/>
                <w:kern w:val="0"/>
                <w:szCs w:val="21"/>
              </w:rPr>
              <w:t>建筑废弃物</w:t>
            </w:r>
            <w:r>
              <w:rPr>
                <w:rFonts w:hint="eastAsia" w:ascii="宋体" w:hAnsi="宋体" w:cs="Arial"/>
                <w:i/>
                <w:iCs/>
                <w:strike/>
                <w:dstrike w:val="0"/>
                <w:color w:val="auto"/>
                <w:kern w:val="0"/>
                <w:szCs w:val="21"/>
              </w:rPr>
              <w:t>1立方米（或平方米）以上3立方米（或平方米）以下的</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rPr>
              <w:t>处1500元以上3500元以下罚款</w:t>
            </w:r>
          </w:p>
        </w:tc>
        <w:tc>
          <w:tcPr>
            <w:tcW w:w="20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责令其停止违法行为，限期清理、拆除或者采取补救措施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8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Arial"/>
                <w:i/>
                <w:iCs/>
                <w:strike/>
                <w:dstrike w:val="0"/>
                <w:color w:val="auto"/>
                <w:kern w:val="0"/>
                <w:szCs w:val="21"/>
              </w:rPr>
              <w:t>倾倒</w:t>
            </w:r>
            <w:r>
              <w:rPr>
                <w:rFonts w:ascii="宋体" w:hAnsi="宋体" w:cs="Arial"/>
                <w:i/>
                <w:iCs/>
                <w:strike/>
                <w:dstrike w:val="0"/>
                <w:color w:val="auto"/>
                <w:kern w:val="0"/>
                <w:szCs w:val="21"/>
              </w:rPr>
              <w:t>建筑废弃物</w:t>
            </w:r>
            <w:r>
              <w:rPr>
                <w:rFonts w:hint="eastAsia" w:ascii="宋体" w:hAnsi="宋体" w:cs="Arial"/>
                <w:i/>
                <w:iCs/>
                <w:strike/>
                <w:dstrike w:val="0"/>
                <w:color w:val="auto"/>
                <w:kern w:val="0"/>
                <w:szCs w:val="21"/>
              </w:rPr>
              <w:t>3立方米（或平方米）以上的</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szCs w:val="21"/>
              </w:rPr>
              <w:t>处3500元以上5000元以下罚款</w:t>
            </w:r>
          </w:p>
        </w:tc>
        <w:tc>
          <w:tcPr>
            <w:tcW w:w="20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责令其停止违法行为，限期清理、拆除或者采取补救措施</w:t>
            </w:r>
          </w:p>
        </w:tc>
      </w:tr>
    </w:tbl>
    <w:p>
      <w:pPr>
        <w:bidi w:val="0"/>
        <w:rPr>
          <w:rFonts w:hint="eastAsia"/>
          <w:i/>
          <w:iCs/>
          <w:strike/>
          <w:dstrike w:val="0"/>
          <w:color w:val="auto"/>
          <w:lang w:val="en-US" w:eastAsia="zh-CN"/>
        </w:rPr>
      </w:pPr>
      <w:bookmarkStart w:id="668" w:name="_Toc437933028"/>
    </w:p>
    <w:p>
      <w:pPr>
        <w:bidi w:val="0"/>
        <w:rPr>
          <w:rFonts w:hint="eastAsia" w:asciiTheme="minorEastAsia" w:hAnsiTheme="minorEastAsia" w:eastAsiaTheme="minorEastAsia" w:cstheme="minorEastAsia"/>
          <w:i/>
          <w:iCs/>
          <w:strike/>
          <w:dstrike w:val="0"/>
          <w:color w:val="auto"/>
          <w:sz w:val="32"/>
          <w:szCs w:val="32"/>
          <w:lang w:val="en-US" w:eastAsia="zh-CN"/>
        </w:rPr>
      </w:pPr>
      <w:r>
        <w:rPr>
          <w:rFonts w:hint="eastAsia" w:asciiTheme="minorEastAsia" w:hAnsiTheme="minorEastAsia" w:eastAsiaTheme="minorEastAsia" w:cstheme="minorEastAsia"/>
          <w:i/>
          <w:iCs/>
          <w:strike/>
          <w:dstrike w:val="0"/>
          <w:color w:val="auto"/>
          <w:sz w:val="32"/>
          <w:szCs w:val="32"/>
          <w:lang w:val="en-US" w:eastAsia="zh-CN"/>
        </w:rPr>
        <w:t>《广东省城市市容和环境卫生管理规定》C209.41.4</w:t>
      </w:r>
      <w:bookmarkEnd w:id="668"/>
    </w:p>
    <w:tbl>
      <w:tblPr>
        <w:tblStyle w:val="7"/>
        <w:tblW w:w="14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20"/>
        <w:gridCol w:w="1800"/>
        <w:gridCol w:w="2880"/>
        <w:gridCol w:w="720"/>
        <w:gridCol w:w="1800"/>
        <w:gridCol w:w="180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53"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8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52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201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553"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C209.41.4</w:t>
            </w:r>
          </w:p>
        </w:tc>
        <w:tc>
          <w:tcPr>
            <w:tcW w:w="162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ascii="宋体" w:hAnsi="宋体" w:cs="Arial"/>
                <w:i/>
                <w:iCs/>
                <w:strike/>
                <w:dstrike w:val="0"/>
                <w:color w:val="auto"/>
                <w:kern w:val="0"/>
                <w:szCs w:val="21"/>
              </w:rPr>
              <w:t>未经城市人民政府市容环境卫生行政主管部门同意，擅自设置大型户外广告，影响市容的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ascii="宋体" w:hAnsi="宋体" w:cs="Arial"/>
                <w:i/>
                <w:iCs/>
                <w:strike/>
                <w:dstrike w:val="0"/>
                <w:color w:val="auto"/>
                <w:kern w:val="0"/>
                <w:szCs w:val="21"/>
              </w:rPr>
              <w:t>第</w:t>
            </w:r>
            <w:r>
              <w:rPr>
                <w:rFonts w:hint="eastAsia" w:ascii="宋体" w:hAnsi="宋体" w:cs="Arial"/>
                <w:i/>
                <w:iCs/>
                <w:strike/>
                <w:dstrike w:val="0"/>
                <w:color w:val="auto"/>
                <w:kern w:val="0"/>
                <w:szCs w:val="21"/>
              </w:rPr>
              <w:t>二十</w:t>
            </w:r>
            <w:r>
              <w:rPr>
                <w:rFonts w:ascii="宋体" w:hAnsi="宋体" w:cs="Arial"/>
                <w:i/>
                <w:iCs/>
                <w:strike/>
                <w:dstrike w:val="0"/>
                <w:color w:val="auto"/>
                <w:kern w:val="0"/>
                <w:szCs w:val="21"/>
              </w:rPr>
              <w:t>条</w:t>
            </w:r>
            <w:r>
              <w:rPr>
                <w:rFonts w:hint="eastAsia" w:ascii="宋体" w:hAnsi="宋体" w:cs="Arial"/>
                <w:i/>
                <w:iCs/>
                <w:strike/>
                <w:dstrike w:val="0"/>
                <w:color w:val="auto"/>
                <w:kern w:val="0"/>
                <w:szCs w:val="21"/>
              </w:rPr>
              <w:t>第（二）项“有下列行为之一者，应当先经主管部门同意后，再按照规定报有关部门审批：</w:t>
            </w:r>
            <w:r>
              <w:rPr>
                <w:rFonts w:hint="eastAsia" w:ascii="宋体" w:hAnsi="宋体"/>
                <w:i/>
                <w:iCs/>
                <w:strike/>
                <w:dstrike w:val="0"/>
                <w:color w:val="auto"/>
              </w:rPr>
              <w:t>……</w:t>
            </w:r>
            <w:r>
              <w:rPr>
                <w:rFonts w:hint="eastAsia" w:ascii="宋体" w:hAnsi="宋体" w:cs="Arial"/>
                <w:i/>
                <w:iCs/>
                <w:strike/>
                <w:dstrike w:val="0"/>
                <w:color w:val="auto"/>
                <w:kern w:val="0"/>
                <w:szCs w:val="21"/>
              </w:rPr>
              <w:t>（二）需在城市设置大型户外广告的；</w:t>
            </w:r>
            <w:r>
              <w:rPr>
                <w:rFonts w:hint="eastAsia" w:ascii="宋体" w:hAnsi="宋体"/>
                <w:i/>
                <w:iCs/>
                <w:strike/>
                <w:dstrike w:val="0"/>
                <w:color w:val="auto"/>
              </w:rPr>
              <w:t>……</w:t>
            </w:r>
            <w:r>
              <w:rPr>
                <w:rFonts w:hint="eastAsia" w:ascii="宋体" w:hAnsi="宋体" w:cs="Arial"/>
                <w:i/>
                <w:iCs/>
                <w:strike/>
                <w:dstrike w:val="0"/>
                <w:color w:val="auto"/>
                <w:kern w:val="0"/>
                <w:szCs w:val="21"/>
              </w:rPr>
              <w:t>”</w:t>
            </w:r>
          </w:p>
        </w:tc>
        <w:tc>
          <w:tcPr>
            <w:tcW w:w="288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w:t>
            </w:r>
            <w:r>
              <w:rPr>
                <w:rFonts w:ascii="宋体" w:hAnsi="宋体" w:cs="Arial"/>
                <w:i/>
                <w:iCs/>
                <w:strike/>
                <w:dstrike w:val="0"/>
                <w:color w:val="auto"/>
                <w:kern w:val="0"/>
                <w:szCs w:val="21"/>
              </w:rPr>
              <w:t>四十一</w:t>
            </w:r>
            <w:r>
              <w:rPr>
                <w:rFonts w:hint="eastAsia" w:ascii="宋体" w:hAnsi="宋体" w:cs="宋体"/>
                <w:i/>
                <w:iCs/>
                <w:strike/>
                <w:dstrike w:val="0"/>
                <w:color w:val="auto"/>
                <w:kern w:val="0"/>
                <w:szCs w:val="21"/>
              </w:rPr>
              <w:t>条第</w:t>
            </w:r>
            <w:r>
              <w:rPr>
                <w:rFonts w:ascii="宋体" w:hAnsi="宋体" w:cs="Arial"/>
                <w:i/>
                <w:iCs/>
                <w:strike/>
                <w:dstrike w:val="0"/>
                <w:color w:val="auto"/>
                <w:kern w:val="0"/>
                <w:szCs w:val="21"/>
              </w:rPr>
              <w:t>（</w:t>
            </w:r>
            <w:r>
              <w:rPr>
                <w:rFonts w:hint="eastAsia" w:ascii="宋体" w:hAnsi="宋体" w:cs="Arial"/>
                <w:i/>
                <w:iCs/>
                <w:strike/>
                <w:dstrike w:val="0"/>
                <w:color w:val="auto"/>
                <w:kern w:val="0"/>
                <w:szCs w:val="21"/>
              </w:rPr>
              <w:t>四</w:t>
            </w:r>
            <w:r>
              <w:rPr>
                <w:rFonts w:ascii="宋体" w:hAnsi="宋体" w:cs="Arial"/>
                <w:i/>
                <w:iCs/>
                <w:strike/>
                <w:dstrike w:val="0"/>
                <w:color w:val="auto"/>
                <w:kern w:val="0"/>
                <w:szCs w:val="21"/>
              </w:rPr>
              <w:t>）</w:t>
            </w:r>
            <w:r>
              <w:rPr>
                <w:rFonts w:hint="eastAsia" w:ascii="宋体" w:hAnsi="宋体" w:cs="宋体"/>
                <w:i/>
                <w:iCs/>
                <w:strike/>
                <w:dstrike w:val="0"/>
                <w:color w:val="auto"/>
                <w:kern w:val="0"/>
                <w:szCs w:val="21"/>
              </w:rPr>
              <w:t>项“</w:t>
            </w:r>
            <w:r>
              <w:rPr>
                <w:rFonts w:ascii="宋体" w:hAnsi="宋体" w:cs="Arial"/>
                <w:i/>
                <w:iCs/>
                <w:strike/>
                <w:dstrike w:val="0"/>
                <w:color w:val="auto"/>
                <w:kern w:val="0"/>
                <w:szCs w:val="21"/>
              </w:rPr>
              <w:t>有下列行为之一者，由主管部门或者其委托的单位责令其停止违法行为，限期清理、拆除或者采取补救措施，并可处以500元以上5000元以下罚款：</w:t>
            </w:r>
            <w:r>
              <w:rPr>
                <w:rFonts w:hint="eastAsia" w:ascii="宋体" w:hAnsi="宋体"/>
                <w:i/>
                <w:iCs/>
                <w:strike/>
                <w:dstrike w:val="0"/>
                <w:color w:val="auto"/>
              </w:rPr>
              <w:t>……</w:t>
            </w:r>
            <w:r>
              <w:rPr>
                <w:rFonts w:ascii="宋体" w:hAnsi="宋体" w:cs="Arial"/>
                <w:i/>
                <w:iCs/>
                <w:strike/>
                <w:dstrike w:val="0"/>
                <w:color w:val="auto"/>
                <w:kern w:val="0"/>
                <w:szCs w:val="21"/>
              </w:rPr>
              <w:t>（四）未经城市人民政府市容环境卫生行政主管部门同意，擅自设置大型户外广告，影响市容的；</w:t>
            </w:r>
            <w:r>
              <w:rPr>
                <w:rFonts w:hint="eastAsia" w:ascii="宋体" w:hAnsi="宋体"/>
                <w:i/>
                <w:iCs/>
                <w:strike/>
                <w:dstrike w:val="0"/>
                <w:color w:val="auto"/>
              </w:rPr>
              <w:t>……”</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1800"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户外广告单体面积10平方米以下的</w:t>
            </w:r>
          </w:p>
        </w:tc>
        <w:tc>
          <w:tcPr>
            <w:tcW w:w="180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并可</w:t>
            </w:r>
            <w:r>
              <w:rPr>
                <w:rFonts w:hint="eastAsia" w:ascii="宋体" w:hAnsi="宋体" w:cs="宋体"/>
                <w:i/>
                <w:iCs/>
                <w:strike/>
                <w:dstrike w:val="0"/>
                <w:color w:val="auto"/>
              </w:rPr>
              <w:t>处500元以上1500元以下罚款</w:t>
            </w:r>
          </w:p>
        </w:tc>
        <w:tc>
          <w:tcPr>
            <w:tcW w:w="2010"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责令其停止违法行为，限期清理、拆除或者采取补救措施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53"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8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户外广告单体面积10平方米以上50平方米以下的</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rPr>
              <w:t>处1500元以上3500元以下罚款</w:t>
            </w:r>
          </w:p>
        </w:tc>
        <w:tc>
          <w:tcPr>
            <w:tcW w:w="20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责令其停止违法行为，限期清理、拆除或者采取补救措施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53"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8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户外广告单体面积50平方米以上的</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szCs w:val="21"/>
              </w:rPr>
              <w:t>处3500元以上5000元以下罚款</w:t>
            </w:r>
          </w:p>
        </w:tc>
        <w:tc>
          <w:tcPr>
            <w:tcW w:w="20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责令其停止违法行为，限期清理、拆除或者采取补救措施</w:t>
            </w:r>
          </w:p>
        </w:tc>
      </w:tr>
    </w:tbl>
    <w:p>
      <w:pPr>
        <w:bidi w:val="0"/>
        <w:rPr>
          <w:rFonts w:hint="eastAsia" w:asciiTheme="minorEastAsia" w:hAnsiTheme="minorEastAsia" w:eastAsiaTheme="minorEastAsia" w:cstheme="minorEastAsia"/>
          <w:color w:val="auto"/>
          <w:sz w:val="32"/>
          <w:szCs w:val="32"/>
          <w:lang w:val="en-US" w:eastAsia="zh-CN"/>
        </w:rPr>
      </w:pPr>
      <w:bookmarkStart w:id="669" w:name="_Toc437933029"/>
    </w:p>
    <w:p>
      <w:pPr>
        <w:bidi w:val="0"/>
        <w:rPr>
          <w:rFonts w:hint="eastAsia" w:asciiTheme="minorEastAsia" w:hAnsiTheme="minorEastAsia" w:eastAsiaTheme="minorEastAsia" w:cstheme="minorEastAsia"/>
          <w:i/>
          <w:iCs/>
          <w:strike/>
          <w:dstrike w:val="0"/>
          <w:color w:val="auto"/>
          <w:sz w:val="32"/>
          <w:szCs w:val="32"/>
          <w:lang w:val="en-US" w:eastAsia="zh-CN"/>
        </w:rPr>
      </w:pPr>
      <w:r>
        <w:rPr>
          <w:rFonts w:hint="eastAsia" w:asciiTheme="minorEastAsia" w:hAnsiTheme="minorEastAsia" w:eastAsiaTheme="minorEastAsia" w:cstheme="minorEastAsia"/>
          <w:i/>
          <w:iCs/>
          <w:strike/>
          <w:dstrike w:val="0"/>
          <w:color w:val="auto"/>
          <w:sz w:val="32"/>
          <w:szCs w:val="32"/>
          <w:lang w:val="en-US" w:eastAsia="zh-CN"/>
        </w:rPr>
        <w:t>《广东省城市市容和环境卫生管理规定》C209.41.5</w:t>
      </w:r>
      <w:bookmarkEnd w:id="669"/>
    </w:p>
    <w:tbl>
      <w:tblPr>
        <w:tblStyle w:val="7"/>
        <w:tblW w:w="14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800"/>
        <w:gridCol w:w="2880"/>
        <w:gridCol w:w="720"/>
        <w:gridCol w:w="2576"/>
        <w:gridCol w:w="1496"/>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8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296"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49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200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C209.41.5</w:t>
            </w:r>
          </w:p>
        </w:tc>
        <w:tc>
          <w:tcPr>
            <w:tcW w:w="162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ascii="宋体" w:hAnsi="宋体" w:cs="Arial"/>
                <w:i/>
                <w:iCs/>
                <w:strike/>
                <w:dstrike w:val="0"/>
                <w:color w:val="auto"/>
                <w:kern w:val="0"/>
                <w:szCs w:val="21"/>
              </w:rPr>
              <w:t>未经主管部门批准，擅自在街道两侧和公共场地堆放物料，搭建建筑物、构筑物或者其他设施，影响市容的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ascii="宋体" w:hAnsi="宋体" w:cs="Arial"/>
                <w:i/>
                <w:iCs/>
                <w:strike/>
                <w:dstrike w:val="0"/>
                <w:color w:val="auto"/>
                <w:kern w:val="0"/>
                <w:szCs w:val="21"/>
              </w:rPr>
              <w:t>第</w:t>
            </w:r>
            <w:r>
              <w:rPr>
                <w:rFonts w:hint="eastAsia" w:ascii="宋体" w:hAnsi="宋体" w:cs="Arial"/>
                <w:i/>
                <w:iCs/>
                <w:strike/>
                <w:dstrike w:val="0"/>
                <w:color w:val="auto"/>
                <w:kern w:val="0"/>
                <w:szCs w:val="21"/>
              </w:rPr>
              <w:t>二十</w:t>
            </w:r>
            <w:r>
              <w:rPr>
                <w:rFonts w:ascii="宋体" w:hAnsi="宋体" w:cs="Arial"/>
                <w:i/>
                <w:iCs/>
                <w:strike/>
                <w:dstrike w:val="0"/>
                <w:color w:val="auto"/>
                <w:kern w:val="0"/>
                <w:szCs w:val="21"/>
              </w:rPr>
              <w:t>条</w:t>
            </w:r>
            <w:r>
              <w:rPr>
                <w:rFonts w:hint="eastAsia" w:ascii="宋体" w:hAnsi="宋体" w:cs="Arial"/>
                <w:i/>
                <w:iCs/>
                <w:strike/>
                <w:dstrike w:val="0"/>
                <w:color w:val="auto"/>
                <w:kern w:val="0"/>
                <w:szCs w:val="21"/>
              </w:rPr>
              <w:t>第（一）项“有下列行为之一者，应当先经主管部门同意后，再按照规定报有关部门审批：（一）需在城市街道两侧或者公共场所临时堆放物料、搭建非永久性建筑物、构筑物或者其他设施的；</w:t>
            </w:r>
            <w:r>
              <w:rPr>
                <w:rFonts w:hint="eastAsia" w:ascii="宋体" w:hAnsi="宋体"/>
                <w:i/>
                <w:iCs/>
                <w:strike/>
                <w:dstrike w:val="0"/>
                <w:color w:val="auto"/>
              </w:rPr>
              <w:t>……</w:t>
            </w:r>
            <w:r>
              <w:rPr>
                <w:rFonts w:hint="eastAsia" w:ascii="宋体" w:hAnsi="宋体" w:cs="Arial"/>
                <w:i/>
                <w:iCs/>
                <w:strike/>
                <w:dstrike w:val="0"/>
                <w:color w:val="auto"/>
                <w:kern w:val="0"/>
                <w:szCs w:val="21"/>
              </w:rPr>
              <w:t>”</w:t>
            </w:r>
          </w:p>
        </w:tc>
        <w:tc>
          <w:tcPr>
            <w:tcW w:w="288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w:t>
            </w:r>
            <w:r>
              <w:rPr>
                <w:rFonts w:ascii="宋体" w:hAnsi="宋体" w:cs="Arial"/>
                <w:i/>
                <w:iCs/>
                <w:strike/>
                <w:dstrike w:val="0"/>
                <w:color w:val="auto"/>
                <w:kern w:val="0"/>
                <w:szCs w:val="21"/>
              </w:rPr>
              <w:t>四十一</w:t>
            </w:r>
            <w:r>
              <w:rPr>
                <w:rFonts w:hint="eastAsia" w:ascii="宋体" w:hAnsi="宋体" w:cs="宋体"/>
                <w:i/>
                <w:iCs/>
                <w:strike/>
                <w:dstrike w:val="0"/>
                <w:color w:val="auto"/>
                <w:kern w:val="0"/>
                <w:szCs w:val="21"/>
              </w:rPr>
              <w:t>条第</w:t>
            </w:r>
            <w:r>
              <w:rPr>
                <w:rFonts w:ascii="宋体" w:hAnsi="宋体" w:cs="Arial"/>
                <w:i/>
                <w:iCs/>
                <w:strike/>
                <w:dstrike w:val="0"/>
                <w:color w:val="auto"/>
                <w:kern w:val="0"/>
                <w:szCs w:val="21"/>
              </w:rPr>
              <w:t>（</w:t>
            </w:r>
            <w:r>
              <w:rPr>
                <w:rFonts w:hint="eastAsia" w:ascii="宋体" w:hAnsi="宋体" w:cs="Arial"/>
                <w:i/>
                <w:iCs/>
                <w:strike/>
                <w:dstrike w:val="0"/>
                <w:color w:val="auto"/>
                <w:kern w:val="0"/>
                <w:szCs w:val="21"/>
              </w:rPr>
              <w:t>五</w:t>
            </w:r>
            <w:r>
              <w:rPr>
                <w:rFonts w:ascii="宋体" w:hAnsi="宋体" w:cs="Arial"/>
                <w:i/>
                <w:iCs/>
                <w:strike/>
                <w:dstrike w:val="0"/>
                <w:color w:val="auto"/>
                <w:kern w:val="0"/>
                <w:szCs w:val="21"/>
              </w:rPr>
              <w:t>）</w:t>
            </w:r>
            <w:r>
              <w:rPr>
                <w:rFonts w:hint="eastAsia" w:ascii="宋体" w:hAnsi="宋体" w:cs="宋体"/>
                <w:i/>
                <w:iCs/>
                <w:strike/>
                <w:dstrike w:val="0"/>
                <w:color w:val="auto"/>
                <w:kern w:val="0"/>
                <w:szCs w:val="21"/>
              </w:rPr>
              <w:t>项“</w:t>
            </w:r>
            <w:r>
              <w:rPr>
                <w:rFonts w:ascii="宋体" w:hAnsi="宋体" w:cs="Arial"/>
                <w:i/>
                <w:iCs/>
                <w:strike/>
                <w:dstrike w:val="0"/>
                <w:color w:val="auto"/>
                <w:kern w:val="0"/>
                <w:szCs w:val="21"/>
              </w:rPr>
              <w:t>有下列行为之一者，由主管部门或者其委托的单位责令其停止违法行为，限期清理、拆除或者采取补救措施，并可处以500元以上5000元以下罚款：</w:t>
            </w:r>
            <w:r>
              <w:rPr>
                <w:rFonts w:hint="eastAsia" w:ascii="宋体" w:hAnsi="宋体"/>
                <w:i/>
                <w:iCs/>
                <w:strike/>
                <w:dstrike w:val="0"/>
                <w:color w:val="auto"/>
              </w:rPr>
              <w:t>……</w:t>
            </w:r>
            <w:r>
              <w:rPr>
                <w:rFonts w:ascii="宋体" w:hAnsi="宋体" w:cs="Arial"/>
                <w:i/>
                <w:iCs/>
                <w:strike/>
                <w:dstrike w:val="0"/>
                <w:color w:val="auto"/>
                <w:kern w:val="0"/>
                <w:szCs w:val="21"/>
              </w:rPr>
              <w:t>（五）未经主管部门批准，擅自在街道两侧和公共场地堆放物料，搭建建筑物、构筑物或者其他设施，影响市容的。</w:t>
            </w:r>
            <w:r>
              <w:rPr>
                <w:rFonts w:hint="eastAsia" w:ascii="宋体" w:hAnsi="宋体" w:cs="Arial"/>
                <w:i/>
                <w:iCs/>
                <w:strike/>
                <w:dstrike w:val="0"/>
                <w:color w:val="auto"/>
                <w:kern w:val="0"/>
                <w:szCs w:val="21"/>
              </w:rPr>
              <w:t>”</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576"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堆放物料1立方米</w:t>
            </w:r>
            <w:r>
              <w:rPr>
                <w:rFonts w:hint="eastAsia" w:ascii="宋体" w:hAnsi="宋体" w:cs="Arial"/>
                <w:i/>
                <w:iCs/>
                <w:strike/>
                <w:dstrike w:val="0"/>
                <w:color w:val="auto"/>
                <w:kern w:val="0"/>
                <w:szCs w:val="21"/>
              </w:rPr>
              <w:t>（或平方米）</w:t>
            </w:r>
            <w:r>
              <w:rPr>
                <w:rFonts w:hint="eastAsia" w:ascii="宋体" w:hAnsi="宋体" w:cs="宋体"/>
                <w:i/>
                <w:iCs/>
                <w:strike/>
                <w:dstrike w:val="0"/>
                <w:color w:val="auto"/>
              </w:rPr>
              <w:t>以下，或搭建面积2平方米以下的</w:t>
            </w:r>
          </w:p>
        </w:tc>
        <w:tc>
          <w:tcPr>
            <w:tcW w:w="1496"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并可</w:t>
            </w:r>
            <w:r>
              <w:rPr>
                <w:rFonts w:hint="eastAsia" w:ascii="宋体" w:hAnsi="宋体" w:cs="宋体"/>
                <w:i/>
                <w:iCs/>
                <w:strike/>
                <w:dstrike w:val="0"/>
                <w:color w:val="auto"/>
              </w:rPr>
              <w:t>处500元以上1500元以下罚款</w:t>
            </w:r>
          </w:p>
        </w:tc>
        <w:tc>
          <w:tcPr>
            <w:tcW w:w="2005"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责令其停止违法行为，限期清理、拆除或者采取补救措施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8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5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堆放物料1立方米</w:t>
            </w:r>
            <w:r>
              <w:rPr>
                <w:rFonts w:hint="eastAsia" w:ascii="宋体" w:hAnsi="宋体" w:cs="Arial"/>
                <w:i/>
                <w:iCs/>
                <w:strike/>
                <w:dstrike w:val="0"/>
                <w:color w:val="auto"/>
                <w:kern w:val="0"/>
                <w:szCs w:val="21"/>
              </w:rPr>
              <w:t>（或平方米）</w:t>
            </w:r>
            <w:r>
              <w:rPr>
                <w:rFonts w:hint="eastAsia" w:ascii="宋体" w:hAnsi="宋体" w:cs="宋体"/>
                <w:i/>
                <w:iCs/>
                <w:strike/>
                <w:dstrike w:val="0"/>
                <w:color w:val="auto"/>
              </w:rPr>
              <w:t>以上3立方米</w:t>
            </w:r>
            <w:r>
              <w:rPr>
                <w:rFonts w:hint="eastAsia" w:ascii="宋体" w:hAnsi="宋体" w:cs="Arial"/>
                <w:i/>
                <w:iCs/>
                <w:strike/>
                <w:dstrike w:val="0"/>
                <w:color w:val="auto"/>
                <w:kern w:val="0"/>
                <w:szCs w:val="21"/>
              </w:rPr>
              <w:t>（或平方米）</w:t>
            </w:r>
            <w:r>
              <w:rPr>
                <w:rFonts w:hint="eastAsia" w:ascii="宋体" w:hAnsi="宋体" w:cs="宋体"/>
                <w:i/>
                <w:iCs/>
                <w:strike/>
                <w:dstrike w:val="0"/>
                <w:color w:val="auto"/>
              </w:rPr>
              <w:t>以下，或搭建面积2平方米以上10平方米以下的</w:t>
            </w:r>
          </w:p>
        </w:tc>
        <w:tc>
          <w:tcPr>
            <w:tcW w:w="14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rPr>
              <w:t>处1500元以上3500元以下罚款</w:t>
            </w:r>
          </w:p>
        </w:tc>
        <w:tc>
          <w:tcPr>
            <w:tcW w:w="20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责令其停止违法行为，限期清理、拆除或者采取补救措施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8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5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hint="eastAsia" w:ascii="宋体" w:hAnsi="宋体" w:cs="宋体"/>
                <w:i/>
                <w:iCs/>
                <w:strike/>
                <w:dstrike w:val="0"/>
                <w:color w:val="auto"/>
              </w:rPr>
              <w:t>堆放物料3立方米</w:t>
            </w:r>
            <w:r>
              <w:rPr>
                <w:rFonts w:hint="eastAsia" w:ascii="宋体" w:hAnsi="宋体" w:cs="Arial"/>
                <w:i/>
                <w:iCs/>
                <w:strike/>
                <w:dstrike w:val="0"/>
                <w:color w:val="auto"/>
                <w:kern w:val="0"/>
                <w:szCs w:val="21"/>
              </w:rPr>
              <w:t>（或平方米）</w:t>
            </w:r>
            <w:r>
              <w:rPr>
                <w:rFonts w:hint="eastAsia" w:ascii="宋体" w:hAnsi="宋体" w:cs="宋体"/>
                <w:i/>
                <w:iCs/>
                <w:strike/>
                <w:dstrike w:val="0"/>
                <w:color w:val="auto"/>
              </w:rPr>
              <w:t>以上，或搭建面积10平方米以上的</w:t>
            </w:r>
          </w:p>
        </w:tc>
        <w:tc>
          <w:tcPr>
            <w:tcW w:w="14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并</w:t>
            </w:r>
            <w:r>
              <w:rPr>
                <w:rFonts w:hint="eastAsia" w:ascii="宋体" w:hAnsi="宋体" w:cs="宋体"/>
                <w:i/>
                <w:iCs/>
                <w:strike/>
                <w:dstrike w:val="0"/>
                <w:color w:val="auto"/>
                <w:szCs w:val="21"/>
              </w:rPr>
              <w:t>处3500元以上5000元以下罚款</w:t>
            </w:r>
          </w:p>
        </w:tc>
        <w:tc>
          <w:tcPr>
            <w:tcW w:w="20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Arial" w:hAnsi="Arial" w:cs="Arial"/>
                <w:i/>
                <w:iCs/>
                <w:strike/>
                <w:dstrike w:val="0"/>
                <w:color w:val="auto"/>
                <w:kern w:val="0"/>
                <w:szCs w:val="21"/>
              </w:rPr>
              <w:t>责令其停止违法行为，限期清理、拆除或者采取补救措施</w:t>
            </w:r>
          </w:p>
        </w:tc>
      </w:tr>
    </w:tbl>
    <w:p>
      <w:pPr>
        <w:bidi w:val="0"/>
        <w:rPr>
          <w:rFonts w:hint="eastAsia"/>
          <w:i/>
          <w:iCs/>
          <w:strike/>
          <w:dstrike w:val="0"/>
          <w:color w:val="auto"/>
          <w:lang w:val="en-US" w:eastAsia="zh-CN"/>
        </w:rPr>
      </w:pPr>
      <w:bookmarkStart w:id="670" w:name="_Toc437933030"/>
    </w:p>
    <w:p>
      <w:pPr>
        <w:bidi w:val="0"/>
        <w:rPr>
          <w:rFonts w:hint="eastAsia"/>
          <w:i/>
          <w:iCs/>
          <w:strike/>
          <w:dstrike w:val="0"/>
          <w:color w:val="auto"/>
          <w:lang w:val="en-US" w:eastAsia="zh-CN"/>
        </w:rPr>
      </w:pPr>
    </w:p>
    <w:p>
      <w:pPr>
        <w:bidi w:val="0"/>
        <w:rPr>
          <w:rFonts w:hint="eastAsia" w:asciiTheme="minorEastAsia" w:hAnsiTheme="minorEastAsia" w:eastAsiaTheme="minorEastAsia" w:cstheme="minorEastAsia"/>
          <w:i/>
          <w:iCs/>
          <w:strike/>
          <w:dstrike w:val="0"/>
          <w:color w:val="auto"/>
          <w:sz w:val="32"/>
          <w:szCs w:val="32"/>
          <w:lang w:val="en-US" w:eastAsia="zh-CN"/>
        </w:rPr>
      </w:pPr>
      <w:r>
        <w:rPr>
          <w:rFonts w:hint="eastAsia" w:asciiTheme="minorEastAsia" w:hAnsiTheme="minorEastAsia" w:eastAsiaTheme="minorEastAsia" w:cstheme="minorEastAsia"/>
          <w:i/>
          <w:iCs/>
          <w:strike/>
          <w:dstrike w:val="0"/>
          <w:color w:val="auto"/>
          <w:sz w:val="32"/>
          <w:szCs w:val="32"/>
          <w:lang w:val="en-US" w:eastAsia="zh-CN"/>
        </w:rPr>
        <w:t>《广东省城市市容和环境卫生管理规定》C209.42</w:t>
      </w:r>
      <w:bookmarkEnd w:id="670"/>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800"/>
        <w:gridCol w:w="2880"/>
        <w:gridCol w:w="720"/>
        <w:gridCol w:w="1980"/>
        <w:gridCol w:w="241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8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70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411"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14"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C209.42</w:t>
            </w:r>
          </w:p>
        </w:tc>
        <w:tc>
          <w:tcPr>
            <w:tcW w:w="162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ascii="宋体" w:hAnsi="宋体" w:cs="Arial"/>
                <w:i/>
                <w:iCs/>
                <w:strike/>
                <w:dstrike w:val="0"/>
                <w:color w:val="auto"/>
                <w:kern w:val="0"/>
                <w:szCs w:val="21"/>
              </w:rPr>
              <w:t>未经批准擅自拆除环境卫生设施或者未按批准的拆迁方案进行拆迁的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ascii="宋体" w:hAnsi="宋体" w:cs="Arial"/>
                <w:i/>
                <w:iCs/>
                <w:strike/>
                <w:dstrike w:val="0"/>
                <w:color w:val="auto"/>
                <w:kern w:val="0"/>
                <w:szCs w:val="21"/>
              </w:rPr>
              <w:t>第</w:t>
            </w:r>
            <w:r>
              <w:rPr>
                <w:rFonts w:hint="eastAsia" w:ascii="宋体" w:hAnsi="宋体" w:cs="Arial"/>
                <w:i/>
                <w:iCs/>
                <w:strike/>
                <w:dstrike w:val="0"/>
                <w:color w:val="auto"/>
                <w:kern w:val="0"/>
                <w:szCs w:val="21"/>
              </w:rPr>
              <w:t>二十八</w:t>
            </w:r>
            <w:r>
              <w:rPr>
                <w:rFonts w:ascii="宋体" w:hAnsi="宋体" w:cs="Arial"/>
                <w:i/>
                <w:iCs/>
                <w:strike/>
                <w:dstrike w:val="0"/>
                <w:color w:val="auto"/>
                <w:kern w:val="0"/>
                <w:szCs w:val="21"/>
              </w:rPr>
              <w:t>条</w:t>
            </w:r>
            <w:r>
              <w:rPr>
                <w:rFonts w:hint="eastAsia" w:ascii="宋体" w:hAnsi="宋体" w:cs="Arial"/>
                <w:i/>
                <w:iCs/>
                <w:strike/>
                <w:dstrike w:val="0"/>
                <w:color w:val="auto"/>
                <w:kern w:val="0"/>
                <w:szCs w:val="21"/>
              </w:rPr>
              <w:t>“因建设需要拆除环境卫生设施的，建设单位应当提出拆迁方案，报主管部门批准后实施。重建环境卫生设施的费用由建设单位承担。”</w:t>
            </w:r>
          </w:p>
        </w:tc>
        <w:tc>
          <w:tcPr>
            <w:tcW w:w="288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w:t>
            </w:r>
            <w:r>
              <w:rPr>
                <w:rFonts w:ascii="宋体" w:hAnsi="宋体" w:cs="Arial"/>
                <w:i/>
                <w:iCs/>
                <w:strike/>
                <w:dstrike w:val="0"/>
                <w:color w:val="auto"/>
                <w:kern w:val="0"/>
                <w:szCs w:val="21"/>
              </w:rPr>
              <w:t>四十</w:t>
            </w:r>
            <w:r>
              <w:rPr>
                <w:rFonts w:hint="eastAsia" w:ascii="宋体" w:hAnsi="宋体" w:cs="Arial"/>
                <w:i/>
                <w:iCs/>
                <w:strike/>
                <w:dstrike w:val="0"/>
                <w:color w:val="auto"/>
                <w:kern w:val="0"/>
                <w:szCs w:val="21"/>
              </w:rPr>
              <w:t>二</w:t>
            </w:r>
            <w:r>
              <w:rPr>
                <w:rFonts w:hint="eastAsia" w:ascii="宋体" w:hAnsi="宋体" w:cs="宋体"/>
                <w:i/>
                <w:iCs/>
                <w:strike/>
                <w:dstrike w:val="0"/>
                <w:color w:val="auto"/>
                <w:kern w:val="0"/>
                <w:szCs w:val="21"/>
              </w:rPr>
              <w:t>条“</w:t>
            </w:r>
            <w:r>
              <w:rPr>
                <w:rFonts w:ascii="宋体" w:hAnsi="宋体" w:cs="Arial"/>
                <w:i/>
                <w:iCs/>
                <w:strike/>
                <w:dstrike w:val="0"/>
                <w:color w:val="auto"/>
                <w:kern w:val="0"/>
                <w:szCs w:val="21"/>
              </w:rPr>
              <w:t>未经批准擅自拆除环境卫生设施或者未按批准的拆迁方案进行拆迁的，处以原设施造价1倍以上3倍以下的罚款，最高不超过3万元。</w:t>
            </w:r>
            <w:r>
              <w:rPr>
                <w:rFonts w:hint="eastAsia" w:ascii="宋体" w:hAnsi="宋体" w:cs="Arial"/>
                <w:i/>
                <w:iCs/>
                <w:strike/>
                <w:dstrike w:val="0"/>
                <w:color w:val="auto"/>
                <w:kern w:val="0"/>
                <w:szCs w:val="21"/>
              </w:rPr>
              <w:t>”</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1980"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原设施造价</w:t>
            </w:r>
            <w:r>
              <w:rPr>
                <w:rFonts w:hint="eastAsia" w:ascii="宋体" w:hAnsi="宋体" w:cs="Arial"/>
                <w:i/>
                <w:iCs/>
                <w:strike/>
                <w:dstrike w:val="0"/>
                <w:color w:val="auto"/>
                <w:kern w:val="0"/>
                <w:szCs w:val="21"/>
              </w:rPr>
              <w:t>在500元以下的</w:t>
            </w:r>
          </w:p>
        </w:tc>
        <w:tc>
          <w:tcPr>
            <w:tcW w:w="2411"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宋体" w:hAnsi="宋体" w:cs="Arial"/>
                <w:i/>
                <w:iCs/>
                <w:strike/>
                <w:dstrike w:val="0"/>
                <w:color w:val="auto"/>
                <w:kern w:val="0"/>
                <w:szCs w:val="21"/>
              </w:rPr>
              <w:t>处以原设施造价1倍以上</w:t>
            </w:r>
            <w:r>
              <w:rPr>
                <w:rFonts w:hint="eastAsia" w:ascii="宋体" w:hAnsi="宋体" w:cs="Arial"/>
                <w:i/>
                <w:iCs/>
                <w:strike/>
                <w:dstrike w:val="0"/>
                <w:color w:val="auto"/>
                <w:kern w:val="0"/>
                <w:szCs w:val="21"/>
              </w:rPr>
              <w:t>1.5</w:t>
            </w:r>
            <w:r>
              <w:rPr>
                <w:rFonts w:ascii="宋体" w:hAnsi="宋体" w:cs="Arial"/>
                <w:i/>
                <w:iCs/>
                <w:strike/>
                <w:dstrike w:val="0"/>
                <w:color w:val="auto"/>
                <w:kern w:val="0"/>
                <w:szCs w:val="21"/>
              </w:rPr>
              <w:t>倍以下的罚款，最高不超过3万元</w:t>
            </w:r>
          </w:p>
        </w:tc>
        <w:tc>
          <w:tcPr>
            <w:tcW w:w="1214"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8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1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原设施造价</w:t>
            </w:r>
            <w:r>
              <w:rPr>
                <w:rFonts w:hint="eastAsia" w:ascii="宋体" w:hAnsi="宋体" w:cs="Arial"/>
                <w:i/>
                <w:iCs/>
                <w:strike/>
                <w:dstrike w:val="0"/>
                <w:color w:val="auto"/>
                <w:kern w:val="0"/>
                <w:szCs w:val="21"/>
              </w:rPr>
              <w:t>在500元以上2000元以下的</w:t>
            </w:r>
          </w:p>
        </w:tc>
        <w:tc>
          <w:tcPr>
            <w:tcW w:w="24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宋体" w:hAnsi="宋体" w:cs="Arial"/>
                <w:i/>
                <w:iCs/>
                <w:strike/>
                <w:dstrike w:val="0"/>
                <w:color w:val="auto"/>
                <w:kern w:val="0"/>
                <w:szCs w:val="21"/>
              </w:rPr>
              <w:t>处以原设施造价1</w:t>
            </w:r>
            <w:r>
              <w:rPr>
                <w:rFonts w:hint="eastAsia" w:ascii="宋体" w:hAnsi="宋体" w:cs="Arial"/>
                <w:i/>
                <w:iCs/>
                <w:strike/>
                <w:dstrike w:val="0"/>
                <w:color w:val="auto"/>
                <w:kern w:val="0"/>
                <w:szCs w:val="21"/>
              </w:rPr>
              <w:t>.5</w:t>
            </w:r>
            <w:r>
              <w:rPr>
                <w:rFonts w:ascii="宋体" w:hAnsi="宋体" w:cs="Arial"/>
                <w:i/>
                <w:iCs/>
                <w:strike/>
                <w:dstrike w:val="0"/>
                <w:color w:val="auto"/>
                <w:kern w:val="0"/>
                <w:szCs w:val="21"/>
              </w:rPr>
              <w:t>倍以上</w:t>
            </w:r>
            <w:r>
              <w:rPr>
                <w:rFonts w:hint="eastAsia" w:ascii="宋体" w:hAnsi="宋体" w:cs="Arial"/>
                <w:i/>
                <w:iCs/>
                <w:strike/>
                <w:dstrike w:val="0"/>
                <w:color w:val="auto"/>
                <w:kern w:val="0"/>
                <w:szCs w:val="21"/>
              </w:rPr>
              <w:t>2.5</w:t>
            </w:r>
            <w:r>
              <w:rPr>
                <w:rFonts w:ascii="宋体" w:hAnsi="宋体" w:cs="Arial"/>
                <w:i/>
                <w:iCs/>
                <w:strike/>
                <w:dstrike w:val="0"/>
                <w:color w:val="auto"/>
                <w:kern w:val="0"/>
                <w:szCs w:val="21"/>
              </w:rPr>
              <w:t>倍以下的罚款，最高不超过3万元</w:t>
            </w: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8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1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原设施造价</w:t>
            </w:r>
            <w:r>
              <w:rPr>
                <w:rFonts w:hint="eastAsia" w:ascii="宋体" w:hAnsi="宋体" w:cs="Arial"/>
                <w:i/>
                <w:iCs/>
                <w:strike/>
                <w:dstrike w:val="0"/>
                <w:color w:val="auto"/>
                <w:kern w:val="0"/>
                <w:szCs w:val="21"/>
              </w:rPr>
              <w:t>在2000元以上的</w:t>
            </w:r>
          </w:p>
        </w:tc>
        <w:tc>
          <w:tcPr>
            <w:tcW w:w="24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宋体" w:hAnsi="宋体" w:cs="Arial"/>
                <w:i/>
                <w:iCs/>
                <w:strike/>
                <w:dstrike w:val="0"/>
                <w:color w:val="auto"/>
                <w:kern w:val="0"/>
                <w:szCs w:val="21"/>
              </w:rPr>
              <w:t>处以原设施造价</w:t>
            </w:r>
            <w:r>
              <w:rPr>
                <w:rFonts w:hint="eastAsia" w:ascii="宋体" w:hAnsi="宋体" w:cs="Arial"/>
                <w:i/>
                <w:iCs/>
                <w:strike/>
                <w:dstrike w:val="0"/>
                <w:color w:val="auto"/>
                <w:kern w:val="0"/>
                <w:szCs w:val="21"/>
              </w:rPr>
              <w:t>2.5</w:t>
            </w:r>
            <w:r>
              <w:rPr>
                <w:rFonts w:ascii="宋体" w:hAnsi="宋体" w:cs="Arial"/>
                <w:i/>
                <w:iCs/>
                <w:strike/>
                <w:dstrike w:val="0"/>
                <w:color w:val="auto"/>
                <w:kern w:val="0"/>
                <w:szCs w:val="21"/>
              </w:rPr>
              <w:t>倍以上3倍以下的罚款，最高不超过3万元</w:t>
            </w: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p>
        </w:tc>
      </w:tr>
    </w:tbl>
    <w:p>
      <w:pPr>
        <w:bidi w:val="0"/>
        <w:rPr>
          <w:rFonts w:hint="eastAsia" w:asciiTheme="minorEastAsia" w:hAnsiTheme="minorEastAsia" w:eastAsiaTheme="minorEastAsia" w:cstheme="minorEastAsia"/>
          <w:i/>
          <w:iCs/>
          <w:strike/>
          <w:dstrike w:val="0"/>
          <w:color w:val="auto"/>
          <w:sz w:val="32"/>
          <w:szCs w:val="32"/>
        </w:rPr>
      </w:pPr>
      <w:bookmarkStart w:id="671" w:name="_Toc437933031"/>
    </w:p>
    <w:p>
      <w:pPr>
        <w:bidi w:val="0"/>
        <w:rPr>
          <w:rFonts w:hint="eastAsia" w:asciiTheme="minorEastAsia" w:hAnsiTheme="minorEastAsia" w:eastAsiaTheme="minorEastAsia" w:cstheme="minorEastAsia"/>
          <w:i/>
          <w:iCs/>
          <w:strike/>
          <w:dstrike w:val="0"/>
          <w:color w:val="auto"/>
          <w:sz w:val="32"/>
          <w:szCs w:val="32"/>
        </w:rPr>
      </w:pPr>
      <w:r>
        <w:rPr>
          <w:rFonts w:hint="eastAsia" w:asciiTheme="minorEastAsia" w:hAnsiTheme="minorEastAsia" w:eastAsiaTheme="minorEastAsia" w:cstheme="minorEastAsia"/>
          <w:i/>
          <w:iCs/>
          <w:strike/>
          <w:dstrike w:val="0"/>
          <w:color w:val="auto"/>
          <w:sz w:val="32"/>
          <w:szCs w:val="32"/>
        </w:rPr>
        <w:t>《广东省城市市容和环境卫生管理规定》C209.43</w:t>
      </w:r>
      <w:bookmarkEnd w:id="671"/>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800"/>
        <w:gridCol w:w="2880"/>
        <w:gridCol w:w="720"/>
        <w:gridCol w:w="2160"/>
        <w:gridCol w:w="2214"/>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8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88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214"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31"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C209.43</w:t>
            </w:r>
          </w:p>
        </w:tc>
        <w:tc>
          <w:tcPr>
            <w:tcW w:w="162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ascii="宋体" w:hAnsi="宋体" w:cs="Arial"/>
                <w:i/>
                <w:iCs/>
                <w:strike/>
                <w:dstrike w:val="0"/>
                <w:color w:val="auto"/>
                <w:kern w:val="0"/>
                <w:szCs w:val="21"/>
              </w:rPr>
              <w:t>城市的道路、排水、环卫、照明、桥涵、人防、电力、电讯等公共设施和建筑物、构筑物以及集贸市场、公共场所等，</w:t>
            </w:r>
            <w:r>
              <w:rPr>
                <w:rFonts w:hint="eastAsia" w:ascii="宋体" w:hAnsi="宋体" w:cs="Arial"/>
                <w:i/>
                <w:iCs/>
                <w:strike/>
                <w:dstrike w:val="0"/>
                <w:color w:val="auto"/>
                <w:kern w:val="0"/>
                <w:szCs w:val="21"/>
              </w:rPr>
              <w:t>不</w:t>
            </w:r>
            <w:r>
              <w:rPr>
                <w:rFonts w:ascii="宋体" w:hAnsi="宋体" w:cs="Arial"/>
                <w:i/>
                <w:iCs/>
                <w:strike/>
                <w:dstrike w:val="0"/>
                <w:color w:val="auto"/>
                <w:kern w:val="0"/>
                <w:szCs w:val="21"/>
              </w:rPr>
              <w:t>符合国家规定的城市容貌标准</w:t>
            </w:r>
            <w:r>
              <w:rPr>
                <w:rFonts w:hint="eastAsia" w:ascii="宋体" w:hAnsi="宋体" w:cs="Arial"/>
                <w:i/>
                <w:iCs/>
                <w:strike/>
                <w:dstrike w:val="0"/>
                <w:color w:val="auto"/>
                <w:kern w:val="0"/>
                <w:szCs w:val="21"/>
              </w:rPr>
              <w:t>，</w:t>
            </w:r>
            <w:r>
              <w:rPr>
                <w:rFonts w:ascii="宋体" w:hAnsi="宋体" w:cs="Arial"/>
                <w:i/>
                <w:iCs/>
                <w:strike/>
                <w:dstrike w:val="0"/>
                <w:color w:val="auto"/>
                <w:kern w:val="0"/>
                <w:szCs w:val="21"/>
              </w:rPr>
              <w:t>逾期未改造或者未拆除的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ascii="宋体" w:hAnsi="宋体" w:cs="Arial"/>
                <w:i/>
                <w:iCs/>
                <w:strike/>
                <w:dstrike w:val="0"/>
                <w:color w:val="auto"/>
                <w:kern w:val="0"/>
                <w:szCs w:val="21"/>
              </w:rPr>
              <w:t>第</w:t>
            </w:r>
            <w:r>
              <w:rPr>
                <w:rFonts w:hint="eastAsia" w:ascii="宋体" w:hAnsi="宋体" w:cs="Arial"/>
                <w:i/>
                <w:iCs/>
                <w:strike/>
                <w:dstrike w:val="0"/>
                <w:color w:val="auto"/>
                <w:kern w:val="0"/>
                <w:szCs w:val="21"/>
              </w:rPr>
              <w:t>十</w:t>
            </w:r>
            <w:r>
              <w:rPr>
                <w:rFonts w:ascii="宋体" w:hAnsi="宋体" w:cs="Arial"/>
                <w:i/>
                <w:iCs/>
                <w:strike/>
                <w:dstrike w:val="0"/>
                <w:color w:val="auto"/>
                <w:kern w:val="0"/>
                <w:szCs w:val="21"/>
              </w:rPr>
              <w:t>条</w:t>
            </w:r>
            <w:r>
              <w:rPr>
                <w:rFonts w:hint="eastAsia" w:ascii="宋体" w:hAnsi="宋体" w:cs="Arial"/>
                <w:i/>
                <w:iCs/>
                <w:strike/>
                <w:dstrike w:val="0"/>
                <w:color w:val="auto"/>
                <w:kern w:val="0"/>
                <w:szCs w:val="21"/>
              </w:rPr>
              <w:t>第一款“城市的道路、排水、环卫、照明、桥涵、人防、电力、电讯等公共设施和建筑物、构筑物以及集贸市场、公共场所等，应当符合国家规定的城市容貌标准。</w:t>
            </w:r>
            <w:r>
              <w:rPr>
                <w:rFonts w:hint="eastAsia" w:ascii="宋体" w:hAnsi="宋体"/>
                <w:i/>
                <w:iCs/>
                <w:strike/>
                <w:dstrike w:val="0"/>
                <w:color w:val="auto"/>
              </w:rPr>
              <w:t>……</w:t>
            </w:r>
            <w:r>
              <w:rPr>
                <w:rFonts w:hint="eastAsia" w:ascii="宋体" w:hAnsi="宋体" w:cs="Arial"/>
                <w:i/>
                <w:iCs/>
                <w:strike/>
                <w:dstrike w:val="0"/>
                <w:color w:val="auto"/>
                <w:kern w:val="0"/>
                <w:szCs w:val="21"/>
              </w:rPr>
              <w:t>”</w:t>
            </w:r>
          </w:p>
        </w:tc>
        <w:tc>
          <w:tcPr>
            <w:tcW w:w="288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w:t>
            </w:r>
            <w:r>
              <w:rPr>
                <w:rFonts w:ascii="宋体" w:hAnsi="宋体" w:cs="Arial"/>
                <w:i/>
                <w:iCs/>
                <w:strike/>
                <w:dstrike w:val="0"/>
                <w:color w:val="auto"/>
                <w:kern w:val="0"/>
                <w:szCs w:val="21"/>
              </w:rPr>
              <w:t>四十</w:t>
            </w:r>
            <w:r>
              <w:rPr>
                <w:rFonts w:hint="eastAsia" w:ascii="宋体" w:hAnsi="宋体" w:cs="Arial"/>
                <w:i/>
                <w:iCs/>
                <w:strike/>
                <w:dstrike w:val="0"/>
                <w:color w:val="auto"/>
                <w:kern w:val="0"/>
                <w:szCs w:val="21"/>
              </w:rPr>
              <w:t>三</w:t>
            </w:r>
            <w:r>
              <w:rPr>
                <w:rFonts w:hint="eastAsia" w:ascii="宋体" w:hAnsi="宋体" w:cs="宋体"/>
                <w:i/>
                <w:iCs/>
                <w:strike/>
                <w:dstrike w:val="0"/>
                <w:color w:val="auto"/>
                <w:kern w:val="0"/>
                <w:szCs w:val="21"/>
              </w:rPr>
              <w:t>条“</w:t>
            </w:r>
            <w:r>
              <w:rPr>
                <w:rFonts w:ascii="宋体" w:hAnsi="宋体" w:cs="Arial"/>
                <w:i/>
                <w:iCs/>
                <w:strike/>
                <w:dstrike w:val="0"/>
                <w:color w:val="auto"/>
                <w:kern w:val="0"/>
                <w:szCs w:val="21"/>
              </w:rPr>
              <w:t>凡不符合城市容貌标准、环境卫生标准的建筑物或者设施，由主管部门会同规划行政主管部门责令有关单位和个人限期改造或者拆除；逾期未改造或者未拆除的，经县级以上人民政府批准，由主管部门或者城市规划行政主管部门组织强制拆除，并可处以1万元以上3万元以下罚款。</w:t>
            </w:r>
            <w:r>
              <w:rPr>
                <w:rFonts w:hint="eastAsia" w:ascii="宋体" w:hAnsi="宋体" w:cs="Arial"/>
                <w:i/>
                <w:iCs/>
                <w:strike/>
                <w:dstrike w:val="0"/>
                <w:color w:val="auto"/>
                <w:kern w:val="0"/>
                <w:szCs w:val="21"/>
              </w:rPr>
              <w:t>”</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160" w:type="dxa"/>
            <w:tcBorders>
              <w:top w:val="single" w:color="auto" w:sz="4" w:space="0"/>
              <w:left w:val="single" w:color="auto" w:sz="4" w:space="0"/>
              <w:right w:val="single" w:color="auto" w:sz="4" w:space="0"/>
            </w:tcBorders>
            <w:vAlign w:val="center"/>
          </w:tcPr>
          <w:p>
            <w:pPr>
              <w:rPr>
                <w:rFonts w:hint="eastAsia" w:ascii="宋体" w:hAnsi="宋体" w:cs="宋体"/>
                <w:bCs/>
                <w:i/>
                <w:iCs/>
                <w:strike/>
                <w:dstrike w:val="0"/>
                <w:color w:val="auto"/>
                <w:kern w:val="0"/>
                <w:szCs w:val="21"/>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214"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宋体" w:hAnsi="宋体" w:cs="Arial"/>
                <w:i/>
                <w:iCs/>
                <w:strike/>
                <w:dstrike w:val="0"/>
                <w:color w:val="auto"/>
                <w:kern w:val="0"/>
                <w:szCs w:val="21"/>
              </w:rPr>
              <w:t>并可处以1万元以上</w:t>
            </w:r>
            <w:r>
              <w:rPr>
                <w:rFonts w:hint="eastAsia" w:ascii="宋体" w:hAnsi="宋体" w:cs="Arial"/>
                <w:i/>
                <w:iCs/>
                <w:strike/>
                <w:dstrike w:val="0"/>
                <w:color w:val="auto"/>
                <w:kern w:val="0"/>
                <w:szCs w:val="21"/>
              </w:rPr>
              <w:t>1.5</w:t>
            </w:r>
            <w:r>
              <w:rPr>
                <w:rFonts w:ascii="宋体" w:hAnsi="宋体" w:cs="Arial"/>
                <w:i/>
                <w:iCs/>
                <w:strike/>
                <w:dstrike w:val="0"/>
                <w:color w:val="auto"/>
                <w:kern w:val="0"/>
                <w:szCs w:val="21"/>
              </w:rPr>
              <w:t>万元以下罚款</w:t>
            </w:r>
          </w:p>
        </w:tc>
        <w:tc>
          <w:tcPr>
            <w:tcW w:w="1231"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宋体" w:hAnsi="宋体" w:cs="Arial"/>
                <w:i/>
                <w:iCs/>
                <w:strike/>
                <w:dstrike w:val="0"/>
                <w:color w:val="auto"/>
                <w:kern w:val="0"/>
                <w:szCs w:val="21"/>
              </w:rPr>
              <w:t>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8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Tahoma" w:hAnsi="Tahoma" w:cs="Tahoma"/>
                <w:i/>
                <w:iCs/>
                <w:strike/>
                <w:dstrike w:val="0"/>
                <w:color w:val="auto"/>
                <w:szCs w:val="21"/>
              </w:rPr>
            </w:pP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宋体" w:hAnsi="宋体" w:cs="Arial"/>
                <w:i/>
                <w:iCs/>
                <w:strike/>
                <w:dstrike w:val="0"/>
                <w:color w:val="auto"/>
                <w:kern w:val="0"/>
                <w:szCs w:val="21"/>
              </w:rPr>
              <w:t>并处以</w:t>
            </w:r>
            <w:r>
              <w:rPr>
                <w:rFonts w:hint="eastAsia" w:ascii="宋体" w:hAnsi="宋体" w:cs="Arial"/>
                <w:i/>
                <w:iCs/>
                <w:strike/>
                <w:dstrike w:val="0"/>
                <w:color w:val="auto"/>
                <w:kern w:val="0"/>
                <w:szCs w:val="21"/>
              </w:rPr>
              <w:t>1.5</w:t>
            </w:r>
            <w:r>
              <w:rPr>
                <w:rFonts w:ascii="宋体" w:hAnsi="宋体" w:cs="Arial"/>
                <w:i/>
                <w:iCs/>
                <w:strike/>
                <w:dstrike w:val="0"/>
                <w:color w:val="auto"/>
                <w:kern w:val="0"/>
                <w:szCs w:val="21"/>
              </w:rPr>
              <w:t>万元以上</w:t>
            </w:r>
            <w:r>
              <w:rPr>
                <w:rFonts w:hint="eastAsia" w:ascii="宋体" w:hAnsi="宋体" w:cs="Arial"/>
                <w:i/>
                <w:iCs/>
                <w:strike/>
                <w:dstrike w:val="0"/>
                <w:color w:val="auto"/>
                <w:kern w:val="0"/>
                <w:szCs w:val="21"/>
              </w:rPr>
              <w:t>2.5</w:t>
            </w:r>
            <w:r>
              <w:rPr>
                <w:rFonts w:ascii="宋体" w:hAnsi="宋体" w:cs="Arial"/>
                <w:i/>
                <w:iCs/>
                <w:strike/>
                <w:dstrike w:val="0"/>
                <w:color w:val="auto"/>
                <w:kern w:val="0"/>
                <w:szCs w:val="21"/>
              </w:rPr>
              <w:t>万元以下罚款</w:t>
            </w:r>
          </w:p>
        </w:tc>
        <w:tc>
          <w:tcPr>
            <w:tcW w:w="12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宋体" w:hAnsi="宋体" w:cs="Arial"/>
                <w:i/>
                <w:iCs/>
                <w:strike/>
                <w:dstrike w:val="0"/>
                <w:color w:val="auto"/>
                <w:kern w:val="0"/>
                <w:szCs w:val="21"/>
              </w:rPr>
              <w:t>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8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Tahoma" w:hAnsi="Tahoma" w:cs="Tahoma"/>
                <w:i/>
                <w:iCs/>
                <w:strike/>
                <w:dstrike w:val="0"/>
                <w:color w:val="auto"/>
                <w:szCs w:val="21"/>
              </w:rPr>
            </w:pPr>
            <w:r>
              <w:rPr>
                <w:rFonts w:ascii="Tahoma" w:hAnsi="Tahoma" w:cs="Tahoma"/>
                <w:i/>
                <w:iCs/>
                <w:strike/>
                <w:dstrike w:val="0"/>
                <w:color w:val="auto"/>
                <w:szCs w:val="21"/>
              </w:rPr>
              <w:t>造成严重危害后果的</w:t>
            </w:r>
          </w:p>
        </w:tc>
        <w:tc>
          <w:tcPr>
            <w:tcW w:w="2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宋体" w:hAnsi="宋体" w:cs="Arial"/>
                <w:i/>
                <w:iCs/>
                <w:strike/>
                <w:dstrike w:val="0"/>
                <w:color w:val="auto"/>
                <w:kern w:val="0"/>
                <w:szCs w:val="21"/>
              </w:rPr>
              <w:t>并处以</w:t>
            </w:r>
            <w:r>
              <w:rPr>
                <w:rFonts w:hint="eastAsia" w:ascii="宋体" w:hAnsi="宋体" w:cs="Arial"/>
                <w:i/>
                <w:iCs/>
                <w:strike/>
                <w:dstrike w:val="0"/>
                <w:color w:val="auto"/>
                <w:kern w:val="0"/>
                <w:szCs w:val="21"/>
              </w:rPr>
              <w:t>2.5</w:t>
            </w:r>
            <w:r>
              <w:rPr>
                <w:rFonts w:ascii="宋体" w:hAnsi="宋体" w:cs="Arial"/>
                <w:i/>
                <w:iCs/>
                <w:strike/>
                <w:dstrike w:val="0"/>
                <w:color w:val="auto"/>
                <w:kern w:val="0"/>
                <w:szCs w:val="21"/>
              </w:rPr>
              <w:t>万元以上3万元以下罚款</w:t>
            </w:r>
          </w:p>
        </w:tc>
        <w:tc>
          <w:tcPr>
            <w:tcW w:w="12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宋体" w:hAnsi="宋体" w:cs="Arial"/>
                <w:i/>
                <w:iCs/>
                <w:strike/>
                <w:dstrike w:val="0"/>
                <w:color w:val="auto"/>
                <w:kern w:val="0"/>
                <w:szCs w:val="21"/>
              </w:rPr>
              <w:t>强制拆除</w:t>
            </w:r>
          </w:p>
        </w:tc>
      </w:tr>
    </w:tbl>
    <w:p>
      <w:pPr>
        <w:bidi w:val="0"/>
        <w:rPr>
          <w:rFonts w:hint="eastAsia"/>
          <w:i/>
          <w:iCs/>
          <w:strike/>
          <w:dstrike w:val="0"/>
          <w:color w:val="auto"/>
        </w:rPr>
      </w:pPr>
      <w:bookmarkStart w:id="672" w:name="_Toc437933032"/>
    </w:p>
    <w:p>
      <w:pPr>
        <w:bidi w:val="0"/>
        <w:rPr>
          <w:rFonts w:hint="eastAsia" w:asciiTheme="minorEastAsia" w:hAnsiTheme="minorEastAsia" w:eastAsiaTheme="minorEastAsia" w:cstheme="minorEastAsia"/>
          <w:i/>
          <w:iCs/>
          <w:strike/>
          <w:dstrike w:val="0"/>
          <w:color w:val="auto"/>
          <w:sz w:val="32"/>
          <w:szCs w:val="32"/>
        </w:rPr>
      </w:pPr>
      <w:r>
        <w:rPr>
          <w:rFonts w:hint="eastAsia" w:asciiTheme="minorEastAsia" w:hAnsiTheme="minorEastAsia" w:eastAsiaTheme="minorEastAsia" w:cstheme="minorEastAsia"/>
          <w:i/>
          <w:iCs/>
          <w:strike/>
          <w:dstrike w:val="0"/>
          <w:color w:val="auto"/>
          <w:sz w:val="32"/>
          <w:szCs w:val="32"/>
        </w:rPr>
        <w:t>《广东省城市市容和环境卫生管理规定》C209.44</w:t>
      </w:r>
      <w:bookmarkEnd w:id="672"/>
    </w:p>
    <w:tbl>
      <w:tblPr>
        <w:tblStyle w:val="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800"/>
        <w:gridCol w:w="2880"/>
        <w:gridCol w:w="720"/>
        <w:gridCol w:w="2160"/>
        <w:gridCol w:w="223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8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88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231"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14"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548"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C209.44</w:t>
            </w:r>
          </w:p>
        </w:tc>
        <w:tc>
          <w:tcPr>
            <w:tcW w:w="162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ascii="宋体" w:hAnsi="宋体" w:cs="Arial"/>
                <w:i/>
                <w:iCs/>
                <w:strike/>
                <w:dstrike w:val="0"/>
                <w:color w:val="auto"/>
                <w:kern w:val="0"/>
                <w:szCs w:val="21"/>
              </w:rPr>
              <w:t>损坏各类环境卫生设施及其附属设施的</w:t>
            </w:r>
          </w:p>
        </w:tc>
        <w:tc>
          <w:tcPr>
            <w:tcW w:w="1800"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w:t>
            </w:r>
            <w:r>
              <w:rPr>
                <w:rFonts w:ascii="宋体" w:hAnsi="宋体" w:cs="Arial"/>
                <w:i/>
                <w:iCs/>
                <w:strike/>
                <w:dstrike w:val="0"/>
                <w:color w:val="auto"/>
                <w:kern w:val="0"/>
                <w:szCs w:val="21"/>
              </w:rPr>
              <w:t>四十</w:t>
            </w:r>
            <w:r>
              <w:rPr>
                <w:rFonts w:hint="eastAsia" w:ascii="宋体" w:hAnsi="宋体" w:cs="Arial"/>
                <w:i/>
                <w:iCs/>
                <w:strike/>
                <w:dstrike w:val="0"/>
                <w:color w:val="auto"/>
                <w:kern w:val="0"/>
                <w:szCs w:val="21"/>
              </w:rPr>
              <w:t>四</w:t>
            </w:r>
            <w:r>
              <w:rPr>
                <w:rFonts w:hint="eastAsia" w:ascii="宋体" w:hAnsi="宋体" w:cs="宋体"/>
                <w:i/>
                <w:iCs/>
                <w:strike/>
                <w:dstrike w:val="0"/>
                <w:color w:val="auto"/>
                <w:kern w:val="0"/>
                <w:szCs w:val="21"/>
              </w:rPr>
              <w:t>条“</w:t>
            </w:r>
            <w:r>
              <w:rPr>
                <w:rFonts w:ascii="宋体" w:hAnsi="宋体" w:cs="Arial"/>
                <w:i/>
                <w:iCs/>
                <w:strike/>
                <w:dstrike w:val="0"/>
                <w:color w:val="auto"/>
                <w:kern w:val="0"/>
                <w:szCs w:val="21"/>
              </w:rPr>
              <w:t>损坏各类环境卫生设施及其附属设施的，由主管部门责令其恢复原状，并可处以重建（置）价2倍至10倍罚款，但最高不得超过3万元。</w:t>
            </w:r>
            <w:r>
              <w:rPr>
                <w:rFonts w:hint="eastAsia" w:ascii="宋体" w:hAnsi="宋体" w:cs="Arial"/>
                <w:i/>
                <w:iCs/>
                <w:strike/>
                <w:dstrike w:val="0"/>
                <w:color w:val="auto"/>
                <w:kern w:val="0"/>
                <w:szCs w:val="21"/>
              </w:rPr>
              <w:t>……”</w:t>
            </w:r>
          </w:p>
        </w:tc>
        <w:tc>
          <w:tcPr>
            <w:tcW w:w="2880"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tLeast"/>
              <w:jc w:val="left"/>
              <w:rPr>
                <w:rFonts w:hint="eastAsia" w:ascii="宋体" w:hAnsi="宋体" w:cs="Arial"/>
                <w:i/>
                <w:iCs/>
                <w:strike/>
                <w:dstrike w:val="0"/>
                <w:color w:val="auto"/>
                <w:kern w:val="0"/>
                <w:szCs w:val="21"/>
              </w:rPr>
            </w:pPr>
            <w:r>
              <w:rPr>
                <w:rFonts w:hint="eastAsia" w:ascii="宋体" w:hAnsi="宋体"/>
                <w:i/>
                <w:iCs/>
                <w:strike/>
                <w:dstrike w:val="0"/>
                <w:color w:val="auto"/>
                <w:szCs w:val="21"/>
              </w:rPr>
              <w:t>《</w:t>
            </w:r>
            <w:r>
              <w:rPr>
                <w:rFonts w:hint="eastAsia" w:ascii="宋体" w:hAnsi="宋体"/>
                <w:bCs/>
                <w:i/>
                <w:iCs/>
                <w:strike/>
                <w:dstrike w:val="0"/>
                <w:color w:val="auto"/>
                <w:szCs w:val="32"/>
              </w:rPr>
              <w:t>广东省城市市容和环境卫生管理规定</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第</w:t>
            </w:r>
            <w:r>
              <w:rPr>
                <w:rFonts w:ascii="宋体" w:hAnsi="宋体" w:cs="Arial"/>
                <w:i/>
                <w:iCs/>
                <w:strike/>
                <w:dstrike w:val="0"/>
                <w:color w:val="auto"/>
                <w:kern w:val="0"/>
                <w:szCs w:val="21"/>
              </w:rPr>
              <w:t>四十</w:t>
            </w:r>
            <w:r>
              <w:rPr>
                <w:rFonts w:hint="eastAsia" w:ascii="宋体" w:hAnsi="宋体" w:cs="Arial"/>
                <w:i/>
                <w:iCs/>
                <w:strike/>
                <w:dstrike w:val="0"/>
                <w:color w:val="auto"/>
                <w:kern w:val="0"/>
                <w:szCs w:val="21"/>
              </w:rPr>
              <w:t>四</w:t>
            </w:r>
            <w:r>
              <w:rPr>
                <w:rFonts w:hint="eastAsia" w:ascii="宋体" w:hAnsi="宋体" w:cs="宋体"/>
                <w:i/>
                <w:iCs/>
                <w:strike/>
                <w:dstrike w:val="0"/>
                <w:color w:val="auto"/>
                <w:kern w:val="0"/>
                <w:szCs w:val="21"/>
              </w:rPr>
              <w:t>条“</w:t>
            </w:r>
            <w:r>
              <w:rPr>
                <w:rFonts w:ascii="宋体" w:hAnsi="宋体" w:cs="Arial"/>
                <w:i/>
                <w:iCs/>
                <w:strike/>
                <w:dstrike w:val="0"/>
                <w:color w:val="auto"/>
                <w:kern w:val="0"/>
                <w:szCs w:val="21"/>
              </w:rPr>
              <w:t>损坏各类环境卫生设施及其附属设施的，由主管部门责令其恢复原状，并可处以重建（置）价2倍至10倍罚款，但最高不得超过3万元。</w:t>
            </w:r>
            <w:r>
              <w:rPr>
                <w:rFonts w:hint="eastAsia" w:ascii="宋体" w:hAnsi="宋体" w:cs="Arial"/>
                <w:i/>
                <w:iCs/>
                <w:strike/>
                <w:dstrike w:val="0"/>
                <w:color w:val="auto"/>
                <w:kern w:val="0"/>
                <w:szCs w:val="21"/>
              </w:rPr>
              <w:t>……”</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160"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环境卫生设施及其附属设施</w:t>
            </w:r>
            <w:r>
              <w:rPr>
                <w:rFonts w:hint="eastAsia" w:ascii="宋体" w:hAnsi="宋体" w:cs="Arial"/>
                <w:i/>
                <w:iCs/>
                <w:strike/>
                <w:dstrike w:val="0"/>
                <w:color w:val="auto"/>
                <w:kern w:val="0"/>
                <w:szCs w:val="21"/>
              </w:rPr>
              <w:t>重建（置）价值在500元以下</w:t>
            </w:r>
            <w:r>
              <w:rPr>
                <w:rFonts w:hint="eastAsia" w:ascii="宋体" w:hAnsi="宋体" w:cs="宋体"/>
                <w:i/>
                <w:iCs/>
                <w:strike/>
                <w:dstrike w:val="0"/>
                <w:color w:val="auto"/>
              </w:rPr>
              <w:t>的</w:t>
            </w:r>
          </w:p>
        </w:tc>
        <w:tc>
          <w:tcPr>
            <w:tcW w:w="2231"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宋体" w:hAnsi="宋体" w:cs="Arial"/>
                <w:i/>
                <w:iCs/>
                <w:strike/>
                <w:dstrike w:val="0"/>
                <w:color w:val="auto"/>
                <w:kern w:val="0"/>
                <w:szCs w:val="21"/>
              </w:rPr>
              <w:t>并</w:t>
            </w:r>
            <w:r>
              <w:rPr>
                <w:rFonts w:hint="eastAsia" w:ascii="宋体" w:hAnsi="宋体" w:cs="Arial"/>
                <w:i/>
                <w:iCs/>
                <w:strike/>
                <w:dstrike w:val="0"/>
                <w:color w:val="auto"/>
                <w:kern w:val="0"/>
                <w:szCs w:val="21"/>
              </w:rPr>
              <w:t>可</w:t>
            </w:r>
            <w:r>
              <w:rPr>
                <w:rFonts w:ascii="宋体" w:hAnsi="宋体" w:cs="Arial"/>
                <w:i/>
                <w:iCs/>
                <w:strike/>
                <w:dstrike w:val="0"/>
                <w:color w:val="auto"/>
                <w:kern w:val="0"/>
                <w:szCs w:val="21"/>
              </w:rPr>
              <w:t>处以重建（置）价</w:t>
            </w:r>
            <w:r>
              <w:rPr>
                <w:rFonts w:hint="eastAsia" w:ascii="宋体" w:hAnsi="宋体" w:cs="Arial"/>
                <w:i/>
                <w:iCs/>
                <w:strike/>
                <w:dstrike w:val="0"/>
                <w:color w:val="auto"/>
                <w:kern w:val="0"/>
                <w:szCs w:val="21"/>
              </w:rPr>
              <w:t>2</w:t>
            </w:r>
            <w:r>
              <w:rPr>
                <w:rFonts w:ascii="宋体" w:hAnsi="宋体" w:cs="Arial"/>
                <w:i/>
                <w:iCs/>
                <w:strike/>
                <w:dstrike w:val="0"/>
                <w:color w:val="auto"/>
                <w:kern w:val="0"/>
                <w:szCs w:val="21"/>
              </w:rPr>
              <w:t>倍以上</w:t>
            </w:r>
            <w:r>
              <w:rPr>
                <w:rFonts w:hint="eastAsia" w:ascii="宋体" w:hAnsi="宋体" w:cs="Arial"/>
                <w:i/>
                <w:iCs/>
                <w:strike/>
                <w:dstrike w:val="0"/>
                <w:color w:val="auto"/>
                <w:kern w:val="0"/>
                <w:szCs w:val="21"/>
              </w:rPr>
              <w:t>4</w:t>
            </w:r>
            <w:r>
              <w:rPr>
                <w:rFonts w:ascii="宋体" w:hAnsi="宋体" w:cs="Arial"/>
                <w:i/>
                <w:iCs/>
                <w:strike/>
                <w:dstrike w:val="0"/>
                <w:color w:val="auto"/>
                <w:kern w:val="0"/>
                <w:szCs w:val="21"/>
              </w:rPr>
              <w:t>倍以下的罚款，最高不超过3万元</w:t>
            </w:r>
          </w:p>
        </w:tc>
        <w:tc>
          <w:tcPr>
            <w:tcW w:w="1214" w:type="dxa"/>
            <w:tcBorders>
              <w:top w:val="single" w:color="auto" w:sz="4" w:space="0"/>
              <w:left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宋体" w:hAnsi="宋体" w:cs="Arial"/>
                <w:i/>
                <w:iCs/>
                <w:strike/>
                <w:dstrike w:val="0"/>
                <w:color w:val="auto"/>
                <w:kern w:val="0"/>
                <w:szCs w:val="21"/>
              </w:rPr>
              <w:t>责令其恢复原状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8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环境卫生设施及其附属设施</w:t>
            </w:r>
            <w:r>
              <w:rPr>
                <w:rFonts w:hint="eastAsia" w:ascii="宋体" w:hAnsi="宋体" w:cs="Arial"/>
                <w:i/>
                <w:iCs/>
                <w:strike/>
                <w:dstrike w:val="0"/>
                <w:color w:val="auto"/>
                <w:kern w:val="0"/>
                <w:szCs w:val="21"/>
              </w:rPr>
              <w:t>重建（置）价值在500元以上2000元以下</w:t>
            </w:r>
            <w:r>
              <w:rPr>
                <w:rFonts w:hint="eastAsia" w:ascii="宋体" w:hAnsi="宋体" w:cs="宋体"/>
                <w:i/>
                <w:iCs/>
                <w:strike/>
                <w:dstrike w:val="0"/>
                <w:color w:val="auto"/>
              </w:rPr>
              <w:t>的</w:t>
            </w:r>
          </w:p>
        </w:tc>
        <w:tc>
          <w:tcPr>
            <w:tcW w:w="22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宋体" w:hAnsi="宋体" w:cs="Arial"/>
                <w:i/>
                <w:iCs/>
                <w:strike/>
                <w:dstrike w:val="0"/>
                <w:color w:val="auto"/>
                <w:kern w:val="0"/>
                <w:szCs w:val="21"/>
              </w:rPr>
              <w:t>并处以重建（置）价</w:t>
            </w:r>
            <w:r>
              <w:rPr>
                <w:rFonts w:hint="eastAsia" w:ascii="宋体" w:hAnsi="宋体" w:cs="Arial"/>
                <w:i/>
                <w:iCs/>
                <w:strike/>
                <w:dstrike w:val="0"/>
                <w:color w:val="auto"/>
                <w:kern w:val="0"/>
                <w:szCs w:val="21"/>
              </w:rPr>
              <w:t>4</w:t>
            </w:r>
            <w:r>
              <w:rPr>
                <w:rFonts w:ascii="宋体" w:hAnsi="宋体" w:cs="Arial"/>
                <w:i/>
                <w:iCs/>
                <w:strike/>
                <w:dstrike w:val="0"/>
                <w:color w:val="auto"/>
                <w:kern w:val="0"/>
                <w:szCs w:val="21"/>
              </w:rPr>
              <w:t>倍以上</w:t>
            </w:r>
            <w:r>
              <w:rPr>
                <w:rFonts w:hint="eastAsia" w:ascii="宋体" w:hAnsi="宋体" w:cs="Arial"/>
                <w:i/>
                <w:iCs/>
                <w:strike/>
                <w:dstrike w:val="0"/>
                <w:color w:val="auto"/>
                <w:kern w:val="0"/>
                <w:szCs w:val="21"/>
              </w:rPr>
              <w:t>8</w:t>
            </w:r>
            <w:r>
              <w:rPr>
                <w:rFonts w:ascii="宋体" w:hAnsi="宋体" w:cs="Arial"/>
                <w:i/>
                <w:iCs/>
                <w:strike/>
                <w:dstrike w:val="0"/>
                <w:color w:val="auto"/>
                <w:kern w:val="0"/>
                <w:szCs w:val="21"/>
              </w:rPr>
              <w:t>倍以下的罚款，最高不超过3万元</w:t>
            </w: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宋体" w:hAnsi="宋体" w:cs="Arial"/>
                <w:i/>
                <w:iCs/>
                <w:strike/>
                <w:dstrike w:val="0"/>
                <w:color w:val="auto"/>
                <w:kern w:val="0"/>
                <w:szCs w:val="21"/>
              </w:rPr>
              <w:t>责令其恢复原状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4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8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szCs w:val="21"/>
              </w:rPr>
            </w:pPr>
            <w:r>
              <w:rPr>
                <w:rFonts w:ascii="宋体" w:hAnsi="宋体" w:cs="Arial"/>
                <w:i/>
                <w:iCs/>
                <w:strike/>
                <w:dstrike w:val="0"/>
                <w:color w:val="auto"/>
                <w:kern w:val="0"/>
                <w:szCs w:val="21"/>
              </w:rPr>
              <w:t>环境卫生设施及其附属设施</w:t>
            </w:r>
            <w:r>
              <w:rPr>
                <w:rFonts w:hint="eastAsia" w:ascii="宋体" w:hAnsi="宋体" w:cs="Arial"/>
                <w:i/>
                <w:iCs/>
                <w:strike/>
                <w:dstrike w:val="0"/>
                <w:color w:val="auto"/>
                <w:kern w:val="0"/>
                <w:szCs w:val="21"/>
              </w:rPr>
              <w:t>重建（置）价值在2000以上</w:t>
            </w:r>
            <w:r>
              <w:rPr>
                <w:rFonts w:hint="eastAsia" w:ascii="宋体" w:hAnsi="宋体" w:cs="宋体"/>
                <w:i/>
                <w:iCs/>
                <w:strike/>
                <w:dstrike w:val="0"/>
                <w:color w:val="auto"/>
              </w:rPr>
              <w:t>的</w:t>
            </w:r>
          </w:p>
        </w:tc>
        <w:tc>
          <w:tcPr>
            <w:tcW w:w="22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宋体" w:hAnsi="宋体" w:cs="Arial"/>
                <w:i/>
                <w:iCs/>
                <w:strike/>
                <w:dstrike w:val="0"/>
                <w:color w:val="auto"/>
                <w:kern w:val="0"/>
                <w:szCs w:val="21"/>
              </w:rPr>
              <w:t>并处以重建（置）价</w:t>
            </w:r>
            <w:r>
              <w:rPr>
                <w:rFonts w:hint="eastAsia" w:ascii="宋体" w:hAnsi="宋体" w:cs="Arial"/>
                <w:i/>
                <w:iCs/>
                <w:strike/>
                <w:dstrike w:val="0"/>
                <w:color w:val="auto"/>
                <w:kern w:val="0"/>
                <w:szCs w:val="21"/>
              </w:rPr>
              <w:t>8</w:t>
            </w:r>
            <w:r>
              <w:rPr>
                <w:rFonts w:ascii="宋体" w:hAnsi="宋体" w:cs="Arial"/>
                <w:i/>
                <w:iCs/>
                <w:strike/>
                <w:dstrike w:val="0"/>
                <w:color w:val="auto"/>
                <w:kern w:val="0"/>
                <w:szCs w:val="21"/>
              </w:rPr>
              <w:t>倍以上</w:t>
            </w:r>
            <w:r>
              <w:rPr>
                <w:rFonts w:hint="eastAsia" w:ascii="宋体" w:hAnsi="宋体" w:cs="Arial"/>
                <w:i/>
                <w:iCs/>
                <w:strike/>
                <w:dstrike w:val="0"/>
                <w:color w:val="auto"/>
                <w:kern w:val="0"/>
                <w:szCs w:val="21"/>
              </w:rPr>
              <w:t>10</w:t>
            </w:r>
            <w:r>
              <w:rPr>
                <w:rFonts w:ascii="宋体" w:hAnsi="宋体" w:cs="Arial"/>
                <w:i/>
                <w:iCs/>
                <w:strike/>
                <w:dstrike w:val="0"/>
                <w:color w:val="auto"/>
                <w:kern w:val="0"/>
                <w:szCs w:val="21"/>
              </w:rPr>
              <w:t>倍以下的罚款，最高不超过3万元</w:t>
            </w: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kern w:val="0"/>
                <w:szCs w:val="21"/>
              </w:rPr>
            </w:pPr>
            <w:r>
              <w:rPr>
                <w:rFonts w:ascii="宋体" w:hAnsi="宋体" w:cs="Arial"/>
                <w:i/>
                <w:iCs/>
                <w:strike/>
                <w:dstrike w:val="0"/>
                <w:color w:val="auto"/>
                <w:kern w:val="0"/>
                <w:szCs w:val="21"/>
              </w:rPr>
              <w:t>责令其恢复原状</w:t>
            </w: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eastAsia" w:ascii="宋体" w:hAnsi="宋体"/>
          <w:bCs w:val="0"/>
          <w:color w:val="auto"/>
        </w:rPr>
      </w:pPr>
      <w:bookmarkStart w:id="673" w:name="_Toc377463725"/>
      <w:bookmarkStart w:id="674" w:name="_Toc437933033"/>
      <w:bookmarkStart w:id="675" w:name="_Toc14738"/>
      <w:bookmarkStart w:id="676" w:name="_Toc27278"/>
      <w:bookmarkStart w:id="677" w:name="_Toc8467"/>
      <w:bookmarkStart w:id="678" w:name="_Toc4179"/>
      <w:bookmarkStart w:id="679" w:name="_Toc26187"/>
      <w:r>
        <w:rPr>
          <w:rFonts w:hint="eastAsia" w:ascii="宋体" w:hAnsi="宋体"/>
          <w:bCs w:val="0"/>
          <w:color w:val="auto"/>
        </w:rPr>
        <w:t>《城市绿线管理办法》</w:t>
      </w:r>
      <w:bookmarkEnd w:id="673"/>
      <w:r>
        <w:rPr>
          <w:rFonts w:hint="eastAsia" w:ascii="宋体" w:hAnsi="宋体"/>
          <w:bCs w:val="0"/>
          <w:color w:val="auto"/>
        </w:rPr>
        <w:t>C</w:t>
      </w:r>
      <w:r>
        <w:rPr>
          <w:rFonts w:hint="eastAsia" w:ascii="宋体" w:hAnsi="宋体"/>
          <w:bCs w:val="0"/>
          <w:i/>
          <w:iCs/>
          <w:strike/>
          <w:dstrike w:val="0"/>
          <w:color w:val="auto"/>
        </w:rPr>
        <w:t>210</w:t>
      </w:r>
      <w:r>
        <w:rPr>
          <w:rFonts w:hint="eastAsia" w:ascii="宋体" w:hAnsi="宋体"/>
          <w:bCs w:val="0"/>
          <w:color w:val="auto"/>
        </w:rPr>
        <w:t>.</w:t>
      </w:r>
      <w:r>
        <w:rPr>
          <w:rFonts w:hint="eastAsia" w:ascii="宋体" w:hAnsi="宋体"/>
          <w:bCs w:val="0"/>
          <w:color w:val="auto"/>
          <w:lang w:val="en-US" w:eastAsia="zh-CN"/>
        </w:rPr>
        <w:t>211.</w:t>
      </w:r>
      <w:r>
        <w:rPr>
          <w:rFonts w:hint="eastAsia" w:ascii="宋体" w:hAnsi="宋体"/>
          <w:bCs w:val="0"/>
          <w:color w:val="auto"/>
        </w:rPr>
        <w:t>17</w:t>
      </w:r>
      <w:bookmarkEnd w:id="674"/>
      <w:bookmarkEnd w:id="675"/>
      <w:bookmarkEnd w:id="676"/>
      <w:bookmarkEnd w:id="677"/>
      <w:bookmarkEnd w:id="678"/>
      <w:bookmarkEnd w:id="67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1488"/>
        <w:gridCol w:w="264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4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64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114</w:t>
            </w:r>
          </w:p>
        </w:tc>
        <w:tc>
          <w:tcPr>
            <w:tcW w:w="1156" w:type="dxa"/>
            <w:vMerge w:val="restart"/>
            <w:vAlign w:val="center"/>
          </w:tcPr>
          <w:p>
            <w:pPr>
              <w:widowControl/>
              <w:rPr>
                <w:rFonts w:hint="eastAsia" w:ascii="宋体" w:cs="宋体"/>
                <w:color w:val="auto"/>
                <w:kern w:val="0"/>
                <w:szCs w:val="21"/>
              </w:rPr>
            </w:pPr>
            <w:r>
              <w:rPr>
                <w:color w:val="auto"/>
              </w:rPr>
              <w:t>单位和个人</w:t>
            </w:r>
            <w:r>
              <w:rPr>
                <w:rFonts w:hint="eastAsia" w:ascii="宋体" w:hAnsi="宋体" w:cs="Arial"/>
                <w:color w:val="auto"/>
                <w:spacing w:val="8"/>
                <w:kern w:val="0"/>
                <w:szCs w:val="21"/>
              </w:rPr>
              <w:t>在城市绿地范围内进行拦河截溪、取土采石、设置垃圾堆场、排放污水以及其他对城市生态环境造成破坏活动</w:t>
            </w:r>
          </w:p>
        </w:tc>
        <w:tc>
          <w:tcPr>
            <w:tcW w:w="2025" w:type="dxa"/>
            <w:vMerge w:val="restart"/>
            <w:vAlign w:val="center"/>
          </w:tcPr>
          <w:p>
            <w:pPr>
              <w:widowControl/>
              <w:spacing w:line="270" w:lineRule="atLeast"/>
              <w:rPr>
                <w:rFonts w:hint="eastAsia"/>
                <w:color w:val="auto"/>
              </w:rPr>
            </w:pPr>
            <w:r>
              <w:rPr>
                <w:rFonts w:hint="eastAsia" w:ascii="宋体" w:hAnsi="宋体" w:cs="Arial"/>
                <w:color w:val="auto"/>
                <w:spacing w:val="8"/>
                <w:kern w:val="0"/>
                <w:szCs w:val="21"/>
              </w:rPr>
              <w:t>《</w:t>
            </w:r>
            <w:r>
              <w:rPr>
                <w:rFonts w:hint="eastAsia" w:ascii="宋体" w:hAnsi="宋体" w:cs="Arial"/>
                <w:color w:val="auto"/>
                <w:spacing w:val="8"/>
                <w:kern w:val="0"/>
                <w:szCs w:val="21"/>
              </w:rPr>
              <w:fldChar w:fldCharType="begin"/>
            </w:r>
            <w:r>
              <w:rPr>
                <w:rFonts w:hint="eastAsia" w:ascii="宋体" w:hAnsi="宋体" w:cs="Arial"/>
                <w:color w:val="auto"/>
                <w:spacing w:val="8"/>
                <w:kern w:val="0"/>
                <w:szCs w:val="21"/>
              </w:rPr>
              <w:instrText xml:space="preserve"> HYPERLINK "http://baike.baidu.com/view/1123232.htm" \t "_blank" </w:instrText>
            </w:r>
            <w:r>
              <w:rPr>
                <w:rFonts w:hint="eastAsia" w:ascii="宋体" w:hAnsi="宋体" w:cs="Arial"/>
                <w:color w:val="auto"/>
                <w:spacing w:val="8"/>
                <w:kern w:val="0"/>
                <w:szCs w:val="21"/>
              </w:rPr>
              <w:fldChar w:fldCharType="separate"/>
            </w:r>
            <w:r>
              <w:rPr>
                <w:rFonts w:hint="eastAsia" w:ascii="宋体" w:hAnsi="宋体" w:cs="Arial"/>
                <w:color w:val="auto"/>
                <w:spacing w:val="8"/>
                <w:kern w:val="0"/>
                <w:szCs w:val="21"/>
              </w:rPr>
              <w:t>城市绿线</w:t>
            </w:r>
            <w:r>
              <w:rPr>
                <w:rFonts w:hint="eastAsia" w:ascii="宋体" w:hAnsi="宋体" w:cs="Arial"/>
                <w:color w:val="auto"/>
                <w:spacing w:val="8"/>
                <w:kern w:val="0"/>
                <w:szCs w:val="21"/>
              </w:rPr>
              <w:fldChar w:fldCharType="end"/>
            </w:r>
            <w:r>
              <w:rPr>
                <w:rFonts w:hint="eastAsia" w:ascii="宋体" w:hAnsi="宋体" w:cs="Arial"/>
                <w:color w:val="auto"/>
                <w:spacing w:val="8"/>
                <w:kern w:val="0"/>
                <w:szCs w:val="21"/>
              </w:rPr>
              <w:t>管理办法》第十二条第一款</w:t>
            </w:r>
            <w:r>
              <w:rPr>
                <w:rFonts w:hint="eastAsia" w:ascii="宋体" w:hAnsi="宋体" w:cs="Arial"/>
                <w:i/>
                <w:iCs/>
                <w:strike/>
                <w:dstrike w:val="0"/>
                <w:color w:val="auto"/>
                <w:spacing w:val="8"/>
                <w:kern w:val="0"/>
                <w:szCs w:val="21"/>
              </w:rPr>
              <w:t>“任何单位和个人不得在城市绿地范围内进行拦河截溪、取土采石、设置垃圾堆场、排放污水以及其他对生态环境构成破坏的活动。</w:t>
            </w:r>
            <w:r>
              <w:rPr>
                <w:rFonts w:hint="eastAsia" w:ascii="宋体" w:hAnsi="宋体" w:cs="宋体"/>
                <w:i/>
                <w:iCs/>
                <w:strike/>
                <w:dstrike w:val="0"/>
                <w:color w:val="auto"/>
                <w:kern w:val="0"/>
                <w:szCs w:val="21"/>
              </w:rPr>
              <w:t>……</w:t>
            </w:r>
            <w:r>
              <w:rPr>
                <w:rFonts w:hint="eastAsia" w:ascii="宋体" w:hAnsi="宋体" w:cs="Arial"/>
                <w:i/>
                <w:iCs/>
                <w:strike/>
                <w:dstrike w:val="0"/>
                <w:color w:val="auto"/>
                <w:spacing w:val="8"/>
                <w:kern w:val="0"/>
                <w:szCs w:val="21"/>
              </w:rPr>
              <w:t>”</w:t>
            </w:r>
          </w:p>
        </w:tc>
        <w:tc>
          <w:tcPr>
            <w:tcW w:w="2962" w:type="dxa"/>
            <w:vMerge w:val="restart"/>
            <w:vAlign w:val="center"/>
          </w:tcPr>
          <w:p>
            <w:pPr>
              <w:rPr>
                <w:rFonts w:hint="eastAsia" w:ascii="宋体" w:hAnsi="宋体" w:cs="Arial"/>
                <w:color w:val="auto"/>
                <w:spacing w:val="8"/>
                <w:kern w:val="0"/>
                <w:szCs w:val="21"/>
              </w:rPr>
            </w:pPr>
            <w:r>
              <w:rPr>
                <w:rFonts w:hint="eastAsia" w:ascii="宋体" w:hAnsi="宋体" w:cs="Arial"/>
                <w:color w:val="auto"/>
                <w:spacing w:val="8"/>
                <w:kern w:val="0"/>
                <w:szCs w:val="21"/>
              </w:rPr>
              <w:t>《</w:t>
            </w:r>
            <w:r>
              <w:rPr>
                <w:rFonts w:hint="eastAsia" w:ascii="宋体" w:hAnsi="宋体" w:cs="Arial"/>
                <w:color w:val="auto"/>
                <w:spacing w:val="8"/>
                <w:kern w:val="0"/>
                <w:szCs w:val="21"/>
              </w:rPr>
              <w:fldChar w:fldCharType="begin"/>
            </w:r>
            <w:r>
              <w:rPr>
                <w:rFonts w:hint="eastAsia" w:ascii="宋体" w:hAnsi="宋体" w:cs="Arial"/>
                <w:color w:val="auto"/>
                <w:spacing w:val="8"/>
                <w:kern w:val="0"/>
                <w:szCs w:val="21"/>
              </w:rPr>
              <w:instrText xml:space="preserve"> HYPERLINK "http://baike.baidu.com/view/1123232.htm" \t "_blank" </w:instrText>
            </w:r>
            <w:r>
              <w:rPr>
                <w:rFonts w:hint="eastAsia" w:ascii="宋体" w:hAnsi="宋体" w:cs="Arial"/>
                <w:color w:val="auto"/>
                <w:spacing w:val="8"/>
                <w:kern w:val="0"/>
                <w:szCs w:val="21"/>
              </w:rPr>
              <w:fldChar w:fldCharType="separate"/>
            </w:r>
            <w:r>
              <w:rPr>
                <w:rFonts w:hint="eastAsia" w:ascii="宋体" w:hAnsi="宋体" w:cs="Arial"/>
                <w:color w:val="auto"/>
                <w:spacing w:val="8"/>
                <w:kern w:val="0"/>
                <w:szCs w:val="21"/>
              </w:rPr>
              <w:t>城市绿线</w:t>
            </w:r>
            <w:r>
              <w:rPr>
                <w:rFonts w:hint="eastAsia" w:ascii="宋体" w:hAnsi="宋体" w:cs="Arial"/>
                <w:color w:val="auto"/>
                <w:spacing w:val="8"/>
                <w:kern w:val="0"/>
                <w:szCs w:val="21"/>
              </w:rPr>
              <w:fldChar w:fldCharType="end"/>
            </w:r>
            <w:r>
              <w:rPr>
                <w:rFonts w:hint="eastAsia" w:ascii="宋体" w:hAnsi="宋体" w:cs="Arial"/>
                <w:color w:val="auto"/>
                <w:spacing w:val="8"/>
                <w:kern w:val="0"/>
                <w:szCs w:val="21"/>
              </w:rPr>
              <w:t>管理办法》第十七条</w:t>
            </w:r>
          </w:p>
          <w:p>
            <w:pPr>
              <w:ind w:firstLine="452" w:firstLineChars="200"/>
              <w:rPr>
                <w:rFonts w:hint="eastAsia" w:ascii="Arial" w:hAnsi="Arial" w:eastAsia="宋体" w:cs="Arial"/>
                <w:color w:val="auto"/>
                <w:szCs w:val="21"/>
                <w:lang w:val="en-US" w:eastAsia="zh-CN"/>
              </w:rPr>
            </w:pPr>
            <w:r>
              <w:rPr>
                <w:rFonts w:hint="eastAsia" w:ascii="宋体" w:hAnsi="宋体" w:cs="Arial"/>
                <w:color w:val="auto"/>
                <w:spacing w:val="8"/>
                <w:kern w:val="0"/>
                <w:szCs w:val="21"/>
              </w:rPr>
              <w:t>违反本办法规定，在城市绿地范围内进行拦河截溪、取土采石、设置垃圾堆场、排放污水以及其他对城市生态环境造成破坏活动的，由城市园林绿化行政主管部门责令改正，并处</w:t>
            </w:r>
            <w:r>
              <w:rPr>
                <w:rFonts w:hint="eastAsia" w:ascii="宋体" w:hAnsi="宋体" w:cs="Arial"/>
                <w:color w:val="auto"/>
                <w:spacing w:val="8"/>
                <w:kern w:val="0"/>
                <w:szCs w:val="21"/>
                <w:lang w:eastAsia="zh-CN"/>
              </w:rPr>
              <w:t>一</w:t>
            </w:r>
            <w:r>
              <w:rPr>
                <w:rFonts w:hint="eastAsia" w:ascii="宋体" w:hAnsi="宋体" w:cs="Arial"/>
                <w:color w:val="auto"/>
                <w:spacing w:val="8"/>
                <w:kern w:val="0"/>
                <w:szCs w:val="21"/>
              </w:rPr>
              <w:t>万元以上</w:t>
            </w:r>
            <w:r>
              <w:rPr>
                <w:rFonts w:hint="eastAsia" w:ascii="宋体" w:hAnsi="宋体" w:cs="Arial"/>
                <w:color w:val="auto"/>
                <w:spacing w:val="8"/>
                <w:kern w:val="0"/>
                <w:szCs w:val="21"/>
                <w:lang w:eastAsia="zh-CN"/>
              </w:rPr>
              <w:t>三</w:t>
            </w:r>
            <w:r>
              <w:rPr>
                <w:rFonts w:hint="eastAsia" w:ascii="宋体" w:hAnsi="宋体" w:cs="Arial"/>
                <w:color w:val="auto"/>
                <w:spacing w:val="8"/>
                <w:kern w:val="0"/>
                <w:szCs w:val="21"/>
              </w:rPr>
              <w:t>万元以下的罚款。</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488"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rPr>
              <w:t>造成轻微危害后果的</w:t>
            </w:r>
          </w:p>
        </w:tc>
        <w:tc>
          <w:tcPr>
            <w:tcW w:w="2647" w:type="dxa"/>
            <w:vAlign w:val="center"/>
          </w:tcPr>
          <w:p>
            <w:pPr>
              <w:widowControl/>
              <w:rPr>
                <w:rFonts w:ascii="宋体" w:hAnsi="宋体" w:cs="宋体"/>
                <w:i/>
                <w:iCs/>
                <w:strike/>
                <w:dstrike w:val="0"/>
                <w:color w:val="auto"/>
                <w:kern w:val="0"/>
                <w:szCs w:val="21"/>
              </w:rPr>
            </w:pPr>
            <w:r>
              <w:rPr>
                <w:rFonts w:hint="eastAsia" w:ascii="宋体" w:hAnsi="宋体" w:cs="Arial"/>
                <w:color w:val="auto"/>
                <w:spacing w:val="8"/>
                <w:kern w:val="0"/>
                <w:szCs w:val="21"/>
              </w:rPr>
              <w:t>处1万元以上1.5万元以下的罚款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Arial"/>
                <w:color w:val="auto"/>
                <w:spacing w:val="8"/>
                <w:kern w:val="0"/>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488" w:type="dxa"/>
            <w:vAlign w:val="center"/>
          </w:tcPr>
          <w:p>
            <w:pPr>
              <w:rPr>
                <w:rFonts w:hint="eastAsia" w:ascii="Tahoma" w:hAnsi="Tahoma" w:eastAsia="宋体" w:cs="Tahoma"/>
                <w:color w:val="auto"/>
                <w:szCs w:val="21"/>
                <w:lang w:eastAsia="zh-CN"/>
              </w:rPr>
            </w:pPr>
            <w:r>
              <w:rPr>
                <w:rFonts w:hint="eastAsia" w:ascii="宋体" w:hAnsi="宋体" w:cs="宋体"/>
                <w:color w:val="auto"/>
              </w:rPr>
              <w:t>造成一般危害后果的</w:t>
            </w:r>
          </w:p>
        </w:tc>
        <w:tc>
          <w:tcPr>
            <w:tcW w:w="2647" w:type="dxa"/>
            <w:vAlign w:val="center"/>
          </w:tcPr>
          <w:p>
            <w:pPr>
              <w:widowControl/>
              <w:rPr>
                <w:rStyle w:val="16"/>
                <w:rFonts w:hint="eastAsia" w:ascii="宋体" w:hAnsi="宋体"/>
                <w:color w:val="auto"/>
                <w:szCs w:val="21"/>
              </w:rPr>
            </w:pPr>
            <w:r>
              <w:rPr>
                <w:rFonts w:hint="eastAsia" w:ascii="宋体" w:hAnsi="宋体" w:cs="Arial"/>
                <w:color w:val="auto"/>
                <w:spacing w:val="8"/>
                <w:kern w:val="0"/>
                <w:szCs w:val="21"/>
              </w:rPr>
              <w:t>处1.5万元以上2.5万元以下的罚款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488" w:type="dxa"/>
            <w:vAlign w:val="center"/>
          </w:tcPr>
          <w:p>
            <w:pPr>
              <w:rPr>
                <w:rFonts w:ascii="Tahoma" w:hAnsi="Tahoma" w:cs="Tahoma"/>
                <w:color w:val="auto"/>
                <w:szCs w:val="21"/>
              </w:rPr>
            </w:pPr>
            <w:r>
              <w:rPr>
                <w:rFonts w:hint="eastAsia" w:ascii="宋体" w:hAnsi="宋体" w:cs="宋体"/>
                <w:color w:val="auto"/>
              </w:rPr>
              <w:t>造成严重危害后果的</w:t>
            </w:r>
          </w:p>
        </w:tc>
        <w:tc>
          <w:tcPr>
            <w:tcW w:w="2647" w:type="dxa"/>
            <w:vAlign w:val="center"/>
          </w:tcPr>
          <w:p>
            <w:pPr>
              <w:rPr>
                <w:rStyle w:val="16"/>
                <w:rFonts w:hint="eastAsia" w:ascii="宋体" w:hAnsi="宋体"/>
                <w:color w:val="auto"/>
                <w:szCs w:val="21"/>
              </w:rPr>
            </w:pPr>
            <w:r>
              <w:rPr>
                <w:rFonts w:hint="eastAsia" w:ascii="宋体" w:hAnsi="宋体" w:cs="Arial"/>
                <w:color w:val="auto"/>
                <w:spacing w:val="8"/>
                <w:kern w:val="0"/>
                <w:szCs w:val="21"/>
              </w:rPr>
              <w:t>处2.5万元以上3万元以下的罚款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default" w:eastAsia="宋体"/>
          <w:i w:val="0"/>
          <w:iCs w:val="0"/>
          <w:strike w:val="0"/>
          <w:dstrike w:val="0"/>
          <w:color w:val="auto"/>
          <w:lang w:val="en-US" w:eastAsia="zh-CN"/>
        </w:rPr>
      </w:pPr>
    </w:p>
    <w:p>
      <w:pPr>
        <w:pStyle w:val="2"/>
        <w:rPr>
          <w:rFonts w:hint="eastAsia" w:ascii="宋体" w:hAnsi="宋体"/>
          <w:bCs w:val="0"/>
          <w:color w:val="auto"/>
        </w:rPr>
      </w:pPr>
      <w:bookmarkStart w:id="680" w:name="_Toc28336"/>
      <w:bookmarkStart w:id="681" w:name="_Toc8229"/>
      <w:bookmarkStart w:id="682" w:name="_Toc6874"/>
      <w:bookmarkStart w:id="683" w:name="_Toc7719"/>
      <w:bookmarkStart w:id="684" w:name="_Toc437933034"/>
      <w:bookmarkStart w:id="685" w:name="_Toc14833"/>
      <w:r>
        <w:rPr>
          <w:rFonts w:hint="eastAsia" w:ascii="宋体" w:hAnsi="宋体"/>
          <w:bCs w:val="0"/>
          <w:color w:val="auto"/>
        </w:rPr>
        <w:t>《广东省城市绿化条例》</w:t>
      </w:r>
      <w:r>
        <w:rPr>
          <w:rFonts w:ascii="宋体" w:hAnsi="宋体"/>
          <w:bCs w:val="0"/>
          <w:color w:val="auto"/>
        </w:rPr>
        <w:t>C</w:t>
      </w:r>
      <w:r>
        <w:rPr>
          <w:rFonts w:ascii="宋体" w:hAnsi="宋体"/>
          <w:bCs w:val="0"/>
          <w:i/>
          <w:iCs/>
          <w:strike/>
          <w:dstrike w:val="0"/>
          <w:color w:val="auto"/>
        </w:rPr>
        <w:t>211</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212</w:t>
      </w:r>
      <w:r>
        <w:rPr>
          <w:rFonts w:hint="eastAsia" w:ascii="宋体" w:hAnsi="宋体"/>
          <w:bCs w:val="0"/>
          <w:color w:val="auto"/>
        </w:rPr>
        <w:t>.35.1</w:t>
      </w:r>
      <w:bookmarkEnd w:id="680"/>
      <w:bookmarkEnd w:id="681"/>
      <w:bookmarkEnd w:id="682"/>
      <w:bookmarkEnd w:id="683"/>
      <w:bookmarkEnd w:id="684"/>
      <w:bookmarkEnd w:id="68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1488"/>
        <w:gridCol w:w="264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4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64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115</w:t>
            </w:r>
          </w:p>
        </w:tc>
        <w:tc>
          <w:tcPr>
            <w:tcW w:w="1156"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擅自改变规划绿地性质的</w:t>
            </w:r>
          </w:p>
        </w:tc>
        <w:tc>
          <w:tcPr>
            <w:tcW w:w="2025" w:type="dxa"/>
            <w:vMerge w:val="restart"/>
            <w:vAlign w:val="center"/>
          </w:tcPr>
          <w:p>
            <w:pPr>
              <w:widowControl/>
              <w:spacing w:line="360" w:lineRule="atLeast"/>
              <w:jc w:val="left"/>
              <w:rPr>
                <w:rFonts w:hint="eastAsia"/>
                <w:color w:val="auto"/>
              </w:rPr>
            </w:pPr>
            <w:r>
              <w:rPr>
                <w:rFonts w:hint="eastAsia" w:ascii="宋体" w:hAnsi="宋体" w:cs="宋体"/>
                <w:color w:val="auto"/>
                <w:kern w:val="0"/>
                <w:szCs w:val="21"/>
              </w:rPr>
              <w:t>《广东省城市绿化条例》第二十四条</w:t>
            </w:r>
            <w:r>
              <w:rPr>
                <w:rFonts w:hint="eastAsia" w:ascii="宋体" w:hAnsi="宋体" w:cs="宋体"/>
                <w:i/>
                <w:iCs/>
                <w:strike/>
                <w:dstrike w:val="0"/>
                <w:color w:val="auto"/>
                <w:kern w:val="0"/>
                <w:szCs w:val="21"/>
              </w:rPr>
              <w:t>“任何单位和个人不得改变城市绿化规划用地的性质或者破坏绿化规划用地的地形、地貌、水体和植被。”</w:t>
            </w:r>
          </w:p>
        </w:tc>
        <w:tc>
          <w:tcPr>
            <w:tcW w:w="2962"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《广东省城市绿化条例》第三十五条第(一)项</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有下列行为的，责令停止侵害、恢复原状，并对责任单位和责任人处以罚款；造成损失的，由责任单位和责任人承担赔偿责任；应当给予治安管理处罚的，由公安机关给予处罚；构成犯罪的，依法追究刑事责任：</w:t>
            </w:r>
          </w:p>
          <w:p>
            <w:pPr>
              <w:numPr>
                <w:ilvl w:val="0"/>
                <w:numId w:val="2"/>
              </w:num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违反本条例第二十四条规定，擅自改变规划绿地性质的，按照每平方米处以一百元以上二百元以下罚款。</w:t>
            </w:r>
          </w:p>
          <w:p>
            <w:pPr>
              <w:numPr>
                <w:ilvl w:val="0"/>
                <w:numId w:val="0"/>
              </w:numPr>
              <w:rPr>
                <w:rFonts w:hint="eastAsia" w:ascii="宋体" w:hAnsi="宋体" w:cs="宋体"/>
                <w:color w:val="auto"/>
                <w:kern w:val="0"/>
                <w:szCs w:val="21"/>
              </w:rPr>
            </w:pPr>
          </w:p>
          <w:p>
            <w:pPr>
              <w:numPr>
                <w:ilvl w:val="0"/>
                <w:numId w:val="0"/>
              </w:numPr>
              <w:ind w:firstLine="422" w:firstLineChars="200"/>
              <w:rPr>
                <w:rFonts w:hint="eastAsia" w:ascii="黑体" w:hAnsi="黑体" w:eastAsia="黑体" w:cs="黑体"/>
                <w:b/>
                <w:bCs/>
                <w:i w:val="0"/>
                <w:iCs w:val="0"/>
                <w:strike w:val="0"/>
                <w:dstrike w:val="0"/>
                <w:color w:val="auto"/>
                <w:kern w:val="0"/>
                <w:szCs w:val="21"/>
              </w:rPr>
            </w:pPr>
            <w:r>
              <w:rPr>
                <w:rFonts w:hint="eastAsia" w:ascii="黑体" w:hAnsi="黑体" w:eastAsia="黑体" w:cs="黑体"/>
                <w:b/>
                <w:bCs/>
                <w:i w:val="0"/>
                <w:iCs w:val="0"/>
                <w:strike w:val="0"/>
                <w:dstrike w:val="0"/>
                <w:color w:val="auto"/>
                <w:kern w:val="0"/>
                <w:szCs w:val="21"/>
              </w:rPr>
              <w:t>《广东省城市绿化条例》第二十四条</w:t>
            </w:r>
          </w:p>
          <w:p>
            <w:pPr>
              <w:numPr>
                <w:ilvl w:val="0"/>
                <w:numId w:val="0"/>
              </w:numPr>
              <w:ind w:firstLine="422" w:firstLineChars="200"/>
              <w:rPr>
                <w:rFonts w:hint="eastAsia" w:ascii="宋体" w:hAnsi="宋体" w:cs="宋体"/>
                <w:color w:val="auto"/>
                <w:kern w:val="0"/>
                <w:szCs w:val="21"/>
                <w:lang w:val="en-US" w:eastAsia="zh-CN"/>
              </w:rPr>
            </w:pPr>
            <w:r>
              <w:rPr>
                <w:rFonts w:hint="eastAsia" w:ascii="黑体" w:hAnsi="黑体" w:eastAsia="黑体" w:cs="黑体"/>
                <w:b/>
                <w:bCs/>
                <w:i w:val="0"/>
                <w:iCs w:val="0"/>
                <w:strike w:val="0"/>
                <w:dstrike w:val="0"/>
                <w:color w:val="auto"/>
                <w:kern w:val="0"/>
                <w:szCs w:val="21"/>
              </w:rPr>
              <w:t>任何单位和个人不得改变城市绿化规划用地的性质或者破坏绿化规划用地的地形、地貌、水体和植被。</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488" w:type="dxa"/>
            <w:vAlign w:val="center"/>
          </w:tcPr>
          <w:p>
            <w:pPr>
              <w:rPr>
                <w:rFonts w:hint="eastAsia" w:ascii="Tahoma" w:hAnsi="Tahoma" w:eastAsia="宋体" w:cs="Tahoma"/>
                <w:i/>
                <w:iCs/>
                <w:strike/>
                <w:dstrike w:val="0"/>
                <w:color w:val="auto"/>
                <w:szCs w:val="21"/>
                <w:lang w:eastAsia="zh-CN"/>
              </w:rPr>
            </w:pPr>
            <w:r>
              <w:rPr>
                <w:rFonts w:hint="eastAsia" w:ascii="宋体" w:hAnsi="宋体" w:cs="Arial"/>
                <w:color w:val="auto"/>
                <w:kern w:val="0"/>
                <w:szCs w:val="21"/>
              </w:rPr>
              <w:t>擅自改变规划绿地性质面积</w:t>
            </w:r>
            <w:r>
              <w:rPr>
                <w:rFonts w:hint="eastAsia" w:ascii="宋体" w:hAnsi="宋体" w:cs="Arial"/>
                <w:b/>
                <w:bCs/>
                <w:color w:val="auto"/>
                <w:kern w:val="0"/>
                <w:szCs w:val="21"/>
                <w:lang w:eastAsia="zh-CN"/>
              </w:rPr>
              <w:t>少于</w:t>
            </w:r>
            <w:r>
              <w:rPr>
                <w:rFonts w:hint="eastAsia" w:ascii="宋体" w:hAnsi="宋体" w:cs="Arial"/>
                <w:color w:val="auto"/>
                <w:kern w:val="0"/>
                <w:szCs w:val="21"/>
              </w:rPr>
              <w:t>10平方米</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2647" w:type="dxa"/>
            <w:vAlign w:val="center"/>
          </w:tcPr>
          <w:p>
            <w:pPr>
              <w:rPr>
                <w:rFonts w:ascii="宋体" w:hAnsi="宋体" w:cs="宋体"/>
                <w:i/>
                <w:iCs/>
                <w:strike/>
                <w:dstrike w:val="0"/>
                <w:color w:val="auto"/>
                <w:kern w:val="0"/>
                <w:szCs w:val="21"/>
              </w:rPr>
            </w:pPr>
            <w:r>
              <w:rPr>
                <w:rFonts w:hint="eastAsia" w:ascii="宋体" w:hAnsi="宋体"/>
                <w:color w:val="auto"/>
                <w:szCs w:val="21"/>
              </w:rPr>
              <w:t>对责任单位和责任人</w:t>
            </w:r>
            <w:r>
              <w:rPr>
                <w:rFonts w:hint="eastAsia" w:ascii="宋体" w:hAnsi="宋体" w:cs="宋体"/>
                <w:color w:val="auto"/>
                <w:kern w:val="0"/>
                <w:szCs w:val="21"/>
              </w:rPr>
              <w:t>按照每平方米处以一百元以上一百三十元以下罚款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责令停止侵害、恢复原状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488" w:type="dxa"/>
            <w:vAlign w:val="center"/>
          </w:tcPr>
          <w:p>
            <w:pPr>
              <w:rPr>
                <w:rFonts w:hint="eastAsia" w:ascii="Tahoma" w:hAnsi="Tahoma" w:eastAsia="宋体" w:cs="Tahoma"/>
                <w:color w:val="auto"/>
                <w:szCs w:val="21"/>
                <w:lang w:eastAsia="zh-CN"/>
              </w:rPr>
            </w:pPr>
            <w:r>
              <w:rPr>
                <w:rFonts w:hint="eastAsia" w:ascii="宋体" w:hAnsi="宋体" w:cs="Arial"/>
                <w:color w:val="auto"/>
                <w:kern w:val="0"/>
                <w:szCs w:val="21"/>
              </w:rPr>
              <w:t>擅自改变规划绿地性质</w:t>
            </w:r>
            <w:r>
              <w:rPr>
                <w:rFonts w:hint="eastAsia" w:ascii="宋体" w:hAnsi="宋体" w:cs="Arial"/>
                <w:b/>
                <w:bCs/>
                <w:color w:val="auto"/>
                <w:kern w:val="0"/>
                <w:szCs w:val="21"/>
                <w:lang w:eastAsia="zh-CN"/>
              </w:rPr>
              <w:t>多于</w:t>
            </w:r>
            <w:r>
              <w:rPr>
                <w:rFonts w:hint="eastAsia" w:ascii="宋体" w:hAnsi="宋体" w:cs="Arial"/>
                <w:color w:val="auto"/>
                <w:kern w:val="0"/>
                <w:szCs w:val="21"/>
              </w:rPr>
              <w:t>10平方米</w:t>
            </w:r>
            <w:r>
              <w:rPr>
                <w:rFonts w:hint="eastAsia" w:ascii="宋体" w:hAnsi="宋体" w:cs="Arial"/>
                <w:b/>
                <w:bCs/>
                <w:color w:val="auto"/>
                <w:kern w:val="0"/>
                <w:szCs w:val="21"/>
                <w:lang w:eastAsia="zh-CN"/>
              </w:rPr>
              <w:t>少于</w:t>
            </w:r>
            <w:r>
              <w:rPr>
                <w:rFonts w:hint="eastAsia" w:ascii="宋体" w:hAnsi="宋体" w:cs="Arial"/>
                <w:i/>
                <w:iCs/>
                <w:strike/>
                <w:dstrike w:val="0"/>
                <w:color w:val="auto"/>
                <w:kern w:val="0"/>
                <w:szCs w:val="21"/>
              </w:rPr>
              <w:t>以上</w:t>
            </w:r>
            <w:r>
              <w:rPr>
                <w:rFonts w:hint="eastAsia" w:ascii="宋体" w:hAnsi="宋体" w:cs="Arial"/>
                <w:color w:val="auto"/>
                <w:kern w:val="0"/>
                <w:szCs w:val="21"/>
              </w:rPr>
              <w:t>30平方米</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2647" w:type="dxa"/>
            <w:vAlign w:val="center"/>
          </w:tcPr>
          <w:p>
            <w:pPr>
              <w:widowControl/>
              <w:rPr>
                <w:rStyle w:val="16"/>
                <w:rFonts w:hint="eastAsia" w:ascii="宋体" w:hAnsi="宋体"/>
                <w:color w:val="auto"/>
                <w:szCs w:val="21"/>
              </w:rPr>
            </w:pPr>
            <w:r>
              <w:rPr>
                <w:rFonts w:hint="eastAsia" w:ascii="宋体" w:hAnsi="宋体"/>
                <w:color w:val="auto"/>
                <w:szCs w:val="21"/>
              </w:rPr>
              <w:t>对责任单位和责任人</w:t>
            </w:r>
            <w:r>
              <w:rPr>
                <w:rFonts w:hint="eastAsia" w:ascii="宋体" w:hAnsi="宋体" w:cs="宋体"/>
                <w:color w:val="auto"/>
                <w:kern w:val="0"/>
                <w:szCs w:val="21"/>
              </w:rPr>
              <w:t>按照每平方米处以一百三十元以上一百七十元以下罚款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488" w:type="dxa"/>
            <w:vAlign w:val="center"/>
          </w:tcPr>
          <w:p>
            <w:pPr>
              <w:rPr>
                <w:rFonts w:ascii="Tahoma" w:hAnsi="Tahoma" w:cs="Tahoma"/>
                <w:color w:val="auto"/>
                <w:szCs w:val="21"/>
              </w:rPr>
            </w:pPr>
            <w:r>
              <w:rPr>
                <w:rFonts w:hint="eastAsia" w:ascii="宋体" w:hAnsi="宋体" w:cs="Arial"/>
                <w:color w:val="auto"/>
                <w:kern w:val="0"/>
                <w:szCs w:val="21"/>
              </w:rPr>
              <w:t>擅自改变规划绿地性质</w:t>
            </w:r>
            <w:r>
              <w:rPr>
                <w:rFonts w:hint="eastAsia" w:ascii="宋体" w:hAnsi="宋体" w:cs="Arial"/>
                <w:b/>
                <w:bCs/>
                <w:color w:val="auto"/>
                <w:kern w:val="0"/>
                <w:szCs w:val="21"/>
                <w:lang w:eastAsia="zh-CN"/>
              </w:rPr>
              <w:t>多于</w:t>
            </w:r>
            <w:r>
              <w:rPr>
                <w:rFonts w:hint="eastAsia" w:ascii="宋体" w:hAnsi="宋体" w:cs="Arial"/>
                <w:color w:val="auto"/>
                <w:kern w:val="0"/>
                <w:szCs w:val="21"/>
              </w:rPr>
              <w:t>30平方米</w:t>
            </w:r>
            <w:r>
              <w:rPr>
                <w:rFonts w:hint="eastAsia" w:ascii="宋体" w:hAnsi="宋体" w:cs="Arial"/>
                <w:i/>
                <w:iCs/>
                <w:strike/>
                <w:dstrike w:val="0"/>
                <w:color w:val="auto"/>
                <w:kern w:val="0"/>
                <w:szCs w:val="21"/>
              </w:rPr>
              <w:t>以上</w:t>
            </w:r>
            <w:r>
              <w:rPr>
                <w:rFonts w:hint="eastAsia" w:ascii="宋体" w:hAnsi="宋体" w:cs="Arial"/>
                <w:color w:val="auto"/>
                <w:kern w:val="0"/>
                <w:szCs w:val="21"/>
              </w:rPr>
              <w:t>的</w:t>
            </w:r>
          </w:p>
        </w:tc>
        <w:tc>
          <w:tcPr>
            <w:tcW w:w="2647" w:type="dxa"/>
            <w:vAlign w:val="center"/>
          </w:tcPr>
          <w:p>
            <w:pPr>
              <w:rPr>
                <w:rStyle w:val="16"/>
                <w:rFonts w:hint="eastAsia" w:ascii="宋体" w:hAnsi="宋体"/>
                <w:color w:val="auto"/>
                <w:szCs w:val="21"/>
              </w:rPr>
            </w:pPr>
            <w:r>
              <w:rPr>
                <w:rFonts w:hint="eastAsia" w:ascii="宋体" w:hAnsi="宋体"/>
                <w:color w:val="auto"/>
                <w:szCs w:val="21"/>
              </w:rPr>
              <w:t>对责任单位和责任人</w:t>
            </w:r>
            <w:r>
              <w:rPr>
                <w:rFonts w:hint="eastAsia" w:ascii="宋体" w:hAnsi="宋体" w:cs="宋体"/>
                <w:color w:val="auto"/>
                <w:kern w:val="0"/>
                <w:szCs w:val="21"/>
              </w:rPr>
              <w:t>按照每平方米处以一百七十元以上二百元以下罚款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eastAsia" w:ascii="宋体" w:hAnsi="宋体" w:eastAsia="宋体"/>
          <w:bCs w:val="0"/>
          <w:color w:val="auto"/>
          <w:lang w:val="en-US" w:eastAsia="zh-CN"/>
        </w:rPr>
      </w:pPr>
      <w:bookmarkStart w:id="686" w:name="_Toc31497"/>
      <w:bookmarkStart w:id="687" w:name="_Toc9887"/>
      <w:bookmarkStart w:id="688" w:name="_Toc15605"/>
      <w:bookmarkStart w:id="689" w:name="_Toc31167"/>
      <w:bookmarkStart w:id="690" w:name="_Toc25078"/>
      <w:r>
        <w:rPr>
          <w:rFonts w:hint="eastAsia" w:ascii="宋体" w:hAnsi="宋体"/>
          <w:bCs w:val="0"/>
          <w:color w:val="auto"/>
        </w:rPr>
        <w:t>《广东省城市绿化条例》</w:t>
      </w:r>
      <w:r>
        <w:rPr>
          <w:rFonts w:ascii="宋体" w:hAnsi="宋体"/>
          <w:bCs w:val="0"/>
          <w:color w:val="auto"/>
        </w:rPr>
        <w:t>C</w:t>
      </w:r>
      <w:r>
        <w:rPr>
          <w:rFonts w:ascii="宋体" w:hAnsi="宋体"/>
          <w:bCs w:val="0"/>
          <w:i/>
          <w:iCs/>
          <w:strike/>
          <w:dstrike w:val="0"/>
          <w:color w:val="auto"/>
        </w:rPr>
        <w:t>211</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212</w:t>
      </w:r>
      <w:r>
        <w:rPr>
          <w:rFonts w:hint="eastAsia" w:ascii="宋体" w:hAnsi="宋体"/>
          <w:bCs w:val="0"/>
          <w:color w:val="auto"/>
        </w:rPr>
        <w:t>.35.</w:t>
      </w:r>
      <w:r>
        <w:rPr>
          <w:rFonts w:hint="eastAsia" w:ascii="宋体" w:hAnsi="宋体"/>
          <w:bCs w:val="0"/>
          <w:color w:val="auto"/>
          <w:lang w:val="en-US" w:eastAsia="zh-CN"/>
        </w:rPr>
        <w:t>2</w:t>
      </w:r>
      <w:bookmarkEnd w:id="686"/>
      <w:bookmarkEnd w:id="687"/>
      <w:bookmarkEnd w:id="688"/>
      <w:bookmarkEnd w:id="689"/>
      <w:bookmarkEnd w:id="69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56"/>
        <w:gridCol w:w="2025"/>
        <w:gridCol w:w="2962"/>
        <w:gridCol w:w="1013"/>
        <w:gridCol w:w="962"/>
        <w:gridCol w:w="1688"/>
        <w:gridCol w:w="244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56"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0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62"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013"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6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44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116</w:t>
            </w:r>
          </w:p>
        </w:tc>
        <w:tc>
          <w:tcPr>
            <w:tcW w:w="1156" w:type="dxa"/>
            <w:vMerge w:val="restart"/>
            <w:vAlign w:val="center"/>
          </w:tcPr>
          <w:p>
            <w:pPr>
              <w:widowControl/>
              <w:rPr>
                <w:rFonts w:hint="eastAsia" w:ascii="宋体" w:cs="宋体"/>
                <w:color w:val="auto"/>
                <w:kern w:val="0"/>
                <w:szCs w:val="21"/>
              </w:rPr>
            </w:pPr>
            <w:r>
              <w:rPr>
                <w:rFonts w:hint="eastAsia" w:ascii="宋体" w:hAnsi="宋体"/>
                <w:color w:val="auto"/>
                <w:szCs w:val="21"/>
              </w:rPr>
              <w:t>在树木和公共设施上涂、写、刻、画和悬挂重物</w:t>
            </w:r>
            <w:r>
              <w:rPr>
                <w:rFonts w:hint="eastAsia" w:ascii="宋体" w:hAnsi="宋体" w:cs="宋体"/>
                <w:color w:val="auto"/>
                <w:kern w:val="0"/>
                <w:szCs w:val="21"/>
              </w:rPr>
              <w:t>的</w:t>
            </w:r>
          </w:p>
        </w:tc>
        <w:tc>
          <w:tcPr>
            <w:tcW w:w="2025" w:type="dxa"/>
            <w:vMerge w:val="restart"/>
            <w:vAlign w:val="center"/>
          </w:tcPr>
          <w:p>
            <w:pPr>
              <w:widowControl/>
              <w:spacing w:line="360" w:lineRule="atLeast"/>
              <w:jc w:val="both"/>
              <w:rPr>
                <w:rFonts w:hint="eastAsia"/>
                <w:color w:val="auto"/>
              </w:rPr>
            </w:pPr>
            <w:r>
              <w:rPr>
                <w:rFonts w:hint="eastAsia" w:ascii="宋体" w:hAnsi="宋体" w:cs="宋体"/>
                <w:color w:val="auto"/>
                <w:kern w:val="0"/>
                <w:szCs w:val="21"/>
              </w:rPr>
              <w:t>《广东省城市绿化条例》第三十二条第（二）项</w:t>
            </w:r>
            <w:r>
              <w:rPr>
                <w:rFonts w:hint="eastAsia" w:ascii="宋体" w:hAnsi="宋体" w:cs="宋体"/>
                <w:i/>
                <w:iCs/>
                <w:strike/>
                <w:dstrike w:val="0"/>
                <w:color w:val="auto"/>
                <w:kern w:val="0"/>
                <w:szCs w:val="21"/>
              </w:rPr>
              <w:t>“在城市绿地内，禁止下列行为: ……（二）在树木和公共设施上涂、写、刻、画和悬挂重物；……”</w:t>
            </w:r>
          </w:p>
        </w:tc>
        <w:tc>
          <w:tcPr>
            <w:tcW w:w="2962" w:type="dxa"/>
            <w:vMerge w:val="restart"/>
            <w:vAlign w:val="center"/>
          </w:tcPr>
          <w:p>
            <w:pPr>
              <w:jc w:val="both"/>
              <w:rPr>
                <w:rFonts w:hint="eastAsia" w:ascii="宋体" w:hAnsi="宋体" w:cs="宋体"/>
                <w:color w:val="auto"/>
                <w:kern w:val="0"/>
                <w:szCs w:val="21"/>
              </w:rPr>
            </w:pPr>
            <w:r>
              <w:rPr>
                <w:rFonts w:hint="eastAsia" w:ascii="宋体" w:hAnsi="宋体" w:cs="宋体"/>
                <w:color w:val="auto"/>
                <w:kern w:val="0"/>
                <w:szCs w:val="21"/>
              </w:rPr>
              <w:t>《广东省城市绿化条例》第三十五条第（二）项</w:t>
            </w:r>
          </w:p>
          <w:p>
            <w:pPr>
              <w:ind w:firstLine="420" w:firstLineChars="200"/>
              <w:jc w:val="both"/>
              <w:rPr>
                <w:rFonts w:hint="eastAsia" w:ascii="宋体" w:hAnsi="宋体" w:cs="宋体"/>
                <w:color w:val="auto"/>
                <w:kern w:val="0"/>
                <w:szCs w:val="21"/>
              </w:rPr>
            </w:pPr>
            <w:r>
              <w:rPr>
                <w:rFonts w:hint="eastAsia" w:ascii="宋体" w:hAnsi="宋体" w:cs="宋体"/>
                <w:color w:val="auto"/>
                <w:kern w:val="0"/>
                <w:szCs w:val="21"/>
              </w:rPr>
              <w:t>有下列行为的，责令停止侵害、恢复原状，并对责任单位和责任人处以罚款；造成损失的，由责任单位和责任人承担赔偿责任；应当给予治安管理处罚的，由公安机关给予处罚；构成犯罪的，依法追究刑事责任：</w:t>
            </w:r>
          </w:p>
          <w:p>
            <w:pPr>
              <w:numPr>
                <w:ilvl w:val="0"/>
                <w:numId w:val="2"/>
              </w:numPr>
              <w:ind w:left="0" w:leftChars="0" w:firstLine="420" w:firstLineChars="200"/>
              <w:jc w:val="both"/>
              <w:rPr>
                <w:rFonts w:hint="eastAsia" w:ascii="宋体" w:hAnsi="宋体" w:cs="宋体"/>
                <w:color w:val="auto"/>
                <w:kern w:val="0"/>
                <w:szCs w:val="21"/>
              </w:rPr>
            </w:pPr>
            <w:r>
              <w:rPr>
                <w:rFonts w:hint="eastAsia" w:ascii="宋体" w:hAnsi="宋体" w:cs="宋体"/>
                <w:color w:val="auto"/>
                <w:kern w:val="0"/>
                <w:szCs w:val="21"/>
              </w:rPr>
              <w:t>违反本条例第三十二条第（二）、（三）项规定的，处以一百元以上五百元以下罚款。</w:t>
            </w:r>
          </w:p>
          <w:p>
            <w:pPr>
              <w:numPr>
                <w:ilvl w:val="0"/>
                <w:numId w:val="0"/>
              </w:numPr>
              <w:ind w:leftChars="200"/>
              <w:jc w:val="both"/>
              <w:rPr>
                <w:rFonts w:hint="eastAsia" w:ascii="宋体" w:hAnsi="宋体" w:cs="宋体"/>
                <w:color w:val="auto"/>
                <w:kern w:val="0"/>
                <w:szCs w:val="21"/>
              </w:rPr>
            </w:pPr>
          </w:p>
          <w:p>
            <w:pPr>
              <w:jc w:val="both"/>
              <w:rPr>
                <w:rFonts w:hint="eastAsia" w:ascii="黑体" w:hAnsi="黑体" w:eastAsia="黑体" w:cs="黑体"/>
                <w:b/>
                <w:bCs/>
                <w:color w:val="auto"/>
                <w:szCs w:val="22"/>
                <w:lang w:eastAsia="zh-CN"/>
              </w:rPr>
            </w:pPr>
            <w:r>
              <w:rPr>
                <w:rFonts w:hint="eastAsia" w:ascii="黑体" w:hAnsi="黑体" w:eastAsia="黑体" w:cs="黑体"/>
                <w:b/>
                <w:bCs/>
                <w:color w:val="auto"/>
                <w:szCs w:val="22"/>
                <w:lang w:eastAsia="zh-CN"/>
              </w:rPr>
              <w:t>《广东省城市绿化条例》第三十二条第（二）项</w:t>
            </w:r>
          </w:p>
          <w:p>
            <w:pPr>
              <w:jc w:val="both"/>
              <w:rPr>
                <w:rFonts w:hint="eastAsia" w:ascii="宋体" w:hAnsi="宋体" w:cs="宋体"/>
                <w:color w:val="auto"/>
                <w:kern w:val="0"/>
                <w:szCs w:val="21"/>
                <w:lang w:val="en-US" w:eastAsia="zh-CN"/>
              </w:rPr>
            </w:pPr>
            <w:r>
              <w:rPr>
                <w:rFonts w:hint="eastAsia" w:ascii="黑体" w:hAnsi="黑体" w:eastAsia="黑体" w:cs="黑体"/>
                <w:b/>
                <w:bCs/>
                <w:color w:val="auto"/>
                <w:szCs w:val="22"/>
                <w:lang w:val="en-US" w:eastAsia="zh-CN"/>
              </w:rPr>
              <w:t xml:space="preserve">    </w:t>
            </w:r>
            <w:r>
              <w:rPr>
                <w:rFonts w:hint="eastAsia" w:ascii="黑体" w:hAnsi="黑体" w:eastAsia="黑体" w:cs="黑体"/>
                <w:b/>
                <w:bCs/>
                <w:color w:val="auto"/>
                <w:szCs w:val="22"/>
                <w:lang w:eastAsia="zh-CN"/>
              </w:rPr>
              <w:t>在城市绿地内，禁止下列行为: （二）在树木和公共设施上涂、写、刻、画和悬挂重物；</w:t>
            </w:r>
          </w:p>
        </w:tc>
        <w:tc>
          <w:tcPr>
            <w:tcW w:w="1013"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688" w:type="dxa"/>
            <w:vAlign w:val="center"/>
          </w:tcPr>
          <w:p>
            <w:pPr>
              <w:rPr>
                <w:rFonts w:hint="eastAsia" w:ascii="Tahoma" w:hAnsi="Tahoma" w:eastAsia="宋体" w:cs="Tahoma"/>
                <w:i/>
                <w:iCs/>
                <w:strike/>
                <w:dstrike w:val="0"/>
                <w:color w:val="auto"/>
                <w:szCs w:val="21"/>
                <w:lang w:eastAsia="zh-CN"/>
              </w:rPr>
            </w:pPr>
            <w:r>
              <w:rPr>
                <w:rFonts w:hint="eastAsia" w:ascii="宋体" w:hAnsi="宋体" w:cs="Arial"/>
                <w:color w:val="auto"/>
                <w:kern w:val="0"/>
                <w:szCs w:val="21"/>
              </w:rPr>
              <w:t>涂、写、刻、画面积</w:t>
            </w:r>
            <w:r>
              <w:rPr>
                <w:rFonts w:hint="eastAsia" w:ascii="宋体" w:hAnsi="宋体" w:cs="Arial"/>
                <w:b/>
                <w:bCs/>
                <w:color w:val="auto"/>
                <w:kern w:val="0"/>
                <w:szCs w:val="21"/>
                <w:lang w:eastAsia="zh-CN"/>
              </w:rPr>
              <w:t>少于</w:t>
            </w:r>
            <w:r>
              <w:rPr>
                <w:rFonts w:hint="eastAsia" w:ascii="宋体" w:hAnsi="宋体" w:cs="Arial"/>
                <w:color w:val="auto"/>
                <w:kern w:val="0"/>
                <w:szCs w:val="21"/>
              </w:rPr>
              <w:t>0.1平方米</w:t>
            </w:r>
            <w:r>
              <w:rPr>
                <w:rFonts w:hint="eastAsia" w:ascii="宋体" w:hAnsi="宋体" w:cs="Arial"/>
                <w:i/>
                <w:iCs/>
                <w:strike/>
                <w:dstrike w:val="0"/>
                <w:color w:val="auto"/>
                <w:kern w:val="0"/>
                <w:szCs w:val="21"/>
              </w:rPr>
              <w:t>以下</w:t>
            </w:r>
            <w:r>
              <w:rPr>
                <w:rFonts w:hint="eastAsia" w:ascii="宋体" w:hAnsi="宋体" w:cs="Arial"/>
                <w:color w:val="auto"/>
                <w:kern w:val="0"/>
                <w:szCs w:val="21"/>
              </w:rPr>
              <w:t>，或悬挂重物1处的</w:t>
            </w:r>
          </w:p>
        </w:tc>
        <w:tc>
          <w:tcPr>
            <w:tcW w:w="2447" w:type="dxa"/>
            <w:vAlign w:val="center"/>
          </w:tcPr>
          <w:p>
            <w:pPr>
              <w:rPr>
                <w:rFonts w:ascii="宋体" w:hAnsi="宋体" w:cs="宋体"/>
                <w:i/>
                <w:iCs/>
                <w:strike/>
                <w:dstrike w:val="0"/>
                <w:color w:val="auto"/>
                <w:kern w:val="0"/>
                <w:szCs w:val="21"/>
              </w:rPr>
            </w:pPr>
            <w:r>
              <w:rPr>
                <w:rFonts w:hint="eastAsia" w:ascii="宋体" w:hAnsi="宋体"/>
                <w:color w:val="auto"/>
                <w:szCs w:val="21"/>
              </w:rPr>
              <w:t>对责任单位和责任人</w:t>
            </w:r>
            <w:r>
              <w:rPr>
                <w:rFonts w:hint="eastAsia" w:ascii="宋体" w:hAnsi="宋体" w:cs="宋体"/>
                <w:color w:val="auto"/>
                <w:kern w:val="0"/>
                <w:szCs w:val="21"/>
              </w:rPr>
              <w:t>处以一百元以上二百元以下罚款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责令停止侵害、恢复原状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156" w:type="dxa"/>
            <w:vMerge w:val="continue"/>
            <w:vAlign w:val="center"/>
          </w:tcPr>
          <w:p>
            <w:pPr>
              <w:widowControl/>
              <w:rPr>
                <w:rFonts w:hint="eastAsia" w:ascii="宋体" w:hAnsi="宋体" w:cs="宋体"/>
                <w:color w:val="auto"/>
                <w:kern w:val="0"/>
                <w:szCs w:val="21"/>
              </w:rPr>
            </w:pPr>
          </w:p>
        </w:tc>
        <w:tc>
          <w:tcPr>
            <w:tcW w:w="2025" w:type="dxa"/>
            <w:vMerge w:val="continue"/>
            <w:vAlign w:val="center"/>
          </w:tcPr>
          <w:p>
            <w:pPr>
              <w:widowControl/>
              <w:spacing w:line="270" w:lineRule="atLeast"/>
              <w:rPr>
                <w:rFonts w:hint="eastAsia" w:ascii="宋体" w:hAnsi="宋体" w:cs="宋体"/>
                <w:color w:val="auto"/>
                <w:kern w:val="0"/>
                <w:szCs w:val="21"/>
              </w:rPr>
            </w:pPr>
          </w:p>
        </w:tc>
        <w:tc>
          <w:tcPr>
            <w:tcW w:w="2962" w:type="dxa"/>
            <w:vMerge w:val="continue"/>
            <w:vAlign w:val="center"/>
          </w:tcPr>
          <w:p>
            <w:pPr>
              <w:widowControl/>
              <w:spacing w:line="270" w:lineRule="atLeast"/>
              <w:rPr>
                <w:rFonts w:hint="eastAsia" w:ascii="宋体" w:hAnsi="宋体" w:cs="宋体"/>
                <w:color w:val="auto"/>
                <w:kern w:val="0"/>
                <w:szCs w:val="21"/>
              </w:rPr>
            </w:pPr>
          </w:p>
        </w:tc>
        <w:tc>
          <w:tcPr>
            <w:tcW w:w="1013" w:type="dxa"/>
            <w:vMerge w:val="continue"/>
            <w:vAlign w:val="center"/>
          </w:tcPr>
          <w:p>
            <w:pPr>
              <w:jc w:val="center"/>
              <w:rPr>
                <w:rFonts w:hint="eastAsia" w:ascii="宋体" w:hAnsi="宋体" w:cs="宋体"/>
                <w:bCs/>
                <w:color w:val="auto"/>
                <w:kern w:val="0"/>
                <w:szCs w:val="21"/>
              </w:rPr>
            </w:pPr>
          </w:p>
        </w:tc>
        <w:tc>
          <w:tcPr>
            <w:tcW w:w="962"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688" w:type="dxa"/>
            <w:vAlign w:val="center"/>
          </w:tcPr>
          <w:p>
            <w:pPr>
              <w:rPr>
                <w:rFonts w:hint="eastAsia" w:ascii="Tahoma" w:hAnsi="Tahoma" w:eastAsia="宋体" w:cs="Tahoma"/>
                <w:color w:val="auto"/>
                <w:szCs w:val="21"/>
                <w:lang w:eastAsia="zh-CN"/>
              </w:rPr>
            </w:pPr>
            <w:r>
              <w:rPr>
                <w:rFonts w:hint="eastAsia" w:ascii="宋体" w:hAnsi="宋体" w:cs="Arial"/>
                <w:color w:val="auto"/>
                <w:kern w:val="0"/>
                <w:szCs w:val="21"/>
              </w:rPr>
              <w:t>涂、写、刻、画面积</w:t>
            </w:r>
            <w:r>
              <w:rPr>
                <w:rFonts w:hint="eastAsia" w:ascii="宋体" w:hAnsi="宋体" w:cs="Arial"/>
                <w:b/>
                <w:bCs/>
                <w:color w:val="auto"/>
                <w:kern w:val="0"/>
                <w:szCs w:val="21"/>
                <w:lang w:eastAsia="zh-CN"/>
              </w:rPr>
              <w:t>多于</w:t>
            </w:r>
            <w:r>
              <w:rPr>
                <w:rFonts w:hint="eastAsia" w:ascii="宋体" w:hAnsi="宋体" w:cs="Arial"/>
                <w:color w:val="auto"/>
                <w:kern w:val="0"/>
                <w:szCs w:val="21"/>
              </w:rPr>
              <w:t>0.1平方米</w:t>
            </w:r>
            <w:r>
              <w:rPr>
                <w:rFonts w:hint="eastAsia" w:ascii="宋体" w:hAnsi="宋体" w:cs="Arial"/>
                <w:i/>
                <w:iCs/>
                <w:strike/>
                <w:dstrike w:val="0"/>
                <w:color w:val="auto"/>
                <w:kern w:val="0"/>
                <w:szCs w:val="21"/>
              </w:rPr>
              <w:t>以上</w:t>
            </w:r>
            <w:r>
              <w:rPr>
                <w:rFonts w:hint="eastAsia" w:ascii="宋体" w:hAnsi="宋体" w:cs="Arial"/>
                <w:b/>
                <w:bCs/>
                <w:color w:val="auto"/>
                <w:kern w:val="0"/>
                <w:szCs w:val="21"/>
                <w:lang w:eastAsia="zh-CN"/>
              </w:rPr>
              <w:t>少于</w:t>
            </w:r>
            <w:r>
              <w:rPr>
                <w:rFonts w:hint="eastAsia" w:ascii="宋体" w:hAnsi="宋体" w:cs="Arial"/>
                <w:color w:val="auto"/>
                <w:kern w:val="0"/>
                <w:szCs w:val="21"/>
              </w:rPr>
              <w:t>0.5平方米</w:t>
            </w:r>
            <w:r>
              <w:rPr>
                <w:rFonts w:hint="eastAsia" w:ascii="宋体" w:hAnsi="宋体" w:cs="Arial"/>
                <w:i/>
                <w:iCs/>
                <w:strike/>
                <w:dstrike w:val="0"/>
                <w:color w:val="auto"/>
                <w:kern w:val="0"/>
                <w:szCs w:val="21"/>
              </w:rPr>
              <w:t>以下</w:t>
            </w:r>
            <w:r>
              <w:rPr>
                <w:rFonts w:hint="eastAsia" w:ascii="宋体" w:hAnsi="宋体" w:cs="Arial"/>
                <w:color w:val="auto"/>
                <w:kern w:val="0"/>
                <w:szCs w:val="21"/>
              </w:rPr>
              <w:t>，或悬挂重物2处的</w:t>
            </w:r>
          </w:p>
        </w:tc>
        <w:tc>
          <w:tcPr>
            <w:tcW w:w="2447" w:type="dxa"/>
            <w:vAlign w:val="center"/>
          </w:tcPr>
          <w:p>
            <w:pPr>
              <w:widowControl/>
              <w:rPr>
                <w:rStyle w:val="16"/>
                <w:rFonts w:hint="eastAsia" w:ascii="宋体" w:hAnsi="宋体"/>
                <w:color w:val="auto"/>
                <w:szCs w:val="21"/>
              </w:rPr>
            </w:pPr>
            <w:r>
              <w:rPr>
                <w:rFonts w:hint="eastAsia" w:ascii="宋体" w:hAnsi="宋体"/>
                <w:color w:val="auto"/>
                <w:szCs w:val="21"/>
              </w:rPr>
              <w:t>对责任单位和责任人</w:t>
            </w:r>
            <w:r>
              <w:rPr>
                <w:rFonts w:hint="eastAsia" w:ascii="宋体" w:hAnsi="宋体" w:cs="宋体"/>
                <w:color w:val="auto"/>
                <w:kern w:val="0"/>
                <w:szCs w:val="21"/>
              </w:rPr>
              <w:t>处以二百元以上四百元以下罚款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156" w:type="dxa"/>
            <w:vMerge w:val="continue"/>
            <w:vAlign w:val="center"/>
          </w:tcPr>
          <w:p>
            <w:pPr>
              <w:widowControl/>
              <w:rPr>
                <w:rFonts w:ascii="宋体" w:cs="宋体"/>
                <w:color w:val="auto"/>
                <w:kern w:val="0"/>
                <w:szCs w:val="21"/>
              </w:rPr>
            </w:pPr>
          </w:p>
        </w:tc>
        <w:tc>
          <w:tcPr>
            <w:tcW w:w="2025" w:type="dxa"/>
            <w:vMerge w:val="continue"/>
            <w:vAlign w:val="center"/>
          </w:tcPr>
          <w:p>
            <w:pPr>
              <w:widowControl/>
              <w:rPr>
                <w:rFonts w:ascii="宋体" w:cs="宋体"/>
                <w:color w:val="auto"/>
                <w:kern w:val="0"/>
                <w:szCs w:val="21"/>
              </w:rPr>
            </w:pPr>
          </w:p>
        </w:tc>
        <w:tc>
          <w:tcPr>
            <w:tcW w:w="2962" w:type="dxa"/>
            <w:vMerge w:val="continue"/>
            <w:vAlign w:val="center"/>
          </w:tcPr>
          <w:p>
            <w:pPr>
              <w:widowControl/>
              <w:rPr>
                <w:rFonts w:ascii="宋体" w:cs="宋体"/>
                <w:color w:val="auto"/>
                <w:kern w:val="0"/>
                <w:szCs w:val="21"/>
              </w:rPr>
            </w:pPr>
          </w:p>
        </w:tc>
        <w:tc>
          <w:tcPr>
            <w:tcW w:w="1013" w:type="dxa"/>
            <w:vMerge w:val="continue"/>
            <w:vAlign w:val="center"/>
          </w:tcPr>
          <w:p>
            <w:pPr>
              <w:jc w:val="center"/>
              <w:rPr>
                <w:rFonts w:hint="eastAsia" w:ascii="仿宋_GB2312"/>
                <w:bCs/>
                <w:color w:val="auto"/>
              </w:rPr>
            </w:pPr>
          </w:p>
        </w:tc>
        <w:tc>
          <w:tcPr>
            <w:tcW w:w="962"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688" w:type="dxa"/>
            <w:vAlign w:val="center"/>
          </w:tcPr>
          <w:p>
            <w:pPr>
              <w:rPr>
                <w:rFonts w:ascii="Tahoma" w:hAnsi="Tahoma" w:cs="Tahoma"/>
                <w:color w:val="auto"/>
                <w:szCs w:val="21"/>
              </w:rPr>
            </w:pPr>
            <w:r>
              <w:rPr>
                <w:rFonts w:hint="eastAsia" w:ascii="宋体" w:hAnsi="宋体" w:cs="Arial"/>
                <w:color w:val="auto"/>
                <w:kern w:val="0"/>
                <w:szCs w:val="21"/>
              </w:rPr>
              <w:t>涂、写、刻、画面积</w:t>
            </w:r>
            <w:r>
              <w:rPr>
                <w:rFonts w:hint="eastAsia" w:ascii="宋体" w:hAnsi="宋体" w:cs="Arial"/>
                <w:b/>
                <w:bCs/>
                <w:color w:val="auto"/>
                <w:kern w:val="0"/>
                <w:szCs w:val="21"/>
                <w:lang w:eastAsia="zh-CN"/>
              </w:rPr>
              <w:t>多于</w:t>
            </w:r>
            <w:r>
              <w:rPr>
                <w:rFonts w:hint="eastAsia" w:ascii="宋体" w:hAnsi="宋体" w:cs="Arial"/>
                <w:color w:val="auto"/>
                <w:kern w:val="0"/>
                <w:szCs w:val="21"/>
              </w:rPr>
              <w:t>0.5平方米</w:t>
            </w:r>
            <w:r>
              <w:rPr>
                <w:rFonts w:hint="eastAsia" w:ascii="宋体" w:hAnsi="宋体" w:cs="Arial"/>
                <w:i/>
                <w:iCs/>
                <w:strike/>
                <w:dstrike w:val="0"/>
                <w:color w:val="auto"/>
                <w:kern w:val="0"/>
                <w:szCs w:val="21"/>
              </w:rPr>
              <w:t>以上</w:t>
            </w:r>
            <w:r>
              <w:rPr>
                <w:rFonts w:hint="eastAsia" w:ascii="宋体" w:hAnsi="宋体" w:cs="Arial"/>
                <w:color w:val="auto"/>
                <w:kern w:val="0"/>
                <w:szCs w:val="21"/>
              </w:rPr>
              <w:t>，或悬挂重物</w:t>
            </w:r>
            <w:r>
              <w:rPr>
                <w:rFonts w:hint="eastAsia" w:ascii="宋体" w:hAnsi="宋体" w:cs="Arial"/>
                <w:b/>
                <w:bCs/>
                <w:color w:val="auto"/>
                <w:kern w:val="0"/>
                <w:szCs w:val="21"/>
                <w:lang w:eastAsia="zh-CN"/>
              </w:rPr>
              <w:t>多于</w:t>
            </w:r>
            <w:r>
              <w:rPr>
                <w:rFonts w:hint="eastAsia" w:ascii="宋体" w:hAnsi="宋体" w:cs="Arial"/>
                <w:b/>
                <w:bCs/>
                <w:color w:val="auto"/>
                <w:kern w:val="0"/>
                <w:szCs w:val="21"/>
                <w:lang w:val="en-US" w:eastAsia="zh-CN"/>
              </w:rPr>
              <w:t>2</w:t>
            </w:r>
            <w:r>
              <w:rPr>
                <w:rFonts w:hint="eastAsia" w:ascii="宋体" w:hAnsi="宋体" w:cs="Arial"/>
                <w:i/>
                <w:iCs/>
                <w:strike/>
                <w:dstrike w:val="0"/>
                <w:color w:val="auto"/>
                <w:kern w:val="0"/>
                <w:szCs w:val="21"/>
              </w:rPr>
              <w:t>3</w:t>
            </w:r>
            <w:r>
              <w:rPr>
                <w:rFonts w:hint="eastAsia" w:ascii="宋体" w:hAnsi="宋体" w:cs="Arial"/>
                <w:color w:val="auto"/>
                <w:kern w:val="0"/>
                <w:szCs w:val="21"/>
              </w:rPr>
              <w:t>处</w:t>
            </w:r>
            <w:r>
              <w:rPr>
                <w:rFonts w:hint="eastAsia" w:ascii="宋体" w:hAnsi="宋体" w:cs="Arial"/>
                <w:i/>
                <w:iCs/>
                <w:strike/>
                <w:dstrike w:val="0"/>
                <w:color w:val="auto"/>
                <w:kern w:val="0"/>
                <w:szCs w:val="21"/>
              </w:rPr>
              <w:t>以上</w:t>
            </w:r>
            <w:r>
              <w:rPr>
                <w:rFonts w:hint="eastAsia" w:ascii="宋体" w:hAnsi="宋体" w:cs="Arial"/>
                <w:color w:val="auto"/>
                <w:kern w:val="0"/>
                <w:szCs w:val="21"/>
              </w:rPr>
              <w:t>的</w:t>
            </w:r>
          </w:p>
        </w:tc>
        <w:tc>
          <w:tcPr>
            <w:tcW w:w="2447" w:type="dxa"/>
            <w:vAlign w:val="center"/>
          </w:tcPr>
          <w:p>
            <w:pPr>
              <w:rPr>
                <w:rStyle w:val="16"/>
                <w:rFonts w:hint="eastAsia" w:ascii="宋体" w:hAnsi="宋体"/>
                <w:color w:val="auto"/>
                <w:szCs w:val="21"/>
              </w:rPr>
            </w:pPr>
            <w:r>
              <w:rPr>
                <w:rFonts w:hint="eastAsia" w:ascii="宋体" w:hAnsi="宋体"/>
                <w:color w:val="auto"/>
                <w:szCs w:val="21"/>
              </w:rPr>
              <w:t>对责任单位和责任人</w:t>
            </w:r>
            <w:r>
              <w:rPr>
                <w:rFonts w:hint="eastAsia" w:ascii="宋体" w:hAnsi="宋体" w:cs="宋体"/>
                <w:color w:val="auto"/>
                <w:kern w:val="0"/>
                <w:szCs w:val="21"/>
              </w:rPr>
              <w:t>处以四百元以上五百元以下罚款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eastAsia" w:ascii="宋体" w:hAnsi="宋体" w:eastAsia="宋体"/>
          <w:bCs w:val="0"/>
          <w:color w:val="auto"/>
          <w:lang w:val="en-US" w:eastAsia="zh-CN"/>
        </w:rPr>
      </w:pPr>
      <w:bookmarkStart w:id="691" w:name="_Toc18837"/>
      <w:bookmarkStart w:id="692" w:name="_Toc244"/>
      <w:bookmarkStart w:id="693" w:name="_Toc17080"/>
      <w:bookmarkStart w:id="694" w:name="_Toc502"/>
      <w:bookmarkStart w:id="695" w:name="_Toc9320"/>
      <w:r>
        <w:rPr>
          <w:rFonts w:hint="eastAsia" w:ascii="宋体" w:hAnsi="宋体"/>
          <w:bCs w:val="0"/>
          <w:color w:val="auto"/>
        </w:rPr>
        <w:t>《广东省城市绿化条例》</w:t>
      </w:r>
      <w:r>
        <w:rPr>
          <w:rFonts w:ascii="宋体" w:hAnsi="宋体"/>
          <w:bCs w:val="0"/>
          <w:color w:val="auto"/>
        </w:rPr>
        <w:t>C</w:t>
      </w:r>
      <w:r>
        <w:rPr>
          <w:rFonts w:ascii="宋体" w:hAnsi="宋体"/>
          <w:bCs w:val="0"/>
          <w:i/>
          <w:iCs/>
          <w:strike/>
          <w:dstrike w:val="0"/>
          <w:color w:val="auto"/>
        </w:rPr>
        <w:t>211</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212</w:t>
      </w:r>
      <w:r>
        <w:rPr>
          <w:rFonts w:hint="eastAsia" w:ascii="宋体" w:hAnsi="宋体"/>
          <w:bCs w:val="0"/>
          <w:color w:val="auto"/>
        </w:rPr>
        <w:t>.35.</w:t>
      </w:r>
      <w:r>
        <w:rPr>
          <w:rFonts w:hint="eastAsia" w:ascii="宋体" w:hAnsi="宋体"/>
          <w:bCs w:val="0"/>
          <w:color w:val="auto"/>
          <w:lang w:val="en-US" w:eastAsia="zh-CN"/>
        </w:rPr>
        <w:t>3</w:t>
      </w:r>
      <w:bookmarkEnd w:id="691"/>
      <w:bookmarkEnd w:id="692"/>
      <w:bookmarkEnd w:id="693"/>
      <w:bookmarkEnd w:id="694"/>
      <w:bookmarkEnd w:id="69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250"/>
        <w:gridCol w:w="3300"/>
        <w:gridCol w:w="900"/>
        <w:gridCol w:w="788"/>
        <w:gridCol w:w="3425"/>
        <w:gridCol w:w="149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2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3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7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34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49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117</w:t>
            </w:r>
          </w:p>
        </w:tc>
        <w:tc>
          <w:tcPr>
            <w:tcW w:w="1093" w:type="dxa"/>
            <w:vMerge w:val="restart"/>
            <w:vAlign w:val="center"/>
          </w:tcPr>
          <w:p>
            <w:pPr>
              <w:widowControl/>
              <w:jc w:val="both"/>
              <w:rPr>
                <w:rFonts w:hint="eastAsia" w:ascii="宋体" w:cs="宋体"/>
                <w:color w:val="auto"/>
                <w:kern w:val="0"/>
                <w:szCs w:val="21"/>
              </w:rPr>
            </w:pPr>
            <w:r>
              <w:rPr>
                <w:rFonts w:hint="eastAsia" w:ascii="宋体" w:hAnsi="宋体"/>
                <w:color w:val="auto"/>
                <w:szCs w:val="21"/>
              </w:rPr>
              <w:t>攀、折、钉、栓树木，采摘花草，践踏地被，丢弃废弃物</w:t>
            </w:r>
            <w:r>
              <w:rPr>
                <w:rFonts w:hint="eastAsia" w:ascii="宋体" w:hAnsi="宋体" w:cs="宋体"/>
                <w:color w:val="auto"/>
                <w:kern w:val="0"/>
                <w:szCs w:val="21"/>
              </w:rPr>
              <w:t>的</w:t>
            </w:r>
          </w:p>
        </w:tc>
        <w:tc>
          <w:tcPr>
            <w:tcW w:w="1250" w:type="dxa"/>
            <w:vMerge w:val="restart"/>
            <w:vAlign w:val="center"/>
          </w:tcPr>
          <w:p>
            <w:pPr>
              <w:widowControl/>
              <w:spacing w:line="360" w:lineRule="atLeast"/>
              <w:jc w:val="both"/>
              <w:rPr>
                <w:rFonts w:hint="eastAsia"/>
                <w:color w:val="auto"/>
              </w:rPr>
            </w:pPr>
            <w:r>
              <w:rPr>
                <w:rFonts w:hint="eastAsia" w:ascii="宋体" w:hAnsi="宋体" w:cs="宋体"/>
                <w:color w:val="auto"/>
                <w:kern w:val="0"/>
                <w:szCs w:val="21"/>
              </w:rPr>
              <w:t>《广东省城市绿化条例》第三十二条第（三）项</w:t>
            </w:r>
            <w:r>
              <w:rPr>
                <w:rFonts w:hint="eastAsia" w:ascii="宋体" w:hAnsi="宋体" w:cs="宋体"/>
                <w:i/>
                <w:iCs/>
                <w:strike/>
                <w:dstrike w:val="0"/>
                <w:color w:val="auto"/>
                <w:kern w:val="0"/>
                <w:szCs w:val="21"/>
              </w:rPr>
              <w:t>“在城市绿地内，禁止下列行为: ……（三）攀、折、钉、栓树木，采摘花草，践踏地被，丢弃废弃物；……”</w:t>
            </w:r>
          </w:p>
        </w:tc>
        <w:tc>
          <w:tcPr>
            <w:tcW w:w="3300" w:type="dxa"/>
            <w:vMerge w:val="restart"/>
            <w:vAlign w:val="center"/>
          </w:tcPr>
          <w:p>
            <w:pPr>
              <w:jc w:val="both"/>
              <w:rPr>
                <w:rFonts w:hint="eastAsia" w:ascii="宋体" w:hAnsi="宋体" w:cs="宋体"/>
                <w:color w:val="auto"/>
                <w:kern w:val="0"/>
                <w:szCs w:val="21"/>
              </w:rPr>
            </w:pPr>
            <w:r>
              <w:rPr>
                <w:rFonts w:hint="eastAsia" w:ascii="宋体" w:hAnsi="宋体" w:cs="宋体"/>
                <w:color w:val="auto"/>
                <w:kern w:val="0"/>
                <w:szCs w:val="21"/>
              </w:rPr>
              <w:t>《广东省城市绿化条例》第三十五条第（二）项</w:t>
            </w:r>
          </w:p>
          <w:p>
            <w:pPr>
              <w:ind w:firstLine="420" w:firstLineChars="200"/>
              <w:jc w:val="both"/>
              <w:rPr>
                <w:rFonts w:hint="eastAsia" w:ascii="宋体" w:hAnsi="宋体" w:cs="宋体"/>
                <w:color w:val="auto"/>
                <w:kern w:val="0"/>
                <w:szCs w:val="21"/>
              </w:rPr>
            </w:pPr>
            <w:r>
              <w:rPr>
                <w:rFonts w:hint="eastAsia" w:ascii="宋体" w:hAnsi="宋体" w:cs="宋体"/>
                <w:color w:val="auto"/>
                <w:kern w:val="0"/>
                <w:szCs w:val="21"/>
              </w:rPr>
              <w:t>有下列行为的，责令停止侵害、恢复原状，并对责任单位和责任人处以罚款；造成损失的，由责任单位和责任人承担赔偿责任；应当给予治安管理处罚的，由公安机关给予处罚；构成犯罪的，依法追究刑事责任：</w:t>
            </w:r>
          </w:p>
          <w:p>
            <w:pPr>
              <w:numPr>
                <w:ilvl w:val="0"/>
                <w:numId w:val="0"/>
              </w:numPr>
              <w:jc w:val="both"/>
              <w:rPr>
                <w:rFonts w:hint="eastAsia" w:ascii="宋体" w:hAnsi="宋体" w:cs="宋体"/>
                <w:color w:val="auto"/>
                <w:kern w:val="0"/>
                <w:szCs w:val="21"/>
              </w:rPr>
            </w:pPr>
            <w:r>
              <w:rPr>
                <w:rFonts w:hint="eastAsia" w:ascii="宋体" w:hAnsi="宋体" w:cs="宋体"/>
                <w:color w:val="auto"/>
                <w:kern w:val="0"/>
                <w:szCs w:val="21"/>
              </w:rPr>
              <w:t>违反本条例第三十二条第（二）、（三）项规定的，处以一百元以上五百元以下罚款。</w:t>
            </w:r>
          </w:p>
          <w:p>
            <w:pPr>
              <w:numPr>
                <w:ilvl w:val="0"/>
                <w:numId w:val="0"/>
              </w:numPr>
              <w:jc w:val="both"/>
              <w:rPr>
                <w:rFonts w:hint="eastAsia" w:ascii="宋体" w:hAnsi="宋体" w:cs="宋体"/>
                <w:color w:val="auto"/>
                <w:kern w:val="0"/>
                <w:szCs w:val="21"/>
              </w:rPr>
            </w:pPr>
          </w:p>
          <w:p>
            <w:pPr>
              <w:jc w:val="both"/>
              <w:rPr>
                <w:rFonts w:hint="eastAsia" w:ascii="黑体" w:hAnsi="黑体" w:eastAsia="黑体" w:cs="黑体"/>
                <w:b/>
                <w:bCs/>
                <w:color w:val="auto"/>
                <w:szCs w:val="22"/>
                <w:lang w:eastAsia="zh-CN"/>
              </w:rPr>
            </w:pPr>
            <w:r>
              <w:rPr>
                <w:rFonts w:hint="eastAsia" w:ascii="黑体" w:hAnsi="黑体" w:eastAsia="黑体" w:cs="黑体"/>
                <w:b/>
                <w:bCs/>
                <w:color w:val="auto"/>
                <w:szCs w:val="22"/>
                <w:lang w:eastAsia="zh-CN"/>
              </w:rPr>
              <w:t>《广东省城市绿化条例》第三十二条第（三）项</w:t>
            </w:r>
          </w:p>
          <w:p>
            <w:pPr>
              <w:ind w:firstLine="422" w:firstLineChars="200"/>
              <w:jc w:val="both"/>
              <w:rPr>
                <w:rFonts w:hint="eastAsia" w:ascii="宋体" w:hAnsi="宋体" w:cs="宋体"/>
                <w:color w:val="auto"/>
                <w:kern w:val="0"/>
                <w:szCs w:val="21"/>
                <w:lang w:val="en-US" w:eastAsia="zh-CN"/>
              </w:rPr>
            </w:pPr>
            <w:r>
              <w:rPr>
                <w:rFonts w:hint="eastAsia" w:ascii="黑体" w:hAnsi="黑体" w:eastAsia="黑体" w:cs="黑体"/>
                <w:b/>
                <w:bCs/>
                <w:color w:val="auto"/>
                <w:szCs w:val="22"/>
                <w:lang w:eastAsia="zh-CN"/>
              </w:rPr>
              <w:t>在城市绿地内，禁止下列行为: （三）攀、折、钉、栓树木，采摘花草，践踏地被，丢弃废弃物；</w:t>
            </w:r>
          </w:p>
        </w:tc>
        <w:tc>
          <w:tcPr>
            <w:tcW w:w="900"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78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3425" w:type="dxa"/>
            <w:vAlign w:val="center"/>
          </w:tcPr>
          <w:p>
            <w:pPr>
              <w:rPr>
                <w:rFonts w:hint="eastAsia" w:ascii="Tahoma" w:hAnsi="Tahoma" w:eastAsia="宋体" w:cs="Tahoma"/>
                <w:i/>
                <w:iCs/>
                <w:strike/>
                <w:dstrike w:val="0"/>
                <w:color w:val="auto"/>
                <w:szCs w:val="21"/>
                <w:lang w:eastAsia="zh-CN"/>
              </w:rPr>
            </w:pPr>
            <w:r>
              <w:rPr>
                <w:rFonts w:hint="eastAsia" w:ascii="宋体" w:hAnsi="宋体" w:cs="Arial"/>
                <w:color w:val="auto"/>
                <w:kern w:val="0"/>
                <w:szCs w:val="21"/>
              </w:rPr>
              <w:t>攀、折、钉、栓树干直径</w:t>
            </w:r>
            <w:r>
              <w:rPr>
                <w:rFonts w:hint="eastAsia" w:ascii="宋体" w:hAnsi="宋体" w:cs="Arial"/>
                <w:b/>
                <w:bCs/>
                <w:color w:val="auto"/>
                <w:kern w:val="0"/>
                <w:szCs w:val="21"/>
                <w:lang w:eastAsia="zh-CN"/>
              </w:rPr>
              <w:t>少于</w:t>
            </w:r>
            <w:r>
              <w:rPr>
                <w:rFonts w:hint="eastAsia" w:ascii="宋体" w:hAnsi="宋体" w:cs="Arial"/>
                <w:color w:val="auto"/>
                <w:kern w:val="0"/>
                <w:szCs w:val="21"/>
              </w:rPr>
              <w:t>15公分</w:t>
            </w:r>
            <w:r>
              <w:rPr>
                <w:rFonts w:hint="eastAsia" w:ascii="宋体" w:hAnsi="宋体" w:cs="Arial"/>
                <w:i/>
                <w:iCs/>
                <w:strike/>
                <w:dstrike w:val="0"/>
                <w:color w:val="auto"/>
                <w:kern w:val="0"/>
                <w:szCs w:val="21"/>
              </w:rPr>
              <w:t>以下</w:t>
            </w:r>
            <w:r>
              <w:rPr>
                <w:rFonts w:hint="eastAsia" w:ascii="宋体" w:hAnsi="宋体" w:cs="Arial"/>
                <w:color w:val="auto"/>
                <w:kern w:val="0"/>
                <w:szCs w:val="21"/>
              </w:rPr>
              <w:t>树木，或践踏地被</w:t>
            </w:r>
            <w:r>
              <w:rPr>
                <w:rFonts w:hint="eastAsia" w:ascii="宋体" w:hAnsi="宋体" w:cs="Arial"/>
                <w:b/>
                <w:bCs/>
                <w:color w:val="auto"/>
                <w:kern w:val="0"/>
                <w:szCs w:val="21"/>
                <w:lang w:eastAsia="zh-CN"/>
              </w:rPr>
              <w:t>少于</w:t>
            </w:r>
            <w:r>
              <w:rPr>
                <w:rFonts w:hint="eastAsia" w:ascii="宋体" w:hAnsi="宋体" w:cs="Arial"/>
                <w:color w:val="auto"/>
                <w:kern w:val="0"/>
                <w:szCs w:val="21"/>
              </w:rPr>
              <w:t>0.5平方米</w:t>
            </w:r>
            <w:r>
              <w:rPr>
                <w:rFonts w:hint="eastAsia" w:ascii="宋体" w:hAnsi="宋体" w:cs="Arial"/>
                <w:i/>
                <w:iCs/>
                <w:strike/>
                <w:dstrike w:val="0"/>
                <w:color w:val="auto"/>
                <w:kern w:val="0"/>
                <w:szCs w:val="21"/>
              </w:rPr>
              <w:t>以下</w:t>
            </w:r>
            <w:r>
              <w:rPr>
                <w:rFonts w:hint="eastAsia" w:ascii="宋体" w:hAnsi="宋体" w:cs="Arial"/>
                <w:color w:val="auto"/>
                <w:kern w:val="0"/>
                <w:szCs w:val="21"/>
              </w:rPr>
              <w:t>，或在城市绿地内丢弃废弃物1处，或采摘花草</w:t>
            </w:r>
            <w:r>
              <w:rPr>
                <w:rFonts w:hint="eastAsia" w:ascii="宋体" w:hAnsi="宋体" w:cs="Arial"/>
                <w:b/>
                <w:bCs/>
                <w:color w:val="auto"/>
                <w:kern w:val="0"/>
                <w:szCs w:val="21"/>
                <w:lang w:eastAsia="zh-CN"/>
              </w:rPr>
              <w:t>少于</w:t>
            </w:r>
            <w:r>
              <w:rPr>
                <w:rFonts w:hint="eastAsia" w:ascii="宋体" w:hAnsi="宋体" w:cs="Arial"/>
                <w:color w:val="auto"/>
                <w:kern w:val="0"/>
                <w:szCs w:val="21"/>
              </w:rPr>
              <w:t>3棵（朵）</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1497" w:type="dxa"/>
            <w:vAlign w:val="center"/>
          </w:tcPr>
          <w:p>
            <w:pPr>
              <w:rPr>
                <w:rFonts w:ascii="宋体" w:hAnsi="宋体" w:cs="宋体"/>
                <w:i/>
                <w:iCs/>
                <w:strike/>
                <w:dstrike w:val="0"/>
                <w:color w:val="auto"/>
                <w:kern w:val="0"/>
                <w:szCs w:val="21"/>
              </w:rPr>
            </w:pPr>
            <w:r>
              <w:rPr>
                <w:rFonts w:hint="eastAsia" w:ascii="宋体" w:hAnsi="宋体"/>
                <w:color w:val="auto"/>
                <w:szCs w:val="21"/>
              </w:rPr>
              <w:t>对责任单位和责任人</w:t>
            </w:r>
            <w:r>
              <w:rPr>
                <w:rFonts w:hint="eastAsia" w:ascii="宋体" w:hAnsi="宋体" w:cs="宋体"/>
                <w:color w:val="auto"/>
                <w:kern w:val="0"/>
                <w:szCs w:val="21"/>
              </w:rPr>
              <w:t>处以一百元以上二百元以下罚款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责令停止侵害、恢复原状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250" w:type="dxa"/>
            <w:vMerge w:val="continue"/>
            <w:vAlign w:val="center"/>
          </w:tcPr>
          <w:p>
            <w:pPr>
              <w:widowControl/>
              <w:spacing w:line="270" w:lineRule="atLeast"/>
              <w:rPr>
                <w:rFonts w:hint="eastAsia" w:ascii="宋体" w:hAnsi="宋体" w:cs="宋体"/>
                <w:color w:val="auto"/>
                <w:kern w:val="0"/>
                <w:szCs w:val="21"/>
              </w:rPr>
            </w:pPr>
          </w:p>
        </w:tc>
        <w:tc>
          <w:tcPr>
            <w:tcW w:w="3300" w:type="dxa"/>
            <w:vMerge w:val="continue"/>
            <w:vAlign w:val="center"/>
          </w:tcPr>
          <w:p>
            <w:pPr>
              <w:widowControl/>
              <w:spacing w:line="270" w:lineRule="atLeast"/>
              <w:rPr>
                <w:rFonts w:hint="eastAsia" w:ascii="宋体" w:hAnsi="宋体" w:cs="宋体"/>
                <w:color w:val="auto"/>
                <w:kern w:val="0"/>
                <w:szCs w:val="21"/>
              </w:rPr>
            </w:pPr>
          </w:p>
        </w:tc>
        <w:tc>
          <w:tcPr>
            <w:tcW w:w="900" w:type="dxa"/>
            <w:vMerge w:val="continue"/>
            <w:vAlign w:val="center"/>
          </w:tcPr>
          <w:p>
            <w:pPr>
              <w:jc w:val="center"/>
              <w:rPr>
                <w:rFonts w:hint="eastAsia" w:ascii="宋体" w:hAnsi="宋体" w:cs="宋体"/>
                <w:bCs/>
                <w:color w:val="auto"/>
                <w:kern w:val="0"/>
                <w:szCs w:val="21"/>
              </w:rPr>
            </w:pPr>
          </w:p>
        </w:tc>
        <w:tc>
          <w:tcPr>
            <w:tcW w:w="788"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3425" w:type="dxa"/>
            <w:vAlign w:val="center"/>
          </w:tcPr>
          <w:p>
            <w:pPr>
              <w:rPr>
                <w:rFonts w:hint="eastAsia" w:ascii="Tahoma" w:hAnsi="Tahoma" w:eastAsia="宋体" w:cs="Tahoma"/>
                <w:color w:val="auto"/>
                <w:szCs w:val="21"/>
                <w:lang w:eastAsia="zh-CN"/>
              </w:rPr>
            </w:pPr>
            <w:r>
              <w:rPr>
                <w:rFonts w:hint="eastAsia" w:ascii="宋体" w:hAnsi="宋体" w:cs="Arial"/>
                <w:color w:val="auto"/>
                <w:kern w:val="0"/>
                <w:szCs w:val="21"/>
              </w:rPr>
              <w:t>攀、折、钉、栓树干直径</w:t>
            </w:r>
            <w:r>
              <w:rPr>
                <w:rFonts w:hint="eastAsia" w:ascii="宋体" w:hAnsi="宋体" w:cs="Arial"/>
                <w:b/>
                <w:bCs/>
                <w:color w:val="auto"/>
                <w:kern w:val="0"/>
                <w:szCs w:val="21"/>
                <w:lang w:eastAsia="zh-CN"/>
              </w:rPr>
              <w:t>多于</w:t>
            </w:r>
            <w:r>
              <w:rPr>
                <w:rFonts w:hint="eastAsia" w:ascii="宋体" w:hAnsi="宋体" w:cs="Arial"/>
                <w:color w:val="auto"/>
                <w:kern w:val="0"/>
                <w:szCs w:val="21"/>
              </w:rPr>
              <w:t>15公分</w:t>
            </w:r>
            <w:r>
              <w:rPr>
                <w:rFonts w:hint="eastAsia" w:ascii="宋体" w:hAnsi="宋体" w:cs="Arial"/>
                <w:i/>
                <w:iCs/>
                <w:strike/>
                <w:dstrike w:val="0"/>
                <w:color w:val="auto"/>
                <w:kern w:val="0"/>
                <w:szCs w:val="21"/>
              </w:rPr>
              <w:t>以上</w:t>
            </w:r>
            <w:r>
              <w:rPr>
                <w:rFonts w:hint="eastAsia" w:ascii="宋体" w:hAnsi="宋体" w:cs="Arial"/>
                <w:color w:val="auto"/>
                <w:kern w:val="0"/>
                <w:szCs w:val="21"/>
              </w:rPr>
              <w:t>树木，或践踏地被</w:t>
            </w:r>
            <w:r>
              <w:rPr>
                <w:rFonts w:hint="eastAsia" w:ascii="宋体" w:hAnsi="宋体" w:cs="Arial"/>
                <w:b/>
                <w:bCs/>
                <w:color w:val="auto"/>
                <w:kern w:val="0"/>
                <w:szCs w:val="21"/>
                <w:lang w:eastAsia="zh-CN"/>
              </w:rPr>
              <w:t>多于</w:t>
            </w:r>
            <w:r>
              <w:rPr>
                <w:rFonts w:hint="eastAsia" w:ascii="宋体" w:hAnsi="宋体" w:cs="Arial"/>
                <w:color w:val="auto"/>
                <w:kern w:val="0"/>
                <w:szCs w:val="21"/>
              </w:rPr>
              <w:t>0.5平方米</w:t>
            </w:r>
            <w:r>
              <w:rPr>
                <w:rFonts w:hint="eastAsia" w:ascii="宋体" w:hAnsi="宋体" w:cs="Arial"/>
                <w:b/>
                <w:bCs/>
                <w:color w:val="auto"/>
                <w:kern w:val="0"/>
                <w:szCs w:val="21"/>
                <w:lang w:eastAsia="zh-CN"/>
              </w:rPr>
              <w:t>少于</w:t>
            </w:r>
            <w:r>
              <w:rPr>
                <w:rFonts w:hint="eastAsia" w:ascii="宋体" w:hAnsi="宋体" w:cs="Arial"/>
                <w:i/>
                <w:iCs/>
                <w:strike/>
                <w:dstrike w:val="0"/>
                <w:color w:val="auto"/>
                <w:kern w:val="0"/>
                <w:szCs w:val="21"/>
              </w:rPr>
              <w:t>以上</w:t>
            </w:r>
            <w:r>
              <w:rPr>
                <w:rFonts w:hint="eastAsia" w:ascii="宋体" w:hAnsi="宋体" w:cs="Arial"/>
                <w:color w:val="auto"/>
                <w:kern w:val="0"/>
                <w:szCs w:val="21"/>
              </w:rPr>
              <w:t>1平方米</w:t>
            </w:r>
            <w:r>
              <w:rPr>
                <w:rFonts w:hint="eastAsia" w:ascii="宋体" w:hAnsi="宋体" w:cs="Arial"/>
                <w:i/>
                <w:iCs/>
                <w:strike/>
                <w:dstrike w:val="0"/>
                <w:color w:val="auto"/>
                <w:kern w:val="0"/>
                <w:szCs w:val="21"/>
              </w:rPr>
              <w:t>以下</w:t>
            </w:r>
            <w:r>
              <w:rPr>
                <w:rFonts w:hint="eastAsia" w:ascii="宋体" w:hAnsi="宋体" w:cs="Arial"/>
                <w:color w:val="auto"/>
                <w:kern w:val="0"/>
                <w:szCs w:val="21"/>
              </w:rPr>
              <w:t>，或在城市绿地内丢弃废弃物2处，或采摘花草</w:t>
            </w:r>
            <w:r>
              <w:rPr>
                <w:rFonts w:hint="eastAsia" w:ascii="宋体" w:hAnsi="宋体" w:cs="Arial"/>
                <w:b/>
                <w:bCs/>
                <w:color w:val="auto"/>
                <w:kern w:val="0"/>
                <w:szCs w:val="21"/>
                <w:lang w:eastAsia="zh-CN"/>
              </w:rPr>
              <w:t>多于</w:t>
            </w:r>
            <w:r>
              <w:rPr>
                <w:rFonts w:hint="eastAsia" w:ascii="宋体" w:hAnsi="宋体" w:cs="Arial"/>
                <w:color w:val="auto"/>
                <w:kern w:val="0"/>
                <w:szCs w:val="21"/>
              </w:rPr>
              <w:t>3棵（朵）</w:t>
            </w:r>
            <w:r>
              <w:rPr>
                <w:rFonts w:hint="eastAsia" w:ascii="宋体" w:hAnsi="宋体" w:cs="Arial"/>
                <w:i/>
                <w:iCs/>
                <w:strike/>
                <w:dstrike w:val="0"/>
                <w:color w:val="auto"/>
                <w:kern w:val="0"/>
                <w:szCs w:val="21"/>
              </w:rPr>
              <w:t>以上</w:t>
            </w:r>
            <w:r>
              <w:rPr>
                <w:rFonts w:hint="eastAsia" w:ascii="宋体" w:hAnsi="宋体" w:cs="Arial"/>
                <w:b/>
                <w:bCs/>
                <w:color w:val="auto"/>
                <w:kern w:val="0"/>
                <w:szCs w:val="21"/>
                <w:lang w:eastAsia="zh-CN"/>
              </w:rPr>
              <w:t>少于</w:t>
            </w:r>
            <w:r>
              <w:rPr>
                <w:rFonts w:hint="eastAsia" w:ascii="宋体" w:hAnsi="宋体" w:cs="Arial"/>
                <w:color w:val="auto"/>
                <w:kern w:val="0"/>
                <w:szCs w:val="21"/>
              </w:rPr>
              <w:t>5棵（朵）</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1497" w:type="dxa"/>
            <w:vAlign w:val="center"/>
          </w:tcPr>
          <w:p>
            <w:pPr>
              <w:widowControl/>
              <w:rPr>
                <w:rStyle w:val="16"/>
                <w:rFonts w:hint="eastAsia" w:ascii="宋体" w:hAnsi="宋体"/>
                <w:color w:val="auto"/>
                <w:szCs w:val="21"/>
              </w:rPr>
            </w:pPr>
            <w:r>
              <w:rPr>
                <w:rFonts w:hint="eastAsia" w:ascii="宋体" w:hAnsi="宋体"/>
                <w:color w:val="auto"/>
                <w:szCs w:val="21"/>
              </w:rPr>
              <w:t>对责任单位和责任人</w:t>
            </w:r>
            <w:r>
              <w:rPr>
                <w:rFonts w:hint="eastAsia" w:ascii="宋体" w:hAnsi="宋体" w:cs="宋体"/>
                <w:color w:val="auto"/>
                <w:kern w:val="0"/>
                <w:szCs w:val="21"/>
              </w:rPr>
              <w:t>处以二百元以上四百元以下罚款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250" w:type="dxa"/>
            <w:vMerge w:val="continue"/>
            <w:vAlign w:val="center"/>
          </w:tcPr>
          <w:p>
            <w:pPr>
              <w:widowControl/>
              <w:rPr>
                <w:rFonts w:ascii="宋体" w:cs="宋体"/>
                <w:color w:val="auto"/>
                <w:kern w:val="0"/>
                <w:szCs w:val="21"/>
              </w:rPr>
            </w:pPr>
          </w:p>
        </w:tc>
        <w:tc>
          <w:tcPr>
            <w:tcW w:w="3300" w:type="dxa"/>
            <w:vMerge w:val="continue"/>
            <w:vAlign w:val="center"/>
          </w:tcPr>
          <w:p>
            <w:pPr>
              <w:widowControl/>
              <w:rPr>
                <w:rFonts w:ascii="宋体" w:cs="宋体"/>
                <w:color w:val="auto"/>
                <w:kern w:val="0"/>
                <w:szCs w:val="21"/>
              </w:rPr>
            </w:pPr>
          </w:p>
        </w:tc>
        <w:tc>
          <w:tcPr>
            <w:tcW w:w="900" w:type="dxa"/>
            <w:vMerge w:val="continue"/>
            <w:vAlign w:val="center"/>
          </w:tcPr>
          <w:p>
            <w:pPr>
              <w:jc w:val="center"/>
              <w:rPr>
                <w:rFonts w:hint="eastAsia" w:ascii="仿宋_GB2312"/>
                <w:bCs/>
                <w:color w:val="auto"/>
              </w:rPr>
            </w:pPr>
          </w:p>
        </w:tc>
        <w:tc>
          <w:tcPr>
            <w:tcW w:w="78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3425" w:type="dxa"/>
            <w:vAlign w:val="center"/>
          </w:tcPr>
          <w:p>
            <w:pPr>
              <w:rPr>
                <w:rFonts w:ascii="Tahoma" w:hAnsi="Tahoma" w:cs="Tahoma"/>
                <w:color w:val="auto"/>
                <w:szCs w:val="21"/>
              </w:rPr>
            </w:pPr>
            <w:r>
              <w:rPr>
                <w:rFonts w:hint="eastAsia" w:ascii="宋体" w:hAnsi="宋体" w:cs="Arial"/>
                <w:color w:val="auto"/>
                <w:kern w:val="0"/>
                <w:szCs w:val="21"/>
              </w:rPr>
              <w:t>攀、折、钉、栓树木，使树木受到损害，或践踏地被</w:t>
            </w:r>
            <w:r>
              <w:rPr>
                <w:rFonts w:hint="eastAsia" w:ascii="宋体" w:hAnsi="宋体" w:cs="Arial"/>
                <w:b/>
                <w:bCs/>
                <w:color w:val="auto"/>
                <w:kern w:val="0"/>
                <w:szCs w:val="21"/>
                <w:lang w:eastAsia="zh-CN"/>
              </w:rPr>
              <w:t>多于</w:t>
            </w:r>
            <w:r>
              <w:rPr>
                <w:rFonts w:hint="eastAsia" w:ascii="宋体" w:hAnsi="宋体" w:cs="Arial"/>
                <w:color w:val="auto"/>
                <w:kern w:val="0"/>
                <w:szCs w:val="21"/>
              </w:rPr>
              <w:t>1平方米</w:t>
            </w:r>
            <w:r>
              <w:rPr>
                <w:rFonts w:hint="eastAsia" w:ascii="宋体" w:hAnsi="宋体" w:cs="Arial"/>
                <w:i/>
                <w:iCs/>
                <w:strike/>
                <w:dstrike w:val="0"/>
                <w:color w:val="auto"/>
                <w:kern w:val="0"/>
                <w:szCs w:val="21"/>
              </w:rPr>
              <w:t>以上</w:t>
            </w:r>
            <w:r>
              <w:rPr>
                <w:rFonts w:hint="eastAsia" w:ascii="宋体" w:hAnsi="宋体" w:cs="Arial"/>
                <w:color w:val="auto"/>
                <w:kern w:val="0"/>
                <w:szCs w:val="21"/>
              </w:rPr>
              <w:t>，或在城市绿地内丢弃废弃物</w:t>
            </w:r>
            <w:r>
              <w:rPr>
                <w:rFonts w:hint="eastAsia" w:ascii="宋体" w:hAnsi="宋体" w:cs="Arial"/>
                <w:b/>
                <w:bCs/>
                <w:color w:val="auto"/>
                <w:kern w:val="0"/>
                <w:szCs w:val="21"/>
                <w:lang w:eastAsia="zh-CN"/>
              </w:rPr>
              <w:t>多于</w:t>
            </w:r>
            <w:r>
              <w:rPr>
                <w:rFonts w:hint="eastAsia" w:ascii="宋体" w:hAnsi="宋体" w:cs="Arial"/>
                <w:color w:val="auto"/>
                <w:kern w:val="0"/>
                <w:szCs w:val="21"/>
              </w:rPr>
              <w:t>3处</w:t>
            </w:r>
            <w:r>
              <w:rPr>
                <w:rFonts w:hint="eastAsia" w:ascii="宋体" w:hAnsi="宋体" w:cs="Arial"/>
                <w:i/>
                <w:iCs/>
                <w:strike/>
                <w:dstrike w:val="0"/>
                <w:color w:val="auto"/>
                <w:kern w:val="0"/>
                <w:szCs w:val="21"/>
              </w:rPr>
              <w:t>以上</w:t>
            </w:r>
            <w:r>
              <w:rPr>
                <w:rFonts w:hint="eastAsia" w:ascii="宋体" w:hAnsi="宋体" w:cs="Arial"/>
                <w:color w:val="auto"/>
                <w:kern w:val="0"/>
                <w:szCs w:val="21"/>
              </w:rPr>
              <w:t>，或采摘花草</w:t>
            </w:r>
            <w:r>
              <w:rPr>
                <w:rFonts w:hint="eastAsia" w:ascii="宋体" w:hAnsi="宋体" w:cs="Arial"/>
                <w:b/>
                <w:bCs/>
                <w:color w:val="auto"/>
                <w:kern w:val="0"/>
                <w:szCs w:val="21"/>
                <w:lang w:eastAsia="zh-CN"/>
              </w:rPr>
              <w:t>多于</w:t>
            </w:r>
            <w:r>
              <w:rPr>
                <w:rFonts w:hint="eastAsia" w:ascii="宋体" w:hAnsi="宋体" w:cs="Arial"/>
                <w:color w:val="auto"/>
                <w:kern w:val="0"/>
                <w:szCs w:val="21"/>
              </w:rPr>
              <w:t>5棵（朵）</w:t>
            </w:r>
            <w:r>
              <w:rPr>
                <w:rFonts w:hint="eastAsia" w:ascii="宋体" w:hAnsi="宋体" w:cs="Arial"/>
                <w:i/>
                <w:iCs/>
                <w:strike/>
                <w:dstrike w:val="0"/>
                <w:color w:val="auto"/>
                <w:kern w:val="0"/>
                <w:szCs w:val="21"/>
              </w:rPr>
              <w:t>以上</w:t>
            </w:r>
            <w:r>
              <w:rPr>
                <w:rFonts w:hint="eastAsia" w:ascii="宋体" w:hAnsi="宋体" w:cs="Arial"/>
                <w:color w:val="auto"/>
                <w:kern w:val="0"/>
                <w:szCs w:val="21"/>
              </w:rPr>
              <w:t>的</w:t>
            </w:r>
          </w:p>
        </w:tc>
        <w:tc>
          <w:tcPr>
            <w:tcW w:w="1497" w:type="dxa"/>
            <w:vAlign w:val="center"/>
          </w:tcPr>
          <w:p>
            <w:pPr>
              <w:rPr>
                <w:rStyle w:val="16"/>
                <w:rFonts w:hint="eastAsia" w:ascii="宋体" w:hAnsi="宋体"/>
                <w:color w:val="auto"/>
                <w:szCs w:val="21"/>
              </w:rPr>
            </w:pPr>
            <w:r>
              <w:rPr>
                <w:rFonts w:hint="eastAsia" w:ascii="宋体" w:hAnsi="宋体"/>
                <w:color w:val="auto"/>
                <w:szCs w:val="21"/>
              </w:rPr>
              <w:t>对责任单位和责任人</w:t>
            </w:r>
            <w:r>
              <w:rPr>
                <w:rFonts w:hint="eastAsia" w:ascii="宋体" w:hAnsi="宋体" w:cs="宋体"/>
                <w:color w:val="auto"/>
                <w:kern w:val="0"/>
                <w:szCs w:val="21"/>
              </w:rPr>
              <w:t>处以四百元以上五百元以下罚款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pStyle w:val="2"/>
        <w:rPr>
          <w:rFonts w:hint="eastAsia" w:ascii="宋体" w:hAnsi="宋体" w:eastAsia="宋体"/>
          <w:bCs w:val="0"/>
          <w:color w:val="auto"/>
          <w:lang w:val="en-US" w:eastAsia="zh-CN"/>
        </w:rPr>
      </w:pPr>
      <w:bookmarkStart w:id="696" w:name="_Toc29547"/>
      <w:bookmarkStart w:id="697" w:name="_Toc3327"/>
      <w:bookmarkStart w:id="698" w:name="_Toc20155"/>
      <w:bookmarkStart w:id="699" w:name="_Toc22960"/>
      <w:bookmarkStart w:id="700" w:name="_Toc12163"/>
      <w:r>
        <w:rPr>
          <w:rFonts w:hint="eastAsia" w:ascii="宋体" w:hAnsi="宋体"/>
          <w:bCs w:val="0"/>
          <w:color w:val="auto"/>
        </w:rPr>
        <w:t>《广东省城市绿化条例》</w:t>
      </w:r>
      <w:r>
        <w:rPr>
          <w:rFonts w:ascii="宋体" w:hAnsi="宋体"/>
          <w:bCs w:val="0"/>
          <w:color w:val="auto"/>
        </w:rPr>
        <w:t>C</w:t>
      </w:r>
      <w:r>
        <w:rPr>
          <w:rFonts w:ascii="宋体" w:hAnsi="宋体"/>
          <w:bCs w:val="0"/>
          <w:i/>
          <w:iCs/>
          <w:strike/>
          <w:dstrike w:val="0"/>
          <w:color w:val="auto"/>
        </w:rPr>
        <w:t>211</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212</w:t>
      </w:r>
      <w:r>
        <w:rPr>
          <w:rFonts w:hint="eastAsia" w:ascii="宋体" w:hAnsi="宋体"/>
          <w:bCs w:val="0"/>
          <w:color w:val="auto"/>
        </w:rPr>
        <w:t>.35.</w:t>
      </w:r>
      <w:r>
        <w:rPr>
          <w:rFonts w:hint="eastAsia" w:ascii="宋体" w:hAnsi="宋体"/>
          <w:bCs w:val="0"/>
          <w:color w:val="auto"/>
          <w:lang w:val="en-US" w:eastAsia="zh-CN"/>
        </w:rPr>
        <w:t>4</w:t>
      </w:r>
      <w:bookmarkEnd w:id="696"/>
      <w:bookmarkEnd w:id="697"/>
      <w:bookmarkEnd w:id="698"/>
      <w:bookmarkEnd w:id="699"/>
      <w:bookmarkEnd w:id="70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250"/>
        <w:gridCol w:w="3488"/>
        <w:gridCol w:w="1125"/>
        <w:gridCol w:w="900"/>
        <w:gridCol w:w="2900"/>
        <w:gridCol w:w="149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2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88"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25"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90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49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118</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倾倒、排放有毒有害物质，堆放、焚烧物料的</w:t>
            </w:r>
          </w:p>
        </w:tc>
        <w:tc>
          <w:tcPr>
            <w:tcW w:w="1250" w:type="dxa"/>
            <w:vMerge w:val="restart"/>
            <w:vAlign w:val="center"/>
          </w:tcPr>
          <w:p>
            <w:pPr>
              <w:widowControl/>
              <w:spacing w:line="360" w:lineRule="atLeast"/>
              <w:jc w:val="left"/>
              <w:rPr>
                <w:rFonts w:hint="eastAsia"/>
                <w:color w:val="auto"/>
              </w:rPr>
            </w:pPr>
            <w:r>
              <w:rPr>
                <w:rFonts w:hint="eastAsia" w:ascii="宋体" w:hAnsi="宋体" w:cs="宋体"/>
                <w:color w:val="auto"/>
                <w:kern w:val="0"/>
                <w:szCs w:val="21"/>
              </w:rPr>
              <w:t>《广东省城市绿化条例》第三十二条第（一）项</w:t>
            </w:r>
            <w:r>
              <w:rPr>
                <w:rFonts w:hint="eastAsia" w:ascii="宋体" w:hAnsi="宋体" w:cs="宋体"/>
                <w:i/>
                <w:iCs/>
                <w:strike/>
                <w:dstrike w:val="0"/>
                <w:color w:val="auto"/>
                <w:kern w:val="0"/>
                <w:szCs w:val="21"/>
              </w:rPr>
              <w:t>“在城市绿地内，禁止下列行为:（一）倾倒、排放有毒有害物质，堆放、焚烧物料；……”</w:t>
            </w:r>
          </w:p>
        </w:tc>
        <w:tc>
          <w:tcPr>
            <w:tcW w:w="3488"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《广东省城市绿化条例》第三十五条第（三）项</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有下列行为的，责令停止侵害、恢复原状，并对责任单位和责任人处以罚款；造成损失的，由责任单位和责任人承担赔偿责任；应当给予治安管理处罚的，由公安机关给予处罚；构成犯罪的，依法追究刑事责任：</w:t>
            </w:r>
          </w:p>
          <w:p>
            <w:pPr>
              <w:numPr>
                <w:ilvl w:val="0"/>
                <w:numId w:val="2"/>
              </w:numPr>
              <w:ind w:left="0" w:leftChars="0" w:firstLine="420" w:firstLineChars="200"/>
              <w:rPr>
                <w:rFonts w:hint="eastAsia" w:ascii="宋体" w:hAnsi="宋体"/>
                <w:color w:val="auto"/>
                <w:szCs w:val="21"/>
              </w:rPr>
            </w:pPr>
            <w:r>
              <w:rPr>
                <w:rFonts w:hint="eastAsia" w:ascii="宋体" w:hAnsi="宋体" w:cs="宋体"/>
                <w:color w:val="auto"/>
                <w:kern w:val="0"/>
                <w:szCs w:val="21"/>
              </w:rPr>
              <w:t>违反本条例第三十二条第（一）、（五）、（六）项规定的，处以五百元以上一千元以下罚款</w:t>
            </w:r>
            <w:r>
              <w:rPr>
                <w:rFonts w:hint="eastAsia" w:ascii="宋体" w:hAnsi="宋体"/>
                <w:color w:val="auto"/>
                <w:szCs w:val="21"/>
              </w:rPr>
              <w:t>。</w:t>
            </w:r>
          </w:p>
          <w:p>
            <w:pPr>
              <w:numPr>
                <w:ilvl w:val="0"/>
                <w:numId w:val="0"/>
              </w:numPr>
              <w:ind w:leftChars="200"/>
              <w:rPr>
                <w:rFonts w:hint="eastAsia" w:ascii="宋体" w:hAnsi="宋体"/>
                <w:color w:val="auto"/>
                <w:szCs w:val="21"/>
              </w:rPr>
            </w:pPr>
          </w:p>
          <w:p>
            <w:pPr>
              <w:rPr>
                <w:rFonts w:hint="eastAsia" w:ascii="黑体" w:hAnsi="黑体" w:eastAsia="黑体" w:cs="黑体"/>
                <w:b/>
                <w:bCs/>
                <w:color w:val="auto"/>
                <w:kern w:val="0"/>
                <w:szCs w:val="21"/>
              </w:rPr>
            </w:pPr>
            <w:r>
              <w:rPr>
                <w:rFonts w:hint="eastAsia" w:ascii="黑体" w:hAnsi="黑体" w:eastAsia="黑体" w:cs="黑体"/>
                <w:b/>
                <w:bCs/>
                <w:color w:val="auto"/>
                <w:kern w:val="0"/>
                <w:szCs w:val="21"/>
              </w:rPr>
              <w:t>《广东省城市绿化条例》第三十二条第（一）项</w:t>
            </w:r>
          </w:p>
          <w:p>
            <w:pPr>
              <w:ind w:firstLine="422" w:firstLineChars="200"/>
              <w:rPr>
                <w:rFonts w:hint="eastAsia" w:ascii="宋体" w:hAnsi="宋体" w:cs="宋体"/>
                <w:color w:val="auto"/>
                <w:kern w:val="0"/>
                <w:szCs w:val="21"/>
                <w:lang w:val="en-US" w:eastAsia="zh-CN"/>
              </w:rPr>
            </w:pPr>
            <w:r>
              <w:rPr>
                <w:rFonts w:hint="eastAsia" w:ascii="黑体" w:hAnsi="黑体" w:eastAsia="黑体" w:cs="黑体"/>
                <w:b/>
                <w:bCs/>
                <w:color w:val="auto"/>
                <w:kern w:val="0"/>
                <w:szCs w:val="21"/>
              </w:rPr>
              <w:t>在城市绿地内，禁止下列行为:（一）倾倒、排放有毒有害物质，堆放、焚烧物料；</w:t>
            </w:r>
          </w:p>
        </w:tc>
        <w:tc>
          <w:tcPr>
            <w:tcW w:w="112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900" w:type="dxa"/>
            <w:vAlign w:val="center"/>
          </w:tcPr>
          <w:p>
            <w:pPr>
              <w:rPr>
                <w:rFonts w:hint="eastAsia" w:ascii="Tahoma" w:hAnsi="Tahoma" w:eastAsia="宋体" w:cs="Tahoma"/>
                <w:i/>
                <w:iCs/>
                <w:strike/>
                <w:dstrike w:val="0"/>
                <w:color w:val="auto"/>
                <w:szCs w:val="21"/>
                <w:lang w:eastAsia="zh-CN"/>
              </w:rPr>
            </w:pPr>
            <w:r>
              <w:rPr>
                <w:rFonts w:hint="eastAsia" w:ascii="宋体" w:hAnsi="宋体" w:cs="Arial"/>
                <w:color w:val="auto"/>
                <w:kern w:val="0"/>
                <w:szCs w:val="21"/>
              </w:rPr>
              <w:t>对绿地造成损害</w:t>
            </w:r>
            <w:r>
              <w:rPr>
                <w:rFonts w:hint="eastAsia" w:ascii="宋体" w:hAnsi="宋体" w:cs="Arial"/>
                <w:b/>
                <w:bCs/>
                <w:color w:val="auto"/>
                <w:kern w:val="0"/>
                <w:szCs w:val="21"/>
                <w:lang w:eastAsia="zh-CN"/>
              </w:rPr>
              <w:t>少于</w:t>
            </w:r>
            <w:r>
              <w:rPr>
                <w:rFonts w:hint="eastAsia" w:ascii="宋体" w:hAnsi="宋体" w:cs="Arial"/>
                <w:color w:val="auto"/>
                <w:kern w:val="0"/>
                <w:szCs w:val="21"/>
              </w:rPr>
              <w:t>1平方米</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1497"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对责任单位和责任人处以五百元以上六百元以下罚款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责令停止侵害、恢复原状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250" w:type="dxa"/>
            <w:vMerge w:val="continue"/>
            <w:vAlign w:val="center"/>
          </w:tcPr>
          <w:p>
            <w:pPr>
              <w:widowControl/>
              <w:spacing w:line="270" w:lineRule="atLeast"/>
              <w:rPr>
                <w:rFonts w:hint="eastAsia" w:ascii="宋体" w:hAnsi="宋体" w:cs="宋体"/>
                <w:color w:val="auto"/>
                <w:kern w:val="0"/>
                <w:szCs w:val="21"/>
              </w:rPr>
            </w:pPr>
          </w:p>
        </w:tc>
        <w:tc>
          <w:tcPr>
            <w:tcW w:w="3488" w:type="dxa"/>
            <w:vMerge w:val="continue"/>
            <w:vAlign w:val="center"/>
          </w:tcPr>
          <w:p>
            <w:pPr>
              <w:widowControl/>
              <w:spacing w:line="270" w:lineRule="atLeast"/>
              <w:rPr>
                <w:rFonts w:hint="eastAsia" w:ascii="宋体" w:hAnsi="宋体" w:cs="宋体"/>
                <w:color w:val="auto"/>
                <w:kern w:val="0"/>
                <w:szCs w:val="21"/>
              </w:rPr>
            </w:pPr>
          </w:p>
        </w:tc>
        <w:tc>
          <w:tcPr>
            <w:tcW w:w="1125"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900" w:type="dxa"/>
            <w:vAlign w:val="center"/>
          </w:tcPr>
          <w:p>
            <w:pPr>
              <w:rPr>
                <w:rFonts w:hint="eastAsia" w:ascii="Tahoma" w:hAnsi="Tahoma" w:eastAsia="宋体" w:cs="Tahoma"/>
                <w:color w:val="auto"/>
                <w:szCs w:val="21"/>
                <w:lang w:eastAsia="zh-CN"/>
              </w:rPr>
            </w:pPr>
            <w:r>
              <w:rPr>
                <w:rFonts w:hint="eastAsia" w:ascii="宋体" w:hAnsi="宋体" w:cs="Arial"/>
                <w:color w:val="auto"/>
                <w:kern w:val="0"/>
                <w:szCs w:val="21"/>
              </w:rPr>
              <w:t>对绿地造成损害</w:t>
            </w:r>
            <w:r>
              <w:rPr>
                <w:rFonts w:hint="eastAsia" w:ascii="宋体" w:hAnsi="宋体" w:cs="Arial"/>
                <w:b/>
                <w:bCs/>
                <w:color w:val="auto"/>
                <w:kern w:val="0"/>
                <w:szCs w:val="21"/>
                <w:lang w:eastAsia="zh-CN"/>
              </w:rPr>
              <w:t>多于</w:t>
            </w:r>
            <w:r>
              <w:rPr>
                <w:rFonts w:hint="eastAsia" w:ascii="宋体" w:hAnsi="宋体" w:cs="Arial"/>
                <w:color w:val="auto"/>
                <w:kern w:val="0"/>
                <w:szCs w:val="21"/>
              </w:rPr>
              <w:t>1平方米</w:t>
            </w:r>
            <w:r>
              <w:rPr>
                <w:rFonts w:hint="eastAsia" w:ascii="宋体" w:hAnsi="宋体" w:cs="Arial"/>
                <w:i/>
                <w:iCs/>
                <w:strike/>
                <w:dstrike w:val="0"/>
                <w:color w:val="auto"/>
                <w:kern w:val="0"/>
                <w:szCs w:val="21"/>
              </w:rPr>
              <w:t>以上</w:t>
            </w:r>
            <w:r>
              <w:rPr>
                <w:rFonts w:hint="eastAsia" w:ascii="宋体" w:hAnsi="宋体" w:cs="Arial"/>
                <w:b/>
                <w:bCs/>
                <w:color w:val="auto"/>
                <w:kern w:val="0"/>
                <w:szCs w:val="21"/>
                <w:lang w:eastAsia="zh-CN"/>
              </w:rPr>
              <w:t>少于</w:t>
            </w:r>
            <w:r>
              <w:rPr>
                <w:rFonts w:hint="eastAsia" w:ascii="宋体" w:hAnsi="宋体" w:cs="Arial"/>
                <w:color w:val="auto"/>
                <w:kern w:val="0"/>
                <w:szCs w:val="21"/>
              </w:rPr>
              <w:t>10平方米</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1497" w:type="dxa"/>
            <w:vAlign w:val="center"/>
          </w:tcPr>
          <w:p>
            <w:pPr>
              <w:widowControl/>
              <w:rPr>
                <w:rStyle w:val="16"/>
                <w:rFonts w:hint="eastAsia" w:ascii="宋体" w:hAnsi="宋体"/>
                <w:color w:val="auto"/>
                <w:szCs w:val="21"/>
              </w:rPr>
            </w:pPr>
            <w:r>
              <w:rPr>
                <w:rFonts w:hint="eastAsia" w:ascii="宋体" w:hAnsi="宋体" w:cs="宋体"/>
                <w:color w:val="auto"/>
                <w:kern w:val="0"/>
                <w:szCs w:val="21"/>
              </w:rPr>
              <w:t>对责任单位和责任人处以六百元以上九百元以下罚款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250" w:type="dxa"/>
            <w:vMerge w:val="continue"/>
            <w:vAlign w:val="center"/>
          </w:tcPr>
          <w:p>
            <w:pPr>
              <w:widowControl/>
              <w:rPr>
                <w:rFonts w:ascii="宋体" w:cs="宋体"/>
                <w:color w:val="auto"/>
                <w:kern w:val="0"/>
                <w:szCs w:val="21"/>
              </w:rPr>
            </w:pPr>
          </w:p>
        </w:tc>
        <w:tc>
          <w:tcPr>
            <w:tcW w:w="3488" w:type="dxa"/>
            <w:vMerge w:val="continue"/>
            <w:vAlign w:val="center"/>
          </w:tcPr>
          <w:p>
            <w:pPr>
              <w:widowControl/>
              <w:rPr>
                <w:rFonts w:ascii="宋体" w:cs="宋体"/>
                <w:color w:val="auto"/>
                <w:kern w:val="0"/>
                <w:szCs w:val="21"/>
              </w:rPr>
            </w:pPr>
          </w:p>
        </w:tc>
        <w:tc>
          <w:tcPr>
            <w:tcW w:w="1125"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900" w:type="dxa"/>
            <w:vAlign w:val="center"/>
          </w:tcPr>
          <w:p>
            <w:pPr>
              <w:rPr>
                <w:rFonts w:ascii="Tahoma" w:hAnsi="Tahoma" w:cs="Tahoma"/>
                <w:color w:val="auto"/>
                <w:szCs w:val="21"/>
              </w:rPr>
            </w:pPr>
            <w:r>
              <w:rPr>
                <w:rFonts w:hint="eastAsia" w:ascii="宋体" w:hAnsi="宋体" w:cs="Arial"/>
                <w:color w:val="auto"/>
                <w:kern w:val="0"/>
                <w:szCs w:val="21"/>
              </w:rPr>
              <w:t>对绿地造成损害</w:t>
            </w:r>
            <w:r>
              <w:rPr>
                <w:rFonts w:hint="eastAsia" w:ascii="宋体" w:hAnsi="宋体" w:cs="Arial"/>
                <w:b/>
                <w:bCs/>
                <w:color w:val="auto"/>
                <w:kern w:val="0"/>
                <w:szCs w:val="21"/>
                <w:lang w:eastAsia="zh-CN"/>
              </w:rPr>
              <w:t>多于</w:t>
            </w:r>
            <w:r>
              <w:rPr>
                <w:rFonts w:hint="eastAsia" w:ascii="宋体" w:hAnsi="宋体" w:cs="Arial"/>
                <w:color w:val="auto"/>
                <w:kern w:val="0"/>
                <w:szCs w:val="21"/>
              </w:rPr>
              <w:t>10平方米</w:t>
            </w:r>
            <w:r>
              <w:rPr>
                <w:rFonts w:hint="eastAsia" w:ascii="宋体" w:hAnsi="宋体" w:cs="Arial"/>
                <w:i/>
                <w:iCs/>
                <w:strike/>
                <w:dstrike w:val="0"/>
                <w:color w:val="auto"/>
                <w:kern w:val="0"/>
                <w:szCs w:val="21"/>
              </w:rPr>
              <w:t>以上</w:t>
            </w:r>
            <w:r>
              <w:rPr>
                <w:rFonts w:hint="eastAsia" w:ascii="宋体" w:hAnsi="宋体" w:cs="Arial"/>
                <w:color w:val="auto"/>
                <w:kern w:val="0"/>
                <w:szCs w:val="21"/>
              </w:rPr>
              <w:t>的</w:t>
            </w:r>
          </w:p>
        </w:tc>
        <w:tc>
          <w:tcPr>
            <w:tcW w:w="1497" w:type="dxa"/>
            <w:vAlign w:val="center"/>
          </w:tcPr>
          <w:p>
            <w:pPr>
              <w:rPr>
                <w:rStyle w:val="16"/>
                <w:rFonts w:hint="eastAsia" w:ascii="宋体" w:hAnsi="宋体"/>
                <w:color w:val="auto"/>
                <w:szCs w:val="21"/>
              </w:rPr>
            </w:pPr>
            <w:r>
              <w:rPr>
                <w:rFonts w:hint="eastAsia" w:ascii="宋体" w:hAnsi="宋体" w:cs="宋体"/>
                <w:color w:val="auto"/>
                <w:kern w:val="0"/>
                <w:szCs w:val="21"/>
              </w:rPr>
              <w:t>对责任单位和责任人处以九百元以上一千元以下罚款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eastAsia" w:ascii="宋体" w:hAnsi="宋体" w:eastAsia="宋体"/>
          <w:bCs w:val="0"/>
          <w:color w:val="auto"/>
          <w:lang w:val="en-US" w:eastAsia="zh-CN"/>
        </w:rPr>
      </w:pPr>
      <w:bookmarkStart w:id="701" w:name="_Toc22944"/>
      <w:bookmarkStart w:id="702" w:name="_Toc8267"/>
      <w:bookmarkStart w:id="703" w:name="_Toc20736"/>
      <w:bookmarkStart w:id="704" w:name="_Toc13071"/>
      <w:bookmarkStart w:id="705" w:name="_Toc3584"/>
      <w:r>
        <w:rPr>
          <w:rFonts w:hint="eastAsia" w:ascii="宋体" w:hAnsi="宋体"/>
          <w:bCs w:val="0"/>
          <w:color w:val="auto"/>
        </w:rPr>
        <w:t>《广东省城市绿化条例》</w:t>
      </w:r>
      <w:r>
        <w:rPr>
          <w:rFonts w:ascii="宋体" w:hAnsi="宋体"/>
          <w:bCs w:val="0"/>
          <w:color w:val="auto"/>
        </w:rPr>
        <w:t>C</w:t>
      </w:r>
      <w:r>
        <w:rPr>
          <w:rFonts w:ascii="宋体" w:hAnsi="宋体"/>
          <w:bCs w:val="0"/>
          <w:i/>
          <w:iCs/>
          <w:strike/>
          <w:dstrike w:val="0"/>
          <w:color w:val="auto"/>
        </w:rPr>
        <w:t>211</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212</w:t>
      </w:r>
      <w:r>
        <w:rPr>
          <w:rFonts w:hint="eastAsia" w:ascii="宋体" w:hAnsi="宋体"/>
          <w:bCs w:val="0"/>
          <w:color w:val="auto"/>
        </w:rPr>
        <w:t>.35.</w:t>
      </w:r>
      <w:r>
        <w:rPr>
          <w:rFonts w:hint="eastAsia" w:ascii="宋体" w:hAnsi="宋体"/>
          <w:bCs w:val="0"/>
          <w:color w:val="auto"/>
          <w:lang w:val="en-US" w:eastAsia="zh-CN"/>
        </w:rPr>
        <w:t>5</w:t>
      </w:r>
      <w:bookmarkEnd w:id="701"/>
      <w:bookmarkEnd w:id="702"/>
      <w:bookmarkEnd w:id="703"/>
      <w:bookmarkEnd w:id="704"/>
      <w:bookmarkEnd w:id="70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250"/>
        <w:gridCol w:w="3488"/>
        <w:gridCol w:w="1125"/>
        <w:gridCol w:w="900"/>
        <w:gridCol w:w="2900"/>
        <w:gridCol w:w="149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2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88"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25"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90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49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119</w:t>
            </w:r>
          </w:p>
        </w:tc>
        <w:tc>
          <w:tcPr>
            <w:tcW w:w="1093" w:type="dxa"/>
            <w:vMerge w:val="restart"/>
            <w:vAlign w:val="center"/>
          </w:tcPr>
          <w:p>
            <w:pPr>
              <w:widowControl/>
              <w:rPr>
                <w:rFonts w:hint="eastAsia" w:ascii="宋体" w:cs="宋体"/>
                <w:color w:val="auto"/>
                <w:kern w:val="0"/>
                <w:szCs w:val="21"/>
              </w:rPr>
            </w:pPr>
            <w:r>
              <w:rPr>
                <w:rFonts w:hint="eastAsia" w:ascii="宋体" w:hAnsi="宋体"/>
                <w:color w:val="auto"/>
                <w:szCs w:val="21"/>
              </w:rPr>
              <w:t>以树承重、就树搭建</w:t>
            </w:r>
            <w:r>
              <w:rPr>
                <w:rFonts w:hint="eastAsia" w:ascii="宋体" w:hAnsi="宋体" w:cs="宋体"/>
                <w:color w:val="auto"/>
                <w:kern w:val="0"/>
                <w:szCs w:val="21"/>
              </w:rPr>
              <w:t>的</w:t>
            </w:r>
          </w:p>
        </w:tc>
        <w:tc>
          <w:tcPr>
            <w:tcW w:w="1250" w:type="dxa"/>
            <w:vMerge w:val="restart"/>
            <w:vAlign w:val="center"/>
          </w:tcPr>
          <w:p>
            <w:pPr>
              <w:widowControl/>
              <w:spacing w:line="360" w:lineRule="atLeast"/>
              <w:jc w:val="left"/>
              <w:rPr>
                <w:rFonts w:hint="eastAsia"/>
                <w:color w:val="auto"/>
              </w:rPr>
            </w:pPr>
            <w:r>
              <w:rPr>
                <w:rFonts w:hint="eastAsia" w:ascii="宋体" w:hAnsi="宋体" w:cs="宋体"/>
                <w:color w:val="auto"/>
                <w:kern w:val="0"/>
                <w:szCs w:val="21"/>
              </w:rPr>
              <w:t>《广东省城市绿化条例》第三十二条第（五）项</w:t>
            </w:r>
            <w:r>
              <w:rPr>
                <w:rFonts w:hint="eastAsia" w:ascii="宋体" w:hAnsi="宋体" w:cs="宋体"/>
                <w:i/>
                <w:iCs/>
                <w:strike/>
                <w:dstrike w:val="0"/>
                <w:color w:val="auto"/>
                <w:kern w:val="0"/>
                <w:szCs w:val="21"/>
              </w:rPr>
              <w:t>“在城市绿地内，禁止下列行为: ……（五）以树承重、就树搭建；……”</w:t>
            </w:r>
          </w:p>
        </w:tc>
        <w:tc>
          <w:tcPr>
            <w:tcW w:w="3488"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《广东省城市绿化条例》第三十五条第（三）项</w:t>
            </w:r>
          </w:p>
          <w:p>
            <w:pPr>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有下列行为的，责令停止侵害、恢复原状，并对责任单位和责任人处以罚款；造成损失的，由责任单位和责任人承担赔偿责任；应当给予治安管理处罚的，由公安机关给予处罚；构成犯罪的，依法追究刑事责任</w:t>
            </w:r>
            <w:r>
              <w:rPr>
                <w:rFonts w:hint="eastAsia" w:ascii="宋体" w:hAnsi="宋体" w:cs="宋体"/>
                <w:color w:val="auto"/>
                <w:kern w:val="0"/>
                <w:szCs w:val="21"/>
                <w:lang w:eastAsia="zh-CN"/>
              </w:rPr>
              <w:t>：</w:t>
            </w:r>
          </w:p>
          <w:p>
            <w:pPr>
              <w:numPr>
                <w:ilvl w:val="0"/>
                <w:numId w:val="2"/>
              </w:numPr>
              <w:ind w:left="0" w:leftChars="0" w:firstLine="420" w:firstLineChars="200"/>
              <w:rPr>
                <w:rFonts w:hint="eastAsia" w:ascii="宋体" w:hAnsi="宋体"/>
                <w:color w:val="auto"/>
                <w:szCs w:val="21"/>
              </w:rPr>
            </w:pPr>
            <w:r>
              <w:rPr>
                <w:rFonts w:hint="eastAsia" w:ascii="宋体" w:hAnsi="宋体" w:cs="宋体"/>
                <w:color w:val="auto"/>
                <w:kern w:val="0"/>
                <w:szCs w:val="21"/>
              </w:rPr>
              <w:t>违反本条例第三十二条第（一）、（五）、（六）项规定的，处以五百元以上一千元以下罚款</w:t>
            </w:r>
            <w:r>
              <w:rPr>
                <w:rFonts w:hint="eastAsia" w:ascii="宋体" w:hAnsi="宋体"/>
                <w:color w:val="auto"/>
                <w:szCs w:val="21"/>
              </w:rPr>
              <w:t>。</w:t>
            </w:r>
          </w:p>
          <w:p>
            <w:pPr>
              <w:numPr>
                <w:ilvl w:val="0"/>
                <w:numId w:val="0"/>
              </w:numPr>
              <w:rPr>
                <w:rFonts w:hint="eastAsia" w:ascii="宋体" w:hAnsi="宋体"/>
                <w:color w:val="auto"/>
                <w:szCs w:val="21"/>
              </w:rPr>
            </w:pPr>
          </w:p>
          <w:p>
            <w:pPr>
              <w:rPr>
                <w:rFonts w:hint="eastAsia" w:ascii="黑体" w:hAnsi="黑体" w:eastAsia="黑体" w:cs="黑体"/>
                <w:b/>
                <w:bCs/>
                <w:color w:val="auto"/>
                <w:kern w:val="0"/>
                <w:szCs w:val="21"/>
              </w:rPr>
            </w:pPr>
            <w:r>
              <w:rPr>
                <w:rFonts w:hint="eastAsia" w:ascii="黑体" w:hAnsi="黑体" w:eastAsia="黑体" w:cs="黑体"/>
                <w:b/>
                <w:bCs/>
                <w:color w:val="auto"/>
                <w:kern w:val="0"/>
                <w:szCs w:val="21"/>
              </w:rPr>
              <w:t>《广东省城市绿化条例》第三十二条第（五）项</w:t>
            </w:r>
          </w:p>
          <w:p>
            <w:pPr>
              <w:ind w:firstLine="422" w:firstLineChars="200"/>
              <w:rPr>
                <w:rFonts w:hint="eastAsia" w:ascii="宋体" w:hAnsi="宋体" w:cs="宋体"/>
                <w:color w:val="auto"/>
                <w:kern w:val="0"/>
                <w:szCs w:val="21"/>
                <w:lang w:val="en-US" w:eastAsia="zh-CN"/>
              </w:rPr>
            </w:pPr>
            <w:r>
              <w:rPr>
                <w:rFonts w:hint="eastAsia" w:ascii="黑体" w:hAnsi="黑体" w:eastAsia="黑体" w:cs="黑体"/>
                <w:b/>
                <w:bCs/>
                <w:color w:val="auto"/>
                <w:kern w:val="0"/>
                <w:szCs w:val="21"/>
              </w:rPr>
              <w:t>在城市绿地内，禁止下列行为: （五）以树承重、就树搭建；</w:t>
            </w:r>
          </w:p>
        </w:tc>
        <w:tc>
          <w:tcPr>
            <w:tcW w:w="112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p>
        </w:tc>
        <w:tc>
          <w:tcPr>
            <w:tcW w:w="2900" w:type="dxa"/>
            <w:vAlign w:val="center"/>
          </w:tcPr>
          <w:p>
            <w:pPr>
              <w:rPr>
                <w:rFonts w:hint="eastAsia" w:ascii="Tahoma" w:hAnsi="Tahoma" w:eastAsia="宋体" w:cs="Tahoma"/>
                <w:i/>
                <w:iCs/>
                <w:strike/>
                <w:dstrike w:val="0"/>
                <w:color w:val="auto"/>
                <w:szCs w:val="21"/>
                <w:lang w:eastAsia="zh-CN"/>
              </w:rPr>
            </w:pPr>
            <w:r>
              <w:rPr>
                <w:rFonts w:hint="eastAsia" w:ascii="宋体" w:hAnsi="宋体" w:cs="宋体"/>
                <w:i/>
                <w:iCs/>
                <w:strike/>
                <w:dstrike w:val="0"/>
                <w:color w:val="auto"/>
              </w:rPr>
              <w:t>造成轻微危害后果的</w:t>
            </w:r>
          </w:p>
        </w:tc>
        <w:tc>
          <w:tcPr>
            <w:tcW w:w="1497" w:type="dxa"/>
            <w:vAlign w:val="center"/>
          </w:tcPr>
          <w:p>
            <w:pPr>
              <w:rPr>
                <w:rFonts w:ascii="宋体" w:hAnsi="宋体" w:cs="宋体"/>
                <w:i/>
                <w:iCs/>
                <w:strike/>
                <w:dstrike w:val="0"/>
                <w:color w:val="auto"/>
                <w:kern w:val="0"/>
                <w:szCs w:val="21"/>
              </w:rPr>
            </w:pPr>
            <w:r>
              <w:rPr>
                <w:rFonts w:hint="eastAsia" w:ascii="宋体" w:hAnsi="宋体" w:cs="宋体"/>
                <w:i/>
                <w:iCs/>
                <w:strike/>
                <w:dstrike w:val="0"/>
                <w:color w:val="auto"/>
                <w:kern w:val="0"/>
                <w:szCs w:val="21"/>
              </w:rPr>
              <w:t>对责任单位和责任人处以五百元以上六百元以下罚款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责令停止侵害、恢复原状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250" w:type="dxa"/>
            <w:vMerge w:val="continue"/>
            <w:vAlign w:val="center"/>
          </w:tcPr>
          <w:p>
            <w:pPr>
              <w:widowControl/>
              <w:spacing w:line="270" w:lineRule="atLeast"/>
              <w:rPr>
                <w:rFonts w:hint="eastAsia" w:ascii="宋体" w:hAnsi="宋体" w:cs="宋体"/>
                <w:color w:val="auto"/>
                <w:kern w:val="0"/>
                <w:szCs w:val="21"/>
              </w:rPr>
            </w:pPr>
          </w:p>
        </w:tc>
        <w:tc>
          <w:tcPr>
            <w:tcW w:w="3488" w:type="dxa"/>
            <w:vMerge w:val="continue"/>
            <w:vAlign w:val="center"/>
          </w:tcPr>
          <w:p>
            <w:pPr>
              <w:widowControl/>
              <w:spacing w:line="270" w:lineRule="atLeast"/>
              <w:rPr>
                <w:rFonts w:hint="eastAsia" w:ascii="宋体" w:hAnsi="宋体" w:cs="宋体"/>
                <w:color w:val="auto"/>
                <w:kern w:val="0"/>
                <w:szCs w:val="21"/>
              </w:rPr>
            </w:pPr>
          </w:p>
        </w:tc>
        <w:tc>
          <w:tcPr>
            <w:tcW w:w="1125"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900" w:type="dxa"/>
            <w:vAlign w:val="center"/>
          </w:tcPr>
          <w:p>
            <w:pPr>
              <w:rPr>
                <w:rFonts w:hint="eastAsia" w:ascii="Tahoma" w:hAnsi="Tahoma" w:eastAsia="宋体" w:cs="Tahoma"/>
                <w:i/>
                <w:iCs/>
                <w:strike/>
                <w:dstrike w:val="0"/>
                <w:color w:val="auto"/>
                <w:szCs w:val="21"/>
                <w:lang w:eastAsia="zh-CN"/>
              </w:rPr>
            </w:pPr>
            <w:r>
              <w:rPr>
                <w:rFonts w:hint="eastAsia" w:ascii="宋体" w:hAnsi="宋体" w:cs="宋体"/>
                <w:b/>
                <w:bCs/>
                <w:i w:val="0"/>
                <w:iCs w:val="0"/>
                <w:strike w:val="0"/>
                <w:dstrike w:val="0"/>
                <w:color w:val="auto"/>
                <w:lang w:eastAsia="zh-CN"/>
              </w:rPr>
              <w:t>树木为非古树名木的</w:t>
            </w:r>
            <w:r>
              <w:rPr>
                <w:rFonts w:hint="eastAsia" w:ascii="宋体" w:hAnsi="宋体" w:cs="宋体"/>
                <w:i/>
                <w:iCs/>
                <w:strike/>
                <w:dstrike w:val="0"/>
                <w:color w:val="auto"/>
              </w:rPr>
              <w:t>造成一般危害后果的</w:t>
            </w:r>
          </w:p>
        </w:tc>
        <w:tc>
          <w:tcPr>
            <w:tcW w:w="1497" w:type="dxa"/>
            <w:vAlign w:val="center"/>
          </w:tcPr>
          <w:p>
            <w:pPr>
              <w:widowControl/>
              <w:rPr>
                <w:rStyle w:val="16"/>
                <w:rFonts w:hint="eastAsia" w:ascii="宋体" w:hAnsi="宋体"/>
                <w:color w:val="auto"/>
                <w:szCs w:val="21"/>
              </w:rPr>
            </w:pPr>
            <w:r>
              <w:rPr>
                <w:rFonts w:hint="eastAsia" w:ascii="宋体" w:hAnsi="宋体" w:cs="宋体"/>
                <w:color w:val="auto"/>
                <w:kern w:val="0"/>
                <w:szCs w:val="21"/>
              </w:rPr>
              <w:t>对责任单位和责任人处以</w:t>
            </w:r>
            <w:r>
              <w:rPr>
                <w:rFonts w:hint="eastAsia" w:ascii="宋体" w:hAnsi="宋体" w:cs="宋体"/>
                <w:b/>
                <w:bCs/>
                <w:color w:val="auto"/>
                <w:kern w:val="0"/>
                <w:szCs w:val="21"/>
                <w:lang w:eastAsia="zh-CN"/>
              </w:rPr>
              <w:t>五</w:t>
            </w:r>
            <w:r>
              <w:rPr>
                <w:rFonts w:hint="eastAsia" w:ascii="宋体" w:hAnsi="宋体" w:cs="宋体"/>
                <w:i/>
                <w:iCs/>
                <w:strike/>
                <w:dstrike w:val="0"/>
                <w:color w:val="auto"/>
                <w:kern w:val="0"/>
                <w:szCs w:val="21"/>
              </w:rPr>
              <w:t>六</w:t>
            </w:r>
            <w:r>
              <w:rPr>
                <w:rFonts w:hint="eastAsia" w:ascii="宋体" w:hAnsi="宋体" w:cs="宋体"/>
                <w:color w:val="auto"/>
                <w:kern w:val="0"/>
                <w:szCs w:val="21"/>
              </w:rPr>
              <w:t>百元以上九百元以下罚款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250" w:type="dxa"/>
            <w:vMerge w:val="continue"/>
            <w:vAlign w:val="center"/>
          </w:tcPr>
          <w:p>
            <w:pPr>
              <w:widowControl/>
              <w:rPr>
                <w:rFonts w:ascii="宋体" w:cs="宋体"/>
                <w:color w:val="auto"/>
                <w:kern w:val="0"/>
                <w:szCs w:val="21"/>
              </w:rPr>
            </w:pPr>
          </w:p>
        </w:tc>
        <w:tc>
          <w:tcPr>
            <w:tcW w:w="3488" w:type="dxa"/>
            <w:vMerge w:val="continue"/>
            <w:vAlign w:val="center"/>
          </w:tcPr>
          <w:p>
            <w:pPr>
              <w:widowControl/>
              <w:rPr>
                <w:rFonts w:ascii="宋体" w:cs="宋体"/>
                <w:color w:val="auto"/>
                <w:kern w:val="0"/>
                <w:szCs w:val="21"/>
              </w:rPr>
            </w:pPr>
          </w:p>
        </w:tc>
        <w:tc>
          <w:tcPr>
            <w:tcW w:w="1125"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900" w:type="dxa"/>
            <w:vAlign w:val="center"/>
          </w:tcPr>
          <w:p>
            <w:pPr>
              <w:rPr>
                <w:rFonts w:ascii="Tahoma" w:hAnsi="Tahoma" w:cs="Tahoma"/>
                <w:i/>
                <w:iCs/>
                <w:strike/>
                <w:dstrike w:val="0"/>
                <w:color w:val="auto"/>
                <w:szCs w:val="21"/>
              </w:rPr>
            </w:pPr>
            <w:r>
              <w:rPr>
                <w:rFonts w:hint="eastAsia" w:ascii="宋体" w:hAnsi="宋体" w:cs="宋体"/>
                <w:b/>
                <w:bCs/>
                <w:i w:val="0"/>
                <w:iCs w:val="0"/>
                <w:strike w:val="0"/>
                <w:dstrike w:val="0"/>
                <w:color w:val="auto"/>
                <w:lang w:eastAsia="zh-CN"/>
              </w:rPr>
              <w:t>树木为古树名木的</w:t>
            </w:r>
            <w:r>
              <w:rPr>
                <w:rFonts w:hint="eastAsia" w:ascii="宋体" w:hAnsi="宋体" w:cs="宋体"/>
                <w:i/>
                <w:iCs/>
                <w:strike/>
                <w:dstrike w:val="0"/>
                <w:color w:val="auto"/>
              </w:rPr>
              <w:t>造成严重危害后果的</w:t>
            </w:r>
          </w:p>
        </w:tc>
        <w:tc>
          <w:tcPr>
            <w:tcW w:w="1497" w:type="dxa"/>
            <w:vAlign w:val="center"/>
          </w:tcPr>
          <w:p>
            <w:pPr>
              <w:rPr>
                <w:rStyle w:val="16"/>
                <w:rFonts w:hint="eastAsia" w:ascii="宋体" w:hAnsi="宋体"/>
                <w:color w:val="auto"/>
                <w:szCs w:val="21"/>
              </w:rPr>
            </w:pPr>
            <w:r>
              <w:rPr>
                <w:rFonts w:hint="eastAsia" w:ascii="宋体" w:hAnsi="宋体" w:cs="宋体"/>
                <w:color w:val="auto"/>
                <w:kern w:val="0"/>
                <w:szCs w:val="21"/>
              </w:rPr>
              <w:t>对责任单位和责任人处以九百元以上一千元以下罚款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eastAsia" w:ascii="宋体" w:hAnsi="宋体" w:eastAsia="宋体"/>
          <w:bCs w:val="0"/>
          <w:color w:val="auto"/>
          <w:lang w:val="en-US" w:eastAsia="zh-CN"/>
        </w:rPr>
      </w:pPr>
      <w:bookmarkStart w:id="706" w:name="_Toc28881"/>
      <w:bookmarkStart w:id="707" w:name="_Toc16600"/>
      <w:bookmarkStart w:id="708" w:name="_Toc24079"/>
      <w:bookmarkStart w:id="709" w:name="_Toc3564"/>
      <w:bookmarkStart w:id="710" w:name="_Toc29585"/>
      <w:r>
        <w:rPr>
          <w:rFonts w:hint="eastAsia" w:ascii="宋体" w:hAnsi="宋体"/>
          <w:bCs w:val="0"/>
          <w:color w:val="auto"/>
        </w:rPr>
        <w:t>《广东省城市绿化条例》</w:t>
      </w:r>
      <w:r>
        <w:rPr>
          <w:rFonts w:ascii="宋体" w:hAnsi="宋体"/>
          <w:bCs w:val="0"/>
          <w:color w:val="auto"/>
        </w:rPr>
        <w:t>C</w:t>
      </w:r>
      <w:r>
        <w:rPr>
          <w:rFonts w:ascii="宋体" w:hAnsi="宋体"/>
          <w:bCs w:val="0"/>
          <w:i/>
          <w:iCs/>
          <w:strike/>
          <w:dstrike w:val="0"/>
          <w:color w:val="auto"/>
        </w:rPr>
        <w:t>211</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212</w:t>
      </w:r>
      <w:r>
        <w:rPr>
          <w:rFonts w:hint="eastAsia" w:ascii="宋体" w:hAnsi="宋体"/>
          <w:bCs w:val="0"/>
          <w:color w:val="auto"/>
        </w:rPr>
        <w:t>.35.</w:t>
      </w:r>
      <w:r>
        <w:rPr>
          <w:rFonts w:hint="eastAsia" w:ascii="宋体" w:hAnsi="宋体"/>
          <w:bCs w:val="0"/>
          <w:color w:val="auto"/>
          <w:lang w:val="en-US" w:eastAsia="zh-CN"/>
        </w:rPr>
        <w:t>6</w:t>
      </w:r>
      <w:bookmarkEnd w:id="706"/>
      <w:bookmarkEnd w:id="707"/>
      <w:bookmarkEnd w:id="708"/>
      <w:bookmarkEnd w:id="709"/>
      <w:bookmarkEnd w:id="71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250"/>
        <w:gridCol w:w="3675"/>
        <w:gridCol w:w="938"/>
        <w:gridCol w:w="900"/>
        <w:gridCol w:w="2900"/>
        <w:gridCol w:w="149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2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6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90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49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120</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组织损坏绿化的娱乐活动的</w:t>
            </w:r>
          </w:p>
        </w:tc>
        <w:tc>
          <w:tcPr>
            <w:tcW w:w="1250" w:type="dxa"/>
            <w:vMerge w:val="restart"/>
            <w:vAlign w:val="center"/>
          </w:tcPr>
          <w:p>
            <w:pPr>
              <w:widowControl/>
              <w:spacing w:line="360" w:lineRule="atLeast"/>
              <w:jc w:val="left"/>
              <w:rPr>
                <w:rFonts w:hint="eastAsia"/>
                <w:color w:val="auto"/>
              </w:rPr>
            </w:pPr>
            <w:r>
              <w:rPr>
                <w:rFonts w:hint="eastAsia" w:ascii="宋体" w:hAnsi="宋体" w:cs="宋体"/>
                <w:color w:val="auto"/>
                <w:kern w:val="0"/>
                <w:szCs w:val="21"/>
              </w:rPr>
              <w:t>《广东省城市绿化条例》第三十二条第（四）项</w:t>
            </w:r>
            <w:r>
              <w:rPr>
                <w:rFonts w:hint="eastAsia" w:ascii="宋体" w:hAnsi="宋体" w:cs="宋体"/>
                <w:i/>
                <w:iCs/>
                <w:strike/>
                <w:dstrike w:val="0"/>
                <w:color w:val="auto"/>
                <w:kern w:val="0"/>
                <w:szCs w:val="21"/>
              </w:rPr>
              <w:t>“在城市绿地内，禁止下列行为: ……（四）损坏绿化的娱乐活动；……”</w:t>
            </w:r>
          </w:p>
        </w:tc>
        <w:tc>
          <w:tcPr>
            <w:tcW w:w="36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《广东省城市绿化条例》第三十五条第（四）项</w:t>
            </w:r>
          </w:p>
          <w:p>
            <w:pPr>
              <w:rPr>
                <w:rFonts w:hint="eastAsia" w:ascii="宋体" w:hAnsi="宋体" w:cs="宋体"/>
                <w:color w:val="auto"/>
                <w:kern w:val="0"/>
                <w:szCs w:val="21"/>
                <w:lang w:eastAsia="zh-CN"/>
              </w:rPr>
            </w:pPr>
            <w:r>
              <w:rPr>
                <w:rFonts w:hint="eastAsia" w:ascii="宋体" w:hAnsi="宋体" w:cs="宋体"/>
                <w:color w:val="auto"/>
                <w:kern w:val="0"/>
                <w:szCs w:val="21"/>
              </w:rPr>
              <w:t>有下列行为的，责令停止侵害、恢复原状，并对责任单位和责任人处以罚款；造成损失的，由责任单位和责任人承担赔偿责任；应当给予治安管理处罚的，由公安机关给予处罚；构成犯罪的，依法追究刑事责任</w:t>
            </w:r>
            <w:r>
              <w:rPr>
                <w:rFonts w:hint="eastAsia" w:ascii="宋体" w:hAnsi="宋体" w:cs="宋体"/>
                <w:color w:val="auto"/>
                <w:kern w:val="0"/>
                <w:szCs w:val="21"/>
                <w:lang w:eastAsia="zh-CN"/>
              </w:rPr>
              <w:t>：</w:t>
            </w:r>
          </w:p>
          <w:p>
            <w:pPr>
              <w:numPr>
                <w:ilvl w:val="0"/>
                <w:numId w:val="0"/>
              </w:numPr>
              <w:ind w:firstLine="420" w:firstLineChars="200"/>
              <w:rPr>
                <w:rFonts w:hint="eastAsia" w:ascii="宋体" w:hAnsi="宋体" w:cs="宋体"/>
                <w:color w:val="auto"/>
                <w:kern w:val="0"/>
                <w:szCs w:val="21"/>
              </w:rPr>
            </w:pPr>
            <w:r>
              <w:rPr>
                <w:rFonts w:hint="eastAsia" w:ascii="宋体" w:hAnsi="宋体" w:cs="宋体"/>
                <w:color w:val="auto"/>
                <w:kern w:val="0"/>
                <w:szCs w:val="21"/>
                <w:lang w:eastAsia="zh-CN"/>
              </w:rPr>
              <w:t>（四）</w:t>
            </w:r>
            <w:r>
              <w:rPr>
                <w:rFonts w:hint="eastAsia" w:ascii="宋体" w:hAnsi="宋体" w:cs="宋体"/>
                <w:color w:val="auto"/>
                <w:kern w:val="0"/>
                <w:szCs w:val="21"/>
              </w:rPr>
              <w:t>违反本条例第三十二条第（四）项规定的，对组织者处以二千元以上五千元以下罚款。</w:t>
            </w:r>
          </w:p>
          <w:p>
            <w:pPr>
              <w:numPr>
                <w:ilvl w:val="0"/>
                <w:numId w:val="0"/>
              </w:numPr>
              <w:rPr>
                <w:rFonts w:hint="eastAsia" w:ascii="宋体" w:hAnsi="宋体" w:cs="宋体"/>
                <w:color w:val="auto"/>
                <w:kern w:val="0"/>
                <w:szCs w:val="21"/>
              </w:rPr>
            </w:pPr>
          </w:p>
          <w:p>
            <w:pPr>
              <w:numPr>
                <w:ilvl w:val="0"/>
                <w:numId w:val="0"/>
              </w:numPr>
              <w:rPr>
                <w:rFonts w:hint="eastAsia" w:ascii="黑体" w:hAnsi="黑体" w:eastAsia="黑体" w:cs="黑体"/>
                <w:b/>
                <w:bCs/>
                <w:color w:val="auto"/>
                <w:kern w:val="0"/>
                <w:szCs w:val="21"/>
              </w:rPr>
            </w:pPr>
            <w:r>
              <w:rPr>
                <w:rFonts w:hint="eastAsia" w:ascii="黑体" w:hAnsi="黑体" w:eastAsia="黑体" w:cs="黑体"/>
                <w:b/>
                <w:bCs/>
                <w:color w:val="auto"/>
                <w:kern w:val="0"/>
                <w:szCs w:val="21"/>
              </w:rPr>
              <w:t>《广东省城市绿化条例》第三十二条第（四）项</w:t>
            </w:r>
          </w:p>
          <w:p>
            <w:pPr>
              <w:numPr>
                <w:ilvl w:val="0"/>
                <w:numId w:val="0"/>
              </w:numPr>
              <w:ind w:firstLine="422" w:firstLineChars="200"/>
              <w:rPr>
                <w:rFonts w:hint="eastAsia" w:ascii="宋体" w:hAnsi="宋体" w:cs="宋体"/>
                <w:color w:val="auto"/>
                <w:kern w:val="0"/>
                <w:szCs w:val="21"/>
                <w:lang w:val="en-US" w:eastAsia="zh-CN"/>
              </w:rPr>
            </w:pPr>
            <w:r>
              <w:rPr>
                <w:rFonts w:hint="eastAsia" w:ascii="黑体" w:hAnsi="黑体" w:eastAsia="黑体" w:cs="黑体"/>
                <w:b/>
                <w:bCs/>
                <w:color w:val="auto"/>
                <w:kern w:val="0"/>
                <w:szCs w:val="21"/>
              </w:rPr>
              <w:t>在城市绿地内，禁止下列行为: （四）损坏绿化的娱乐活动；</w:t>
            </w: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900" w:type="dxa"/>
            <w:vAlign w:val="center"/>
          </w:tcPr>
          <w:p>
            <w:pPr>
              <w:rPr>
                <w:rFonts w:hint="eastAsia" w:ascii="Tahoma" w:hAnsi="Tahoma" w:eastAsia="宋体" w:cs="Tahoma"/>
                <w:i/>
                <w:iCs/>
                <w:strike/>
                <w:dstrike w:val="0"/>
                <w:color w:val="auto"/>
                <w:szCs w:val="21"/>
                <w:lang w:eastAsia="zh-CN"/>
              </w:rPr>
            </w:pPr>
            <w:r>
              <w:rPr>
                <w:rFonts w:hint="eastAsia" w:ascii="宋体" w:hAnsi="宋体" w:cs="Arial"/>
                <w:color w:val="auto"/>
                <w:kern w:val="0"/>
                <w:szCs w:val="21"/>
              </w:rPr>
              <w:t>损坏面积</w:t>
            </w:r>
            <w:r>
              <w:rPr>
                <w:rFonts w:hint="eastAsia" w:ascii="宋体" w:hAnsi="宋体" w:cs="Arial"/>
                <w:b/>
                <w:bCs/>
                <w:color w:val="auto"/>
                <w:kern w:val="0"/>
                <w:szCs w:val="21"/>
                <w:lang w:eastAsia="zh-CN"/>
              </w:rPr>
              <w:t>少于</w:t>
            </w:r>
            <w:r>
              <w:rPr>
                <w:rFonts w:hint="eastAsia" w:ascii="宋体" w:hAnsi="宋体" w:cs="Arial"/>
                <w:color w:val="auto"/>
                <w:kern w:val="0"/>
                <w:szCs w:val="21"/>
              </w:rPr>
              <w:t>5平方米</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1497"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对组织者处以二千元以上三千元以下罚款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责令停止侵害、恢复原状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250" w:type="dxa"/>
            <w:vMerge w:val="continue"/>
            <w:vAlign w:val="center"/>
          </w:tcPr>
          <w:p>
            <w:pPr>
              <w:widowControl/>
              <w:spacing w:line="270" w:lineRule="atLeast"/>
              <w:rPr>
                <w:rFonts w:hint="eastAsia" w:ascii="宋体" w:hAnsi="宋体" w:cs="宋体"/>
                <w:color w:val="auto"/>
                <w:kern w:val="0"/>
                <w:szCs w:val="21"/>
              </w:rPr>
            </w:pPr>
          </w:p>
        </w:tc>
        <w:tc>
          <w:tcPr>
            <w:tcW w:w="3675"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900" w:type="dxa"/>
            <w:vAlign w:val="center"/>
          </w:tcPr>
          <w:p>
            <w:pPr>
              <w:rPr>
                <w:rFonts w:hint="eastAsia" w:ascii="Tahoma" w:hAnsi="Tahoma" w:eastAsia="宋体" w:cs="Tahoma"/>
                <w:color w:val="auto"/>
                <w:szCs w:val="21"/>
                <w:lang w:eastAsia="zh-CN"/>
              </w:rPr>
            </w:pPr>
            <w:r>
              <w:rPr>
                <w:rFonts w:hint="eastAsia" w:ascii="宋体" w:hAnsi="宋体" w:cs="Arial"/>
                <w:color w:val="auto"/>
                <w:kern w:val="0"/>
                <w:szCs w:val="21"/>
              </w:rPr>
              <w:t>损坏面积</w:t>
            </w:r>
            <w:r>
              <w:rPr>
                <w:rFonts w:hint="eastAsia" w:ascii="宋体" w:hAnsi="宋体" w:cs="Arial"/>
                <w:b/>
                <w:bCs/>
                <w:color w:val="auto"/>
                <w:kern w:val="0"/>
                <w:szCs w:val="21"/>
                <w:lang w:eastAsia="zh-CN"/>
              </w:rPr>
              <w:t>多于</w:t>
            </w:r>
            <w:r>
              <w:rPr>
                <w:rFonts w:hint="eastAsia" w:ascii="宋体" w:hAnsi="宋体" w:cs="Arial"/>
                <w:color w:val="auto"/>
                <w:kern w:val="0"/>
                <w:szCs w:val="21"/>
              </w:rPr>
              <w:t>5平方米</w:t>
            </w:r>
            <w:r>
              <w:rPr>
                <w:rFonts w:hint="eastAsia" w:ascii="宋体" w:hAnsi="宋体" w:cs="Arial"/>
                <w:i/>
                <w:iCs/>
                <w:strike/>
                <w:dstrike w:val="0"/>
                <w:color w:val="auto"/>
                <w:kern w:val="0"/>
                <w:szCs w:val="21"/>
              </w:rPr>
              <w:t>以上</w:t>
            </w:r>
            <w:r>
              <w:rPr>
                <w:rFonts w:hint="eastAsia" w:ascii="宋体" w:hAnsi="宋体" w:cs="Arial"/>
                <w:b/>
                <w:bCs/>
                <w:color w:val="auto"/>
                <w:kern w:val="0"/>
                <w:szCs w:val="21"/>
                <w:lang w:eastAsia="zh-CN"/>
              </w:rPr>
              <w:t>少于</w:t>
            </w:r>
            <w:r>
              <w:rPr>
                <w:rFonts w:hint="eastAsia" w:ascii="宋体" w:hAnsi="宋体" w:cs="Arial"/>
                <w:color w:val="auto"/>
                <w:kern w:val="0"/>
                <w:szCs w:val="21"/>
              </w:rPr>
              <w:t>10平方米</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1497" w:type="dxa"/>
            <w:vAlign w:val="center"/>
          </w:tcPr>
          <w:p>
            <w:pPr>
              <w:widowControl/>
              <w:rPr>
                <w:rStyle w:val="16"/>
                <w:rFonts w:hint="eastAsia" w:ascii="宋体" w:hAnsi="宋体"/>
                <w:color w:val="auto"/>
                <w:szCs w:val="21"/>
              </w:rPr>
            </w:pPr>
            <w:r>
              <w:rPr>
                <w:rFonts w:hint="eastAsia" w:ascii="宋体" w:hAnsi="宋体" w:cs="宋体"/>
                <w:color w:val="auto"/>
                <w:kern w:val="0"/>
                <w:szCs w:val="21"/>
              </w:rPr>
              <w:t>对组织者处以三千元以上四千元以下罚款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250" w:type="dxa"/>
            <w:vMerge w:val="continue"/>
            <w:vAlign w:val="center"/>
          </w:tcPr>
          <w:p>
            <w:pPr>
              <w:widowControl/>
              <w:rPr>
                <w:rFonts w:ascii="宋体" w:cs="宋体"/>
                <w:color w:val="auto"/>
                <w:kern w:val="0"/>
                <w:szCs w:val="21"/>
              </w:rPr>
            </w:pPr>
          </w:p>
        </w:tc>
        <w:tc>
          <w:tcPr>
            <w:tcW w:w="3675"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900" w:type="dxa"/>
            <w:vAlign w:val="center"/>
          </w:tcPr>
          <w:p>
            <w:pPr>
              <w:rPr>
                <w:rFonts w:ascii="Tahoma" w:hAnsi="Tahoma" w:cs="Tahoma"/>
                <w:color w:val="auto"/>
                <w:szCs w:val="21"/>
              </w:rPr>
            </w:pPr>
            <w:r>
              <w:rPr>
                <w:rFonts w:hint="eastAsia" w:ascii="宋体" w:hAnsi="宋体" w:cs="Arial"/>
                <w:color w:val="auto"/>
                <w:kern w:val="0"/>
                <w:szCs w:val="21"/>
              </w:rPr>
              <w:t>损坏面积</w:t>
            </w:r>
            <w:r>
              <w:rPr>
                <w:rFonts w:hint="eastAsia" w:ascii="宋体" w:hAnsi="宋体" w:cs="Arial"/>
                <w:b/>
                <w:bCs/>
                <w:color w:val="auto"/>
                <w:kern w:val="0"/>
                <w:szCs w:val="21"/>
                <w:lang w:eastAsia="zh-CN"/>
              </w:rPr>
              <w:t>多于</w:t>
            </w:r>
            <w:r>
              <w:rPr>
                <w:rFonts w:hint="eastAsia" w:ascii="宋体" w:hAnsi="宋体" w:cs="Arial"/>
                <w:color w:val="auto"/>
                <w:kern w:val="0"/>
                <w:szCs w:val="21"/>
              </w:rPr>
              <w:t>10平方米</w:t>
            </w:r>
            <w:r>
              <w:rPr>
                <w:rFonts w:hint="eastAsia" w:ascii="宋体" w:hAnsi="宋体" w:cs="Arial"/>
                <w:i/>
                <w:iCs/>
                <w:strike/>
                <w:dstrike w:val="0"/>
                <w:color w:val="auto"/>
                <w:kern w:val="0"/>
                <w:szCs w:val="21"/>
              </w:rPr>
              <w:t>以上</w:t>
            </w:r>
            <w:r>
              <w:rPr>
                <w:rFonts w:hint="eastAsia" w:ascii="宋体" w:hAnsi="宋体" w:cs="Arial"/>
                <w:color w:val="auto"/>
                <w:kern w:val="0"/>
                <w:szCs w:val="21"/>
              </w:rPr>
              <w:t>的</w:t>
            </w:r>
          </w:p>
        </w:tc>
        <w:tc>
          <w:tcPr>
            <w:tcW w:w="1497" w:type="dxa"/>
            <w:vAlign w:val="center"/>
          </w:tcPr>
          <w:p>
            <w:pPr>
              <w:rPr>
                <w:rStyle w:val="16"/>
                <w:rFonts w:hint="eastAsia" w:ascii="宋体" w:hAnsi="宋体"/>
                <w:color w:val="auto"/>
                <w:szCs w:val="21"/>
              </w:rPr>
            </w:pPr>
            <w:r>
              <w:rPr>
                <w:rFonts w:hint="eastAsia" w:ascii="宋体" w:hAnsi="宋体" w:cs="宋体"/>
                <w:color w:val="auto"/>
                <w:kern w:val="0"/>
                <w:szCs w:val="21"/>
              </w:rPr>
              <w:t>对组织者处以四千元以上五千元以下罚款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eastAsia" w:ascii="宋体" w:hAnsi="宋体" w:eastAsia="宋体"/>
          <w:bCs w:val="0"/>
          <w:color w:val="auto"/>
          <w:lang w:val="en-US" w:eastAsia="zh-CN"/>
        </w:rPr>
      </w:pPr>
      <w:bookmarkStart w:id="711" w:name="_Toc18546"/>
      <w:bookmarkStart w:id="712" w:name="_Toc8789"/>
      <w:bookmarkStart w:id="713" w:name="_Toc19444"/>
      <w:bookmarkStart w:id="714" w:name="_Toc22278"/>
      <w:bookmarkStart w:id="715" w:name="_Toc17658"/>
      <w:r>
        <w:rPr>
          <w:rFonts w:hint="eastAsia" w:ascii="宋体" w:hAnsi="宋体"/>
          <w:bCs w:val="0"/>
          <w:color w:val="auto"/>
        </w:rPr>
        <w:t>《广东省城市绿化条例》</w:t>
      </w:r>
      <w:r>
        <w:rPr>
          <w:rFonts w:ascii="宋体" w:hAnsi="宋体"/>
          <w:bCs w:val="0"/>
          <w:color w:val="auto"/>
        </w:rPr>
        <w:t>C</w:t>
      </w:r>
      <w:r>
        <w:rPr>
          <w:rFonts w:ascii="宋体" w:hAnsi="宋体"/>
          <w:bCs w:val="0"/>
          <w:i/>
          <w:iCs/>
          <w:strike/>
          <w:dstrike w:val="0"/>
          <w:color w:val="auto"/>
        </w:rPr>
        <w:t>211</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212</w:t>
      </w:r>
      <w:r>
        <w:rPr>
          <w:rFonts w:hint="eastAsia" w:ascii="宋体" w:hAnsi="宋体"/>
          <w:bCs w:val="0"/>
          <w:color w:val="auto"/>
        </w:rPr>
        <w:t>.35.</w:t>
      </w:r>
      <w:r>
        <w:rPr>
          <w:rFonts w:hint="eastAsia" w:ascii="宋体" w:hAnsi="宋体"/>
          <w:bCs w:val="0"/>
          <w:color w:val="auto"/>
          <w:lang w:val="en-US" w:eastAsia="zh-CN"/>
        </w:rPr>
        <w:t>7</w:t>
      </w:r>
      <w:bookmarkEnd w:id="711"/>
      <w:bookmarkEnd w:id="712"/>
      <w:bookmarkEnd w:id="713"/>
      <w:bookmarkEnd w:id="714"/>
      <w:bookmarkEnd w:id="71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938"/>
        <w:gridCol w:w="2987"/>
        <w:gridCol w:w="938"/>
        <w:gridCol w:w="900"/>
        <w:gridCol w:w="2900"/>
        <w:gridCol w:w="149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93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87"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90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49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121</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损害古树名木正常生长的</w:t>
            </w:r>
          </w:p>
        </w:tc>
        <w:tc>
          <w:tcPr>
            <w:tcW w:w="1938" w:type="dxa"/>
            <w:vMerge w:val="restart"/>
            <w:vAlign w:val="center"/>
          </w:tcPr>
          <w:p>
            <w:pPr>
              <w:widowControl/>
              <w:spacing w:line="360" w:lineRule="atLeast"/>
              <w:jc w:val="left"/>
              <w:rPr>
                <w:rFonts w:hint="eastAsia"/>
                <w:color w:val="auto"/>
              </w:rPr>
            </w:pPr>
            <w:r>
              <w:rPr>
                <w:rFonts w:hint="eastAsia" w:ascii="宋体" w:hAnsi="宋体" w:cs="宋体"/>
                <w:color w:val="auto"/>
                <w:kern w:val="0"/>
                <w:szCs w:val="21"/>
              </w:rPr>
              <w:t>《广东省城市绿化条例》第三十一条第二款</w:t>
            </w:r>
            <w:r>
              <w:rPr>
                <w:rFonts w:hint="eastAsia" w:ascii="宋体" w:hAnsi="宋体" w:cs="宋体"/>
                <w:i/>
                <w:iCs/>
                <w:strike/>
                <w:dstrike w:val="0"/>
                <w:color w:val="auto"/>
                <w:kern w:val="0"/>
                <w:szCs w:val="21"/>
              </w:rPr>
              <w:t>“……古树名木生存地的所属单位和个人，是该古树名木的管理责任单位或责任人，必须按照有关技术规范进行养护管理，城市绿化行政主管部门负责监督和指导。……”</w:t>
            </w:r>
          </w:p>
        </w:tc>
        <w:tc>
          <w:tcPr>
            <w:tcW w:w="2987"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《广东省城市绿化条例》第三十五条第（七）项</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有下列行为的，责令停止侵害、恢复原状，并对责任单位和责任人处以罚款；造成损失的，由责任单位和责任人承担赔偿责任；应当给予治安管理处罚的，由公安机关给予处罚；构成犯罪的，依法追究刑事责任：</w:t>
            </w:r>
          </w:p>
          <w:p>
            <w:pPr>
              <w:numPr>
                <w:ilvl w:val="0"/>
                <w:numId w:val="0"/>
              </w:numPr>
              <w:ind w:firstLine="420" w:firstLineChars="200"/>
              <w:rPr>
                <w:rFonts w:hint="eastAsia" w:ascii="宋体" w:hAnsi="宋体"/>
                <w:color w:val="auto"/>
                <w:szCs w:val="21"/>
              </w:rPr>
            </w:pPr>
            <w:r>
              <w:rPr>
                <w:rFonts w:hint="eastAsia" w:ascii="宋体" w:hAnsi="宋体" w:cs="宋体"/>
                <w:color w:val="auto"/>
                <w:kern w:val="0"/>
                <w:szCs w:val="21"/>
                <w:lang w:eastAsia="zh-CN"/>
              </w:rPr>
              <w:t>（七）</w:t>
            </w:r>
            <w:r>
              <w:rPr>
                <w:rFonts w:hint="eastAsia" w:ascii="宋体" w:hAnsi="宋体" w:cs="宋体"/>
                <w:color w:val="auto"/>
                <w:kern w:val="0"/>
                <w:szCs w:val="21"/>
              </w:rPr>
              <w:t>损害古树名木正常生长的，处以二千元以上一万元以下罚款</w:t>
            </w:r>
            <w:r>
              <w:rPr>
                <w:rFonts w:hint="eastAsia" w:ascii="宋体" w:hAnsi="宋体"/>
                <w:color w:val="auto"/>
                <w:szCs w:val="21"/>
              </w:rPr>
              <w:t>。</w:t>
            </w:r>
          </w:p>
          <w:p>
            <w:pPr>
              <w:numPr>
                <w:ilvl w:val="0"/>
                <w:numId w:val="0"/>
              </w:numPr>
              <w:rPr>
                <w:rFonts w:hint="eastAsia" w:ascii="宋体" w:hAnsi="宋体" w:cs="宋体"/>
                <w:color w:val="auto"/>
                <w:kern w:val="0"/>
                <w:szCs w:val="21"/>
              </w:rPr>
            </w:pPr>
          </w:p>
          <w:p>
            <w:pPr>
              <w:numPr>
                <w:ilvl w:val="0"/>
                <w:numId w:val="0"/>
              </w:numPr>
              <w:ind w:firstLine="420" w:firstLineChars="200"/>
              <w:rPr>
                <w:rFonts w:hint="eastAsia" w:ascii="宋体" w:hAnsi="宋体" w:cs="宋体"/>
                <w:color w:val="auto"/>
                <w:kern w:val="0"/>
                <w:szCs w:val="21"/>
                <w:lang w:val="en-US" w:eastAsia="zh-CN"/>
              </w:rPr>
            </w:pP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900" w:type="dxa"/>
            <w:vAlign w:val="center"/>
          </w:tcPr>
          <w:p>
            <w:pPr>
              <w:rPr>
                <w:rFonts w:hint="eastAsia" w:ascii="Tahoma" w:hAnsi="Tahoma" w:eastAsia="宋体" w:cs="Tahoma"/>
                <w:i/>
                <w:iCs/>
                <w:strike/>
                <w:dstrike w:val="0"/>
                <w:color w:val="auto"/>
                <w:szCs w:val="21"/>
                <w:lang w:eastAsia="zh-CN"/>
              </w:rPr>
            </w:pPr>
            <w:r>
              <w:rPr>
                <w:rFonts w:hint="eastAsia" w:ascii="宋体" w:hAnsi="宋体" w:cs="Arial"/>
                <w:color w:val="auto"/>
                <w:kern w:val="0"/>
                <w:szCs w:val="21"/>
              </w:rPr>
              <w:t>树龄</w:t>
            </w:r>
            <w:r>
              <w:rPr>
                <w:rFonts w:hint="eastAsia" w:ascii="宋体" w:hAnsi="宋体" w:cs="Arial"/>
                <w:b/>
                <w:bCs/>
                <w:color w:val="auto"/>
                <w:kern w:val="0"/>
                <w:szCs w:val="21"/>
                <w:lang w:eastAsia="zh-CN"/>
              </w:rPr>
              <w:t>少于</w:t>
            </w:r>
            <w:r>
              <w:rPr>
                <w:rFonts w:hint="eastAsia" w:ascii="宋体" w:hAnsi="宋体" w:cs="Arial"/>
                <w:i/>
                <w:iCs/>
                <w:strike/>
                <w:dstrike w:val="0"/>
                <w:color w:val="auto"/>
                <w:kern w:val="0"/>
                <w:szCs w:val="21"/>
              </w:rPr>
              <w:t>在</w:t>
            </w:r>
            <w:r>
              <w:rPr>
                <w:rFonts w:hint="eastAsia" w:ascii="宋体" w:hAnsi="宋体" w:cs="Arial"/>
                <w:color w:val="auto"/>
                <w:kern w:val="0"/>
                <w:szCs w:val="21"/>
              </w:rPr>
              <w:t>150年</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1497"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对责任单位和责任人处以二千元以上四千元以下罚款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Cs w:val="21"/>
              </w:rPr>
              <w:t>责令停止侵害、恢复原状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938" w:type="dxa"/>
            <w:vMerge w:val="continue"/>
            <w:vAlign w:val="center"/>
          </w:tcPr>
          <w:p>
            <w:pPr>
              <w:widowControl/>
              <w:spacing w:line="270" w:lineRule="atLeast"/>
              <w:rPr>
                <w:rFonts w:hint="eastAsia" w:ascii="宋体" w:hAnsi="宋体" w:cs="宋体"/>
                <w:color w:val="auto"/>
                <w:kern w:val="0"/>
                <w:szCs w:val="21"/>
              </w:rPr>
            </w:pPr>
          </w:p>
        </w:tc>
        <w:tc>
          <w:tcPr>
            <w:tcW w:w="2987"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900" w:type="dxa"/>
            <w:vAlign w:val="center"/>
          </w:tcPr>
          <w:p>
            <w:pPr>
              <w:rPr>
                <w:rFonts w:hint="eastAsia" w:ascii="Tahoma" w:hAnsi="Tahoma" w:eastAsia="宋体" w:cs="Tahoma"/>
                <w:color w:val="auto"/>
                <w:szCs w:val="21"/>
                <w:lang w:eastAsia="zh-CN"/>
              </w:rPr>
            </w:pPr>
            <w:r>
              <w:rPr>
                <w:rFonts w:hint="eastAsia" w:ascii="宋体" w:hAnsi="宋体" w:cs="Arial"/>
                <w:color w:val="auto"/>
                <w:kern w:val="0"/>
                <w:szCs w:val="21"/>
              </w:rPr>
              <w:t>树龄</w:t>
            </w:r>
            <w:r>
              <w:rPr>
                <w:rFonts w:hint="eastAsia" w:ascii="宋体" w:hAnsi="宋体" w:cs="Arial"/>
                <w:b/>
                <w:bCs/>
                <w:color w:val="auto"/>
                <w:kern w:val="0"/>
                <w:szCs w:val="21"/>
                <w:lang w:eastAsia="zh-CN"/>
              </w:rPr>
              <w:t>多于</w:t>
            </w:r>
            <w:r>
              <w:rPr>
                <w:rFonts w:hint="eastAsia" w:ascii="宋体" w:hAnsi="宋体" w:cs="Arial"/>
                <w:i/>
                <w:iCs/>
                <w:strike/>
                <w:dstrike w:val="0"/>
                <w:color w:val="auto"/>
                <w:kern w:val="0"/>
                <w:szCs w:val="21"/>
              </w:rPr>
              <w:t>在</w:t>
            </w:r>
            <w:r>
              <w:rPr>
                <w:rFonts w:hint="eastAsia" w:ascii="宋体" w:hAnsi="宋体" w:cs="Arial"/>
                <w:color w:val="auto"/>
                <w:kern w:val="0"/>
                <w:szCs w:val="21"/>
              </w:rPr>
              <w:t>150年</w:t>
            </w:r>
            <w:r>
              <w:rPr>
                <w:rFonts w:hint="eastAsia" w:ascii="宋体" w:hAnsi="宋体" w:cs="Arial"/>
                <w:i/>
                <w:iCs/>
                <w:strike/>
                <w:dstrike w:val="0"/>
                <w:color w:val="auto"/>
                <w:kern w:val="0"/>
                <w:szCs w:val="21"/>
              </w:rPr>
              <w:t>以上</w:t>
            </w:r>
            <w:r>
              <w:rPr>
                <w:rFonts w:hint="eastAsia" w:ascii="宋体" w:hAnsi="宋体" w:cs="Arial"/>
                <w:b/>
                <w:bCs/>
                <w:color w:val="auto"/>
                <w:kern w:val="0"/>
                <w:szCs w:val="21"/>
                <w:lang w:eastAsia="zh-CN"/>
              </w:rPr>
              <w:t>少于</w:t>
            </w:r>
            <w:r>
              <w:rPr>
                <w:rFonts w:hint="eastAsia" w:ascii="宋体" w:hAnsi="宋体" w:cs="Arial"/>
                <w:color w:val="auto"/>
                <w:kern w:val="0"/>
                <w:szCs w:val="21"/>
              </w:rPr>
              <w:t>200年</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1497" w:type="dxa"/>
            <w:vAlign w:val="center"/>
          </w:tcPr>
          <w:p>
            <w:pPr>
              <w:widowControl/>
              <w:rPr>
                <w:rStyle w:val="16"/>
                <w:rFonts w:hint="eastAsia" w:ascii="宋体" w:hAnsi="宋体"/>
                <w:color w:val="auto"/>
                <w:szCs w:val="21"/>
              </w:rPr>
            </w:pPr>
            <w:r>
              <w:rPr>
                <w:rFonts w:hint="eastAsia" w:ascii="宋体" w:hAnsi="宋体" w:cs="宋体"/>
                <w:color w:val="auto"/>
                <w:kern w:val="0"/>
                <w:szCs w:val="21"/>
              </w:rPr>
              <w:t>对责任单位和责任人处以四千元以上八千元以下罚款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938" w:type="dxa"/>
            <w:vMerge w:val="continue"/>
            <w:vAlign w:val="center"/>
          </w:tcPr>
          <w:p>
            <w:pPr>
              <w:widowControl/>
              <w:rPr>
                <w:rFonts w:ascii="宋体" w:cs="宋体"/>
                <w:color w:val="auto"/>
                <w:kern w:val="0"/>
                <w:szCs w:val="21"/>
              </w:rPr>
            </w:pPr>
          </w:p>
        </w:tc>
        <w:tc>
          <w:tcPr>
            <w:tcW w:w="2987"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900" w:type="dxa"/>
            <w:vAlign w:val="center"/>
          </w:tcPr>
          <w:p>
            <w:pPr>
              <w:rPr>
                <w:rFonts w:ascii="Tahoma" w:hAnsi="Tahoma" w:cs="Tahoma"/>
                <w:color w:val="auto"/>
                <w:szCs w:val="21"/>
              </w:rPr>
            </w:pPr>
            <w:r>
              <w:rPr>
                <w:rFonts w:hint="eastAsia" w:ascii="宋体" w:hAnsi="宋体" w:cs="Arial"/>
                <w:color w:val="auto"/>
                <w:kern w:val="0"/>
                <w:szCs w:val="21"/>
              </w:rPr>
              <w:t>树龄</w:t>
            </w:r>
            <w:r>
              <w:rPr>
                <w:rFonts w:hint="eastAsia" w:ascii="宋体" w:hAnsi="宋体" w:cs="Arial"/>
                <w:b/>
                <w:bCs/>
                <w:color w:val="auto"/>
                <w:kern w:val="0"/>
                <w:szCs w:val="21"/>
                <w:lang w:eastAsia="zh-CN"/>
              </w:rPr>
              <w:t>多于</w:t>
            </w:r>
            <w:r>
              <w:rPr>
                <w:rFonts w:hint="eastAsia" w:ascii="宋体" w:hAnsi="宋体" w:cs="Arial"/>
                <w:i/>
                <w:iCs/>
                <w:strike/>
                <w:dstrike w:val="0"/>
                <w:color w:val="auto"/>
                <w:kern w:val="0"/>
                <w:szCs w:val="21"/>
              </w:rPr>
              <w:t>在</w:t>
            </w:r>
            <w:r>
              <w:rPr>
                <w:rFonts w:hint="eastAsia" w:ascii="宋体" w:hAnsi="宋体" w:cs="Arial"/>
                <w:color w:val="auto"/>
                <w:kern w:val="0"/>
                <w:szCs w:val="21"/>
              </w:rPr>
              <w:t>200年</w:t>
            </w:r>
            <w:r>
              <w:rPr>
                <w:rFonts w:hint="eastAsia" w:ascii="宋体" w:hAnsi="宋体" w:cs="Arial"/>
                <w:i/>
                <w:iCs/>
                <w:strike/>
                <w:dstrike w:val="0"/>
                <w:color w:val="auto"/>
                <w:kern w:val="0"/>
                <w:szCs w:val="21"/>
              </w:rPr>
              <w:t>以上</w:t>
            </w:r>
            <w:r>
              <w:rPr>
                <w:rFonts w:hint="eastAsia" w:ascii="宋体" w:hAnsi="宋体" w:cs="Arial"/>
                <w:color w:val="auto"/>
                <w:kern w:val="0"/>
                <w:szCs w:val="21"/>
              </w:rPr>
              <w:t>，或属于稀有、珍贵种类，或具有历史价值或者重要纪念意义的</w:t>
            </w:r>
          </w:p>
        </w:tc>
        <w:tc>
          <w:tcPr>
            <w:tcW w:w="1497" w:type="dxa"/>
            <w:vAlign w:val="center"/>
          </w:tcPr>
          <w:p>
            <w:pPr>
              <w:rPr>
                <w:rStyle w:val="16"/>
                <w:rFonts w:hint="eastAsia" w:ascii="宋体" w:hAnsi="宋体"/>
                <w:color w:val="auto"/>
                <w:szCs w:val="21"/>
              </w:rPr>
            </w:pPr>
            <w:r>
              <w:rPr>
                <w:rFonts w:hint="eastAsia" w:ascii="宋体" w:hAnsi="宋体" w:cs="宋体"/>
                <w:color w:val="auto"/>
                <w:kern w:val="0"/>
                <w:szCs w:val="21"/>
              </w:rPr>
              <w:t>对责任单位和责任人处以八千元以上一万元以下罚款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pStyle w:val="2"/>
        <w:rPr>
          <w:rFonts w:hint="eastAsia" w:ascii="宋体" w:hAnsi="宋体" w:eastAsia="宋体"/>
          <w:bCs w:val="0"/>
          <w:color w:val="auto"/>
          <w:lang w:val="en-US" w:eastAsia="zh-CN"/>
        </w:rPr>
      </w:pPr>
      <w:bookmarkStart w:id="716" w:name="_Toc23044"/>
      <w:bookmarkStart w:id="717" w:name="_Toc21682"/>
      <w:bookmarkStart w:id="718" w:name="_Toc17993"/>
      <w:bookmarkStart w:id="719" w:name="_Toc21324"/>
      <w:bookmarkStart w:id="720" w:name="_Toc24319"/>
      <w:r>
        <w:rPr>
          <w:rFonts w:hint="eastAsia" w:ascii="宋体" w:hAnsi="宋体"/>
          <w:bCs w:val="0"/>
          <w:color w:val="auto"/>
        </w:rPr>
        <w:t>《广东省城市绿化条例》</w:t>
      </w:r>
      <w:r>
        <w:rPr>
          <w:rFonts w:ascii="宋体" w:hAnsi="宋体"/>
          <w:bCs w:val="0"/>
          <w:color w:val="auto"/>
        </w:rPr>
        <w:t>C</w:t>
      </w:r>
      <w:r>
        <w:rPr>
          <w:rFonts w:ascii="宋体" w:hAnsi="宋体"/>
          <w:bCs w:val="0"/>
          <w:i/>
          <w:iCs/>
          <w:strike/>
          <w:dstrike w:val="0"/>
          <w:color w:val="auto"/>
        </w:rPr>
        <w:t>211</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212</w:t>
      </w:r>
      <w:r>
        <w:rPr>
          <w:rFonts w:hint="eastAsia" w:ascii="宋体" w:hAnsi="宋体"/>
          <w:bCs w:val="0"/>
          <w:color w:val="auto"/>
        </w:rPr>
        <w:t>.35.</w:t>
      </w:r>
      <w:r>
        <w:rPr>
          <w:rFonts w:hint="eastAsia" w:ascii="宋体" w:hAnsi="宋体"/>
          <w:bCs w:val="0"/>
          <w:color w:val="auto"/>
          <w:lang w:val="en-US" w:eastAsia="zh-CN"/>
        </w:rPr>
        <w:t>8</w:t>
      </w:r>
      <w:bookmarkEnd w:id="716"/>
      <w:bookmarkEnd w:id="717"/>
      <w:bookmarkEnd w:id="718"/>
      <w:bookmarkEnd w:id="719"/>
      <w:bookmarkEnd w:id="72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275"/>
        <w:gridCol w:w="938"/>
        <w:gridCol w:w="900"/>
        <w:gridCol w:w="2900"/>
        <w:gridCol w:w="149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2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90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497"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122</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擅自迁移、砍伐古树名木，损害古树名木致死的</w:t>
            </w:r>
          </w:p>
        </w:tc>
        <w:tc>
          <w:tcPr>
            <w:tcW w:w="1650" w:type="dxa"/>
            <w:vMerge w:val="restart"/>
            <w:vAlign w:val="center"/>
          </w:tcPr>
          <w:p>
            <w:pPr>
              <w:widowControl/>
              <w:spacing w:line="360" w:lineRule="atLeast"/>
              <w:jc w:val="left"/>
              <w:rPr>
                <w:rFonts w:hint="eastAsia"/>
                <w:color w:val="auto"/>
              </w:rPr>
            </w:pPr>
            <w:r>
              <w:rPr>
                <w:rFonts w:hint="eastAsia" w:ascii="宋体" w:hAnsi="宋体" w:cs="宋体"/>
                <w:color w:val="auto"/>
                <w:kern w:val="0"/>
                <w:szCs w:val="21"/>
              </w:rPr>
              <w:t>《广东省城市绿化条例》第三十一条第三款</w:t>
            </w:r>
            <w:r>
              <w:rPr>
                <w:rFonts w:hint="eastAsia" w:ascii="宋体" w:hAnsi="宋体" w:cs="宋体"/>
                <w:i/>
                <w:iCs/>
                <w:strike/>
                <w:dstrike w:val="0"/>
                <w:color w:val="auto"/>
                <w:kern w:val="0"/>
                <w:szCs w:val="21"/>
              </w:rPr>
              <w:t>“……严禁砍伐、迁移或买卖古树名木，因公益性市政建设确需迁移古树名木的，由省建设行政主管部门审核，报省人民政府批准。”</w:t>
            </w:r>
          </w:p>
        </w:tc>
        <w:tc>
          <w:tcPr>
            <w:tcW w:w="32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《广东省城市绿化条例》第三十五条第（八）项</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有下列行为的，责令停止侵害、恢复原状，并对责任单位和责任人处以罚款；造成损失的，由责任单位和责任人承担赔偿责任；应当给予治安管理处罚的，由公安机关给予处罚；构成犯罪的，依法追究刑事责任：</w:t>
            </w:r>
          </w:p>
          <w:p>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（八）擅自迁移、砍伐古树名木，损害古树名木致死的，处以二万元以上十万元以下罚款。</w:t>
            </w: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900" w:type="dxa"/>
            <w:vAlign w:val="center"/>
          </w:tcPr>
          <w:p>
            <w:pPr>
              <w:rPr>
                <w:rFonts w:hint="eastAsia" w:ascii="Tahoma" w:hAnsi="Tahoma" w:eastAsia="宋体" w:cs="Tahoma"/>
                <w:i/>
                <w:iCs/>
                <w:strike/>
                <w:dstrike w:val="0"/>
                <w:color w:val="auto"/>
                <w:szCs w:val="21"/>
                <w:lang w:eastAsia="zh-CN"/>
              </w:rPr>
            </w:pPr>
            <w:r>
              <w:rPr>
                <w:rFonts w:hint="eastAsia" w:ascii="宋体" w:hAnsi="宋体" w:cs="Arial"/>
                <w:color w:val="auto"/>
                <w:kern w:val="0"/>
                <w:szCs w:val="21"/>
              </w:rPr>
              <w:t>树龄</w:t>
            </w:r>
            <w:r>
              <w:rPr>
                <w:rFonts w:hint="eastAsia" w:ascii="宋体" w:hAnsi="宋体" w:cs="Arial"/>
                <w:b/>
                <w:bCs/>
                <w:color w:val="auto"/>
                <w:kern w:val="0"/>
                <w:szCs w:val="21"/>
                <w:lang w:eastAsia="zh-CN"/>
              </w:rPr>
              <w:t>少于</w:t>
            </w:r>
            <w:r>
              <w:rPr>
                <w:rFonts w:hint="eastAsia" w:ascii="宋体" w:hAnsi="宋体" w:cs="Arial"/>
                <w:i/>
                <w:iCs/>
                <w:strike/>
                <w:dstrike w:val="0"/>
                <w:color w:val="auto"/>
                <w:kern w:val="0"/>
                <w:szCs w:val="21"/>
              </w:rPr>
              <w:t>在</w:t>
            </w:r>
            <w:r>
              <w:rPr>
                <w:rFonts w:hint="eastAsia" w:ascii="宋体" w:hAnsi="宋体" w:cs="Arial"/>
                <w:color w:val="auto"/>
                <w:kern w:val="0"/>
                <w:szCs w:val="21"/>
              </w:rPr>
              <w:t>150年</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1497"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对责任单位和责任人处以二万元以上四万元以下罚款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黑体" w:hAnsi="黑体" w:eastAsia="黑体" w:cs="黑体"/>
                <w:b/>
                <w:bCs/>
                <w:color w:val="auto"/>
                <w:szCs w:val="21"/>
              </w:rPr>
              <w:t>责令停止侵害、恢复原状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275"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900" w:type="dxa"/>
            <w:vAlign w:val="center"/>
          </w:tcPr>
          <w:p>
            <w:pPr>
              <w:rPr>
                <w:rFonts w:hint="eastAsia" w:ascii="Tahoma" w:hAnsi="Tahoma" w:eastAsia="宋体" w:cs="Tahoma"/>
                <w:color w:val="auto"/>
                <w:szCs w:val="21"/>
                <w:lang w:eastAsia="zh-CN"/>
              </w:rPr>
            </w:pPr>
            <w:r>
              <w:rPr>
                <w:rFonts w:hint="eastAsia" w:ascii="宋体" w:hAnsi="宋体" w:cs="Arial"/>
                <w:color w:val="auto"/>
                <w:kern w:val="0"/>
                <w:szCs w:val="21"/>
              </w:rPr>
              <w:t>树龄</w:t>
            </w:r>
            <w:r>
              <w:rPr>
                <w:rFonts w:hint="eastAsia" w:ascii="宋体" w:hAnsi="宋体" w:cs="Arial"/>
                <w:b/>
                <w:bCs/>
                <w:color w:val="auto"/>
                <w:kern w:val="0"/>
                <w:szCs w:val="21"/>
                <w:lang w:eastAsia="zh-CN"/>
              </w:rPr>
              <w:t>多于</w:t>
            </w:r>
            <w:r>
              <w:rPr>
                <w:rFonts w:hint="eastAsia" w:ascii="宋体" w:hAnsi="宋体" w:cs="Arial"/>
                <w:i/>
                <w:iCs/>
                <w:strike/>
                <w:dstrike w:val="0"/>
                <w:color w:val="auto"/>
                <w:kern w:val="0"/>
                <w:szCs w:val="21"/>
              </w:rPr>
              <w:t>在</w:t>
            </w:r>
            <w:r>
              <w:rPr>
                <w:rFonts w:hint="eastAsia" w:ascii="宋体" w:hAnsi="宋体" w:cs="Arial"/>
                <w:color w:val="auto"/>
                <w:kern w:val="0"/>
                <w:szCs w:val="21"/>
              </w:rPr>
              <w:t>150年</w:t>
            </w:r>
            <w:r>
              <w:rPr>
                <w:rFonts w:hint="eastAsia" w:ascii="宋体" w:hAnsi="宋体" w:cs="Arial"/>
                <w:i/>
                <w:iCs/>
                <w:strike/>
                <w:dstrike w:val="0"/>
                <w:color w:val="auto"/>
                <w:kern w:val="0"/>
                <w:szCs w:val="21"/>
              </w:rPr>
              <w:t>以上</w:t>
            </w:r>
            <w:r>
              <w:rPr>
                <w:rFonts w:hint="eastAsia" w:ascii="宋体" w:hAnsi="宋体" w:cs="Arial"/>
                <w:b/>
                <w:bCs/>
                <w:color w:val="auto"/>
                <w:kern w:val="0"/>
                <w:szCs w:val="21"/>
                <w:lang w:eastAsia="zh-CN"/>
              </w:rPr>
              <w:t>少于</w:t>
            </w:r>
            <w:r>
              <w:rPr>
                <w:rFonts w:hint="eastAsia" w:ascii="宋体" w:hAnsi="宋体" w:cs="Arial"/>
                <w:color w:val="auto"/>
                <w:kern w:val="0"/>
                <w:szCs w:val="21"/>
              </w:rPr>
              <w:t>200年</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1497" w:type="dxa"/>
            <w:vAlign w:val="center"/>
          </w:tcPr>
          <w:p>
            <w:pPr>
              <w:widowControl/>
              <w:rPr>
                <w:rStyle w:val="16"/>
                <w:rFonts w:hint="eastAsia" w:ascii="宋体" w:hAnsi="宋体"/>
                <w:color w:val="auto"/>
                <w:szCs w:val="21"/>
              </w:rPr>
            </w:pPr>
            <w:r>
              <w:rPr>
                <w:rFonts w:hint="eastAsia" w:ascii="宋体" w:hAnsi="宋体" w:cs="宋体"/>
                <w:color w:val="auto"/>
                <w:kern w:val="0"/>
                <w:szCs w:val="21"/>
              </w:rPr>
              <w:t>对责任单位和责任人处以四万元以上八万元以下罚款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275"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900" w:type="dxa"/>
            <w:vAlign w:val="center"/>
          </w:tcPr>
          <w:p>
            <w:pPr>
              <w:rPr>
                <w:rFonts w:ascii="Tahoma" w:hAnsi="Tahoma" w:cs="Tahoma"/>
                <w:color w:val="auto"/>
                <w:szCs w:val="21"/>
              </w:rPr>
            </w:pPr>
            <w:r>
              <w:rPr>
                <w:rFonts w:hint="eastAsia" w:ascii="宋体" w:hAnsi="宋体" w:cs="Arial"/>
                <w:color w:val="auto"/>
                <w:kern w:val="0"/>
                <w:szCs w:val="21"/>
              </w:rPr>
              <w:t>树龄</w:t>
            </w:r>
            <w:r>
              <w:rPr>
                <w:rFonts w:hint="eastAsia" w:ascii="宋体" w:hAnsi="宋体" w:cs="Arial"/>
                <w:b/>
                <w:bCs/>
                <w:color w:val="auto"/>
                <w:kern w:val="0"/>
                <w:szCs w:val="21"/>
                <w:lang w:eastAsia="zh-CN"/>
              </w:rPr>
              <w:t>多于</w:t>
            </w:r>
            <w:r>
              <w:rPr>
                <w:rFonts w:hint="eastAsia" w:ascii="宋体" w:hAnsi="宋体" w:cs="Arial"/>
                <w:i/>
                <w:iCs/>
                <w:strike/>
                <w:dstrike w:val="0"/>
                <w:color w:val="auto"/>
                <w:kern w:val="0"/>
                <w:szCs w:val="21"/>
              </w:rPr>
              <w:t>在</w:t>
            </w:r>
            <w:r>
              <w:rPr>
                <w:rFonts w:hint="eastAsia" w:ascii="宋体" w:hAnsi="宋体" w:cs="Arial"/>
                <w:color w:val="auto"/>
                <w:kern w:val="0"/>
                <w:szCs w:val="21"/>
              </w:rPr>
              <w:t>200年</w:t>
            </w:r>
            <w:r>
              <w:rPr>
                <w:rFonts w:hint="eastAsia" w:ascii="宋体" w:hAnsi="宋体" w:cs="Arial"/>
                <w:i/>
                <w:iCs/>
                <w:strike/>
                <w:dstrike w:val="0"/>
                <w:color w:val="auto"/>
                <w:kern w:val="0"/>
                <w:szCs w:val="21"/>
              </w:rPr>
              <w:t>以上</w:t>
            </w:r>
            <w:r>
              <w:rPr>
                <w:rFonts w:hint="eastAsia" w:ascii="宋体" w:hAnsi="宋体" w:cs="Arial"/>
                <w:color w:val="auto"/>
                <w:kern w:val="0"/>
                <w:szCs w:val="21"/>
              </w:rPr>
              <w:t>，或属于稀有、珍贵种类，或具有历史价值或者重要纪念意义的</w:t>
            </w:r>
          </w:p>
        </w:tc>
        <w:tc>
          <w:tcPr>
            <w:tcW w:w="1497" w:type="dxa"/>
            <w:vAlign w:val="center"/>
          </w:tcPr>
          <w:p>
            <w:pPr>
              <w:rPr>
                <w:rStyle w:val="16"/>
                <w:rFonts w:hint="eastAsia" w:ascii="宋体" w:hAnsi="宋体"/>
                <w:color w:val="auto"/>
                <w:szCs w:val="21"/>
              </w:rPr>
            </w:pPr>
            <w:r>
              <w:rPr>
                <w:rFonts w:hint="eastAsia" w:ascii="宋体" w:hAnsi="宋体" w:cs="宋体"/>
                <w:color w:val="auto"/>
                <w:kern w:val="0"/>
                <w:szCs w:val="21"/>
              </w:rPr>
              <w:t>对责任单位和责任人处以八万元以上十万元以下罚款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eastAsia" w:ascii="宋体" w:hAnsi="宋体" w:eastAsia="宋体"/>
          <w:bCs w:val="0"/>
          <w:color w:val="auto"/>
          <w:lang w:val="en-US" w:eastAsia="zh-CN"/>
        </w:rPr>
      </w:pPr>
      <w:bookmarkStart w:id="721" w:name="_Toc26381"/>
      <w:bookmarkStart w:id="722" w:name="_Toc26956"/>
      <w:bookmarkStart w:id="723" w:name="_Toc18017"/>
      <w:bookmarkStart w:id="724" w:name="_Toc15103"/>
      <w:bookmarkStart w:id="725" w:name="_Toc2613"/>
      <w:r>
        <w:rPr>
          <w:rFonts w:hint="eastAsia" w:ascii="宋体" w:hAnsi="宋体"/>
          <w:bCs w:val="0"/>
          <w:color w:val="auto"/>
        </w:rPr>
        <w:t>《广东省城市绿化条例》</w:t>
      </w:r>
      <w:r>
        <w:rPr>
          <w:rFonts w:ascii="宋体" w:hAnsi="宋体"/>
          <w:bCs w:val="0"/>
          <w:color w:val="auto"/>
        </w:rPr>
        <w:t>C</w:t>
      </w:r>
      <w:r>
        <w:rPr>
          <w:rFonts w:ascii="宋体" w:hAnsi="宋体"/>
          <w:bCs w:val="0"/>
          <w:i/>
          <w:iCs/>
          <w:strike/>
          <w:dstrike w:val="0"/>
          <w:color w:val="auto"/>
        </w:rPr>
        <w:t>211</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212</w:t>
      </w:r>
      <w:r>
        <w:rPr>
          <w:rFonts w:hint="eastAsia" w:ascii="宋体" w:hAnsi="宋体"/>
          <w:bCs w:val="0"/>
          <w:color w:val="auto"/>
        </w:rPr>
        <w:t>.3</w:t>
      </w:r>
      <w:r>
        <w:rPr>
          <w:rFonts w:hint="eastAsia" w:ascii="宋体" w:hAnsi="宋体"/>
          <w:bCs w:val="0"/>
          <w:color w:val="auto"/>
          <w:lang w:val="en-US" w:eastAsia="zh-CN"/>
        </w:rPr>
        <w:t>6</w:t>
      </w:r>
      <w:bookmarkEnd w:id="721"/>
      <w:bookmarkEnd w:id="722"/>
      <w:bookmarkEnd w:id="723"/>
      <w:bookmarkEnd w:id="724"/>
      <w:bookmarkEnd w:id="72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275"/>
        <w:gridCol w:w="93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2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123</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委托不具有相应资质的单位承担城市绿化设计、施工业务的</w:t>
            </w:r>
          </w:p>
        </w:tc>
        <w:tc>
          <w:tcPr>
            <w:tcW w:w="1650" w:type="dxa"/>
            <w:vMerge w:val="restart"/>
            <w:vAlign w:val="center"/>
          </w:tcPr>
          <w:p>
            <w:pPr>
              <w:widowControl/>
              <w:spacing w:line="270" w:lineRule="atLeast"/>
              <w:jc w:val="both"/>
              <w:rPr>
                <w:rFonts w:hint="eastAsia" w:ascii="宋体" w:hAnsi="宋体" w:cs="宋体"/>
                <w:color w:val="auto"/>
                <w:kern w:val="0"/>
                <w:szCs w:val="21"/>
              </w:rPr>
            </w:pPr>
            <w:r>
              <w:rPr>
                <w:rFonts w:hint="eastAsia" w:ascii="宋体" w:hAnsi="宋体" w:cs="宋体"/>
                <w:color w:val="auto"/>
                <w:kern w:val="0"/>
                <w:szCs w:val="21"/>
              </w:rPr>
              <w:t>《广东省城市绿化条例》第十二条</w:t>
            </w:r>
            <w:r>
              <w:rPr>
                <w:rFonts w:hint="eastAsia" w:ascii="宋体" w:hAnsi="宋体" w:cs="宋体"/>
                <w:i/>
                <w:iCs/>
                <w:strike/>
                <w:dstrike w:val="0"/>
                <w:color w:val="auto"/>
                <w:kern w:val="0"/>
                <w:szCs w:val="21"/>
              </w:rPr>
              <w:t>“城市绿化的规划和设计，应当委托具有城市园林绿化规划和设计相应资质的单位承担。”</w:t>
            </w:r>
          </w:p>
          <w:p>
            <w:pPr>
              <w:widowControl/>
              <w:spacing w:line="270" w:lineRule="atLeast"/>
              <w:jc w:val="both"/>
              <w:rPr>
                <w:rFonts w:hint="eastAsia" w:ascii="宋体" w:hAnsi="宋体" w:cs="宋体"/>
                <w:color w:val="auto"/>
                <w:kern w:val="0"/>
                <w:szCs w:val="21"/>
              </w:rPr>
            </w:pPr>
          </w:p>
          <w:p>
            <w:pPr>
              <w:widowControl/>
              <w:spacing w:line="270" w:lineRule="atLeast"/>
              <w:jc w:val="both"/>
              <w:rPr>
                <w:rFonts w:hint="eastAsia"/>
                <w:color w:val="auto"/>
              </w:rPr>
            </w:pPr>
            <w:r>
              <w:rPr>
                <w:rFonts w:hint="eastAsia" w:ascii="宋体" w:hAnsi="宋体" w:cs="宋体"/>
                <w:i/>
                <w:iCs/>
                <w:strike/>
                <w:dstrike w:val="0"/>
                <w:color w:val="auto"/>
                <w:kern w:val="0"/>
                <w:szCs w:val="21"/>
              </w:rPr>
              <w:t>《广东省城市绿化条例》</w:t>
            </w:r>
            <w:r>
              <w:rPr>
                <w:rFonts w:hint="eastAsia" w:ascii="宋体" w:hAnsi="宋体" w:cs="宋体"/>
                <w:color w:val="auto"/>
                <w:kern w:val="0"/>
                <w:szCs w:val="21"/>
              </w:rPr>
              <w:t>第十九条</w:t>
            </w:r>
            <w:r>
              <w:rPr>
                <w:rFonts w:hint="eastAsia" w:ascii="宋体" w:hAnsi="宋体" w:cs="宋体"/>
                <w:i/>
                <w:iCs/>
                <w:strike/>
                <w:dstrike w:val="0"/>
                <w:color w:val="auto"/>
                <w:kern w:val="0"/>
                <w:szCs w:val="21"/>
              </w:rPr>
              <w:t>“城市绿化工程的施工，应当委托具有相应城市园林绿化资质的施工单位承担。……”</w:t>
            </w:r>
          </w:p>
        </w:tc>
        <w:tc>
          <w:tcPr>
            <w:tcW w:w="3275" w:type="dxa"/>
            <w:vMerge w:val="restart"/>
            <w:vAlign w:val="center"/>
          </w:tcPr>
          <w:p>
            <w:pPr>
              <w:jc w:val="both"/>
              <w:rPr>
                <w:rFonts w:hint="eastAsia" w:ascii="宋体" w:hAnsi="宋体" w:cs="宋体"/>
                <w:color w:val="auto"/>
                <w:kern w:val="0"/>
                <w:szCs w:val="21"/>
              </w:rPr>
            </w:pPr>
            <w:r>
              <w:rPr>
                <w:rFonts w:hint="eastAsia" w:ascii="宋体" w:hAnsi="宋体" w:cs="宋体"/>
                <w:color w:val="auto"/>
                <w:kern w:val="0"/>
                <w:szCs w:val="21"/>
              </w:rPr>
              <w:t>《广东省城市绿化条例》第三十六条</w:t>
            </w:r>
          </w:p>
          <w:p>
            <w:pPr>
              <w:widowControl/>
              <w:spacing w:line="270" w:lineRule="atLeast"/>
              <w:ind w:firstLine="420" w:firstLineChars="200"/>
              <w:jc w:val="both"/>
              <w:rPr>
                <w:rFonts w:hint="eastAsia" w:ascii="宋体" w:hAnsi="宋体" w:cs="宋体"/>
                <w:color w:val="auto"/>
                <w:kern w:val="0"/>
                <w:szCs w:val="21"/>
              </w:rPr>
            </w:pPr>
            <w:r>
              <w:rPr>
                <w:rFonts w:hint="eastAsia" w:ascii="宋体" w:hAnsi="宋体" w:cs="宋体"/>
                <w:color w:val="auto"/>
                <w:kern w:val="0"/>
                <w:szCs w:val="21"/>
              </w:rPr>
              <w:t>违反本条例第十二条、第十九条规定进行无证设计和施工的，责令停止设计和施工，并分别对项目建设单位、设计单位和施工单位处以五千元以上一万元以下罚款。</w:t>
            </w:r>
          </w:p>
          <w:p>
            <w:pPr>
              <w:widowControl/>
              <w:spacing w:line="270" w:lineRule="atLeast"/>
              <w:jc w:val="both"/>
              <w:rPr>
                <w:rFonts w:hint="eastAsia" w:ascii="宋体" w:hAnsi="宋体" w:cs="宋体"/>
                <w:color w:val="auto"/>
                <w:kern w:val="0"/>
                <w:szCs w:val="21"/>
              </w:rPr>
            </w:pPr>
          </w:p>
          <w:p>
            <w:pPr>
              <w:widowControl/>
              <w:spacing w:line="270" w:lineRule="atLeast"/>
              <w:ind w:left="420" w:hanging="422" w:hangingChars="200"/>
              <w:jc w:val="both"/>
              <w:rPr>
                <w:rFonts w:hint="eastAsia" w:ascii="黑体" w:hAnsi="黑体" w:eastAsia="黑体" w:cs="黑体"/>
                <w:b/>
                <w:bCs/>
                <w:color w:val="auto"/>
                <w:kern w:val="0"/>
                <w:szCs w:val="21"/>
                <w:lang w:eastAsia="zh-CN"/>
              </w:rPr>
            </w:pPr>
            <w:r>
              <w:rPr>
                <w:rFonts w:hint="eastAsia" w:ascii="黑体" w:hAnsi="黑体" w:eastAsia="黑体" w:cs="黑体"/>
                <w:b/>
                <w:bCs/>
                <w:color w:val="auto"/>
                <w:kern w:val="0"/>
                <w:szCs w:val="21"/>
              </w:rPr>
              <w:t>《广东省城市绿化条例》第十二</w:t>
            </w:r>
            <w:r>
              <w:rPr>
                <w:rFonts w:hint="eastAsia" w:ascii="黑体" w:hAnsi="黑体" w:eastAsia="黑体" w:cs="黑体"/>
                <w:b/>
                <w:bCs/>
                <w:color w:val="auto"/>
                <w:kern w:val="0"/>
                <w:szCs w:val="21"/>
                <w:lang w:eastAsia="zh-CN"/>
              </w:rPr>
              <w:t>条</w:t>
            </w:r>
          </w:p>
          <w:p>
            <w:pPr>
              <w:widowControl/>
              <w:spacing w:line="270" w:lineRule="atLeast"/>
              <w:ind w:firstLine="422" w:firstLineChars="200"/>
              <w:jc w:val="both"/>
              <w:rPr>
                <w:rFonts w:hint="eastAsia" w:ascii="黑体" w:hAnsi="黑体" w:eastAsia="黑体" w:cs="黑体"/>
                <w:b/>
                <w:bCs/>
                <w:color w:val="auto"/>
                <w:kern w:val="0"/>
                <w:szCs w:val="21"/>
              </w:rPr>
            </w:pPr>
            <w:r>
              <w:rPr>
                <w:rFonts w:hint="eastAsia" w:ascii="黑体" w:hAnsi="黑体" w:eastAsia="黑体" w:cs="黑体"/>
                <w:b/>
                <w:bCs/>
                <w:color w:val="auto"/>
                <w:kern w:val="0"/>
                <w:szCs w:val="21"/>
              </w:rPr>
              <w:t>城市绿化的规划和设计，应</w:t>
            </w:r>
            <w:r>
              <w:rPr>
                <w:rFonts w:hint="eastAsia" w:ascii="黑体" w:hAnsi="黑体" w:eastAsia="黑体" w:cs="黑体"/>
                <w:b/>
                <w:bCs/>
                <w:color w:val="auto"/>
                <w:kern w:val="0"/>
                <w:szCs w:val="21"/>
                <w:lang w:eastAsia="zh-CN"/>
              </w:rPr>
              <w:t>当</w:t>
            </w:r>
            <w:r>
              <w:rPr>
                <w:rFonts w:hint="eastAsia" w:ascii="黑体" w:hAnsi="黑体" w:eastAsia="黑体" w:cs="黑体"/>
                <w:b/>
                <w:bCs/>
                <w:color w:val="auto"/>
                <w:kern w:val="0"/>
                <w:szCs w:val="21"/>
              </w:rPr>
              <w:t>委托具有城市园林绿化规划和设计相应资质的单位承担。”</w:t>
            </w:r>
          </w:p>
          <w:p>
            <w:pPr>
              <w:widowControl/>
              <w:spacing w:line="270" w:lineRule="atLeast"/>
              <w:jc w:val="both"/>
              <w:rPr>
                <w:rFonts w:hint="eastAsia" w:ascii="黑体" w:hAnsi="黑体" w:eastAsia="黑体" w:cs="黑体"/>
                <w:b/>
                <w:bCs/>
                <w:color w:val="auto"/>
                <w:kern w:val="0"/>
                <w:szCs w:val="21"/>
              </w:rPr>
            </w:pPr>
          </w:p>
          <w:p>
            <w:pPr>
              <w:ind w:left="420" w:hanging="422" w:hangingChars="200"/>
              <w:jc w:val="both"/>
              <w:rPr>
                <w:rFonts w:hint="eastAsia" w:ascii="黑体" w:hAnsi="黑体" w:eastAsia="黑体" w:cs="黑体"/>
                <w:b/>
                <w:bCs/>
                <w:color w:val="auto"/>
                <w:kern w:val="0"/>
                <w:szCs w:val="21"/>
              </w:rPr>
            </w:pPr>
            <w:r>
              <w:rPr>
                <w:rFonts w:hint="eastAsia" w:ascii="黑体" w:hAnsi="黑体" w:eastAsia="黑体" w:cs="黑体"/>
                <w:b/>
                <w:bCs/>
                <w:color w:val="auto"/>
                <w:kern w:val="0"/>
                <w:szCs w:val="21"/>
              </w:rPr>
              <w:t>《广东省城市绿化条例》第十九条</w:t>
            </w:r>
          </w:p>
          <w:p>
            <w:pPr>
              <w:ind w:firstLine="422" w:firstLineChars="200"/>
              <w:jc w:val="both"/>
              <w:rPr>
                <w:rFonts w:hint="eastAsia" w:ascii="宋体" w:hAnsi="宋体" w:cs="宋体"/>
                <w:color w:val="auto"/>
                <w:kern w:val="0"/>
                <w:szCs w:val="21"/>
                <w:lang w:val="en-US" w:eastAsia="zh-CN"/>
              </w:rPr>
            </w:pPr>
            <w:r>
              <w:rPr>
                <w:rFonts w:hint="eastAsia" w:ascii="黑体" w:hAnsi="黑体" w:eastAsia="黑体" w:cs="黑体"/>
                <w:b/>
                <w:bCs/>
                <w:color w:val="auto"/>
                <w:sz w:val="21"/>
                <w:szCs w:val="21"/>
              </w:rPr>
              <w:t>城市绿化工程的施工，应当委托具有相应城市园林绿化资质的施工单位承担。绿化工程竣工后，经综合验收合格，方可交付使用。</w:t>
            </w: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Tahoma" w:hAnsi="Tahoma" w:cs="Tahoma"/>
                <w:color w:val="auto"/>
                <w:szCs w:val="21"/>
              </w:rPr>
              <w:t>承揽项目金额</w:t>
            </w:r>
            <w:r>
              <w:rPr>
                <w:rFonts w:hint="eastAsia" w:ascii="Tahoma" w:hAnsi="Tahoma" w:cs="Tahoma"/>
                <w:b/>
                <w:bCs/>
                <w:color w:val="auto"/>
                <w:szCs w:val="21"/>
                <w:lang w:eastAsia="zh-CN"/>
              </w:rPr>
              <w:t>少于</w:t>
            </w:r>
            <w:r>
              <w:rPr>
                <w:rFonts w:hint="eastAsia" w:ascii="Tahoma" w:hAnsi="Tahoma" w:cs="Tahoma"/>
                <w:i/>
                <w:iCs/>
                <w:strike/>
                <w:dstrike w:val="0"/>
                <w:color w:val="auto"/>
                <w:szCs w:val="21"/>
              </w:rPr>
              <w:t>在</w:t>
            </w:r>
            <w:r>
              <w:rPr>
                <w:rFonts w:hint="eastAsia" w:ascii="Tahoma" w:hAnsi="Tahoma" w:cs="Tahoma"/>
                <w:color w:val="auto"/>
                <w:szCs w:val="21"/>
              </w:rPr>
              <w:t>十万</w:t>
            </w:r>
            <w:r>
              <w:rPr>
                <w:rFonts w:hint="eastAsia" w:ascii="Tahoma" w:hAnsi="Tahoma" w:cs="Tahoma"/>
                <w:i/>
                <w:iCs/>
                <w:strike/>
                <w:dstrike w:val="0"/>
                <w:color w:val="auto"/>
                <w:szCs w:val="21"/>
              </w:rPr>
              <w:t>以下</w:t>
            </w:r>
            <w:r>
              <w:rPr>
                <w:rFonts w:hint="eastAsia" w:ascii="Tahoma" w:hAnsi="Tahoma" w:cs="Tahoma"/>
                <w:color w:val="auto"/>
                <w:szCs w:val="21"/>
              </w:rPr>
              <w:t>的</w:t>
            </w:r>
          </w:p>
        </w:tc>
        <w:tc>
          <w:tcPr>
            <w:tcW w:w="1710" w:type="dxa"/>
            <w:vAlign w:val="center"/>
          </w:tcPr>
          <w:p>
            <w:pPr>
              <w:widowControl/>
              <w:rPr>
                <w:rFonts w:ascii="宋体" w:hAnsi="宋体" w:cs="宋体"/>
                <w:i/>
                <w:iCs/>
                <w:strike/>
                <w:dstrike w:val="0"/>
                <w:color w:val="auto"/>
                <w:kern w:val="0"/>
                <w:szCs w:val="21"/>
              </w:rPr>
            </w:pPr>
            <w:r>
              <w:rPr>
                <w:rFonts w:hint="eastAsia" w:ascii="宋体" w:hAnsi="宋体" w:cs="宋体"/>
                <w:color w:val="auto"/>
                <w:kern w:val="0"/>
                <w:szCs w:val="21"/>
              </w:rPr>
              <w:t>分别对项目建设单位、设计单位和施工单位处以五千元以上六千元以下罚款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责令停止设计和施工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275"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color w:val="auto"/>
                <w:szCs w:val="21"/>
                <w:lang w:eastAsia="zh-CN"/>
              </w:rPr>
            </w:pPr>
            <w:r>
              <w:rPr>
                <w:rFonts w:hint="eastAsia" w:ascii="Tahoma" w:hAnsi="Tahoma" w:cs="Tahoma"/>
                <w:color w:val="auto"/>
                <w:szCs w:val="21"/>
              </w:rPr>
              <w:t>承揽项目金额</w:t>
            </w:r>
            <w:r>
              <w:rPr>
                <w:rFonts w:hint="eastAsia" w:ascii="Tahoma" w:hAnsi="Tahoma" w:cs="Tahoma"/>
                <w:b/>
                <w:bCs/>
                <w:color w:val="auto"/>
                <w:szCs w:val="21"/>
                <w:lang w:eastAsia="zh-CN"/>
              </w:rPr>
              <w:t>多于</w:t>
            </w:r>
            <w:r>
              <w:rPr>
                <w:rFonts w:hint="eastAsia" w:ascii="Tahoma" w:hAnsi="Tahoma" w:cs="Tahoma"/>
                <w:i/>
                <w:iCs/>
                <w:strike/>
                <w:dstrike w:val="0"/>
                <w:color w:val="auto"/>
                <w:szCs w:val="21"/>
              </w:rPr>
              <w:t>在</w:t>
            </w:r>
            <w:r>
              <w:rPr>
                <w:rFonts w:hint="eastAsia" w:ascii="Tahoma" w:hAnsi="Tahoma" w:cs="Tahoma"/>
                <w:color w:val="auto"/>
                <w:szCs w:val="21"/>
              </w:rPr>
              <w:t>十万</w:t>
            </w:r>
            <w:r>
              <w:rPr>
                <w:rFonts w:hint="eastAsia" w:ascii="Tahoma" w:hAnsi="Tahoma" w:cs="Tahoma"/>
                <w:i/>
                <w:iCs/>
                <w:strike/>
                <w:dstrike w:val="0"/>
                <w:color w:val="auto"/>
                <w:szCs w:val="21"/>
              </w:rPr>
              <w:t>以上</w:t>
            </w:r>
            <w:r>
              <w:rPr>
                <w:rFonts w:hint="eastAsia" w:ascii="Tahoma" w:hAnsi="Tahoma" w:cs="Tahoma"/>
                <w:b/>
                <w:bCs/>
                <w:color w:val="auto"/>
                <w:szCs w:val="21"/>
                <w:lang w:eastAsia="zh-CN"/>
              </w:rPr>
              <w:t>少于</w:t>
            </w:r>
            <w:r>
              <w:rPr>
                <w:rFonts w:hint="eastAsia" w:ascii="Tahoma" w:hAnsi="Tahoma" w:cs="Tahoma"/>
                <w:color w:val="auto"/>
                <w:szCs w:val="21"/>
              </w:rPr>
              <w:t>三十万</w:t>
            </w:r>
            <w:r>
              <w:rPr>
                <w:rFonts w:hint="eastAsia" w:ascii="Tahoma" w:hAnsi="Tahoma" w:cs="Tahoma"/>
                <w:i/>
                <w:iCs/>
                <w:strike/>
                <w:dstrike w:val="0"/>
                <w:color w:val="auto"/>
                <w:szCs w:val="21"/>
              </w:rPr>
              <w:t>以下</w:t>
            </w:r>
            <w:r>
              <w:rPr>
                <w:rFonts w:hint="eastAsia" w:ascii="Tahoma" w:hAnsi="Tahoma" w:cs="Tahoma"/>
                <w:color w:val="auto"/>
                <w:szCs w:val="21"/>
              </w:rPr>
              <w:t>的</w:t>
            </w:r>
          </w:p>
        </w:tc>
        <w:tc>
          <w:tcPr>
            <w:tcW w:w="1710" w:type="dxa"/>
            <w:vAlign w:val="center"/>
          </w:tcPr>
          <w:p>
            <w:pPr>
              <w:widowControl/>
              <w:rPr>
                <w:rStyle w:val="16"/>
                <w:rFonts w:hint="eastAsia" w:ascii="宋体" w:hAnsi="宋体"/>
                <w:color w:val="auto"/>
                <w:szCs w:val="21"/>
              </w:rPr>
            </w:pPr>
            <w:r>
              <w:rPr>
                <w:rFonts w:hint="eastAsia" w:ascii="宋体" w:hAnsi="宋体" w:cs="宋体"/>
                <w:color w:val="auto"/>
                <w:kern w:val="0"/>
                <w:szCs w:val="21"/>
              </w:rPr>
              <w:t>分别对项目建设单位、设计单位和施工单位处以六千元以上九千元以下罚款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275"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color w:val="auto"/>
                <w:szCs w:val="21"/>
              </w:rPr>
            </w:pPr>
            <w:r>
              <w:rPr>
                <w:rFonts w:hint="eastAsia" w:ascii="Tahoma" w:hAnsi="Tahoma" w:cs="Tahoma"/>
                <w:color w:val="auto"/>
                <w:szCs w:val="21"/>
              </w:rPr>
              <w:t>承揽项目金额</w:t>
            </w:r>
            <w:r>
              <w:rPr>
                <w:rFonts w:hint="eastAsia" w:ascii="Tahoma" w:hAnsi="Tahoma" w:cs="Tahoma"/>
                <w:b/>
                <w:bCs/>
                <w:color w:val="auto"/>
                <w:szCs w:val="21"/>
                <w:lang w:eastAsia="zh-CN"/>
              </w:rPr>
              <w:t>多于</w:t>
            </w:r>
            <w:r>
              <w:rPr>
                <w:rFonts w:hint="eastAsia" w:ascii="Tahoma" w:hAnsi="Tahoma" w:cs="Tahoma"/>
                <w:i/>
                <w:iCs/>
                <w:strike/>
                <w:dstrike w:val="0"/>
                <w:color w:val="auto"/>
                <w:szCs w:val="21"/>
              </w:rPr>
              <w:t>在</w:t>
            </w:r>
            <w:r>
              <w:rPr>
                <w:rFonts w:hint="eastAsia" w:ascii="Tahoma" w:hAnsi="Tahoma" w:cs="Tahoma"/>
                <w:color w:val="auto"/>
                <w:szCs w:val="21"/>
              </w:rPr>
              <w:t>三十万</w:t>
            </w:r>
            <w:r>
              <w:rPr>
                <w:rFonts w:hint="eastAsia" w:ascii="Tahoma" w:hAnsi="Tahoma" w:cs="Tahoma"/>
                <w:i/>
                <w:iCs/>
                <w:strike/>
                <w:dstrike w:val="0"/>
                <w:color w:val="auto"/>
                <w:szCs w:val="21"/>
              </w:rPr>
              <w:t>以上</w:t>
            </w:r>
            <w:r>
              <w:rPr>
                <w:rFonts w:hint="eastAsia" w:ascii="Tahoma" w:hAnsi="Tahoma" w:cs="Tahoma"/>
                <w:color w:val="auto"/>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分别对项目建设单位、设计单位和施工单位处以九千元以上一万元以下罚款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eastAsia" w:ascii="宋体" w:hAnsi="宋体" w:eastAsia="宋体"/>
          <w:bCs w:val="0"/>
          <w:color w:val="auto"/>
          <w:lang w:val="en-US" w:eastAsia="zh-CN"/>
        </w:rPr>
      </w:pPr>
      <w:bookmarkStart w:id="726" w:name="_Toc30996"/>
      <w:bookmarkStart w:id="727" w:name="_Toc27261"/>
      <w:bookmarkStart w:id="728" w:name="_Toc24890"/>
      <w:bookmarkStart w:id="729" w:name="_Toc23373"/>
      <w:bookmarkStart w:id="730" w:name="_Toc1449"/>
      <w:r>
        <w:rPr>
          <w:rFonts w:hint="eastAsia" w:ascii="宋体" w:hAnsi="宋体"/>
          <w:bCs w:val="0"/>
          <w:color w:val="auto"/>
        </w:rPr>
        <w:t>《广东省城市绿化条例》</w:t>
      </w:r>
      <w:r>
        <w:rPr>
          <w:rFonts w:ascii="宋体" w:hAnsi="宋体"/>
          <w:bCs w:val="0"/>
          <w:color w:val="auto"/>
        </w:rPr>
        <w:t>C</w:t>
      </w:r>
      <w:r>
        <w:rPr>
          <w:rFonts w:ascii="宋体" w:hAnsi="宋体"/>
          <w:bCs w:val="0"/>
          <w:i/>
          <w:iCs/>
          <w:strike/>
          <w:dstrike w:val="0"/>
          <w:color w:val="auto"/>
        </w:rPr>
        <w:t>211</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212</w:t>
      </w:r>
      <w:r>
        <w:rPr>
          <w:rFonts w:hint="eastAsia" w:ascii="宋体" w:hAnsi="宋体"/>
          <w:bCs w:val="0"/>
          <w:color w:val="auto"/>
        </w:rPr>
        <w:t>.3</w:t>
      </w:r>
      <w:r>
        <w:rPr>
          <w:rFonts w:hint="eastAsia" w:ascii="宋体" w:hAnsi="宋体"/>
          <w:bCs w:val="0"/>
          <w:color w:val="auto"/>
          <w:lang w:val="en-US" w:eastAsia="zh-CN"/>
        </w:rPr>
        <w:t>7</w:t>
      </w:r>
      <w:bookmarkEnd w:id="726"/>
      <w:bookmarkEnd w:id="727"/>
      <w:bookmarkEnd w:id="728"/>
      <w:bookmarkEnd w:id="729"/>
      <w:bookmarkEnd w:id="73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275"/>
        <w:gridCol w:w="93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2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124</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擅自占用城市绿地的</w:t>
            </w:r>
          </w:p>
        </w:tc>
        <w:tc>
          <w:tcPr>
            <w:tcW w:w="1650" w:type="dxa"/>
            <w:vMerge w:val="restart"/>
            <w:vAlign w:val="center"/>
          </w:tcPr>
          <w:p>
            <w:pPr>
              <w:widowControl/>
              <w:spacing w:line="360" w:lineRule="atLeast"/>
              <w:jc w:val="left"/>
              <w:rPr>
                <w:rFonts w:hint="eastAsia"/>
                <w:color w:val="auto"/>
              </w:rPr>
            </w:pPr>
            <w:r>
              <w:rPr>
                <w:rFonts w:hint="eastAsia" w:ascii="宋体" w:hAnsi="宋体" w:cs="宋体"/>
                <w:color w:val="auto"/>
                <w:kern w:val="0"/>
                <w:szCs w:val="21"/>
              </w:rPr>
              <w:t>《广东省城市绿化条例》第二十五条第一款</w:t>
            </w:r>
            <w:r>
              <w:rPr>
                <w:rFonts w:hint="eastAsia" w:ascii="宋体" w:hAnsi="宋体" w:cs="宋体"/>
                <w:i/>
                <w:iCs/>
                <w:strike/>
                <w:dstrike w:val="0"/>
                <w:color w:val="auto"/>
                <w:kern w:val="0"/>
                <w:szCs w:val="21"/>
              </w:rPr>
              <w:t>“任何单位和个人不得擅自占用城市绿地，已占用的必须限期归还，并恢复城市绿地的使用功能。……”</w:t>
            </w:r>
          </w:p>
        </w:tc>
        <w:tc>
          <w:tcPr>
            <w:tcW w:w="32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《广东省城市绿化条例》第三十七条</w:t>
            </w:r>
          </w:p>
          <w:p>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违反本条例第二十五条规定，擅自占用城市绿地的，责令限期退出，恢复绿化，并按照每平方米处以三百元以上六百元以下罚款。</w:t>
            </w: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占用面积</w:t>
            </w:r>
            <w:r>
              <w:rPr>
                <w:rFonts w:hint="eastAsia" w:ascii="宋体" w:hAnsi="宋体" w:cs="宋体"/>
                <w:b/>
                <w:bCs/>
                <w:color w:val="auto"/>
                <w:kern w:val="0"/>
                <w:szCs w:val="21"/>
                <w:lang w:eastAsia="zh-CN"/>
              </w:rPr>
              <w:t>少于</w:t>
            </w:r>
            <w:r>
              <w:rPr>
                <w:rFonts w:hint="eastAsia" w:ascii="宋体" w:hAnsi="宋体" w:cs="宋体"/>
                <w:i/>
                <w:iCs/>
                <w:strike/>
                <w:dstrike w:val="0"/>
                <w:color w:val="auto"/>
                <w:kern w:val="0"/>
                <w:szCs w:val="21"/>
              </w:rPr>
              <w:t>在</w:t>
            </w:r>
            <w:r>
              <w:rPr>
                <w:rFonts w:hint="eastAsia" w:ascii="宋体" w:hAnsi="宋体" w:cs="宋体"/>
                <w:color w:val="auto"/>
                <w:kern w:val="0"/>
                <w:szCs w:val="21"/>
              </w:rPr>
              <w:t>十平方米</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widowControl/>
              <w:rPr>
                <w:rFonts w:ascii="宋体" w:hAnsi="宋体" w:cs="宋体"/>
                <w:i/>
                <w:iCs/>
                <w:strike/>
                <w:dstrike w:val="0"/>
                <w:color w:val="auto"/>
                <w:kern w:val="0"/>
                <w:szCs w:val="21"/>
              </w:rPr>
            </w:pPr>
            <w:r>
              <w:rPr>
                <w:rFonts w:hint="eastAsia" w:ascii="宋体" w:hAnsi="宋体" w:cs="宋体"/>
                <w:color w:val="auto"/>
                <w:kern w:val="0"/>
                <w:szCs w:val="21"/>
              </w:rPr>
              <w:t>按照每平方米处以三百元以上四百元以下罚款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olor w:val="auto"/>
                <w:sz w:val="22"/>
              </w:rPr>
              <w:t>责令限期退出，恢复绿化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275"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占用面积</w:t>
            </w:r>
            <w:r>
              <w:rPr>
                <w:rFonts w:hint="eastAsia" w:ascii="宋体" w:hAnsi="宋体" w:cs="宋体"/>
                <w:b/>
                <w:bCs/>
                <w:color w:val="auto"/>
                <w:kern w:val="0"/>
                <w:szCs w:val="21"/>
                <w:lang w:eastAsia="zh-CN"/>
              </w:rPr>
              <w:t>多于</w:t>
            </w:r>
            <w:r>
              <w:rPr>
                <w:rFonts w:hint="eastAsia" w:ascii="宋体" w:hAnsi="宋体" w:cs="宋体"/>
                <w:i/>
                <w:iCs/>
                <w:strike/>
                <w:dstrike w:val="0"/>
                <w:color w:val="auto"/>
                <w:kern w:val="0"/>
                <w:szCs w:val="21"/>
              </w:rPr>
              <w:t>在</w:t>
            </w:r>
            <w:r>
              <w:rPr>
                <w:rFonts w:hint="eastAsia" w:ascii="宋体" w:hAnsi="宋体" w:cs="宋体"/>
                <w:color w:val="auto"/>
                <w:kern w:val="0"/>
                <w:szCs w:val="21"/>
              </w:rPr>
              <w:t>十平方米</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三十平方米</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widowControl/>
              <w:rPr>
                <w:rStyle w:val="16"/>
                <w:rFonts w:hint="eastAsia" w:ascii="宋体" w:hAnsi="宋体"/>
                <w:color w:val="auto"/>
                <w:szCs w:val="21"/>
              </w:rPr>
            </w:pPr>
            <w:r>
              <w:rPr>
                <w:rFonts w:hint="eastAsia" w:ascii="宋体" w:hAnsi="宋体" w:cs="宋体"/>
                <w:color w:val="auto"/>
                <w:kern w:val="0"/>
                <w:szCs w:val="21"/>
              </w:rPr>
              <w:t>按照每平方米处以四百元以上五百元以下罚款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275"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color w:val="auto"/>
                <w:szCs w:val="21"/>
              </w:rPr>
            </w:pPr>
            <w:r>
              <w:rPr>
                <w:rFonts w:hint="eastAsia" w:ascii="宋体" w:hAnsi="宋体" w:cs="宋体"/>
                <w:color w:val="auto"/>
                <w:kern w:val="0"/>
                <w:szCs w:val="21"/>
              </w:rPr>
              <w:t>占用面积</w:t>
            </w:r>
            <w:r>
              <w:rPr>
                <w:rFonts w:hint="eastAsia" w:ascii="宋体" w:hAnsi="宋体" w:cs="宋体"/>
                <w:b/>
                <w:bCs/>
                <w:color w:val="auto"/>
                <w:kern w:val="0"/>
                <w:szCs w:val="21"/>
                <w:lang w:eastAsia="zh-CN"/>
              </w:rPr>
              <w:t>多于</w:t>
            </w:r>
            <w:r>
              <w:rPr>
                <w:rFonts w:hint="eastAsia" w:ascii="宋体" w:hAnsi="宋体" w:cs="宋体"/>
                <w:i/>
                <w:iCs/>
                <w:strike/>
                <w:dstrike w:val="0"/>
                <w:color w:val="auto"/>
                <w:kern w:val="0"/>
                <w:szCs w:val="21"/>
              </w:rPr>
              <w:t>在</w:t>
            </w:r>
            <w:r>
              <w:rPr>
                <w:rFonts w:hint="eastAsia" w:ascii="宋体" w:hAnsi="宋体" w:cs="宋体"/>
                <w:color w:val="auto"/>
                <w:kern w:val="0"/>
                <w:szCs w:val="21"/>
              </w:rPr>
              <w:t>三十平方米</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按照每平方米处以五百元以上六百元以下罚款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eastAsia" w:ascii="宋体" w:hAnsi="宋体"/>
          <w:bCs w:val="0"/>
          <w:color w:val="auto"/>
        </w:rPr>
      </w:pPr>
      <w:bookmarkStart w:id="731" w:name="_Toc11227"/>
      <w:bookmarkStart w:id="732" w:name="_Toc22376"/>
      <w:bookmarkStart w:id="733" w:name="_Toc17939"/>
      <w:bookmarkStart w:id="734" w:name="_Toc437933044"/>
      <w:bookmarkStart w:id="735" w:name="_Toc27191"/>
      <w:bookmarkStart w:id="736" w:name="_Toc8552"/>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.45.1</w:t>
      </w:r>
      <w:bookmarkEnd w:id="731"/>
      <w:bookmarkEnd w:id="732"/>
      <w:bookmarkEnd w:id="733"/>
      <w:bookmarkEnd w:id="734"/>
      <w:bookmarkEnd w:id="735"/>
      <w:bookmarkEnd w:id="73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125</w:t>
            </w:r>
          </w:p>
        </w:tc>
        <w:tc>
          <w:tcPr>
            <w:tcW w:w="1093" w:type="dxa"/>
            <w:vMerge w:val="restart"/>
            <w:vAlign w:val="center"/>
          </w:tcPr>
          <w:p>
            <w:pPr>
              <w:rPr>
                <w:rFonts w:hint="eastAsia" w:ascii="宋体" w:cs="宋体"/>
                <w:color w:val="auto"/>
                <w:kern w:val="0"/>
                <w:szCs w:val="21"/>
              </w:rPr>
            </w:pPr>
            <w:r>
              <w:rPr>
                <w:rFonts w:hint="eastAsia" w:ascii="宋体" w:hAnsi="宋体" w:cs="宋体"/>
                <w:color w:val="auto"/>
                <w:kern w:val="0"/>
                <w:szCs w:val="21"/>
              </w:rPr>
              <w:t>未取得燃气经营许可证从事燃气经营活动的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《城镇燃气管理条例》第十五条第一款</w:t>
            </w:r>
            <w:r>
              <w:rPr>
                <w:rFonts w:hint="eastAsia" w:ascii="宋体" w:hAnsi="宋体" w:cs="宋体"/>
                <w:i/>
                <w:iCs/>
                <w:strike/>
                <w:dstrike w:val="0"/>
                <w:color w:val="auto"/>
                <w:kern w:val="0"/>
                <w:szCs w:val="21"/>
              </w:rPr>
              <w:t>“国家对燃气经营实行许可证制度。</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《城镇燃气管理条例》第四十五条第一款</w:t>
            </w:r>
          </w:p>
          <w:p>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违反本条例规定，未取得燃气经营许可证从事燃气经营活动的，由燃气管理部门责令停止违法行为，处5万元以上50万元以下罚款；有违法所得的，没收违法所得；构成犯罪的，依法追究刑事责任。</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没收违法所得；罚款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经营时间</w:t>
            </w:r>
            <w:r>
              <w:rPr>
                <w:rFonts w:hint="eastAsia" w:ascii="宋体" w:hAnsi="宋体" w:cs="宋体"/>
                <w:b/>
                <w:bCs/>
                <w:color w:val="auto"/>
                <w:kern w:val="0"/>
                <w:szCs w:val="21"/>
                <w:lang w:eastAsia="zh-CN"/>
              </w:rPr>
              <w:t>少于</w:t>
            </w:r>
            <w:r>
              <w:rPr>
                <w:rFonts w:hint="eastAsia" w:ascii="宋体" w:hAnsi="宋体" w:cs="宋体"/>
                <w:color w:val="auto"/>
                <w:kern w:val="0"/>
                <w:szCs w:val="21"/>
              </w:rPr>
              <w:t>1个月</w:t>
            </w:r>
            <w:r>
              <w:rPr>
                <w:rFonts w:hint="eastAsia" w:ascii="宋体" w:hAnsi="宋体" w:cs="宋体"/>
                <w:i/>
                <w:iCs/>
                <w:strike/>
                <w:dstrike w:val="0"/>
                <w:color w:val="auto"/>
                <w:kern w:val="0"/>
                <w:szCs w:val="21"/>
              </w:rPr>
              <w:t>以下</w:t>
            </w:r>
            <w:r>
              <w:rPr>
                <w:rFonts w:hint="eastAsia" w:ascii="宋体" w:hAnsi="宋体" w:cs="宋体"/>
                <w:color w:val="auto"/>
                <w:kern w:val="0"/>
                <w:szCs w:val="21"/>
              </w:rPr>
              <w:t>，或经营场所面积</w:t>
            </w:r>
            <w:r>
              <w:rPr>
                <w:rFonts w:hint="eastAsia" w:ascii="宋体" w:hAnsi="宋体" w:cs="宋体"/>
                <w:b/>
                <w:bCs/>
                <w:color w:val="auto"/>
                <w:kern w:val="0"/>
                <w:szCs w:val="21"/>
                <w:lang w:eastAsia="zh-CN"/>
              </w:rPr>
              <w:t>少于</w:t>
            </w:r>
            <w:r>
              <w:rPr>
                <w:rFonts w:hint="eastAsia" w:ascii="宋体" w:hAnsi="宋体" w:cs="宋体"/>
                <w:i/>
                <w:iCs/>
                <w:strike/>
                <w:dstrike w:val="0"/>
                <w:color w:val="auto"/>
                <w:kern w:val="0"/>
                <w:szCs w:val="21"/>
              </w:rPr>
              <w:t>在</w:t>
            </w:r>
            <w:r>
              <w:rPr>
                <w:rFonts w:hint="eastAsia" w:ascii="宋体" w:hAnsi="宋体" w:cs="宋体"/>
                <w:color w:val="auto"/>
                <w:kern w:val="0"/>
                <w:szCs w:val="21"/>
              </w:rPr>
              <w:t>30平方米</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处5万元以上20万元以下罚款；有违法所得的，没收违法所得</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经营时间</w:t>
            </w:r>
            <w:r>
              <w:rPr>
                <w:rFonts w:hint="eastAsia" w:ascii="宋体" w:hAnsi="宋体" w:cs="宋体"/>
                <w:b/>
                <w:bCs/>
                <w:color w:val="auto"/>
                <w:kern w:val="0"/>
                <w:szCs w:val="21"/>
                <w:lang w:eastAsia="zh-CN"/>
              </w:rPr>
              <w:t>多于</w:t>
            </w:r>
            <w:r>
              <w:rPr>
                <w:rFonts w:hint="eastAsia" w:ascii="宋体" w:hAnsi="宋体" w:cs="宋体"/>
                <w:color w:val="auto"/>
                <w:kern w:val="0"/>
                <w:szCs w:val="21"/>
              </w:rPr>
              <w:t>1个月</w:t>
            </w:r>
            <w:r>
              <w:rPr>
                <w:rFonts w:hint="eastAsia" w:ascii="宋体" w:hAnsi="宋体" w:cs="宋体"/>
                <w:b/>
                <w:bCs/>
                <w:color w:val="auto"/>
                <w:kern w:val="0"/>
                <w:szCs w:val="21"/>
                <w:lang w:eastAsia="zh-CN"/>
              </w:rPr>
              <w:t>少于</w:t>
            </w:r>
            <w:r>
              <w:rPr>
                <w:rFonts w:hint="eastAsia" w:ascii="宋体" w:hAnsi="宋体" w:cs="宋体"/>
                <w:i/>
                <w:iCs/>
                <w:strike/>
                <w:dstrike w:val="0"/>
                <w:color w:val="auto"/>
                <w:kern w:val="0"/>
                <w:szCs w:val="21"/>
              </w:rPr>
              <w:t>以上</w:t>
            </w:r>
            <w:r>
              <w:rPr>
                <w:rFonts w:hint="eastAsia" w:ascii="宋体" w:hAnsi="宋体" w:cs="宋体"/>
                <w:color w:val="auto"/>
                <w:kern w:val="0"/>
                <w:szCs w:val="21"/>
              </w:rPr>
              <w:t>2月</w:t>
            </w:r>
            <w:r>
              <w:rPr>
                <w:rFonts w:hint="eastAsia" w:ascii="宋体" w:hAnsi="宋体" w:cs="宋体"/>
                <w:i/>
                <w:iCs/>
                <w:strike/>
                <w:dstrike w:val="0"/>
                <w:color w:val="auto"/>
                <w:kern w:val="0"/>
                <w:szCs w:val="21"/>
              </w:rPr>
              <w:t>以下</w:t>
            </w:r>
            <w:r>
              <w:rPr>
                <w:rFonts w:hint="eastAsia" w:ascii="宋体" w:hAnsi="宋体" w:cs="宋体"/>
                <w:color w:val="auto"/>
                <w:kern w:val="0"/>
                <w:szCs w:val="21"/>
              </w:rPr>
              <w:t>，或经营场所面积</w:t>
            </w:r>
            <w:r>
              <w:rPr>
                <w:rFonts w:hint="eastAsia" w:ascii="宋体" w:hAnsi="宋体" w:cs="宋体"/>
                <w:i/>
                <w:iCs/>
                <w:strike/>
                <w:dstrike w:val="0"/>
                <w:color w:val="auto"/>
                <w:kern w:val="0"/>
                <w:szCs w:val="21"/>
              </w:rPr>
              <w:t>在</w:t>
            </w:r>
            <w:r>
              <w:rPr>
                <w:rFonts w:hint="eastAsia" w:ascii="宋体" w:hAnsi="宋体" w:cs="宋体"/>
                <w:b/>
                <w:bCs/>
                <w:color w:val="auto"/>
                <w:kern w:val="0"/>
                <w:szCs w:val="21"/>
                <w:lang w:eastAsia="zh-CN"/>
              </w:rPr>
              <w:t>多于</w:t>
            </w:r>
            <w:r>
              <w:rPr>
                <w:rFonts w:hint="eastAsia" w:ascii="宋体" w:hAnsi="宋体" w:cs="宋体"/>
                <w:color w:val="auto"/>
                <w:kern w:val="0"/>
                <w:szCs w:val="21"/>
              </w:rPr>
              <w:t>30平方米</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50平方米</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处20万元以上40万元以下罚款；有违法所得的，没收违法所得</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color w:val="auto"/>
                <w:szCs w:val="21"/>
              </w:rPr>
            </w:pPr>
            <w:r>
              <w:rPr>
                <w:rFonts w:hint="eastAsia" w:ascii="宋体" w:hAnsi="宋体" w:cs="宋体"/>
                <w:color w:val="auto"/>
                <w:kern w:val="0"/>
                <w:szCs w:val="21"/>
              </w:rPr>
              <w:t>经营时间</w:t>
            </w:r>
            <w:r>
              <w:rPr>
                <w:rFonts w:hint="eastAsia" w:ascii="宋体" w:hAnsi="宋体" w:cs="宋体"/>
                <w:b/>
                <w:bCs/>
                <w:color w:val="auto"/>
                <w:kern w:val="0"/>
                <w:szCs w:val="21"/>
                <w:lang w:eastAsia="zh-CN"/>
              </w:rPr>
              <w:t>多于</w:t>
            </w:r>
            <w:r>
              <w:rPr>
                <w:rFonts w:hint="eastAsia" w:ascii="宋体" w:hAnsi="宋体" w:cs="宋体"/>
                <w:color w:val="auto"/>
                <w:kern w:val="0"/>
                <w:szCs w:val="21"/>
              </w:rPr>
              <w:t>2个月</w:t>
            </w:r>
            <w:r>
              <w:rPr>
                <w:rFonts w:hint="eastAsia" w:ascii="宋体" w:hAnsi="宋体" w:cs="宋体"/>
                <w:i/>
                <w:iCs/>
                <w:strike/>
                <w:dstrike w:val="0"/>
                <w:color w:val="auto"/>
                <w:kern w:val="0"/>
                <w:szCs w:val="21"/>
              </w:rPr>
              <w:t>以上</w:t>
            </w:r>
            <w:r>
              <w:rPr>
                <w:rFonts w:hint="eastAsia" w:ascii="宋体" w:hAnsi="宋体" w:cs="宋体"/>
                <w:color w:val="auto"/>
                <w:kern w:val="0"/>
                <w:szCs w:val="21"/>
              </w:rPr>
              <w:t>，或经营场所面积</w:t>
            </w:r>
            <w:r>
              <w:rPr>
                <w:rFonts w:hint="eastAsia" w:ascii="宋体" w:hAnsi="宋体" w:cs="宋体"/>
                <w:b/>
                <w:bCs/>
                <w:color w:val="auto"/>
                <w:kern w:val="0"/>
                <w:szCs w:val="21"/>
                <w:lang w:eastAsia="zh-CN"/>
              </w:rPr>
              <w:t>多于</w:t>
            </w:r>
            <w:r>
              <w:rPr>
                <w:rFonts w:hint="eastAsia" w:ascii="宋体" w:hAnsi="宋体" w:cs="宋体"/>
                <w:i/>
                <w:iCs/>
                <w:strike/>
                <w:dstrike w:val="0"/>
                <w:color w:val="auto"/>
                <w:kern w:val="0"/>
                <w:szCs w:val="21"/>
              </w:rPr>
              <w:t>在</w:t>
            </w:r>
            <w:r>
              <w:rPr>
                <w:rFonts w:hint="eastAsia" w:ascii="宋体" w:hAnsi="宋体" w:cs="宋体"/>
                <w:color w:val="auto"/>
                <w:kern w:val="0"/>
                <w:szCs w:val="21"/>
              </w:rPr>
              <w:t>50平方米</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处40万元以上50万元以下罚款；有违法所得的，没收违法所得</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eastAsia"/>
          <w:color w:val="auto"/>
        </w:rPr>
      </w:pPr>
    </w:p>
    <w:p>
      <w:pPr>
        <w:bidi w:val="0"/>
        <w:rPr>
          <w:rFonts w:hint="default" w:eastAsia="宋体"/>
          <w:i w:val="0"/>
          <w:iCs w:val="0"/>
          <w:strike w:val="0"/>
          <w:dstrike w:val="0"/>
          <w:color w:val="auto"/>
          <w:lang w:val="en-US" w:eastAsia="zh-CN"/>
        </w:rPr>
      </w:pPr>
    </w:p>
    <w:p>
      <w:pPr>
        <w:pStyle w:val="2"/>
        <w:rPr>
          <w:rFonts w:hint="eastAsia" w:ascii="宋体" w:hAnsi="宋体" w:eastAsia="宋体"/>
          <w:bCs w:val="0"/>
          <w:color w:val="auto"/>
          <w:lang w:val="en-US" w:eastAsia="zh-CN"/>
        </w:rPr>
      </w:pPr>
      <w:bookmarkStart w:id="737" w:name="_Toc28710"/>
      <w:bookmarkStart w:id="738" w:name="_Toc583"/>
      <w:bookmarkStart w:id="739" w:name="_Toc30298"/>
      <w:bookmarkStart w:id="740" w:name="_Toc19784"/>
      <w:bookmarkStart w:id="741" w:name="_Toc24428"/>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.45.</w:t>
      </w:r>
      <w:r>
        <w:rPr>
          <w:rFonts w:hint="eastAsia" w:ascii="宋体" w:hAnsi="宋体"/>
          <w:bCs w:val="0"/>
          <w:color w:val="auto"/>
          <w:lang w:val="en-US" w:eastAsia="zh-CN"/>
        </w:rPr>
        <w:t>2</w:t>
      </w:r>
      <w:bookmarkEnd w:id="737"/>
      <w:bookmarkEnd w:id="738"/>
      <w:bookmarkEnd w:id="739"/>
      <w:bookmarkEnd w:id="740"/>
      <w:bookmarkEnd w:id="741"/>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126</w:t>
            </w:r>
          </w:p>
        </w:tc>
        <w:tc>
          <w:tcPr>
            <w:tcW w:w="1093" w:type="dxa"/>
            <w:vMerge w:val="restart"/>
            <w:vAlign w:val="center"/>
          </w:tcPr>
          <w:p>
            <w:pPr>
              <w:rPr>
                <w:rFonts w:hint="eastAsia" w:ascii="宋体" w:cs="宋体"/>
                <w:color w:val="auto"/>
                <w:kern w:val="0"/>
                <w:szCs w:val="21"/>
              </w:rPr>
            </w:pPr>
            <w:r>
              <w:rPr>
                <w:rFonts w:hint="eastAsia" w:ascii="宋体" w:hAnsi="宋体" w:cs="Arial"/>
                <w:color w:val="auto"/>
                <w:kern w:val="0"/>
                <w:szCs w:val="21"/>
              </w:rPr>
              <w:t>燃气经营者不按照燃气经营许可证的规定从事燃气经营活动的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《城镇燃气管理条例》第十五条第一款</w:t>
            </w:r>
            <w:r>
              <w:rPr>
                <w:rFonts w:hint="eastAsia" w:ascii="宋体" w:hAnsi="宋体" w:cs="宋体"/>
                <w:i/>
                <w:iCs/>
                <w:strike/>
                <w:dstrike w:val="0"/>
                <w:color w:val="auto"/>
                <w:kern w:val="0"/>
                <w:szCs w:val="21"/>
              </w:rPr>
              <w:t>“国家对燃气经营实行许可证制度。从事燃气经营活动的企业，应当具备下列条件:</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《城镇燃气管理条例》第四十五条第二款</w:t>
            </w:r>
          </w:p>
          <w:p>
            <w:pPr>
              <w:ind w:firstLine="420" w:firstLineChars="200"/>
              <w:rPr>
                <w:rFonts w:hint="eastAsia" w:ascii="宋体" w:hAnsi="宋体" w:cs="宋体"/>
                <w:color w:val="auto"/>
                <w:kern w:val="0"/>
                <w:szCs w:val="21"/>
                <w:lang w:val="en-US" w:eastAsia="zh-CN"/>
              </w:rPr>
            </w:pPr>
            <w:r>
              <w:rPr>
                <w:rFonts w:hint="eastAsia" w:ascii="宋体" w:hAnsi="宋体" w:cs="Arial"/>
                <w:color w:val="auto"/>
                <w:kern w:val="0"/>
                <w:szCs w:val="21"/>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吊销燃气经营许可证；没收违法所得；罚款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经营时间</w:t>
            </w:r>
            <w:r>
              <w:rPr>
                <w:rFonts w:hint="eastAsia" w:ascii="宋体" w:hAnsi="宋体" w:cs="宋体"/>
                <w:b/>
                <w:bCs/>
                <w:color w:val="auto"/>
                <w:kern w:val="0"/>
                <w:szCs w:val="21"/>
                <w:lang w:eastAsia="zh-CN"/>
              </w:rPr>
              <w:t>少于</w:t>
            </w:r>
            <w:r>
              <w:rPr>
                <w:rFonts w:hint="eastAsia" w:ascii="宋体" w:hAnsi="宋体" w:cs="宋体"/>
                <w:color w:val="auto"/>
                <w:kern w:val="0"/>
                <w:szCs w:val="21"/>
              </w:rPr>
              <w:t>一个月</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处3万元以上10万元以下罚款</w:t>
            </w:r>
            <w:r>
              <w:rPr>
                <w:rFonts w:hint="eastAsia" w:ascii="宋体" w:hAnsi="宋体" w:cs="Arial"/>
                <w:color w:val="auto"/>
                <w:kern w:val="0"/>
                <w:szCs w:val="21"/>
              </w:rPr>
              <w:t>；有违法所得的，没收违法所得</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经营时间</w:t>
            </w:r>
            <w:r>
              <w:rPr>
                <w:rFonts w:hint="eastAsia" w:ascii="宋体" w:hAnsi="宋体" w:cs="宋体"/>
                <w:b/>
                <w:bCs/>
                <w:color w:val="auto"/>
                <w:kern w:val="0"/>
                <w:szCs w:val="21"/>
                <w:lang w:eastAsia="zh-CN"/>
              </w:rPr>
              <w:t>多于</w:t>
            </w:r>
            <w:r>
              <w:rPr>
                <w:rFonts w:hint="eastAsia" w:ascii="宋体" w:hAnsi="宋体" w:cs="宋体"/>
                <w:color w:val="auto"/>
                <w:kern w:val="0"/>
                <w:szCs w:val="21"/>
              </w:rPr>
              <w:t>一个月</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两</w:t>
            </w:r>
            <w:r>
              <w:rPr>
                <w:rFonts w:hint="eastAsia" w:ascii="宋体" w:hAnsi="宋体" w:cs="宋体"/>
                <w:color w:val="auto"/>
                <w:kern w:val="0"/>
                <w:szCs w:val="21"/>
                <w:lang w:eastAsia="zh-CN"/>
              </w:rPr>
              <w:t>个</w:t>
            </w:r>
            <w:r>
              <w:rPr>
                <w:rFonts w:hint="eastAsia" w:ascii="宋体" w:hAnsi="宋体" w:cs="宋体"/>
                <w:color w:val="auto"/>
                <w:kern w:val="0"/>
                <w:szCs w:val="21"/>
              </w:rPr>
              <w:t>月</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处10万元以上15万元以下罚款</w:t>
            </w:r>
            <w:r>
              <w:rPr>
                <w:rFonts w:hint="eastAsia" w:ascii="宋体" w:hAnsi="宋体" w:cs="Arial"/>
                <w:color w:val="auto"/>
                <w:kern w:val="0"/>
                <w:szCs w:val="21"/>
              </w:rPr>
              <w:t>；有违法所得的，没收违法所得</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color w:val="auto"/>
                <w:szCs w:val="21"/>
              </w:rPr>
            </w:pPr>
            <w:r>
              <w:rPr>
                <w:rFonts w:hint="eastAsia" w:ascii="宋体" w:hAnsi="宋体" w:cs="宋体"/>
                <w:color w:val="auto"/>
                <w:kern w:val="0"/>
                <w:szCs w:val="21"/>
              </w:rPr>
              <w:t>经营时间</w:t>
            </w:r>
            <w:r>
              <w:rPr>
                <w:rFonts w:hint="eastAsia" w:ascii="宋体" w:hAnsi="宋体" w:cs="宋体"/>
                <w:b/>
                <w:bCs/>
                <w:color w:val="auto"/>
                <w:kern w:val="0"/>
                <w:szCs w:val="21"/>
                <w:lang w:eastAsia="zh-CN"/>
              </w:rPr>
              <w:t>多于</w:t>
            </w:r>
            <w:r>
              <w:rPr>
                <w:rFonts w:hint="eastAsia" w:ascii="宋体" w:hAnsi="宋体" w:cs="宋体"/>
                <w:color w:val="auto"/>
                <w:kern w:val="0"/>
                <w:szCs w:val="21"/>
              </w:rPr>
              <w:t>两个月</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处15万元以上20万元以下罚款</w:t>
            </w:r>
            <w:r>
              <w:rPr>
                <w:rFonts w:hint="eastAsia" w:ascii="宋体" w:hAnsi="宋体" w:cs="Arial"/>
                <w:color w:val="auto"/>
                <w:kern w:val="0"/>
                <w:szCs w:val="21"/>
              </w:rPr>
              <w:t>；有违法所得的，没收违法所得</w:t>
            </w:r>
            <w:r>
              <w:rPr>
                <w:rFonts w:hint="eastAsia" w:ascii="宋体" w:hAnsi="宋体" w:cs="宋体"/>
                <w:color w:val="auto"/>
                <w:kern w:val="0"/>
                <w:szCs w:val="21"/>
              </w:rPr>
              <w:t>；吊销燃气经营许可证</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742" w:name="_Toc30702"/>
      <w:bookmarkStart w:id="743" w:name="_Toc11425"/>
      <w:bookmarkStart w:id="744" w:name="_Toc4096"/>
      <w:bookmarkStart w:id="745" w:name="_Toc20011"/>
      <w:bookmarkStart w:id="746" w:name="_Toc18998"/>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6.1</w:t>
      </w:r>
      <w:bookmarkEnd w:id="742"/>
      <w:bookmarkEnd w:id="743"/>
      <w:bookmarkEnd w:id="744"/>
      <w:bookmarkEnd w:id="745"/>
      <w:bookmarkEnd w:id="74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127</w:t>
            </w:r>
          </w:p>
        </w:tc>
        <w:tc>
          <w:tcPr>
            <w:tcW w:w="1093" w:type="dxa"/>
            <w:vMerge w:val="restart"/>
            <w:vAlign w:val="center"/>
          </w:tcPr>
          <w:p>
            <w:pPr>
              <w:rPr>
                <w:rFonts w:hint="eastAsia" w:ascii="宋体" w:cs="宋体"/>
                <w:color w:val="auto"/>
                <w:kern w:val="0"/>
                <w:szCs w:val="21"/>
              </w:rPr>
            </w:pPr>
            <w:r>
              <w:rPr>
                <w:rFonts w:hint="eastAsia" w:ascii="宋体" w:hAnsi="宋体" w:cs="宋体"/>
                <w:color w:val="auto"/>
                <w:kern w:val="0"/>
                <w:szCs w:val="21"/>
              </w:rPr>
              <w:t>拒绝向市政燃气管网覆盖范围内符合用气条件的单位或者个人供气的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《城镇燃气管理条例》第十八条第（一）项</w:t>
            </w:r>
            <w:r>
              <w:rPr>
                <w:rFonts w:hint="eastAsia" w:ascii="宋体" w:hAnsi="宋体" w:cs="宋体"/>
                <w:i/>
                <w:iCs/>
                <w:strike/>
                <w:dstrike w:val="0"/>
                <w:color w:val="auto"/>
                <w:kern w:val="0"/>
                <w:szCs w:val="21"/>
              </w:rPr>
              <w:t>“燃气经营者不得有下列行为:（一）拒绝向市政燃气管网覆盖范围内符合用气条件的单位或者个人供气；</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《城镇燃气管理条例》第四十六条第（一）项</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w:t>
            </w:r>
          </w:p>
          <w:p>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（一）拒绝向市政燃气管网覆盖范围内符合用气条件的单位或者个人供气的；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吊销燃气经营许可证；没收违法所得；罚款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拒绝供气</w:t>
            </w:r>
            <w:r>
              <w:rPr>
                <w:rFonts w:hint="eastAsia" w:ascii="宋体" w:hAnsi="宋体" w:cs="宋体"/>
                <w:b/>
                <w:bCs/>
                <w:color w:val="auto"/>
                <w:kern w:val="0"/>
                <w:szCs w:val="21"/>
                <w:lang w:eastAsia="zh-CN"/>
              </w:rPr>
              <w:t>少于</w:t>
            </w:r>
            <w:r>
              <w:rPr>
                <w:rFonts w:hint="eastAsia" w:ascii="宋体" w:hAnsi="宋体" w:cs="宋体"/>
                <w:color w:val="auto"/>
                <w:kern w:val="0"/>
                <w:szCs w:val="21"/>
              </w:rPr>
              <w:t>5天</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处1万元以上3万元以下罚款；有违法所得的，没收违法所得</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拒绝供气</w:t>
            </w:r>
            <w:r>
              <w:rPr>
                <w:rFonts w:hint="eastAsia" w:ascii="宋体" w:hAnsi="宋体" w:cs="宋体"/>
                <w:b/>
                <w:bCs/>
                <w:color w:val="auto"/>
                <w:kern w:val="0"/>
                <w:szCs w:val="21"/>
                <w:lang w:eastAsia="zh-CN"/>
              </w:rPr>
              <w:t>多于</w:t>
            </w:r>
            <w:r>
              <w:rPr>
                <w:rFonts w:hint="eastAsia" w:ascii="宋体" w:hAnsi="宋体" w:cs="宋体"/>
                <w:color w:val="auto"/>
                <w:kern w:val="0"/>
                <w:szCs w:val="21"/>
              </w:rPr>
              <w:t>5天</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10天</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处3万元以上7万元以下罚款</w:t>
            </w:r>
            <w:r>
              <w:rPr>
                <w:rFonts w:hint="eastAsia" w:ascii="宋体" w:hAnsi="宋体" w:cs="Arial"/>
                <w:color w:val="auto"/>
                <w:kern w:val="0"/>
                <w:szCs w:val="21"/>
              </w:rPr>
              <w:t>；有违法所得的，没收违法所得</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color w:val="auto"/>
                <w:szCs w:val="21"/>
              </w:rPr>
            </w:pPr>
            <w:r>
              <w:rPr>
                <w:rFonts w:hint="eastAsia" w:ascii="宋体" w:hAnsi="宋体" w:cs="宋体"/>
                <w:color w:val="auto"/>
                <w:kern w:val="0"/>
                <w:szCs w:val="21"/>
              </w:rPr>
              <w:t>拒绝供气</w:t>
            </w:r>
            <w:r>
              <w:rPr>
                <w:rFonts w:hint="eastAsia" w:ascii="宋体" w:hAnsi="宋体" w:cs="宋体"/>
                <w:b/>
                <w:bCs/>
                <w:color w:val="auto"/>
                <w:kern w:val="0"/>
                <w:szCs w:val="21"/>
                <w:lang w:eastAsia="zh-CN"/>
              </w:rPr>
              <w:t>多于</w:t>
            </w:r>
            <w:r>
              <w:rPr>
                <w:rFonts w:hint="eastAsia" w:ascii="宋体" w:hAnsi="宋体" w:cs="宋体"/>
                <w:color w:val="auto"/>
                <w:kern w:val="0"/>
                <w:szCs w:val="21"/>
              </w:rPr>
              <w:t>10天</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处7万元以上10万元以下罚款</w:t>
            </w:r>
            <w:r>
              <w:rPr>
                <w:rFonts w:hint="eastAsia" w:ascii="宋体" w:hAnsi="宋体" w:cs="Arial"/>
                <w:color w:val="auto"/>
                <w:kern w:val="0"/>
                <w:szCs w:val="21"/>
              </w:rPr>
              <w:t>；有违法所得的，没收违法所得</w:t>
            </w:r>
            <w:r>
              <w:rPr>
                <w:rFonts w:hint="eastAsia" w:ascii="宋体" w:hAnsi="宋体" w:cs="宋体"/>
                <w:color w:val="auto"/>
                <w:kern w:val="0"/>
                <w:szCs w:val="21"/>
              </w:rPr>
              <w:t>；吊销燃气经营许可证</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747" w:name="_Toc22993"/>
      <w:bookmarkStart w:id="748" w:name="_Toc25341"/>
      <w:bookmarkStart w:id="749" w:name="_Toc14200"/>
      <w:bookmarkStart w:id="750" w:name="_Toc29475"/>
      <w:bookmarkStart w:id="751" w:name="_Toc27072"/>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6.2</w:t>
      </w:r>
      <w:bookmarkEnd w:id="747"/>
      <w:bookmarkEnd w:id="748"/>
      <w:bookmarkEnd w:id="749"/>
      <w:bookmarkEnd w:id="750"/>
      <w:bookmarkEnd w:id="751"/>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128</w:t>
            </w:r>
          </w:p>
        </w:tc>
        <w:tc>
          <w:tcPr>
            <w:tcW w:w="1093" w:type="dxa"/>
            <w:vMerge w:val="restart"/>
            <w:vAlign w:val="center"/>
          </w:tcPr>
          <w:p>
            <w:pPr>
              <w:rPr>
                <w:rFonts w:hint="eastAsia" w:ascii="宋体" w:cs="宋体"/>
                <w:color w:val="auto"/>
                <w:kern w:val="0"/>
                <w:szCs w:val="21"/>
              </w:rPr>
            </w:pPr>
            <w:r>
              <w:rPr>
                <w:rFonts w:hint="eastAsia" w:ascii="宋体" w:hAnsi="宋体" w:cs="宋体"/>
                <w:color w:val="auto"/>
                <w:kern w:val="0"/>
                <w:szCs w:val="21"/>
              </w:rPr>
              <w:t>倒卖、抵押、出租、出借、转让、涂改燃气经营许可证的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《城镇燃气管理条例》第十八条第（二）项</w:t>
            </w:r>
            <w:r>
              <w:rPr>
                <w:rFonts w:hint="eastAsia" w:ascii="宋体" w:hAnsi="宋体" w:cs="宋体"/>
                <w:i/>
                <w:iCs/>
                <w:strike/>
                <w:dstrike w:val="0"/>
                <w:color w:val="auto"/>
                <w:kern w:val="0"/>
                <w:szCs w:val="21"/>
              </w:rPr>
              <w:t>“燃气经营者不得有下列行为: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（二）倒卖、抵押、出租、出借、转让、涂改燃气经营许可证；</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《城镇燃气管理条例》第四十六条第（二）项</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w:t>
            </w:r>
          </w:p>
          <w:p>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（二）倒卖、抵押、出租、出借、转让、涂改燃气经营许可证的；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吊销燃气经营许可证；没收违法所得；罚款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倒卖、抵押、出租、出借、转让、涂改燃气经营许可证1件（次）的</w:t>
            </w:r>
          </w:p>
        </w:tc>
        <w:tc>
          <w:tcPr>
            <w:tcW w:w="171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处1万元以上3万元以下罚款；有违法所得的，没收违法所得</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倒卖、抵押、出租、出借、转让、涂改燃气经营许可证2件（次）的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处3万元以上7万元以下罚款</w:t>
            </w:r>
            <w:r>
              <w:rPr>
                <w:rFonts w:hint="eastAsia" w:ascii="宋体" w:hAnsi="宋体" w:cs="Arial"/>
                <w:color w:val="auto"/>
                <w:kern w:val="0"/>
                <w:szCs w:val="21"/>
              </w:rPr>
              <w:t>；有违法所得的，没收违法所得</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color w:val="auto"/>
                <w:szCs w:val="21"/>
              </w:rPr>
            </w:pPr>
            <w:r>
              <w:rPr>
                <w:rFonts w:hint="eastAsia" w:ascii="宋体" w:hAnsi="宋体" w:cs="宋体"/>
                <w:color w:val="auto"/>
                <w:kern w:val="0"/>
                <w:szCs w:val="21"/>
              </w:rPr>
              <w:t>倒卖、抵押、出租、出借、转让、涂改燃气经营许可证</w:t>
            </w:r>
            <w:r>
              <w:rPr>
                <w:rFonts w:hint="eastAsia" w:ascii="宋体" w:hAnsi="宋体" w:cs="宋体"/>
                <w:b/>
                <w:bCs/>
                <w:color w:val="auto"/>
                <w:kern w:val="0"/>
                <w:szCs w:val="21"/>
                <w:lang w:eastAsia="zh-CN"/>
              </w:rPr>
              <w:t>多于</w:t>
            </w:r>
            <w:r>
              <w:rPr>
                <w:rFonts w:hint="eastAsia" w:ascii="宋体" w:hAnsi="宋体" w:cs="宋体"/>
                <w:color w:val="auto"/>
                <w:kern w:val="0"/>
                <w:szCs w:val="21"/>
              </w:rPr>
              <w:t>3件（次）</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处7万元以上10万元以下罚款</w:t>
            </w:r>
            <w:r>
              <w:rPr>
                <w:rFonts w:hint="eastAsia" w:ascii="宋体" w:hAnsi="宋体" w:cs="Arial"/>
                <w:color w:val="auto"/>
                <w:kern w:val="0"/>
                <w:szCs w:val="21"/>
              </w:rPr>
              <w:t>；有违法所得的，没收违法所得</w:t>
            </w:r>
            <w:r>
              <w:rPr>
                <w:rFonts w:hint="eastAsia" w:ascii="宋体" w:hAnsi="宋体" w:cs="宋体"/>
                <w:color w:val="auto"/>
                <w:kern w:val="0"/>
                <w:szCs w:val="21"/>
              </w:rPr>
              <w:t>；吊销燃气经营许可证</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752" w:name="_Toc26529"/>
      <w:bookmarkStart w:id="753" w:name="_Toc22523"/>
      <w:bookmarkStart w:id="754" w:name="_Toc14592"/>
      <w:bookmarkStart w:id="755" w:name="_Toc22986"/>
      <w:bookmarkStart w:id="756" w:name="_Toc29006"/>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6.3</w:t>
      </w:r>
      <w:bookmarkEnd w:id="752"/>
      <w:bookmarkEnd w:id="753"/>
      <w:bookmarkEnd w:id="754"/>
      <w:bookmarkEnd w:id="755"/>
      <w:bookmarkEnd w:id="75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129</w:t>
            </w:r>
          </w:p>
        </w:tc>
        <w:tc>
          <w:tcPr>
            <w:tcW w:w="1093" w:type="dxa"/>
            <w:vMerge w:val="restart"/>
            <w:vAlign w:val="center"/>
          </w:tcPr>
          <w:p>
            <w:pPr>
              <w:rPr>
                <w:rFonts w:hint="eastAsia" w:ascii="宋体" w:cs="宋体"/>
                <w:color w:val="auto"/>
                <w:kern w:val="0"/>
                <w:szCs w:val="21"/>
              </w:rPr>
            </w:pPr>
            <w:r>
              <w:rPr>
                <w:rFonts w:hint="eastAsia" w:ascii="宋体" w:hAnsi="宋体" w:cs="宋体"/>
                <w:color w:val="auto"/>
                <w:kern w:val="0"/>
                <w:szCs w:val="21"/>
              </w:rPr>
              <w:t>未履行必要告知义务擅自停止供气、调整供气量，或者未经审批擅自停业或者歇业的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《城镇燃气管理条例》第十八条第（三）项</w:t>
            </w:r>
            <w:r>
              <w:rPr>
                <w:rFonts w:hint="eastAsia" w:ascii="宋体" w:hAnsi="宋体" w:cs="宋体"/>
                <w:i/>
                <w:iCs/>
                <w:strike/>
                <w:dstrike w:val="0"/>
                <w:color w:val="auto"/>
                <w:kern w:val="0"/>
                <w:szCs w:val="21"/>
              </w:rPr>
              <w:t>“燃气经营者不得有下列行为: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（三）未履行必要告知义务擅自停止供气、调整供气量，或者未经审批擅自停业或者歇业；</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《城镇燃气管理条例》第四十六条第（三）项</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w:t>
            </w:r>
          </w:p>
          <w:p>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（三）未履行必要告知义务擅自停止供气、调整供气量，或者未经审批擅自停业或者歇业的；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吊销燃气经营许可证；没收违法所得；罚款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未履行必要告知义务擅自停止供气、调整供气量影响</w:t>
            </w:r>
            <w:r>
              <w:rPr>
                <w:rFonts w:hint="eastAsia" w:ascii="宋体" w:hAnsi="宋体" w:cs="宋体"/>
                <w:b/>
                <w:bCs/>
                <w:color w:val="auto"/>
                <w:kern w:val="0"/>
                <w:szCs w:val="21"/>
                <w:lang w:eastAsia="zh-CN"/>
              </w:rPr>
              <w:t>少于</w:t>
            </w:r>
            <w:r>
              <w:rPr>
                <w:rFonts w:hint="eastAsia" w:ascii="宋体" w:hAnsi="宋体" w:cs="宋体"/>
                <w:color w:val="auto"/>
                <w:kern w:val="0"/>
                <w:szCs w:val="21"/>
              </w:rPr>
              <w:t>50户</w:t>
            </w:r>
            <w:r>
              <w:rPr>
                <w:rFonts w:hint="eastAsia" w:ascii="宋体" w:hAnsi="宋体" w:cs="宋体"/>
                <w:i/>
                <w:iCs/>
                <w:strike/>
                <w:dstrike w:val="0"/>
                <w:color w:val="auto"/>
                <w:kern w:val="0"/>
                <w:szCs w:val="21"/>
              </w:rPr>
              <w:t>以下</w:t>
            </w:r>
            <w:r>
              <w:rPr>
                <w:rFonts w:hint="eastAsia" w:ascii="宋体" w:hAnsi="宋体" w:cs="宋体"/>
                <w:color w:val="auto"/>
                <w:kern w:val="0"/>
                <w:szCs w:val="21"/>
              </w:rPr>
              <w:t>正常使用的，或者未经审批擅自停业或者歇业1天的</w:t>
            </w:r>
          </w:p>
        </w:tc>
        <w:tc>
          <w:tcPr>
            <w:tcW w:w="171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处1万元以上3万元以下罚款；有违法所得的，没收违法所得</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未履行必要告知义务擅自停止供气、调整供气量影响</w:t>
            </w:r>
            <w:r>
              <w:rPr>
                <w:rFonts w:hint="eastAsia" w:ascii="宋体" w:hAnsi="宋体" w:cs="宋体"/>
                <w:b/>
                <w:bCs/>
                <w:color w:val="auto"/>
                <w:kern w:val="0"/>
                <w:szCs w:val="21"/>
                <w:lang w:eastAsia="zh-CN"/>
              </w:rPr>
              <w:t>多于</w:t>
            </w:r>
            <w:r>
              <w:rPr>
                <w:rFonts w:hint="eastAsia" w:ascii="宋体" w:hAnsi="宋体" w:cs="宋体"/>
                <w:color w:val="auto"/>
                <w:kern w:val="0"/>
                <w:szCs w:val="21"/>
              </w:rPr>
              <w:t>50户</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100户</w:t>
            </w:r>
            <w:r>
              <w:rPr>
                <w:rFonts w:hint="eastAsia" w:ascii="宋体" w:hAnsi="宋体" w:cs="宋体"/>
                <w:i/>
                <w:iCs/>
                <w:strike/>
                <w:dstrike w:val="0"/>
                <w:color w:val="auto"/>
                <w:kern w:val="0"/>
                <w:szCs w:val="21"/>
              </w:rPr>
              <w:t>以下</w:t>
            </w:r>
            <w:r>
              <w:rPr>
                <w:rFonts w:hint="eastAsia" w:ascii="宋体" w:hAnsi="宋体" w:cs="宋体"/>
                <w:color w:val="auto"/>
                <w:kern w:val="0"/>
                <w:szCs w:val="21"/>
              </w:rPr>
              <w:t>正常使用的，或者未经审批擅自停业或者歇业2天的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处3万元以上7万元以下罚款</w:t>
            </w:r>
            <w:r>
              <w:rPr>
                <w:rFonts w:hint="eastAsia" w:ascii="宋体" w:hAnsi="宋体" w:cs="Arial"/>
                <w:color w:val="auto"/>
                <w:kern w:val="0"/>
                <w:szCs w:val="21"/>
              </w:rPr>
              <w:t>；有违法所得的，没收违法所得</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color w:val="auto"/>
                <w:szCs w:val="21"/>
              </w:rPr>
            </w:pPr>
            <w:r>
              <w:rPr>
                <w:rFonts w:hint="eastAsia" w:ascii="宋体" w:hAnsi="宋体" w:cs="宋体"/>
                <w:color w:val="auto"/>
                <w:kern w:val="0"/>
                <w:szCs w:val="21"/>
              </w:rPr>
              <w:t>未履行必要告知义务擅自停止供气、调整供气量影响</w:t>
            </w:r>
            <w:r>
              <w:rPr>
                <w:rFonts w:hint="eastAsia" w:ascii="宋体" w:hAnsi="宋体" w:cs="宋体"/>
                <w:b/>
                <w:bCs/>
                <w:color w:val="auto"/>
                <w:kern w:val="0"/>
                <w:szCs w:val="21"/>
                <w:lang w:eastAsia="zh-CN"/>
              </w:rPr>
              <w:t>多于</w:t>
            </w:r>
            <w:r>
              <w:rPr>
                <w:rFonts w:hint="eastAsia" w:ascii="宋体" w:hAnsi="宋体" w:cs="宋体"/>
                <w:color w:val="auto"/>
                <w:kern w:val="0"/>
                <w:szCs w:val="21"/>
              </w:rPr>
              <w:t>100户</w:t>
            </w:r>
            <w:r>
              <w:rPr>
                <w:rFonts w:hint="eastAsia" w:ascii="宋体" w:hAnsi="宋体" w:cs="宋体"/>
                <w:i/>
                <w:iCs/>
                <w:strike/>
                <w:dstrike w:val="0"/>
                <w:color w:val="auto"/>
                <w:kern w:val="0"/>
                <w:szCs w:val="21"/>
              </w:rPr>
              <w:t>以上</w:t>
            </w:r>
            <w:r>
              <w:rPr>
                <w:rFonts w:hint="eastAsia" w:ascii="宋体" w:hAnsi="宋体" w:cs="宋体"/>
                <w:color w:val="auto"/>
                <w:kern w:val="0"/>
                <w:szCs w:val="21"/>
              </w:rPr>
              <w:t>正常使用的，或者未经审批擅自停业或者歇业</w:t>
            </w:r>
            <w:r>
              <w:rPr>
                <w:rFonts w:hint="eastAsia" w:ascii="宋体" w:hAnsi="宋体" w:cs="宋体"/>
                <w:b/>
                <w:bCs/>
                <w:color w:val="auto"/>
                <w:kern w:val="0"/>
                <w:szCs w:val="21"/>
                <w:lang w:eastAsia="zh-CN"/>
              </w:rPr>
              <w:t>多于</w:t>
            </w:r>
            <w:r>
              <w:rPr>
                <w:rFonts w:hint="eastAsia" w:ascii="宋体" w:hAnsi="宋体" w:cs="宋体"/>
                <w:color w:val="auto"/>
                <w:kern w:val="0"/>
                <w:szCs w:val="21"/>
              </w:rPr>
              <w:t>3天</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处7万元以上10万元以下罚款</w:t>
            </w:r>
            <w:r>
              <w:rPr>
                <w:rFonts w:hint="eastAsia" w:ascii="宋体" w:hAnsi="宋体" w:cs="Arial"/>
                <w:color w:val="auto"/>
                <w:kern w:val="0"/>
                <w:szCs w:val="21"/>
              </w:rPr>
              <w:t>；有违法所得的，没收违法所得</w:t>
            </w:r>
            <w:r>
              <w:rPr>
                <w:rFonts w:hint="eastAsia" w:ascii="宋体" w:hAnsi="宋体" w:cs="宋体"/>
                <w:color w:val="auto"/>
                <w:kern w:val="0"/>
                <w:szCs w:val="21"/>
              </w:rPr>
              <w:t>；吊销燃气经营许可证</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757" w:name="_Toc5071"/>
      <w:bookmarkStart w:id="758" w:name="_Toc14150"/>
      <w:bookmarkStart w:id="759" w:name="_Toc3338"/>
      <w:bookmarkStart w:id="760" w:name="_Toc10250"/>
      <w:bookmarkStart w:id="761" w:name="_Toc12661"/>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6.4</w:t>
      </w:r>
      <w:bookmarkEnd w:id="757"/>
      <w:bookmarkEnd w:id="758"/>
      <w:bookmarkEnd w:id="759"/>
      <w:bookmarkEnd w:id="760"/>
      <w:bookmarkEnd w:id="761"/>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130</w:t>
            </w:r>
          </w:p>
        </w:tc>
        <w:tc>
          <w:tcPr>
            <w:tcW w:w="1093" w:type="dxa"/>
            <w:vMerge w:val="restart"/>
            <w:vAlign w:val="center"/>
          </w:tcPr>
          <w:p>
            <w:pPr>
              <w:rPr>
                <w:rFonts w:hint="eastAsia" w:ascii="宋体" w:cs="宋体"/>
                <w:color w:val="auto"/>
                <w:kern w:val="0"/>
                <w:szCs w:val="21"/>
              </w:rPr>
            </w:pPr>
            <w:r>
              <w:rPr>
                <w:rFonts w:hint="eastAsia" w:ascii="宋体" w:hAnsi="宋体" w:cs="宋体"/>
                <w:color w:val="auto"/>
                <w:kern w:val="0"/>
                <w:szCs w:val="21"/>
              </w:rPr>
              <w:t>向未取得燃气经营许可证的单位或者个人提供用于经营的燃气的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《城镇燃气管理条例》第十八条第（四）项</w:t>
            </w:r>
            <w:r>
              <w:rPr>
                <w:rFonts w:hint="eastAsia" w:ascii="宋体" w:hAnsi="宋体" w:cs="宋体"/>
                <w:i/>
                <w:iCs/>
                <w:strike/>
                <w:dstrike w:val="0"/>
                <w:color w:val="auto"/>
                <w:kern w:val="0"/>
                <w:szCs w:val="21"/>
              </w:rPr>
              <w:t>“燃气经营者不得有下列行为: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（四）向未取得燃气经营许可证的单位或者个人提供用于经营的燃气；</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《城镇燃气管理条例》第四十六条第（四）项</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w:t>
            </w:r>
          </w:p>
          <w:p>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（四）向未取得燃气经营许可证的单位或者个人提供用于经营的燃气的；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吊销燃气经营许可证；没收违法所得；罚款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提供燃气</w:t>
            </w:r>
            <w:r>
              <w:rPr>
                <w:rFonts w:hint="eastAsia" w:ascii="宋体" w:hAnsi="宋体" w:cs="宋体"/>
                <w:b/>
                <w:bCs/>
                <w:color w:val="auto"/>
                <w:kern w:val="0"/>
                <w:szCs w:val="21"/>
                <w:lang w:eastAsia="zh-CN"/>
              </w:rPr>
              <w:t>少于</w:t>
            </w:r>
            <w:r>
              <w:rPr>
                <w:rFonts w:hint="eastAsia" w:ascii="宋体" w:hAnsi="宋体" w:cs="宋体"/>
                <w:color w:val="auto"/>
                <w:kern w:val="0"/>
                <w:szCs w:val="21"/>
              </w:rPr>
              <w:t>5000立方米</w:t>
            </w:r>
            <w:r>
              <w:rPr>
                <w:rFonts w:hint="eastAsia" w:ascii="宋体" w:hAnsi="宋体" w:cs="宋体"/>
                <w:i/>
                <w:iCs/>
                <w:strike/>
                <w:dstrike w:val="0"/>
                <w:color w:val="auto"/>
                <w:kern w:val="0"/>
                <w:szCs w:val="21"/>
              </w:rPr>
              <w:t>以下</w:t>
            </w:r>
            <w:r>
              <w:rPr>
                <w:rFonts w:hint="eastAsia" w:ascii="宋体" w:hAnsi="宋体" w:cs="宋体"/>
                <w:color w:val="auto"/>
                <w:kern w:val="0"/>
                <w:szCs w:val="21"/>
              </w:rPr>
              <w:t>，或</w:t>
            </w:r>
            <w:r>
              <w:rPr>
                <w:rFonts w:hint="eastAsia" w:ascii="宋体" w:hAnsi="宋体" w:cs="宋体"/>
                <w:b/>
                <w:bCs/>
                <w:color w:val="auto"/>
                <w:kern w:val="0"/>
                <w:szCs w:val="21"/>
                <w:lang w:eastAsia="zh-CN"/>
              </w:rPr>
              <w:t>少于</w:t>
            </w:r>
            <w:r>
              <w:rPr>
                <w:rFonts w:hint="eastAsia" w:ascii="宋体" w:hAnsi="宋体" w:cs="宋体"/>
                <w:color w:val="auto"/>
                <w:kern w:val="0"/>
                <w:szCs w:val="21"/>
              </w:rPr>
              <w:t>50瓶</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处1万元以上3万元以下罚款；有违法所得的，没收违法所得</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提供燃气</w:t>
            </w:r>
            <w:r>
              <w:rPr>
                <w:rFonts w:hint="eastAsia" w:ascii="宋体" w:hAnsi="宋体" w:cs="宋体"/>
                <w:b/>
                <w:bCs/>
                <w:color w:val="auto"/>
                <w:kern w:val="0"/>
                <w:szCs w:val="21"/>
                <w:lang w:eastAsia="zh-CN"/>
              </w:rPr>
              <w:t>多于</w:t>
            </w:r>
            <w:r>
              <w:rPr>
                <w:rFonts w:hint="eastAsia" w:ascii="宋体" w:hAnsi="宋体" w:cs="宋体"/>
                <w:color w:val="auto"/>
                <w:kern w:val="0"/>
                <w:szCs w:val="21"/>
              </w:rPr>
              <w:t>5000立方米</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10000立方米</w:t>
            </w:r>
            <w:r>
              <w:rPr>
                <w:rFonts w:hint="eastAsia" w:ascii="宋体" w:hAnsi="宋体" w:cs="宋体"/>
                <w:i/>
                <w:iCs/>
                <w:strike/>
                <w:dstrike w:val="0"/>
                <w:color w:val="auto"/>
                <w:kern w:val="0"/>
                <w:szCs w:val="21"/>
              </w:rPr>
              <w:t>以下</w:t>
            </w:r>
            <w:r>
              <w:rPr>
                <w:rFonts w:hint="eastAsia" w:ascii="宋体" w:hAnsi="宋体" w:cs="宋体"/>
                <w:color w:val="auto"/>
                <w:kern w:val="0"/>
                <w:szCs w:val="21"/>
              </w:rPr>
              <w:t>，或</w:t>
            </w:r>
            <w:r>
              <w:rPr>
                <w:rFonts w:hint="eastAsia" w:ascii="宋体" w:hAnsi="宋体" w:cs="宋体"/>
                <w:b/>
                <w:bCs/>
                <w:color w:val="auto"/>
                <w:kern w:val="0"/>
                <w:szCs w:val="21"/>
                <w:lang w:eastAsia="zh-CN"/>
              </w:rPr>
              <w:t>多于</w:t>
            </w:r>
            <w:r>
              <w:rPr>
                <w:rFonts w:hint="eastAsia" w:ascii="宋体" w:hAnsi="宋体" w:cs="宋体"/>
                <w:color w:val="auto"/>
                <w:kern w:val="0"/>
                <w:szCs w:val="21"/>
              </w:rPr>
              <w:t>50瓶</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100瓶</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处3万元以上7万元以下罚款</w:t>
            </w:r>
            <w:r>
              <w:rPr>
                <w:rFonts w:hint="eastAsia" w:ascii="宋体" w:hAnsi="宋体" w:cs="Arial"/>
                <w:color w:val="auto"/>
                <w:kern w:val="0"/>
                <w:szCs w:val="21"/>
              </w:rPr>
              <w:t>；有违法所得的，没收违法所得</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color w:val="auto"/>
                <w:szCs w:val="21"/>
              </w:rPr>
            </w:pPr>
            <w:r>
              <w:rPr>
                <w:rFonts w:hint="eastAsia" w:ascii="宋体" w:hAnsi="宋体" w:cs="宋体"/>
                <w:color w:val="auto"/>
                <w:kern w:val="0"/>
                <w:szCs w:val="21"/>
              </w:rPr>
              <w:t>提供燃气</w:t>
            </w:r>
            <w:r>
              <w:rPr>
                <w:rFonts w:hint="eastAsia" w:ascii="宋体" w:hAnsi="宋体" w:cs="宋体"/>
                <w:b/>
                <w:bCs/>
                <w:color w:val="auto"/>
                <w:kern w:val="0"/>
                <w:szCs w:val="21"/>
                <w:lang w:eastAsia="zh-CN"/>
              </w:rPr>
              <w:t>多于</w:t>
            </w:r>
            <w:r>
              <w:rPr>
                <w:rFonts w:hint="eastAsia" w:ascii="宋体" w:hAnsi="宋体" w:cs="宋体"/>
                <w:color w:val="auto"/>
                <w:kern w:val="0"/>
                <w:szCs w:val="21"/>
              </w:rPr>
              <w:t>10000立方米</w:t>
            </w:r>
            <w:r>
              <w:rPr>
                <w:rFonts w:hint="eastAsia" w:ascii="宋体" w:hAnsi="宋体" w:cs="宋体"/>
                <w:i/>
                <w:iCs/>
                <w:strike/>
                <w:dstrike w:val="0"/>
                <w:color w:val="auto"/>
                <w:kern w:val="0"/>
                <w:szCs w:val="21"/>
              </w:rPr>
              <w:t>以上</w:t>
            </w:r>
            <w:r>
              <w:rPr>
                <w:rFonts w:hint="eastAsia" w:ascii="宋体" w:hAnsi="宋体" w:cs="宋体"/>
                <w:color w:val="auto"/>
                <w:kern w:val="0"/>
                <w:szCs w:val="21"/>
              </w:rPr>
              <w:t>，或</w:t>
            </w:r>
            <w:r>
              <w:rPr>
                <w:rFonts w:hint="eastAsia" w:ascii="宋体" w:hAnsi="宋体" w:cs="宋体"/>
                <w:b/>
                <w:bCs/>
                <w:color w:val="auto"/>
                <w:kern w:val="0"/>
                <w:szCs w:val="21"/>
                <w:lang w:eastAsia="zh-CN"/>
              </w:rPr>
              <w:t>多于</w:t>
            </w:r>
            <w:r>
              <w:rPr>
                <w:rFonts w:hint="eastAsia" w:ascii="宋体" w:hAnsi="宋体" w:cs="宋体"/>
                <w:color w:val="auto"/>
                <w:kern w:val="0"/>
                <w:szCs w:val="21"/>
              </w:rPr>
              <w:t>100瓶</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处7万元以上10万元以下罚款</w:t>
            </w:r>
            <w:r>
              <w:rPr>
                <w:rFonts w:hint="eastAsia" w:ascii="宋体" w:hAnsi="宋体" w:cs="Arial"/>
                <w:color w:val="auto"/>
                <w:kern w:val="0"/>
                <w:szCs w:val="21"/>
              </w:rPr>
              <w:t>；有违法所得的，没收违法所得</w:t>
            </w:r>
            <w:r>
              <w:rPr>
                <w:rFonts w:hint="eastAsia" w:ascii="宋体" w:hAnsi="宋体" w:cs="宋体"/>
                <w:color w:val="auto"/>
                <w:kern w:val="0"/>
                <w:szCs w:val="21"/>
              </w:rPr>
              <w:t>；吊销燃气经营许可证</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762" w:name="_Toc27481"/>
      <w:bookmarkStart w:id="763" w:name="_Toc1571"/>
      <w:bookmarkStart w:id="764" w:name="_Toc14303"/>
      <w:bookmarkStart w:id="765" w:name="_Toc5175"/>
      <w:bookmarkStart w:id="766" w:name="_Toc20508"/>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6.5</w:t>
      </w:r>
      <w:bookmarkEnd w:id="762"/>
      <w:bookmarkEnd w:id="763"/>
      <w:bookmarkEnd w:id="764"/>
      <w:bookmarkEnd w:id="765"/>
      <w:bookmarkEnd w:id="76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131</w:t>
            </w:r>
          </w:p>
        </w:tc>
        <w:tc>
          <w:tcPr>
            <w:tcW w:w="1093" w:type="dxa"/>
            <w:vMerge w:val="restart"/>
            <w:vAlign w:val="center"/>
          </w:tcPr>
          <w:p>
            <w:pPr>
              <w:rPr>
                <w:rFonts w:hint="eastAsia" w:ascii="宋体" w:cs="宋体"/>
                <w:color w:val="auto"/>
                <w:kern w:val="0"/>
                <w:szCs w:val="21"/>
              </w:rPr>
            </w:pPr>
            <w:r>
              <w:rPr>
                <w:rFonts w:hint="eastAsia" w:ascii="宋体" w:hAnsi="宋体" w:cs="宋体"/>
                <w:color w:val="auto"/>
                <w:kern w:val="0"/>
                <w:szCs w:val="21"/>
              </w:rPr>
              <w:t>在不具备安全条件的场所储存燃气的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《城镇燃气管理条例》第十八条第（五）项</w:t>
            </w:r>
            <w:r>
              <w:rPr>
                <w:rFonts w:hint="eastAsia" w:ascii="宋体" w:hAnsi="宋体" w:cs="宋体"/>
                <w:i/>
                <w:iCs/>
                <w:strike/>
                <w:dstrike w:val="0"/>
                <w:color w:val="auto"/>
                <w:kern w:val="0"/>
                <w:szCs w:val="21"/>
              </w:rPr>
              <w:t>“燃气经营者不得有下列行为: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（五）在不具备安全条件的场所储存燃气；</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《城镇燃气管理条例》第四十六条第（五）项</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w:t>
            </w:r>
          </w:p>
          <w:p>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（五）在不具备安全条件的场所储存燃气的；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吊销燃气经营许可证；没收违法所得；罚款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储存燃气场所面积</w:t>
            </w:r>
            <w:r>
              <w:rPr>
                <w:rFonts w:hint="eastAsia" w:ascii="宋体" w:hAnsi="宋体" w:cs="宋体"/>
                <w:b/>
                <w:bCs/>
                <w:color w:val="auto"/>
                <w:kern w:val="0"/>
                <w:szCs w:val="21"/>
                <w:lang w:eastAsia="zh-CN"/>
              </w:rPr>
              <w:t>少于</w:t>
            </w:r>
            <w:r>
              <w:rPr>
                <w:rFonts w:hint="eastAsia" w:ascii="宋体" w:hAnsi="宋体" w:cs="宋体"/>
                <w:i/>
                <w:iCs/>
                <w:strike/>
                <w:dstrike w:val="0"/>
                <w:color w:val="auto"/>
                <w:kern w:val="0"/>
                <w:szCs w:val="21"/>
              </w:rPr>
              <w:t>在</w:t>
            </w:r>
            <w:r>
              <w:rPr>
                <w:rFonts w:hint="eastAsia" w:ascii="宋体" w:hAnsi="宋体" w:cs="宋体"/>
                <w:color w:val="auto"/>
                <w:kern w:val="0"/>
                <w:szCs w:val="21"/>
              </w:rPr>
              <w:t>30平方米</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处1万元以上3万元以下罚款；有违法所得的，没收违法所得</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储存燃气场所面积</w:t>
            </w:r>
            <w:r>
              <w:rPr>
                <w:rFonts w:hint="eastAsia" w:ascii="宋体" w:hAnsi="宋体" w:cs="宋体"/>
                <w:i/>
                <w:iCs/>
                <w:strike/>
                <w:dstrike w:val="0"/>
                <w:color w:val="auto"/>
                <w:kern w:val="0"/>
                <w:szCs w:val="21"/>
              </w:rPr>
              <w:t>在</w:t>
            </w:r>
            <w:r>
              <w:rPr>
                <w:rFonts w:hint="eastAsia" w:ascii="宋体" w:hAnsi="宋体" w:cs="宋体"/>
                <w:b/>
                <w:bCs/>
                <w:color w:val="auto"/>
                <w:kern w:val="0"/>
                <w:szCs w:val="21"/>
                <w:lang w:eastAsia="zh-CN"/>
              </w:rPr>
              <w:t>多于</w:t>
            </w:r>
            <w:r>
              <w:rPr>
                <w:rFonts w:hint="eastAsia" w:ascii="宋体" w:hAnsi="宋体" w:cs="宋体"/>
                <w:color w:val="auto"/>
                <w:kern w:val="0"/>
                <w:szCs w:val="21"/>
              </w:rPr>
              <w:t>30平方米</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50平方米</w:t>
            </w:r>
            <w:r>
              <w:rPr>
                <w:rFonts w:hint="eastAsia" w:ascii="宋体" w:hAnsi="宋体" w:cs="宋体"/>
                <w:i/>
                <w:iCs/>
                <w:strike/>
                <w:dstrike w:val="0"/>
                <w:color w:val="auto"/>
                <w:kern w:val="0"/>
                <w:szCs w:val="21"/>
                <w:lang w:eastAsia="zh-CN"/>
              </w:rPr>
              <w:t>以</w:t>
            </w:r>
            <w:r>
              <w:rPr>
                <w:rFonts w:hint="eastAsia" w:ascii="宋体" w:hAnsi="宋体" w:cs="宋体"/>
                <w:i/>
                <w:iCs/>
                <w:strike/>
                <w:dstrike w:val="0"/>
                <w:color w:val="auto"/>
                <w:kern w:val="0"/>
                <w:szCs w:val="21"/>
              </w:rPr>
              <w:t>下</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处3万元以上7万元以下罚款</w:t>
            </w:r>
            <w:r>
              <w:rPr>
                <w:rFonts w:hint="eastAsia" w:ascii="宋体" w:hAnsi="宋体" w:cs="Arial"/>
                <w:color w:val="auto"/>
                <w:kern w:val="0"/>
                <w:szCs w:val="21"/>
              </w:rPr>
              <w:t>；有违法所得的，没收违法所得</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color w:val="auto"/>
                <w:szCs w:val="21"/>
              </w:rPr>
            </w:pPr>
            <w:r>
              <w:rPr>
                <w:rFonts w:hint="eastAsia" w:ascii="宋体" w:hAnsi="宋体" w:cs="宋体"/>
                <w:color w:val="auto"/>
                <w:kern w:val="0"/>
                <w:szCs w:val="21"/>
              </w:rPr>
              <w:t>储存燃气场所面积</w:t>
            </w:r>
            <w:r>
              <w:rPr>
                <w:rFonts w:hint="eastAsia" w:ascii="宋体" w:hAnsi="宋体" w:cs="宋体"/>
                <w:b/>
                <w:bCs/>
                <w:color w:val="auto"/>
                <w:kern w:val="0"/>
                <w:szCs w:val="21"/>
                <w:lang w:eastAsia="zh-CN"/>
              </w:rPr>
              <w:t>多于</w:t>
            </w:r>
            <w:r>
              <w:rPr>
                <w:rFonts w:hint="eastAsia" w:ascii="宋体" w:hAnsi="宋体" w:cs="宋体"/>
                <w:i/>
                <w:iCs/>
                <w:strike/>
                <w:dstrike w:val="0"/>
                <w:color w:val="auto"/>
                <w:kern w:val="0"/>
                <w:szCs w:val="21"/>
              </w:rPr>
              <w:t>在</w:t>
            </w:r>
            <w:r>
              <w:rPr>
                <w:rFonts w:hint="eastAsia" w:ascii="宋体" w:hAnsi="宋体" w:cs="宋体"/>
                <w:color w:val="auto"/>
                <w:kern w:val="0"/>
                <w:szCs w:val="21"/>
              </w:rPr>
              <w:t>50平方米</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处7万元以上10万元以下罚款</w:t>
            </w:r>
            <w:r>
              <w:rPr>
                <w:rFonts w:hint="eastAsia" w:ascii="宋体" w:hAnsi="宋体" w:cs="Arial"/>
                <w:color w:val="auto"/>
                <w:kern w:val="0"/>
                <w:szCs w:val="21"/>
              </w:rPr>
              <w:t>；有违法所得的，没收违法所得</w:t>
            </w:r>
            <w:r>
              <w:rPr>
                <w:rFonts w:hint="eastAsia" w:ascii="宋体" w:hAnsi="宋体" w:cs="宋体"/>
                <w:color w:val="auto"/>
                <w:kern w:val="0"/>
                <w:szCs w:val="21"/>
              </w:rPr>
              <w:t>；吊销燃气经营许可证</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767" w:name="_Toc21310"/>
      <w:bookmarkStart w:id="768" w:name="_Toc32723"/>
      <w:bookmarkStart w:id="769" w:name="_Toc3391"/>
      <w:bookmarkStart w:id="770" w:name="_Toc19253"/>
      <w:bookmarkStart w:id="771" w:name="_Toc14651"/>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6.6</w:t>
      </w:r>
      <w:bookmarkEnd w:id="767"/>
      <w:bookmarkEnd w:id="768"/>
      <w:bookmarkEnd w:id="769"/>
      <w:bookmarkEnd w:id="770"/>
      <w:bookmarkEnd w:id="771"/>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132</w:t>
            </w:r>
          </w:p>
        </w:tc>
        <w:tc>
          <w:tcPr>
            <w:tcW w:w="1093" w:type="dxa"/>
            <w:vMerge w:val="restart"/>
            <w:vAlign w:val="center"/>
          </w:tcPr>
          <w:p>
            <w:pPr>
              <w:rPr>
                <w:rFonts w:hint="eastAsia" w:ascii="宋体" w:cs="宋体"/>
                <w:color w:val="auto"/>
                <w:kern w:val="0"/>
                <w:szCs w:val="21"/>
              </w:rPr>
            </w:pPr>
            <w:r>
              <w:rPr>
                <w:rFonts w:hint="eastAsia" w:ascii="宋体" w:hAnsi="宋体" w:cs="宋体"/>
                <w:color w:val="auto"/>
                <w:kern w:val="0"/>
                <w:szCs w:val="21"/>
              </w:rPr>
              <w:t>要求燃气用户购买其指定的产品或者接受其提供的服务的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《城镇燃气管理条例》第十八条第（六）项</w:t>
            </w:r>
            <w:r>
              <w:rPr>
                <w:rFonts w:hint="eastAsia" w:ascii="宋体" w:hAnsi="宋体" w:cs="宋体"/>
                <w:i/>
                <w:iCs/>
                <w:strike/>
                <w:dstrike w:val="0"/>
                <w:color w:val="auto"/>
                <w:kern w:val="0"/>
                <w:szCs w:val="21"/>
              </w:rPr>
              <w:t>“燃气经营者不得有下列行为: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（六）要求燃气用户购买其指定的产品或者接受其提供的服务；</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《城镇燃气管理条例》第四十六条第（六）项</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w:t>
            </w:r>
          </w:p>
          <w:p>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（六）要求燃气用户购买其指定的产品或者接受其提供的服务；</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吊销燃气经营许可证；没收违法所得；罚款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涉案金额</w:t>
            </w:r>
            <w:r>
              <w:rPr>
                <w:rFonts w:hint="eastAsia" w:ascii="宋体" w:hAnsi="宋体" w:cs="宋体"/>
                <w:b/>
                <w:bCs/>
                <w:color w:val="auto"/>
                <w:kern w:val="0"/>
                <w:szCs w:val="21"/>
                <w:lang w:eastAsia="zh-CN"/>
              </w:rPr>
              <w:t>少于</w:t>
            </w:r>
            <w:r>
              <w:rPr>
                <w:rFonts w:hint="eastAsia" w:ascii="宋体" w:hAnsi="宋体" w:cs="宋体"/>
                <w:i/>
                <w:iCs/>
                <w:strike/>
                <w:dstrike w:val="0"/>
                <w:color w:val="auto"/>
                <w:kern w:val="0"/>
                <w:szCs w:val="21"/>
              </w:rPr>
              <w:t>在</w:t>
            </w:r>
            <w:r>
              <w:rPr>
                <w:rFonts w:hint="eastAsia" w:ascii="宋体" w:hAnsi="宋体" w:cs="宋体"/>
                <w:color w:val="auto"/>
                <w:kern w:val="0"/>
                <w:szCs w:val="21"/>
              </w:rPr>
              <w:t>10000元</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处1万元以上3万元以下罚款；有违法所得的，没收违法所得</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涉案金额</w:t>
            </w:r>
            <w:r>
              <w:rPr>
                <w:rFonts w:hint="eastAsia" w:ascii="宋体" w:hAnsi="宋体" w:cs="宋体"/>
                <w:b/>
                <w:bCs/>
                <w:color w:val="auto"/>
                <w:kern w:val="0"/>
                <w:szCs w:val="21"/>
                <w:lang w:eastAsia="zh-CN"/>
              </w:rPr>
              <w:t>多于</w:t>
            </w:r>
            <w:r>
              <w:rPr>
                <w:rFonts w:hint="eastAsia" w:ascii="宋体" w:hAnsi="宋体" w:cs="宋体"/>
                <w:i/>
                <w:iCs/>
                <w:strike/>
                <w:dstrike w:val="0"/>
                <w:color w:val="auto"/>
                <w:kern w:val="0"/>
                <w:szCs w:val="21"/>
              </w:rPr>
              <w:t>在</w:t>
            </w:r>
            <w:r>
              <w:rPr>
                <w:rFonts w:hint="eastAsia" w:ascii="宋体" w:hAnsi="宋体" w:cs="宋体"/>
                <w:color w:val="auto"/>
                <w:kern w:val="0"/>
                <w:szCs w:val="21"/>
              </w:rPr>
              <w:t>10000元</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50000元</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处3万元以上7万元以下罚款</w:t>
            </w:r>
            <w:r>
              <w:rPr>
                <w:rFonts w:hint="eastAsia" w:ascii="宋体" w:hAnsi="宋体" w:cs="Arial"/>
                <w:color w:val="auto"/>
                <w:kern w:val="0"/>
                <w:szCs w:val="21"/>
              </w:rPr>
              <w:t>；有违法所得的，没收违法所得</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color w:val="auto"/>
                <w:szCs w:val="21"/>
              </w:rPr>
            </w:pPr>
            <w:r>
              <w:rPr>
                <w:rFonts w:hint="eastAsia" w:ascii="宋体" w:hAnsi="宋体" w:cs="宋体"/>
                <w:color w:val="auto"/>
                <w:kern w:val="0"/>
                <w:szCs w:val="21"/>
              </w:rPr>
              <w:t>涉案金额</w:t>
            </w:r>
            <w:r>
              <w:rPr>
                <w:rFonts w:hint="eastAsia" w:ascii="宋体" w:hAnsi="宋体" w:cs="宋体"/>
                <w:b/>
                <w:bCs/>
                <w:color w:val="auto"/>
                <w:kern w:val="0"/>
                <w:szCs w:val="21"/>
                <w:lang w:eastAsia="zh-CN"/>
              </w:rPr>
              <w:t>多于</w:t>
            </w:r>
            <w:r>
              <w:rPr>
                <w:rFonts w:hint="eastAsia" w:ascii="宋体" w:hAnsi="宋体" w:cs="宋体"/>
                <w:i/>
                <w:iCs/>
                <w:strike/>
                <w:dstrike w:val="0"/>
                <w:color w:val="auto"/>
                <w:kern w:val="0"/>
                <w:szCs w:val="21"/>
              </w:rPr>
              <w:t>在</w:t>
            </w:r>
            <w:r>
              <w:rPr>
                <w:rFonts w:hint="eastAsia" w:ascii="宋体" w:hAnsi="宋体" w:cs="宋体"/>
                <w:color w:val="auto"/>
                <w:kern w:val="0"/>
                <w:szCs w:val="21"/>
              </w:rPr>
              <w:t>50000元</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处7万元以上10万元以下罚款</w:t>
            </w:r>
            <w:r>
              <w:rPr>
                <w:rFonts w:hint="eastAsia" w:ascii="宋体" w:hAnsi="宋体" w:cs="Arial"/>
                <w:color w:val="auto"/>
                <w:kern w:val="0"/>
                <w:szCs w:val="21"/>
              </w:rPr>
              <w:t>；有违法所得的，没收违法所得</w:t>
            </w:r>
            <w:r>
              <w:rPr>
                <w:rFonts w:hint="eastAsia" w:ascii="宋体" w:hAnsi="宋体" w:cs="宋体"/>
                <w:color w:val="auto"/>
                <w:kern w:val="0"/>
                <w:szCs w:val="21"/>
              </w:rPr>
              <w:t>；吊销燃气经营许可证</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772" w:name="_Toc14234"/>
      <w:bookmarkStart w:id="773" w:name="_Toc22485"/>
      <w:bookmarkStart w:id="774" w:name="_Toc27949"/>
      <w:bookmarkStart w:id="775" w:name="_Toc32520"/>
      <w:bookmarkStart w:id="776" w:name="_Toc19474"/>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6.7</w:t>
      </w:r>
      <w:bookmarkEnd w:id="772"/>
      <w:bookmarkEnd w:id="773"/>
      <w:bookmarkEnd w:id="774"/>
      <w:bookmarkEnd w:id="775"/>
      <w:bookmarkEnd w:id="77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133</w:t>
            </w:r>
          </w:p>
        </w:tc>
        <w:tc>
          <w:tcPr>
            <w:tcW w:w="1093" w:type="dxa"/>
            <w:vMerge w:val="restart"/>
            <w:vAlign w:val="center"/>
          </w:tcPr>
          <w:p>
            <w:pPr>
              <w:rPr>
                <w:rFonts w:hint="eastAsia" w:ascii="宋体" w:cs="宋体"/>
                <w:color w:val="auto"/>
                <w:kern w:val="0"/>
                <w:szCs w:val="21"/>
              </w:rPr>
            </w:pPr>
            <w:r>
              <w:rPr>
                <w:rFonts w:hint="eastAsia" w:ascii="宋体" w:hAnsi="宋体" w:cs="宋体"/>
                <w:color w:val="auto"/>
                <w:kern w:val="0"/>
                <w:szCs w:val="21"/>
              </w:rPr>
              <w:t>燃气经营者未向燃气用户持续、稳定、安全供应符合国家质量标准的燃气，或者未对燃气用户的燃气设施定期进行安全检查的</w:t>
            </w:r>
          </w:p>
        </w:tc>
        <w:tc>
          <w:tcPr>
            <w:tcW w:w="1650"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《城镇燃气管理条例》第十七条第一款</w:t>
            </w:r>
            <w:r>
              <w:rPr>
                <w:rFonts w:hint="eastAsia" w:ascii="宋体" w:hAnsi="宋体" w:cs="宋体"/>
                <w:i/>
                <w:iCs/>
                <w:strike/>
                <w:dstrike w:val="0"/>
                <w:color w:val="auto"/>
                <w:kern w:val="0"/>
                <w:szCs w:val="21"/>
              </w:rPr>
              <w:t>“燃气经营者应当向燃气用户持续、稳定、安全供应符合国家质量标准的燃气，指导燃气用户安全用气、节约用气，并对燃气设施定期进行安全检查。</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p>
            <w:pPr>
              <w:rPr>
                <w:rFonts w:hint="eastAsia"/>
                <w:color w:val="auto"/>
              </w:rPr>
            </w:pP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《城镇燃气管理条例》第四十六条第（七）项</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w:t>
            </w:r>
          </w:p>
          <w:p>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（七）燃气经营者未向燃气用户持续、稳定、安全供应符合国家质量标准的燃气，或者未对燃气用户的燃气设施定期进行安全检查。”</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吊销燃气经营许可证；没收违法所得；罚款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未持续、稳定、安全供气</w:t>
            </w:r>
            <w:r>
              <w:rPr>
                <w:rFonts w:hint="eastAsia" w:ascii="宋体" w:hAnsi="宋体" w:cs="宋体"/>
                <w:b/>
                <w:bCs/>
                <w:color w:val="auto"/>
                <w:kern w:val="0"/>
                <w:szCs w:val="21"/>
                <w:lang w:eastAsia="zh-CN"/>
              </w:rPr>
              <w:t>少于</w:t>
            </w:r>
            <w:r>
              <w:rPr>
                <w:rFonts w:hint="eastAsia" w:ascii="宋体" w:hAnsi="宋体" w:cs="Tahoma"/>
                <w:color w:val="auto"/>
                <w:szCs w:val="21"/>
              </w:rPr>
              <w:t>五天</w:t>
            </w:r>
            <w:r>
              <w:rPr>
                <w:rFonts w:hint="eastAsia" w:ascii="宋体" w:hAnsi="宋体" w:cs="Tahoma"/>
                <w:i/>
                <w:iCs/>
                <w:strike/>
                <w:dstrike w:val="0"/>
                <w:color w:val="auto"/>
                <w:szCs w:val="21"/>
              </w:rPr>
              <w:t>以下</w:t>
            </w:r>
            <w:r>
              <w:rPr>
                <w:rFonts w:hint="eastAsia" w:ascii="宋体" w:hAnsi="宋体" w:cs="Tahoma"/>
                <w:color w:val="auto"/>
                <w:szCs w:val="21"/>
              </w:rPr>
              <w:t>，或安全检查完成量</w:t>
            </w:r>
            <w:r>
              <w:rPr>
                <w:rFonts w:hint="eastAsia" w:ascii="宋体" w:hAnsi="宋体" w:cs="Tahoma"/>
                <w:b/>
                <w:bCs/>
                <w:color w:val="auto"/>
                <w:szCs w:val="21"/>
                <w:lang w:eastAsia="zh-CN"/>
              </w:rPr>
              <w:t>高于</w:t>
            </w:r>
            <w:r>
              <w:rPr>
                <w:rFonts w:hint="eastAsia" w:ascii="宋体" w:hAnsi="宋体" w:cs="Tahoma"/>
                <w:i/>
                <w:iCs/>
                <w:strike/>
                <w:dstrike w:val="0"/>
                <w:color w:val="auto"/>
                <w:szCs w:val="21"/>
              </w:rPr>
              <w:t>在</w:t>
            </w:r>
            <w:r>
              <w:rPr>
                <w:rFonts w:hint="eastAsia" w:ascii="宋体" w:hAnsi="宋体" w:cs="Tahoma"/>
                <w:color w:val="auto"/>
                <w:szCs w:val="21"/>
              </w:rPr>
              <w:t>80%</w:t>
            </w:r>
            <w:r>
              <w:rPr>
                <w:rFonts w:hint="eastAsia" w:ascii="宋体" w:hAnsi="宋体" w:cs="Tahoma"/>
                <w:i/>
                <w:iCs/>
                <w:strike/>
                <w:dstrike w:val="0"/>
                <w:color w:val="auto"/>
                <w:szCs w:val="21"/>
              </w:rPr>
              <w:t>以上</w:t>
            </w:r>
            <w:r>
              <w:rPr>
                <w:rFonts w:hint="eastAsia" w:ascii="宋体" w:hAnsi="宋体" w:cs="Tahoma"/>
                <w:color w:val="auto"/>
                <w:szCs w:val="21"/>
              </w:rPr>
              <w:t>的</w:t>
            </w:r>
          </w:p>
        </w:tc>
        <w:tc>
          <w:tcPr>
            <w:tcW w:w="171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处1万元以上3万元以下罚款；有违法所得的，没收违法所得</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未持续、稳定、安全供气</w:t>
            </w:r>
            <w:r>
              <w:rPr>
                <w:rFonts w:hint="eastAsia" w:ascii="宋体" w:hAnsi="宋体" w:cs="宋体"/>
                <w:b/>
                <w:bCs/>
                <w:color w:val="auto"/>
                <w:kern w:val="0"/>
                <w:szCs w:val="21"/>
                <w:lang w:eastAsia="zh-CN"/>
              </w:rPr>
              <w:t>多于</w:t>
            </w:r>
            <w:r>
              <w:rPr>
                <w:rFonts w:hint="eastAsia" w:ascii="宋体" w:hAnsi="宋体" w:cs="Tahoma"/>
                <w:color w:val="auto"/>
                <w:szCs w:val="21"/>
              </w:rPr>
              <w:t>五天</w:t>
            </w:r>
            <w:r>
              <w:rPr>
                <w:rFonts w:hint="eastAsia" w:ascii="宋体" w:hAnsi="宋体" w:cs="Tahoma"/>
                <w:i/>
                <w:iCs/>
                <w:strike/>
                <w:dstrike w:val="0"/>
                <w:color w:val="auto"/>
                <w:szCs w:val="21"/>
                <w:u w:val="none"/>
              </w:rPr>
              <w:t>以上</w:t>
            </w:r>
            <w:r>
              <w:rPr>
                <w:rFonts w:hint="eastAsia" w:ascii="宋体" w:hAnsi="宋体" w:cs="Tahoma"/>
                <w:b/>
                <w:bCs/>
                <w:color w:val="auto"/>
                <w:szCs w:val="21"/>
                <w:lang w:eastAsia="zh-CN"/>
              </w:rPr>
              <w:t>少于</w:t>
            </w:r>
            <w:r>
              <w:rPr>
                <w:rFonts w:hint="eastAsia" w:ascii="宋体" w:hAnsi="宋体" w:cs="Tahoma"/>
                <w:color w:val="auto"/>
                <w:szCs w:val="21"/>
              </w:rPr>
              <w:t>十天</w:t>
            </w:r>
            <w:r>
              <w:rPr>
                <w:rFonts w:hint="eastAsia" w:ascii="宋体" w:hAnsi="宋体" w:cs="Tahoma"/>
                <w:i/>
                <w:iCs/>
                <w:strike/>
                <w:dstrike w:val="0"/>
                <w:color w:val="auto"/>
                <w:szCs w:val="21"/>
                <w:u w:val="none"/>
              </w:rPr>
              <w:t>以下</w:t>
            </w:r>
            <w:r>
              <w:rPr>
                <w:rFonts w:hint="eastAsia" w:ascii="宋体" w:hAnsi="宋体" w:cs="Tahoma"/>
                <w:color w:val="auto"/>
                <w:szCs w:val="21"/>
              </w:rPr>
              <w:t>的，或安全检查完成量</w:t>
            </w:r>
            <w:r>
              <w:rPr>
                <w:rFonts w:hint="eastAsia" w:ascii="宋体" w:hAnsi="宋体" w:cs="Tahoma"/>
                <w:i/>
                <w:iCs/>
                <w:strike/>
                <w:dstrike w:val="0"/>
                <w:color w:val="auto"/>
                <w:szCs w:val="21"/>
                <w:u w:val="none"/>
              </w:rPr>
              <w:t>在</w:t>
            </w:r>
            <w:r>
              <w:rPr>
                <w:rFonts w:hint="eastAsia" w:ascii="宋体" w:hAnsi="宋体" w:cs="Tahoma"/>
                <w:b/>
                <w:bCs/>
                <w:color w:val="auto"/>
                <w:szCs w:val="21"/>
                <w:lang w:eastAsia="zh-CN"/>
              </w:rPr>
              <w:t>高于</w:t>
            </w:r>
            <w:r>
              <w:rPr>
                <w:rFonts w:hint="eastAsia" w:ascii="宋体" w:hAnsi="宋体" w:cs="Tahoma"/>
                <w:color w:val="auto"/>
                <w:szCs w:val="21"/>
              </w:rPr>
              <w:t>60%</w:t>
            </w:r>
            <w:r>
              <w:rPr>
                <w:rFonts w:hint="eastAsia" w:ascii="宋体" w:hAnsi="宋体" w:cs="Tahoma"/>
                <w:i/>
                <w:iCs/>
                <w:strike/>
                <w:dstrike w:val="0"/>
                <w:color w:val="auto"/>
                <w:szCs w:val="21"/>
                <w:u w:val="none"/>
              </w:rPr>
              <w:t>以上</w:t>
            </w:r>
            <w:r>
              <w:rPr>
                <w:rFonts w:hint="eastAsia" w:ascii="宋体" w:hAnsi="宋体" w:cs="Tahoma"/>
                <w:b/>
                <w:bCs/>
                <w:color w:val="auto"/>
                <w:szCs w:val="21"/>
                <w:lang w:eastAsia="zh-CN"/>
              </w:rPr>
              <w:t>低于</w:t>
            </w:r>
            <w:r>
              <w:rPr>
                <w:rFonts w:hint="eastAsia" w:ascii="宋体" w:hAnsi="宋体" w:cs="Tahoma"/>
                <w:color w:val="auto"/>
                <w:szCs w:val="21"/>
              </w:rPr>
              <w:t>80%</w:t>
            </w:r>
            <w:r>
              <w:rPr>
                <w:rFonts w:hint="eastAsia" w:ascii="宋体" w:hAnsi="宋体" w:cs="Tahoma"/>
                <w:i/>
                <w:iCs/>
                <w:strike/>
                <w:dstrike w:val="0"/>
                <w:color w:val="auto"/>
                <w:szCs w:val="21"/>
                <w:u w:val="none"/>
              </w:rPr>
              <w:t>以下</w:t>
            </w:r>
            <w:r>
              <w:rPr>
                <w:rFonts w:hint="eastAsia" w:ascii="宋体" w:hAnsi="宋体" w:cs="Tahoma"/>
                <w:color w:val="auto"/>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处3万元以上7万元以下罚款</w:t>
            </w:r>
            <w:r>
              <w:rPr>
                <w:rFonts w:hint="eastAsia" w:ascii="宋体" w:hAnsi="宋体" w:cs="Arial"/>
                <w:color w:val="auto"/>
                <w:kern w:val="0"/>
                <w:szCs w:val="21"/>
              </w:rPr>
              <w:t>；有违法所得的，没收违法所得</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color w:val="auto"/>
                <w:szCs w:val="21"/>
              </w:rPr>
            </w:pPr>
            <w:r>
              <w:rPr>
                <w:rFonts w:hint="eastAsia" w:ascii="宋体" w:hAnsi="宋体" w:cs="宋体"/>
                <w:color w:val="auto"/>
                <w:kern w:val="0"/>
                <w:szCs w:val="21"/>
              </w:rPr>
              <w:t>未持续、稳定、安全供气</w:t>
            </w:r>
            <w:r>
              <w:rPr>
                <w:rFonts w:hint="eastAsia" w:ascii="宋体" w:hAnsi="宋体" w:cs="宋体"/>
                <w:b/>
                <w:bCs/>
                <w:color w:val="auto"/>
                <w:kern w:val="0"/>
                <w:szCs w:val="21"/>
                <w:lang w:eastAsia="zh-CN"/>
              </w:rPr>
              <w:t>多于</w:t>
            </w:r>
            <w:r>
              <w:rPr>
                <w:rFonts w:hint="eastAsia" w:ascii="宋体" w:hAnsi="宋体" w:cs="Tahoma"/>
                <w:color w:val="auto"/>
                <w:szCs w:val="21"/>
              </w:rPr>
              <w:t>十天</w:t>
            </w:r>
            <w:r>
              <w:rPr>
                <w:rFonts w:hint="eastAsia" w:ascii="宋体" w:hAnsi="宋体" w:cs="Tahoma"/>
                <w:i/>
                <w:iCs/>
                <w:strike/>
                <w:dstrike w:val="0"/>
                <w:color w:val="auto"/>
                <w:szCs w:val="21"/>
                <w:u w:val="none"/>
              </w:rPr>
              <w:t>以上</w:t>
            </w:r>
            <w:r>
              <w:rPr>
                <w:rFonts w:hint="eastAsia" w:ascii="宋体" w:hAnsi="宋体" w:cs="Tahoma"/>
                <w:color w:val="auto"/>
                <w:szCs w:val="21"/>
              </w:rPr>
              <w:t>的，或安全检查完成量</w:t>
            </w:r>
            <w:r>
              <w:rPr>
                <w:rFonts w:hint="eastAsia" w:ascii="宋体" w:hAnsi="宋体" w:cs="Tahoma"/>
                <w:i/>
                <w:iCs/>
                <w:strike/>
                <w:dstrike w:val="0"/>
                <w:color w:val="auto"/>
                <w:szCs w:val="21"/>
                <w:u w:val="none"/>
              </w:rPr>
              <w:t>在</w:t>
            </w:r>
            <w:r>
              <w:rPr>
                <w:rFonts w:hint="eastAsia" w:ascii="宋体" w:hAnsi="宋体" w:cs="宋体"/>
                <w:b/>
                <w:bCs/>
                <w:color w:val="auto"/>
                <w:kern w:val="0"/>
                <w:szCs w:val="21"/>
                <w:lang w:eastAsia="zh-CN"/>
              </w:rPr>
              <w:t>低于</w:t>
            </w:r>
            <w:r>
              <w:rPr>
                <w:rFonts w:hint="eastAsia" w:ascii="宋体" w:hAnsi="宋体" w:cs="Tahoma"/>
                <w:color w:val="auto"/>
                <w:szCs w:val="21"/>
              </w:rPr>
              <w:t>60%</w:t>
            </w:r>
            <w:r>
              <w:rPr>
                <w:rFonts w:hint="eastAsia" w:ascii="宋体" w:hAnsi="宋体" w:cs="Tahoma"/>
                <w:i/>
                <w:iCs/>
                <w:strike/>
                <w:dstrike w:val="0"/>
                <w:color w:val="auto"/>
                <w:szCs w:val="21"/>
                <w:u w:val="none"/>
              </w:rPr>
              <w:t>以下</w:t>
            </w:r>
            <w:r>
              <w:rPr>
                <w:rFonts w:hint="eastAsia" w:ascii="宋体" w:hAnsi="宋体" w:cs="Tahoma"/>
                <w:color w:val="auto"/>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处7万元以上10万元以下罚款</w:t>
            </w:r>
            <w:r>
              <w:rPr>
                <w:rFonts w:hint="eastAsia" w:ascii="宋体" w:hAnsi="宋体" w:cs="Arial"/>
                <w:color w:val="auto"/>
                <w:kern w:val="0"/>
                <w:szCs w:val="21"/>
              </w:rPr>
              <w:t>；有违法所得的，没收违法所得</w:t>
            </w:r>
            <w:r>
              <w:rPr>
                <w:rFonts w:hint="eastAsia" w:ascii="宋体" w:hAnsi="宋体" w:cs="宋体"/>
                <w:color w:val="auto"/>
                <w:kern w:val="0"/>
                <w:szCs w:val="21"/>
              </w:rPr>
              <w:t>；吊销燃气经营许可证</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777" w:name="_Toc16846"/>
      <w:bookmarkStart w:id="778" w:name="_Toc13368"/>
      <w:bookmarkStart w:id="779" w:name="_Toc20553"/>
      <w:bookmarkStart w:id="780" w:name="_Toc6643"/>
      <w:bookmarkStart w:id="781" w:name="_Toc18497"/>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7</w:t>
      </w:r>
      <w:bookmarkEnd w:id="777"/>
      <w:bookmarkEnd w:id="778"/>
      <w:bookmarkEnd w:id="779"/>
      <w:bookmarkEnd w:id="780"/>
      <w:bookmarkEnd w:id="781"/>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134</w:t>
            </w:r>
          </w:p>
        </w:tc>
        <w:tc>
          <w:tcPr>
            <w:tcW w:w="1093" w:type="dxa"/>
            <w:vMerge w:val="restart"/>
            <w:vAlign w:val="center"/>
          </w:tcPr>
          <w:p>
            <w:pPr>
              <w:rPr>
                <w:rFonts w:hint="eastAsia" w:ascii="宋体" w:cs="宋体"/>
                <w:color w:val="auto"/>
                <w:kern w:val="0"/>
                <w:szCs w:val="21"/>
              </w:rPr>
            </w:pPr>
            <w:r>
              <w:rPr>
                <w:rFonts w:hint="eastAsia" w:ascii="宋体" w:hAnsi="宋体" w:cs="Arial"/>
                <w:color w:val="auto"/>
                <w:kern w:val="0"/>
                <w:szCs w:val="21"/>
              </w:rPr>
              <w:t>销售充装单位擅自为非自有气瓶充装的瓶装燃气的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《城镇燃气管理条例》第十八条第（八）项</w:t>
            </w:r>
            <w:r>
              <w:rPr>
                <w:rFonts w:hint="eastAsia" w:ascii="宋体" w:hAnsi="宋体" w:cs="宋体"/>
                <w:i/>
                <w:iCs/>
                <w:strike/>
                <w:dstrike w:val="0"/>
                <w:color w:val="auto"/>
                <w:kern w:val="0"/>
                <w:szCs w:val="21"/>
              </w:rPr>
              <w:t>“燃气经营者不得有下列行为: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（八）销售未经许可的充装单位充装的瓶装燃气或者销售充装单位擅自为非自有气瓶充装的瓶装燃气；</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《城镇燃气管理条例》第四十七条第二款</w:t>
            </w:r>
          </w:p>
          <w:p>
            <w:pPr>
              <w:ind w:firstLine="420" w:firstLineChars="200"/>
              <w:rPr>
                <w:rFonts w:hint="eastAsia" w:ascii="宋体" w:hAnsi="宋体" w:cs="宋体"/>
                <w:color w:val="auto"/>
                <w:kern w:val="0"/>
                <w:szCs w:val="21"/>
                <w:lang w:val="en-US" w:eastAsia="zh-CN"/>
              </w:rPr>
            </w:pPr>
            <w:r>
              <w:rPr>
                <w:rFonts w:hint="eastAsia" w:ascii="宋体" w:hAnsi="宋体" w:cs="Arial"/>
                <w:color w:val="auto"/>
                <w:kern w:val="0"/>
                <w:szCs w:val="21"/>
              </w:rPr>
              <w:t>违反本条例规定，销售充装单位擅自为非自有气瓶充装的瓶装燃气的，由燃气管理部门责令改正，可以处1万元以下罚款。</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充装</w:t>
            </w:r>
            <w:r>
              <w:rPr>
                <w:rFonts w:hint="eastAsia" w:ascii="宋体" w:hAnsi="宋体" w:cs="宋体"/>
                <w:b/>
                <w:bCs/>
                <w:color w:val="auto"/>
                <w:kern w:val="0"/>
                <w:szCs w:val="21"/>
                <w:lang w:eastAsia="zh-CN"/>
              </w:rPr>
              <w:t>少于</w:t>
            </w:r>
            <w:r>
              <w:rPr>
                <w:rFonts w:hint="eastAsia" w:ascii="宋体" w:hAnsi="宋体" w:cs="宋体"/>
                <w:color w:val="auto"/>
                <w:kern w:val="0"/>
                <w:szCs w:val="21"/>
              </w:rPr>
              <w:t>5瓶（次）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可以处3千元以下罚款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color w:val="auto"/>
                <w:szCs w:val="21"/>
                <w:lang w:eastAsia="zh-CN"/>
              </w:rPr>
            </w:pPr>
            <w:r>
              <w:rPr>
                <w:rFonts w:hint="eastAsia" w:ascii="宋体" w:hAnsi="宋体" w:cs="宋体"/>
                <w:color w:val="auto"/>
                <w:kern w:val="0"/>
                <w:szCs w:val="21"/>
              </w:rPr>
              <w:t>充装</w:t>
            </w:r>
            <w:r>
              <w:rPr>
                <w:rFonts w:hint="eastAsia" w:ascii="宋体" w:hAnsi="宋体" w:cs="宋体"/>
                <w:b/>
                <w:bCs/>
                <w:color w:val="auto"/>
                <w:kern w:val="0"/>
                <w:szCs w:val="21"/>
                <w:lang w:eastAsia="zh-CN"/>
              </w:rPr>
              <w:t>多于</w:t>
            </w:r>
            <w:r>
              <w:rPr>
                <w:rFonts w:hint="eastAsia" w:ascii="宋体" w:hAnsi="宋体" w:cs="宋体"/>
                <w:color w:val="auto"/>
                <w:kern w:val="0"/>
                <w:szCs w:val="21"/>
              </w:rPr>
              <w:t>5瓶（次）</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10瓶（次）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处3千元以上7千元以下罚款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color w:val="auto"/>
                <w:szCs w:val="21"/>
              </w:rPr>
            </w:pPr>
            <w:r>
              <w:rPr>
                <w:rFonts w:hint="eastAsia" w:ascii="宋体" w:hAnsi="宋体" w:cs="宋体"/>
                <w:color w:val="auto"/>
                <w:kern w:val="0"/>
                <w:szCs w:val="21"/>
              </w:rPr>
              <w:t>充装</w:t>
            </w:r>
            <w:r>
              <w:rPr>
                <w:rFonts w:hint="eastAsia" w:ascii="宋体" w:hAnsi="宋体" w:cs="宋体"/>
                <w:b/>
                <w:bCs/>
                <w:color w:val="auto"/>
                <w:kern w:val="0"/>
                <w:szCs w:val="21"/>
                <w:lang w:eastAsia="zh-CN"/>
              </w:rPr>
              <w:t>多于</w:t>
            </w:r>
            <w:r>
              <w:rPr>
                <w:rFonts w:hint="eastAsia" w:ascii="宋体" w:hAnsi="宋体" w:cs="宋体"/>
                <w:color w:val="auto"/>
                <w:kern w:val="0"/>
                <w:szCs w:val="21"/>
              </w:rPr>
              <w:t>10瓶（次）</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处7千元以上1万元以下罚款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782" w:name="_Toc17324"/>
      <w:bookmarkStart w:id="783" w:name="_Toc18390"/>
      <w:bookmarkStart w:id="784" w:name="_Toc29340"/>
      <w:bookmarkStart w:id="785" w:name="_Toc26813"/>
      <w:bookmarkStart w:id="786" w:name="_Toc31649"/>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8.1</w:t>
      </w:r>
      <w:bookmarkEnd w:id="782"/>
      <w:bookmarkEnd w:id="783"/>
      <w:bookmarkEnd w:id="784"/>
      <w:bookmarkEnd w:id="785"/>
      <w:bookmarkEnd w:id="78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135</w:t>
            </w:r>
          </w:p>
        </w:tc>
        <w:tc>
          <w:tcPr>
            <w:tcW w:w="1093" w:type="dxa"/>
            <w:vMerge w:val="restart"/>
            <w:vAlign w:val="center"/>
          </w:tcPr>
          <w:p>
            <w:pPr>
              <w:rPr>
                <w:rFonts w:hint="eastAsia" w:ascii="宋体" w:cs="宋体"/>
                <w:color w:val="auto"/>
                <w:kern w:val="0"/>
                <w:szCs w:val="21"/>
              </w:rPr>
            </w:pPr>
            <w:r>
              <w:rPr>
                <w:rFonts w:hint="eastAsia" w:ascii="宋体" w:hAnsi="宋体" w:cs="Arial"/>
                <w:color w:val="auto"/>
                <w:kern w:val="0"/>
                <w:szCs w:val="21"/>
              </w:rPr>
              <w:t>燃气经营者未按照国家有关工程建设标准和安全生产管理的规定，设置燃气设施防腐、绝缘、防雷、降压、隔离等保护装置和安全警示标志的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《城镇燃气管理条例》第三十五条</w:t>
            </w:r>
            <w:r>
              <w:rPr>
                <w:rFonts w:hint="eastAsia" w:ascii="宋体" w:hAnsi="宋体" w:cs="宋体"/>
                <w:i/>
                <w:iCs/>
                <w:strike/>
                <w:dstrike w:val="0"/>
                <w:color w:val="auto"/>
                <w:kern w:val="0"/>
                <w:szCs w:val="21"/>
              </w:rPr>
              <w:t>“燃气经营者应当按照国家有关工程建设标准和安全生产管理的规定，设置燃气设施防腐、绝缘、防雷、降压、隔离等保护装置和安全警示标志，定期进行巡查、检测、维修和维护，确保燃气设施的安全运行。”</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《城镇燃气管理条例》第四十八条</w:t>
            </w:r>
          </w:p>
          <w:p>
            <w:pPr>
              <w:ind w:firstLine="420" w:firstLineChars="200"/>
              <w:rPr>
                <w:rFonts w:hint="eastAsia" w:ascii="宋体" w:hAnsi="宋体" w:cs="宋体"/>
                <w:color w:val="auto"/>
                <w:kern w:val="0"/>
                <w:szCs w:val="21"/>
                <w:lang w:val="en-US" w:eastAsia="zh-CN"/>
              </w:rPr>
            </w:pPr>
            <w:r>
              <w:rPr>
                <w:rFonts w:hint="eastAsia" w:ascii="宋体" w:hAnsi="宋体" w:cs="Arial"/>
                <w:color w:val="auto"/>
                <w:kern w:val="0"/>
                <w:szCs w:val="21"/>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Arial"/>
                <w:color w:val="auto"/>
                <w:kern w:val="0"/>
                <w:szCs w:val="21"/>
              </w:rPr>
              <w:t>缺少防腐、绝缘、防雷、降压、隔离等保护装置和安全警示标志</w:t>
            </w:r>
            <w:r>
              <w:rPr>
                <w:rFonts w:hint="eastAsia" w:ascii="宋体" w:hAnsi="宋体" w:cs="Arial"/>
                <w:b/>
                <w:bCs/>
                <w:color w:val="auto"/>
                <w:kern w:val="0"/>
                <w:szCs w:val="21"/>
                <w:lang w:eastAsia="zh-CN"/>
              </w:rPr>
              <w:t>少于</w:t>
            </w:r>
            <w:r>
              <w:rPr>
                <w:rFonts w:hint="eastAsia" w:ascii="宋体" w:hAnsi="宋体" w:cs="Arial"/>
                <w:color w:val="auto"/>
                <w:kern w:val="0"/>
                <w:szCs w:val="21"/>
              </w:rPr>
              <w:t>5处</w:t>
            </w:r>
            <w:r>
              <w:rPr>
                <w:rFonts w:hint="eastAsia" w:ascii="宋体" w:hAnsi="宋体" w:cs="Arial"/>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处1万元以上3万元以下罚款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color w:val="auto"/>
                <w:szCs w:val="21"/>
                <w:lang w:eastAsia="zh-CN"/>
              </w:rPr>
            </w:pPr>
            <w:r>
              <w:rPr>
                <w:rFonts w:hint="eastAsia" w:ascii="宋体" w:hAnsi="宋体" w:cs="Arial"/>
                <w:color w:val="auto"/>
                <w:kern w:val="0"/>
                <w:szCs w:val="21"/>
              </w:rPr>
              <w:t>缺少防腐、绝缘、防雷、降压、隔离等保护装置和安全警示标志</w:t>
            </w:r>
            <w:r>
              <w:rPr>
                <w:rFonts w:hint="eastAsia" w:ascii="宋体" w:hAnsi="宋体" w:cs="Arial"/>
                <w:b/>
                <w:bCs/>
                <w:color w:val="auto"/>
                <w:kern w:val="0"/>
                <w:szCs w:val="21"/>
                <w:lang w:eastAsia="zh-CN"/>
              </w:rPr>
              <w:t>多于</w:t>
            </w:r>
            <w:r>
              <w:rPr>
                <w:rFonts w:hint="eastAsia" w:ascii="宋体" w:hAnsi="宋体" w:cs="Arial"/>
                <w:color w:val="auto"/>
                <w:kern w:val="0"/>
                <w:szCs w:val="21"/>
              </w:rPr>
              <w:t>5处</w:t>
            </w:r>
            <w:r>
              <w:rPr>
                <w:rFonts w:hint="eastAsia" w:ascii="宋体" w:hAnsi="宋体" w:cs="Arial"/>
                <w:i/>
                <w:iCs/>
                <w:strike/>
                <w:dstrike w:val="0"/>
                <w:color w:val="auto"/>
                <w:kern w:val="0"/>
                <w:szCs w:val="21"/>
              </w:rPr>
              <w:t>以上</w:t>
            </w:r>
            <w:r>
              <w:rPr>
                <w:rFonts w:hint="eastAsia" w:ascii="宋体" w:hAnsi="宋体" w:cs="Arial"/>
                <w:b/>
                <w:bCs/>
                <w:color w:val="auto"/>
                <w:kern w:val="0"/>
                <w:szCs w:val="21"/>
                <w:lang w:eastAsia="zh-CN"/>
              </w:rPr>
              <w:t>少于</w:t>
            </w:r>
            <w:r>
              <w:rPr>
                <w:rFonts w:hint="eastAsia" w:ascii="宋体" w:hAnsi="宋体" w:cs="Arial"/>
                <w:color w:val="auto"/>
                <w:kern w:val="0"/>
                <w:szCs w:val="21"/>
              </w:rPr>
              <w:t>10处</w:t>
            </w:r>
            <w:r>
              <w:rPr>
                <w:rFonts w:hint="eastAsia" w:ascii="宋体" w:hAnsi="宋体" w:cs="Arial"/>
                <w:i/>
                <w:iCs/>
                <w:strike/>
                <w:dstrike w:val="0"/>
                <w:color w:val="auto"/>
                <w:kern w:val="0"/>
                <w:szCs w:val="21"/>
              </w:rPr>
              <w:t>以下</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处3万元以上7万元以下罚款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color w:val="auto"/>
                <w:szCs w:val="21"/>
              </w:rPr>
            </w:pPr>
            <w:r>
              <w:rPr>
                <w:rFonts w:hint="eastAsia" w:ascii="宋体" w:hAnsi="宋体" w:cs="Arial"/>
                <w:color w:val="auto"/>
                <w:kern w:val="0"/>
                <w:szCs w:val="21"/>
              </w:rPr>
              <w:t>缺少防腐、绝缘、防雷、降压、隔离等保护装置和安全警示标志</w:t>
            </w:r>
            <w:r>
              <w:rPr>
                <w:rFonts w:hint="eastAsia" w:ascii="宋体" w:hAnsi="宋体" w:cs="Arial"/>
                <w:b/>
                <w:bCs/>
                <w:color w:val="auto"/>
                <w:kern w:val="0"/>
                <w:szCs w:val="21"/>
                <w:lang w:eastAsia="zh-CN"/>
              </w:rPr>
              <w:t>多于</w:t>
            </w:r>
            <w:r>
              <w:rPr>
                <w:rFonts w:hint="eastAsia" w:ascii="宋体" w:hAnsi="宋体" w:cs="Arial"/>
                <w:color w:val="auto"/>
                <w:kern w:val="0"/>
                <w:szCs w:val="21"/>
              </w:rPr>
              <w:t>10处</w:t>
            </w:r>
            <w:r>
              <w:rPr>
                <w:rFonts w:hint="eastAsia" w:ascii="宋体" w:hAnsi="宋体" w:cs="Arial"/>
                <w:i/>
                <w:iCs/>
                <w:strike/>
                <w:dstrike w:val="0"/>
                <w:color w:val="auto"/>
                <w:kern w:val="0"/>
                <w:szCs w:val="21"/>
              </w:rPr>
              <w:t>以上</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处7万元以上10万元以下罚款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787" w:name="_Toc32749"/>
      <w:bookmarkStart w:id="788" w:name="_Toc8476"/>
      <w:bookmarkStart w:id="789" w:name="_Toc19155"/>
      <w:bookmarkStart w:id="790" w:name="_Toc31795"/>
      <w:bookmarkStart w:id="791" w:name="_Toc2831"/>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8.2</w:t>
      </w:r>
      <w:bookmarkEnd w:id="787"/>
      <w:bookmarkEnd w:id="788"/>
      <w:bookmarkEnd w:id="789"/>
      <w:bookmarkEnd w:id="790"/>
      <w:bookmarkEnd w:id="791"/>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136</w:t>
            </w:r>
          </w:p>
        </w:tc>
        <w:tc>
          <w:tcPr>
            <w:tcW w:w="1093" w:type="dxa"/>
            <w:vMerge w:val="restart"/>
            <w:vAlign w:val="center"/>
          </w:tcPr>
          <w:p>
            <w:pPr>
              <w:rPr>
                <w:rFonts w:hint="eastAsia" w:ascii="宋体" w:cs="宋体"/>
                <w:color w:val="auto"/>
                <w:kern w:val="0"/>
                <w:szCs w:val="21"/>
              </w:rPr>
            </w:pPr>
            <w:r>
              <w:rPr>
                <w:rFonts w:hint="eastAsia" w:ascii="宋体" w:hAnsi="宋体" w:cs="Arial"/>
                <w:color w:val="auto"/>
                <w:kern w:val="0"/>
                <w:szCs w:val="21"/>
              </w:rPr>
              <w:t>燃气经营者未定期进行巡查、检测、维修和维护的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《城镇燃气管理条例》第三十五条</w:t>
            </w:r>
            <w:r>
              <w:rPr>
                <w:rFonts w:hint="eastAsia" w:ascii="宋体" w:hAnsi="宋体" w:cs="宋体"/>
                <w:i/>
                <w:iCs/>
                <w:strike/>
                <w:dstrike w:val="0"/>
                <w:color w:val="auto"/>
                <w:kern w:val="0"/>
                <w:szCs w:val="21"/>
              </w:rPr>
              <w:t>“燃气经营者应当按照国家有关工程建设标准和安全生产管理的规定，设置燃气设施防腐、绝缘、防雷、降压、隔离等保护装置和安全警示标志，定期进行巡查、检测、维修和维护，确保燃气设施的安全运行。”</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《城镇燃气管理条例》第四十八条</w:t>
            </w:r>
          </w:p>
          <w:p>
            <w:pPr>
              <w:ind w:firstLine="420" w:firstLineChars="200"/>
              <w:rPr>
                <w:rFonts w:hint="eastAsia" w:ascii="宋体" w:hAnsi="宋体" w:cs="宋体"/>
                <w:color w:val="auto"/>
                <w:kern w:val="0"/>
                <w:szCs w:val="21"/>
                <w:lang w:val="en-US" w:eastAsia="zh-CN"/>
              </w:rPr>
            </w:pPr>
            <w:r>
              <w:rPr>
                <w:rFonts w:hint="eastAsia" w:ascii="宋体" w:hAnsi="宋体" w:cs="Arial"/>
                <w:color w:val="auto"/>
                <w:kern w:val="0"/>
                <w:szCs w:val="21"/>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Arial"/>
                <w:color w:val="auto"/>
                <w:kern w:val="0"/>
                <w:szCs w:val="21"/>
              </w:rPr>
              <w:t>定期巡查、检测、维修和维护量</w:t>
            </w:r>
            <w:r>
              <w:rPr>
                <w:rFonts w:hint="eastAsia" w:ascii="黑体" w:hAnsi="黑体" w:eastAsia="黑体" w:cs="黑体"/>
                <w:b/>
                <w:bCs/>
                <w:color w:val="auto"/>
                <w:kern w:val="0"/>
                <w:szCs w:val="21"/>
                <w:lang w:eastAsia="zh-CN"/>
              </w:rPr>
              <w:t>高于</w:t>
            </w:r>
            <w:r>
              <w:rPr>
                <w:rFonts w:hint="eastAsia" w:ascii="宋体" w:hAnsi="宋体" w:cs="Arial"/>
                <w:i/>
                <w:iCs/>
                <w:strike/>
                <w:dstrike w:val="0"/>
                <w:color w:val="auto"/>
                <w:kern w:val="0"/>
                <w:szCs w:val="21"/>
              </w:rPr>
              <w:t>在</w:t>
            </w:r>
            <w:r>
              <w:rPr>
                <w:rFonts w:hint="eastAsia" w:ascii="宋体" w:hAnsi="宋体" w:cs="Arial"/>
                <w:color w:val="auto"/>
                <w:kern w:val="0"/>
                <w:szCs w:val="21"/>
              </w:rPr>
              <w:t>80%</w:t>
            </w:r>
            <w:r>
              <w:rPr>
                <w:rFonts w:hint="eastAsia" w:ascii="宋体" w:hAnsi="宋体" w:cs="Arial"/>
                <w:i/>
                <w:iCs/>
                <w:strike/>
                <w:dstrike w:val="0"/>
                <w:color w:val="auto"/>
                <w:kern w:val="0"/>
                <w:szCs w:val="21"/>
              </w:rPr>
              <w:t>以上</w:t>
            </w:r>
            <w:r>
              <w:rPr>
                <w:rFonts w:hint="eastAsia" w:ascii="宋体" w:hAnsi="宋体" w:cs="Arial"/>
                <w:color w:val="auto"/>
                <w:kern w:val="0"/>
                <w:szCs w:val="21"/>
              </w:rPr>
              <w:t>的</w:t>
            </w:r>
          </w:p>
        </w:tc>
        <w:tc>
          <w:tcPr>
            <w:tcW w:w="171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处1万元以上3万元以下罚款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color w:val="auto"/>
                <w:szCs w:val="21"/>
                <w:lang w:eastAsia="zh-CN"/>
              </w:rPr>
            </w:pPr>
            <w:r>
              <w:rPr>
                <w:rFonts w:hint="eastAsia" w:ascii="宋体" w:hAnsi="宋体" w:cs="Arial"/>
                <w:color w:val="auto"/>
                <w:kern w:val="0"/>
                <w:szCs w:val="21"/>
              </w:rPr>
              <w:t>定期巡查、检测、维修和维护量</w:t>
            </w:r>
            <w:r>
              <w:rPr>
                <w:rFonts w:hint="eastAsia" w:ascii="黑体" w:hAnsi="黑体" w:eastAsia="黑体" w:cs="黑体"/>
                <w:b/>
                <w:bCs/>
                <w:color w:val="auto"/>
                <w:kern w:val="0"/>
                <w:szCs w:val="21"/>
                <w:lang w:eastAsia="zh-CN"/>
              </w:rPr>
              <w:t>高于</w:t>
            </w:r>
            <w:r>
              <w:rPr>
                <w:rFonts w:hint="eastAsia" w:ascii="宋体" w:hAnsi="宋体" w:cs="Arial"/>
                <w:i/>
                <w:iCs/>
                <w:strike/>
                <w:dstrike w:val="0"/>
                <w:color w:val="auto"/>
                <w:kern w:val="0"/>
                <w:szCs w:val="21"/>
              </w:rPr>
              <w:t>在</w:t>
            </w:r>
            <w:r>
              <w:rPr>
                <w:rFonts w:hint="eastAsia" w:ascii="宋体" w:hAnsi="宋体" w:cs="Arial"/>
                <w:color w:val="auto"/>
                <w:kern w:val="0"/>
                <w:szCs w:val="21"/>
              </w:rPr>
              <w:t>60%</w:t>
            </w:r>
            <w:r>
              <w:rPr>
                <w:rFonts w:hint="eastAsia" w:ascii="宋体" w:hAnsi="宋体" w:cs="Arial"/>
                <w:i/>
                <w:iCs/>
                <w:strike/>
                <w:dstrike w:val="0"/>
                <w:color w:val="auto"/>
                <w:kern w:val="0"/>
                <w:szCs w:val="21"/>
              </w:rPr>
              <w:t>以上</w:t>
            </w:r>
            <w:r>
              <w:rPr>
                <w:rFonts w:hint="eastAsia" w:ascii="黑体" w:hAnsi="黑体" w:eastAsia="黑体" w:cs="黑体"/>
                <w:b/>
                <w:bCs/>
                <w:color w:val="auto"/>
                <w:kern w:val="0"/>
                <w:szCs w:val="21"/>
                <w:lang w:eastAsia="zh-CN"/>
              </w:rPr>
              <w:t>低于</w:t>
            </w:r>
            <w:r>
              <w:rPr>
                <w:rFonts w:hint="eastAsia" w:ascii="宋体" w:hAnsi="宋体" w:cs="Arial"/>
                <w:color w:val="auto"/>
                <w:kern w:val="0"/>
                <w:szCs w:val="21"/>
              </w:rPr>
              <w:t>80%</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处3万元以上7万元以下罚款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color w:val="auto"/>
                <w:szCs w:val="21"/>
              </w:rPr>
            </w:pPr>
            <w:r>
              <w:rPr>
                <w:rFonts w:hint="eastAsia" w:ascii="宋体" w:hAnsi="宋体" w:cs="Arial"/>
                <w:color w:val="auto"/>
                <w:kern w:val="0"/>
                <w:szCs w:val="21"/>
              </w:rPr>
              <w:t>定期巡查、检测、维修和维护量</w:t>
            </w:r>
            <w:r>
              <w:rPr>
                <w:rFonts w:hint="eastAsia" w:ascii="黑体" w:hAnsi="黑体" w:eastAsia="黑体" w:cs="黑体"/>
                <w:b/>
                <w:bCs/>
                <w:color w:val="auto"/>
                <w:kern w:val="0"/>
                <w:szCs w:val="21"/>
                <w:lang w:eastAsia="zh-CN"/>
              </w:rPr>
              <w:t>低于</w:t>
            </w:r>
            <w:r>
              <w:rPr>
                <w:rFonts w:hint="eastAsia" w:ascii="宋体" w:hAnsi="宋体" w:cs="Arial"/>
                <w:i/>
                <w:iCs/>
                <w:strike/>
                <w:dstrike w:val="0"/>
                <w:color w:val="auto"/>
                <w:kern w:val="0"/>
                <w:szCs w:val="21"/>
              </w:rPr>
              <w:t>在</w:t>
            </w:r>
            <w:r>
              <w:rPr>
                <w:rFonts w:hint="eastAsia" w:ascii="宋体" w:hAnsi="宋体" w:cs="Arial"/>
                <w:color w:val="auto"/>
                <w:kern w:val="0"/>
                <w:szCs w:val="21"/>
              </w:rPr>
              <w:t>60%</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处7万元以上10万元以下罚款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792" w:name="_Toc14748"/>
      <w:bookmarkStart w:id="793" w:name="_Toc16896"/>
      <w:bookmarkStart w:id="794" w:name="_Toc15376"/>
      <w:bookmarkStart w:id="795" w:name="_Toc16304"/>
      <w:bookmarkStart w:id="796" w:name="_Toc21287"/>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8.3</w:t>
      </w:r>
      <w:bookmarkEnd w:id="792"/>
      <w:bookmarkEnd w:id="793"/>
      <w:bookmarkEnd w:id="794"/>
      <w:bookmarkEnd w:id="795"/>
      <w:bookmarkEnd w:id="79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137</w:t>
            </w:r>
          </w:p>
        </w:tc>
        <w:tc>
          <w:tcPr>
            <w:tcW w:w="1093" w:type="dxa"/>
            <w:vMerge w:val="restart"/>
            <w:vAlign w:val="center"/>
          </w:tcPr>
          <w:p>
            <w:pPr>
              <w:rPr>
                <w:rFonts w:hint="eastAsia" w:ascii="宋体" w:cs="宋体"/>
                <w:color w:val="auto"/>
                <w:kern w:val="0"/>
                <w:szCs w:val="21"/>
              </w:rPr>
            </w:pPr>
            <w:r>
              <w:rPr>
                <w:rFonts w:hint="eastAsia" w:ascii="宋体" w:hAnsi="宋体" w:cs="Arial"/>
                <w:color w:val="auto"/>
                <w:kern w:val="0"/>
                <w:szCs w:val="21"/>
              </w:rPr>
              <w:t>燃气经营者未采取措施及时消除燃气安全事故隐患的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《城镇燃气管理条例》第三十五条</w:t>
            </w:r>
            <w:r>
              <w:rPr>
                <w:rFonts w:hint="eastAsia" w:ascii="宋体" w:hAnsi="宋体" w:cs="宋体"/>
                <w:i/>
                <w:iCs/>
                <w:strike/>
                <w:dstrike w:val="0"/>
                <w:color w:val="auto"/>
                <w:kern w:val="0"/>
                <w:szCs w:val="21"/>
              </w:rPr>
              <w:t>“燃气经营者应当按照国家有关工程建设标准和安全生产管理的规定，设置燃气设施防腐、绝缘、防雷、降压、隔离等保护装置和安全警示标志，定期进行巡查、检测、维修和维护，确保燃气设施的安全运行。”</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《城镇燃气管理条例》第四十八条</w:t>
            </w:r>
          </w:p>
          <w:p>
            <w:pPr>
              <w:ind w:firstLine="420" w:firstLineChars="200"/>
              <w:rPr>
                <w:rFonts w:hint="eastAsia" w:ascii="宋体" w:hAnsi="宋体" w:cs="宋体"/>
                <w:color w:val="auto"/>
                <w:kern w:val="0"/>
                <w:szCs w:val="21"/>
                <w:lang w:val="en-US" w:eastAsia="zh-CN"/>
              </w:rPr>
            </w:pPr>
            <w:r>
              <w:rPr>
                <w:rFonts w:hint="eastAsia" w:ascii="宋体" w:hAnsi="宋体" w:cs="Arial"/>
                <w:color w:val="auto"/>
                <w:kern w:val="0"/>
                <w:szCs w:val="21"/>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lang w:eastAsia="zh-CN"/>
              </w:rPr>
              <w:t>尚未</w:t>
            </w:r>
            <w:r>
              <w:rPr>
                <w:rFonts w:hint="eastAsia" w:ascii="黑体" w:hAnsi="黑体" w:eastAsia="黑体" w:cs="黑体"/>
                <w:b/>
                <w:bCs/>
                <w:color w:val="auto"/>
              </w:rPr>
              <w:t>危及燃气设施或妨碍燃气设施正常使用的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71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处1万元以上3万元以下罚款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rPr>
              <w:t>造成燃气设施损害或妨碍燃气设施正常使用，存在安全隐患的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处3万元以上7万元以下罚款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黑体" w:hAnsi="黑体" w:eastAsia="黑体" w:cs="黑体"/>
                <w:b/>
                <w:bCs/>
                <w:color w:val="auto"/>
                <w:szCs w:val="22"/>
              </w:rPr>
              <w:t>造成燃气设施严重损害，存在安全隐患，或发生安全事故的</w:t>
            </w:r>
            <w:r>
              <w:rPr>
                <w:rFonts w:ascii="Tahoma" w:hAnsi="Tahoma" w:cs="Tahoma"/>
                <w:i/>
                <w:iCs/>
                <w:strike/>
                <w:dstrike w:val="0"/>
                <w:color w:val="auto"/>
                <w:szCs w:val="21"/>
              </w:rPr>
              <w:t>造成严重危害后果的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处7万元以上10万元以下罚款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797" w:name="_Toc10227"/>
      <w:bookmarkStart w:id="798" w:name="_Toc13107"/>
      <w:bookmarkStart w:id="799" w:name="_Toc2578"/>
      <w:bookmarkStart w:id="800" w:name="_Toc21791"/>
      <w:bookmarkStart w:id="801" w:name="_Toc24397"/>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9.1</w:t>
      </w:r>
      <w:bookmarkEnd w:id="797"/>
      <w:bookmarkEnd w:id="798"/>
      <w:bookmarkEnd w:id="799"/>
      <w:bookmarkEnd w:id="800"/>
      <w:bookmarkEnd w:id="801"/>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138</w:t>
            </w:r>
          </w:p>
        </w:tc>
        <w:tc>
          <w:tcPr>
            <w:tcW w:w="1093" w:type="dxa"/>
            <w:vMerge w:val="restart"/>
            <w:vAlign w:val="center"/>
          </w:tcPr>
          <w:p>
            <w:pPr>
              <w:rPr>
                <w:rFonts w:hint="eastAsia" w:ascii="宋体" w:cs="宋体"/>
                <w:color w:val="auto"/>
                <w:kern w:val="0"/>
                <w:szCs w:val="21"/>
              </w:rPr>
            </w:pPr>
            <w:r>
              <w:rPr>
                <w:rFonts w:hint="eastAsia" w:ascii="宋体" w:hAnsi="宋体" w:cs="Arial"/>
                <w:color w:val="auto"/>
                <w:kern w:val="0"/>
                <w:szCs w:val="21"/>
              </w:rPr>
              <w:t>擅自操作公用燃气阀门，逾期不改正的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《城镇燃气管理条例》第二十八条第（一）项</w:t>
            </w:r>
            <w:r>
              <w:rPr>
                <w:rFonts w:hint="eastAsia" w:ascii="宋体" w:hAnsi="宋体" w:cs="宋体"/>
                <w:i/>
                <w:iCs/>
                <w:strike/>
                <w:dstrike w:val="0"/>
                <w:color w:val="auto"/>
                <w:kern w:val="0"/>
                <w:szCs w:val="21"/>
              </w:rPr>
              <w:t>“燃气用户及相关单位和个人不得有下列行为:（一）擅自操作公用燃气阀门；</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《城镇燃气管理条例》第四十九条第一款第（一）项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 xml:space="preserve">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 </w:t>
            </w:r>
          </w:p>
          <w:p>
            <w:pPr>
              <w:ind w:firstLine="420" w:firstLineChars="200"/>
              <w:rPr>
                <w:rFonts w:hint="eastAsia" w:ascii="宋体" w:hAnsi="宋体" w:cs="宋体"/>
                <w:color w:val="auto"/>
                <w:kern w:val="0"/>
                <w:szCs w:val="21"/>
                <w:lang w:val="en-US" w:eastAsia="zh-CN"/>
              </w:rPr>
            </w:pPr>
            <w:r>
              <w:rPr>
                <w:rFonts w:hint="eastAsia" w:ascii="宋体" w:hAnsi="宋体" w:cs="Arial"/>
                <w:color w:val="auto"/>
                <w:kern w:val="0"/>
                <w:szCs w:val="21"/>
              </w:rPr>
              <w:t>（一）擅自操作公用燃气阀门的；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lang w:eastAsia="zh-CN"/>
              </w:rPr>
              <w:t>尚未</w:t>
            </w:r>
            <w:r>
              <w:rPr>
                <w:rFonts w:hint="eastAsia" w:ascii="黑体" w:hAnsi="黑体" w:eastAsia="黑体" w:cs="黑体"/>
                <w:b/>
                <w:bCs/>
                <w:color w:val="auto"/>
              </w:rPr>
              <w:t>危及燃气设施或妨碍燃气设施正常使用的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710" w:type="dxa"/>
            <w:vAlign w:val="center"/>
          </w:tcPr>
          <w:p>
            <w:pPr>
              <w:rPr>
                <w:rFonts w:ascii="宋体" w:hAnsi="宋体" w:cs="宋体"/>
                <w:i/>
                <w:iCs/>
                <w:strike/>
                <w:dstrike w:val="0"/>
                <w:color w:val="auto"/>
                <w:kern w:val="0"/>
                <w:szCs w:val="21"/>
              </w:rPr>
            </w:pPr>
            <w:r>
              <w:rPr>
                <w:rFonts w:hint="eastAsia" w:ascii="宋体" w:hAnsi="宋体" w:cs="Arial"/>
                <w:color w:val="auto"/>
                <w:kern w:val="0"/>
                <w:szCs w:val="21"/>
              </w:rPr>
              <w:t>对单位可以处3万元以下罚款，对个人可以处300元以下罚款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b/>
                <w:bCs/>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rPr>
              <w:t>造成燃气设施损害或妨碍燃气设施正常使用，存在安全隐患的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对单位处3万元以上7万以下罚款，对个人处300元以上700元以下罚款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黑体" w:hAnsi="黑体" w:eastAsia="黑体" w:cs="黑体"/>
                <w:b/>
                <w:bCs/>
                <w:color w:val="auto"/>
                <w:szCs w:val="22"/>
              </w:rPr>
              <w:t>造成燃气设施严重损害，存在安全隐患，或发生安全事故的</w:t>
            </w:r>
            <w:r>
              <w:rPr>
                <w:rFonts w:ascii="Tahoma" w:hAnsi="Tahoma" w:cs="Tahoma"/>
                <w:i/>
                <w:iCs/>
                <w:strike/>
                <w:dstrike w:val="0"/>
                <w:color w:val="auto"/>
                <w:szCs w:val="21"/>
              </w:rPr>
              <w:t>造成严重危害后果的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对单位处7万元以上10万以下罚款，对个人处700元以上1000元以下罚款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802" w:name="_Toc26603"/>
      <w:bookmarkStart w:id="803" w:name="_Toc11569"/>
      <w:bookmarkStart w:id="804" w:name="_Toc1803"/>
      <w:bookmarkStart w:id="805" w:name="_Toc22294"/>
      <w:bookmarkStart w:id="806" w:name="_Toc9603"/>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9.2</w:t>
      </w:r>
      <w:bookmarkEnd w:id="802"/>
      <w:bookmarkEnd w:id="803"/>
      <w:bookmarkEnd w:id="804"/>
      <w:bookmarkEnd w:id="805"/>
      <w:bookmarkEnd w:id="80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139</w:t>
            </w:r>
          </w:p>
        </w:tc>
        <w:tc>
          <w:tcPr>
            <w:tcW w:w="1093" w:type="dxa"/>
            <w:vMerge w:val="restart"/>
            <w:vAlign w:val="center"/>
          </w:tcPr>
          <w:p>
            <w:pPr>
              <w:rPr>
                <w:rFonts w:hint="eastAsia" w:ascii="宋体" w:cs="宋体"/>
                <w:color w:val="auto"/>
                <w:kern w:val="0"/>
                <w:szCs w:val="21"/>
              </w:rPr>
            </w:pPr>
            <w:r>
              <w:rPr>
                <w:rFonts w:hint="eastAsia"/>
                <w:color w:val="auto"/>
              </w:rPr>
              <w:t>将燃气管道作为负重支架或者接地引线</w:t>
            </w:r>
            <w:r>
              <w:rPr>
                <w:rFonts w:hint="eastAsia" w:ascii="宋体" w:hAnsi="宋体" w:cs="Arial"/>
                <w:color w:val="auto"/>
                <w:kern w:val="0"/>
                <w:szCs w:val="21"/>
              </w:rPr>
              <w:t>，逾期不改正的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《城镇燃气管理条例》第二十八条第（二）项</w:t>
            </w:r>
            <w:r>
              <w:rPr>
                <w:rFonts w:hint="eastAsia" w:ascii="宋体" w:hAnsi="宋体" w:cs="宋体"/>
                <w:i/>
                <w:iCs/>
                <w:strike/>
                <w:dstrike w:val="0"/>
                <w:color w:val="auto"/>
                <w:kern w:val="0"/>
                <w:szCs w:val="21"/>
              </w:rPr>
              <w:t>“燃气用户及相关单位和个人不得有下列行为: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（二）将燃气管道作为负重支架或者接地引线；</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《城镇燃气管理条例》第四十九条第一款第（二）项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ind w:firstLine="420" w:firstLineChars="200"/>
              <w:rPr>
                <w:rFonts w:hint="eastAsia" w:ascii="宋体" w:hAnsi="宋体" w:cs="宋体"/>
                <w:color w:val="auto"/>
                <w:kern w:val="0"/>
                <w:szCs w:val="21"/>
                <w:lang w:val="en-US" w:eastAsia="zh-CN"/>
              </w:rPr>
            </w:pPr>
            <w:r>
              <w:rPr>
                <w:rFonts w:hint="eastAsia"/>
                <w:color w:val="auto"/>
              </w:rPr>
              <w:t>（二）将燃气管道作为负重支架或者接地引线的；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lang w:eastAsia="zh-CN"/>
              </w:rPr>
              <w:t>尚未</w:t>
            </w:r>
            <w:r>
              <w:rPr>
                <w:rFonts w:hint="eastAsia" w:ascii="黑体" w:hAnsi="黑体" w:eastAsia="黑体" w:cs="黑体"/>
                <w:b/>
                <w:bCs/>
                <w:color w:val="auto"/>
              </w:rPr>
              <w:t>危及燃气设施或妨碍燃气设施正常使用的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710" w:type="dxa"/>
            <w:vAlign w:val="center"/>
          </w:tcPr>
          <w:p>
            <w:pPr>
              <w:rPr>
                <w:rFonts w:ascii="宋体" w:hAnsi="宋体" w:cs="宋体"/>
                <w:i/>
                <w:iCs/>
                <w:strike/>
                <w:dstrike w:val="0"/>
                <w:color w:val="auto"/>
                <w:kern w:val="0"/>
                <w:szCs w:val="21"/>
              </w:rPr>
            </w:pPr>
            <w:r>
              <w:rPr>
                <w:rFonts w:hint="eastAsia" w:ascii="宋体" w:hAnsi="宋体" w:cs="Arial"/>
                <w:color w:val="auto"/>
                <w:kern w:val="0"/>
                <w:szCs w:val="21"/>
              </w:rPr>
              <w:t>对单位可以处3万元以下罚款，对个人可以处300元以下罚款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b/>
                <w:bCs/>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rPr>
              <w:t>造成燃气设施损害或妨碍燃气设施正常使用，存在安全隐患的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对单位处3万元以上7万以下罚款，对个人处300元以上700元以下罚款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黑体" w:hAnsi="黑体" w:eastAsia="黑体" w:cs="黑体"/>
                <w:b/>
                <w:bCs/>
                <w:color w:val="auto"/>
                <w:szCs w:val="22"/>
              </w:rPr>
              <w:t>造成燃气设施严重损害，存在安全隐患，或发生安全事故的</w:t>
            </w:r>
            <w:r>
              <w:rPr>
                <w:rFonts w:ascii="Tahoma" w:hAnsi="Tahoma" w:cs="Tahoma"/>
                <w:i/>
                <w:iCs/>
                <w:strike/>
                <w:dstrike w:val="0"/>
                <w:color w:val="auto"/>
                <w:szCs w:val="21"/>
              </w:rPr>
              <w:t>造成严重危害后果的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对单位处7万元以上10万以下罚款，对个人处700元以上1000元以下罚款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807" w:name="_Toc30795"/>
      <w:bookmarkStart w:id="808" w:name="_Toc12048"/>
      <w:bookmarkStart w:id="809" w:name="_Toc20938"/>
      <w:bookmarkStart w:id="810" w:name="_Toc15010"/>
      <w:bookmarkStart w:id="811" w:name="_Toc7387"/>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9.3</w:t>
      </w:r>
      <w:bookmarkEnd w:id="807"/>
      <w:bookmarkEnd w:id="808"/>
      <w:bookmarkEnd w:id="809"/>
      <w:bookmarkEnd w:id="810"/>
      <w:bookmarkEnd w:id="811"/>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140</w:t>
            </w:r>
          </w:p>
        </w:tc>
        <w:tc>
          <w:tcPr>
            <w:tcW w:w="1093" w:type="dxa"/>
            <w:vMerge w:val="restart"/>
            <w:vAlign w:val="center"/>
          </w:tcPr>
          <w:p>
            <w:pPr>
              <w:rPr>
                <w:rFonts w:hint="eastAsia" w:ascii="宋体" w:cs="宋体"/>
                <w:color w:val="auto"/>
                <w:kern w:val="0"/>
                <w:szCs w:val="21"/>
              </w:rPr>
            </w:pPr>
            <w:r>
              <w:rPr>
                <w:rFonts w:hint="eastAsia"/>
                <w:color w:val="auto"/>
              </w:rPr>
              <w:t>安装、使用不符合气源要求的燃气燃烧器具</w:t>
            </w:r>
            <w:r>
              <w:rPr>
                <w:rFonts w:hint="eastAsia" w:ascii="宋体" w:hAnsi="宋体" w:cs="Arial"/>
                <w:color w:val="auto"/>
                <w:kern w:val="0"/>
                <w:szCs w:val="21"/>
              </w:rPr>
              <w:t>，逾期不改正的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《城镇燃气管理条例》第二十八条第（三）项</w:t>
            </w:r>
            <w:r>
              <w:rPr>
                <w:rFonts w:hint="eastAsia" w:ascii="宋体" w:hAnsi="宋体" w:cs="宋体"/>
                <w:i/>
                <w:iCs/>
                <w:strike/>
                <w:dstrike w:val="0"/>
                <w:color w:val="auto"/>
                <w:kern w:val="0"/>
                <w:szCs w:val="21"/>
              </w:rPr>
              <w:t>“燃气用户及相关单位和个人不得有下列行为: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（三）安装、使用不符合气源要求的燃气燃烧器具；</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《城镇燃气管理条例》第四十九条第一款第（三）项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ind w:firstLine="420" w:firstLineChars="200"/>
              <w:rPr>
                <w:rFonts w:hint="eastAsia" w:ascii="宋体" w:hAnsi="宋体" w:cs="宋体"/>
                <w:color w:val="auto"/>
                <w:kern w:val="0"/>
                <w:szCs w:val="21"/>
                <w:lang w:val="en-US" w:eastAsia="zh-CN"/>
              </w:rPr>
            </w:pPr>
            <w:r>
              <w:rPr>
                <w:rFonts w:hint="eastAsia"/>
                <w:color w:val="auto"/>
              </w:rPr>
              <w:t>（三）安装、使用不符合气源要求的燃气燃烧器具的；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lang w:eastAsia="zh-CN"/>
              </w:rPr>
              <w:t>尚未</w:t>
            </w:r>
            <w:r>
              <w:rPr>
                <w:rFonts w:hint="eastAsia" w:ascii="黑体" w:hAnsi="黑体" w:eastAsia="黑体" w:cs="黑体"/>
                <w:b/>
                <w:bCs/>
                <w:color w:val="auto"/>
              </w:rPr>
              <w:t>危及燃气设施或妨碍燃气设施正常使用的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710" w:type="dxa"/>
            <w:vAlign w:val="center"/>
          </w:tcPr>
          <w:p>
            <w:pPr>
              <w:rPr>
                <w:rFonts w:ascii="宋体" w:hAnsi="宋体" w:cs="宋体"/>
                <w:i/>
                <w:iCs/>
                <w:strike/>
                <w:dstrike w:val="0"/>
                <w:color w:val="auto"/>
                <w:kern w:val="0"/>
                <w:szCs w:val="21"/>
              </w:rPr>
            </w:pPr>
            <w:r>
              <w:rPr>
                <w:rFonts w:hint="eastAsia" w:ascii="宋体" w:hAnsi="宋体" w:cs="Arial"/>
                <w:color w:val="auto"/>
                <w:kern w:val="0"/>
                <w:szCs w:val="21"/>
              </w:rPr>
              <w:t>对单位可以处3万元以下罚款，对个人可以处300元以下罚款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b/>
                <w:bCs/>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rPr>
              <w:t>造成燃气设施损害或妨碍燃气设施正常使用，存在安全隐患的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对单位处3万元以上7万以下罚款，对个人处300元以上700元以下罚款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黑体" w:hAnsi="黑体" w:eastAsia="黑体" w:cs="黑体"/>
                <w:b/>
                <w:bCs/>
                <w:color w:val="auto"/>
                <w:szCs w:val="22"/>
              </w:rPr>
              <w:t>造成燃气设施严重损害，存在安全隐患，或发生安全事故的</w:t>
            </w:r>
            <w:r>
              <w:rPr>
                <w:rFonts w:ascii="Tahoma" w:hAnsi="Tahoma" w:cs="Tahoma"/>
                <w:i/>
                <w:iCs/>
                <w:strike/>
                <w:dstrike w:val="0"/>
                <w:color w:val="auto"/>
                <w:szCs w:val="21"/>
              </w:rPr>
              <w:t>造成严重危害后果的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对单位处7万元以上10万以下罚款，对个人处700元以上1000元以下罚款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812" w:name="_Toc20603"/>
      <w:bookmarkStart w:id="813" w:name="_Toc28117"/>
      <w:bookmarkStart w:id="814" w:name="_Toc18869"/>
      <w:bookmarkStart w:id="815" w:name="_Toc661"/>
      <w:bookmarkStart w:id="816" w:name="_Toc20150"/>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9.4</w:t>
      </w:r>
      <w:bookmarkEnd w:id="812"/>
      <w:bookmarkEnd w:id="813"/>
      <w:bookmarkEnd w:id="814"/>
      <w:bookmarkEnd w:id="815"/>
      <w:bookmarkEnd w:id="81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141</w:t>
            </w:r>
          </w:p>
        </w:tc>
        <w:tc>
          <w:tcPr>
            <w:tcW w:w="1093" w:type="dxa"/>
            <w:vMerge w:val="restart"/>
            <w:vAlign w:val="center"/>
          </w:tcPr>
          <w:p>
            <w:pPr>
              <w:rPr>
                <w:rFonts w:hint="eastAsia" w:ascii="宋体" w:cs="宋体"/>
                <w:color w:val="auto"/>
                <w:kern w:val="0"/>
                <w:szCs w:val="21"/>
              </w:rPr>
            </w:pPr>
            <w:r>
              <w:rPr>
                <w:rFonts w:hint="eastAsia"/>
                <w:color w:val="auto"/>
              </w:rPr>
              <w:t>擅自安装、改装、拆除户内燃气设施和燃气计量装置，</w:t>
            </w:r>
            <w:r>
              <w:rPr>
                <w:rFonts w:hint="eastAsia" w:ascii="宋体" w:hAnsi="宋体" w:cs="Arial"/>
                <w:color w:val="auto"/>
                <w:kern w:val="0"/>
                <w:szCs w:val="21"/>
              </w:rPr>
              <w:t>逾期不改正的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《城镇燃气管理条例》第二十八条第（四）项</w:t>
            </w:r>
            <w:r>
              <w:rPr>
                <w:rFonts w:hint="eastAsia" w:ascii="宋体" w:hAnsi="宋体" w:cs="宋体"/>
                <w:i/>
                <w:iCs/>
                <w:strike/>
                <w:dstrike w:val="0"/>
                <w:color w:val="auto"/>
                <w:kern w:val="0"/>
                <w:szCs w:val="21"/>
              </w:rPr>
              <w:t>“燃气用户及相关单位和个人不得有下列行为: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（四）擅自安装、改装、拆除户内燃气设施和燃气计量装置；</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《城镇燃气管理条例》第四十九条第一款第（四）项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ind w:firstLine="420" w:firstLineChars="200"/>
              <w:rPr>
                <w:rFonts w:hint="eastAsia" w:ascii="宋体" w:hAnsi="宋体" w:cs="宋体"/>
                <w:color w:val="auto"/>
                <w:kern w:val="0"/>
                <w:szCs w:val="21"/>
                <w:lang w:val="en-US" w:eastAsia="zh-CN"/>
              </w:rPr>
            </w:pPr>
            <w:r>
              <w:rPr>
                <w:rFonts w:hint="eastAsia"/>
                <w:color w:val="auto"/>
              </w:rPr>
              <w:t>（四）擅自安装、改装、拆除户内燃气设施和燃气计量装置的；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lang w:eastAsia="zh-CN"/>
              </w:rPr>
              <w:t>尚未</w:t>
            </w:r>
            <w:r>
              <w:rPr>
                <w:rFonts w:hint="eastAsia" w:ascii="黑体" w:hAnsi="黑体" w:eastAsia="黑体" w:cs="黑体"/>
                <w:b/>
                <w:bCs/>
                <w:color w:val="auto"/>
              </w:rPr>
              <w:t>危及燃气设施或妨碍燃气设施正常使用的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710" w:type="dxa"/>
            <w:vAlign w:val="center"/>
          </w:tcPr>
          <w:p>
            <w:pPr>
              <w:rPr>
                <w:rFonts w:ascii="宋体" w:hAnsi="宋体" w:cs="宋体"/>
                <w:i/>
                <w:iCs/>
                <w:strike/>
                <w:dstrike w:val="0"/>
                <w:color w:val="auto"/>
                <w:kern w:val="0"/>
                <w:szCs w:val="21"/>
              </w:rPr>
            </w:pPr>
            <w:r>
              <w:rPr>
                <w:rFonts w:hint="eastAsia" w:ascii="宋体" w:hAnsi="宋体" w:cs="Arial"/>
                <w:color w:val="auto"/>
                <w:kern w:val="0"/>
                <w:szCs w:val="21"/>
              </w:rPr>
              <w:t>对单位可以处3万元以下罚款，对个人可以处300元以下罚款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b/>
                <w:bCs/>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rPr>
              <w:t>造成燃气设施损害或妨碍燃气设施正常使用，存在安全隐患的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对单位处3万元以上7万以下罚款，对个人处300元以上700元以下罚款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黑体" w:hAnsi="黑体" w:eastAsia="黑体" w:cs="黑体"/>
                <w:b/>
                <w:bCs/>
                <w:color w:val="auto"/>
                <w:szCs w:val="22"/>
              </w:rPr>
              <w:t>造成燃气设施严重损害，存在安全隐患，或发生安全事故的</w:t>
            </w:r>
            <w:r>
              <w:rPr>
                <w:rFonts w:ascii="Tahoma" w:hAnsi="Tahoma" w:cs="Tahoma"/>
                <w:i/>
                <w:iCs/>
                <w:strike/>
                <w:dstrike w:val="0"/>
                <w:color w:val="auto"/>
                <w:szCs w:val="21"/>
              </w:rPr>
              <w:t>造成严重危害后果的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对单位处7万元以上10万以下罚款，对个人处700元以上1000元以下罚款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817" w:name="_Toc30071"/>
      <w:bookmarkStart w:id="818" w:name="_Toc11583"/>
      <w:bookmarkStart w:id="819" w:name="_Toc152"/>
      <w:bookmarkStart w:id="820" w:name="_Toc7125"/>
      <w:bookmarkStart w:id="821" w:name="_Toc16207"/>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9.5</w:t>
      </w:r>
      <w:bookmarkEnd w:id="817"/>
      <w:bookmarkEnd w:id="818"/>
      <w:bookmarkEnd w:id="819"/>
      <w:bookmarkEnd w:id="820"/>
      <w:bookmarkEnd w:id="821"/>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142</w:t>
            </w:r>
          </w:p>
        </w:tc>
        <w:tc>
          <w:tcPr>
            <w:tcW w:w="1093" w:type="dxa"/>
            <w:vMerge w:val="restart"/>
            <w:vAlign w:val="center"/>
          </w:tcPr>
          <w:p>
            <w:pPr>
              <w:rPr>
                <w:rFonts w:hint="eastAsia" w:ascii="宋体" w:cs="宋体"/>
                <w:color w:val="auto"/>
                <w:kern w:val="0"/>
                <w:szCs w:val="21"/>
              </w:rPr>
            </w:pPr>
            <w:r>
              <w:rPr>
                <w:rFonts w:hint="eastAsia"/>
                <w:color w:val="auto"/>
              </w:rPr>
              <w:t>在不具备安全条件的场所使用、储存燃气，</w:t>
            </w:r>
            <w:r>
              <w:rPr>
                <w:rFonts w:hint="eastAsia" w:ascii="宋体" w:hAnsi="宋体" w:cs="Arial"/>
                <w:color w:val="auto"/>
                <w:kern w:val="0"/>
                <w:szCs w:val="21"/>
              </w:rPr>
              <w:t>逾期不改正的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《城镇燃气管理条例》第二十八条第（五）项</w:t>
            </w:r>
            <w:r>
              <w:rPr>
                <w:rFonts w:hint="eastAsia" w:ascii="宋体" w:hAnsi="宋体" w:cs="宋体"/>
                <w:i/>
                <w:iCs/>
                <w:strike/>
                <w:dstrike w:val="0"/>
                <w:color w:val="auto"/>
                <w:kern w:val="0"/>
                <w:szCs w:val="21"/>
              </w:rPr>
              <w:t>“燃气用户及相关单位和个人不得有下列行为: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（五）在不具备安全条件的场所使用、储存燃气；</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《城镇燃气管理条例》第四十九条第一款第（五）项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ind w:firstLine="420" w:firstLineChars="200"/>
              <w:rPr>
                <w:rFonts w:hint="eastAsia" w:ascii="宋体" w:hAnsi="宋体" w:cs="宋体"/>
                <w:color w:val="auto"/>
                <w:kern w:val="0"/>
                <w:szCs w:val="21"/>
                <w:lang w:val="en-US" w:eastAsia="zh-CN"/>
              </w:rPr>
            </w:pPr>
            <w:r>
              <w:rPr>
                <w:rFonts w:hint="eastAsia"/>
                <w:color w:val="auto"/>
              </w:rPr>
              <w:t>（五）在不具备安全条件的场所使用、储存燃气的；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lang w:eastAsia="zh-CN"/>
              </w:rPr>
              <w:t>尚未</w:t>
            </w:r>
            <w:r>
              <w:rPr>
                <w:rFonts w:hint="eastAsia" w:ascii="黑体" w:hAnsi="黑体" w:eastAsia="黑体" w:cs="黑体"/>
                <w:b/>
                <w:bCs/>
                <w:color w:val="auto"/>
              </w:rPr>
              <w:t>危及燃气设施或妨碍燃气设施正常使用的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710" w:type="dxa"/>
            <w:vAlign w:val="center"/>
          </w:tcPr>
          <w:p>
            <w:pPr>
              <w:rPr>
                <w:rFonts w:ascii="宋体" w:hAnsi="宋体" w:cs="宋体"/>
                <w:i/>
                <w:iCs/>
                <w:strike/>
                <w:dstrike w:val="0"/>
                <w:color w:val="auto"/>
                <w:kern w:val="0"/>
                <w:szCs w:val="21"/>
              </w:rPr>
            </w:pPr>
            <w:r>
              <w:rPr>
                <w:rFonts w:hint="eastAsia" w:ascii="宋体" w:hAnsi="宋体" w:cs="Arial"/>
                <w:color w:val="auto"/>
                <w:kern w:val="0"/>
                <w:szCs w:val="21"/>
              </w:rPr>
              <w:t>对单位可以处3万元以下罚款，对个人可以处300元以下罚款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b/>
                <w:bCs/>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rPr>
              <w:t>造成燃气设施损害或妨碍燃气设施正常使用，存在安全隐患的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对单位处3万元以上7万以下罚款，对个人处300元以上700元以下罚款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黑体" w:hAnsi="黑体" w:eastAsia="黑体" w:cs="黑体"/>
                <w:b/>
                <w:bCs/>
                <w:color w:val="auto"/>
                <w:szCs w:val="22"/>
              </w:rPr>
              <w:t>造成燃气设施严重损害，存在安全隐患，或发生安全事故的</w:t>
            </w:r>
            <w:r>
              <w:rPr>
                <w:rFonts w:ascii="Tahoma" w:hAnsi="Tahoma" w:cs="Tahoma"/>
                <w:i/>
                <w:iCs/>
                <w:strike/>
                <w:dstrike w:val="0"/>
                <w:color w:val="auto"/>
                <w:szCs w:val="21"/>
              </w:rPr>
              <w:t>造成严重危害后果的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对单位处7万元以上10万以下罚款，对个人处700元以上1000元以下罚款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822" w:name="_Toc16492"/>
      <w:bookmarkStart w:id="823" w:name="_Toc17949"/>
      <w:bookmarkStart w:id="824" w:name="_Toc30459"/>
      <w:bookmarkStart w:id="825" w:name="_Toc8740"/>
      <w:bookmarkStart w:id="826" w:name="_Toc332"/>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9.6</w:t>
      </w:r>
      <w:bookmarkEnd w:id="822"/>
      <w:bookmarkEnd w:id="823"/>
      <w:bookmarkEnd w:id="824"/>
      <w:bookmarkEnd w:id="825"/>
      <w:bookmarkEnd w:id="82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143</w:t>
            </w:r>
          </w:p>
        </w:tc>
        <w:tc>
          <w:tcPr>
            <w:tcW w:w="1093" w:type="dxa"/>
            <w:vMerge w:val="restart"/>
            <w:vAlign w:val="center"/>
          </w:tcPr>
          <w:p>
            <w:pPr>
              <w:rPr>
                <w:rFonts w:hint="eastAsia" w:ascii="宋体" w:cs="宋体"/>
                <w:color w:val="auto"/>
                <w:kern w:val="0"/>
                <w:szCs w:val="21"/>
              </w:rPr>
            </w:pPr>
            <w:r>
              <w:rPr>
                <w:rFonts w:hint="eastAsia"/>
                <w:color w:val="auto"/>
              </w:rPr>
              <w:t>改变燃气用途或者转供燃气，</w:t>
            </w:r>
            <w:r>
              <w:rPr>
                <w:rFonts w:hint="eastAsia" w:ascii="宋体" w:hAnsi="宋体" w:cs="Arial"/>
                <w:color w:val="auto"/>
                <w:kern w:val="0"/>
                <w:szCs w:val="21"/>
              </w:rPr>
              <w:t>逾期不改正的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《城镇燃气管理条例》第二十八条第（七）项</w:t>
            </w:r>
            <w:r>
              <w:rPr>
                <w:rFonts w:hint="eastAsia" w:ascii="宋体" w:hAnsi="宋体" w:cs="宋体"/>
                <w:i/>
                <w:iCs/>
                <w:strike/>
                <w:dstrike w:val="0"/>
                <w:color w:val="auto"/>
                <w:kern w:val="0"/>
                <w:szCs w:val="21"/>
              </w:rPr>
              <w:t>“燃气用户及相关单位和个人不得有下列行为: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（七）改变燃气用途或者转供燃气。”</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《城镇燃气管理条例》第四十九条第一款第（六）项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ind w:firstLine="420" w:firstLineChars="200"/>
              <w:rPr>
                <w:rFonts w:hint="eastAsia" w:ascii="宋体" w:hAnsi="宋体" w:cs="宋体"/>
                <w:color w:val="auto"/>
                <w:kern w:val="0"/>
                <w:szCs w:val="21"/>
                <w:lang w:val="en-US" w:eastAsia="zh-CN"/>
              </w:rPr>
            </w:pPr>
            <w:r>
              <w:rPr>
                <w:rFonts w:hint="eastAsia"/>
                <w:color w:val="auto"/>
              </w:rPr>
              <w:t>（六）改变燃气用途或者转供燃气的；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lang w:eastAsia="zh-CN"/>
              </w:rPr>
              <w:t>尚未</w:t>
            </w:r>
            <w:r>
              <w:rPr>
                <w:rFonts w:hint="eastAsia" w:ascii="黑体" w:hAnsi="黑体" w:eastAsia="黑体" w:cs="黑体"/>
                <w:b/>
                <w:bCs/>
                <w:color w:val="auto"/>
              </w:rPr>
              <w:t>危及燃气设施或妨碍燃气设施正常使用的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710" w:type="dxa"/>
            <w:vAlign w:val="center"/>
          </w:tcPr>
          <w:p>
            <w:pPr>
              <w:rPr>
                <w:rFonts w:ascii="宋体" w:hAnsi="宋体" w:cs="宋体"/>
                <w:i/>
                <w:iCs/>
                <w:strike/>
                <w:dstrike w:val="0"/>
                <w:color w:val="auto"/>
                <w:kern w:val="0"/>
                <w:szCs w:val="21"/>
              </w:rPr>
            </w:pPr>
            <w:r>
              <w:rPr>
                <w:rFonts w:hint="eastAsia" w:ascii="宋体" w:hAnsi="宋体" w:cs="Arial"/>
                <w:color w:val="auto"/>
                <w:kern w:val="0"/>
                <w:szCs w:val="21"/>
              </w:rPr>
              <w:t>对单位可以处3万元以下罚款，对个人可以处300元以下罚款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b/>
                <w:bCs/>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rPr>
              <w:t>造成燃气设施损害或妨碍燃气设施正常使用，存在安全隐患的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对单位处3万元以上7万以下罚款，对个人处300元以上700元以下罚款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黑体" w:hAnsi="黑体" w:eastAsia="黑体" w:cs="黑体"/>
                <w:b/>
                <w:bCs/>
                <w:color w:val="auto"/>
                <w:szCs w:val="22"/>
              </w:rPr>
              <w:t>造成燃气设施严重损害，存在安全隐患，或发生安全事故的</w:t>
            </w:r>
            <w:r>
              <w:rPr>
                <w:rFonts w:ascii="Tahoma" w:hAnsi="Tahoma" w:cs="Tahoma"/>
                <w:i/>
                <w:iCs/>
                <w:strike/>
                <w:dstrike w:val="0"/>
                <w:color w:val="auto"/>
                <w:szCs w:val="21"/>
              </w:rPr>
              <w:t>造成严重危害后果的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对单位处7万元以上10万以下罚款，对个人处700元以上1000元以下罚款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827" w:name="_Toc15620"/>
      <w:bookmarkStart w:id="828" w:name="_Toc27123"/>
      <w:bookmarkStart w:id="829" w:name="_Toc12371"/>
      <w:bookmarkStart w:id="830" w:name="_Toc15313"/>
      <w:bookmarkStart w:id="831" w:name="_Toc16968"/>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9.7</w:t>
      </w:r>
      <w:bookmarkEnd w:id="827"/>
      <w:bookmarkEnd w:id="828"/>
      <w:bookmarkEnd w:id="829"/>
      <w:bookmarkEnd w:id="830"/>
      <w:bookmarkEnd w:id="831"/>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144</w:t>
            </w:r>
          </w:p>
        </w:tc>
        <w:tc>
          <w:tcPr>
            <w:tcW w:w="1093" w:type="dxa"/>
            <w:vMerge w:val="restart"/>
            <w:vAlign w:val="center"/>
          </w:tcPr>
          <w:p>
            <w:pPr>
              <w:rPr>
                <w:rFonts w:hint="eastAsia" w:ascii="宋体" w:cs="宋体"/>
                <w:color w:val="auto"/>
                <w:kern w:val="0"/>
                <w:szCs w:val="21"/>
              </w:rPr>
            </w:pPr>
            <w:r>
              <w:rPr>
                <w:rFonts w:hint="eastAsia"/>
                <w:color w:val="auto"/>
              </w:rPr>
              <w:t>未设立售后服务站点或者未配备经考核合格的燃气燃烧器具安装、维修人员，</w:t>
            </w:r>
            <w:r>
              <w:rPr>
                <w:rFonts w:hint="eastAsia" w:ascii="宋体" w:hAnsi="宋体" w:cs="Arial"/>
                <w:color w:val="auto"/>
                <w:kern w:val="0"/>
                <w:szCs w:val="21"/>
              </w:rPr>
              <w:t>逾期不改正的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《城镇燃气管理条例》第三十二条第一款</w:t>
            </w:r>
            <w:r>
              <w:rPr>
                <w:rFonts w:hint="eastAsia" w:ascii="宋体" w:hAnsi="宋体" w:cs="宋体"/>
                <w:i/>
                <w:iCs/>
                <w:strike/>
                <w:dstrike w:val="0"/>
                <w:color w:val="auto"/>
                <w:kern w:val="0"/>
                <w:szCs w:val="21"/>
              </w:rPr>
              <w:t>“燃气燃烧器具生产单位、销售单位应当设立或者委托设立售后服务站点，配备经考核合格的燃气燃烧器具安装、维修人员，负责售后的安装、维修服务。</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《城镇燃气管理条例》第四十九条第一款第（七）项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ind w:firstLine="420" w:firstLineChars="200"/>
              <w:rPr>
                <w:rFonts w:hint="eastAsia" w:ascii="宋体" w:hAnsi="宋体" w:cs="宋体"/>
                <w:color w:val="auto"/>
                <w:kern w:val="0"/>
                <w:szCs w:val="21"/>
                <w:lang w:val="en-US" w:eastAsia="zh-CN"/>
              </w:rPr>
            </w:pPr>
            <w:r>
              <w:rPr>
                <w:rFonts w:hint="eastAsia"/>
                <w:color w:val="auto"/>
              </w:rPr>
              <w:t>（七）未设立售后服务站点或者未配备经考核合格的燃气燃烧器具安装、维修人员的；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lang w:eastAsia="zh-CN"/>
              </w:rPr>
              <w:t>尚未</w:t>
            </w:r>
            <w:r>
              <w:rPr>
                <w:rFonts w:hint="eastAsia" w:ascii="黑体" w:hAnsi="黑体" w:eastAsia="黑体" w:cs="黑体"/>
                <w:b/>
                <w:bCs/>
                <w:color w:val="auto"/>
              </w:rPr>
              <w:t>危及燃气设施或妨碍燃气设施正常使用的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710" w:type="dxa"/>
            <w:vAlign w:val="center"/>
          </w:tcPr>
          <w:p>
            <w:pPr>
              <w:rPr>
                <w:rFonts w:ascii="宋体" w:hAnsi="宋体" w:cs="宋体"/>
                <w:i/>
                <w:iCs/>
                <w:strike/>
                <w:dstrike w:val="0"/>
                <w:color w:val="auto"/>
                <w:kern w:val="0"/>
                <w:szCs w:val="21"/>
              </w:rPr>
            </w:pPr>
            <w:r>
              <w:rPr>
                <w:rFonts w:hint="eastAsia" w:ascii="宋体" w:hAnsi="宋体" w:cs="Arial"/>
                <w:color w:val="auto"/>
                <w:kern w:val="0"/>
                <w:szCs w:val="21"/>
              </w:rPr>
              <w:t>对单位可以处3万元以下罚款，对个人可以处300元以下罚款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b/>
                <w:bCs/>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rPr>
              <w:t>造成燃气设施损害或妨碍燃气设施正常使用，存在安全隐患的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对单位处3万元以上7万以下罚款，对个人处300元以上700元以下罚款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黑体" w:hAnsi="黑体" w:eastAsia="黑体" w:cs="黑体"/>
                <w:b/>
                <w:bCs/>
                <w:color w:val="auto"/>
                <w:szCs w:val="22"/>
              </w:rPr>
              <w:t>造成燃气设施严重损害，存在安全隐患，或发生安全事故的</w:t>
            </w:r>
            <w:r>
              <w:rPr>
                <w:rFonts w:ascii="Tahoma" w:hAnsi="Tahoma" w:cs="Tahoma"/>
                <w:i/>
                <w:iCs/>
                <w:strike/>
                <w:dstrike w:val="0"/>
                <w:color w:val="auto"/>
                <w:szCs w:val="21"/>
              </w:rPr>
              <w:t>造成严重危害后果的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对单位处7万元以上10万以下罚款，对个人处700元以上1000元以下罚款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832" w:name="_Toc5587"/>
      <w:bookmarkStart w:id="833" w:name="_Toc21470"/>
      <w:bookmarkStart w:id="834" w:name="_Toc9784"/>
      <w:bookmarkStart w:id="835" w:name="_Toc14733"/>
      <w:bookmarkStart w:id="836" w:name="_Toc26029"/>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.4</w:t>
      </w:r>
      <w:r>
        <w:rPr>
          <w:rFonts w:hint="eastAsia" w:ascii="宋体" w:hAnsi="宋体"/>
          <w:bCs w:val="0"/>
          <w:color w:val="auto"/>
          <w:lang w:val="en-US" w:eastAsia="zh-CN"/>
        </w:rPr>
        <w:t>9.8</w:t>
      </w:r>
      <w:bookmarkEnd w:id="832"/>
      <w:bookmarkEnd w:id="833"/>
      <w:bookmarkEnd w:id="834"/>
      <w:bookmarkEnd w:id="835"/>
      <w:bookmarkEnd w:id="83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145</w:t>
            </w:r>
          </w:p>
        </w:tc>
        <w:tc>
          <w:tcPr>
            <w:tcW w:w="1093" w:type="dxa"/>
            <w:vMerge w:val="restart"/>
            <w:vAlign w:val="center"/>
          </w:tcPr>
          <w:p>
            <w:pPr>
              <w:rPr>
                <w:rFonts w:hint="eastAsia" w:ascii="宋体" w:cs="宋体"/>
                <w:color w:val="auto"/>
                <w:kern w:val="0"/>
                <w:szCs w:val="21"/>
              </w:rPr>
            </w:pPr>
            <w:r>
              <w:rPr>
                <w:rFonts w:hint="eastAsia"/>
                <w:color w:val="auto"/>
              </w:rPr>
              <w:t>燃气燃烧器具的安装、维修不符合国家有关标准，</w:t>
            </w:r>
            <w:r>
              <w:rPr>
                <w:rFonts w:hint="eastAsia" w:ascii="宋体" w:hAnsi="宋体" w:cs="Arial"/>
                <w:color w:val="auto"/>
                <w:kern w:val="0"/>
                <w:szCs w:val="21"/>
              </w:rPr>
              <w:t>逾期不改正的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《城镇燃气管理条例》第三十二条第二款</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燃气燃烧器具的安装、维修，应当符合国家有关标准。”</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《城镇燃气管理条例》第四十九条第一款第（八）项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ind w:firstLine="420" w:firstLineChars="200"/>
              <w:rPr>
                <w:rFonts w:hint="eastAsia" w:ascii="宋体" w:hAnsi="宋体" w:cs="宋体"/>
                <w:color w:val="auto"/>
                <w:kern w:val="0"/>
                <w:szCs w:val="21"/>
                <w:lang w:val="en-US" w:eastAsia="zh-CN"/>
              </w:rPr>
            </w:pPr>
            <w:r>
              <w:rPr>
                <w:rFonts w:hint="eastAsia"/>
                <w:color w:val="auto"/>
              </w:rPr>
              <w:t>（八）燃气燃烧器具的安装、维修不符合国家有关标准的。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lang w:eastAsia="zh-CN"/>
              </w:rPr>
              <w:t>尚未</w:t>
            </w:r>
            <w:r>
              <w:rPr>
                <w:rFonts w:hint="eastAsia" w:ascii="黑体" w:hAnsi="黑体" w:eastAsia="黑体" w:cs="黑体"/>
                <w:b/>
                <w:bCs/>
                <w:color w:val="auto"/>
              </w:rPr>
              <w:t>危及燃气设施或妨碍燃气设施正常使用的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1710" w:type="dxa"/>
            <w:vAlign w:val="center"/>
          </w:tcPr>
          <w:p>
            <w:pPr>
              <w:rPr>
                <w:rFonts w:ascii="宋体" w:hAnsi="宋体" w:cs="宋体"/>
                <w:i/>
                <w:iCs/>
                <w:strike/>
                <w:dstrike w:val="0"/>
                <w:color w:val="auto"/>
                <w:kern w:val="0"/>
                <w:szCs w:val="21"/>
              </w:rPr>
            </w:pPr>
            <w:r>
              <w:rPr>
                <w:rFonts w:hint="eastAsia" w:ascii="宋体" w:hAnsi="宋体" w:cs="Arial"/>
                <w:color w:val="auto"/>
                <w:kern w:val="0"/>
                <w:szCs w:val="21"/>
              </w:rPr>
              <w:t>对单位可以处3万元以下罚款，对个人可以处300元以下罚款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b/>
                <w:bCs/>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rPr>
              <w:t>造成燃气设施损害或妨碍燃气设施正常使用，存在安全隐患的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对单位处3万元以上7万以下罚款，对个人处300元以上700元以下罚款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黑体" w:hAnsi="黑体" w:eastAsia="黑体" w:cs="黑体"/>
                <w:b/>
                <w:bCs/>
                <w:color w:val="auto"/>
                <w:szCs w:val="22"/>
              </w:rPr>
              <w:t>造成燃气设施严重损害，存在安全隐患，或发生安全事故的</w:t>
            </w:r>
            <w:r>
              <w:rPr>
                <w:rFonts w:ascii="Tahoma" w:hAnsi="Tahoma" w:cs="Tahoma"/>
                <w:i/>
                <w:iCs/>
                <w:strike/>
                <w:dstrike w:val="0"/>
                <w:color w:val="auto"/>
                <w:szCs w:val="21"/>
              </w:rPr>
              <w:t>造成严重危害后果的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对单位处7万元以上10万以下罚款，对个人处700元以上1000元以下罚款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837" w:name="_Toc32424"/>
      <w:bookmarkStart w:id="838" w:name="_Toc22607"/>
      <w:bookmarkStart w:id="839" w:name="_Toc22476"/>
      <w:bookmarkStart w:id="840" w:name="_Toc27714"/>
      <w:bookmarkStart w:id="841" w:name="_Toc229"/>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w:t>
      </w:r>
      <w:r>
        <w:rPr>
          <w:rFonts w:hint="eastAsia" w:ascii="宋体" w:hAnsi="宋体"/>
          <w:bCs w:val="0"/>
          <w:color w:val="auto"/>
          <w:lang w:val="en-US" w:eastAsia="zh-CN"/>
        </w:rPr>
        <w:t>50.1</w:t>
      </w:r>
      <w:bookmarkEnd w:id="837"/>
      <w:bookmarkEnd w:id="838"/>
      <w:bookmarkEnd w:id="839"/>
      <w:bookmarkEnd w:id="840"/>
      <w:bookmarkEnd w:id="841"/>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146</w:t>
            </w:r>
          </w:p>
        </w:tc>
        <w:tc>
          <w:tcPr>
            <w:tcW w:w="1093" w:type="dxa"/>
            <w:vMerge w:val="restart"/>
            <w:vAlign w:val="center"/>
          </w:tcPr>
          <w:p>
            <w:pPr>
              <w:rPr>
                <w:rFonts w:hint="eastAsia" w:ascii="宋体" w:cs="宋体"/>
                <w:color w:val="auto"/>
                <w:kern w:val="0"/>
                <w:szCs w:val="21"/>
              </w:rPr>
            </w:pPr>
            <w:r>
              <w:rPr>
                <w:rFonts w:hint="eastAsia" w:ascii="宋体" w:hAnsi="宋体" w:cs="Arial"/>
                <w:color w:val="auto"/>
                <w:kern w:val="0"/>
                <w:szCs w:val="21"/>
              </w:rPr>
              <w:t>在燃气设施保护范围内进行爆破、取土等作业或者动用明火的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《城镇燃气管理条例》第三十三条第二款第（二）项</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在燃气设施保护范围内，禁止从事下列危及燃气设施安全的活动:</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（二）进行爆破、取土等作业或者动用明火；</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《城镇燃气管理条例》第五十条第一款第（一）项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pPr>
              <w:ind w:firstLine="420" w:firstLineChars="200"/>
              <w:rPr>
                <w:rFonts w:hint="eastAsia" w:ascii="宋体" w:hAnsi="宋体" w:cs="宋体"/>
                <w:color w:val="auto"/>
                <w:kern w:val="0"/>
                <w:szCs w:val="21"/>
                <w:lang w:val="en-US" w:eastAsia="zh-CN"/>
              </w:rPr>
            </w:pPr>
            <w:r>
              <w:rPr>
                <w:rFonts w:hint="eastAsia" w:ascii="宋体" w:hAnsi="宋体" w:cs="Arial"/>
                <w:color w:val="auto"/>
                <w:kern w:val="0"/>
                <w:szCs w:val="21"/>
              </w:rPr>
              <w:t>（一）进行爆破、取土等作业或者动用明火的；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color w:val="auto"/>
              </w:rPr>
              <w:t>危及燃气设施或者妨碍燃气设施正常使用的</w:t>
            </w:r>
          </w:p>
        </w:tc>
        <w:tc>
          <w:tcPr>
            <w:tcW w:w="1710" w:type="dxa"/>
            <w:vAlign w:val="center"/>
          </w:tcPr>
          <w:p>
            <w:pPr>
              <w:rPr>
                <w:rFonts w:ascii="宋体" w:hAnsi="宋体" w:cs="宋体"/>
                <w:i/>
                <w:iCs/>
                <w:strike/>
                <w:dstrike w:val="0"/>
                <w:color w:val="auto"/>
                <w:kern w:val="0"/>
                <w:szCs w:val="21"/>
              </w:rPr>
            </w:pPr>
            <w:r>
              <w:rPr>
                <w:rFonts w:hint="eastAsia" w:ascii="宋体" w:hAnsi="宋体" w:cs="Arial"/>
                <w:color w:val="auto"/>
                <w:kern w:val="0"/>
                <w:szCs w:val="21"/>
              </w:rPr>
              <w:t>对单位处5万元以上6.5万元以下罚款，对个人处5000元以上2万元以下罚款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Arial"/>
                <w:color w:val="auto"/>
                <w:kern w:val="0"/>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color w:val="auto"/>
              </w:rPr>
              <w:t>造成燃气设施损害，存在安全隐患的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对单位处6.5万元以上8.5万元以下罚款，对个人处2万元以上3.5万元以下罚款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color w:val="auto"/>
              </w:rPr>
              <w:t>造成燃气设施严重损害，存在安全隐患，或发生安全事故的</w:t>
            </w:r>
          </w:p>
        </w:tc>
        <w:tc>
          <w:tcPr>
            <w:tcW w:w="1710" w:type="dxa"/>
            <w:vAlign w:val="center"/>
          </w:tcPr>
          <w:p>
            <w:pPr>
              <w:rPr>
                <w:rStyle w:val="16"/>
                <w:rFonts w:hint="eastAsia" w:ascii="宋体" w:hAnsi="宋体"/>
                <w:color w:val="auto"/>
                <w:szCs w:val="21"/>
              </w:rPr>
            </w:pPr>
            <w:r>
              <w:rPr>
                <w:rFonts w:hint="eastAsia" w:ascii="宋体" w:hAnsi="宋体" w:cs="Arial"/>
                <w:color w:val="auto"/>
                <w:kern w:val="0"/>
                <w:szCs w:val="21"/>
              </w:rPr>
              <w:t>对单位处8.5万元以上10万元以下罚款，对个人处3.5万元以上5万元以下罚款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842" w:name="_Toc14101"/>
      <w:bookmarkStart w:id="843" w:name="_Toc15821"/>
      <w:bookmarkStart w:id="844" w:name="_Toc27911"/>
      <w:bookmarkStart w:id="845" w:name="_Toc8902"/>
      <w:bookmarkStart w:id="846" w:name="_Toc1350"/>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w:t>
      </w:r>
      <w:r>
        <w:rPr>
          <w:rFonts w:hint="eastAsia" w:ascii="宋体" w:hAnsi="宋体"/>
          <w:bCs w:val="0"/>
          <w:color w:val="auto"/>
          <w:lang w:val="en-US" w:eastAsia="zh-CN"/>
        </w:rPr>
        <w:t>50.2</w:t>
      </w:r>
      <w:bookmarkEnd w:id="842"/>
      <w:bookmarkEnd w:id="843"/>
      <w:bookmarkEnd w:id="844"/>
      <w:bookmarkEnd w:id="845"/>
      <w:bookmarkEnd w:id="84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237"/>
        <w:gridCol w:w="21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3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147</w:t>
            </w:r>
          </w:p>
        </w:tc>
        <w:tc>
          <w:tcPr>
            <w:tcW w:w="1093" w:type="dxa"/>
            <w:vMerge w:val="restart"/>
            <w:vAlign w:val="center"/>
          </w:tcPr>
          <w:p>
            <w:pPr>
              <w:rPr>
                <w:rFonts w:hint="eastAsia" w:ascii="宋体" w:cs="宋体"/>
                <w:color w:val="auto"/>
                <w:kern w:val="0"/>
                <w:szCs w:val="21"/>
              </w:rPr>
            </w:pPr>
            <w:r>
              <w:rPr>
                <w:rFonts w:hint="eastAsia" w:ascii="宋体" w:hAnsi="宋体" w:cs="Arial"/>
                <w:color w:val="auto"/>
                <w:kern w:val="0"/>
                <w:szCs w:val="21"/>
              </w:rPr>
              <w:t>在燃气设施保护范围内倾倒、排放腐蚀性物质的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《城镇燃气管理条例》第三十三条第二款第（三）项</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在燃气设施保护范围内，禁止从事下列危及燃气设施安全的活动:</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（三）倾倒、排放腐蚀性物质；</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《城镇燃气管理条例》第五十条第一款第（二）项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pPr>
              <w:ind w:firstLine="420" w:firstLineChars="200"/>
              <w:rPr>
                <w:rFonts w:hint="eastAsia" w:ascii="宋体" w:hAnsi="宋体" w:cs="宋体"/>
                <w:color w:val="auto"/>
                <w:kern w:val="0"/>
                <w:szCs w:val="21"/>
                <w:lang w:val="en-US" w:eastAsia="zh-CN"/>
              </w:rPr>
            </w:pPr>
            <w:r>
              <w:rPr>
                <w:rFonts w:hint="eastAsia" w:ascii="宋体" w:hAnsi="宋体" w:cs="Arial"/>
                <w:color w:val="auto"/>
                <w:kern w:val="0"/>
                <w:szCs w:val="21"/>
              </w:rPr>
              <w:t>（二）倾倒、排放腐蚀性物质的；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37" w:type="dxa"/>
            <w:vAlign w:val="center"/>
          </w:tcPr>
          <w:p>
            <w:pPr>
              <w:rPr>
                <w:rFonts w:hint="eastAsia" w:ascii="Tahoma" w:hAnsi="Tahoma" w:eastAsia="宋体" w:cs="Tahoma"/>
                <w:i/>
                <w:iCs/>
                <w:strike/>
                <w:dstrike w:val="0"/>
                <w:color w:val="auto"/>
                <w:szCs w:val="21"/>
                <w:lang w:eastAsia="zh-CN"/>
              </w:rPr>
            </w:pPr>
            <w:r>
              <w:rPr>
                <w:rFonts w:hint="eastAsia"/>
                <w:color w:val="auto"/>
              </w:rPr>
              <w:t>危及燃气设施或者妨碍燃气设施正常使用的</w:t>
            </w:r>
          </w:p>
        </w:tc>
        <w:tc>
          <w:tcPr>
            <w:tcW w:w="2160" w:type="dxa"/>
            <w:vAlign w:val="center"/>
          </w:tcPr>
          <w:p>
            <w:pPr>
              <w:rPr>
                <w:rFonts w:ascii="宋体" w:hAnsi="宋体" w:cs="宋体"/>
                <w:i/>
                <w:iCs/>
                <w:strike/>
                <w:dstrike w:val="0"/>
                <w:color w:val="auto"/>
                <w:kern w:val="0"/>
                <w:szCs w:val="21"/>
              </w:rPr>
            </w:pPr>
            <w:r>
              <w:rPr>
                <w:rFonts w:hint="eastAsia" w:ascii="宋体" w:hAnsi="宋体" w:cs="Arial"/>
                <w:color w:val="auto"/>
                <w:kern w:val="0"/>
                <w:szCs w:val="21"/>
              </w:rPr>
              <w:t>对单位处5万元以上6.5万元以下罚款，对个人处5000元以上2万元以下罚款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Arial"/>
                <w:color w:val="auto"/>
                <w:kern w:val="0"/>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37" w:type="dxa"/>
            <w:vAlign w:val="center"/>
          </w:tcPr>
          <w:p>
            <w:pPr>
              <w:rPr>
                <w:rFonts w:hint="eastAsia" w:ascii="Tahoma" w:hAnsi="Tahoma" w:eastAsia="宋体" w:cs="Tahoma"/>
                <w:i/>
                <w:iCs/>
                <w:strike/>
                <w:dstrike w:val="0"/>
                <w:color w:val="auto"/>
                <w:szCs w:val="21"/>
                <w:lang w:eastAsia="zh-CN"/>
              </w:rPr>
            </w:pPr>
            <w:r>
              <w:rPr>
                <w:rFonts w:hint="eastAsia"/>
                <w:color w:val="auto"/>
              </w:rPr>
              <w:t>造成燃气设施损害，存在安全隐患的</w:t>
            </w:r>
          </w:p>
        </w:tc>
        <w:tc>
          <w:tcPr>
            <w:tcW w:w="2160" w:type="dxa"/>
            <w:vAlign w:val="center"/>
          </w:tcPr>
          <w:p>
            <w:pPr>
              <w:rPr>
                <w:rStyle w:val="16"/>
                <w:rFonts w:hint="eastAsia" w:ascii="宋体" w:hAnsi="宋体"/>
                <w:color w:val="auto"/>
                <w:szCs w:val="21"/>
              </w:rPr>
            </w:pPr>
            <w:r>
              <w:rPr>
                <w:rFonts w:hint="eastAsia" w:ascii="宋体" w:hAnsi="宋体" w:cs="Arial"/>
                <w:color w:val="auto"/>
                <w:kern w:val="0"/>
                <w:szCs w:val="21"/>
              </w:rPr>
              <w:t>对单位处6.5万元以上8.5万元以下罚款，对个人处2万元以上3.5万元以下罚款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37" w:type="dxa"/>
            <w:vAlign w:val="center"/>
          </w:tcPr>
          <w:p>
            <w:pPr>
              <w:rPr>
                <w:rFonts w:ascii="Tahoma" w:hAnsi="Tahoma" w:cs="Tahoma"/>
                <w:i/>
                <w:iCs/>
                <w:strike/>
                <w:dstrike w:val="0"/>
                <w:color w:val="auto"/>
                <w:szCs w:val="21"/>
              </w:rPr>
            </w:pPr>
            <w:r>
              <w:rPr>
                <w:rFonts w:hint="eastAsia"/>
                <w:color w:val="auto"/>
              </w:rPr>
              <w:t>造成燃气设施严重损害，存在安全隐患，或发生安全事故的</w:t>
            </w:r>
          </w:p>
        </w:tc>
        <w:tc>
          <w:tcPr>
            <w:tcW w:w="2160" w:type="dxa"/>
            <w:vAlign w:val="center"/>
          </w:tcPr>
          <w:p>
            <w:pPr>
              <w:rPr>
                <w:rStyle w:val="16"/>
                <w:rFonts w:hint="eastAsia" w:ascii="宋体" w:hAnsi="宋体"/>
                <w:color w:val="auto"/>
                <w:szCs w:val="21"/>
              </w:rPr>
            </w:pPr>
            <w:r>
              <w:rPr>
                <w:rFonts w:hint="eastAsia" w:ascii="宋体" w:hAnsi="宋体" w:cs="Arial"/>
                <w:color w:val="auto"/>
                <w:kern w:val="0"/>
                <w:szCs w:val="21"/>
              </w:rPr>
              <w:t>对单位处8.5万元以上10万元以下罚款，对个人处3.5万元以上5万元以下罚款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847" w:name="_Toc24689"/>
      <w:bookmarkStart w:id="848" w:name="_Toc14775"/>
      <w:bookmarkStart w:id="849" w:name="_Toc26390"/>
      <w:bookmarkStart w:id="850" w:name="_Toc5743"/>
      <w:bookmarkStart w:id="851" w:name="_Toc25535"/>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w:t>
      </w:r>
      <w:r>
        <w:rPr>
          <w:rFonts w:hint="eastAsia" w:ascii="宋体" w:hAnsi="宋体"/>
          <w:bCs w:val="0"/>
          <w:color w:val="auto"/>
          <w:lang w:val="en-US" w:eastAsia="zh-CN"/>
        </w:rPr>
        <w:t>50.3</w:t>
      </w:r>
      <w:bookmarkEnd w:id="847"/>
      <w:bookmarkEnd w:id="848"/>
      <w:bookmarkEnd w:id="849"/>
      <w:bookmarkEnd w:id="850"/>
      <w:bookmarkEnd w:id="851"/>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237"/>
        <w:gridCol w:w="21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3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148</w:t>
            </w:r>
          </w:p>
        </w:tc>
        <w:tc>
          <w:tcPr>
            <w:tcW w:w="1093" w:type="dxa"/>
            <w:vMerge w:val="restart"/>
            <w:vAlign w:val="center"/>
          </w:tcPr>
          <w:p>
            <w:pPr>
              <w:rPr>
                <w:rFonts w:hint="eastAsia" w:ascii="宋体" w:cs="宋体"/>
                <w:color w:val="auto"/>
                <w:kern w:val="0"/>
                <w:szCs w:val="21"/>
              </w:rPr>
            </w:pPr>
            <w:r>
              <w:rPr>
                <w:rFonts w:hint="eastAsia" w:ascii="宋体" w:hAnsi="宋体" w:cs="Arial"/>
                <w:color w:val="auto"/>
                <w:kern w:val="0"/>
                <w:szCs w:val="21"/>
              </w:rPr>
              <w:t>在燃气设施保护范围内</w:t>
            </w:r>
            <w:r>
              <w:rPr>
                <w:rFonts w:hint="eastAsia"/>
                <w:color w:val="auto"/>
              </w:rPr>
              <w:t>放置易燃易爆物品或者种植深根植物的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《城镇燃气管理条例》第三十三条第二款第（四）项</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在燃气设施保护范围内，禁止从事下列危及燃气设施安全的活动:</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（四）放置易燃易爆危险物品或者种植深根植物；</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《城镇燃气管理条例》第五十条第一款第（三）项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pPr>
              <w:ind w:firstLine="420" w:firstLineChars="200"/>
              <w:rPr>
                <w:rFonts w:hint="eastAsia" w:ascii="宋体" w:hAnsi="宋体" w:cs="宋体"/>
                <w:color w:val="auto"/>
                <w:kern w:val="0"/>
                <w:szCs w:val="21"/>
                <w:lang w:val="en-US" w:eastAsia="zh-CN"/>
              </w:rPr>
            </w:pPr>
            <w:r>
              <w:rPr>
                <w:rFonts w:hint="eastAsia"/>
                <w:color w:val="auto"/>
              </w:rPr>
              <w:t>（三）放置易燃易爆物品或者种植深根植物的；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37" w:type="dxa"/>
            <w:vAlign w:val="center"/>
          </w:tcPr>
          <w:p>
            <w:pPr>
              <w:rPr>
                <w:rFonts w:hint="eastAsia" w:ascii="Tahoma" w:hAnsi="Tahoma" w:eastAsia="宋体" w:cs="Tahoma"/>
                <w:i/>
                <w:iCs/>
                <w:strike/>
                <w:dstrike w:val="0"/>
                <w:color w:val="auto"/>
                <w:szCs w:val="21"/>
                <w:lang w:eastAsia="zh-CN"/>
              </w:rPr>
            </w:pPr>
            <w:r>
              <w:rPr>
                <w:rFonts w:hint="eastAsia"/>
                <w:color w:val="auto"/>
              </w:rPr>
              <w:t>危及燃气设施或者妨碍燃气设施正常使用的</w:t>
            </w:r>
          </w:p>
        </w:tc>
        <w:tc>
          <w:tcPr>
            <w:tcW w:w="2160" w:type="dxa"/>
            <w:vAlign w:val="center"/>
          </w:tcPr>
          <w:p>
            <w:pPr>
              <w:rPr>
                <w:rFonts w:ascii="宋体" w:hAnsi="宋体" w:cs="宋体"/>
                <w:i/>
                <w:iCs/>
                <w:strike/>
                <w:dstrike w:val="0"/>
                <w:color w:val="auto"/>
                <w:kern w:val="0"/>
                <w:szCs w:val="21"/>
              </w:rPr>
            </w:pPr>
            <w:r>
              <w:rPr>
                <w:rFonts w:hint="eastAsia" w:ascii="宋体" w:hAnsi="宋体" w:cs="Arial"/>
                <w:color w:val="auto"/>
                <w:kern w:val="0"/>
                <w:szCs w:val="21"/>
              </w:rPr>
              <w:t>对单位处5万元以上6.5万元以下罚款，对个人处5000元以上2万元以下罚款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Arial"/>
                <w:color w:val="auto"/>
                <w:kern w:val="0"/>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37" w:type="dxa"/>
            <w:vAlign w:val="center"/>
          </w:tcPr>
          <w:p>
            <w:pPr>
              <w:rPr>
                <w:rFonts w:hint="eastAsia" w:ascii="Tahoma" w:hAnsi="Tahoma" w:eastAsia="宋体" w:cs="Tahoma"/>
                <w:i/>
                <w:iCs/>
                <w:strike/>
                <w:dstrike w:val="0"/>
                <w:color w:val="auto"/>
                <w:szCs w:val="21"/>
                <w:lang w:eastAsia="zh-CN"/>
              </w:rPr>
            </w:pPr>
            <w:r>
              <w:rPr>
                <w:rFonts w:hint="eastAsia"/>
                <w:color w:val="auto"/>
              </w:rPr>
              <w:t>造成燃气设施损害，存在安全隐患的</w:t>
            </w:r>
          </w:p>
        </w:tc>
        <w:tc>
          <w:tcPr>
            <w:tcW w:w="2160" w:type="dxa"/>
            <w:vAlign w:val="center"/>
          </w:tcPr>
          <w:p>
            <w:pPr>
              <w:rPr>
                <w:rStyle w:val="16"/>
                <w:rFonts w:hint="eastAsia" w:ascii="宋体" w:hAnsi="宋体"/>
                <w:color w:val="auto"/>
                <w:szCs w:val="21"/>
              </w:rPr>
            </w:pPr>
            <w:r>
              <w:rPr>
                <w:rFonts w:hint="eastAsia" w:ascii="宋体" w:hAnsi="宋体" w:cs="Arial"/>
                <w:color w:val="auto"/>
                <w:kern w:val="0"/>
                <w:szCs w:val="21"/>
              </w:rPr>
              <w:t>对单位处6.5万元以上8.5万元以下罚款，对个人处2万元以上3.5万元以下罚款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37" w:type="dxa"/>
            <w:vAlign w:val="center"/>
          </w:tcPr>
          <w:p>
            <w:pPr>
              <w:rPr>
                <w:rFonts w:ascii="Tahoma" w:hAnsi="Tahoma" w:cs="Tahoma"/>
                <w:i/>
                <w:iCs/>
                <w:strike/>
                <w:dstrike w:val="0"/>
                <w:color w:val="auto"/>
                <w:szCs w:val="21"/>
              </w:rPr>
            </w:pPr>
            <w:r>
              <w:rPr>
                <w:rFonts w:hint="eastAsia"/>
                <w:color w:val="auto"/>
              </w:rPr>
              <w:t>造成燃气设施严重损害，存在安全隐患，或发生安全事故的</w:t>
            </w:r>
          </w:p>
        </w:tc>
        <w:tc>
          <w:tcPr>
            <w:tcW w:w="2160" w:type="dxa"/>
            <w:vAlign w:val="center"/>
          </w:tcPr>
          <w:p>
            <w:pPr>
              <w:rPr>
                <w:rStyle w:val="16"/>
                <w:rFonts w:hint="eastAsia" w:ascii="宋体" w:hAnsi="宋体"/>
                <w:color w:val="auto"/>
                <w:szCs w:val="21"/>
              </w:rPr>
            </w:pPr>
            <w:r>
              <w:rPr>
                <w:rFonts w:hint="eastAsia" w:ascii="宋体" w:hAnsi="宋体" w:cs="Arial"/>
                <w:color w:val="auto"/>
                <w:kern w:val="0"/>
                <w:szCs w:val="21"/>
              </w:rPr>
              <w:t>对单位处8.5万元以上10万元以下罚款，对个人处3.5万元以上5万元以下罚款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852" w:name="_Toc15368"/>
      <w:bookmarkStart w:id="853" w:name="_Toc26985"/>
      <w:bookmarkStart w:id="854" w:name="_Toc9397"/>
      <w:bookmarkStart w:id="855" w:name="_Toc27251"/>
      <w:bookmarkStart w:id="856" w:name="_Toc30111"/>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w:t>
      </w:r>
      <w:r>
        <w:rPr>
          <w:rFonts w:hint="eastAsia" w:ascii="宋体" w:hAnsi="宋体"/>
          <w:bCs w:val="0"/>
          <w:color w:val="auto"/>
          <w:lang w:val="en-US" w:eastAsia="zh-CN"/>
        </w:rPr>
        <w:t>50.4</w:t>
      </w:r>
      <w:bookmarkEnd w:id="852"/>
      <w:bookmarkEnd w:id="853"/>
      <w:bookmarkEnd w:id="854"/>
      <w:bookmarkEnd w:id="855"/>
      <w:bookmarkEnd w:id="85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87"/>
        <w:gridCol w:w="1650"/>
        <w:gridCol w:w="3025"/>
        <w:gridCol w:w="1188"/>
        <w:gridCol w:w="900"/>
        <w:gridCol w:w="2237"/>
        <w:gridCol w:w="21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1"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87"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3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01"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149</w:t>
            </w:r>
          </w:p>
        </w:tc>
        <w:tc>
          <w:tcPr>
            <w:tcW w:w="1187" w:type="dxa"/>
            <w:vMerge w:val="restart"/>
            <w:vAlign w:val="center"/>
          </w:tcPr>
          <w:p>
            <w:pPr>
              <w:rPr>
                <w:rFonts w:hint="eastAsia" w:ascii="宋体" w:cs="宋体"/>
                <w:color w:val="auto"/>
                <w:kern w:val="0"/>
                <w:szCs w:val="21"/>
              </w:rPr>
            </w:pPr>
            <w:r>
              <w:rPr>
                <w:rFonts w:hint="eastAsia" w:ascii="宋体" w:hAnsi="宋体" w:cs="Arial"/>
                <w:color w:val="auto"/>
                <w:kern w:val="0"/>
                <w:szCs w:val="21"/>
              </w:rPr>
              <w:t>在燃气设施保护范围内，</w:t>
            </w:r>
            <w:r>
              <w:rPr>
                <w:rFonts w:hint="eastAsia"/>
                <w:color w:val="auto"/>
              </w:rPr>
              <w:t>未与燃气经营者共同制定燃气设施保护方案，采取相应的安全保护措施，从事敷设管道、打桩、顶进、挖掘、钻探等可能影响燃气设施安全活动的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《城镇燃气管理条例》第三十四条</w:t>
            </w:r>
            <w:r>
              <w:rPr>
                <w:rFonts w:hint="eastAsia" w:ascii="宋体" w:hAnsi="宋体" w:cs="宋体"/>
                <w:i/>
                <w:iCs/>
                <w:strike/>
                <w:dstrike w:val="0"/>
                <w:color w:val="auto"/>
                <w:kern w:val="0"/>
                <w:szCs w:val="21"/>
              </w:rPr>
              <w:t>“在燃气设施保护范围内，有关单位从事敷设管道、打桩、顶进、挖掘、钻探等可能影响燃气设施安全活动的，应当与燃气经营者共同制定燃气设施保护方案，并采取相应的安全保护措施。”</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《城镇燃气管理条例》第五十条第一款第（四）项</w:t>
            </w:r>
          </w:p>
          <w:p>
            <w:pPr>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pPr>
              <w:ind w:firstLine="420" w:firstLineChars="200"/>
              <w:rPr>
                <w:rFonts w:hint="eastAsia" w:ascii="宋体" w:hAnsi="宋体" w:cs="宋体"/>
                <w:color w:val="auto"/>
                <w:kern w:val="0"/>
                <w:szCs w:val="21"/>
                <w:lang w:val="en-US" w:eastAsia="zh-CN"/>
              </w:rPr>
            </w:pPr>
            <w:r>
              <w:rPr>
                <w:rFonts w:hint="eastAsia"/>
                <w:color w:val="auto"/>
              </w:rPr>
              <w:t>（四）未与燃气经营者共同制定燃气设施保护方案，采取相应的安全保护措施，从事敷设管道、打桩、顶进、挖掘、钻探等可能影响燃气设施安全活动的。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37" w:type="dxa"/>
            <w:vAlign w:val="center"/>
          </w:tcPr>
          <w:p>
            <w:pPr>
              <w:rPr>
                <w:rFonts w:hint="eastAsia" w:ascii="Tahoma" w:hAnsi="Tahoma" w:eastAsia="宋体" w:cs="Tahoma"/>
                <w:i/>
                <w:iCs/>
                <w:strike/>
                <w:dstrike w:val="0"/>
                <w:color w:val="auto"/>
                <w:szCs w:val="21"/>
                <w:lang w:eastAsia="zh-CN"/>
              </w:rPr>
            </w:pPr>
            <w:r>
              <w:rPr>
                <w:rFonts w:hint="eastAsia"/>
                <w:color w:val="auto"/>
              </w:rPr>
              <w:t>危及燃气设施或者妨碍燃气设施正常使用的</w:t>
            </w:r>
          </w:p>
        </w:tc>
        <w:tc>
          <w:tcPr>
            <w:tcW w:w="2160" w:type="dxa"/>
            <w:vAlign w:val="center"/>
          </w:tcPr>
          <w:p>
            <w:pPr>
              <w:rPr>
                <w:rFonts w:ascii="宋体" w:hAnsi="宋体" w:cs="宋体"/>
                <w:i/>
                <w:iCs/>
                <w:strike/>
                <w:dstrike w:val="0"/>
                <w:color w:val="auto"/>
                <w:kern w:val="0"/>
                <w:szCs w:val="21"/>
              </w:rPr>
            </w:pPr>
            <w:r>
              <w:rPr>
                <w:rFonts w:hint="eastAsia" w:ascii="宋体" w:hAnsi="宋体" w:cs="Arial"/>
                <w:color w:val="auto"/>
                <w:kern w:val="0"/>
                <w:szCs w:val="21"/>
              </w:rPr>
              <w:t>对单位处5万元以上6.5万元以下罚款，对个人处5000元以上2万元以下罚款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Arial"/>
                <w:color w:val="auto"/>
                <w:kern w:val="0"/>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01" w:type="dxa"/>
            <w:vMerge w:val="continue"/>
            <w:vAlign w:val="center"/>
          </w:tcPr>
          <w:p>
            <w:pPr>
              <w:widowControl/>
              <w:rPr>
                <w:rFonts w:ascii="宋体" w:hAnsi="宋体" w:cs="宋体"/>
                <w:color w:val="auto"/>
                <w:kern w:val="0"/>
                <w:szCs w:val="21"/>
              </w:rPr>
            </w:pPr>
          </w:p>
        </w:tc>
        <w:tc>
          <w:tcPr>
            <w:tcW w:w="1187"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37" w:type="dxa"/>
            <w:vAlign w:val="center"/>
          </w:tcPr>
          <w:p>
            <w:pPr>
              <w:rPr>
                <w:rFonts w:hint="eastAsia" w:ascii="Tahoma" w:hAnsi="Tahoma" w:eastAsia="宋体" w:cs="Tahoma"/>
                <w:i/>
                <w:iCs/>
                <w:strike/>
                <w:dstrike w:val="0"/>
                <w:color w:val="auto"/>
                <w:szCs w:val="21"/>
                <w:lang w:eastAsia="zh-CN"/>
              </w:rPr>
            </w:pPr>
            <w:r>
              <w:rPr>
                <w:rFonts w:hint="eastAsia"/>
                <w:color w:val="auto"/>
              </w:rPr>
              <w:t>造成燃气设施损害，存在安全隐患的</w:t>
            </w:r>
          </w:p>
        </w:tc>
        <w:tc>
          <w:tcPr>
            <w:tcW w:w="2160" w:type="dxa"/>
            <w:vAlign w:val="center"/>
          </w:tcPr>
          <w:p>
            <w:pPr>
              <w:rPr>
                <w:rStyle w:val="16"/>
                <w:rFonts w:hint="eastAsia" w:ascii="宋体" w:hAnsi="宋体"/>
                <w:color w:val="auto"/>
                <w:szCs w:val="21"/>
              </w:rPr>
            </w:pPr>
            <w:r>
              <w:rPr>
                <w:rFonts w:hint="eastAsia" w:ascii="宋体" w:hAnsi="宋体" w:cs="Arial"/>
                <w:color w:val="auto"/>
                <w:kern w:val="0"/>
                <w:szCs w:val="21"/>
              </w:rPr>
              <w:t>对单位处6.5万元以上8.5万元以下罚款，对个人处2万元以上3.5万元以下罚款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01" w:type="dxa"/>
            <w:vMerge w:val="continue"/>
            <w:vAlign w:val="center"/>
          </w:tcPr>
          <w:p>
            <w:pPr>
              <w:widowControl/>
              <w:rPr>
                <w:rFonts w:ascii="宋体" w:cs="宋体"/>
                <w:color w:val="auto"/>
                <w:kern w:val="0"/>
                <w:szCs w:val="21"/>
              </w:rPr>
            </w:pPr>
          </w:p>
        </w:tc>
        <w:tc>
          <w:tcPr>
            <w:tcW w:w="1187"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37" w:type="dxa"/>
            <w:vAlign w:val="center"/>
          </w:tcPr>
          <w:p>
            <w:pPr>
              <w:rPr>
                <w:rFonts w:ascii="Tahoma" w:hAnsi="Tahoma" w:cs="Tahoma"/>
                <w:i/>
                <w:iCs/>
                <w:strike/>
                <w:dstrike w:val="0"/>
                <w:color w:val="auto"/>
                <w:szCs w:val="21"/>
              </w:rPr>
            </w:pPr>
            <w:r>
              <w:rPr>
                <w:rFonts w:hint="eastAsia"/>
                <w:color w:val="auto"/>
              </w:rPr>
              <w:t>造成燃气设施严重损害，存在安全隐患，或发生安全事故的</w:t>
            </w:r>
          </w:p>
        </w:tc>
        <w:tc>
          <w:tcPr>
            <w:tcW w:w="2160" w:type="dxa"/>
            <w:vAlign w:val="center"/>
          </w:tcPr>
          <w:p>
            <w:pPr>
              <w:rPr>
                <w:rStyle w:val="16"/>
                <w:rFonts w:hint="eastAsia" w:ascii="宋体" w:hAnsi="宋体"/>
                <w:color w:val="auto"/>
                <w:szCs w:val="21"/>
              </w:rPr>
            </w:pPr>
            <w:r>
              <w:rPr>
                <w:rFonts w:hint="eastAsia" w:ascii="宋体" w:hAnsi="宋体" w:cs="Arial"/>
                <w:color w:val="auto"/>
                <w:kern w:val="0"/>
                <w:szCs w:val="21"/>
              </w:rPr>
              <w:t>对单位处8.5万元以上10万元以下罚款，对个人处3.5万元以上5万元以下罚款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857" w:name="_Toc30333"/>
      <w:bookmarkStart w:id="858" w:name="_Toc16799"/>
      <w:bookmarkStart w:id="859" w:name="_Toc5639"/>
      <w:bookmarkStart w:id="860" w:name="_Toc10161"/>
      <w:bookmarkStart w:id="861" w:name="_Toc15510"/>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w:t>
      </w:r>
      <w:r>
        <w:rPr>
          <w:rFonts w:hint="eastAsia" w:ascii="宋体" w:hAnsi="宋体"/>
          <w:bCs w:val="0"/>
          <w:color w:val="auto"/>
          <w:lang w:val="en-US" w:eastAsia="zh-CN"/>
        </w:rPr>
        <w:t>51.1</w:t>
      </w:r>
      <w:bookmarkEnd w:id="857"/>
      <w:bookmarkEnd w:id="858"/>
      <w:bookmarkEnd w:id="859"/>
      <w:bookmarkEnd w:id="860"/>
      <w:bookmarkEnd w:id="861"/>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87"/>
        <w:gridCol w:w="1650"/>
        <w:gridCol w:w="3025"/>
        <w:gridCol w:w="1188"/>
        <w:gridCol w:w="900"/>
        <w:gridCol w:w="2237"/>
        <w:gridCol w:w="21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1"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87"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3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01"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150</w:t>
            </w:r>
          </w:p>
        </w:tc>
        <w:tc>
          <w:tcPr>
            <w:tcW w:w="1187" w:type="dxa"/>
            <w:vMerge w:val="restart"/>
            <w:vAlign w:val="center"/>
          </w:tcPr>
          <w:p>
            <w:pPr>
              <w:rPr>
                <w:rFonts w:hint="eastAsia" w:ascii="宋体" w:cs="宋体"/>
                <w:color w:val="auto"/>
                <w:kern w:val="0"/>
                <w:szCs w:val="21"/>
              </w:rPr>
            </w:pPr>
            <w:r>
              <w:rPr>
                <w:rFonts w:hint="eastAsia" w:ascii="宋体" w:hAnsi="宋体" w:cs="Arial"/>
                <w:color w:val="auto"/>
                <w:kern w:val="0"/>
                <w:szCs w:val="21"/>
              </w:rPr>
              <w:t>侵占、毁损、擅自拆除、移动燃气设施或者擅自改动市政燃气设施的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《城镇燃气管理条例》第三十六条第一款</w:t>
            </w:r>
            <w:r>
              <w:rPr>
                <w:rFonts w:hint="eastAsia" w:ascii="宋体" w:hAnsi="宋体" w:cs="宋体"/>
                <w:i/>
                <w:iCs/>
                <w:strike/>
                <w:dstrike w:val="0"/>
                <w:color w:val="auto"/>
                <w:kern w:val="0"/>
                <w:szCs w:val="21"/>
              </w:rPr>
              <w:t>“任何单位和个人不得侵占、毁损、擅自拆除或者移动燃气设施，不得毁损、覆盖、涂改、擅自拆除或者移动燃气设施安全警示标志。</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《城镇燃气管理条例》第五十一条第一款</w:t>
            </w:r>
          </w:p>
          <w:p>
            <w:pPr>
              <w:ind w:firstLine="420" w:firstLineChars="200"/>
              <w:rPr>
                <w:rFonts w:hint="eastAsia" w:ascii="宋体" w:hAnsi="宋体" w:cs="宋体"/>
                <w:color w:val="auto"/>
                <w:kern w:val="0"/>
                <w:szCs w:val="21"/>
                <w:lang w:val="en-US" w:eastAsia="zh-CN"/>
              </w:rPr>
            </w:pPr>
            <w:r>
              <w:rPr>
                <w:rFonts w:hint="eastAsia" w:ascii="宋体" w:hAnsi="宋体" w:cs="Arial"/>
                <w:color w:val="auto"/>
                <w:kern w:val="0"/>
                <w:szCs w:val="21"/>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宋体" w:hAnsi="宋体" w:cs="Arial"/>
                <w:color w:val="auto"/>
                <w:kern w:val="0"/>
                <w:szCs w:val="21"/>
              </w:rPr>
              <w:t>侵占、毁损、擅自拆除、移动燃气设施或者擅自改动市政燃气设施1处的</w:t>
            </w:r>
          </w:p>
        </w:tc>
        <w:tc>
          <w:tcPr>
            <w:tcW w:w="2160" w:type="dxa"/>
            <w:vAlign w:val="center"/>
          </w:tcPr>
          <w:p>
            <w:pPr>
              <w:rPr>
                <w:rFonts w:ascii="宋体" w:hAnsi="宋体" w:cs="宋体"/>
                <w:i/>
                <w:iCs/>
                <w:strike/>
                <w:dstrike w:val="0"/>
                <w:color w:val="auto"/>
                <w:kern w:val="0"/>
                <w:szCs w:val="21"/>
              </w:rPr>
            </w:pPr>
            <w:r>
              <w:rPr>
                <w:rFonts w:hint="eastAsia" w:ascii="宋体" w:hAnsi="宋体" w:cs="Arial"/>
                <w:color w:val="auto"/>
                <w:kern w:val="0"/>
                <w:szCs w:val="21"/>
              </w:rPr>
              <w:t>对单位处5万元以上6.5万元以下罚款，对个人处5000元以上2万元以下罚款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Arial"/>
                <w:color w:val="auto"/>
                <w:kern w:val="0"/>
                <w:szCs w:val="21"/>
              </w:rPr>
              <w:t>责令限期改正，恢复原状或者采取其他补救措施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01" w:type="dxa"/>
            <w:vMerge w:val="continue"/>
            <w:vAlign w:val="center"/>
          </w:tcPr>
          <w:p>
            <w:pPr>
              <w:widowControl/>
              <w:rPr>
                <w:rFonts w:ascii="宋体" w:hAnsi="宋体" w:cs="宋体"/>
                <w:color w:val="auto"/>
                <w:kern w:val="0"/>
                <w:szCs w:val="21"/>
              </w:rPr>
            </w:pPr>
          </w:p>
        </w:tc>
        <w:tc>
          <w:tcPr>
            <w:tcW w:w="1187"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宋体" w:hAnsi="宋体" w:cs="Arial"/>
                <w:color w:val="auto"/>
                <w:kern w:val="0"/>
                <w:szCs w:val="21"/>
              </w:rPr>
              <w:t>侵占、毁损、擅自拆除、移动燃气设施或者擅自改动市政燃气设施2处的</w:t>
            </w:r>
          </w:p>
        </w:tc>
        <w:tc>
          <w:tcPr>
            <w:tcW w:w="2160" w:type="dxa"/>
            <w:vAlign w:val="center"/>
          </w:tcPr>
          <w:p>
            <w:pPr>
              <w:rPr>
                <w:rStyle w:val="16"/>
                <w:rFonts w:hint="eastAsia" w:ascii="宋体" w:hAnsi="宋体"/>
                <w:color w:val="auto"/>
                <w:szCs w:val="21"/>
              </w:rPr>
            </w:pPr>
            <w:r>
              <w:rPr>
                <w:rFonts w:hint="eastAsia" w:ascii="宋体" w:hAnsi="宋体" w:cs="Arial"/>
                <w:color w:val="auto"/>
                <w:kern w:val="0"/>
                <w:szCs w:val="21"/>
              </w:rPr>
              <w:t>对单位处6.5万元以上8.5万元以下罚款，对个人处2万元以上3.5万元以下罚款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01" w:type="dxa"/>
            <w:vMerge w:val="continue"/>
            <w:vAlign w:val="center"/>
          </w:tcPr>
          <w:p>
            <w:pPr>
              <w:widowControl/>
              <w:rPr>
                <w:rFonts w:ascii="宋体" w:cs="宋体"/>
                <w:color w:val="auto"/>
                <w:kern w:val="0"/>
                <w:szCs w:val="21"/>
              </w:rPr>
            </w:pPr>
          </w:p>
        </w:tc>
        <w:tc>
          <w:tcPr>
            <w:tcW w:w="1187"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37" w:type="dxa"/>
            <w:vAlign w:val="center"/>
          </w:tcPr>
          <w:p>
            <w:pPr>
              <w:rPr>
                <w:rFonts w:ascii="Tahoma" w:hAnsi="Tahoma" w:cs="Tahoma"/>
                <w:i/>
                <w:iCs/>
                <w:strike/>
                <w:dstrike w:val="0"/>
                <w:color w:val="auto"/>
                <w:szCs w:val="21"/>
              </w:rPr>
            </w:pPr>
            <w:r>
              <w:rPr>
                <w:rFonts w:hint="eastAsia" w:ascii="宋体" w:hAnsi="宋体" w:cs="Arial"/>
                <w:color w:val="auto"/>
                <w:kern w:val="0"/>
                <w:szCs w:val="21"/>
              </w:rPr>
              <w:t>侵占、毁损、擅自拆除、移动燃气设施或者擅自改动市政燃气设施</w:t>
            </w:r>
            <w:r>
              <w:rPr>
                <w:rFonts w:hint="eastAsia" w:ascii="黑体" w:hAnsi="黑体" w:eastAsia="黑体" w:cs="黑体"/>
                <w:b/>
                <w:bCs/>
                <w:color w:val="auto"/>
                <w:kern w:val="0"/>
                <w:szCs w:val="21"/>
                <w:lang w:eastAsia="zh-CN"/>
              </w:rPr>
              <w:t>多于</w:t>
            </w:r>
            <w:r>
              <w:rPr>
                <w:rFonts w:hint="eastAsia" w:ascii="宋体" w:hAnsi="宋体" w:cs="Arial"/>
                <w:color w:val="auto"/>
                <w:kern w:val="0"/>
                <w:szCs w:val="21"/>
              </w:rPr>
              <w:t>3处</w:t>
            </w:r>
            <w:r>
              <w:rPr>
                <w:rFonts w:hint="eastAsia" w:ascii="宋体" w:hAnsi="宋体" w:cs="Arial"/>
                <w:i/>
                <w:iCs/>
                <w:strike/>
                <w:dstrike w:val="0"/>
                <w:color w:val="auto"/>
                <w:kern w:val="0"/>
                <w:szCs w:val="21"/>
              </w:rPr>
              <w:t>以上</w:t>
            </w:r>
            <w:r>
              <w:rPr>
                <w:rFonts w:hint="eastAsia" w:ascii="宋体" w:hAnsi="宋体" w:cs="Arial"/>
                <w:color w:val="auto"/>
                <w:kern w:val="0"/>
                <w:szCs w:val="21"/>
              </w:rPr>
              <w:t>的</w:t>
            </w:r>
          </w:p>
        </w:tc>
        <w:tc>
          <w:tcPr>
            <w:tcW w:w="2160" w:type="dxa"/>
            <w:vAlign w:val="center"/>
          </w:tcPr>
          <w:p>
            <w:pPr>
              <w:rPr>
                <w:rStyle w:val="16"/>
                <w:rFonts w:hint="eastAsia" w:ascii="宋体" w:hAnsi="宋体"/>
                <w:color w:val="auto"/>
                <w:szCs w:val="21"/>
              </w:rPr>
            </w:pPr>
            <w:r>
              <w:rPr>
                <w:rFonts w:hint="eastAsia" w:ascii="宋体" w:hAnsi="宋体" w:cs="Arial"/>
                <w:color w:val="auto"/>
                <w:kern w:val="0"/>
                <w:szCs w:val="21"/>
              </w:rPr>
              <w:t>对单位处8.5万元以上10万元以下罚款，对个人处3.5万元以上5万元以下罚款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862" w:name="_Toc24292"/>
      <w:bookmarkStart w:id="863" w:name="_Toc29839"/>
      <w:bookmarkStart w:id="864" w:name="_Toc20100"/>
      <w:bookmarkStart w:id="865" w:name="_Toc22772"/>
      <w:bookmarkStart w:id="866" w:name="_Toc18059"/>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w:t>
      </w:r>
      <w:r>
        <w:rPr>
          <w:rFonts w:hint="eastAsia" w:ascii="宋体" w:hAnsi="宋体"/>
          <w:bCs w:val="0"/>
          <w:color w:val="auto"/>
          <w:lang w:val="en-US" w:eastAsia="zh-CN"/>
        </w:rPr>
        <w:t>51.2</w:t>
      </w:r>
      <w:bookmarkEnd w:id="862"/>
      <w:bookmarkEnd w:id="863"/>
      <w:bookmarkEnd w:id="864"/>
      <w:bookmarkEnd w:id="865"/>
      <w:bookmarkEnd w:id="86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87"/>
        <w:gridCol w:w="1650"/>
        <w:gridCol w:w="3025"/>
        <w:gridCol w:w="1188"/>
        <w:gridCol w:w="900"/>
        <w:gridCol w:w="2237"/>
        <w:gridCol w:w="21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1"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87"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3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01"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151</w:t>
            </w:r>
          </w:p>
        </w:tc>
        <w:tc>
          <w:tcPr>
            <w:tcW w:w="1187" w:type="dxa"/>
            <w:vMerge w:val="restart"/>
            <w:vAlign w:val="center"/>
          </w:tcPr>
          <w:p>
            <w:pPr>
              <w:rPr>
                <w:rFonts w:hint="eastAsia" w:ascii="宋体" w:cs="宋体"/>
                <w:color w:val="auto"/>
                <w:kern w:val="0"/>
                <w:szCs w:val="21"/>
              </w:rPr>
            </w:pPr>
            <w:r>
              <w:rPr>
                <w:rFonts w:hint="eastAsia" w:ascii="宋体" w:hAnsi="宋体" w:cs="Arial"/>
                <w:color w:val="auto"/>
                <w:kern w:val="0"/>
                <w:szCs w:val="21"/>
              </w:rPr>
              <w:t>毁损、覆盖、涂改、擅自拆除或者移动燃气设施安全警示标志的</w:t>
            </w:r>
          </w:p>
        </w:tc>
        <w:tc>
          <w:tcPr>
            <w:tcW w:w="1650" w:type="dxa"/>
            <w:vMerge w:val="restart"/>
            <w:vAlign w:val="center"/>
          </w:tcPr>
          <w:p>
            <w:pPr>
              <w:rPr>
                <w:rFonts w:hint="eastAsia"/>
                <w:color w:val="auto"/>
              </w:rPr>
            </w:pPr>
            <w:r>
              <w:rPr>
                <w:rFonts w:hint="eastAsia" w:ascii="宋体" w:hAnsi="宋体" w:cs="宋体"/>
                <w:color w:val="auto"/>
                <w:kern w:val="0"/>
                <w:szCs w:val="21"/>
              </w:rPr>
              <w:t>《城镇燃气管理条例》第三十六条第一款</w:t>
            </w:r>
            <w:r>
              <w:rPr>
                <w:rFonts w:hint="eastAsia" w:ascii="宋体" w:hAnsi="宋体" w:cs="宋体"/>
                <w:i/>
                <w:iCs/>
                <w:strike/>
                <w:dstrike w:val="0"/>
                <w:color w:val="auto"/>
                <w:kern w:val="0"/>
                <w:szCs w:val="21"/>
              </w:rPr>
              <w:t>“任何单位和个人不得侵占、毁损、擅自拆除或者移动燃气设施，不得毁损、覆盖、涂改、擅自拆除或者移动燃气设施安全警示标志。</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0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《城镇燃气管理条例》第五十一条第二款</w:t>
            </w:r>
          </w:p>
          <w:p>
            <w:pPr>
              <w:ind w:firstLine="420" w:firstLineChars="200"/>
              <w:rPr>
                <w:rFonts w:hint="eastAsia" w:ascii="宋体" w:hAnsi="宋体" w:cs="宋体"/>
                <w:color w:val="auto"/>
                <w:kern w:val="0"/>
                <w:szCs w:val="21"/>
                <w:lang w:val="en-US" w:eastAsia="zh-CN"/>
              </w:rPr>
            </w:pPr>
            <w:r>
              <w:rPr>
                <w:rFonts w:hint="eastAsia" w:ascii="宋体" w:hAnsi="宋体" w:cs="Arial"/>
                <w:color w:val="auto"/>
                <w:kern w:val="0"/>
                <w:szCs w:val="21"/>
              </w:rPr>
              <w:t>违反本条例规定，毁损、覆盖、涂改、擅自拆除或者移动燃气设施安全警示标志的，由燃气管理部门责令限期改正，恢复原状，可以处5000元以下罚款。</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宋体" w:hAnsi="宋体" w:cs="Arial"/>
                <w:color w:val="auto"/>
                <w:kern w:val="0"/>
                <w:szCs w:val="21"/>
              </w:rPr>
              <w:t>毁损、覆盖、涂改、擅自拆除或者移动燃气设施安全警示标志1处的</w:t>
            </w:r>
          </w:p>
        </w:tc>
        <w:tc>
          <w:tcPr>
            <w:tcW w:w="216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可以处1500元以下罚款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Arial"/>
                <w:color w:val="auto"/>
                <w:kern w:val="0"/>
                <w:szCs w:val="21"/>
              </w:rPr>
              <w:t>责令限期改正，恢复原状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01" w:type="dxa"/>
            <w:vMerge w:val="continue"/>
            <w:vAlign w:val="center"/>
          </w:tcPr>
          <w:p>
            <w:pPr>
              <w:widowControl/>
              <w:rPr>
                <w:rFonts w:ascii="宋体" w:hAnsi="宋体" w:cs="宋体"/>
                <w:color w:val="auto"/>
                <w:kern w:val="0"/>
                <w:szCs w:val="21"/>
              </w:rPr>
            </w:pPr>
          </w:p>
        </w:tc>
        <w:tc>
          <w:tcPr>
            <w:tcW w:w="1187"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宋体" w:hAnsi="宋体" w:cs="Arial"/>
                <w:color w:val="auto"/>
                <w:kern w:val="0"/>
                <w:szCs w:val="21"/>
              </w:rPr>
              <w:t>毁损、覆盖、涂改、擅自拆除或者移动燃气设施安全警示标志2处的</w:t>
            </w:r>
          </w:p>
        </w:tc>
        <w:tc>
          <w:tcPr>
            <w:tcW w:w="2160" w:type="dxa"/>
            <w:vAlign w:val="center"/>
          </w:tcPr>
          <w:p>
            <w:pPr>
              <w:rPr>
                <w:rStyle w:val="16"/>
                <w:rFonts w:hint="eastAsia" w:ascii="宋体" w:hAnsi="宋体"/>
                <w:color w:val="auto"/>
                <w:szCs w:val="21"/>
              </w:rPr>
            </w:pPr>
            <w:r>
              <w:rPr>
                <w:rFonts w:hint="eastAsia" w:ascii="宋体" w:hAnsi="宋体" w:cs="宋体"/>
                <w:color w:val="auto"/>
                <w:kern w:val="0"/>
                <w:szCs w:val="21"/>
              </w:rPr>
              <w:t>处1500元以上3500元以下罚款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01" w:type="dxa"/>
            <w:vMerge w:val="continue"/>
            <w:vAlign w:val="center"/>
          </w:tcPr>
          <w:p>
            <w:pPr>
              <w:widowControl/>
              <w:rPr>
                <w:rFonts w:ascii="宋体" w:cs="宋体"/>
                <w:color w:val="auto"/>
                <w:kern w:val="0"/>
                <w:szCs w:val="21"/>
              </w:rPr>
            </w:pPr>
          </w:p>
        </w:tc>
        <w:tc>
          <w:tcPr>
            <w:tcW w:w="1187"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37" w:type="dxa"/>
            <w:vAlign w:val="center"/>
          </w:tcPr>
          <w:p>
            <w:pPr>
              <w:rPr>
                <w:rFonts w:ascii="Tahoma" w:hAnsi="Tahoma" w:cs="Tahoma"/>
                <w:i/>
                <w:iCs/>
                <w:strike/>
                <w:dstrike w:val="0"/>
                <w:color w:val="auto"/>
                <w:szCs w:val="21"/>
              </w:rPr>
            </w:pPr>
            <w:r>
              <w:rPr>
                <w:rFonts w:hint="eastAsia" w:ascii="宋体" w:hAnsi="宋体" w:cs="Arial"/>
                <w:color w:val="auto"/>
                <w:kern w:val="0"/>
                <w:szCs w:val="21"/>
              </w:rPr>
              <w:t>毁损、覆盖、涂改、擅自拆除或者移动燃气设施安全警示标志</w:t>
            </w:r>
            <w:r>
              <w:rPr>
                <w:rFonts w:hint="eastAsia" w:ascii="黑体" w:hAnsi="黑体" w:eastAsia="黑体" w:cs="黑体"/>
                <w:b/>
                <w:bCs/>
                <w:color w:val="auto"/>
                <w:kern w:val="0"/>
                <w:szCs w:val="21"/>
                <w:lang w:eastAsia="zh-CN"/>
              </w:rPr>
              <w:t>多于</w:t>
            </w:r>
            <w:r>
              <w:rPr>
                <w:rFonts w:hint="eastAsia" w:ascii="宋体" w:hAnsi="宋体" w:cs="Arial"/>
                <w:color w:val="auto"/>
                <w:kern w:val="0"/>
                <w:szCs w:val="21"/>
              </w:rPr>
              <w:t>3处</w:t>
            </w:r>
            <w:r>
              <w:rPr>
                <w:rFonts w:hint="eastAsia" w:ascii="宋体" w:hAnsi="宋体" w:cs="Arial"/>
                <w:i/>
                <w:iCs/>
                <w:strike/>
                <w:dstrike w:val="0"/>
                <w:color w:val="auto"/>
                <w:kern w:val="0"/>
                <w:szCs w:val="21"/>
              </w:rPr>
              <w:t>以上</w:t>
            </w:r>
            <w:r>
              <w:rPr>
                <w:rFonts w:hint="eastAsia" w:ascii="宋体" w:hAnsi="宋体" w:cs="Arial"/>
                <w:color w:val="auto"/>
                <w:kern w:val="0"/>
                <w:szCs w:val="21"/>
              </w:rPr>
              <w:t>的</w:t>
            </w:r>
          </w:p>
        </w:tc>
        <w:tc>
          <w:tcPr>
            <w:tcW w:w="2160" w:type="dxa"/>
            <w:vAlign w:val="center"/>
          </w:tcPr>
          <w:p>
            <w:pPr>
              <w:rPr>
                <w:rStyle w:val="16"/>
                <w:rFonts w:hint="eastAsia" w:ascii="宋体" w:hAnsi="宋体"/>
                <w:color w:val="auto"/>
                <w:szCs w:val="21"/>
              </w:rPr>
            </w:pPr>
            <w:r>
              <w:rPr>
                <w:rFonts w:hint="eastAsia" w:ascii="宋体" w:hAnsi="宋体" w:cs="宋体"/>
                <w:color w:val="auto"/>
                <w:kern w:val="0"/>
                <w:szCs w:val="21"/>
              </w:rPr>
              <w:t>处3500元以上5000元以下罚款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867" w:name="_Toc24338"/>
      <w:bookmarkStart w:id="868" w:name="_Toc19746"/>
      <w:bookmarkStart w:id="869" w:name="_Toc19250"/>
      <w:bookmarkStart w:id="870" w:name="_Toc884"/>
      <w:bookmarkStart w:id="871" w:name="_Toc12870"/>
      <w:r>
        <w:rPr>
          <w:rFonts w:hint="eastAsia" w:ascii="宋体" w:hAnsi="宋体"/>
          <w:bCs w:val="0"/>
          <w:color w:val="auto"/>
        </w:rPr>
        <w:t>《城镇燃气管理条例》</w:t>
      </w:r>
      <w:r>
        <w:rPr>
          <w:rFonts w:ascii="宋体" w:hAnsi="宋体"/>
          <w:bCs w:val="0"/>
          <w:color w:val="auto"/>
        </w:rPr>
        <w:t>C</w:t>
      </w:r>
      <w:r>
        <w:rPr>
          <w:rFonts w:ascii="宋体" w:hAnsi="宋体"/>
          <w:bCs w:val="0"/>
          <w:i/>
          <w:iCs/>
          <w:strike/>
          <w:dstrike w:val="0"/>
          <w:color w:val="auto"/>
        </w:rPr>
        <w:t>212</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213</w:t>
      </w:r>
      <w:r>
        <w:rPr>
          <w:rFonts w:hint="eastAsia" w:ascii="宋体" w:hAnsi="宋体"/>
          <w:bCs w:val="0"/>
          <w:color w:val="auto"/>
        </w:rPr>
        <w:t>.</w:t>
      </w:r>
      <w:r>
        <w:rPr>
          <w:rFonts w:hint="eastAsia" w:ascii="宋体" w:hAnsi="宋体"/>
          <w:bCs w:val="0"/>
          <w:color w:val="auto"/>
          <w:lang w:val="en-US" w:eastAsia="zh-CN"/>
        </w:rPr>
        <w:t>52</w:t>
      </w:r>
      <w:bookmarkEnd w:id="867"/>
      <w:bookmarkEnd w:id="868"/>
      <w:bookmarkEnd w:id="869"/>
      <w:bookmarkEnd w:id="870"/>
      <w:bookmarkEnd w:id="871"/>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87"/>
        <w:gridCol w:w="1938"/>
        <w:gridCol w:w="2737"/>
        <w:gridCol w:w="1188"/>
        <w:gridCol w:w="900"/>
        <w:gridCol w:w="2237"/>
        <w:gridCol w:w="21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1"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87"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93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737"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3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01"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152</w:t>
            </w:r>
          </w:p>
        </w:tc>
        <w:tc>
          <w:tcPr>
            <w:tcW w:w="1187" w:type="dxa"/>
            <w:vMerge w:val="restart"/>
            <w:vAlign w:val="center"/>
          </w:tcPr>
          <w:p>
            <w:pPr>
              <w:rPr>
                <w:rFonts w:hint="eastAsia" w:ascii="宋体" w:cs="宋体"/>
                <w:color w:val="auto"/>
                <w:kern w:val="0"/>
                <w:szCs w:val="21"/>
              </w:rPr>
            </w:pPr>
            <w:r>
              <w:rPr>
                <w:rFonts w:hint="eastAsia" w:ascii="宋体" w:hAnsi="宋体" w:cs="Arial"/>
                <w:color w:val="auto"/>
                <w:kern w:val="0"/>
                <w:szCs w:val="21"/>
              </w:rPr>
              <w:t>建设单位未会同施工单位与管道燃气经营者共同制定燃气设施保护方案，或者建设单位、施工单位未采取相应的安全保护措施的</w:t>
            </w:r>
          </w:p>
        </w:tc>
        <w:tc>
          <w:tcPr>
            <w:tcW w:w="1938" w:type="dxa"/>
            <w:vMerge w:val="restart"/>
            <w:vAlign w:val="center"/>
          </w:tcPr>
          <w:p>
            <w:pPr>
              <w:rPr>
                <w:rFonts w:hint="eastAsia"/>
                <w:color w:val="auto"/>
              </w:rPr>
            </w:pPr>
            <w:r>
              <w:rPr>
                <w:rFonts w:hint="eastAsia" w:ascii="宋体" w:hAnsi="宋体" w:cs="宋体"/>
                <w:color w:val="auto"/>
                <w:kern w:val="0"/>
                <w:szCs w:val="21"/>
              </w:rPr>
              <w:t>《城镇燃气管理条例》第三十七条第三款</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2737"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《城镇燃气管理条例》第五十二条</w:t>
            </w:r>
          </w:p>
          <w:p>
            <w:pPr>
              <w:ind w:firstLine="420" w:firstLineChars="200"/>
              <w:rPr>
                <w:rFonts w:hint="eastAsia" w:ascii="宋体" w:hAnsi="宋体" w:cs="宋体"/>
                <w:color w:val="auto"/>
                <w:kern w:val="0"/>
                <w:szCs w:val="21"/>
                <w:lang w:val="en-US" w:eastAsia="zh-CN"/>
              </w:rPr>
            </w:pPr>
            <w:r>
              <w:rPr>
                <w:rFonts w:hint="eastAsia" w:ascii="宋体" w:hAnsi="宋体" w:cs="Arial"/>
                <w:color w:val="auto"/>
                <w:kern w:val="0"/>
                <w:szCs w:val="21"/>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lang w:eastAsia="zh-CN"/>
              </w:rPr>
              <w:t>尚未</w:t>
            </w:r>
            <w:r>
              <w:rPr>
                <w:rFonts w:hint="eastAsia" w:ascii="黑体" w:hAnsi="黑体" w:eastAsia="黑体" w:cs="黑体"/>
                <w:b/>
                <w:bCs/>
                <w:color w:val="auto"/>
              </w:rPr>
              <w:t>危及燃气设施或妨碍燃气设施正常使用的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16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处1万元以上3万以下罚款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01" w:type="dxa"/>
            <w:vMerge w:val="continue"/>
            <w:vAlign w:val="center"/>
          </w:tcPr>
          <w:p>
            <w:pPr>
              <w:widowControl/>
              <w:rPr>
                <w:rFonts w:ascii="宋体" w:hAnsi="宋体" w:cs="宋体"/>
                <w:color w:val="auto"/>
                <w:kern w:val="0"/>
                <w:szCs w:val="21"/>
              </w:rPr>
            </w:pPr>
          </w:p>
        </w:tc>
        <w:tc>
          <w:tcPr>
            <w:tcW w:w="1187" w:type="dxa"/>
            <w:vMerge w:val="continue"/>
            <w:vAlign w:val="center"/>
          </w:tcPr>
          <w:p>
            <w:pPr>
              <w:widowControl/>
              <w:rPr>
                <w:rFonts w:hint="eastAsia" w:ascii="宋体" w:hAnsi="宋体" w:cs="宋体"/>
                <w:color w:val="auto"/>
                <w:kern w:val="0"/>
                <w:szCs w:val="21"/>
              </w:rPr>
            </w:pPr>
          </w:p>
        </w:tc>
        <w:tc>
          <w:tcPr>
            <w:tcW w:w="1938" w:type="dxa"/>
            <w:vMerge w:val="continue"/>
            <w:vAlign w:val="center"/>
          </w:tcPr>
          <w:p>
            <w:pPr>
              <w:widowControl/>
              <w:spacing w:line="270" w:lineRule="atLeast"/>
              <w:rPr>
                <w:rFonts w:hint="eastAsia" w:ascii="宋体" w:hAnsi="宋体" w:cs="宋体"/>
                <w:color w:val="auto"/>
                <w:kern w:val="0"/>
                <w:szCs w:val="21"/>
              </w:rPr>
            </w:pPr>
          </w:p>
        </w:tc>
        <w:tc>
          <w:tcPr>
            <w:tcW w:w="2737"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rPr>
              <w:t>造成燃气设施损害或妨碍燃气设施正常使用，存在安全隐患的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160" w:type="dxa"/>
            <w:vAlign w:val="center"/>
          </w:tcPr>
          <w:p>
            <w:pPr>
              <w:rPr>
                <w:rStyle w:val="16"/>
                <w:rFonts w:hint="eastAsia" w:ascii="宋体" w:hAnsi="宋体"/>
                <w:color w:val="auto"/>
                <w:szCs w:val="21"/>
              </w:rPr>
            </w:pPr>
            <w:r>
              <w:rPr>
                <w:rFonts w:hint="eastAsia" w:ascii="宋体" w:hAnsi="宋体" w:cs="宋体"/>
                <w:color w:val="auto"/>
                <w:kern w:val="0"/>
                <w:szCs w:val="21"/>
              </w:rPr>
              <w:t>处3万元以上7万以下罚款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01" w:type="dxa"/>
            <w:vMerge w:val="continue"/>
            <w:vAlign w:val="center"/>
          </w:tcPr>
          <w:p>
            <w:pPr>
              <w:widowControl/>
              <w:rPr>
                <w:rFonts w:ascii="宋体" w:cs="宋体"/>
                <w:color w:val="auto"/>
                <w:kern w:val="0"/>
                <w:szCs w:val="21"/>
              </w:rPr>
            </w:pPr>
          </w:p>
        </w:tc>
        <w:tc>
          <w:tcPr>
            <w:tcW w:w="1187" w:type="dxa"/>
            <w:vMerge w:val="continue"/>
            <w:vAlign w:val="center"/>
          </w:tcPr>
          <w:p>
            <w:pPr>
              <w:widowControl/>
              <w:rPr>
                <w:rFonts w:ascii="宋体" w:cs="宋体"/>
                <w:color w:val="auto"/>
                <w:kern w:val="0"/>
                <w:szCs w:val="21"/>
              </w:rPr>
            </w:pPr>
          </w:p>
        </w:tc>
        <w:tc>
          <w:tcPr>
            <w:tcW w:w="1938" w:type="dxa"/>
            <w:vMerge w:val="continue"/>
            <w:vAlign w:val="center"/>
          </w:tcPr>
          <w:p>
            <w:pPr>
              <w:widowControl/>
              <w:rPr>
                <w:rFonts w:ascii="宋体" w:cs="宋体"/>
                <w:color w:val="auto"/>
                <w:kern w:val="0"/>
                <w:szCs w:val="21"/>
              </w:rPr>
            </w:pPr>
          </w:p>
        </w:tc>
        <w:tc>
          <w:tcPr>
            <w:tcW w:w="2737"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37" w:type="dxa"/>
            <w:vAlign w:val="center"/>
          </w:tcPr>
          <w:p>
            <w:pPr>
              <w:rPr>
                <w:rFonts w:ascii="Tahoma" w:hAnsi="Tahoma" w:cs="Tahoma"/>
                <w:i/>
                <w:iCs/>
                <w:strike/>
                <w:dstrike w:val="0"/>
                <w:color w:val="auto"/>
                <w:szCs w:val="21"/>
              </w:rPr>
            </w:pPr>
            <w:r>
              <w:rPr>
                <w:rFonts w:hint="eastAsia" w:ascii="黑体" w:hAnsi="黑体" w:eastAsia="黑体" w:cs="黑体"/>
                <w:b/>
                <w:bCs/>
                <w:color w:val="auto"/>
                <w:szCs w:val="22"/>
              </w:rPr>
              <w:t>造成燃气设施严重损害，存在安全隐患，或发生安全事故的</w:t>
            </w:r>
            <w:r>
              <w:rPr>
                <w:rFonts w:ascii="Tahoma" w:hAnsi="Tahoma" w:cs="Tahoma"/>
                <w:i/>
                <w:iCs/>
                <w:strike/>
                <w:dstrike w:val="0"/>
                <w:color w:val="auto"/>
                <w:szCs w:val="21"/>
              </w:rPr>
              <w:t>造成严重危害后果的</w:t>
            </w:r>
          </w:p>
        </w:tc>
        <w:tc>
          <w:tcPr>
            <w:tcW w:w="2160" w:type="dxa"/>
            <w:vAlign w:val="center"/>
          </w:tcPr>
          <w:p>
            <w:pPr>
              <w:rPr>
                <w:rStyle w:val="16"/>
                <w:rFonts w:hint="eastAsia" w:ascii="宋体" w:hAnsi="宋体"/>
                <w:color w:val="auto"/>
                <w:szCs w:val="21"/>
              </w:rPr>
            </w:pPr>
            <w:r>
              <w:rPr>
                <w:rFonts w:hint="eastAsia" w:ascii="宋体" w:hAnsi="宋体" w:cs="宋体"/>
                <w:color w:val="auto"/>
                <w:kern w:val="0"/>
                <w:szCs w:val="21"/>
              </w:rPr>
              <w:t>处7万元以上10万以下罚款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eastAsia" w:ascii="宋体" w:hAnsi="宋体"/>
          <w:bCs w:val="0"/>
          <w:color w:val="auto"/>
        </w:rPr>
      </w:pPr>
      <w:bookmarkStart w:id="872" w:name="_Toc16456"/>
      <w:bookmarkStart w:id="873" w:name="_Toc437933072"/>
      <w:bookmarkStart w:id="874" w:name="_Toc15339"/>
      <w:bookmarkStart w:id="875" w:name="_Toc5893"/>
      <w:bookmarkStart w:id="876" w:name="_Toc4183"/>
      <w:bookmarkStart w:id="877" w:name="_Toc3350"/>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.46.1</w:t>
      </w:r>
      <w:bookmarkEnd w:id="872"/>
      <w:bookmarkEnd w:id="873"/>
      <w:bookmarkEnd w:id="874"/>
      <w:bookmarkEnd w:id="875"/>
      <w:bookmarkEnd w:id="876"/>
      <w:bookmarkEnd w:id="87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87"/>
        <w:gridCol w:w="1688"/>
        <w:gridCol w:w="2987"/>
        <w:gridCol w:w="1188"/>
        <w:gridCol w:w="900"/>
        <w:gridCol w:w="2237"/>
        <w:gridCol w:w="21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1"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87"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87"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3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01"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153</w:t>
            </w:r>
          </w:p>
        </w:tc>
        <w:tc>
          <w:tcPr>
            <w:tcW w:w="1187" w:type="dxa"/>
            <w:vMerge w:val="restart"/>
            <w:vAlign w:val="center"/>
          </w:tcPr>
          <w:p>
            <w:pPr>
              <w:rPr>
                <w:rFonts w:hint="eastAsia" w:ascii="宋体" w:cs="宋体"/>
                <w:color w:val="auto"/>
                <w:kern w:val="0"/>
                <w:szCs w:val="21"/>
              </w:rPr>
            </w:pPr>
            <w:r>
              <w:rPr>
                <w:rFonts w:hint="eastAsia" w:ascii="宋体" w:hAnsi="宋体" w:cs="宋体"/>
                <w:color w:val="auto"/>
                <w:kern w:val="0"/>
                <w:szCs w:val="21"/>
              </w:rPr>
              <w:t>未按照规划配套建设燃气设施、未预留燃气设施配套建设用地或者未经法定程序批准改变建设用地，逾期不改正的</w:t>
            </w:r>
          </w:p>
        </w:tc>
        <w:tc>
          <w:tcPr>
            <w:tcW w:w="1688" w:type="dxa"/>
            <w:vMerge w:val="restart"/>
            <w:vAlign w:val="center"/>
          </w:tcPr>
          <w:p>
            <w:pPr>
              <w:rPr>
                <w:rFonts w:hint="eastAsia"/>
                <w:color w:val="auto"/>
              </w:rPr>
            </w:pPr>
            <w:r>
              <w:rPr>
                <w:rFonts w:hint="eastAsia" w:ascii="宋体" w:hAnsi="宋体" w:cs="宋体"/>
                <w:color w:val="auto"/>
                <w:kern w:val="0"/>
                <w:szCs w:val="21"/>
              </w:rPr>
              <w:t>《广东省燃气管理条例》第九条第二款</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新区建设、旧区改造应当按照城乡规划和燃气发展规划，配套建设燃气设施或者预留燃气设施配套建设用地。预留的燃气设施配套建设用地，未经法定程序批准，不得改变用途。</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2987"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《广东省燃气管理条例》第四十六条第一款</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九条第二款规定，未按照规划配套建设燃气设施、未预留燃气设施配套建设用地或者未经法定程序批准改变建设用地用途的，由规划部门责令限期改正；逾期不改正的，处十万元以上二十万元以下罚款。</w:t>
            </w:r>
          </w:p>
          <w:p>
            <w:pPr>
              <w:ind w:firstLine="422" w:firstLineChars="200"/>
              <w:rPr>
                <w:rFonts w:hint="eastAsia" w:ascii="宋体" w:hAnsi="宋体" w:cs="宋体"/>
                <w:b/>
                <w:bCs/>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《广东省燃气管理条例》第九条第二款</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新区建设、旧区改造应当按照城乡规划和燃气发展规划，配套建设燃气设施或者预留燃气设施配套建设用地。预留的燃气设施配套建设用地，未经法定程序批准，不得改变用途。</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lang w:eastAsia="zh-CN"/>
              </w:rPr>
              <w:t>尚未造成燃气设施供气能力降低的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16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处十万元以上十三万元以下罚款</w:t>
            </w:r>
          </w:p>
        </w:tc>
        <w:tc>
          <w:tcPr>
            <w:tcW w:w="926"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b/>
                <w:bCs/>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01" w:type="dxa"/>
            <w:vMerge w:val="continue"/>
            <w:vAlign w:val="center"/>
          </w:tcPr>
          <w:p>
            <w:pPr>
              <w:widowControl/>
              <w:rPr>
                <w:rFonts w:ascii="宋体" w:hAnsi="宋体" w:cs="宋体"/>
                <w:color w:val="auto"/>
                <w:kern w:val="0"/>
                <w:szCs w:val="21"/>
              </w:rPr>
            </w:pPr>
          </w:p>
        </w:tc>
        <w:tc>
          <w:tcPr>
            <w:tcW w:w="1187" w:type="dxa"/>
            <w:vMerge w:val="continue"/>
            <w:vAlign w:val="center"/>
          </w:tcPr>
          <w:p>
            <w:pPr>
              <w:widowControl/>
              <w:rPr>
                <w:rFonts w:hint="eastAsia" w:ascii="宋体" w:hAnsi="宋体" w:cs="宋体"/>
                <w:color w:val="auto"/>
                <w:kern w:val="0"/>
                <w:szCs w:val="21"/>
              </w:rPr>
            </w:pPr>
          </w:p>
        </w:tc>
        <w:tc>
          <w:tcPr>
            <w:tcW w:w="1688" w:type="dxa"/>
            <w:vMerge w:val="continue"/>
            <w:vAlign w:val="center"/>
          </w:tcPr>
          <w:p>
            <w:pPr>
              <w:widowControl/>
              <w:spacing w:line="270" w:lineRule="atLeast"/>
              <w:rPr>
                <w:rFonts w:hint="eastAsia" w:ascii="宋体" w:hAnsi="宋体" w:cs="宋体"/>
                <w:color w:val="auto"/>
                <w:kern w:val="0"/>
                <w:szCs w:val="21"/>
              </w:rPr>
            </w:pPr>
          </w:p>
        </w:tc>
        <w:tc>
          <w:tcPr>
            <w:tcW w:w="2987"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lang w:eastAsia="zh-CN"/>
              </w:rPr>
              <w:t>造成燃气设施供气能力降低但尚未造成严重危害后果的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160" w:type="dxa"/>
            <w:vAlign w:val="center"/>
          </w:tcPr>
          <w:p>
            <w:pPr>
              <w:rPr>
                <w:rStyle w:val="16"/>
                <w:rFonts w:hint="eastAsia" w:ascii="宋体" w:hAnsi="宋体"/>
                <w:color w:val="auto"/>
                <w:szCs w:val="21"/>
              </w:rPr>
            </w:pPr>
            <w:r>
              <w:rPr>
                <w:rFonts w:hint="eastAsia" w:ascii="宋体" w:hAnsi="宋体" w:cs="宋体"/>
                <w:color w:val="auto"/>
                <w:kern w:val="0"/>
                <w:szCs w:val="21"/>
              </w:rPr>
              <w:t>处十三元以上十七万元以下罚款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01" w:type="dxa"/>
            <w:vMerge w:val="continue"/>
            <w:vAlign w:val="center"/>
          </w:tcPr>
          <w:p>
            <w:pPr>
              <w:widowControl/>
              <w:rPr>
                <w:rFonts w:ascii="宋体" w:cs="宋体"/>
                <w:color w:val="auto"/>
                <w:kern w:val="0"/>
                <w:szCs w:val="21"/>
              </w:rPr>
            </w:pPr>
          </w:p>
        </w:tc>
        <w:tc>
          <w:tcPr>
            <w:tcW w:w="1187" w:type="dxa"/>
            <w:vMerge w:val="continue"/>
            <w:vAlign w:val="center"/>
          </w:tcPr>
          <w:p>
            <w:pPr>
              <w:widowControl/>
              <w:rPr>
                <w:rFonts w:ascii="宋体" w:cs="宋体"/>
                <w:color w:val="auto"/>
                <w:kern w:val="0"/>
                <w:szCs w:val="21"/>
              </w:rPr>
            </w:pPr>
          </w:p>
        </w:tc>
        <w:tc>
          <w:tcPr>
            <w:tcW w:w="1688" w:type="dxa"/>
            <w:vMerge w:val="continue"/>
            <w:vAlign w:val="center"/>
          </w:tcPr>
          <w:p>
            <w:pPr>
              <w:widowControl/>
              <w:rPr>
                <w:rFonts w:ascii="宋体" w:cs="宋体"/>
                <w:color w:val="auto"/>
                <w:kern w:val="0"/>
                <w:szCs w:val="21"/>
              </w:rPr>
            </w:pPr>
          </w:p>
        </w:tc>
        <w:tc>
          <w:tcPr>
            <w:tcW w:w="2987"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37" w:type="dxa"/>
            <w:vAlign w:val="center"/>
          </w:tcPr>
          <w:p>
            <w:pPr>
              <w:rPr>
                <w:rFonts w:ascii="Tahoma" w:hAnsi="Tahoma" w:cs="Tahoma"/>
                <w:i/>
                <w:iCs/>
                <w:strike/>
                <w:dstrike w:val="0"/>
                <w:color w:val="auto"/>
                <w:szCs w:val="21"/>
              </w:rPr>
            </w:pPr>
            <w:r>
              <w:rPr>
                <w:rFonts w:hint="eastAsia" w:ascii="黑体" w:hAnsi="黑体" w:eastAsia="黑体" w:cs="黑体"/>
                <w:b/>
                <w:bCs/>
                <w:color w:val="auto"/>
                <w:szCs w:val="22"/>
                <w:lang w:eastAsia="zh-CN"/>
              </w:rPr>
              <w:t>造成燃气设施供气停运或其它严重危害后果的</w:t>
            </w:r>
            <w:r>
              <w:rPr>
                <w:rFonts w:ascii="Tahoma" w:hAnsi="Tahoma" w:cs="Tahoma"/>
                <w:i/>
                <w:iCs/>
                <w:strike/>
                <w:dstrike w:val="0"/>
                <w:color w:val="auto"/>
                <w:szCs w:val="21"/>
              </w:rPr>
              <w:t>造成严重危害后果的</w:t>
            </w:r>
          </w:p>
        </w:tc>
        <w:tc>
          <w:tcPr>
            <w:tcW w:w="2160" w:type="dxa"/>
            <w:vAlign w:val="center"/>
          </w:tcPr>
          <w:p>
            <w:pPr>
              <w:rPr>
                <w:rStyle w:val="16"/>
                <w:rFonts w:hint="eastAsia" w:ascii="宋体" w:hAnsi="宋体"/>
                <w:color w:val="auto"/>
                <w:szCs w:val="21"/>
              </w:rPr>
            </w:pPr>
            <w:r>
              <w:rPr>
                <w:rFonts w:hint="eastAsia" w:ascii="宋体" w:hAnsi="宋体" w:cs="宋体"/>
                <w:color w:val="auto"/>
                <w:kern w:val="0"/>
                <w:szCs w:val="21"/>
              </w:rPr>
              <w:t>处十七万元以上二十万元以下罚款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eastAsia" w:ascii="宋体" w:hAnsi="宋体" w:eastAsia="宋体"/>
          <w:bCs w:val="0"/>
          <w:color w:val="auto"/>
          <w:lang w:val="en-US" w:eastAsia="zh-CN"/>
        </w:rPr>
      </w:pPr>
      <w:bookmarkStart w:id="878" w:name="_Toc2118"/>
      <w:bookmarkStart w:id="879" w:name="_Toc20609"/>
      <w:bookmarkStart w:id="880" w:name="_Toc27367"/>
      <w:bookmarkStart w:id="881" w:name="_Toc24708"/>
      <w:bookmarkStart w:id="882" w:name="_Toc15249"/>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.46.</w:t>
      </w:r>
      <w:r>
        <w:rPr>
          <w:rFonts w:hint="eastAsia" w:ascii="宋体" w:hAnsi="宋体"/>
          <w:bCs w:val="0"/>
          <w:color w:val="auto"/>
          <w:lang w:val="en-US" w:eastAsia="zh-CN"/>
        </w:rPr>
        <w:t>2</w:t>
      </w:r>
      <w:bookmarkEnd w:id="878"/>
      <w:bookmarkEnd w:id="879"/>
      <w:bookmarkEnd w:id="880"/>
      <w:bookmarkEnd w:id="881"/>
      <w:bookmarkEnd w:id="88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87"/>
        <w:gridCol w:w="1800"/>
        <w:gridCol w:w="2875"/>
        <w:gridCol w:w="1188"/>
        <w:gridCol w:w="900"/>
        <w:gridCol w:w="2237"/>
        <w:gridCol w:w="21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1"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87"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80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8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3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01"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154</w:t>
            </w:r>
          </w:p>
        </w:tc>
        <w:tc>
          <w:tcPr>
            <w:tcW w:w="1187" w:type="dxa"/>
            <w:vMerge w:val="restart"/>
            <w:vAlign w:val="center"/>
          </w:tcPr>
          <w:p>
            <w:pPr>
              <w:rPr>
                <w:rFonts w:hint="eastAsia" w:ascii="宋体" w:cs="宋体"/>
                <w:color w:val="auto"/>
                <w:kern w:val="0"/>
                <w:szCs w:val="21"/>
              </w:rPr>
            </w:pPr>
            <w:r>
              <w:rPr>
                <w:rFonts w:hint="eastAsia" w:ascii="宋体" w:hAnsi="宋体" w:cs="Arial Unicode MS"/>
                <w:color w:val="auto"/>
                <w:kern w:val="0"/>
                <w:szCs w:val="21"/>
              </w:rPr>
              <w:t>在管道燃气已覆盖的区域内新建小区气化站、瓶组站，逾期不改正的</w:t>
            </w:r>
          </w:p>
        </w:tc>
        <w:tc>
          <w:tcPr>
            <w:tcW w:w="1800" w:type="dxa"/>
            <w:vMerge w:val="restart"/>
            <w:vAlign w:val="center"/>
          </w:tcPr>
          <w:p>
            <w:pPr>
              <w:rPr>
                <w:rFonts w:hint="eastAsia"/>
                <w:color w:val="auto"/>
              </w:rPr>
            </w:pPr>
            <w:r>
              <w:rPr>
                <w:rFonts w:hint="eastAsia" w:ascii="宋体" w:hAnsi="宋体" w:cs="Arial Unicode MS"/>
                <w:color w:val="auto"/>
                <w:kern w:val="0"/>
                <w:szCs w:val="21"/>
              </w:rPr>
              <w:t>《广东省燃气管理条例》第九条第四款</w:t>
            </w:r>
            <w:r>
              <w:rPr>
                <w:rFonts w:hint="eastAsia" w:ascii="宋体" w:hAnsi="宋体" w:cs="Arial Unicode MS"/>
                <w:i/>
                <w:iCs/>
                <w:strike/>
                <w:dstrike w:val="0"/>
                <w:color w:val="auto"/>
                <w:kern w:val="0"/>
                <w:szCs w:val="21"/>
              </w:rPr>
              <w:t>“</w:t>
            </w:r>
            <w:r>
              <w:rPr>
                <w:rFonts w:hint="eastAsia" w:ascii="宋体" w:hAnsi="宋体" w:cs="Arial"/>
                <w:i/>
                <w:iCs/>
                <w:strike/>
                <w:dstrike w:val="0"/>
                <w:color w:val="auto"/>
                <w:kern w:val="0"/>
                <w:szCs w:val="21"/>
              </w:rPr>
              <w:t>……</w:t>
            </w:r>
            <w:r>
              <w:rPr>
                <w:rFonts w:hint="eastAsia" w:ascii="宋体" w:hAnsi="宋体" w:cs="Arial Unicode MS"/>
                <w:i/>
                <w:iCs/>
                <w:strike/>
                <w:dstrike w:val="0"/>
                <w:color w:val="auto"/>
                <w:kern w:val="0"/>
                <w:szCs w:val="21"/>
              </w:rPr>
              <w:t>在管道燃气已覆盖的区域内不得新建小区气化站、瓶组站。”</w:t>
            </w:r>
          </w:p>
        </w:tc>
        <w:tc>
          <w:tcPr>
            <w:tcW w:w="2875" w:type="dxa"/>
            <w:vMerge w:val="restart"/>
            <w:vAlign w:val="center"/>
          </w:tcPr>
          <w:p>
            <w:pPr>
              <w:rPr>
                <w:rFonts w:hint="eastAsia" w:ascii="宋体" w:hAnsi="宋体" w:cs="Arial Unicode MS"/>
                <w:color w:val="auto"/>
                <w:kern w:val="0"/>
                <w:szCs w:val="21"/>
              </w:rPr>
            </w:pPr>
            <w:r>
              <w:rPr>
                <w:rFonts w:hint="eastAsia" w:ascii="宋体" w:hAnsi="宋体" w:cs="Arial Unicode MS"/>
                <w:color w:val="auto"/>
                <w:kern w:val="0"/>
                <w:szCs w:val="21"/>
              </w:rPr>
              <w:t>《广东省燃气管理条例》第四十六条第二款</w:t>
            </w:r>
          </w:p>
          <w:p>
            <w:pPr>
              <w:ind w:firstLine="420" w:firstLineChars="200"/>
              <w:rPr>
                <w:rFonts w:hint="eastAsia" w:ascii="宋体" w:hAnsi="宋体" w:cs="Arial Unicode MS"/>
                <w:color w:val="auto"/>
                <w:kern w:val="0"/>
                <w:szCs w:val="21"/>
              </w:rPr>
            </w:pPr>
            <w:r>
              <w:rPr>
                <w:rFonts w:hint="eastAsia" w:ascii="宋体" w:hAnsi="宋体" w:cs="Arial Unicode MS"/>
                <w:color w:val="auto"/>
                <w:kern w:val="0"/>
                <w:szCs w:val="21"/>
              </w:rPr>
              <w:t>违反本条例第九条第四款规定，在管道燃气已覆盖的区域内新建小区气化站、瓶组站的，由燃气行政主管部门责令停止建设，限期改正；逾期不改正的，可以对建设单位处十万元以上二十万元以下罚款；已建成的，责令停止使用。</w:t>
            </w:r>
          </w:p>
          <w:p>
            <w:pPr>
              <w:ind w:firstLine="422" w:firstLineChars="200"/>
              <w:rPr>
                <w:rFonts w:hint="eastAsia" w:ascii="宋体" w:hAnsi="宋体" w:cs="Arial Unicode MS"/>
                <w:b/>
                <w:bCs/>
                <w:color w:val="auto"/>
                <w:kern w:val="0"/>
                <w:szCs w:val="21"/>
              </w:rPr>
            </w:pPr>
          </w:p>
          <w:p>
            <w:pPr>
              <w:rPr>
                <w:rFonts w:hint="eastAsia" w:ascii="宋体" w:hAnsi="宋体" w:cs="Arial Unicode MS"/>
                <w:b/>
                <w:bCs/>
                <w:color w:val="auto"/>
                <w:kern w:val="0"/>
                <w:szCs w:val="21"/>
              </w:rPr>
            </w:pPr>
            <w:r>
              <w:rPr>
                <w:rFonts w:hint="eastAsia" w:ascii="宋体" w:hAnsi="宋体" w:cs="Arial Unicode MS"/>
                <w:b/>
                <w:bCs/>
                <w:color w:val="auto"/>
                <w:kern w:val="0"/>
                <w:szCs w:val="21"/>
              </w:rPr>
              <w:t>《广东省燃气管理条例》第九条第四款</w:t>
            </w:r>
          </w:p>
          <w:p>
            <w:pPr>
              <w:ind w:firstLine="422" w:firstLineChars="200"/>
              <w:rPr>
                <w:rFonts w:hint="eastAsia" w:ascii="宋体" w:hAnsi="宋体" w:cs="Arial Unicode MS"/>
                <w:color w:val="auto"/>
                <w:kern w:val="0"/>
                <w:szCs w:val="21"/>
                <w:lang w:val="en-US" w:eastAsia="zh-CN"/>
              </w:rPr>
            </w:pPr>
            <w:r>
              <w:rPr>
                <w:rFonts w:hint="eastAsia" w:ascii="宋体" w:hAnsi="宋体" w:cs="Arial Unicode MS"/>
                <w:b/>
                <w:bCs/>
                <w:color w:val="auto"/>
                <w:kern w:val="0"/>
                <w:szCs w:val="21"/>
              </w:rPr>
              <w:t>在管道燃气已覆盖的区域内不得新建小区气化站、瓶组站。</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宋体" w:hAnsi="宋体" w:cs="Tahoma"/>
                <w:color w:val="auto"/>
                <w:szCs w:val="21"/>
              </w:rPr>
              <w:t>场地面积</w:t>
            </w:r>
            <w:r>
              <w:rPr>
                <w:rFonts w:hint="eastAsia" w:ascii="宋体" w:hAnsi="宋体" w:cs="Tahoma"/>
                <w:b/>
                <w:bCs/>
                <w:color w:val="auto"/>
                <w:szCs w:val="21"/>
                <w:lang w:eastAsia="zh-CN"/>
              </w:rPr>
              <w:t>少于</w:t>
            </w:r>
            <w:r>
              <w:rPr>
                <w:rFonts w:hint="eastAsia" w:ascii="宋体" w:hAnsi="宋体" w:cs="Tahoma"/>
                <w:color w:val="auto"/>
                <w:szCs w:val="21"/>
              </w:rPr>
              <w:t>三十平方米</w:t>
            </w:r>
            <w:r>
              <w:rPr>
                <w:rFonts w:hint="eastAsia" w:ascii="宋体" w:hAnsi="宋体" w:cs="Tahoma"/>
                <w:i/>
                <w:iCs/>
                <w:strike/>
                <w:dstrike w:val="0"/>
                <w:color w:val="auto"/>
                <w:szCs w:val="21"/>
              </w:rPr>
              <w:t>以下</w:t>
            </w:r>
            <w:r>
              <w:rPr>
                <w:rFonts w:hint="eastAsia" w:ascii="宋体" w:hAnsi="宋体" w:cs="宋体"/>
                <w:color w:val="auto"/>
                <w:kern w:val="0"/>
                <w:szCs w:val="21"/>
              </w:rPr>
              <w:t>的</w:t>
            </w:r>
          </w:p>
        </w:tc>
        <w:tc>
          <w:tcPr>
            <w:tcW w:w="2160" w:type="dxa"/>
            <w:vAlign w:val="center"/>
          </w:tcPr>
          <w:p>
            <w:pPr>
              <w:rPr>
                <w:rFonts w:ascii="宋体" w:hAnsi="宋体" w:cs="宋体"/>
                <w:i/>
                <w:iCs/>
                <w:strike/>
                <w:dstrike w:val="0"/>
                <w:color w:val="auto"/>
                <w:kern w:val="0"/>
                <w:szCs w:val="21"/>
              </w:rPr>
            </w:pPr>
            <w:r>
              <w:rPr>
                <w:rFonts w:hint="eastAsia" w:ascii="宋体" w:hAnsi="宋体" w:cs="Arial Unicode MS"/>
                <w:color w:val="auto"/>
                <w:kern w:val="0"/>
                <w:szCs w:val="21"/>
              </w:rPr>
              <w:t>可以对建设单位</w:t>
            </w:r>
            <w:r>
              <w:rPr>
                <w:rFonts w:hint="eastAsia" w:ascii="宋体" w:hAnsi="宋体" w:cs="宋体"/>
                <w:color w:val="auto"/>
                <w:kern w:val="0"/>
                <w:szCs w:val="21"/>
              </w:rPr>
              <w:t>处十万元以上十三万元以下罚款</w:t>
            </w:r>
          </w:p>
        </w:tc>
        <w:tc>
          <w:tcPr>
            <w:tcW w:w="926" w:type="dxa"/>
            <w:vMerge w:val="restart"/>
            <w:vAlign w:val="center"/>
          </w:tcPr>
          <w:p>
            <w:pPr>
              <w:jc w:val="both"/>
              <w:rPr>
                <w:rStyle w:val="16"/>
                <w:rFonts w:hint="eastAsia" w:ascii="宋体" w:hAnsi="宋体" w:eastAsia="黑体"/>
                <w:color w:val="auto"/>
                <w:szCs w:val="21"/>
                <w:lang w:eastAsia="zh-CN"/>
              </w:rPr>
            </w:pPr>
            <w:r>
              <w:rPr>
                <w:rFonts w:hint="eastAsia" w:ascii="黑体" w:hAnsi="黑体" w:eastAsia="黑体" w:cs="黑体"/>
                <w:b/>
                <w:bCs/>
                <w:color w:val="auto"/>
                <w:kern w:val="0"/>
                <w:szCs w:val="21"/>
              </w:rPr>
              <w:t>责令停止建设，限期改正</w:t>
            </w:r>
            <w:r>
              <w:rPr>
                <w:rFonts w:hint="eastAsia" w:ascii="黑体" w:hAnsi="黑体" w:eastAsia="黑体" w:cs="黑体"/>
                <w:b/>
                <w:bCs/>
                <w:color w:val="auto"/>
                <w:kern w:val="0"/>
                <w:szCs w:val="21"/>
                <w:lang w:eastAsia="zh-CN"/>
              </w:rPr>
              <w:t>；</w:t>
            </w:r>
            <w:r>
              <w:rPr>
                <w:rFonts w:hint="eastAsia" w:ascii="黑体" w:hAnsi="黑体" w:eastAsia="黑体" w:cs="黑体"/>
                <w:b/>
                <w:bCs/>
                <w:color w:val="auto"/>
                <w:kern w:val="0"/>
                <w:szCs w:val="21"/>
              </w:rPr>
              <w:t>已建成的，责令停止使用。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01" w:type="dxa"/>
            <w:vMerge w:val="continue"/>
            <w:vAlign w:val="center"/>
          </w:tcPr>
          <w:p>
            <w:pPr>
              <w:widowControl/>
              <w:rPr>
                <w:rFonts w:ascii="宋体" w:hAnsi="宋体" w:cs="宋体"/>
                <w:color w:val="auto"/>
                <w:kern w:val="0"/>
                <w:szCs w:val="21"/>
              </w:rPr>
            </w:pPr>
          </w:p>
        </w:tc>
        <w:tc>
          <w:tcPr>
            <w:tcW w:w="1187" w:type="dxa"/>
            <w:vMerge w:val="continue"/>
            <w:vAlign w:val="center"/>
          </w:tcPr>
          <w:p>
            <w:pPr>
              <w:widowControl/>
              <w:rPr>
                <w:rFonts w:hint="eastAsia" w:ascii="宋体" w:hAnsi="宋体" w:cs="宋体"/>
                <w:color w:val="auto"/>
                <w:kern w:val="0"/>
                <w:szCs w:val="21"/>
              </w:rPr>
            </w:pPr>
          </w:p>
        </w:tc>
        <w:tc>
          <w:tcPr>
            <w:tcW w:w="1800" w:type="dxa"/>
            <w:vMerge w:val="continue"/>
            <w:vAlign w:val="center"/>
          </w:tcPr>
          <w:p>
            <w:pPr>
              <w:widowControl/>
              <w:spacing w:line="270" w:lineRule="atLeast"/>
              <w:rPr>
                <w:rFonts w:hint="eastAsia" w:ascii="宋体" w:hAnsi="宋体" w:cs="宋体"/>
                <w:color w:val="auto"/>
                <w:kern w:val="0"/>
                <w:szCs w:val="21"/>
              </w:rPr>
            </w:pPr>
          </w:p>
        </w:tc>
        <w:tc>
          <w:tcPr>
            <w:tcW w:w="287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宋体" w:hAnsi="宋体" w:cs="Tahoma"/>
                <w:color w:val="auto"/>
                <w:szCs w:val="21"/>
              </w:rPr>
              <w:t>场地面积</w:t>
            </w:r>
            <w:r>
              <w:rPr>
                <w:rFonts w:hint="eastAsia" w:ascii="宋体" w:hAnsi="宋体" w:cs="Tahoma"/>
                <w:b/>
                <w:bCs/>
                <w:color w:val="auto"/>
                <w:szCs w:val="21"/>
                <w:lang w:eastAsia="zh-CN"/>
              </w:rPr>
              <w:t>多于</w:t>
            </w:r>
            <w:r>
              <w:rPr>
                <w:rFonts w:hint="eastAsia" w:ascii="宋体" w:hAnsi="宋体" w:cs="Tahoma"/>
                <w:color w:val="auto"/>
                <w:szCs w:val="21"/>
              </w:rPr>
              <w:t>三十平方米</w:t>
            </w:r>
            <w:r>
              <w:rPr>
                <w:rFonts w:hint="eastAsia" w:ascii="宋体" w:hAnsi="宋体" w:cs="Tahoma"/>
                <w:i/>
                <w:iCs/>
                <w:strike/>
                <w:dstrike w:val="0"/>
                <w:color w:val="auto"/>
                <w:szCs w:val="21"/>
              </w:rPr>
              <w:t>以上</w:t>
            </w:r>
            <w:r>
              <w:rPr>
                <w:rFonts w:hint="eastAsia" w:ascii="宋体" w:hAnsi="宋体" w:cs="Tahoma"/>
                <w:b/>
                <w:bCs/>
                <w:color w:val="auto"/>
                <w:szCs w:val="21"/>
                <w:lang w:eastAsia="zh-CN"/>
              </w:rPr>
              <w:t>少于</w:t>
            </w:r>
            <w:r>
              <w:rPr>
                <w:rFonts w:hint="eastAsia" w:ascii="宋体" w:hAnsi="宋体" w:cs="Tahoma"/>
                <w:color w:val="auto"/>
                <w:szCs w:val="21"/>
              </w:rPr>
              <w:t>五十平方米</w:t>
            </w:r>
            <w:r>
              <w:rPr>
                <w:rFonts w:hint="eastAsia" w:ascii="宋体" w:hAnsi="宋体" w:cs="Tahoma"/>
                <w:i/>
                <w:iCs/>
                <w:strike/>
                <w:dstrike w:val="0"/>
                <w:color w:val="auto"/>
                <w:szCs w:val="21"/>
              </w:rPr>
              <w:t>以下</w:t>
            </w:r>
            <w:r>
              <w:rPr>
                <w:rFonts w:hint="eastAsia" w:ascii="宋体" w:hAnsi="宋体" w:cs="宋体"/>
                <w:color w:val="auto"/>
                <w:kern w:val="0"/>
                <w:szCs w:val="21"/>
              </w:rPr>
              <w:t>的</w:t>
            </w:r>
          </w:p>
        </w:tc>
        <w:tc>
          <w:tcPr>
            <w:tcW w:w="2160" w:type="dxa"/>
            <w:vAlign w:val="center"/>
          </w:tcPr>
          <w:p>
            <w:pPr>
              <w:rPr>
                <w:rStyle w:val="16"/>
                <w:rFonts w:hint="eastAsia" w:ascii="宋体" w:hAnsi="宋体"/>
                <w:color w:val="auto"/>
                <w:szCs w:val="21"/>
              </w:rPr>
            </w:pPr>
            <w:r>
              <w:rPr>
                <w:rFonts w:hint="eastAsia" w:ascii="宋体" w:hAnsi="宋体" w:cs="Arial Unicode MS"/>
                <w:color w:val="auto"/>
                <w:kern w:val="0"/>
                <w:szCs w:val="21"/>
              </w:rPr>
              <w:t>对建设单位</w:t>
            </w:r>
            <w:r>
              <w:rPr>
                <w:rFonts w:hint="eastAsia" w:ascii="宋体" w:hAnsi="宋体" w:cs="宋体"/>
                <w:color w:val="auto"/>
                <w:kern w:val="0"/>
                <w:szCs w:val="21"/>
              </w:rPr>
              <w:t>处十三元以上十七万元以下罚款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01" w:type="dxa"/>
            <w:vMerge w:val="continue"/>
            <w:vAlign w:val="center"/>
          </w:tcPr>
          <w:p>
            <w:pPr>
              <w:widowControl/>
              <w:rPr>
                <w:rFonts w:ascii="宋体" w:cs="宋体"/>
                <w:color w:val="auto"/>
                <w:kern w:val="0"/>
                <w:szCs w:val="21"/>
              </w:rPr>
            </w:pPr>
          </w:p>
        </w:tc>
        <w:tc>
          <w:tcPr>
            <w:tcW w:w="1187" w:type="dxa"/>
            <w:vMerge w:val="continue"/>
            <w:vAlign w:val="center"/>
          </w:tcPr>
          <w:p>
            <w:pPr>
              <w:widowControl/>
              <w:rPr>
                <w:rFonts w:ascii="宋体" w:cs="宋体"/>
                <w:color w:val="auto"/>
                <w:kern w:val="0"/>
                <w:szCs w:val="21"/>
              </w:rPr>
            </w:pPr>
          </w:p>
        </w:tc>
        <w:tc>
          <w:tcPr>
            <w:tcW w:w="1800" w:type="dxa"/>
            <w:vMerge w:val="continue"/>
            <w:vAlign w:val="center"/>
          </w:tcPr>
          <w:p>
            <w:pPr>
              <w:widowControl/>
              <w:rPr>
                <w:rFonts w:ascii="宋体" w:cs="宋体"/>
                <w:color w:val="auto"/>
                <w:kern w:val="0"/>
                <w:szCs w:val="21"/>
              </w:rPr>
            </w:pPr>
          </w:p>
        </w:tc>
        <w:tc>
          <w:tcPr>
            <w:tcW w:w="287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37" w:type="dxa"/>
            <w:vAlign w:val="center"/>
          </w:tcPr>
          <w:p>
            <w:pPr>
              <w:rPr>
                <w:rFonts w:ascii="Tahoma" w:hAnsi="Tahoma" w:cs="Tahoma"/>
                <w:i/>
                <w:iCs/>
                <w:strike/>
                <w:dstrike w:val="0"/>
                <w:color w:val="auto"/>
                <w:szCs w:val="21"/>
              </w:rPr>
            </w:pPr>
            <w:r>
              <w:rPr>
                <w:rFonts w:hint="eastAsia" w:ascii="宋体" w:hAnsi="宋体" w:cs="Tahoma"/>
                <w:color w:val="auto"/>
                <w:szCs w:val="21"/>
              </w:rPr>
              <w:t>场地面积</w:t>
            </w:r>
            <w:r>
              <w:rPr>
                <w:rFonts w:hint="eastAsia" w:ascii="宋体" w:hAnsi="宋体" w:cs="Tahoma"/>
                <w:b/>
                <w:bCs/>
                <w:color w:val="auto"/>
                <w:szCs w:val="21"/>
                <w:lang w:eastAsia="zh-CN"/>
              </w:rPr>
              <w:t>多于</w:t>
            </w:r>
            <w:r>
              <w:rPr>
                <w:rFonts w:hint="eastAsia" w:ascii="宋体" w:hAnsi="宋体" w:cs="Tahoma"/>
                <w:color w:val="auto"/>
                <w:szCs w:val="21"/>
              </w:rPr>
              <w:t>五十平方米</w:t>
            </w:r>
            <w:r>
              <w:rPr>
                <w:rFonts w:hint="eastAsia" w:ascii="宋体" w:hAnsi="宋体" w:cs="Tahoma"/>
                <w:i/>
                <w:iCs/>
                <w:strike/>
                <w:dstrike w:val="0"/>
                <w:color w:val="auto"/>
                <w:szCs w:val="21"/>
              </w:rPr>
              <w:t>以上</w:t>
            </w:r>
            <w:r>
              <w:rPr>
                <w:rFonts w:hint="eastAsia" w:ascii="宋体" w:hAnsi="宋体" w:cs="宋体"/>
                <w:color w:val="auto"/>
                <w:kern w:val="0"/>
                <w:szCs w:val="21"/>
              </w:rPr>
              <w:t>的</w:t>
            </w:r>
          </w:p>
        </w:tc>
        <w:tc>
          <w:tcPr>
            <w:tcW w:w="2160" w:type="dxa"/>
            <w:vAlign w:val="center"/>
          </w:tcPr>
          <w:p>
            <w:pPr>
              <w:rPr>
                <w:rStyle w:val="16"/>
                <w:rFonts w:hint="eastAsia" w:ascii="宋体" w:hAnsi="宋体"/>
                <w:color w:val="auto"/>
                <w:szCs w:val="21"/>
              </w:rPr>
            </w:pPr>
            <w:r>
              <w:rPr>
                <w:rFonts w:hint="eastAsia" w:ascii="宋体" w:hAnsi="宋体" w:cs="Arial Unicode MS"/>
                <w:color w:val="auto"/>
                <w:kern w:val="0"/>
                <w:szCs w:val="21"/>
              </w:rPr>
              <w:t>对建设单位</w:t>
            </w:r>
            <w:r>
              <w:rPr>
                <w:rFonts w:hint="eastAsia" w:ascii="宋体" w:hAnsi="宋体" w:cs="宋体"/>
                <w:color w:val="auto"/>
                <w:kern w:val="0"/>
                <w:szCs w:val="21"/>
              </w:rPr>
              <w:t>处十七万元以上二十万元以下罚款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eastAsia" w:ascii="宋体" w:hAnsi="宋体" w:eastAsia="宋体"/>
          <w:bCs w:val="0"/>
          <w:color w:val="auto"/>
          <w:lang w:val="en-US" w:eastAsia="zh-CN"/>
        </w:rPr>
      </w:pPr>
      <w:bookmarkStart w:id="883" w:name="_Toc10123"/>
      <w:bookmarkStart w:id="884" w:name="_Toc10086"/>
      <w:bookmarkStart w:id="885" w:name="_Toc12049"/>
      <w:bookmarkStart w:id="886" w:name="_Toc12822"/>
      <w:bookmarkStart w:id="887" w:name="_Toc3519"/>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.4</w:t>
      </w:r>
      <w:r>
        <w:rPr>
          <w:rFonts w:hint="eastAsia" w:ascii="宋体" w:hAnsi="宋体"/>
          <w:bCs w:val="0"/>
          <w:color w:val="auto"/>
          <w:lang w:val="en-US" w:eastAsia="zh-CN"/>
        </w:rPr>
        <w:t>7</w:t>
      </w:r>
      <w:bookmarkEnd w:id="883"/>
      <w:bookmarkEnd w:id="884"/>
      <w:bookmarkEnd w:id="885"/>
      <w:bookmarkEnd w:id="886"/>
      <w:bookmarkEnd w:id="88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87"/>
        <w:gridCol w:w="1775"/>
        <w:gridCol w:w="2900"/>
        <w:gridCol w:w="1188"/>
        <w:gridCol w:w="900"/>
        <w:gridCol w:w="2237"/>
        <w:gridCol w:w="21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1"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87"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7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3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01"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155</w:t>
            </w:r>
          </w:p>
        </w:tc>
        <w:tc>
          <w:tcPr>
            <w:tcW w:w="1187" w:type="dxa"/>
            <w:vMerge w:val="restart"/>
            <w:vAlign w:val="center"/>
          </w:tcPr>
          <w:p>
            <w:pPr>
              <w:rPr>
                <w:rFonts w:hint="eastAsia" w:ascii="宋体" w:cs="宋体"/>
                <w:color w:val="auto"/>
                <w:kern w:val="0"/>
                <w:szCs w:val="21"/>
              </w:rPr>
            </w:pPr>
            <w:r>
              <w:rPr>
                <w:rFonts w:hint="eastAsia" w:ascii="宋体" w:hAnsi="宋体" w:cs="宋体"/>
                <w:color w:val="auto"/>
                <w:kern w:val="0"/>
                <w:szCs w:val="21"/>
              </w:rPr>
              <w:t>燃气工程项目未依法进行验收或者验收不合格交付使用的</w:t>
            </w:r>
          </w:p>
        </w:tc>
        <w:tc>
          <w:tcPr>
            <w:tcW w:w="1775" w:type="dxa"/>
            <w:vMerge w:val="restart"/>
            <w:vAlign w:val="center"/>
          </w:tcPr>
          <w:p>
            <w:pPr>
              <w:widowControl/>
              <w:spacing w:line="360" w:lineRule="atLeast"/>
              <w:jc w:val="left"/>
              <w:rPr>
                <w:rFonts w:hint="eastAsia"/>
                <w:color w:val="auto"/>
              </w:rPr>
            </w:pPr>
            <w:r>
              <w:rPr>
                <w:rFonts w:hint="eastAsia" w:ascii="宋体" w:hAnsi="宋体" w:cs="宋体"/>
                <w:color w:val="auto"/>
                <w:kern w:val="0"/>
                <w:szCs w:val="21"/>
              </w:rPr>
              <w:t>《广东省燃气管理条例》第十二条</w:t>
            </w:r>
            <w:r>
              <w:rPr>
                <w:rFonts w:hint="eastAsia" w:ascii="宋体" w:hAnsi="宋体" w:cs="宋体"/>
                <w:i/>
                <w:iCs/>
                <w:strike/>
                <w:dstrike w:val="0"/>
                <w:color w:val="auto"/>
                <w:kern w:val="0"/>
                <w:szCs w:val="21"/>
              </w:rPr>
              <w:t>“燃气工程项目竣工后，建设单位应当依法组织有关单位进行竣工验收，并在验收合格之日起十五日内报所在地燃气行政主管部门备案；未经验收或者验收不合格的，不得交付使用。”</w:t>
            </w:r>
          </w:p>
        </w:tc>
        <w:tc>
          <w:tcPr>
            <w:tcW w:w="2900"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《广东省燃气管理条例》第四十七条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违反本条例第十二条规定，燃气工程项目未依法进行验收或者验收不合格交付使用的，由燃气行政主管部门责令停止使用，限期改正，并可处五千元以上一万元以下的罚款。</w:t>
            </w:r>
          </w:p>
          <w:p>
            <w:pPr>
              <w:ind w:firstLine="420" w:firstLineChars="200"/>
              <w:rPr>
                <w:rFonts w:hint="eastAsia" w:ascii="宋体" w:hAnsi="宋体" w:cs="宋体"/>
                <w:color w:val="auto"/>
                <w:kern w:val="0"/>
                <w:szCs w:val="21"/>
                <w:lang w:eastAsia="zh-CN"/>
              </w:rPr>
            </w:pPr>
          </w:p>
          <w:p>
            <w:pPr>
              <w:rPr>
                <w:rFonts w:hint="eastAsia" w:ascii="宋体" w:hAnsi="宋体" w:cs="宋体"/>
                <w:b/>
                <w:bCs/>
                <w:color w:val="auto"/>
                <w:kern w:val="0"/>
                <w:szCs w:val="21"/>
              </w:rPr>
            </w:pPr>
            <w:r>
              <w:rPr>
                <w:rFonts w:hint="eastAsia" w:ascii="宋体" w:hAnsi="宋体" w:cs="宋体"/>
                <w:b/>
                <w:bCs/>
                <w:color w:val="auto"/>
                <w:kern w:val="0"/>
                <w:szCs w:val="21"/>
                <w:lang w:eastAsia="zh-CN"/>
              </w:rPr>
              <w:t>《</w:t>
            </w:r>
            <w:r>
              <w:rPr>
                <w:rFonts w:hint="eastAsia" w:ascii="宋体" w:hAnsi="宋体" w:cs="宋体"/>
                <w:b/>
                <w:bCs/>
                <w:color w:val="auto"/>
                <w:kern w:val="0"/>
                <w:szCs w:val="21"/>
              </w:rPr>
              <w:t>广东省燃气管理条例》第十二条</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燃气工程项目竣工后，建设单位应当依法组织有关单位进行竣工验收，并在验收合格之日起十五日内报所在地燃气行政主管部门备案；未经验收或者验收不合格的，不得交付使用。</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使用时间</w:t>
            </w:r>
            <w:r>
              <w:rPr>
                <w:rFonts w:hint="eastAsia" w:ascii="宋体" w:hAnsi="宋体" w:cs="宋体"/>
                <w:b/>
                <w:bCs/>
                <w:color w:val="auto"/>
                <w:kern w:val="0"/>
                <w:szCs w:val="21"/>
                <w:lang w:eastAsia="zh-CN"/>
              </w:rPr>
              <w:t>少于</w:t>
            </w:r>
            <w:r>
              <w:rPr>
                <w:rFonts w:hint="eastAsia" w:ascii="宋体" w:hAnsi="宋体" w:cs="宋体"/>
                <w:color w:val="auto"/>
                <w:kern w:val="0"/>
                <w:szCs w:val="21"/>
              </w:rPr>
              <w:t>十天</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6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可处五千元以上六千五百元以下的罚款</w:t>
            </w:r>
          </w:p>
        </w:tc>
        <w:tc>
          <w:tcPr>
            <w:tcW w:w="926" w:type="dxa"/>
            <w:vMerge w:val="restart"/>
            <w:vAlign w:val="center"/>
          </w:tcPr>
          <w:p>
            <w:pPr>
              <w:jc w:val="both"/>
              <w:rPr>
                <w:rStyle w:val="16"/>
                <w:rFonts w:hint="eastAsia" w:ascii="宋体" w:hAnsi="宋体" w:eastAsia="黑体"/>
                <w:color w:val="auto"/>
                <w:szCs w:val="21"/>
                <w:lang w:eastAsia="zh-CN"/>
              </w:rPr>
            </w:pPr>
            <w:r>
              <w:rPr>
                <w:rFonts w:hint="eastAsia" w:ascii="宋体" w:hAnsi="宋体" w:cs="宋体"/>
                <w:color w:val="auto"/>
                <w:kern w:val="0"/>
                <w:szCs w:val="21"/>
              </w:rPr>
              <w:t>责令停止使用，限期改正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01" w:type="dxa"/>
            <w:vMerge w:val="continue"/>
            <w:vAlign w:val="center"/>
          </w:tcPr>
          <w:p>
            <w:pPr>
              <w:widowControl/>
              <w:rPr>
                <w:rFonts w:ascii="宋体" w:hAnsi="宋体" w:cs="宋体"/>
                <w:color w:val="auto"/>
                <w:kern w:val="0"/>
                <w:szCs w:val="21"/>
              </w:rPr>
            </w:pPr>
          </w:p>
        </w:tc>
        <w:tc>
          <w:tcPr>
            <w:tcW w:w="1187" w:type="dxa"/>
            <w:vMerge w:val="continue"/>
            <w:vAlign w:val="center"/>
          </w:tcPr>
          <w:p>
            <w:pPr>
              <w:widowControl/>
              <w:rPr>
                <w:rFonts w:hint="eastAsia" w:ascii="宋体" w:hAnsi="宋体" w:cs="宋体"/>
                <w:color w:val="auto"/>
                <w:kern w:val="0"/>
                <w:szCs w:val="21"/>
              </w:rPr>
            </w:pPr>
          </w:p>
        </w:tc>
        <w:tc>
          <w:tcPr>
            <w:tcW w:w="1775" w:type="dxa"/>
            <w:vMerge w:val="continue"/>
            <w:vAlign w:val="center"/>
          </w:tcPr>
          <w:p>
            <w:pPr>
              <w:widowControl/>
              <w:spacing w:line="270" w:lineRule="atLeast"/>
              <w:rPr>
                <w:rFonts w:hint="eastAsia" w:ascii="宋体" w:hAnsi="宋体" w:cs="宋体"/>
                <w:color w:val="auto"/>
                <w:kern w:val="0"/>
                <w:szCs w:val="21"/>
              </w:rPr>
            </w:pPr>
          </w:p>
        </w:tc>
        <w:tc>
          <w:tcPr>
            <w:tcW w:w="2900"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使用时间</w:t>
            </w:r>
            <w:r>
              <w:rPr>
                <w:rFonts w:hint="eastAsia" w:ascii="宋体" w:hAnsi="宋体" w:cs="宋体"/>
                <w:b/>
                <w:bCs/>
                <w:color w:val="auto"/>
                <w:kern w:val="0"/>
                <w:szCs w:val="21"/>
                <w:lang w:eastAsia="zh-CN"/>
              </w:rPr>
              <w:t>多于</w:t>
            </w:r>
            <w:r>
              <w:rPr>
                <w:rFonts w:hint="eastAsia" w:ascii="宋体" w:hAnsi="宋体" w:cs="宋体"/>
                <w:color w:val="auto"/>
                <w:kern w:val="0"/>
                <w:szCs w:val="21"/>
              </w:rPr>
              <w:t>十天</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三十天</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60" w:type="dxa"/>
            <w:vAlign w:val="center"/>
          </w:tcPr>
          <w:p>
            <w:pPr>
              <w:rPr>
                <w:rStyle w:val="16"/>
                <w:rFonts w:hint="eastAsia" w:ascii="宋体" w:hAnsi="宋体"/>
                <w:color w:val="auto"/>
                <w:szCs w:val="21"/>
              </w:rPr>
            </w:pPr>
            <w:r>
              <w:rPr>
                <w:rFonts w:hint="eastAsia" w:ascii="宋体" w:hAnsi="宋体" w:cs="宋体"/>
                <w:color w:val="auto"/>
                <w:kern w:val="0"/>
                <w:szCs w:val="21"/>
              </w:rPr>
              <w:t>处六千五百元以上八千五百元以下的罚款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01" w:type="dxa"/>
            <w:vMerge w:val="continue"/>
            <w:vAlign w:val="center"/>
          </w:tcPr>
          <w:p>
            <w:pPr>
              <w:widowControl/>
              <w:rPr>
                <w:rFonts w:ascii="宋体" w:cs="宋体"/>
                <w:color w:val="auto"/>
                <w:kern w:val="0"/>
                <w:szCs w:val="21"/>
              </w:rPr>
            </w:pPr>
          </w:p>
        </w:tc>
        <w:tc>
          <w:tcPr>
            <w:tcW w:w="1187" w:type="dxa"/>
            <w:vMerge w:val="continue"/>
            <w:vAlign w:val="center"/>
          </w:tcPr>
          <w:p>
            <w:pPr>
              <w:widowControl/>
              <w:rPr>
                <w:rFonts w:ascii="宋体" w:cs="宋体"/>
                <w:color w:val="auto"/>
                <w:kern w:val="0"/>
                <w:szCs w:val="21"/>
              </w:rPr>
            </w:pPr>
          </w:p>
        </w:tc>
        <w:tc>
          <w:tcPr>
            <w:tcW w:w="1775" w:type="dxa"/>
            <w:vMerge w:val="continue"/>
            <w:vAlign w:val="center"/>
          </w:tcPr>
          <w:p>
            <w:pPr>
              <w:widowControl/>
              <w:rPr>
                <w:rFonts w:ascii="宋体" w:cs="宋体"/>
                <w:color w:val="auto"/>
                <w:kern w:val="0"/>
                <w:szCs w:val="21"/>
              </w:rPr>
            </w:pPr>
          </w:p>
        </w:tc>
        <w:tc>
          <w:tcPr>
            <w:tcW w:w="2900"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37" w:type="dxa"/>
            <w:vAlign w:val="center"/>
          </w:tcPr>
          <w:p>
            <w:pPr>
              <w:rPr>
                <w:rFonts w:ascii="Tahoma" w:hAnsi="Tahoma" w:cs="Tahoma"/>
                <w:i/>
                <w:iCs/>
                <w:strike/>
                <w:dstrike w:val="0"/>
                <w:color w:val="auto"/>
                <w:szCs w:val="21"/>
              </w:rPr>
            </w:pPr>
            <w:r>
              <w:rPr>
                <w:rFonts w:hint="eastAsia" w:ascii="宋体" w:hAnsi="宋体" w:cs="宋体"/>
                <w:color w:val="auto"/>
                <w:kern w:val="0"/>
                <w:szCs w:val="21"/>
              </w:rPr>
              <w:t>使用时间</w:t>
            </w:r>
            <w:r>
              <w:rPr>
                <w:rFonts w:hint="eastAsia" w:ascii="宋体" w:hAnsi="宋体" w:cs="宋体"/>
                <w:b/>
                <w:bCs/>
                <w:color w:val="auto"/>
                <w:kern w:val="0"/>
                <w:szCs w:val="21"/>
                <w:lang w:eastAsia="zh-CN"/>
              </w:rPr>
              <w:t>多于</w:t>
            </w:r>
            <w:r>
              <w:rPr>
                <w:rFonts w:hint="eastAsia" w:ascii="宋体" w:hAnsi="宋体" w:cs="宋体"/>
                <w:color w:val="auto"/>
                <w:kern w:val="0"/>
                <w:szCs w:val="21"/>
              </w:rPr>
              <w:t>三十天</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160" w:type="dxa"/>
            <w:vAlign w:val="center"/>
          </w:tcPr>
          <w:p>
            <w:pPr>
              <w:rPr>
                <w:rStyle w:val="16"/>
                <w:rFonts w:hint="eastAsia" w:ascii="宋体" w:hAnsi="宋体"/>
                <w:color w:val="auto"/>
                <w:szCs w:val="21"/>
              </w:rPr>
            </w:pPr>
            <w:r>
              <w:rPr>
                <w:rFonts w:hint="eastAsia" w:ascii="宋体" w:hAnsi="宋体" w:cs="宋体"/>
                <w:color w:val="auto"/>
                <w:kern w:val="0"/>
                <w:szCs w:val="21"/>
              </w:rPr>
              <w:t>处八千五百元以上一万元以下的罚款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888" w:name="_Toc11023"/>
      <w:bookmarkStart w:id="889" w:name="_Toc25768"/>
      <w:bookmarkStart w:id="890" w:name="_Toc32065"/>
      <w:bookmarkStart w:id="891" w:name="_Toc30413"/>
      <w:bookmarkStart w:id="892" w:name="_Toc21566"/>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.4</w:t>
      </w:r>
      <w:r>
        <w:rPr>
          <w:rFonts w:hint="eastAsia" w:ascii="宋体" w:hAnsi="宋体"/>
          <w:bCs w:val="0"/>
          <w:color w:val="auto"/>
          <w:lang w:val="en-US" w:eastAsia="zh-CN"/>
        </w:rPr>
        <w:t>8.1</w:t>
      </w:r>
      <w:bookmarkEnd w:id="888"/>
      <w:bookmarkEnd w:id="889"/>
      <w:bookmarkEnd w:id="890"/>
      <w:bookmarkEnd w:id="891"/>
      <w:bookmarkEnd w:id="89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87"/>
        <w:gridCol w:w="1775"/>
        <w:gridCol w:w="2900"/>
        <w:gridCol w:w="1188"/>
        <w:gridCol w:w="900"/>
        <w:gridCol w:w="2237"/>
        <w:gridCol w:w="21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1"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87"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7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3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01"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156</w:t>
            </w:r>
          </w:p>
        </w:tc>
        <w:tc>
          <w:tcPr>
            <w:tcW w:w="1187" w:type="dxa"/>
            <w:vMerge w:val="restart"/>
            <w:vAlign w:val="center"/>
          </w:tcPr>
          <w:p>
            <w:pPr>
              <w:rPr>
                <w:rFonts w:hint="eastAsia" w:ascii="宋体" w:cs="宋体"/>
                <w:color w:val="auto"/>
                <w:kern w:val="0"/>
                <w:szCs w:val="21"/>
              </w:rPr>
            </w:pPr>
            <w:r>
              <w:rPr>
                <w:rFonts w:hint="eastAsia" w:ascii="宋体" w:hAnsi="宋体" w:cs="宋体"/>
                <w:color w:val="auto"/>
                <w:kern w:val="0"/>
                <w:szCs w:val="21"/>
              </w:rPr>
              <w:t>未取得燃气经营许可证从事燃气经营活动的</w:t>
            </w:r>
          </w:p>
        </w:tc>
        <w:tc>
          <w:tcPr>
            <w:tcW w:w="1775" w:type="dxa"/>
            <w:vMerge w:val="restart"/>
            <w:vAlign w:val="center"/>
          </w:tcPr>
          <w:p>
            <w:pPr>
              <w:rPr>
                <w:rFonts w:hint="eastAsia"/>
                <w:color w:val="auto"/>
              </w:rPr>
            </w:pPr>
            <w:r>
              <w:rPr>
                <w:rFonts w:hint="eastAsia" w:ascii="宋体" w:hAnsi="宋体" w:cs="宋体"/>
                <w:color w:val="auto"/>
                <w:kern w:val="0"/>
                <w:szCs w:val="21"/>
              </w:rPr>
              <w:t>《广东省燃气管理条例》第十三条第一款</w:t>
            </w:r>
            <w:r>
              <w:rPr>
                <w:rFonts w:hint="eastAsia" w:ascii="宋体" w:hAnsi="宋体" w:cs="宋体"/>
                <w:i/>
                <w:iCs/>
                <w:strike/>
                <w:dstrike w:val="0"/>
                <w:color w:val="auto"/>
                <w:kern w:val="0"/>
                <w:szCs w:val="21"/>
              </w:rPr>
              <w:t>“燃气经营实行许可制度。</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2900"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《广东省燃气管理条例》第四十八条第一款</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违反本条例第十三条规定，未取得燃气经营许可证从事燃气经营活动的，由燃气行政主管部门责令停止违法经营活动，没收违法所得，并可处十万元以上五十万元以下的罚款。构成犯罪的，依法追究刑事责任。</w:t>
            </w:r>
          </w:p>
          <w:p>
            <w:pPr>
              <w:ind w:firstLine="420" w:firstLineChars="200"/>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《广东省燃气管理条例》第十三条第一款</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燃气经营实行许可制度。</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没收违法所得；罚款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经营时间</w:t>
            </w:r>
            <w:r>
              <w:rPr>
                <w:rFonts w:hint="eastAsia" w:ascii="宋体" w:hAnsi="宋体" w:cs="宋体"/>
                <w:b/>
                <w:bCs/>
                <w:color w:val="auto"/>
                <w:kern w:val="0"/>
                <w:szCs w:val="21"/>
                <w:lang w:eastAsia="zh-CN"/>
              </w:rPr>
              <w:t>少于</w:t>
            </w:r>
            <w:r>
              <w:rPr>
                <w:rFonts w:hint="eastAsia" w:ascii="宋体" w:hAnsi="宋体" w:cs="宋体"/>
                <w:color w:val="auto"/>
                <w:kern w:val="0"/>
                <w:szCs w:val="21"/>
              </w:rPr>
              <w:t>1个月</w:t>
            </w:r>
            <w:r>
              <w:rPr>
                <w:rFonts w:hint="eastAsia" w:ascii="宋体" w:hAnsi="宋体" w:cs="宋体"/>
                <w:i/>
                <w:iCs/>
                <w:strike/>
                <w:dstrike w:val="0"/>
                <w:color w:val="auto"/>
                <w:kern w:val="0"/>
                <w:szCs w:val="21"/>
              </w:rPr>
              <w:t>以下</w:t>
            </w:r>
            <w:r>
              <w:rPr>
                <w:rFonts w:hint="eastAsia" w:ascii="宋体" w:hAnsi="宋体" w:cs="宋体"/>
                <w:color w:val="auto"/>
                <w:kern w:val="0"/>
                <w:szCs w:val="21"/>
              </w:rPr>
              <w:t>，或经营场所面积</w:t>
            </w:r>
            <w:r>
              <w:rPr>
                <w:rFonts w:hint="eastAsia" w:ascii="宋体" w:hAnsi="宋体" w:cs="宋体"/>
                <w:b/>
                <w:bCs/>
                <w:color w:val="auto"/>
                <w:kern w:val="0"/>
                <w:szCs w:val="21"/>
                <w:lang w:eastAsia="zh-CN"/>
              </w:rPr>
              <w:t>少于</w:t>
            </w:r>
            <w:r>
              <w:rPr>
                <w:rFonts w:hint="eastAsia" w:ascii="宋体" w:hAnsi="宋体" w:cs="宋体"/>
                <w:i/>
                <w:iCs/>
                <w:strike/>
                <w:dstrike w:val="0"/>
                <w:color w:val="auto"/>
                <w:kern w:val="0"/>
                <w:szCs w:val="21"/>
              </w:rPr>
              <w:t>在</w:t>
            </w:r>
            <w:r>
              <w:rPr>
                <w:rFonts w:hint="eastAsia" w:ascii="宋体" w:hAnsi="宋体" w:cs="宋体"/>
                <w:color w:val="auto"/>
                <w:kern w:val="0"/>
                <w:szCs w:val="21"/>
              </w:rPr>
              <w:t>30平方米</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6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没收违法所得，并可处十万元以上二十万元以下的罚款</w:t>
            </w:r>
          </w:p>
        </w:tc>
        <w:tc>
          <w:tcPr>
            <w:tcW w:w="926" w:type="dxa"/>
            <w:vMerge w:val="restart"/>
            <w:vAlign w:val="center"/>
          </w:tcPr>
          <w:p>
            <w:pPr>
              <w:jc w:val="both"/>
              <w:rPr>
                <w:rStyle w:val="16"/>
                <w:rFonts w:hint="eastAsia" w:ascii="宋体" w:hAnsi="宋体" w:eastAsia="黑体"/>
                <w:color w:val="auto"/>
                <w:szCs w:val="21"/>
                <w:lang w:eastAsia="zh-CN"/>
              </w:rPr>
            </w:pPr>
            <w:r>
              <w:rPr>
                <w:rFonts w:hint="eastAsia" w:ascii="宋体" w:hAnsi="宋体" w:cs="宋体"/>
                <w:color w:val="auto"/>
                <w:kern w:val="0"/>
                <w:szCs w:val="21"/>
              </w:rPr>
              <w:t>责令停止违法经营活动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01" w:type="dxa"/>
            <w:vMerge w:val="continue"/>
            <w:vAlign w:val="center"/>
          </w:tcPr>
          <w:p>
            <w:pPr>
              <w:widowControl/>
              <w:rPr>
                <w:rFonts w:ascii="宋体" w:hAnsi="宋体" w:cs="宋体"/>
                <w:color w:val="auto"/>
                <w:kern w:val="0"/>
                <w:szCs w:val="21"/>
              </w:rPr>
            </w:pPr>
          </w:p>
        </w:tc>
        <w:tc>
          <w:tcPr>
            <w:tcW w:w="1187" w:type="dxa"/>
            <w:vMerge w:val="continue"/>
            <w:vAlign w:val="center"/>
          </w:tcPr>
          <w:p>
            <w:pPr>
              <w:widowControl/>
              <w:rPr>
                <w:rFonts w:hint="eastAsia" w:ascii="宋体" w:hAnsi="宋体" w:cs="宋体"/>
                <w:color w:val="auto"/>
                <w:kern w:val="0"/>
                <w:szCs w:val="21"/>
              </w:rPr>
            </w:pPr>
          </w:p>
        </w:tc>
        <w:tc>
          <w:tcPr>
            <w:tcW w:w="1775" w:type="dxa"/>
            <w:vMerge w:val="continue"/>
            <w:vAlign w:val="center"/>
          </w:tcPr>
          <w:p>
            <w:pPr>
              <w:widowControl/>
              <w:spacing w:line="270" w:lineRule="atLeast"/>
              <w:rPr>
                <w:rFonts w:hint="eastAsia" w:ascii="宋体" w:hAnsi="宋体" w:cs="宋体"/>
                <w:color w:val="auto"/>
                <w:kern w:val="0"/>
                <w:szCs w:val="21"/>
              </w:rPr>
            </w:pPr>
          </w:p>
        </w:tc>
        <w:tc>
          <w:tcPr>
            <w:tcW w:w="2900"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经营时间</w:t>
            </w:r>
            <w:r>
              <w:rPr>
                <w:rFonts w:hint="eastAsia" w:ascii="宋体" w:hAnsi="宋体" w:cs="宋体"/>
                <w:b/>
                <w:bCs/>
                <w:color w:val="auto"/>
                <w:kern w:val="0"/>
                <w:szCs w:val="21"/>
                <w:lang w:eastAsia="zh-CN"/>
              </w:rPr>
              <w:t>多于</w:t>
            </w:r>
            <w:r>
              <w:rPr>
                <w:rFonts w:hint="eastAsia" w:ascii="宋体" w:hAnsi="宋体" w:cs="宋体"/>
                <w:color w:val="auto"/>
                <w:kern w:val="0"/>
                <w:szCs w:val="21"/>
              </w:rPr>
              <w:t>1个月</w:t>
            </w:r>
            <w:r>
              <w:rPr>
                <w:rFonts w:hint="eastAsia" w:ascii="宋体" w:hAnsi="宋体" w:cs="宋体"/>
                <w:b/>
                <w:bCs/>
                <w:color w:val="auto"/>
                <w:kern w:val="0"/>
                <w:szCs w:val="21"/>
                <w:lang w:eastAsia="zh-CN"/>
              </w:rPr>
              <w:t>少于</w:t>
            </w:r>
            <w:r>
              <w:rPr>
                <w:rFonts w:hint="eastAsia" w:ascii="宋体" w:hAnsi="宋体" w:cs="宋体"/>
                <w:i/>
                <w:iCs/>
                <w:strike/>
                <w:dstrike w:val="0"/>
                <w:color w:val="auto"/>
                <w:kern w:val="0"/>
                <w:szCs w:val="21"/>
              </w:rPr>
              <w:t>以上</w:t>
            </w:r>
            <w:r>
              <w:rPr>
                <w:rFonts w:hint="eastAsia" w:ascii="宋体" w:hAnsi="宋体" w:cs="宋体"/>
                <w:color w:val="auto"/>
                <w:kern w:val="0"/>
                <w:szCs w:val="21"/>
              </w:rPr>
              <w:t>2月</w:t>
            </w:r>
            <w:r>
              <w:rPr>
                <w:rFonts w:hint="eastAsia" w:ascii="宋体" w:hAnsi="宋体" w:cs="宋体"/>
                <w:i/>
                <w:iCs/>
                <w:strike/>
                <w:dstrike w:val="0"/>
                <w:color w:val="auto"/>
                <w:kern w:val="0"/>
                <w:szCs w:val="21"/>
              </w:rPr>
              <w:t>以下</w:t>
            </w:r>
            <w:r>
              <w:rPr>
                <w:rFonts w:hint="eastAsia" w:ascii="宋体" w:hAnsi="宋体" w:cs="宋体"/>
                <w:color w:val="auto"/>
                <w:kern w:val="0"/>
                <w:szCs w:val="21"/>
              </w:rPr>
              <w:t>，或经营场所面积</w:t>
            </w:r>
            <w:r>
              <w:rPr>
                <w:rFonts w:hint="eastAsia" w:ascii="宋体" w:hAnsi="宋体" w:cs="宋体"/>
                <w:i/>
                <w:iCs/>
                <w:strike/>
                <w:dstrike w:val="0"/>
                <w:color w:val="auto"/>
                <w:kern w:val="0"/>
                <w:szCs w:val="21"/>
              </w:rPr>
              <w:t>在</w:t>
            </w:r>
            <w:r>
              <w:rPr>
                <w:rFonts w:hint="eastAsia" w:ascii="宋体" w:hAnsi="宋体" w:cs="宋体"/>
                <w:b/>
                <w:bCs/>
                <w:color w:val="auto"/>
                <w:kern w:val="0"/>
                <w:szCs w:val="21"/>
                <w:lang w:eastAsia="zh-CN"/>
              </w:rPr>
              <w:t>多于</w:t>
            </w:r>
            <w:r>
              <w:rPr>
                <w:rFonts w:hint="eastAsia" w:ascii="宋体" w:hAnsi="宋体" w:cs="宋体"/>
                <w:color w:val="auto"/>
                <w:kern w:val="0"/>
                <w:szCs w:val="21"/>
              </w:rPr>
              <w:t>30平方米</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50平方米</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60" w:type="dxa"/>
            <w:vAlign w:val="center"/>
          </w:tcPr>
          <w:p>
            <w:pPr>
              <w:rPr>
                <w:rStyle w:val="16"/>
                <w:rFonts w:hint="eastAsia" w:ascii="宋体" w:hAnsi="宋体"/>
                <w:color w:val="auto"/>
                <w:szCs w:val="21"/>
              </w:rPr>
            </w:pPr>
            <w:r>
              <w:rPr>
                <w:rFonts w:hint="eastAsia" w:ascii="宋体" w:hAnsi="宋体" w:cs="宋体"/>
                <w:color w:val="auto"/>
                <w:kern w:val="0"/>
                <w:szCs w:val="21"/>
              </w:rPr>
              <w:t>没收违法所得，并处二十万元以上四十万元以下的罚款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01" w:type="dxa"/>
            <w:vMerge w:val="continue"/>
            <w:vAlign w:val="center"/>
          </w:tcPr>
          <w:p>
            <w:pPr>
              <w:widowControl/>
              <w:rPr>
                <w:rFonts w:ascii="宋体" w:cs="宋体"/>
                <w:color w:val="auto"/>
                <w:kern w:val="0"/>
                <w:szCs w:val="21"/>
              </w:rPr>
            </w:pPr>
          </w:p>
        </w:tc>
        <w:tc>
          <w:tcPr>
            <w:tcW w:w="1187" w:type="dxa"/>
            <w:vMerge w:val="continue"/>
            <w:vAlign w:val="center"/>
          </w:tcPr>
          <w:p>
            <w:pPr>
              <w:widowControl/>
              <w:rPr>
                <w:rFonts w:ascii="宋体" w:cs="宋体"/>
                <w:color w:val="auto"/>
                <w:kern w:val="0"/>
                <w:szCs w:val="21"/>
              </w:rPr>
            </w:pPr>
          </w:p>
        </w:tc>
        <w:tc>
          <w:tcPr>
            <w:tcW w:w="1775" w:type="dxa"/>
            <w:vMerge w:val="continue"/>
            <w:vAlign w:val="center"/>
          </w:tcPr>
          <w:p>
            <w:pPr>
              <w:widowControl/>
              <w:rPr>
                <w:rFonts w:ascii="宋体" w:cs="宋体"/>
                <w:color w:val="auto"/>
                <w:kern w:val="0"/>
                <w:szCs w:val="21"/>
              </w:rPr>
            </w:pPr>
          </w:p>
        </w:tc>
        <w:tc>
          <w:tcPr>
            <w:tcW w:w="2900"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37" w:type="dxa"/>
            <w:vAlign w:val="center"/>
          </w:tcPr>
          <w:p>
            <w:pPr>
              <w:rPr>
                <w:rFonts w:ascii="Tahoma" w:hAnsi="Tahoma" w:cs="Tahoma"/>
                <w:i/>
                <w:iCs/>
                <w:strike/>
                <w:dstrike w:val="0"/>
                <w:color w:val="auto"/>
                <w:szCs w:val="21"/>
              </w:rPr>
            </w:pPr>
            <w:r>
              <w:rPr>
                <w:rFonts w:hint="eastAsia" w:ascii="宋体" w:hAnsi="宋体" w:cs="宋体"/>
                <w:color w:val="auto"/>
                <w:kern w:val="0"/>
                <w:szCs w:val="21"/>
              </w:rPr>
              <w:t>经营时间</w:t>
            </w:r>
            <w:r>
              <w:rPr>
                <w:rFonts w:hint="eastAsia" w:ascii="宋体" w:hAnsi="宋体" w:cs="宋体"/>
                <w:b/>
                <w:bCs/>
                <w:color w:val="auto"/>
                <w:kern w:val="0"/>
                <w:szCs w:val="21"/>
                <w:lang w:eastAsia="zh-CN"/>
              </w:rPr>
              <w:t>多于</w:t>
            </w:r>
            <w:r>
              <w:rPr>
                <w:rFonts w:hint="eastAsia" w:ascii="宋体" w:hAnsi="宋体" w:cs="宋体"/>
                <w:color w:val="auto"/>
                <w:kern w:val="0"/>
                <w:szCs w:val="21"/>
              </w:rPr>
              <w:t>2个月</w:t>
            </w:r>
            <w:r>
              <w:rPr>
                <w:rFonts w:hint="eastAsia" w:ascii="宋体" w:hAnsi="宋体" w:cs="宋体"/>
                <w:i/>
                <w:iCs/>
                <w:strike/>
                <w:dstrike w:val="0"/>
                <w:color w:val="auto"/>
                <w:kern w:val="0"/>
                <w:szCs w:val="21"/>
              </w:rPr>
              <w:t>以上</w:t>
            </w:r>
            <w:r>
              <w:rPr>
                <w:rFonts w:hint="eastAsia" w:ascii="宋体" w:hAnsi="宋体" w:cs="宋体"/>
                <w:color w:val="auto"/>
                <w:kern w:val="0"/>
                <w:szCs w:val="21"/>
              </w:rPr>
              <w:t>，或经营场所面积</w:t>
            </w:r>
            <w:r>
              <w:rPr>
                <w:rFonts w:hint="eastAsia" w:ascii="宋体" w:hAnsi="宋体" w:cs="宋体"/>
                <w:b/>
                <w:bCs/>
                <w:color w:val="auto"/>
                <w:kern w:val="0"/>
                <w:szCs w:val="21"/>
                <w:lang w:eastAsia="zh-CN"/>
              </w:rPr>
              <w:t>多于</w:t>
            </w:r>
            <w:r>
              <w:rPr>
                <w:rFonts w:hint="eastAsia" w:ascii="宋体" w:hAnsi="宋体" w:cs="宋体"/>
                <w:i/>
                <w:iCs/>
                <w:strike/>
                <w:dstrike w:val="0"/>
                <w:color w:val="auto"/>
                <w:kern w:val="0"/>
                <w:szCs w:val="21"/>
              </w:rPr>
              <w:t>在</w:t>
            </w:r>
            <w:r>
              <w:rPr>
                <w:rFonts w:hint="eastAsia" w:ascii="宋体" w:hAnsi="宋体" w:cs="宋体"/>
                <w:color w:val="auto"/>
                <w:kern w:val="0"/>
                <w:szCs w:val="21"/>
              </w:rPr>
              <w:t>50平方米</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160" w:type="dxa"/>
            <w:vAlign w:val="center"/>
          </w:tcPr>
          <w:p>
            <w:pPr>
              <w:rPr>
                <w:rStyle w:val="16"/>
                <w:rFonts w:hint="eastAsia" w:ascii="宋体" w:hAnsi="宋体"/>
                <w:color w:val="auto"/>
                <w:szCs w:val="21"/>
              </w:rPr>
            </w:pPr>
            <w:r>
              <w:rPr>
                <w:rFonts w:hint="eastAsia" w:ascii="宋体" w:hAnsi="宋体" w:cs="宋体"/>
                <w:color w:val="auto"/>
                <w:kern w:val="0"/>
                <w:szCs w:val="21"/>
              </w:rPr>
              <w:t>没收违法所得，并处四十万元以上五十万元以下的罚款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893" w:name="_Toc12784"/>
      <w:bookmarkStart w:id="894" w:name="_Toc7503"/>
      <w:bookmarkStart w:id="895" w:name="_Toc21968"/>
      <w:bookmarkStart w:id="896" w:name="_Toc31200"/>
      <w:bookmarkStart w:id="897" w:name="_Toc10571"/>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.4</w:t>
      </w:r>
      <w:r>
        <w:rPr>
          <w:rFonts w:hint="eastAsia" w:ascii="宋体" w:hAnsi="宋体"/>
          <w:bCs w:val="0"/>
          <w:color w:val="auto"/>
          <w:lang w:val="en-US" w:eastAsia="zh-CN"/>
        </w:rPr>
        <w:t>8.2</w:t>
      </w:r>
      <w:bookmarkEnd w:id="893"/>
      <w:bookmarkEnd w:id="894"/>
      <w:bookmarkEnd w:id="895"/>
      <w:bookmarkEnd w:id="896"/>
      <w:bookmarkEnd w:id="89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87"/>
        <w:gridCol w:w="1775"/>
        <w:gridCol w:w="2900"/>
        <w:gridCol w:w="1188"/>
        <w:gridCol w:w="900"/>
        <w:gridCol w:w="2237"/>
        <w:gridCol w:w="21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1"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87"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7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9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3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01"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157</w:t>
            </w:r>
          </w:p>
        </w:tc>
        <w:tc>
          <w:tcPr>
            <w:tcW w:w="1187" w:type="dxa"/>
            <w:vMerge w:val="restart"/>
            <w:vAlign w:val="center"/>
          </w:tcPr>
          <w:p>
            <w:pPr>
              <w:rPr>
                <w:rFonts w:hint="eastAsia" w:ascii="宋体" w:cs="宋体"/>
                <w:color w:val="auto"/>
                <w:kern w:val="0"/>
                <w:szCs w:val="21"/>
              </w:rPr>
            </w:pPr>
            <w:r>
              <w:rPr>
                <w:rFonts w:hint="eastAsia" w:ascii="宋体" w:hAnsi="宋体" w:cs="宋体"/>
                <w:color w:val="auto"/>
                <w:kern w:val="0"/>
                <w:szCs w:val="21"/>
              </w:rPr>
              <w:t>燃气经营企业超越行政许可范围从事燃气经营活动的</w:t>
            </w:r>
          </w:p>
        </w:tc>
        <w:tc>
          <w:tcPr>
            <w:tcW w:w="1775" w:type="dxa"/>
            <w:vMerge w:val="restart"/>
            <w:vAlign w:val="center"/>
          </w:tcPr>
          <w:p>
            <w:pPr>
              <w:rPr>
                <w:rFonts w:hint="eastAsia"/>
                <w:color w:val="auto"/>
              </w:rPr>
            </w:pPr>
            <w:r>
              <w:rPr>
                <w:rFonts w:hint="eastAsia" w:ascii="宋体" w:hAnsi="宋体" w:cs="宋体"/>
                <w:color w:val="auto"/>
                <w:kern w:val="0"/>
                <w:szCs w:val="21"/>
              </w:rPr>
              <w:t>《广东省燃气管理条例》第十六条第（六）项</w:t>
            </w:r>
            <w:r>
              <w:rPr>
                <w:rFonts w:hint="eastAsia" w:ascii="宋体" w:hAnsi="宋体" w:cs="宋体"/>
                <w:i/>
                <w:iCs/>
                <w:strike/>
                <w:dstrike w:val="0"/>
                <w:color w:val="auto"/>
                <w:kern w:val="0"/>
                <w:szCs w:val="21"/>
              </w:rPr>
              <w:t>“燃气经营企业不得有下列行为: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（六）超出经营许可范围经营；</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2900"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《广东省燃气管理条例》第四十八条第三款</w:t>
            </w:r>
          </w:p>
          <w:p>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燃气经营企业超越行政许可范围从事燃气经营活动的，由燃气行政主管部门责令限期改正，并处五万元以上二十万元以下罚款；情节严重的，吊销燃气经营许可证。”</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吊销燃气经营许可证；罚款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经营时间</w:t>
            </w:r>
            <w:r>
              <w:rPr>
                <w:rFonts w:hint="eastAsia" w:ascii="宋体" w:hAnsi="宋体" w:cs="宋体"/>
                <w:b/>
                <w:bCs/>
                <w:color w:val="auto"/>
                <w:kern w:val="0"/>
                <w:szCs w:val="21"/>
                <w:lang w:eastAsia="zh-CN"/>
              </w:rPr>
              <w:t>少于</w:t>
            </w:r>
            <w:r>
              <w:rPr>
                <w:rFonts w:hint="eastAsia" w:ascii="宋体" w:hAnsi="宋体" w:cs="宋体"/>
                <w:color w:val="auto"/>
                <w:kern w:val="0"/>
                <w:szCs w:val="21"/>
              </w:rPr>
              <w:t>1个月</w:t>
            </w:r>
            <w:r>
              <w:rPr>
                <w:rFonts w:hint="eastAsia" w:ascii="宋体" w:hAnsi="宋体" w:cs="宋体"/>
                <w:i/>
                <w:iCs/>
                <w:strike/>
                <w:dstrike w:val="0"/>
                <w:color w:val="auto"/>
                <w:kern w:val="0"/>
                <w:szCs w:val="21"/>
              </w:rPr>
              <w:t>以下</w:t>
            </w:r>
            <w:r>
              <w:rPr>
                <w:rFonts w:hint="eastAsia" w:ascii="宋体" w:hAnsi="宋体" w:cs="宋体"/>
                <w:color w:val="auto"/>
                <w:kern w:val="0"/>
                <w:szCs w:val="21"/>
              </w:rPr>
              <w:t>，或经营场所面积</w:t>
            </w:r>
            <w:r>
              <w:rPr>
                <w:rFonts w:hint="eastAsia" w:ascii="宋体" w:hAnsi="宋体" w:cs="宋体"/>
                <w:b/>
                <w:bCs/>
                <w:color w:val="auto"/>
                <w:kern w:val="0"/>
                <w:szCs w:val="21"/>
                <w:lang w:eastAsia="zh-CN"/>
              </w:rPr>
              <w:t>少于</w:t>
            </w:r>
            <w:r>
              <w:rPr>
                <w:rFonts w:hint="eastAsia" w:ascii="宋体" w:hAnsi="宋体" w:cs="宋体"/>
                <w:i/>
                <w:iCs/>
                <w:strike/>
                <w:dstrike w:val="0"/>
                <w:color w:val="auto"/>
                <w:kern w:val="0"/>
                <w:szCs w:val="21"/>
              </w:rPr>
              <w:t>在</w:t>
            </w:r>
            <w:r>
              <w:rPr>
                <w:rFonts w:hint="eastAsia" w:ascii="宋体" w:hAnsi="宋体" w:cs="宋体"/>
                <w:color w:val="auto"/>
                <w:kern w:val="0"/>
                <w:szCs w:val="21"/>
              </w:rPr>
              <w:t>30平方米</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6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处五万元以上十万元以下罚款</w:t>
            </w:r>
          </w:p>
        </w:tc>
        <w:tc>
          <w:tcPr>
            <w:tcW w:w="926" w:type="dxa"/>
            <w:vMerge w:val="restart"/>
            <w:vAlign w:val="center"/>
          </w:tcPr>
          <w:p>
            <w:pPr>
              <w:jc w:val="both"/>
              <w:rPr>
                <w:rStyle w:val="16"/>
                <w:rFonts w:hint="eastAsia" w:ascii="宋体" w:hAnsi="宋体" w:eastAsia="黑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01" w:type="dxa"/>
            <w:vMerge w:val="continue"/>
            <w:vAlign w:val="center"/>
          </w:tcPr>
          <w:p>
            <w:pPr>
              <w:widowControl/>
              <w:rPr>
                <w:rFonts w:ascii="宋体" w:hAnsi="宋体" w:cs="宋体"/>
                <w:color w:val="auto"/>
                <w:kern w:val="0"/>
                <w:szCs w:val="21"/>
              </w:rPr>
            </w:pPr>
          </w:p>
        </w:tc>
        <w:tc>
          <w:tcPr>
            <w:tcW w:w="1187" w:type="dxa"/>
            <w:vMerge w:val="continue"/>
            <w:vAlign w:val="center"/>
          </w:tcPr>
          <w:p>
            <w:pPr>
              <w:widowControl/>
              <w:rPr>
                <w:rFonts w:hint="eastAsia" w:ascii="宋体" w:hAnsi="宋体" w:cs="宋体"/>
                <w:color w:val="auto"/>
                <w:kern w:val="0"/>
                <w:szCs w:val="21"/>
              </w:rPr>
            </w:pPr>
          </w:p>
        </w:tc>
        <w:tc>
          <w:tcPr>
            <w:tcW w:w="1775" w:type="dxa"/>
            <w:vMerge w:val="continue"/>
            <w:vAlign w:val="center"/>
          </w:tcPr>
          <w:p>
            <w:pPr>
              <w:widowControl/>
              <w:spacing w:line="270" w:lineRule="atLeast"/>
              <w:rPr>
                <w:rFonts w:hint="eastAsia" w:ascii="宋体" w:hAnsi="宋体" w:cs="宋体"/>
                <w:color w:val="auto"/>
                <w:kern w:val="0"/>
                <w:szCs w:val="21"/>
              </w:rPr>
            </w:pPr>
          </w:p>
        </w:tc>
        <w:tc>
          <w:tcPr>
            <w:tcW w:w="2900"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经营时间</w:t>
            </w:r>
            <w:r>
              <w:rPr>
                <w:rFonts w:hint="eastAsia" w:ascii="宋体" w:hAnsi="宋体" w:cs="宋体"/>
                <w:b/>
                <w:bCs/>
                <w:color w:val="auto"/>
                <w:kern w:val="0"/>
                <w:szCs w:val="21"/>
                <w:lang w:eastAsia="zh-CN"/>
              </w:rPr>
              <w:t>多于</w:t>
            </w:r>
            <w:r>
              <w:rPr>
                <w:rFonts w:hint="eastAsia" w:ascii="宋体" w:hAnsi="宋体" w:cs="宋体"/>
                <w:color w:val="auto"/>
                <w:kern w:val="0"/>
                <w:szCs w:val="21"/>
              </w:rPr>
              <w:t>1个月</w:t>
            </w:r>
            <w:r>
              <w:rPr>
                <w:rFonts w:hint="eastAsia" w:ascii="宋体" w:hAnsi="宋体" w:cs="宋体"/>
                <w:b/>
                <w:bCs/>
                <w:color w:val="auto"/>
                <w:kern w:val="0"/>
                <w:szCs w:val="21"/>
                <w:lang w:eastAsia="zh-CN"/>
              </w:rPr>
              <w:t>少于</w:t>
            </w:r>
            <w:r>
              <w:rPr>
                <w:rFonts w:hint="eastAsia" w:ascii="宋体" w:hAnsi="宋体" w:cs="宋体"/>
                <w:i/>
                <w:iCs/>
                <w:strike/>
                <w:dstrike w:val="0"/>
                <w:color w:val="auto"/>
                <w:kern w:val="0"/>
                <w:szCs w:val="21"/>
              </w:rPr>
              <w:t>以上</w:t>
            </w:r>
            <w:r>
              <w:rPr>
                <w:rFonts w:hint="eastAsia" w:ascii="宋体" w:hAnsi="宋体" w:cs="宋体"/>
                <w:color w:val="auto"/>
                <w:kern w:val="0"/>
                <w:szCs w:val="21"/>
              </w:rPr>
              <w:t>2月</w:t>
            </w:r>
            <w:r>
              <w:rPr>
                <w:rFonts w:hint="eastAsia" w:ascii="宋体" w:hAnsi="宋体" w:cs="宋体"/>
                <w:i/>
                <w:iCs/>
                <w:strike/>
                <w:dstrike w:val="0"/>
                <w:color w:val="auto"/>
                <w:kern w:val="0"/>
                <w:szCs w:val="21"/>
              </w:rPr>
              <w:t>以下</w:t>
            </w:r>
            <w:r>
              <w:rPr>
                <w:rFonts w:hint="eastAsia" w:ascii="宋体" w:hAnsi="宋体" w:cs="宋体"/>
                <w:color w:val="auto"/>
                <w:kern w:val="0"/>
                <w:szCs w:val="21"/>
              </w:rPr>
              <w:t>，或经营场所面积</w:t>
            </w:r>
            <w:r>
              <w:rPr>
                <w:rFonts w:hint="eastAsia" w:ascii="宋体" w:hAnsi="宋体" w:cs="宋体"/>
                <w:i/>
                <w:iCs/>
                <w:strike/>
                <w:dstrike w:val="0"/>
                <w:color w:val="auto"/>
                <w:kern w:val="0"/>
                <w:szCs w:val="21"/>
              </w:rPr>
              <w:t>在</w:t>
            </w:r>
            <w:r>
              <w:rPr>
                <w:rFonts w:hint="eastAsia" w:ascii="宋体" w:hAnsi="宋体" w:cs="宋体"/>
                <w:b/>
                <w:bCs/>
                <w:color w:val="auto"/>
                <w:kern w:val="0"/>
                <w:szCs w:val="21"/>
                <w:lang w:eastAsia="zh-CN"/>
              </w:rPr>
              <w:t>多于</w:t>
            </w:r>
            <w:r>
              <w:rPr>
                <w:rFonts w:hint="eastAsia" w:ascii="宋体" w:hAnsi="宋体" w:cs="宋体"/>
                <w:color w:val="auto"/>
                <w:kern w:val="0"/>
                <w:szCs w:val="21"/>
              </w:rPr>
              <w:t>30平方米</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50平方米</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60" w:type="dxa"/>
            <w:vAlign w:val="center"/>
          </w:tcPr>
          <w:p>
            <w:pPr>
              <w:rPr>
                <w:rStyle w:val="16"/>
                <w:rFonts w:hint="eastAsia" w:ascii="宋体" w:hAnsi="宋体"/>
                <w:color w:val="auto"/>
                <w:szCs w:val="21"/>
              </w:rPr>
            </w:pPr>
            <w:r>
              <w:rPr>
                <w:rFonts w:hint="eastAsia" w:ascii="宋体" w:hAnsi="宋体" w:cs="宋体"/>
                <w:color w:val="auto"/>
                <w:kern w:val="0"/>
                <w:szCs w:val="21"/>
              </w:rPr>
              <w:t>处十万元以上十五万元以下罚款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01" w:type="dxa"/>
            <w:vMerge w:val="continue"/>
            <w:vAlign w:val="center"/>
          </w:tcPr>
          <w:p>
            <w:pPr>
              <w:widowControl/>
              <w:rPr>
                <w:rFonts w:ascii="宋体" w:cs="宋体"/>
                <w:color w:val="auto"/>
                <w:kern w:val="0"/>
                <w:szCs w:val="21"/>
              </w:rPr>
            </w:pPr>
          </w:p>
        </w:tc>
        <w:tc>
          <w:tcPr>
            <w:tcW w:w="1187" w:type="dxa"/>
            <w:vMerge w:val="continue"/>
            <w:vAlign w:val="center"/>
          </w:tcPr>
          <w:p>
            <w:pPr>
              <w:widowControl/>
              <w:rPr>
                <w:rFonts w:ascii="宋体" w:cs="宋体"/>
                <w:color w:val="auto"/>
                <w:kern w:val="0"/>
                <w:szCs w:val="21"/>
              </w:rPr>
            </w:pPr>
          </w:p>
        </w:tc>
        <w:tc>
          <w:tcPr>
            <w:tcW w:w="1775" w:type="dxa"/>
            <w:vMerge w:val="continue"/>
            <w:vAlign w:val="center"/>
          </w:tcPr>
          <w:p>
            <w:pPr>
              <w:widowControl/>
              <w:rPr>
                <w:rFonts w:ascii="宋体" w:cs="宋体"/>
                <w:color w:val="auto"/>
                <w:kern w:val="0"/>
                <w:szCs w:val="21"/>
              </w:rPr>
            </w:pPr>
          </w:p>
        </w:tc>
        <w:tc>
          <w:tcPr>
            <w:tcW w:w="2900"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37" w:type="dxa"/>
            <w:vAlign w:val="center"/>
          </w:tcPr>
          <w:p>
            <w:pPr>
              <w:rPr>
                <w:rFonts w:ascii="Tahoma" w:hAnsi="Tahoma" w:cs="Tahoma"/>
                <w:i/>
                <w:iCs/>
                <w:strike/>
                <w:dstrike w:val="0"/>
                <w:color w:val="auto"/>
                <w:szCs w:val="21"/>
              </w:rPr>
            </w:pPr>
            <w:r>
              <w:rPr>
                <w:rFonts w:hint="eastAsia" w:ascii="宋体" w:hAnsi="宋体" w:cs="宋体"/>
                <w:color w:val="auto"/>
                <w:kern w:val="0"/>
                <w:szCs w:val="21"/>
              </w:rPr>
              <w:t>经营时间</w:t>
            </w:r>
            <w:r>
              <w:rPr>
                <w:rFonts w:hint="eastAsia" w:ascii="宋体" w:hAnsi="宋体" w:cs="宋体"/>
                <w:b/>
                <w:bCs/>
                <w:color w:val="auto"/>
                <w:kern w:val="0"/>
                <w:szCs w:val="21"/>
                <w:lang w:eastAsia="zh-CN"/>
              </w:rPr>
              <w:t>多于</w:t>
            </w:r>
            <w:r>
              <w:rPr>
                <w:rFonts w:hint="eastAsia" w:ascii="宋体" w:hAnsi="宋体" w:cs="宋体"/>
                <w:color w:val="auto"/>
                <w:kern w:val="0"/>
                <w:szCs w:val="21"/>
              </w:rPr>
              <w:t>2个月</w:t>
            </w:r>
            <w:r>
              <w:rPr>
                <w:rFonts w:hint="eastAsia" w:ascii="宋体" w:hAnsi="宋体" w:cs="宋体"/>
                <w:i/>
                <w:iCs/>
                <w:strike/>
                <w:dstrike w:val="0"/>
                <w:color w:val="auto"/>
                <w:kern w:val="0"/>
                <w:szCs w:val="21"/>
              </w:rPr>
              <w:t>以上</w:t>
            </w:r>
            <w:r>
              <w:rPr>
                <w:rFonts w:hint="eastAsia" w:ascii="宋体" w:hAnsi="宋体" w:cs="宋体"/>
                <w:color w:val="auto"/>
                <w:kern w:val="0"/>
                <w:szCs w:val="21"/>
              </w:rPr>
              <w:t>，或经营场所面积</w:t>
            </w:r>
            <w:r>
              <w:rPr>
                <w:rFonts w:hint="eastAsia" w:ascii="宋体" w:hAnsi="宋体" w:cs="宋体"/>
                <w:b/>
                <w:bCs/>
                <w:color w:val="auto"/>
                <w:kern w:val="0"/>
                <w:szCs w:val="21"/>
                <w:lang w:eastAsia="zh-CN"/>
              </w:rPr>
              <w:t>多于</w:t>
            </w:r>
            <w:r>
              <w:rPr>
                <w:rFonts w:hint="eastAsia" w:ascii="宋体" w:hAnsi="宋体" w:cs="宋体"/>
                <w:i/>
                <w:iCs/>
                <w:strike/>
                <w:dstrike w:val="0"/>
                <w:color w:val="auto"/>
                <w:kern w:val="0"/>
                <w:szCs w:val="21"/>
              </w:rPr>
              <w:t>在</w:t>
            </w:r>
            <w:r>
              <w:rPr>
                <w:rFonts w:hint="eastAsia" w:ascii="宋体" w:hAnsi="宋体" w:cs="宋体"/>
                <w:color w:val="auto"/>
                <w:kern w:val="0"/>
                <w:szCs w:val="21"/>
              </w:rPr>
              <w:t>50平方米</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160" w:type="dxa"/>
            <w:vAlign w:val="center"/>
          </w:tcPr>
          <w:p>
            <w:pPr>
              <w:rPr>
                <w:rStyle w:val="16"/>
                <w:rFonts w:hint="eastAsia" w:ascii="宋体" w:hAnsi="宋体"/>
                <w:color w:val="auto"/>
                <w:szCs w:val="21"/>
              </w:rPr>
            </w:pPr>
            <w:r>
              <w:rPr>
                <w:rFonts w:hint="eastAsia" w:ascii="宋体" w:hAnsi="宋体" w:cs="宋体"/>
                <w:color w:val="auto"/>
                <w:kern w:val="0"/>
                <w:szCs w:val="21"/>
              </w:rPr>
              <w:t>处十五万元以上二十万元以下罚款；吊销燃气经营许可证</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eastAsia" w:ascii="宋体" w:hAnsi="宋体" w:eastAsia="宋体"/>
          <w:bCs w:val="0"/>
          <w:color w:val="auto"/>
          <w:lang w:val="en-US" w:eastAsia="zh-CN"/>
        </w:rPr>
      </w:pPr>
      <w:bookmarkStart w:id="898" w:name="_Toc13682"/>
      <w:bookmarkStart w:id="899" w:name="_Toc2567"/>
      <w:bookmarkStart w:id="900" w:name="_Toc16510"/>
      <w:bookmarkStart w:id="901" w:name="_Toc13565"/>
      <w:bookmarkStart w:id="902" w:name="_Toc12955"/>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.4</w:t>
      </w:r>
      <w:r>
        <w:rPr>
          <w:rFonts w:hint="eastAsia" w:ascii="宋体" w:hAnsi="宋体"/>
          <w:bCs w:val="0"/>
          <w:color w:val="auto"/>
          <w:lang w:val="en-US" w:eastAsia="zh-CN"/>
        </w:rPr>
        <w:t>9</w:t>
      </w:r>
      <w:bookmarkEnd w:id="898"/>
      <w:bookmarkEnd w:id="899"/>
      <w:bookmarkEnd w:id="900"/>
      <w:bookmarkEnd w:id="901"/>
      <w:bookmarkEnd w:id="90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0"/>
        <w:gridCol w:w="1750"/>
        <w:gridCol w:w="3425"/>
        <w:gridCol w:w="800"/>
        <w:gridCol w:w="900"/>
        <w:gridCol w:w="2237"/>
        <w:gridCol w:w="21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2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7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23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6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158</w:t>
            </w:r>
          </w:p>
        </w:tc>
        <w:tc>
          <w:tcPr>
            <w:tcW w:w="1200" w:type="dxa"/>
            <w:vMerge w:val="restart"/>
            <w:vAlign w:val="center"/>
          </w:tcPr>
          <w:p>
            <w:pPr>
              <w:rPr>
                <w:rFonts w:hint="eastAsia" w:ascii="宋体" w:cs="宋体"/>
                <w:color w:val="auto"/>
                <w:kern w:val="0"/>
                <w:szCs w:val="21"/>
              </w:rPr>
            </w:pPr>
            <w:r>
              <w:rPr>
                <w:rFonts w:hint="eastAsia" w:ascii="宋体" w:hAnsi="宋体" w:cs="宋体"/>
                <w:color w:val="auto"/>
                <w:kern w:val="0"/>
                <w:szCs w:val="21"/>
              </w:rPr>
              <w:t>燃气经营许可证载明的事项发生变更，燃气经营企业未在规定期限内报原审批机关申请办理变更手续的</w:t>
            </w:r>
          </w:p>
        </w:tc>
        <w:tc>
          <w:tcPr>
            <w:tcW w:w="1750" w:type="dxa"/>
            <w:vMerge w:val="restart"/>
            <w:vAlign w:val="center"/>
          </w:tcPr>
          <w:p>
            <w:pPr>
              <w:rPr>
                <w:rFonts w:hint="eastAsia"/>
                <w:color w:val="auto"/>
              </w:rPr>
            </w:pPr>
            <w:r>
              <w:rPr>
                <w:rFonts w:hint="eastAsia" w:ascii="宋体" w:hAnsi="宋体" w:cs="宋体"/>
                <w:color w:val="auto"/>
                <w:kern w:val="0"/>
                <w:szCs w:val="21"/>
              </w:rPr>
              <w:t>《广东省燃气管理条例》第十五条</w:t>
            </w:r>
            <w:r>
              <w:rPr>
                <w:rFonts w:hint="eastAsia" w:ascii="宋体" w:hAnsi="宋体" w:cs="宋体"/>
                <w:i/>
                <w:iCs/>
                <w:strike/>
                <w:dstrike w:val="0"/>
                <w:color w:val="auto"/>
                <w:kern w:val="0"/>
                <w:szCs w:val="21"/>
              </w:rPr>
              <w:t>“取得燃气经营许可证的燃气经营企业新建、改建、扩建燃气接收站、储存站、储配站、燃气汽车加气站、瓶装燃气供应站的，应当按照国家规定的工程建设程序报建。在燃气设施竣工验收备案后三十日内，向原审批机关提出申请办理燃气经营许可证变更手续。</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42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《广东省燃气管理条例》第四十九条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违反本条例第十五条规定，燃气经营许可证载明的事项发生变更，燃气经营企业未在规定期限内报原审批机关申请办理变更手续的，由燃气行政主管部门责令限期改正，并可处二千元以上五千元以下罚款。</w:t>
            </w:r>
          </w:p>
          <w:p>
            <w:pPr>
              <w:ind w:firstLine="420" w:firstLineChars="200"/>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《广东省燃气管理条例》第十五条</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取得燃气经营许可证的燃气经营企业新建、改建、扩建燃气接收站、储存站、储配站、燃气汽车加气站、瓶装燃气供应站的，应当按照国家规定的工程建设程序报建。在燃气设施竣工验收备案后三十日内，向原审批机关提出申请办理燃气经营许可证变更手续。</w:t>
            </w:r>
          </w:p>
        </w:tc>
        <w:tc>
          <w:tcPr>
            <w:tcW w:w="800"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未办变更，擅自经营时间</w:t>
            </w:r>
            <w:r>
              <w:rPr>
                <w:rFonts w:hint="eastAsia" w:ascii="宋体" w:hAnsi="宋体" w:cs="宋体"/>
                <w:b/>
                <w:bCs/>
                <w:color w:val="auto"/>
                <w:kern w:val="0"/>
                <w:szCs w:val="21"/>
                <w:lang w:eastAsia="zh-CN"/>
              </w:rPr>
              <w:t>少于</w:t>
            </w:r>
            <w:r>
              <w:rPr>
                <w:rFonts w:hint="eastAsia" w:ascii="宋体" w:hAnsi="宋体" w:cs="宋体"/>
                <w:color w:val="auto"/>
                <w:kern w:val="0"/>
                <w:szCs w:val="21"/>
              </w:rPr>
              <w:t>一个月</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6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可处二千元以上三千元以下罚款</w:t>
            </w:r>
          </w:p>
        </w:tc>
        <w:tc>
          <w:tcPr>
            <w:tcW w:w="926" w:type="dxa"/>
            <w:vMerge w:val="restart"/>
            <w:vAlign w:val="center"/>
          </w:tcPr>
          <w:p>
            <w:pPr>
              <w:jc w:val="both"/>
              <w:rPr>
                <w:rStyle w:val="16"/>
                <w:rFonts w:hint="eastAsia" w:ascii="宋体" w:hAnsi="宋体" w:eastAsia="黑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76" w:type="dxa"/>
            <w:vMerge w:val="continue"/>
            <w:vAlign w:val="center"/>
          </w:tcPr>
          <w:p>
            <w:pPr>
              <w:widowControl/>
              <w:rPr>
                <w:rFonts w:ascii="宋体" w:hAnsi="宋体" w:cs="宋体"/>
                <w:color w:val="auto"/>
                <w:kern w:val="0"/>
                <w:szCs w:val="21"/>
              </w:rPr>
            </w:pPr>
          </w:p>
        </w:tc>
        <w:tc>
          <w:tcPr>
            <w:tcW w:w="1200" w:type="dxa"/>
            <w:vMerge w:val="continue"/>
            <w:vAlign w:val="center"/>
          </w:tcPr>
          <w:p>
            <w:pPr>
              <w:widowControl/>
              <w:rPr>
                <w:rFonts w:hint="eastAsia" w:ascii="宋体" w:hAnsi="宋体" w:cs="宋体"/>
                <w:color w:val="auto"/>
                <w:kern w:val="0"/>
                <w:szCs w:val="21"/>
              </w:rPr>
            </w:pPr>
          </w:p>
        </w:tc>
        <w:tc>
          <w:tcPr>
            <w:tcW w:w="1750" w:type="dxa"/>
            <w:vMerge w:val="continue"/>
            <w:vAlign w:val="center"/>
          </w:tcPr>
          <w:p>
            <w:pPr>
              <w:widowControl/>
              <w:spacing w:line="270" w:lineRule="atLeast"/>
              <w:rPr>
                <w:rFonts w:hint="eastAsia" w:ascii="宋体" w:hAnsi="宋体" w:cs="宋体"/>
                <w:color w:val="auto"/>
                <w:kern w:val="0"/>
                <w:szCs w:val="21"/>
              </w:rPr>
            </w:pPr>
          </w:p>
        </w:tc>
        <w:tc>
          <w:tcPr>
            <w:tcW w:w="3425" w:type="dxa"/>
            <w:vMerge w:val="continue"/>
            <w:vAlign w:val="center"/>
          </w:tcPr>
          <w:p>
            <w:pPr>
              <w:widowControl/>
              <w:spacing w:line="270" w:lineRule="atLeast"/>
              <w:rPr>
                <w:rFonts w:hint="eastAsia" w:ascii="宋体" w:hAnsi="宋体" w:cs="宋体"/>
                <w:color w:val="auto"/>
                <w:kern w:val="0"/>
                <w:szCs w:val="21"/>
              </w:rPr>
            </w:pPr>
          </w:p>
        </w:tc>
        <w:tc>
          <w:tcPr>
            <w:tcW w:w="800"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23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未办变更，擅自经营时间</w:t>
            </w:r>
            <w:r>
              <w:rPr>
                <w:rFonts w:hint="eastAsia" w:ascii="宋体" w:hAnsi="宋体" w:cs="宋体"/>
                <w:b/>
                <w:bCs/>
                <w:color w:val="auto"/>
                <w:kern w:val="0"/>
                <w:szCs w:val="21"/>
                <w:lang w:eastAsia="zh-CN"/>
              </w:rPr>
              <w:t>多于</w:t>
            </w:r>
            <w:r>
              <w:rPr>
                <w:rFonts w:hint="eastAsia" w:ascii="宋体" w:hAnsi="宋体" w:cs="宋体"/>
                <w:color w:val="auto"/>
                <w:kern w:val="0"/>
                <w:szCs w:val="21"/>
              </w:rPr>
              <w:t>一个月</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两月</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60" w:type="dxa"/>
            <w:vAlign w:val="center"/>
          </w:tcPr>
          <w:p>
            <w:pPr>
              <w:rPr>
                <w:rStyle w:val="16"/>
                <w:rFonts w:hint="eastAsia" w:ascii="宋体" w:hAnsi="宋体"/>
                <w:color w:val="auto"/>
                <w:szCs w:val="21"/>
              </w:rPr>
            </w:pPr>
            <w:r>
              <w:rPr>
                <w:rFonts w:hint="eastAsia" w:ascii="宋体" w:hAnsi="宋体" w:cs="宋体"/>
                <w:color w:val="auto"/>
                <w:kern w:val="0"/>
                <w:szCs w:val="21"/>
              </w:rPr>
              <w:t>处三千元以上四千元以下罚款</w:t>
            </w:r>
          </w:p>
        </w:tc>
        <w:tc>
          <w:tcPr>
            <w:tcW w:w="926" w:type="dxa"/>
            <w:vMerge w:val="continue"/>
            <w:vAlign w:val="center"/>
          </w:tcPr>
          <w:p>
            <w:pPr>
              <w:widowControl/>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6" w:type="dxa"/>
            <w:vMerge w:val="continue"/>
            <w:vAlign w:val="center"/>
          </w:tcPr>
          <w:p>
            <w:pPr>
              <w:widowControl/>
              <w:rPr>
                <w:rFonts w:ascii="宋体" w:cs="宋体"/>
                <w:color w:val="auto"/>
                <w:kern w:val="0"/>
                <w:szCs w:val="21"/>
              </w:rPr>
            </w:pPr>
          </w:p>
        </w:tc>
        <w:tc>
          <w:tcPr>
            <w:tcW w:w="1200" w:type="dxa"/>
            <w:vMerge w:val="continue"/>
            <w:vAlign w:val="center"/>
          </w:tcPr>
          <w:p>
            <w:pPr>
              <w:widowControl/>
              <w:rPr>
                <w:rFonts w:ascii="宋体" w:cs="宋体"/>
                <w:color w:val="auto"/>
                <w:kern w:val="0"/>
                <w:szCs w:val="21"/>
              </w:rPr>
            </w:pPr>
          </w:p>
        </w:tc>
        <w:tc>
          <w:tcPr>
            <w:tcW w:w="1750" w:type="dxa"/>
            <w:vMerge w:val="continue"/>
            <w:vAlign w:val="center"/>
          </w:tcPr>
          <w:p>
            <w:pPr>
              <w:widowControl/>
              <w:rPr>
                <w:rFonts w:ascii="宋体" w:cs="宋体"/>
                <w:color w:val="auto"/>
                <w:kern w:val="0"/>
                <w:szCs w:val="21"/>
              </w:rPr>
            </w:pPr>
          </w:p>
        </w:tc>
        <w:tc>
          <w:tcPr>
            <w:tcW w:w="3425" w:type="dxa"/>
            <w:vMerge w:val="continue"/>
            <w:vAlign w:val="center"/>
          </w:tcPr>
          <w:p>
            <w:pPr>
              <w:widowControl/>
              <w:rPr>
                <w:rFonts w:ascii="宋体" w:cs="宋体"/>
                <w:color w:val="auto"/>
                <w:kern w:val="0"/>
                <w:szCs w:val="21"/>
              </w:rPr>
            </w:pPr>
          </w:p>
        </w:tc>
        <w:tc>
          <w:tcPr>
            <w:tcW w:w="800"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237" w:type="dxa"/>
            <w:vAlign w:val="center"/>
          </w:tcPr>
          <w:p>
            <w:pPr>
              <w:rPr>
                <w:rFonts w:ascii="Tahoma" w:hAnsi="Tahoma" w:cs="Tahoma"/>
                <w:i/>
                <w:iCs/>
                <w:strike/>
                <w:dstrike w:val="0"/>
                <w:color w:val="auto"/>
                <w:szCs w:val="21"/>
              </w:rPr>
            </w:pPr>
            <w:r>
              <w:rPr>
                <w:rFonts w:hint="eastAsia" w:ascii="宋体" w:hAnsi="宋体" w:cs="宋体"/>
                <w:color w:val="auto"/>
                <w:kern w:val="0"/>
                <w:szCs w:val="21"/>
              </w:rPr>
              <w:t>未办变更，擅自经营时间</w:t>
            </w:r>
            <w:r>
              <w:rPr>
                <w:rFonts w:hint="eastAsia" w:ascii="宋体" w:hAnsi="宋体" w:cs="宋体"/>
                <w:b/>
                <w:bCs/>
                <w:color w:val="auto"/>
                <w:kern w:val="0"/>
                <w:szCs w:val="21"/>
                <w:lang w:eastAsia="zh-CN"/>
              </w:rPr>
              <w:t>多于</w:t>
            </w:r>
            <w:r>
              <w:rPr>
                <w:rFonts w:hint="eastAsia" w:ascii="宋体" w:hAnsi="宋体" w:cs="宋体"/>
                <w:color w:val="auto"/>
                <w:kern w:val="0"/>
                <w:szCs w:val="21"/>
              </w:rPr>
              <w:t>两个月</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160" w:type="dxa"/>
            <w:vAlign w:val="center"/>
          </w:tcPr>
          <w:p>
            <w:pPr>
              <w:rPr>
                <w:rStyle w:val="16"/>
                <w:rFonts w:hint="eastAsia" w:ascii="宋体" w:hAnsi="宋体"/>
                <w:color w:val="auto"/>
                <w:szCs w:val="21"/>
              </w:rPr>
            </w:pPr>
            <w:r>
              <w:rPr>
                <w:rFonts w:hint="eastAsia" w:ascii="宋体" w:hAnsi="宋体" w:cs="宋体"/>
                <w:color w:val="auto"/>
                <w:kern w:val="0"/>
                <w:szCs w:val="21"/>
              </w:rPr>
              <w:t>处四千元以上五千元以下罚款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03" w:name="_Toc9185"/>
      <w:bookmarkStart w:id="904" w:name="_Toc14685"/>
      <w:bookmarkStart w:id="905" w:name="_Toc25017"/>
      <w:bookmarkStart w:id="906" w:name="_Toc22283"/>
      <w:bookmarkStart w:id="907" w:name="_Toc24339"/>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50.1</w:t>
      </w:r>
      <w:bookmarkEnd w:id="903"/>
      <w:bookmarkEnd w:id="904"/>
      <w:bookmarkEnd w:id="905"/>
      <w:bookmarkEnd w:id="906"/>
      <w:bookmarkEnd w:id="90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0"/>
        <w:gridCol w:w="1400"/>
        <w:gridCol w:w="3675"/>
        <w:gridCol w:w="900"/>
        <w:gridCol w:w="900"/>
        <w:gridCol w:w="2112"/>
        <w:gridCol w:w="2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2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40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6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13"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159</w:t>
            </w:r>
          </w:p>
        </w:tc>
        <w:tc>
          <w:tcPr>
            <w:tcW w:w="1200" w:type="dxa"/>
            <w:vMerge w:val="restart"/>
            <w:vAlign w:val="center"/>
          </w:tcPr>
          <w:p>
            <w:pPr>
              <w:rPr>
                <w:rFonts w:hint="eastAsia" w:ascii="宋体" w:cs="宋体"/>
                <w:color w:val="auto"/>
                <w:kern w:val="0"/>
                <w:szCs w:val="21"/>
              </w:rPr>
            </w:pPr>
            <w:r>
              <w:rPr>
                <w:rFonts w:hint="eastAsia" w:ascii="宋体" w:hAnsi="宋体"/>
                <w:color w:val="auto"/>
                <w:szCs w:val="21"/>
              </w:rPr>
              <w:t>给报废、超期未检和不合格的气瓶充装燃气的</w:t>
            </w:r>
          </w:p>
        </w:tc>
        <w:tc>
          <w:tcPr>
            <w:tcW w:w="1400" w:type="dxa"/>
            <w:vMerge w:val="restart"/>
            <w:vAlign w:val="center"/>
          </w:tcPr>
          <w:p>
            <w:pPr>
              <w:rPr>
                <w:rFonts w:hint="eastAsia"/>
                <w:color w:val="auto"/>
              </w:rPr>
            </w:pPr>
            <w:r>
              <w:rPr>
                <w:rFonts w:hint="eastAsia" w:ascii="宋体" w:hAnsi="宋体" w:cs="宋体"/>
                <w:color w:val="auto"/>
                <w:kern w:val="0"/>
                <w:szCs w:val="21"/>
              </w:rPr>
              <w:t>《广东省燃气管理条例》第十六条第（一）项</w:t>
            </w:r>
            <w:r>
              <w:rPr>
                <w:rFonts w:hint="eastAsia" w:ascii="宋体" w:hAnsi="宋体" w:cs="宋体"/>
                <w:i/>
                <w:iCs/>
                <w:strike/>
                <w:dstrike w:val="0"/>
                <w:color w:val="auto"/>
                <w:kern w:val="0"/>
                <w:szCs w:val="21"/>
              </w:rPr>
              <w:t>“燃气经营企业不得有下列行为:（一）给报废、超期未检和不合格的气瓶充装燃气；</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675" w:type="dxa"/>
            <w:vMerge w:val="restart"/>
            <w:vAlign w:val="center"/>
          </w:tcPr>
          <w:p>
            <w:pPr>
              <w:ind w:left="420" w:hanging="420" w:hangingChars="200"/>
              <w:rPr>
                <w:rFonts w:hint="eastAsia" w:ascii="宋体" w:hAnsi="宋体" w:cs="宋体"/>
                <w:color w:val="auto"/>
                <w:kern w:val="0"/>
                <w:szCs w:val="21"/>
                <w:lang w:eastAsia="zh-CN"/>
              </w:rPr>
            </w:pPr>
            <w:r>
              <w:rPr>
                <w:rFonts w:hint="eastAsia" w:ascii="宋体" w:hAnsi="宋体" w:cs="宋体"/>
                <w:color w:val="auto"/>
                <w:kern w:val="0"/>
                <w:szCs w:val="21"/>
              </w:rPr>
              <w:t>《广东省燃气管理条例》第五十</w:t>
            </w:r>
            <w:r>
              <w:rPr>
                <w:rFonts w:hint="eastAsia" w:ascii="宋体" w:hAnsi="宋体" w:cs="宋体"/>
                <w:color w:val="auto"/>
                <w:kern w:val="0"/>
                <w:szCs w:val="21"/>
                <w:lang w:eastAsia="zh-CN"/>
              </w:rPr>
              <w:t>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十六条规定的，由相关主管部门责令限期改正，其中违反第二项、第四项、第五项规定的，可以对燃气经营企业处二万元以上五万元以下的罚款，违反第一项、第三项、第七项规定的，可以处五万元以上十万元以下的罚款；逾期不改正的，责令停业整顿；情节严重的，吊销燃气经营许可证，并由燃气行政主管部门提请同级人民政府予以关闭。</w:t>
            </w:r>
          </w:p>
          <w:p>
            <w:pPr>
              <w:ind w:left="420" w:leftChars="200" w:firstLine="0" w:firstLineChars="0"/>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《广东省燃气管理条例》第十六条第（一）项</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燃气经营企业不得有下列行为:（一）给报废、超期未检和不合格的气瓶充装燃气；</w:t>
            </w:r>
          </w:p>
        </w:tc>
        <w:tc>
          <w:tcPr>
            <w:tcW w:w="900"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责令停业整顿；吊销燃气经营许可证；罚款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充装</w:t>
            </w:r>
            <w:r>
              <w:rPr>
                <w:rFonts w:hint="eastAsia" w:ascii="宋体" w:hAnsi="宋体" w:cs="宋体"/>
                <w:b/>
                <w:bCs/>
                <w:color w:val="auto"/>
                <w:kern w:val="0"/>
                <w:szCs w:val="21"/>
                <w:lang w:eastAsia="zh-CN"/>
              </w:rPr>
              <w:t>少于</w:t>
            </w:r>
            <w:r>
              <w:rPr>
                <w:rFonts w:hint="eastAsia" w:ascii="宋体" w:hAnsi="宋体" w:cs="宋体"/>
                <w:color w:val="auto"/>
                <w:kern w:val="0"/>
                <w:szCs w:val="21"/>
              </w:rPr>
              <w:t>5瓶（次）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13"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可以处五万元以上六万五千元以下的罚款；逾期不改正的，责令停业整顿</w:t>
            </w:r>
          </w:p>
        </w:tc>
        <w:tc>
          <w:tcPr>
            <w:tcW w:w="1098"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责令限期改正</w:t>
            </w:r>
          </w:p>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76" w:type="dxa"/>
            <w:vMerge w:val="continue"/>
            <w:vAlign w:val="center"/>
          </w:tcPr>
          <w:p>
            <w:pPr>
              <w:widowControl/>
              <w:rPr>
                <w:rFonts w:ascii="宋体" w:hAnsi="宋体" w:cs="宋体"/>
                <w:color w:val="auto"/>
                <w:kern w:val="0"/>
                <w:szCs w:val="21"/>
              </w:rPr>
            </w:pPr>
          </w:p>
        </w:tc>
        <w:tc>
          <w:tcPr>
            <w:tcW w:w="1200" w:type="dxa"/>
            <w:vMerge w:val="continue"/>
            <w:vAlign w:val="center"/>
          </w:tcPr>
          <w:p>
            <w:pPr>
              <w:widowControl/>
              <w:rPr>
                <w:rFonts w:hint="eastAsia" w:ascii="宋体" w:hAnsi="宋体" w:cs="宋体"/>
                <w:color w:val="auto"/>
                <w:kern w:val="0"/>
                <w:szCs w:val="21"/>
              </w:rPr>
            </w:pPr>
          </w:p>
        </w:tc>
        <w:tc>
          <w:tcPr>
            <w:tcW w:w="1400" w:type="dxa"/>
            <w:vMerge w:val="continue"/>
            <w:vAlign w:val="center"/>
          </w:tcPr>
          <w:p>
            <w:pPr>
              <w:widowControl/>
              <w:spacing w:line="270" w:lineRule="atLeast"/>
              <w:rPr>
                <w:rFonts w:hint="eastAsia" w:ascii="宋体" w:hAnsi="宋体" w:cs="宋体"/>
                <w:color w:val="auto"/>
                <w:kern w:val="0"/>
                <w:szCs w:val="21"/>
              </w:rPr>
            </w:pPr>
          </w:p>
        </w:tc>
        <w:tc>
          <w:tcPr>
            <w:tcW w:w="3675" w:type="dxa"/>
            <w:vMerge w:val="continue"/>
            <w:vAlign w:val="center"/>
          </w:tcPr>
          <w:p>
            <w:pPr>
              <w:widowControl/>
              <w:spacing w:line="270" w:lineRule="atLeast"/>
              <w:rPr>
                <w:rFonts w:hint="eastAsia" w:ascii="宋体" w:hAnsi="宋体" w:cs="宋体"/>
                <w:color w:val="auto"/>
                <w:kern w:val="0"/>
                <w:szCs w:val="21"/>
              </w:rPr>
            </w:pPr>
          </w:p>
        </w:tc>
        <w:tc>
          <w:tcPr>
            <w:tcW w:w="900"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充装</w:t>
            </w:r>
            <w:r>
              <w:rPr>
                <w:rFonts w:hint="eastAsia" w:ascii="宋体" w:hAnsi="宋体" w:cs="宋体"/>
                <w:b/>
                <w:bCs/>
                <w:color w:val="auto"/>
                <w:kern w:val="0"/>
                <w:szCs w:val="21"/>
                <w:lang w:eastAsia="zh-CN"/>
              </w:rPr>
              <w:t>多于</w:t>
            </w:r>
            <w:r>
              <w:rPr>
                <w:rFonts w:hint="eastAsia" w:ascii="宋体" w:hAnsi="宋体" w:cs="宋体"/>
                <w:color w:val="auto"/>
                <w:kern w:val="0"/>
                <w:szCs w:val="21"/>
              </w:rPr>
              <w:t>5瓶（次）</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10瓶（次）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处六万五千元以上八万五千元以下的罚款；逾期不改正的，责令停业整顿</w:t>
            </w:r>
          </w:p>
        </w:tc>
        <w:tc>
          <w:tcPr>
            <w:tcW w:w="1098"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6" w:type="dxa"/>
            <w:vMerge w:val="continue"/>
            <w:vAlign w:val="center"/>
          </w:tcPr>
          <w:p>
            <w:pPr>
              <w:widowControl/>
              <w:rPr>
                <w:rFonts w:ascii="宋体" w:cs="宋体"/>
                <w:color w:val="auto"/>
                <w:kern w:val="0"/>
                <w:szCs w:val="21"/>
              </w:rPr>
            </w:pPr>
          </w:p>
        </w:tc>
        <w:tc>
          <w:tcPr>
            <w:tcW w:w="1200" w:type="dxa"/>
            <w:vMerge w:val="continue"/>
            <w:vAlign w:val="center"/>
          </w:tcPr>
          <w:p>
            <w:pPr>
              <w:widowControl/>
              <w:rPr>
                <w:rFonts w:ascii="宋体" w:cs="宋体"/>
                <w:color w:val="auto"/>
                <w:kern w:val="0"/>
                <w:szCs w:val="21"/>
              </w:rPr>
            </w:pPr>
          </w:p>
        </w:tc>
        <w:tc>
          <w:tcPr>
            <w:tcW w:w="1400" w:type="dxa"/>
            <w:vMerge w:val="continue"/>
            <w:vAlign w:val="center"/>
          </w:tcPr>
          <w:p>
            <w:pPr>
              <w:widowControl/>
              <w:rPr>
                <w:rFonts w:ascii="宋体" w:cs="宋体"/>
                <w:color w:val="auto"/>
                <w:kern w:val="0"/>
                <w:szCs w:val="21"/>
              </w:rPr>
            </w:pPr>
          </w:p>
        </w:tc>
        <w:tc>
          <w:tcPr>
            <w:tcW w:w="3675" w:type="dxa"/>
            <w:vMerge w:val="continue"/>
            <w:vAlign w:val="center"/>
          </w:tcPr>
          <w:p>
            <w:pPr>
              <w:widowControl/>
              <w:rPr>
                <w:rFonts w:ascii="宋体" w:cs="宋体"/>
                <w:color w:val="auto"/>
                <w:kern w:val="0"/>
                <w:szCs w:val="21"/>
              </w:rPr>
            </w:pPr>
          </w:p>
        </w:tc>
        <w:tc>
          <w:tcPr>
            <w:tcW w:w="900"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ascii="Tahoma" w:hAnsi="Tahoma" w:cs="Tahoma"/>
                <w:i/>
                <w:iCs/>
                <w:strike/>
                <w:dstrike w:val="0"/>
                <w:color w:val="auto"/>
                <w:szCs w:val="21"/>
              </w:rPr>
            </w:pPr>
            <w:r>
              <w:rPr>
                <w:rFonts w:hint="eastAsia" w:ascii="宋体" w:hAnsi="宋体" w:cs="宋体"/>
                <w:color w:val="auto"/>
                <w:kern w:val="0"/>
                <w:szCs w:val="21"/>
              </w:rPr>
              <w:t>充装</w:t>
            </w:r>
            <w:r>
              <w:rPr>
                <w:rFonts w:hint="eastAsia" w:ascii="宋体" w:hAnsi="宋体" w:cs="宋体"/>
                <w:b/>
                <w:bCs/>
                <w:color w:val="auto"/>
                <w:kern w:val="0"/>
                <w:szCs w:val="21"/>
                <w:lang w:eastAsia="zh-CN"/>
              </w:rPr>
              <w:t>多于</w:t>
            </w:r>
            <w:r>
              <w:rPr>
                <w:rFonts w:hint="eastAsia" w:ascii="宋体" w:hAnsi="宋体" w:cs="宋体"/>
                <w:color w:val="auto"/>
                <w:kern w:val="0"/>
                <w:szCs w:val="21"/>
              </w:rPr>
              <w:t>10瓶（次）</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处八万五千元以上十万元以下的罚款；吊销燃气经营许可证</w:t>
            </w:r>
          </w:p>
        </w:tc>
        <w:tc>
          <w:tcPr>
            <w:tcW w:w="1098" w:type="dxa"/>
            <w:vAlign w:val="center"/>
          </w:tcPr>
          <w:p>
            <w:pPr>
              <w:rPr>
                <w:rStyle w:val="16"/>
                <w:rFonts w:hint="eastAsia" w:ascii="宋体" w:hAnsi="宋体" w:eastAsia="宋体"/>
                <w:color w:val="auto"/>
                <w:szCs w:val="21"/>
                <w:lang w:eastAsia="zh-CN"/>
              </w:rPr>
            </w:pPr>
            <w:r>
              <w:rPr>
                <w:rFonts w:hint="eastAsia" w:ascii="宋体" w:hAnsi="宋体" w:cs="宋体"/>
                <w:color w:val="auto"/>
                <w:kern w:val="0"/>
                <w:szCs w:val="21"/>
              </w:rPr>
              <w:t>由燃气行政主管部门提请同级人民政府予以关闭</w:t>
            </w: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08" w:name="_Toc28906"/>
      <w:bookmarkStart w:id="909" w:name="_Toc1871"/>
      <w:bookmarkStart w:id="910" w:name="_Toc15027"/>
      <w:bookmarkStart w:id="911" w:name="_Toc29800"/>
      <w:bookmarkStart w:id="912" w:name="_Toc1501"/>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50.2</w:t>
      </w:r>
      <w:bookmarkEnd w:id="908"/>
      <w:bookmarkEnd w:id="909"/>
      <w:bookmarkEnd w:id="910"/>
      <w:bookmarkEnd w:id="911"/>
      <w:bookmarkEnd w:id="91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0"/>
        <w:gridCol w:w="1400"/>
        <w:gridCol w:w="3675"/>
        <w:gridCol w:w="900"/>
        <w:gridCol w:w="900"/>
        <w:gridCol w:w="2112"/>
        <w:gridCol w:w="2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2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40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6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13"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160</w:t>
            </w:r>
          </w:p>
        </w:tc>
        <w:tc>
          <w:tcPr>
            <w:tcW w:w="1200" w:type="dxa"/>
            <w:vMerge w:val="restart"/>
            <w:vAlign w:val="center"/>
          </w:tcPr>
          <w:p>
            <w:pPr>
              <w:rPr>
                <w:rFonts w:hint="eastAsia" w:ascii="宋体" w:cs="宋体"/>
                <w:color w:val="auto"/>
                <w:kern w:val="0"/>
                <w:szCs w:val="21"/>
              </w:rPr>
            </w:pPr>
            <w:r>
              <w:rPr>
                <w:rFonts w:hint="eastAsia" w:ascii="宋体" w:hAnsi="宋体" w:cs="宋体"/>
                <w:color w:val="auto"/>
                <w:kern w:val="0"/>
                <w:szCs w:val="21"/>
              </w:rPr>
              <w:t>给残液量超过规定的气瓶充装燃气的</w:t>
            </w:r>
          </w:p>
        </w:tc>
        <w:tc>
          <w:tcPr>
            <w:tcW w:w="1400" w:type="dxa"/>
            <w:vMerge w:val="restart"/>
            <w:vAlign w:val="center"/>
          </w:tcPr>
          <w:p>
            <w:pPr>
              <w:widowControl/>
              <w:spacing w:line="360" w:lineRule="atLeast"/>
              <w:jc w:val="left"/>
              <w:rPr>
                <w:rFonts w:hint="eastAsia"/>
                <w:color w:val="auto"/>
              </w:rPr>
            </w:pPr>
            <w:r>
              <w:rPr>
                <w:rFonts w:hint="eastAsia" w:ascii="宋体" w:hAnsi="宋体" w:cs="宋体"/>
                <w:color w:val="auto"/>
                <w:kern w:val="0"/>
                <w:szCs w:val="21"/>
              </w:rPr>
              <w:t>《广东省燃气管理条例》第十六条第（二）项</w:t>
            </w:r>
            <w:r>
              <w:rPr>
                <w:rFonts w:hint="eastAsia" w:ascii="宋体" w:hAnsi="宋体" w:cs="宋体"/>
                <w:i/>
                <w:iCs/>
                <w:strike/>
                <w:dstrike w:val="0"/>
                <w:color w:val="auto"/>
                <w:kern w:val="0"/>
                <w:szCs w:val="21"/>
              </w:rPr>
              <w:t>“燃气经营企业不得有下列行为: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（二）给残液量超过规定的气瓶充装燃气；</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6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《广东省燃气管理条例》第五十条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十六条规定的，由相关主管部门责令限期改正，其中违反第二项、第四项、第五项规定的，可以对燃气经营企业处二万元以上五万元以下的罚款，违反第一项、第三项、第七项规定的，可以处五万元以上十万元以下的罚款；逾期不改正的，责令停业整顿；情节严重的，吊销燃气经营许可证，并由燃气行政主管部门提请同级人民政府予以关闭。</w:t>
            </w:r>
          </w:p>
          <w:p>
            <w:pPr>
              <w:rPr>
                <w:rFonts w:hint="eastAsia" w:ascii="宋体" w:hAnsi="宋体" w:eastAsia="宋体" w:cs="宋体"/>
                <w:color w:val="auto"/>
                <w:kern w:val="0"/>
                <w:szCs w:val="21"/>
                <w:lang w:val="en-US" w:eastAsia="zh-CN"/>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《广东省燃气管理条例》第十六条第（二）项</w:t>
            </w:r>
          </w:p>
          <w:p>
            <w:pPr>
              <w:ind w:firstLine="422" w:firstLineChars="200"/>
              <w:rPr>
                <w:rFonts w:hint="eastAsia" w:ascii="宋体" w:hAnsi="宋体" w:eastAsia="宋体" w:cs="宋体"/>
                <w:color w:val="auto"/>
                <w:kern w:val="0"/>
                <w:szCs w:val="21"/>
                <w:lang w:val="en-US" w:eastAsia="zh-CN"/>
              </w:rPr>
            </w:pPr>
            <w:r>
              <w:rPr>
                <w:rFonts w:hint="eastAsia" w:ascii="宋体" w:hAnsi="宋体" w:cs="宋体"/>
                <w:b/>
                <w:bCs/>
                <w:color w:val="auto"/>
                <w:kern w:val="0"/>
                <w:szCs w:val="21"/>
              </w:rPr>
              <w:t>燃气经营企业不得有下列行为:</w:t>
            </w:r>
            <w:r>
              <w:rPr>
                <w:rFonts w:hint="eastAsia" w:ascii="宋体" w:hAnsi="宋体" w:cs="Arial"/>
                <w:b/>
                <w:bCs/>
                <w:color w:val="auto"/>
                <w:kern w:val="0"/>
                <w:szCs w:val="21"/>
              </w:rPr>
              <w:t xml:space="preserve"> </w:t>
            </w:r>
            <w:r>
              <w:rPr>
                <w:rFonts w:hint="eastAsia" w:ascii="宋体" w:hAnsi="宋体" w:cs="宋体"/>
                <w:b/>
                <w:bCs/>
                <w:color w:val="auto"/>
                <w:kern w:val="0"/>
                <w:szCs w:val="21"/>
              </w:rPr>
              <w:t>（二）给残液量超过规定的气瓶充装燃气；</w:t>
            </w:r>
          </w:p>
        </w:tc>
        <w:tc>
          <w:tcPr>
            <w:tcW w:w="900"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责令停业整顿；吊销燃气经营许可证；罚款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充装</w:t>
            </w:r>
            <w:r>
              <w:rPr>
                <w:rFonts w:hint="eastAsia" w:ascii="宋体" w:hAnsi="宋体" w:cs="宋体"/>
                <w:b/>
                <w:bCs/>
                <w:color w:val="auto"/>
                <w:kern w:val="0"/>
                <w:szCs w:val="21"/>
                <w:lang w:eastAsia="zh-CN"/>
              </w:rPr>
              <w:t>少于</w:t>
            </w:r>
            <w:r>
              <w:rPr>
                <w:rFonts w:hint="eastAsia" w:ascii="宋体" w:hAnsi="宋体" w:cs="宋体"/>
                <w:color w:val="auto"/>
                <w:kern w:val="0"/>
                <w:szCs w:val="21"/>
              </w:rPr>
              <w:t>5瓶（次）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13"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可以处二万元以上三万元以下的罚款；逾期不改正的，责令停业整顿</w:t>
            </w:r>
          </w:p>
        </w:tc>
        <w:tc>
          <w:tcPr>
            <w:tcW w:w="1098"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责令限期改正</w:t>
            </w:r>
          </w:p>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76" w:type="dxa"/>
            <w:vMerge w:val="continue"/>
            <w:vAlign w:val="center"/>
          </w:tcPr>
          <w:p>
            <w:pPr>
              <w:widowControl/>
              <w:rPr>
                <w:rFonts w:ascii="宋体" w:hAnsi="宋体" w:cs="宋体"/>
                <w:color w:val="auto"/>
                <w:kern w:val="0"/>
                <w:szCs w:val="21"/>
              </w:rPr>
            </w:pPr>
          </w:p>
        </w:tc>
        <w:tc>
          <w:tcPr>
            <w:tcW w:w="1200" w:type="dxa"/>
            <w:vMerge w:val="continue"/>
            <w:vAlign w:val="center"/>
          </w:tcPr>
          <w:p>
            <w:pPr>
              <w:widowControl/>
              <w:rPr>
                <w:rFonts w:hint="eastAsia" w:ascii="宋体" w:hAnsi="宋体" w:cs="宋体"/>
                <w:color w:val="auto"/>
                <w:kern w:val="0"/>
                <w:szCs w:val="21"/>
              </w:rPr>
            </w:pPr>
          </w:p>
        </w:tc>
        <w:tc>
          <w:tcPr>
            <w:tcW w:w="1400" w:type="dxa"/>
            <w:vMerge w:val="continue"/>
            <w:vAlign w:val="center"/>
          </w:tcPr>
          <w:p>
            <w:pPr>
              <w:widowControl/>
              <w:spacing w:line="270" w:lineRule="atLeast"/>
              <w:rPr>
                <w:rFonts w:hint="eastAsia" w:ascii="宋体" w:hAnsi="宋体" w:cs="宋体"/>
                <w:color w:val="auto"/>
                <w:kern w:val="0"/>
                <w:szCs w:val="21"/>
              </w:rPr>
            </w:pPr>
          </w:p>
        </w:tc>
        <w:tc>
          <w:tcPr>
            <w:tcW w:w="3675" w:type="dxa"/>
            <w:vMerge w:val="continue"/>
            <w:vAlign w:val="center"/>
          </w:tcPr>
          <w:p>
            <w:pPr>
              <w:widowControl/>
              <w:spacing w:line="270" w:lineRule="atLeast"/>
              <w:rPr>
                <w:rFonts w:hint="eastAsia" w:ascii="宋体" w:hAnsi="宋体" w:cs="宋体"/>
                <w:color w:val="auto"/>
                <w:kern w:val="0"/>
                <w:szCs w:val="21"/>
              </w:rPr>
            </w:pPr>
          </w:p>
        </w:tc>
        <w:tc>
          <w:tcPr>
            <w:tcW w:w="900"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充装</w:t>
            </w:r>
            <w:r>
              <w:rPr>
                <w:rFonts w:hint="eastAsia" w:ascii="宋体" w:hAnsi="宋体" w:cs="宋体"/>
                <w:b/>
                <w:bCs/>
                <w:color w:val="auto"/>
                <w:kern w:val="0"/>
                <w:szCs w:val="21"/>
                <w:lang w:eastAsia="zh-CN"/>
              </w:rPr>
              <w:t>多于</w:t>
            </w:r>
            <w:r>
              <w:rPr>
                <w:rFonts w:hint="eastAsia" w:ascii="宋体" w:hAnsi="宋体" w:cs="宋体"/>
                <w:color w:val="auto"/>
                <w:kern w:val="0"/>
                <w:szCs w:val="21"/>
              </w:rPr>
              <w:t>5瓶（次）</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10瓶（次）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处三万元以上四万元以下的罚款；逾期不改正的，责令停业整顿</w:t>
            </w:r>
          </w:p>
        </w:tc>
        <w:tc>
          <w:tcPr>
            <w:tcW w:w="1098"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6" w:type="dxa"/>
            <w:vMerge w:val="continue"/>
            <w:vAlign w:val="center"/>
          </w:tcPr>
          <w:p>
            <w:pPr>
              <w:widowControl/>
              <w:rPr>
                <w:rFonts w:ascii="宋体" w:cs="宋体"/>
                <w:color w:val="auto"/>
                <w:kern w:val="0"/>
                <w:szCs w:val="21"/>
              </w:rPr>
            </w:pPr>
          </w:p>
        </w:tc>
        <w:tc>
          <w:tcPr>
            <w:tcW w:w="1200" w:type="dxa"/>
            <w:vMerge w:val="continue"/>
            <w:vAlign w:val="center"/>
          </w:tcPr>
          <w:p>
            <w:pPr>
              <w:widowControl/>
              <w:rPr>
                <w:rFonts w:ascii="宋体" w:cs="宋体"/>
                <w:color w:val="auto"/>
                <w:kern w:val="0"/>
                <w:szCs w:val="21"/>
              </w:rPr>
            </w:pPr>
          </w:p>
        </w:tc>
        <w:tc>
          <w:tcPr>
            <w:tcW w:w="1400" w:type="dxa"/>
            <w:vMerge w:val="continue"/>
            <w:vAlign w:val="center"/>
          </w:tcPr>
          <w:p>
            <w:pPr>
              <w:widowControl/>
              <w:rPr>
                <w:rFonts w:ascii="宋体" w:cs="宋体"/>
                <w:color w:val="auto"/>
                <w:kern w:val="0"/>
                <w:szCs w:val="21"/>
              </w:rPr>
            </w:pPr>
          </w:p>
        </w:tc>
        <w:tc>
          <w:tcPr>
            <w:tcW w:w="3675" w:type="dxa"/>
            <w:vMerge w:val="continue"/>
            <w:vAlign w:val="center"/>
          </w:tcPr>
          <w:p>
            <w:pPr>
              <w:widowControl/>
              <w:rPr>
                <w:rFonts w:ascii="宋体" w:cs="宋体"/>
                <w:color w:val="auto"/>
                <w:kern w:val="0"/>
                <w:szCs w:val="21"/>
              </w:rPr>
            </w:pPr>
          </w:p>
        </w:tc>
        <w:tc>
          <w:tcPr>
            <w:tcW w:w="900"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ascii="Tahoma" w:hAnsi="Tahoma" w:cs="Tahoma"/>
                <w:i/>
                <w:iCs/>
                <w:strike/>
                <w:dstrike w:val="0"/>
                <w:color w:val="auto"/>
                <w:szCs w:val="21"/>
              </w:rPr>
            </w:pPr>
            <w:r>
              <w:rPr>
                <w:rFonts w:hint="eastAsia" w:ascii="宋体" w:hAnsi="宋体" w:cs="宋体"/>
                <w:color w:val="auto"/>
                <w:kern w:val="0"/>
                <w:szCs w:val="21"/>
              </w:rPr>
              <w:t>充装</w:t>
            </w:r>
            <w:r>
              <w:rPr>
                <w:rFonts w:hint="eastAsia" w:ascii="宋体" w:hAnsi="宋体" w:cs="宋体"/>
                <w:b/>
                <w:bCs/>
                <w:color w:val="auto"/>
                <w:kern w:val="0"/>
                <w:szCs w:val="21"/>
                <w:lang w:eastAsia="zh-CN"/>
              </w:rPr>
              <w:t>多于</w:t>
            </w:r>
            <w:r>
              <w:rPr>
                <w:rFonts w:hint="eastAsia" w:ascii="宋体" w:hAnsi="宋体" w:cs="宋体"/>
                <w:color w:val="auto"/>
                <w:kern w:val="0"/>
                <w:szCs w:val="21"/>
              </w:rPr>
              <w:t>10瓶（次）</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处四万元以上五万元以下的罚款；吊销燃气经营许可证</w:t>
            </w:r>
          </w:p>
        </w:tc>
        <w:tc>
          <w:tcPr>
            <w:tcW w:w="1098" w:type="dxa"/>
            <w:vAlign w:val="center"/>
          </w:tcPr>
          <w:p>
            <w:pPr>
              <w:rPr>
                <w:rStyle w:val="16"/>
                <w:rFonts w:hint="eastAsia" w:ascii="宋体" w:hAnsi="宋体" w:eastAsia="宋体"/>
                <w:color w:val="auto"/>
                <w:szCs w:val="21"/>
                <w:lang w:eastAsia="zh-CN"/>
              </w:rPr>
            </w:pPr>
            <w:r>
              <w:rPr>
                <w:rFonts w:hint="eastAsia" w:ascii="宋体" w:hAnsi="宋体" w:cs="宋体"/>
                <w:color w:val="auto"/>
                <w:kern w:val="0"/>
                <w:szCs w:val="21"/>
              </w:rPr>
              <w:t>由燃气行政主管部门提请同级人民政府予以关闭</w:t>
            </w: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13" w:name="_Toc31324"/>
      <w:bookmarkStart w:id="914" w:name="_Toc3239"/>
      <w:bookmarkStart w:id="915" w:name="_Toc7446"/>
      <w:bookmarkStart w:id="916" w:name="_Toc12601"/>
      <w:bookmarkStart w:id="917" w:name="_Toc9759"/>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50.3</w:t>
      </w:r>
      <w:bookmarkEnd w:id="913"/>
      <w:bookmarkEnd w:id="914"/>
      <w:bookmarkEnd w:id="915"/>
      <w:bookmarkEnd w:id="916"/>
      <w:bookmarkEnd w:id="91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0"/>
        <w:gridCol w:w="1400"/>
        <w:gridCol w:w="3675"/>
        <w:gridCol w:w="900"/>
        <w:gridCol w:w="900"/>
        <w:gridCol w:w="2112"/>
        <w:gridCol w:w="2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2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40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6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13"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161</w:t>
            </w:r>
          </w:p>
        </w:tc>
        <w:tc>
          <w:tcPr>
            <w:tcW w:w="1200" w:type="dxa"/>
            <w:vMerge w:val="restart"/>
            <w:vAlign w:val="center"/>
          </w:tcPr>
          <w:p>
            <w:pPr>
              <w:rPr>
                <w:rFonts w:hint="eastAsia" w:ascii="宋体" w:cs="宋体"/>
                <w:color w:val="auto"/>
                <w:kern w:val="0"/>
                <w:szCs w:val="21"/>
              </w:rPr>
            </w:pPr>
            <w:r>
              <w:rPr>
                <w:rFonts w:hint="eastAsia" w:ascii="宋体" w:hAnsi="宋体" w:cs="宋体"/>
                <w:color w:val="auto"/>
                <w:kern w:val="0"/>
                <w:szCs w:val="21"/>
              </w:rPr>
              <w:t>给非自有气瓶或者技术档案不在本企业的气瓶充装燃气的</w:t>
            </w:r>
          </w:p>
        </w:tc>
        <w:tc>
          <w:tcPr>
            <w:tcW w:w="1400" w:type="dxa"/>
            <w:vMerge w:val="restart"/>
            <w:vAlign w:val="center"/>
          </w:tcPr>
          <w:p>
            <w:pPr>
              <w:widowControl/>
              <w:spacing w:line="360" w:lineRule="atLeast"/>
              <w:jc w:val="left"/>
              <w:rPr>
                <w:rFonts w:hint="eastAsia"/>
                <w:color w:val="auto"/>
              </w:rPr>
            </w:pPr>
            <w:r>
              <w:rPr>
                <w:rFonts w:hint="eastAsia" w:ascii="宋体" w:hAnsi="宋体" w:cs="宋体"/>
                <w:color w:val="auto"/>
                <w:kern w:val="0"/>
                <w:szCs w:val="21"/>
              </w:rPr>
              <w:t>《广东省燃气管理条例》第十六条第（三）项</w:t>
            </w:r>
            <w:r>
              <w:rPr>
                <w:rFonts w:hint="eastAsia" w:ascii="宋体" w:hAnsi="宋体" w:cs="宋体"/>
                <w:i/>
                <w:iCs/>
                <w:strike/>
                <w:dstrike w:val="0"/>
                <w:color w:val="auto"/>
                <w:kern w:val="0"/>
                <w:szCs w:val="21"/>
              </w:rPr>
              <w:t>“燃气经营企业不得有下列行为: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（三）给非自有气瓶或者技术档案不在本企业的气瓶充装燃气；</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6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《广东省燃气管理条例》第五十条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十六条规定的，由相关主管部门责令限期改正，其中违反第二项、第四项、第五项规定的，可以对燃气经营企业处二万元以上五万元以下的罚款，违反第一项、第三项、第七项规定的，可以处五万元以上十万元以下的罚款；逾期不改正的，责令停业整顿；情节严重的，吊销燃气经营许可证，并由燃气行政主管部门提请同级人民政府予以关闭。</w:t>
            </w:r>
          </w:p>
          <w:p>
            <w:pPr>
              <w:ind w:firstLine="420" w:firstLineChars="200"/>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《广东省燃气管理条例》第十六条第（三）项</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燃气经营企业不得有下列行为:</w:t>
            </w:r>
            <w:r>
              <w:rPr>
                <w:rFonts w:hint="eastAsia" w:ascii="宋体" w:hAnsi="宋体" w:cs="Arial"/>
                <w:b/>
                <w:bCs/>
                <w:color w:val="auto"/>
                <w:kern w:val="0"/>
                <w:szCs w:val="21"/>
              </w:rPr>
              <w:t xml:space="preserve"> </w:t>
            </w:r>
            <w:r>
              <w:rPr>
                <w:rFonts w:hint="eastAsia" w:ascii="宋体" w:hAnsi="宋体" w:cs="宋体"/>
                <w:b/>
                <w:bCs/>
                <w:color w:val="auto"/>
                <w:kern w:val="0"/>
                <w:szCs w:val="21"/>
              </w:rPr>
              <w:t>（三）给非自有气瓶或者技术档案不在本企业的气瓶充装燃气；</w:t>
            </w:r>
          </w:p>
        </w:tc>
        <w:tc>
          <w:tcPr>
            <w:tcW w:w="900"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责令停业整顿；吊销燃气经营许可证；罚款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充装</w:t>
            </w:r>
            <w:r>
              <w:rPr>
                <w:rFonts w:hint="eastAsia" w:ascii="宋体" w:hAnsi="宋体" w:cs="宋体"/>
                <w:b/>
                <w:bCs/>
                <w:color w:val="auto"/>
                <w:kern w:val="0"/>
                <w:szCs w:val="21"/>
                <w:lang w:eastAsia="zh-CN"/>
              </w:rPr>
              <w:t>少于</w:t>
            </w:r>
            <w:r>
              <w:rPr>
                <w:rFonts w:hint="eastAsia" w:ascii="宋体" w:hAnsi="宋体" w:cs="宋体"/>
                <w:color w:val="auto"/>
                <w:kern w:val="0"/>
                <w:szCs w:val="21"/>
              </w:rPr>
              <w:t>5瓶（次）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13"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可以处五万元以上六万五千元以下的罚款；逾期不改正的，责令停业整顿</w:t>
            </w:r>
          </w:p>
        </w:tc>
        <w:tc>
          <w:tcPr>
            <w:tcW w:w="1098"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责令限期改正</w:t>
            </w:r>
          </w:p>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76" w:type="dxa"/>
            <w:vMerge w:val="continue"/>
            <w:vAlign w:val="center"/>
          </w:tcPr>
          <w:p>
            <w:pPr>
              <w:widowControl/>
              <w:rPr>
                <w:rFonts w:ascii="宋体" w:hAnsi="宋体" w:cs="宋体"/>
                <w:color w:val="auto"/>
                <w:kern w:val="0"/>
                <w:szCs w:val="21"/>
              </w:rPr>
            </w:pPr>
          </w:p>
        </w:tc>
        <w:tc>
          <w:tcPr>
            <w:tcW w:w="1200" w:type="dxa"/>
            <w:vMerge w:val="continue"/>
            <w:vAlign w:val="center"/>
          </w:tcPr>
          <w:p>
            <w:pPr>
              <w:widowControl/>
              <w:rPr>
                <w:rFonts w:hint="eastAsia" w:ascii="宋体" w:hAnsi="宋体" w:cs="宋体"/>
                <w:color w:val="auto"/>
                <w:kern w:val="0"/>
                <w:szCs w:val="21"/>
              </w:rPr>
            </w:pPr>
          </w:p>
        </w:tc>
        <w:tc>
          <w:tcPr>
            <w:tcW w:w="1400" w:type="dxa"/>
            <w:vMerge w:val="continue"/>
            <w:vAlign w:val="center"/>
          </w:tcPr>
          <w:p>
            <w:pPr>
              <w:widowControl/>
              <w:spacing w:line="270" w:lineRule="atLeast"/>
              <w:rPr>
                <w:rFonts w:hint="eastAsia" w:ascii="宋体" w:hAnsi="宋体" w:cs="宋体"/>
                <w:color w:val="auto"/>
                <w:kern w:val="0"/>
                <w:szCs w:val="21"/>
              </w:rPr>
            </w:pPr>
          </w:p>
        </w:tc>
        <w:tc>
          <w:tcPr>
            <w:tcW w:w="3675" w:type="dxa"/>
            <w:vMerge w:val="continue"/>
            <w:vAlign w:val="center"/>
          </w:tcPr>
          <w:p>
            <w:pPr>
              <w:widowControl/>
              <w:spacing w:line="270" w:lineRule="atLeast"/>
              <w:rPr>
                <w:rFonts w:hint="eastAsia" w:ascii="宋体" w:hAnsi="宋体" w:cs="宋体"/>
                <w:color w:val="auto"/>
                <w:kern w:val="0"/>
                <w:szCs w:val="21"/>
              </w:rPr>
            </w:pPr>
          </w:p>
        </w:tc>
        <w:tc>
          <w:tcPr>
            <w:tcW w:w="900"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充装</w:t>
            </w:r>
            <w:r>
              <w:rPr>
                <w:rFonts w:hint="eastAsia" w:ascii="宋体" w:hAnsi="宋体" w:cs="宋体"/>
                <w:b/>
                <w:bCs/>
                <w:color w:val="auto"/>
                <w:kern w:val="0"/>
                <w:szCs w:val="21"/>
                <w:lang w:eastAsia="zh-CN"/>
              </w:rPr>
              <w:t>多于</w:t>
            </w:r>
            <w:r>
              <w:rPr>
                <w:rFonts w:hint="eastAsia" w:ascii="宋体" w:hAnsi="宋体" w:cs="宋体"/>
                <w:color w:val="auto"/>
                <w:kern w:val="0"/>
                <w:szCs w:val="21"/>
              </w:rPr>
              <w:t>5瓶（次）</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10瓶（次）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处六万五千元以上八万五千元以下的罚款；逾期不改正的，责令停业整顿</w:t>
            </w:r>
          </w:p>
        </w:tc>
        <w:tc>
          <w:tcPr>
            <w:tcW w:w="1098"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6" w:type="dxa"/>
            <w:vMerge w:val="continue"/>
            <w:vAlign w:val="center"/>
          </w:tcPr>
          <w:p>
            <w:pPr>
              <w:widowControl/>
              <w:rPr>
                <w:rFonts w:ascii="宋体" w:cs="宋体"/>
                <w:color w:val="auto"/>
                <w:kern w:val="0"/>
                <w:szCs w:val="21"/>
              </w:rPr>
            </w:pPr>
          </w:p>
        </w:tc>
        <w:tc>
          <w:tcPr>
            <w:tcW w:w="1200" w:type="dxa"/>
            <w:vMerge w:val="continue"/>
            <w:vAlign w:val="center"/>
          </w:tcPr>
          <w:p>
            <w:pPr>
              <w:widowControl/>
              <w:rPr>
                <w:rFonts w:ascii="宋体" w:cs="宋体"/>
                <w:color w:val="auto"/>
                <w:kern w:val="0"/>
                <w:szCs w:val="21"/>
              </w:rPr>
            </w:pPr>
          </w:p>
        </w:tc>
        <w:tc>
          <w:tcPr>
            <w:tcW w:w="1400" w:type="dxa"/>
            <w:vMerge w:val="continue"/>
            <w:vAlign w:val="center"/>
          </w:tcPr>
          <w:p>
            <w:pPr>
              <w:widowControl/>
              <w:rPr>
                <w:rFonts w:ascii="宋体" w:cs="宋体"/>
                <w:color w:val="auto"/>
                <w:kern w:val="0"/>
                <w:szCs w:val="21"/>
              </w:rPr>
            </w:pPr>
          </w:p>
        </w:tc>
        <w:tc>
          <w:tcPr>
            <w:tcW w:w="3675" w:type="dxa"/>
            <w:vMerge w:val="continue"/>
            <w:vAlign w:val="center"/>
          </w:tcPr>
          <w:p>
            <w:pPr>
              <w:widowControl/>
              <w:rPr>
                <w:rFonts w:ascii="宋体" w:cs="宋体"/>
                <w:color w:val="auto"/>
                <w:kern w:val="0"/>
                <w:szCs w:val="21"/>
              </w:rPr>
            </w:pPr>
          </w:p>
        </w:tc>
        <w:tc>
          <w:tcPr>
            <w:tcW w:w="900"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ascii="Tahoma" w:hAnsi="Tahoma" w:cs="Tahoma"/>
                <w:i/>
                <w:iCs/>
                <w:strike/>
                <w:dstrike w:val="0"/>
                <w:color w:val="auto"/>
                <w:szCs w:val="21"/>
              </w:rPr>
            </w:pPr>
            <w:r>
              <w:rPr>
                <w:rFonts w:hint="eastAsia" w:ascii="宋体" w:hAnsi="宋体" w:cs="宋体"/>
                <w:color w:val="auto"/>
                <w:kern w:val="0"/>
                <w:szCs w:val="21"/>
              </w:rPr>
              <w:t>充装</w:t>
            </w:r>
            <w:r>
              <w:rPr>
                <w:rFonts w:hint="eastAsia" w:ascii="宋体" w:hAnsi="宋体" w:cs="宋体"/>
                <w:b/>
                <w:bCs/>
                <w:color w:val="auto"/>
                <w:kern w:val="0"/>
                <w:szCs w:val="21"/>
                <w:lang w:eastAsia="zh-CN"/>
              </w:rPr>
              <w:t>多于</w:t>
            </w:r>
            <w:r>
              <w:rPr>
                <w:rFonts w:hint="eastAsia" w:ascii="宋体" w:hAnsi="宋体" w:cs="宋体"/>
                <w:color w:val="auto"/>
                <w:kern w:val="0"/>
                <w:szCs w:val="21"/>
              </w:rPr>
              <w:t>10瓶（次）</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处八万五千元以上十万元以下的罚款；吊销燃气经营许可证</w:t>
            </w:r>
          </w:p>
        </w:tc>
        <w:tc>
          <w:tcPr>
            <w:tcW w:w="1098" w:type="dxa"/>
            <w:vAlign w:val="center"/>
          </w:tcPr>
          <w:p>
            <w:pPr>
              <w:rPr>
                <w:rStyle w:val="16"/>
                <w:rFonts w:hint="eastAsia" w:ascii="宋体" w:hAnsi="宋体" w:eastAsia="宋体"/>
                <w:color w:val="auto"/>
                <w:szCs w:val="21"/>
                <w:lang w:eastAsia="zh-CN"/>
              </w:rPr>
            </w:pPr>
            <w:r>
              <w:rPr>
                <w:rFonts w:hint="eastAsia" w:ascii="宋体" w:hAnsi="宋体" w:cs="宋体"/>
                <w:color w:val="auto"/>
                <w:kern w:val="0"/>
                <w:szCs w:val="21"/>
              </w:rPr>
              <w:t>由燃气行政主管部门提请同级人民政府予以关闭</w:t>
            </w: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18" w:name="_Toc4481"/>
      <w:bookmarkStart w:id="919" w:name="_Toc21628"/>
      <w:bookmarkStart w:id="920" w:name="_Toc2841"/>
      <w:bookmarkStart w:id="921" w:name="_Toc28162"/>
      <w:bookmarkStart w:id="922" w:name="_Toc7273"/>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50.4</w:t>
      </w:r>
      <w:bookmarkEnd w:id="918"/>
      <w:bookmarkEnd w:id="919"/>
      <w:bookmarkEnd w:id="920"/>
      <w:bookmarkEnd w:id="921"/>
      <w:bookmarkEnd w:id="92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0"/>
        <w:gridCol w:w="1400"/>
        <w:gridCol w:w="3675"/>
        <w:gridCol w:w="900"/>
        <w:gridCol w:w="900"/>
        <w:gridCol w:w="2112"/>
        <w:gridCol w:w="2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2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40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6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13"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162</w:t>
            </w:r>
          </w:p>
        </w:tc>
        <w:tc>
          <w:tcPr>
            <w:tcW w:w="1200" w:type="dxa"/>
            <w:vMerge w:val="restart"/>
            <w:vAlign w:val="center"/>
          </w:tcPr>
          <w:p>
            <w:pPr>
              <w:rPr>
                <w:rFonts w:hint="eastAsia" w:ascii="宋体" w:cs="宋体"/>
                <w:color w:val="auto"/>
                <w:kern w:val="0"/>
                <w:szCs w:val="21"/>
              </w:rPr>
            </w:pPr>
            <w:r>
              <w:rPr>
                <w:rFonts w:hint="eastAsia" w:ascii="宋体" w:hAnsi="宋体" w:cs="宋体"/>
                <w:color w:val="auto"/>
                <w:kern w:val="0"/>
                <w:szCs w:val="21"/>
              </w:rPr>
              <w:t>给未获得经营许可的经营者提供用于经营的气源的</w:t>
            </w:r>
          </w:p>
        </w:tc>
        <w:tc>
          <w:tcPr>
            <w:tcW w:w="1400" w:type="dxa"/>
            <w:vMerge w:val="restart"/>
            <w:vAlign w:val="center"/>
          </w:tcPr>
          <w:p>
            <w:pPr>
              <w:rPr>
                <w:rFonts w:hint="eastAsia"/>
                <w:color w:val="auto"/>
              </w:rPr>
            </w:pPr>
            <w:r>
              <w:rPr>
                <w:rFonts w:hint="eastAsia" w:ascii="宋体" w:hAnsi="宋体" w:cs="宋体"/>
                <w:color w:val="auto"/>
                <w:kern w:val="0"/>
                <w:szCs w:val="21"/>
              </w:rPr>
              <w:t>《广东省燃气管理条例》第十六条第（七）项</w:t>
            </w:r>
            <w:r>
              <w:rPr>
                <w:rFonts w:hint="eastAsia" w:ascii="宋体" w:hAnsi="宋体" w:cs="宋体"/>
                <w:i/>
                <w:iCs/>
                <w:strike/>
                <w:dstrike w:val="0"/>
                <w:color w:val="auto"/>
                <w:kern w:val="0"/>
                <w:szCs w:val="21"/>
              </w:rPr>
              <w:t>“燃气经营企业不得有下列行为: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（七）给未获得经营许可的经营者提供用于经营的气源；</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6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《广东省燃气管理条例》第五十条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十六条规定的，由相关主管部门责令限期改正，其中违反第二项、第四项、第五项规定的，可以对燃气经营企业处二万元以上五万元以下的罚款，违反第一项、第三项、第七项规定的，可以处五万元以上十万元以下的罚款；逾期不改正的，责令停业整顿；情节严重的，吊销燃气经营许可证，并由燃气行政主管部门提请同级人民政府予以关闭。</w:t>
            </w:r>
          </w:p>
          <w:p>
            <w:pPr>
              <w:ind w:firstLine="420" w:firstLineChars="200"/>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《广东省燃气管理条例》第十六条第（七）项</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燃气经营企业不得有下列行为:</w:t>
            </w:r>
            <w:r>
              <w:rPr>
                <w:rFonts w:hint="eastAsia" w:ascii="宋体" w:hAnsi="宋体" w:cs="Arial"/>
                <w:b/>
                <w:bCs/>
                <w:color w:val="auto"/>
                <w:kern w:val="0"/>
                <w:szCs w:val="21"/>
              </w:rPr>
              <w:t xml:space="preserve"> </w:t>
            </w:r>
            <w:r>
              <w:rPr>
                <w:rFonts w:hint="eastAsia" w:ascii="宋体" w:hAnsi="宋体" w:cs="宋体"/>
                <w:b/>
                <w:bCs/>
                <w:color w:val="auto"/>
                <w:kern w:val="0"/>
                <w:szCs w:val="21"/>
              </w:rPr>
              <w:t>（七）给未获得经营许可的经营者提供用于经营的气源；</w:t>
            </w:r>
          </w:p>
        </w:tc>
        <w:tc>
          <w:tcPr>
            <w:tcW w:w="900"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责令停业整顿；吊销燃气经营许可证；罚款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提供燃气</w:t>
            </w:r>
            <w:r>
              <w:rPr>
                <w:rFonts w:hint="eastAsia" w:ascii="宋体" w:hAnsi="宋体" w:cs="宋体"/>
                <w:b/>
                <w:bCs/>
                <w:color w:val="auto"/>
                <w:kern w:val="0"/>
                <w:szCs w:val="21"/>
                <w:lang w:eastAsia="zh-CN"/>
              </w:rPr>
              <w:t>少于</w:t>
            </w:r>
            <w:r>
              <w:rPr>
                <w:rFonts w:hint="eastAsia" w:ascii="宋体" w:hAnsi="宋体" w:cs="宋体"/>
                <w:color w:val="auto"/>
                <w:kern w:val="0"/>
                <w:szCs w:val="21"/>
              </w:rPr>
              <w:t>五千立方米</w:t>
            </w:r>
            <w:r>
              <w:rPr>
                <w:rFonts w:hint="eastAsia" w:ascii="宋体" w:hAnsi="宋体" w:cs="宋体"/>
                <w:i/>
                <w:iCs/>
                <w:strike/>
                <w:dstrike w:val="0"/>
                <w:color w:val="auto"/>
                <w:kern w:val="0"/>
                <w:szCs w:val="21"/>
              </w:rPr>
              <w:t>以下</w:t>
            </w:r>
            <w:r>
              <w:rPr>
                <w:rFonts w:hint="eastAsia" w:ascii="宋体" w:hAnsi="宋体" w:cs="宋体"/>
                <w:color w:val="auto"/>
                <w:kern w:val="0"/>
                <w:szCs w:val="21"/>
              </w:rPr>
              <w:t>，或</w:t>
            </w:r>
            <w:r>
              <w:rPr>
                <w:rFonts w:hint="eastAsia" w:ascii="宋体" w:hAnsi="宋体" w:cs="宋体"/>
                <w:b/>
                <w:bCs/>
                <w:color w:val="auto"/>
                <w:kern w:val="0"/>
                <w:szCs w:val="21"/>
                <w:lang w:eastAsia="zh-CN"/>
              </w:rPr>
              <w:t>少于</w:t>
            </w:r>
            <w:r>
              <w:rPr>
                <w:rFonts w:hint="eastAsia" w:ascii="宋体" w:hAnsi="宋体" w:cs="宋体"/>
                <w:color w:val="auto"/>
                <w:kern w:val="0"/>
                <w:szCs w:val="21"/>
              </w:rPr>
              <w:t>五十瓶</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13"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可以处五万元以上六万五千元以下的罚款；逾期不改正的，责令停业整顿</w:t>
            </w:r>
          </w:p>
        </w:tc>
        <w:tc>
          <w:tcPr>
            <w:tcW w:w="1098"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责令限期改正</w:t>
            </w:r>
          </w:p>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76" w:type="dxa"/>
            <w:vMerge w:val="continue"/>
            <w:vAlign w:val="center"/>
          </w:tcPr>
          <w:p>
            <w:pPr>
              <w:widowControl/>
              <w:rPr>
                <w:rFonts w:ascii="宋体" w:hAnsi="宋体" w:cs="宋体"/>
                <w:color w:val="auto"/>
                <w:kern w:val="0"/>
                <w:szCs w:val="21"/>
              </w:rPr>
            </w:pPr>
          </w:p>
        </w:tc>
        <w:tc>
          <w:tcPr>
            <w:tcW w:w="1200" w:type="dxa"/>
            <w:vMerge w:val="continue"/>
            <w:vAlign w:val="center"/>
          </w:tcPr>
          <w:p>
            <w:pPr>
              <w:widowControl/>
              <w:rPr>
                <w:rFonts w:hint="eastAsia" w:ascii="宋体" w:hAnsi="宋体" w:cs="宋体"/>
                <w:color w:val="auto"/>
                <w:kern w:val="0"/>
                <w:szCs w:val="21"/>
              </w:rPr>
            </w:pPr>
          </w:p>
        </w:tc>
        <w:tc>
          <w:tcPr>
            <w:tcW w:w="1400" w:type="dxa"/>
            <w:vMerge w:val="continue"/>
            <w:vAlign w:val="center"/>
          </w:tcPr>
          <w:p>
            <w:pPr>
              <w:widowControl/>
              <w:spacing w:line="270" w:lineRule="atLeast"/>
              <w:rPr>
                <w:rFonts w:hint="eastAsia" w:ascii="宋体" w:hAnsi="宋体" w:cs="宋体"/>
                <w:color w:val="auto"/>
                <w:kern w:val="0"/>
                <w:szCs w:val="21"/>
              </w:rPr>
            </w:pPr>
          </w:p>
        </w:tc>
        <w:tc>
          <w:tcPr>
            <w:tcW w:w="3675" w:type="dxa"/>
            <w:vMerge w:val="continue"/>
            <w:vAlign w:val="center"/>
          </w:tcPr>
          <w:p>
            <w:pPr>
              <w:widowControl/>
              <w:spacing w:line="270" w:lineRule="atLeast"/>
              <w:rPr>
                <w:rFonts w:hint="eastAsia" w:ascii="宋体" w:hAnsi="宋体" w:cs="宋体"/>
                <w:color w:val="auto"/>
                <w:kern w:val="0"/>
                <w:szCs w:val="21"/>
              </w:rPr>
            </w:pPr>
          </w:p>
        </w:tc>
        <w:tc>
          <w:tcPr>
            <w:tcW w:w="900"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提供燃气</w:t>
            </w:r>
            <w:r>
              <w:rPr>
                <w:rFonts w:hint="eastAsia" w:ascii="宋体" w:hAnsi="宋体" w:cs="宋体"/>
                <w:b/>
                <w:bCs/>
                <w:color w:val="auto"/>
                <w:kern w:val="0"/>
                <w:szCs w:val="21"/>
                <w:lang w:eastAsia="zh-CN"/>
              </w:rPr>
              <w:t>多于</w:t>
            </w:r>
            <w:r>
              <w:rPr>
                <w:rFonts w:hint="eastAsia" w:ascii="宋体" w:hAnsi="宋体" w:cs="宋体"/>
                <w:color w:val="auto"/>
                <w:kern w:val="0"/>
                <w:szCs w:val="21"/>
              </w:rPr>
              <w:t>五千立方米</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一万立方米</w:t>
            </w:r>
            <w:r>
              <w:rPr>
                <w:rFonts w:hint="eastAsia" w:ascii="宋体" w:hAnsi="宋体" w:cs="宋体"/>
                <w:i/>
                <w:iCs/>
                <w:strike/>
                <w:dstrike w:val="0"/>
                <w:color w:val="auto"/>
                <w:kern w:val="0"/>
                <w:szCs w:val="21"/>
              </w:rPr>
              <w:t>以下</w:t>
            </w:r>
            <w:r>
              <w:rPr>
                <w:rFonts w:hint="eastAsia" w:ascii="宋体" w:hAnsi="宋体" w:cs="宋体"/>
                <w:color w:val="auto"/>
                <w:kern w:val="0"/>
                <w:szCs w:val="21"/>
              </w:rPr>
              <w:t>，或</w:t>
            </w:r>
            <w:r>
              <w:rPr>
                <w:rFonts w:hint="eastAsia" w:ascii="宋体" w:hAnsi="宋体" w:cs="宋体"/>
                <w:b/>
                <w:bCs/>
                <w:color w:val="auto"/>
                <w:kern w:val="0"/>
                <w:szCs w:val="21"/>
                <w:lang w:eastAsia="zh-CN"/>
              </w:rPr>
              <w:t>多于</w:t>
            </w:r>
            <w:r>
              <w:rPr>
                <w:rFonts w:hint="eastAsia" w:ascii="宋体" w:hAnsi="宋体" w:cs="宋体"/>
                <w:color w:val="auto"/>
                <w:kern w:val="0"/>
                <w:szCs w:val="21"/>
              </w:rPr>
              <w:t>五十瓶</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一百瓶</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处六万五千元以上八万五千元以下的罚款；逾期不改正的，责令停业整顿</w:t>
            </w:r>
          </w:p>
        </w:tc>
        <w:tc>
          <w:tcPr>
            <w:tcW w:w="1098"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6" w:type="dxa"/>
            <w:vMerge w:val="continue"/>
            <w:vAlign w:val="center"/>
          </w:tcPr>
          <w:p>
            <w:pPr>
              <w:widowControl/>
              <w:rPr>
                <w:rFonts w:ascii="宋体" w:cs="宋体"/>
                <w:color w:val="auto"/>
                <w:kern w:val="0"/>
                <w:szCs w:val="21"/>
              </w:rPr>
            </w:pPr>
          </w:p>
        </w:tc>
        <w:tc>
          <w:tcPr>
            <w:tcW w:w="1200" w:type="dxa"/>
            <w:vMerge w:val="continue"/>
            <w:vAlign w:val="center"/>
          </w:tcPr>
          <w:p>
            <w:pPr>
              <w:widowControl/>
              <w:rPr>
                <w:rFonts w:ascii="宋体" w:cs="宋体"/>
                <w:color w:val="auto"/>
                <w:kern w:val="0"/>
                <w:szCs w:val="21"/>
              </w:rPr>
            </w:pPr>
          </w:p>
        </w:tc>
        <w:tc>
          <w:tcPr>
            <w:tcW w:w="1400" w:type="dxa"/>
            <w:vMerge w:val="continue"/>
            <w:vAlign w:val="center"/>
          </w:tcPr>
          <w:p>
            <w:pPr>
              <w:widowControl/>
              <w:rPr>
                <w:rFonts w:ascii="宋体" w:cs="宋体"/>
                <w:color w:val="auto"/>
                <w:kern w:val="0"/>
                <w:szCs w:val="21"/>
              </w:rPr>
            </w:pPr>
          </w:p>
        </w:tc>
        <w:tc>
          <w:tcPr>
            <w:tcW w:w="3675" w:type="dxa"/>
            <w:vMerge w:val="continue"/>
            <w:vAlign w:val="center"/>
          </w:tcPr>
          <w:p>
            <w:pPr>
              <w:widowControl/>
              <w:rPr>
                <w:rFonts w:ascii="宋体" w:cs="宋体"/>
                <w:color w:val="auto"/>
                <w:kern w:val="0"/>
                <w:szCs w:val="21"/>
              </w:rPr>
            </w:pPr>
          </w:p>
        </w:tc>
        <w:tc>
          <w:tcPr>
            <w:tcW w:w="900"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ascii="Tahoma" w:hAnsi="Tahoma" w:cs="Tahoma"/>
                <w:i/>
                <w:iCs/>
                <w:strike/>
                <w:dstrike w:val="0"/>
                <w:color w:val="auto"/>
                <w:szCs w:val="21"/>
              </w:rPr>
            </w:pPr>
            <w:r>
              <w:rPr>
                <w:rFonts w:hint="eastAsia" w:ascii="宋体" w:hAnsi="宋体" w:cs="宋体"/>
                <w:color w:val="auto"/>
                <w:kern w:val="0"/>
                <w:szCs w:val="21"/>
              </w:rPr>
              <w:t>提供燃气</w:t>
            </w:r>
            <w:r>
              <w:rPr>
                <w:rFonts w:hint="eastAsia" w:ascii="宋体" w:hAnsi="宋体" w:cs="宋体"/>
                <w:b/>
                <w:bCs/>
                <w:color w:val="auto"/>
                <w:kern w:val="0"/>
                <w:szCs w:val="21"/>
                <w:lang w:eastAsia="zh-CN"/>
              </w:rPr>
              <w:t>多于</w:t>
            </w:r>
            <w:r>
              <w:rPr>
                <w:rFonts w:hint="eastAsia" w:ascii="宋体" w:hAnsi="宋体" w:cs="宋体"/>
                <w:color w:val="auto"/>
                <w:kern w:val="0"/>
                <w:szCs w:val="21"/>
              </w:rPr>
              <w:t>一万立方米</w:t>
            </w:r>
            <w:r>
              <w:rPr>
                <w:rFonts w:hint="eastAsia" w:ascii="宋体" w:hAnsi="宋体" w:cs="宋体"/>
                <w:i/>
                <w:iCs/>
                <w:strike/>
                <w:dstrike w:val="0"/>
                <w:color w:val="auto"/>
                <w:kern w:val="0"/>
                <w:szCs w:val="21"/>
              </w:rPr>
              <w:t>以上</w:t>
            </w:r>
            <w:r>
              <w:rPr>
                <w:rFonts w:hint="eastAsia" w:ascii="宋体" w:hAnsi="宋体" w:cs="宋体"/>
                <w:color w:val="auto"/>
                <w:kern w:val="0"/>
                <w:szCs w:val="21"/>
              </w:rPr>
              <w:t>，或</w:t>
            </w:r>
            <w:r>
              <w:rPr>
                <w:rFonts w:hint="eastAsia" w:ascii="宋体" w:hAnsi="宋体" w:cs="宋体"/>
                <w:b/>
                <w:bCs/>
                <w:color w:val="auto"/>
                <w:kern w:val="0"/>
                <w:szCs w:val="21"/>
                <w:lang w:eastAsia="zh-CN"/>
              </w:rPr>
              <w:t>多于</w:t>
            </w:r>
            <w:r>
              <w:rPr>
                <w:rFonts w:hint="eastAsia" w:ascii="宋体" w:hAnsi="宋体" w:cs="宋体"/>
                <w:color w:val="auto"/>
                <w:kern w:val="0"/>
                <w:szCs w:val="21"/>
              </w:rPr>
              <w:t>一百瓶</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处八万五千元以上十万元以下的罚款；吊销燃气经营许可证，并由燃气行政主管部门提请同级人民政府予以关闭</w:t>
            </w:r>
          </w:p>
        </w:tc>
        <w:tc>
          <w:tcPr>
            <w:tcW w:w="1098" w:type="dxa"/>
            <w:vAlign w:val="center"/>
          </w:tcPr>
          <w:p>
            <w:pPr>
              <w:rPr>
                <w:rStyle w:val="16"/>
                <w:rFonts w:hint="eastAsia" w:ascii="宋体" w:hAnsi="宋体" w:eastAsia="宋体"/>
                <w:color w:val="auto"/>
                <w:szCs w:val="21"/>
                <w:lang w:eastAsia="zh-CN"/>
              </w:rPr>
            </w:pPr>
            <w:r>
              <w:rPr>
                <w:rFonts w:hint="eastAsia" w:ascii="宋体" w:hAnsi="宋体" w:cs="宋体"/>
                <w:color w:val="auto"/>
                <w:kern w:val="0"/>
                <w:szCs w:val="21"/>
              </w:rPr>
              <w:t>由燃气行政主管部门提请同级人民政府予以关闭</w:t>
            </w: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23" w:name="_Toc20461"/>
      <w:bookmarkStart w:id="924" w:name="_Toc21587"/>
      <w:bookmarkStart w:id="925" w:name="_Toc21448"/>
      <w:bookmarkStart w:id="926" w:name="_Toc25971"/>
      <w:bookmarkStart w:id="927" w:name="_Toc4763"/>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52.1</w:t>
      </w:r>
      <w:bookmarkEnd w:id="923"/>
      <w:bookmarkEnd w:id="924"/>
      <w:bookmarkEnd w:id="925"/>
      <w:bookmarkEnd w:id="926"/>
      <w:bookmarkEnd w:id="92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0"/>
        <w:gridCol w:w="1400"/>
        <w:gridCol w:w="3675"/>
        <w:gridCol w:w="900"/>
        <w:gridCol w:w="900"/>
        <w:gridCol w:w="2112"/>
        <w:gridCol w:w="2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2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40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6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13"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163</w:t>
            </w:r>
          </w:p>
        </w:tc>
        <w:tc>
          <w:tcPr>
            <w:tcW w:w="1200" w:type="dxa"/>
            <w:vMerge w:val="restart"/>
            <w:vAlign w:val="center"/>
          </w:tcPr>
          <w:p>
            <w:pPr>
              <w:rPr>
                <w:rFonts w:hint="eastAsia" w:ascii="宋体" w:cs="宋体"/>
                <w:color w:val="auto"/>
                <w:kern w:val="0"/>
                <w:szCs w:val="21"/>
              </w:rPr>
            </w:pPr>
            <w:r>
              <w:rPr>
                <w:rFonts w:hint="eastAsia" w:ascii="宋体" w:hAnsi="宋体" w:cs="宋体"/>
                <w:color w:val="auto"/>
                <w:kern w:val="0"/>
                <w:szCs w:val="21"/>
              </w:rPr>
              <w:t>燃气器具安装维修企业未取得资质从事经营活动的</w:t>
            </w:r>
          </w:p>
        </w:tc>
        <w:tc>
          <w:tcPr>
            <w:tcW w:w="1400" w:type="dxa"/>
            <w:vMerge w:val="restart"/>
            <w:vAlign w:val="center"/>
          </w:tcPr>
          <w:p>
            <w:pPr>
              <w:rPr>
                <w:rFonts w:hint="eastAsia"/>
                <w:color w:val="auto"/>
              </w:rPr>
            </w:pPr>
            <w:r>
              <w:rPr>
                <w:rFonts w:hint="eastAsia" w:ascii="宋体" w:hAnsi="宋体" w:cs="宋体"/>
                <w:color w:val="auto"/>
                <w:kern w:val="0"/>
                <w:szCs w:val="21"/>
              </w:rPr>
              <w:t>《广东省燃气管理条例》第十八条第一款</w:t>
            </w:r>
            <w:r>
              <w:rPr>
                <w:rFonts w:hint="eastAsia" w:ascii="宋体" w:hAnsi="宋体" w:cs="宋体"/>
                <w:i/>
                <w:iCs/>
                <w:strike/>
                <w:dstrike w:val="0"/>
                <w:color w:val="auto"/>
                <w:kern w:val="0"/>
                <w:szCs w:val="21"/>
              </w:rPr>
              <w:t>“从事燃气器具的安装、维修业务的企业，应当依法取得相应资质。</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6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《广东省燃气管理条例》第五十二条第一款</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违反本条例第十八条第一款规定，燃气器具安装维修企业未取得资质从事经营活动的，由建设行政主管部门责令停止违法行为，并处三万元以上十万元以下的罚款；有违法所得的，没收违法所得。</w:t>
            </w:r>
          </w:p>
          <w:p>
            <w:pPr>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《广东省燃气管理条例》第十八条第一款</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从事燃气器具的安装、维修业务的企业，应当依法取得相应资质。</w:t>
            </w:r>
          </w:p>
        </w:tc>
        <w:tc>
          <w:tcPr>
            <w:tcW w:w="900"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没收违法所得</w:t>
            </w:r>
            <w:r>
              <w:rPr>
                <w:rFonts w:hint="eastAsia" w:ascii="黑体" w:hAnsi="黑体" w:eastAsia="黑体" w:cs="黑体"/>
                <w:b/>
                <w:bCs/>
                <w:color w:val="auto"/>
                <w:szCs w:val="22"/>
                <w:lang w:val="en-US" w:eastAsia="zh-CN"/>
              </w:rPr>
              <w:t>;</w:t>
            </w: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经营时间</w:t>
            </w:r>
            <w:r>
              <w:rPr>
                <w:rFonts w:hint="eastAsia" w:ascii="宋体" w:hAnsi="宋体" w:cs="宋体"/>
                <w:b/>
                <w:bCs/>
                <w:color w:val="auto"/>
                <w:kern w:val="0"/>
                <w:szCs w:val="21"/>
                <w:lang w:eastAsia="zh-CN"/>
              </w:rPr>
              <w:t>少于</w:t>
            </w:r>
            <w:r>
              <w:rPr>
                <w:rFonts w:hint="eastAsia" w:ascii="宋体" w:hAnsi="宋体" w:cs="宋体"/>
                <w:color w:val="auto"/>
                <w:kern w:val="0"/>
                <w:szCs w:val="21"/>
              </w:rPr>
              <w:t>一个月</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13"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处三万元以上五万元以下的罚款；有违法所得的，没收违法所得</w:t>
            </w:r>
          </w:p>
        </w:tc>
        <w:tc>
          <w:tcPr>
            <w:tcW w:w="1098" w:type="dxa"/>
            <w:vMerge w:val="restart"/>
            <w:vAlign w:val="center"/>
          </w:tcPr>
          <w:p>
            <w:pPr>
              <w:rPr>
                <w:rStyle w:val="16"/>
                <w:rFonts w:hint="eastAsia" w:ascii="宋体" w:hAnsi="宋体"/>
                <w:color w:val="auto"/>
                <w:szCs w:val="21"/>
              </w:rPr>
            </w:pPr>
            <w:r>
              <w:rPr>
                <w:rFonts w:hint="eastAsia" w:ascii="宋体" w:hAnsi="宋体" w:cs="宋体"/>
                <w:color w:val="auto"/>
                <w:kern w:val="0"/>
                <w:szCs w:val="21"/>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76" w:type="dxa"/>
            <w:vMerge w:val="continue"/>
            <w:vAlign w:val="center"/>
          </w:tcPr>
          <w:p>
            <w:pPr>
              <w:widowControl/>
              <w:rPr>
                <w:rFonts w:ascii="宋体" w:hAnsi="宋体" w:cs="宋体"/>
                <w:color w:val="auto"/>
                <w:kern w:val="0"/>
                <w:szCs w:val="21"/>
              </w:rPr>
            </w:pPr>
          </w:p>
        </w:tc>
        <w:tc>
          <w:tcPr>
            <w:tcW w:w="1200" w:type="dxa"/>
            <w:vMerge w:val="continue"/>
            <w:vAlign w:val="center"/>
          </w:tcPr>
          <w:p>
            <w:pPr>
              <w:widowControl/>
              <w:rPr>
                <w:rFonts w:hint="eastAsia" w:ascii="宋体" w:hAnsi="宋体" w:cs="宋体"/>
                <w:color w:val="auto"/>
                <w:kern w:val="0"/>
                <w:szCs w:val="21"/>
              </w:rPr>
            </w:pPr>
          </w:p>
        </w:tc>
        <w:tc>
          <w:tcPr>
            <w:tcW w:w="1400" w:type="dxa"/>
            <w:vMerge w:val="continue"/>
            <w:vAlign w:val="center"/>
          </w:tcPr>
          <w:p>
            <w:pPr>
              <w:widowControl/>
              <w:spacing w:line="270" w:lineRule="atLeast"/>
              <w:rPr>
                <w:rFonts w:hint="eastAsia" w:ascii="宋体" w:hAnsi="宋体" w:cs="宋体"/>
                <w:color w:val="auto"/>
                <w:kern w:val="0"/>
                <w:szCs w:val="21"/>
              </w:rPr>
            </w:pPr>
          </w:p>
        </w:tc>
        <w:tc>
          <w:tcPr>
            <w:tcW w:w="3675" w:type="dxa"/>
            <w:vMerge w:val="continue"/>
            <w:vAlign w:val="center"/>
          </w:tcPr>
          <w:p>
            <w:pPr>
              <w:widowControl/>
              <w:spacing w:line="270" w:lineRule="atLeast"/>
              <w:rPr>
                <w:rFonts w:hint="eastAsia" w:ascii="宋体" w:hAnsi="宋体" w:cs="宋体"/>
                <w:color w:val="auto"/>
                <w:kern w:val="0"/>
                <w:szCs w:val="21"/>
              </w:rPr>
            </w:pPr>
          </w:p>
        </w:tc>
        <w:tc>
          <w:tcPr>
            <w:tcW w:w="900"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经营时间</w:t>
            </w:r>
            <w:r>
              <w:rPr>
                <w:rFonts w:hint="eastAsia" w:ascii="宋体" w:hAnsi="宋体" w:cs="宋体"/>
                <w:b/>
                <w:bCs/>
                <w:color w:val="auto"/>
                <w:kern w:val="0"/>
                <w:szCs w:val="21"/>
                <w:lang w:eastAsia="zh-CN"/>
              </w:rPr>
              <w:t>多于</w:t>
            </w:r>
            <w:r>
              <w:rPr>
                <w:rFonts w:hint="eastAsia" w:ascii="宋体" w:hAnsi="宋体" w:cs="宋体"/>
                <w:color w:val="auto"/>
                <w:kern w:val="0"/>
                <w:szCs w:val="21"/>
              </w:rPr>
              <w:t>一个月</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两月</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处五万元以上八万元以下的罚款；有违法所得的，没收违法所得</w:t>
            </w:r>
          </w:p>
        </w:tc>
        <w:tc>
          <w:tcPr>
            <w:tcW w:w="1098"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6" w:type="dxa"/>
            <w:vMerge w:val="continue"/>
            <w:vAlign w:val="center"/>
          </w:tcPr>
          <w:p>
            <w:pPr>
              <w:widowControl/>
              <w:rPr>
                <w:rFonts w:ascii="宋体" w:cs="宋体"/>
                <w:color w:val="auto"/>
                <w:kern w:val="0"/>
                <w:szCs w:val="21"/>
              </w:rPr>
            </w:pPr>
          </w:p>
        </w:tc>
        <w:tc>
          <w:tcPr>
            <w:tcW w:w="1200" w:type="dxa"/>
            <w:vMerge w:val="continue"/>
            <w:vAlign w:val="center"/>
          </w:tcPr>
          <w:p>
            <w:pPr>
              <w:widowControl/>
              <w:rPr>
                <w:rFonts w:ascii="宋体" w:cs="宋体"/>
                <w:color w:val="auto"/>
                <w:kern w:val="0"/>
                <w:szCs w:val="21"/>
              </w:rPr>
            </w:pPr>
          </w:p>
        </w:tc>
        <w:tc>
          <w:tcPr>
            <w:tcW w:w="1400" w:type="dxa"/>
            <w:vMerge w:val="continue"/>
            <w:vAlign w:val="center"/>
          </w:tcPr>
          <w:p>
            <w:pPr>
              <w:widowControl/>
              <w:rPr>
                <w:rFonts w:ascii="宋体" w:cs="宋体"/>
                <w:color w:val="auto"/>
                <w:kern w:val="0"/>
                <w:szCs w:val="21"/>
              </w:rPr>
            </w:pPr>
          </w:p>
        </w:tc>
        <w:tc>
          <w:tcPr>
            <w:tcW w:w="3675" w:type="dxa"/>
            <w:vMerge w:val="continue"/>
            <w:vAlign w:val="center"/>
          </w:tcPr>
          <w:p>
            <w:pPr>
              <w:widowControl/>
              <w:rPr>
                <w:rFonts w:ascii="宋体" w:cs="宋体"/>
                <w:color w:val="auto"/>
                <w:kern w:val="0"/>
                <w:szCs w:val="21"/>
              </w:rPr>
            </w:pPr>
          </w:p>
        </w:tc>
        <w:tc>
          <w:tcPr>
            <w:tcW w:w="900"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ascii="Tahoma" w:hAnsi="Tahoma" w:cs="Tahoma"/>
                <w:i/>
                <w:iCs/>
                <w:strike/>
                <w:dstrike w:val="0"/>
                <w:color w:val="auto"/>
                <w:szCs w:val="21"/>
              </w:rPr>
            </w:pPr>
            <w:r>
              <w:rPr>
                <w:rFonts w:hint="eastAsia" w:ascii="宋体" w:hAnsi="宋体" w:cs="宋体"/>
                <w:color w:val="auto"/>
                <w:kern w:val="0"/>
                <w:szCs w:val="21"/>
              </w:rPr>
              <w:t>经营时间</w:t>
            </w:r>
            <w:r>
              <w:rPr>
                <w:rFonts w:hint="eastAsia" w:ascii="宋体" w:hAnsi="宋体" w:cs="宋体"/>
                <w:b/>
                <w:bCs/>
                <w:color w:val="auto"/>
                <w:kern w:val="0"/>
                <w:szCs w:val="21"/>
                <w:lang w:eastAsia="zh-CN"/>
              </w:rPr>
              <w:t>多于</w:t>
            </w:r>
            <w:r>
              <w:rPr>
                <w:rFonts w:hint="eastAsia" w:ascii="宋体" w:hAnsi="宋体" w:cs="宋体"/>
                <w:color w:val="auto"/>
                <w:kern w:val="0"/>
                <w:szCs w:val="21"/>
              </w:rPr>
              <w:t>两个月</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处八万元以上十万元以下的罚款；有违法所得的，没收违法所得</w:t>
            </w:r>
          </w:p>
        </w:tc>
        <w:tc>
          <w:tcPr>
            <w:tcW w:w="1098"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28" w:name="_Toc11725"/>
      <w:bookmarkStart w:id="929" w:name="_Toc1687"/>
      <w:bookmarkStart w:id="930" w:name="_Toc8446"/>
      <w:bookmarkStart w:id="931" w:name="_Toc8442"/>
      <w:bookmarkStart w:id="932" w:name="_Toc5469"/>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52.2</w:t>
      </w:r>
      <w:bookmarkEnd w:id="928"/>
      <w:bookmarkEnd w:id="929"/>
      <w:bookmarkEnd w:id="930"/>
      <w:bookmarkEnd w:id="931"/>
      <w:bookmarkEnd w:id="93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0"/>
        <w:gridCol w:w="1400"/>
        <w:gridCol w:w="3675"/>
        <w:gridCol w:w="900"/>
        <w:gridCol w:w="900"/>
        <w:gridCol w:w="2112"/>
        <w:gridCol w:w="2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2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40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6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13"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164</w:t>
            </w:r>
          </w:p>
        </w:tc>
        <w:tc>
          <w:tcPr>
            <w:tcW w:w="1200" w:type="dxa"/>
            <w:vMerge w:val="restart"/>
            <w:vAlign w:val="center"/>
          </w:tcPr>
          <w:p>
            <w:pPr>
              <w:rPr>
                <w:rFonts w:hint="eastAsia" w:ascii="宋体" w:cs="宋体"/>
                <w:color w:val="auto"/>
                <w:kern w:val="0"/>
                <w:szCs w:val="21"/>
              </w:rPr>
            </w:pPr>
            <w:r>
              <w:rPr>
                <w:rFonts w:hint="eastAsia" w:ascii="宋体" w:hAnsi="宋体" w:cs="宋体"/>
                <w:color w:val="auto"/>
                <w:kern w:val="0"/>
                <w:szCs w:val="21"/>
              </w:rPr>
              <w:t>燃气器具安装维修企业安装不符合国家标准或者与当地气源不适配的燃气器具，维修达到报废年限的燃气器具的</w:t>
            </w:r>
          </w:p>
        </w:tc>
        <w:tc>
          <w:tcPr>
            <w:tcW w:w="1400" w:type="dxa"/>
            <w:vMerge w:val="restart"/>
            <w:vAlign w:val="center"/>
          </w:tcPr>
          <w:p>
            <w:pPr>
              <w:rPr>
                <w:rFonts w:hint="eastAsia"/>
                <w:color w:val="auto"/>
              </w:rPr>
            </w:pPr>
            <w:r>
              <w:rPr>
                <w:rFonts w:hint="eastAsia" w:ascii="宋体" w:hAnsi="宋体" w:cs="宋体"/>
                <w:color w:val="auto"/>
                <w:kern w:val="0"/>
                <w:szCs w:val="21"/>
              </w:rPr>
              <w:t>《广东省燃气管理条例》第十八条第二款</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燃气器具的安装维修质量应当符合国家标准。燃气器具安装维修企业不得安装不符合国家标准或者与气源不适配的燃气器具，不得维修达到报废年限的燃气器具。</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6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《广东省燃气管理条例》第五十二条第二款</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十八条第二款规定，燃气器具安装维修企业安装不符合国家标准或者与当地气源不适配的燃气器具，维修达到报废年限的燃气器具的，由燃气行政主管部门责令其限期改正，并处三万元以上十万元以下罚款。</w:t>
            </w:r>
          </w:p>
          <w:p>
            <w:pPr>
              <w:ind w:firstLine="420" w:firstLineChars="200"/>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《广东省燃气管理条例》第十八条第二款</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燃气器具的安装维修质量应当符合国家标准。燃气器具安装维修企业不得安装不符合国家标准或者与气源不适配的燃气器具，不得维修达到报废年限的燃气器具。</w:t>
            </w:r>
          </w:p>
        </w:tc>
        <w:tc>
          <w:tcPr>
            <w:tcW w:w="900"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安装（或维修）</w:t>
            </w:r>
            <w:r>
              <w:rPr>
                <w:rFonts w:hint="eastAsia" w:ascii="宋体" w:hAnsi="宋体" w:cs="宋体"/>
                <w:b/>
                <w:bCs/>
                <w:color w:val="auto"/>
                <w:kern w:val="0"/>
                <w:szCs w:val="21"/>
                <w:lang w:eastAsia="zh-CN"/>
              </w:rPr>
              <w:t>少于</w:t>
            </w:r>
            <w:r>
              <w:rPr>
                <w:rFonts w:hint="eastAsia" w:ascii="宋体" w:hAnsi="宋体" w:cs="宋体"/>
                <w:color w:val="auto"/>
                <w:kern w:val="0"/>
                <w:szCs w:val="21"/>
              </w:rPr>
              <w:t>十台</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13"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处三万元以上五万元以下的罚款</w:t>
            </w:r>
          </w:p>
        </w:tc>
        <w:tc>
          <w:tcPr>
            <w:tcW w:w="1098" w:type="dxa"/>
            <w:vMerge w:val="restart"/>
            <w:vAlign w:val="center"/>
          </w:tcPr>
          <w:p>
            <w:pPr>
              <w:rPr>
                <w:rStyle w:val="16"/>
                <w:rFonts w:hint="eastAsia" w:ascii="宋体" w:hAnsi="宋体"/>
                <w:color w:val="auto"/>
                <w:szCs w:val="21"/>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76" w:type="dxa"/>
            <w:vMerge w:val="continue"/>
            <w:vAlign w:val="center"/>
          </w:tcPr>
          <w:p>
            <w:pPr>
              <w:widowControl/>
              <w:rPr>
                <w:rFonts w:ascii="宋体" w:hAnsi="宋体" w:cs="宋体"/>
                <w:color w:val="auto"/>
                <w:kern w:val="0"/>
                <w:szCs w:val="21"/>
              </w:rPr>
            </w:pPr>
          </w:p>
        </w:tc>
        <w:tc>
          <w:tcPr>
            <w:tcW w:w="1200" w:type="dxa"/>
            <w:vMerge w:val="continue"/>
            <w:vAlign w:val="center"/>
          </w:tcPr>
          <w:p>
            <w:pPr>
              <w:widowControl/>
              <w:rPr>
                <w:rFonts w:hint="eastAsia" w:ascii="宋体" w:hAnsi="宋体" w:cs="宋体"/>
                <w:color w:val="auto"/>
                <w:kern w:val="0"/>
                <w:szCs w:val="21"/>
              </w:rPr>
            </w:pPr>
          </w:p>
        </w:tc>
        <w:tc>
          <w:tcPr>
            <w:tcW w:w="1400" w:type="dxa"/>
            <w:vMerge w:val="continue"/>
            <w:vAlign w:val="center"/>
          </w:tcPr>
          <w:p>
            <w:pPr>
              <w:widowControl/>
              <w:spacing w:line="270" w:lineRule="atLeast"/>
              <w:rPr>
                <w:rFonts w:hint="eastAsia" w:ascii="宋体" w:hAnsi="宋体" w:cs="宋体"/>
                <w:color w:val="auto"/>
                <w:kern w:val="0"/>
                <w:szCs w:val="21"/>
              </w:rPr>
            </w:pPr>
          </w:p>
        </w:tc>
        <w:tc>
          <w:tcPr>
            <w:tcW w:w="3675" w:type="dxa"/>
            <w:vMerge w:val="continue"/>
            <w:vAlign w:val="center"/>
          </w:tcPr>
          <w:p>
            <w:pPr>
              <w:widowControl/>
              <w:spacing w:line="270" w:lineRule="atLeast"/>
              <w:rPr>
                <w:rFonts w:hint="eastAsia" w:ascii="宋体" w:hAnsi="宋体" w:cs="宋体"/>
                <w:color w:val="auto"/>
                <w:kern w:val="0"/>
                <w:szCs w:val="21"/>
              </w:rPr>
            </w:pPr>
          </w:p>
        </w:tc>
        <w:tc>
          <w:tcPr>
            <w:tcW w:w="900"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安装（或维修）</w:t>
            </w:r>
            <w:r>
              <w:rPr>
                <w:rFonts w:hint="eastAsia" w:ascii="宋体" w:hAnsi="宋体" w:cs="宋体"/>
                <w:b/>
                <w:bCs/>
                <w:color w:val="auto"/>
                <w:kern w:val="0"/>
                <w:szCs w:val="21"/>
                <w:lang w:eastAsia="zh-CN"/>
              </w:rPr>
              <w:t>多于</w:t>
            </w:r>
            <w:r>
              <w:rPr>
                <w:rFonts w:hint="eastAsia" w:ascii="宋体" w:hAnsi="宋体" w:cs="宋体"/>
                <w:color w:val="auto"/>
                <w:kern w:val="0"/>
                <w:szCs w:val="21"/>
              </w:rPr>
              <w:t>十台</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二十台</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处五万元以上八万元以下的罚款</w:t>
            </w:r>
            <w:r>
              <w:rPr>
                <w:rFonts w:hint="eastAsia" w:ascii="宋体" w:hAnsi="宋体" w:cs="宋体"/>
                <w:b/>
                <w:color w:val="auto"/>
                <w:kern w:val="0"/>
                <w:szCs w:val="21"/>
              </w:rPr>
              <w:t xml:space="preserve"> </w:t>
            </w:r>
          </w:p>
        </w:tc>
        <w:tc>
          <w:tcPr>
            <w:tcW w:w="1098"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6" w:type="dxa"/>
            <w:vMerge w:val="continue"/>
            <w:vAlign w:val="center"/>
          </w:tcPr>
          <w:p>
            <w:pPr>
              <w:widowControl/>
              <w:rPr>
                <w:rFonts w:ascii="宋体" w:cs="宋体"/>
                <w:color w:val="auto"/>
                <w:kern w:val="0"/>
                <w:szCs w:val="21"/>
              </w:rPr>
            </w:pPr>
          </w:p>
        </w:tc>
        <w:tc>
          <w:tcPr>
            <w:tcW w:w="1200" w:type="dxa"/>
            <w:vMerge w:val="continue"/>
            <w:vAlign w:val="center"/>
          </w:tcPr>
          <w:p>
            <w:pPr>
              <w:widowControl/>
              <w:rPr>
                <w:rFonts w:ascii="宋体" w:cs="宋体"/>
                <w:color w:val="auto"/>
                <w:kern w:val="0"/>
                <w:szCs w:val="21"/>
              </w:rPr>
            </w:pPr>
          </w:p>
        </w:tc>
        <w:tc>
          <w:tcPr>
            <w:tcW w:w="1400" w:type="dxa"/>
            <w:vMerge w:val="continue"/>
            <w:vAlign w:val="center"/>
          </w:tcPr>
          <w:p>
            <w:pPr>
              <w:widowControl/>
              <w:rPr>
                <w:rFonts w:ascii="宋体" w:cs="宋体"/>
                <w:color w:val="auto"/>
                <w:kern w:val="0"/>
                <w:szCs w:val="21"/>
              </w:rPr>
            </w:pPr>
          </w:p>
        </w:tc>
        <w:tc>
          <w:tcPr>
            <w:tcW w:w="3675" w:type="dxa"/>
            <w:vMerge w:val="continue"/>
            <w:vAlign w:val="center"/>
          </w:tcPr>
          <w:p>
            <w:pPr>
              <w:widowControl/>
              <w:rPr>
                <w:rFonts w:ascii="宋体" w:cs="宋体"/>
                <w:color w:val="auto"/>
                <w:kern w:val="0"/>
                <w:szCs w:val="21"/>
              </w:rPr>
            </w:pPr>
          </w:p>
        </w:tc>
        <w:tc>
          <w:tcPr>
            <w:tcW w:w="900"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ascii="Tahoma" w:hAnsi="Tahoma" w:cs="Tahoma"/>
                <w:i/>
                <w:iCs/>
                <w:strike/>
                <w:dstrike w:val="0"/>
                <w:color w:val="auto"/>
                <w:szCs w:val="21"/>
              </w:rPr>
            </w:pPr>
            <w:r>
              <w:rPr>
                <w:rFonts w:hint="eastAsia" w:ascii="宋体" w:hAnsi="宋体" w:cs="宋体"/>
                <w:color w:val="auto"/>
                <w:kern w:val="0"/>
                <w:szCs w:val="21"/>
              </w:rPr>
              <w:t>安装（或维修）</w:t>
            </w:r>
            <w:r>
              <w:rPr>
                <w:rFonts w:hint="eastAsia" w:ascii="宋体" w:hAnsi="宋体" w:cs="宋体"/>
                <w:b/>
                <w:bCs/>
                <w:color w:val="auto"/>
                <w:kern w:val="0"/>
                <w:szCs w:val="21"/>
                <w:lang w:eastAsia="zh-CN"/>
              </w:rPr>
              <w:t>多于</w:t>
            </w:r>
            <w:r>
              <w:rPr>
                <w:rFonts w:hint="eastAsia" w:ascii="宋体" w:hAnsi="宋体" w:cs="宋体"/>
                <w:color w:val="auto"/>
                <w:kern w:val="0"/>
                <w:szCs w:val="21"/>
              </w:rPr>
              <w:t>二十台</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处八万元以上十万元以下的罚款</w:t>
            </w:r>
            <w:r>
              <w:rPr>
                <w:rFonts w:hint="eastAsia" w:ascii="宋体" w:hAnsi="宋体" w:cs="宋体"/>
                <w:b/>
                <w:color w:val="auto"/>
                <w:kern w:val="0"/>
                <w:szCs w:val="21"/>
              </w:rPr>
              <w:t xml:space="preserve"> </w:t>
            </w:r>
          </w:p>
        </w:tc>
        <w:tc>
          <w:tcPr>
            <w:tcW w:w="1098"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33" w:name="_Toc22595"/>
      <w:bookmarkStart w:id="934" w:name="_Toc32230"/>
      <w:bookmarkStart w:id="935" w:name="_Toc28277"/>
      <w:bookmarkStart w:id="936" w:name="_Toc15315"/>
      <w:bookmarkStart w:id="937" w:name="_Toc15532"/>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53</w:t>
      </w:r>
      <w:bookmarkEnd w:id="933"/>
      <w:bookmarkEnd w:id="934"/>
      <w:bookmarkEnd w:id="935"/>
      <w:bookmarkEnd w:id="936"/>
      <w:bookmarkEnd w:id="93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0"/>
        <w:gridCol w:w="1575"/>
        <w:gridCol w:w="3500"/>
        <w:gridCol w:w="900"/>
        <w:gridCol w:w="900"/>
        <w:gridCol w:w="2112"/>
        <w:gridCol w:w="2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2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5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5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13"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165</w:t>
            </w:r>
          </w:p>
        </w:tc>
        <w:tc>
          <w:tcPr>
            <w:tcW w:w="1200" w:type="dxa"/>
            <w:vMerge w:val="restart"/>
            <w:vAlign w:val="center"/>
          </w:tcPr>
          <w:p>
            <w:pPr>
              <w:rPr>
                <w:rFonts w:hint="eastAsia" w:ascii="宋体" w:cs="宋体"/>
                <w:color w:val="auto"/>
                <w:kern w:val="0"/>
                <w:szCs w:val="21"/>
              </w:rPr>
            </w:pPr>
            <w:r>
              <w:rPr>
                <w:rFonts w:hint="eastAsia" w:ascii="宋体" w:hAnsi="宋体" w:cs="宋体"/>
                <w:color w:val="auto"/>
                <w:kern w:val="0"/>
                <w:szCs w:val="21"/>
              </w:rPr>
              <w:t>燃气经营企业未向具备用气条件的燃气用户持续、稳定、安全供气或者拒绝供气，逾期不改正的</w:t>
            </w:r>
          </w:p>
        </w:tc>
        <w:tc>
          <w:tcPr>
            <w:tcW w:w="15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《广东省燃气管理条例》第二十一条第一款</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对供气区域内符合用气条件的单位和个人，不得拒绝供气。</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p>
            <w:pPr>
              <w:rPr>
                <w:rFonts w:hint="eastAsia" w:ascii="宋体" w:hAnsi="宋体" w:cs="宋体"/>
                <w:color w:val="auto"/>
                <w:kern w:val="0"/>
                <w:szCs w:val="21"/>
              </w:rPr>
            </w:pPr>
          </w:p>
          <w:p>
            <w:pPr>
              <w:rPr>
                <w:rFonts w:hint="eastAsia"/>
                <w:color w:val="auto"/>
              </w:rPr>
            </w:pPr>
            <w:r>
              <w:rPr>
                <w:rFonts w:hint="eastAsia" w:ascii="宋体" w:hAnsi="宋体" w:cs="宋体"/>
                <w:color w:val="auto"/>
                <w:kern w:val="0"/>
                <w:szCs w:val="21"/>
              </w:rPr>
              <w:t>《广东省燃气管理条例》第二十二条第一款</w:t>
            </w:r>
            <w:r>
              <w:rPr>
                <w:rFonts w:hint="eastAsia" w:ascii="宋体" w:hAnsi="宋体" w:cs="宋体"/>
                <w:i/>
                <w:iCs/>
                <w:strike/>
                <w:dstrike w:val="0"/>
                <w:color w:val="auto"/>
                <w:kern w:val="0"/>
                <w:szCs w:val="21"/>
              </w:rPr>
              <w:t>“管道燃气经营企业在供气系统正常的情况下，应当连续向用户供气，不得中断。</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500" w:type="dxa"/>
            <w:vMerge w:val="restart"/>
            <w:vAlign w:val="center"/>
          </w:tcPr>
          <w:p>
            <w:pPr>
              <w:ind w:left="420" w:hanging="420" w:hangingChars="200"/>
              <w:rPr>
                <w:rFonts w:hint="eastAsia" w:ascii="宋体" w:hAnsi="宋体" w:cs="宋体"/>
                <w:color w:val="auto"/>
                <w:kern w:val="0"/>
                <w:szCs w:val="21"/>
                <w:lang w:eastAsia="zh-CN"/>
              </w:rPr>
            </w:pPr>
            <w:r>
              <w:rPr>
                <w:rFonts w:hint="eastAsia" w:ascii="宋体" w:hAnsi="宋体" w:cs="宋体"/>
                <w:color w:val="auto"/>
                <w:kern w:val="0"/>
                <w:szCs w:val="21"/>
              </w:rPr>
              <w:t>《广东省燃气管理条例》第五十三</w:t>
            </w:r>
            <w:r>
              <w:rPr>
                <w:rFonts w:hint="eastAsia" w:ascii="宋体" w:hAnsi="宋体" w:cs="宋体"/>
                <w:color w:val="auto"/>
                <w:kern w:val="0"/>
                <w:szCs w:val="21"/>
                <w:lang w:eastAsia="zh-CN"/>
              </w:rPr>
              <w:t>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二十一条、第二十二条规定，燃气经营企业未向具备用气条件的燃气用户持续、稳定、安全供气或者拒绝供气的，由燃气行政主管部门责令限期改正，并给予警告；逾期不改正的，处五千元以上二万元以下的罚款。</w:t>
            </w:r>
          </w:p>
          <w:p>
            <w:pPr>
              <w:ind w:firstLine="420" w:firstLineChars="200"/>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《广东省燃气管理条例》第二十一条第一款</w:t>
            </w:r>
          </w:p>
          <w:p>
            <w:pPr>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对供气区域内符合用气条件的单位和个人，不得拒绝供气。</w:t>
            </w:r>
          </w:p>
          <w:p>
            <w:pPr>
              <w:rPr>
                <w:rFonts w:hint="eastAsia" w:ascii="宋体" w:hAnsi="宋体" w:cs="宋体"/>
                <w:b/>
                <w:bCs/>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《广东省燃气管理条例》第二十二条第一款</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管道燃气经营企业在供气系统正常的情况下，应当连续向用户供气，不得中断。</w:t>
            </w:r>
          </w:p>
        </w:tc>
        <w:tc>
          <w:tcPr>
            <w:tcW w:w="900"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警告；罚款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lang w:eastAsia="zh-CN"/>
              </w:rPr>
              <w:t>拒绝供气少于5天的</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113"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处五千元以上一万元以下的罚款</w:t>
            </w:r>
          </w:p>
        </w:tc>
        <w:tc>
          <w:tcPr>
            <w:tcW w:w="1098" w:type="dxa"/>
            <w:vMerge w:val="restart"/>
            <w:vAlign w:val="center"/>
          </w:tcPr>
          <w:p>
            <w:pPr>
              <w:rPr>
                <w:rStyle w:val="16"/>
                <w:rFonts w:hint="eastAsia" w:ascii="宋体" w:hAnsi="宋体"/>
                <w:color w:val="auto"/>
                <w:szCs w:val="21"/>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76" w:type="dxa"/>
            <w:vMerge w:val="continue"/>
            <w:vAlign w:val="center"/>
          </w:tcPr>
          <w:p>
            <w:pPr>
              <w:widowControl/>
              <w:rPr>
                <w:rFonts w:ascii="宋体" w:hAnsi="宋体" w:cs="宋体"/>
                <w:color w:val="auto"/>
                <w:kern w:val="0"/>
                <w:szCs w:val="21"/>
              </w:rPr>
            </w:pPr>
          </w:p>
        </w:tc>
        <w:tc>
          <w:tcPr>
            <w:tcW w:w="1200" w:type="dxa"/>
            <w:vMerge w:val="continue"/>
            <w:vAlign w:val="center"/>
          </w:tcPr>
          <w:p>
            <w:pPr>
              <w:widowControl/>
              <w:rPr>
                <w:rFonts w:hint="eastAsia" w:ascii="宋体" w:hAnsi="宋体" w:cs="宋体"/>
                <w:color w:val="auto"/>
                <w:kern w:val="0"/>
                <w:szCs w:val="21"/>
              </w:rPr>
            </w:pPr>
          </w:p>
        </w:tc>
        <w:tc>
          <w:tcPr>
            <w:tcW w:w="1575" w:type="dxa"/>
            <w:vMerge w:val="continue"/>
            <w:vAlign w:val="center"/>
          </w:tcPr>
          <w:p>
            <w:pPr>
              <w:widowControl/>
              <w:spacing w:line="270" w:lineRule="atLeast"/>
              <w:rPr>
                <w:rFonts w:hint="eastAsia" w:ascii="宋体" w:hAnsi="宋体" w:cs="宋体"/>
                <w:color w:val="auto"/>
                <w:kern w:val="0"/>
                <w:szCs w:val="21"/>
              </w:rPr>
            </w:pPr>
          </w:p>
        </w:tc>
        <w:tc>
          <w:tcPr>
            <w:tcW w:w="3500" w:type="dxa"/>
            <w:vMerge w:val="continue"/>
            <w:vAlign w:val="center"/>
          </w:tcPr>
          <w:p>
            <w:pPr>
              <w:widowControl/>
              <w:spacing w:line="270" w:lineRule="atLeast"/>
              <w:rPr>
                <w:rFonts w:hint="eastAsia" w:ascii="宋体" w:hAnsi="宋体" w:cs="宋体"/>
                <w:color w:val="auto"/>
                <w:kern w:val="0"/>
                <w:szCs w:val="21"/>
              </w:rPr>
            </w:pPr>
          </w:p>
        </w:tc>
        <w:tc>
          <w:tcPr>
            <w:tcW w:w="900"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lang w:eastAsia="zh-CN"/>
              </w:rPr>
              <w:t>拒绝供气多于5天少于10天的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处一万元以上一万五千元以下的罚款</w:t>
            </w:r>
          </w:p>
        </w:tc>
        <w:tc>
          <w:tcPr>
            <w:tcW w:w="1098"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6" w:type="dxa"/>
            <w:vMerge w:val="continue"/>
            <w:vAlign w:val="center"/>
          </w:tcPr>
          <w:p>
            <w:pPr>
              <w:widowControl/>
              <w:rPr>
                <w:rFonts w:ascii="宋体" w:cs="宋体"/>
                <w:color w:val="auto"/>
                <w:kern w:val="0"/>
                <w:szCs w:val="21"/>
              </w:rPr>
            </w:pPr>
          </w:p>
        </w:tc>
        <w:tc>
          <w:tcPr>
            <w:tcW w:w="1200" w:type="dxa"/>
            <w:vMerge w:val="continue"/>
            <w:vAlign w:val="center"/>
          </w:tcPr>
          <w:p>
            <w:pPr>
              <w:widowControl/>
              <w:rPr>
                <w:rFonts w:ascii="宋体" w:cs="宋体"/>
                <w:color w:val="auto"/>
                <w:kern w:val="0"/>
                <w:szCs w:val="21"/>
              </w:rPr>
            </w:pPr>
          </w:p>
        </w:tc>
        <w:tc>
          <w:tcPr>
            <w:tcW w:w="1575" w:type="dxa"/>
            <w:vMerge w:val="continue"/>
            <w:vAlign w:val="center"/>
          </w:tcPr>
          <w:p>
            <w:pPr>
              <w:widowControl/>
              <w:rPr>
                <w:rFonts w:ascii="宋体" w:cs="宋体"/>
                <w:color w:val="auto"/>
                <w:kern w:val="0"/>
                <w:szCs w:val="21"/>
              </w:rPr>
            </w:pPr>
          </w:p>
        </w:tc>
        <w:tc>
          <w:tcPr>
            <w:tcW w:w="3500" w:type="dxa"/>
            <w:vMerge w:val="continue"/>
            <w:vAlign w:val="center"/>
          </w:tcPr>
          <w:p>
            <w:pPr>
              <w:widowControl/>
              <w:rPr>
                <w:rFonts w:ascii="宋体" w:cs="宋体"/>
                <w:color w:val="auto"/>
                <w:kern w:val="0"/>
                <w:szCs w:val="21"/>
              </w:rPr>
            </w:pPr>
          </w:p>
        </w:tc>
        <w:tc>
          <w:tcPr>
            <w:tcW w:w="900"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ascii="Tahoma" w:hAnsi="Tahoma" w:cs="Tahoma"/>
                <w:i/>
                <w:iCs/>
                <w:strike/>
                <w:dstrike w:val="0"/>
                <w:color w:val="auto"/>
                <w:szCs w:val="21"/>
              </w:rPr>
            </w:pPr>
            <w:r>
              <w:rPr>
                <w:rFonts w:hint="eastAsia" w:ascii="黑体" w:hAnsi="黑体" w:eastAsia="黑体" w:cs="黑体"/>
                <w:b/>
                <w:bCs/>
                <w:color w:val="auto"/>
                <w:szCs w:val="22"/>
                <w:lang w:eastAsia="zh-CN"/>
              </w:rPr>
              <w:t>拒绝供气多于10天的</w:t>
            </w:r>
            <w:r>
              <w:rPr>
                <w:rFonts w:ascii="Tahoma" w:hAnsi="Tahoma" w:cs="Tahoma"/>
                <w:i/>
                <w:iCs/>
                <w:strike/>
                <w:dstrike w:val="0"/>
                <w:color w:val="auto"/>
                <w:szCs w:val="21"/>
              </w:rPr>
              <w:t>造成严重危害后果的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处一万五千元以上二万以下的罚款</w:t>
            </w:r>
          </w:p>
        </w:tc>
        <w:tc>
          <w:tcPr>
            <w:tcW w:w="1098"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38" w:name="_Toc21277"/>
      <w:bookmarkStart w:id="939" w:name="_Toc15486"/>
      <w:bookmarkStart w:id="940" w:name="_Toc15212"/>
      <w:bookmarkStart w:id="941" w:name="_Toc22856"/>
      <w:bookmarkStart w:id="942" w:name="_Toc26224"/>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55.1</w:t>
      </w:r>
      <w:bookmarkEnd w:id="938"/>
      <w:bookmarkEnd w:id="939"/>
      <w:bookmarkEnd w:id="940"/>
      <w:bookmarkEnd w:id="941"/>
      <w:bookmarkEnd w:id="94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0"/>
        <w:gridCol w:w="1575"/>
        <w:gridCol w:w="3500"/>
        <w:gridCol w:w="900"/>
        <w:gridCol w:w="900"/>
        <w:gridCol w:w="2112"/>
        <w:gridCol w:w="2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2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5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5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13"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166</w:t>
            </w:r>
          </w:p>
        </w:tc>
        <w:tc>
          <w:tcPr>
            <w:tcW w:w="1200" w:type="dxa"/>
            <w:vMerge w:val="restart"/>
            <w:vAlign w:val="center"/>
          </w:tcPr>
          <w:p>
            <w:pPr>
              <w:rPr>
                <w:rFonts w:hint="eastAsia" w:ascii="宋体" w:cs="宋体"/>
                <w:color w:val="auto"/>
                <w:kern w:val="0"/>
                <w:szCs w:val="21"/>
              </w:rPr>
            </w:pPr>
            <w:r>
              <w:rPr>
                <w:rFonts w:hint="eastAsia" w:ascii="宋体" w:hAnsi="宋体" w:cs="宋体"/>
                <w:color w:val="auto"/>
                <w:kern w:val="0"/>
                <w:szCs w:val="21"/>
              </w:rPr>
              <w:t>燃气经营企业未提供免费入户安全检查的</w:t>
            </w:r>
          </w:p>
        </w:tc>
        <w:tc>
          <w:tcPr>
            <w:tcW w:w="1575" w:type="dxa"/>
            <w:vMerge w:val="restart"/>
            <w:vAlign w:val="center"/>
          </w:tcPr>
          <w:p>
            <w:pPr>
              <w:rPr>
                <w:rFonts w:hint="eastAsia"/>
                <w:color w:val="auto"/>
              </w:rPr>
            </w:pPr>
            <w:r>
              <w:rPr>
                <w:rFonts w:hint="eastAsia" w:ascii="宋体" w:hAnsi="宋体" w:cs="宋体"/>
                <w:color w:val="auto"/>
                <w:kern w:val="0"/>
                <w:szCs w:val="21"/>
              </w:rPr>
              <w:t>《广东省燃气管理条例》第二十七条第一款</w:t>
            </w:r>
            <w:r>
              <w:rPr>
                <w:rFonts w:hint="eastAsia" w:ascii="宋体" w:hAnsi="宋体" w:cs="宋体"/>
                <w:i/>
                <w:iCs/>
                <w:strike/>
                <w:dstrike w:val="0"/>
                <w:color w:val="auto"/>
                <w:kern w:val="0"/>
                <w:szCs w:val="21"/>
              </w:rPr>
              <w:t>“燃气经营企业应当每年至少为用户免费提供一次入户安全检查，建立完整的检查档案。</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r>
              <w:rPr>
                <w:rFonts w:hint="eastAsia" w:ascii="宋体" w:hAnsi="宋体"/>
                <w:color w:val="auto"/>
                <w:szCs w:val="21"/>
              </w:rPr>
              <w:t xml:space="preserve"> </w:t>
            </w:r>
          </w:p>
        </w:tc>
        <w:tc>
          <w:tcPr>
            <w:tcW w:w="3500" w:type="dxa"/>
            <w:vMerge w:val="restart"/>
            <w:vAlign w:val="center"/>
          </w:tcPr>
          <w:p>
            <w:pPr>
              <w:ind w:left="420" w:hanging="420" w:hangingChars="200"/>
              <w:rPr>
                <w:rFonts w:hint="eastAsia" w:ascii="宋体" w:hAnsi="宋体" w:cs="宋体"/>
                <w:color w:val="auto"/>
                <w:kern w:val="0"/>
                <w:szCs w:val="21"/>
                <w:lang w:eastAsia="zh-CN"/>
              </w:rPr>
            </w:pPr>
            <w:r>
              <w:rPr>
                <w:rFonts w:hint="eastAsia" w:ascii="宋体" w:hAnsi="宋体" w:cs="宋体"/>
                <w:color w:val="auto"/>
                <w:kern w:val="0"/>
                <w:szCs w:val="21"/>
              </w:rPr>
              <w:t>《广东省燃气管理条例》第五十五</w:t>
            </w:r>
            <w:r>
              <w:rPr>
                <w:rFonts w:hint="eastAsia" w:ascii="宋体" w:hAnsi="宋体" w:cs="宋体"/>
                <w:color w:val="auto"/>
                <w:kern w:val="0"/>
                <w:szCs w:val="21"/>
                <w:lang w:eastAsia="zh-CN"/>
              </w:rPr>
              <w:t>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二十七条、第二十八条规定，燃气经营企业未提供免费入户安全检查、未按要求设置和公布服务电话、抢险抢修电话并设专人值班的，由燃气行政主管部门责令限期改正并给予警告，并可处一万元以上三万元以下的罚款。</w:t>
            </w:r>
          </w:p>
          <w:p>
            <w:pPr>
              <w:ind w:firstLine="420" w:firstLineChars="200"/>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《广东省燃气管理条例》第二十七条第一款</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燃气经营企业应当每年至少为用户免费提供一次入户安全检查，建立完整的检查档案。</w:t>
            </w:r>
          </w:p>
        </w:tc>
        <w:tc>
          <w:tcPr>
            <w:tcW w:w="900"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警告；罚款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免费入户安全检查</w:t>
            </w:r>
            <w:r>
              <w:rPr>
                <w:rFonts w:hint="eastAsia" w:ascii="宋体" w:hAnsi="宋体" w:cs="Arial"/>
                <w:color w:val="auto"/>
                <w:kern w:val="0"/>
                <w:szCs w:val="21"/>
              </w:rPr>
              <w:t>量</w:t>
            </w:r>
            <w:r>
              <w:rPr>
                <w:rFonts w:hint="eastAsia" w:ascii="宋体" w:hAnsi="宋体" w:cs="Arial"/>
                <w:i/>
                <w:iCs/>
                <w:strike/>
                <w:dstrike w:val="0"/>
                <w:color w:val="auto"/>
                <w:kern w:val="0"/>
                <w:szCs w:val="21"/>
              </w:rPr>
              <w:t>在</w:t>
            </w:r>
            <w:r>
              <w:rPr>
                <w:rFonts w:hint="eastAsia" w:ascii="宋体" w:hAnsi="宋体" w:cs="Arial"/>
                <w:b/>
                <w:bCs/>
                <w:color w:val="auto"/>
                <w:kern w:val="0"/>
                <w:szCs w:val="21"/>
                <w:lang w:eastAsia="zh-CN"/>
              </w:rPr>
              <w:t>高于</w:t>
            </w:r>
            <w:r>
              <w:rPr>
                <w:rFonts w:hint="eastAsia" w:ascii="宋体" w:hAnsi="宋体" w:cs="Arial"/>
                <w:color w:val="auto"/>
                <w:kern w:val="0"/>
                <w:szCs w:val="21"/>
              </w:rPr>
              <w:t>80%</w:t>
            </w:r>
            <w:r>
              <w:rPr>
                <w:rFonts w:hint="eastAsia" w:ascii="宋体" w:hAnsi="宋体" w:cs="Arial"/>
                <w:i/>
                <w:iCs/>
                <w:strike/>
                <w:dstrike w:val="0"/>
                <w:color w:val="auto"/>
                <w:kern w:val="0"/>
                <w:szCs w:val="21"/>
              </w:rPr>
              <w:t>以上</w:t>
            </w:r>
            <w:r>
              <w:rPr>
                <w:rFonts w:hint="eastAsia" w:ascii="宋体" w:hAnsi="宋体" w:cs="Arial"/>
                <w:color w:val="auto"/>
                <w:kern w:val="0"/>
                <w:szCs w:val="21"/>
              </w:rPr>
              <w:t>的</w:t>
            </w:r>
          </w:p>
        </w:tc>
        <w:tc>
          <w:tcPr>
            <w:tcW w:w="2113"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给予警告，并可处一万元以上一万五千元以下的罚款</w:t>
            </w:r>
          </w:p>
        </w:tc>
        <w:tc>
          <w:tcPr>
            <w:tcW w:w="1098" w:type="dxa"/>
            <w:vMerge w:val="restart"/>
            <w:vAlign w:val="center"/>
          </w:tcPr>
          <w:p>
            <w:pPr>
              <w:rPr>
                <w:rStyle w:val="16"/>
                <w:rFonts w:hint="eastAsia" w:ascii="宋体" w:hAnsi="宋体"/>
                <w:color w:val="auto"/>
                <w:szCs w:val="21"/>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76" w:type="dxa"/>
            <w:vMerge w:val="continue"/>
            <w:vAlign w:val="center"/>
          </w:tcPr>
          <w:p>
            <w:pPr>
              <w:widowControl/>
              <w:rPr>
                <w:rFonts w:ascii="宋体" w:hAnsi="宋体" w:cs="宋体"/>
                <w:color w:val="auto"/>
                <w:kern w:val="0"/>
                <w:szCs w:val="21"/>
              </w:rPr>
            </w:pPr>
          </w:p>
        </w:tc>
        <w:tc>
          <w:tcPr>
            <w:tcW w:w="1200" w:type="dxa"/>
            <w:vMerge w:val="continue"/>
            <w:vAlign w:val="center"/>
          </w:tcPr>
          <w:p>
            <w:pPr>
              <w:widowControl/>
              <w:rPr>
                <w:rFonts w:hint="eastAsia" w:ascii="宋体" w:hAnsi="宋体" w:cs="宋体"/>
                <w:color w:val="auto"/>
                <w:kern w:val="0"/>
                <w:szCs w:val="21"/>
              </w:rPr>
            </w:pPr>
          </w:p>
        </w:tc>
        <w:tc>
          <w:tcPr>
            <w:tcW w:w="1575" w:type="dxa"/>
            <w:vMerge w:val="continue"/>
            <w:vAlign w:val="center"/>
          </w:tcPr>
          <w:p>
            <w:pPr>
              <w:widowControl/>
              <w:spacing w:line="270" w:lineRule="atLeast"/>
              <w:rPr>
                <w:rFonts w:hint="eastAsia" w:ascii="宋体" w:hAnsi="宋体" w:cs="宋体"/>
                <w:color w:val="auto"/>
                <w:kern w:val="0"/>
                <w:szCs w:val="21"/>
              </w:rPr>
            </w:pPr>
          </w:p>
        </w:tc>
        <w:tc>
          <w:tcPr>
            <w:tcW w:w="3500" w:type="dxa"/>
            <w:vMerge w:val="continue"/>
            <w:vAlign w:val="center"/>
          </w:tcPr>
          <w:p>
            <w:pPr>
              <w:widowControl/>
              <w:spacing w:line="270" w:lineRule="atLeast"/>
              <w:rPr>
                <w:rFonts w:hint="eastAsia" w:ascii="宋体" w:hAnsi="宋体" w:cs="宋体"/>
                <w:color w:val="auto"/>
                <w:kern w:val="0"/>
                <w:szCs w:val="21"/>
              </w:rPr>
            </w:pPr>
          </w:p>
        </w:tc>
        <w:tc>
          <w:tcPr>
            <w:tcW w:w="900"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免费入户安全检查</w:t>
            </w:r>
            <w:r>
              <w:rPr>
                <w:rFonts w:hint="eastAsia" w:ascii="宋体" w:hAnsi="宋体" w:cs="Arial"/>
                <w:color w:val="auto"/>
                <w:kern w:val="0"/>
                <w:szCs w:val="21"/>
              </w:rPr>
              <w:t>量</w:t>
            </w:r>
            <w:r>
              <w:rPr>
                <w:rFonts w:hint="eastAsia" w:ascii="宋体" w:hAnsi="宋体" w:cs="Arial"/>
                <w:i/>
                <w:iCs/>
                <w:strike/>
                <w:dstrike w:val="0"/>
                <w:color w:val="auto"/>
                <w:kern w:val="0"/>
                <w:szCs w:val="21"/>
              </w:rPr>
              <w:t>在</w:t>
            </w:r>
            <w:r>
              <w:rPr>
                <w:rFonts w:hint="eastAsia" w:ascii="宋体" w:hAnsi="宋体" w:cs="Arial"/>
                <w:b/>
                <w:bCs/>
                <w:color w:val="auto"/>
                <w:kern w:val="0"/>
                <w:szCs w:val="21"/>
                <w:lang w:eastAsia="zh-CN"/>
              </w:rPr>
              <w:t>高于</w:t>
            </w:r>
            <w:r>
              <w:rPr>
                <w:rFonts w:hint="eastAsia" w:ascii="宋体" w:hAnsi="宋体" w:cs="Arial"/>
                <w:color w:val="auto"/>
                <w:kern w:val="0"/>
                <w:szCs w:val="21"/>
              </w:rPr>
              <w:t>60%</w:t>
            </w:r>
            <w:r>
              <w:rPr>
                <w:rFonts w:hint="eastAsia" w:ascii="宋体" w:hAnsi="宋体" w:cs="Arial"/>
                <w:i/>
                <w:iCs/>
                <w:strike/>
                <w:dstrike w:val="0"/>
                <w:color w:val="auto"/>
                <w:kern w:val="0"/>
                <w:szCs w:val="21"/>
              </w:rPr>
              <w:t>以上</w:t>
            </w:r>
            <w:r>
              <w:rPr>
                <w:rFonts w:hint="eastAsia" w:ascii="宋体" w:hAnsi="宋体" w:cs="Arial"/>
                <w:b/>
                <w:bCs/>
                <w:color w:val="auto"/>
                <w:kern w:val="0"/>
                <w:szCs w:val="21"/>
                <w:lang w:eastAsia="zh-CN"/>
              </w:rPr>
              <w:t>低于</w:t>
            </w:r>
            <w:r>
              <w:rPr>
                <w:rFonts w:hint="eastAsia" w:ascii="宋体" w:hAnsi="宋体" w:cs="Arial"/>
                <w:color w:val="auto"/>
                <w:kern w:val="0"/>
                <w:szCs w:val="21"/>
              </w:rPr>
              <w:t>80%</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给予警告，并处一万五千元以上二万五千元以下的罚款</w:t>
            </w:r>
          </w:p>
        </w:tc>
        <w:tc>
          <w:tcPr>
            <w:tcW w:w="1098"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6" w:type="dxa"/>
            <w:vMerge w:val="continue"/>
            <w:vAlign w:val="center"/>
          </w:tcPr>
          <w:p>
            <w:pPr>
              <w:widowControl/>
              <w:rPr>
                <w:rFonts w:ascii="宋体" w:cs="宋体"/>
                <w:color w:val="auto"/>
                <w:kern w:val="0"/>
                <w:szCs w:val="21"/>
              </w:rPr>
            </w:pPr>
          </w:p>
        </w:tc>
        <w:tc>
          <w:tcPr>
            <w:tcW w:w="1200" w:type="dxa"/>
            <w:vMerge w:val="continue"/>
            <w:vAlign w:val="center"/>
          </w:tcPr>
          <w:p>
            <w:pPr>
              <w:widowControl/>
              <w:rPr>
                <w:rFonts w:ascii="宋体" w:cs="宋体"/>
                <w:color w:val="auto"/>
                <w:kern w:val="0"/>
                <w:szCs w:val="21"/>
              </w:rPr>
            </w:pPr>
          </w:p>
        </w:tc>
        <w:tc>
          <w:tcPr>
            <w:tcW w:w="1575" w:type="dxa"/>
            <w:vMerge w:val="continue"/>
            <w:vAlign w:val="center"/>
          </w:tcPr>
          <w:p>
            <w:pPr>
              <w:widowControl/>
              <w:rPr>
                <w:rFonts w:ascii="宋体" w:cs="宋体"/>
                <w:color w:val="auto"/>
                <w:kern w:val="0"/>
                <w:szCs w:val="21"/>
              </w:rPr>
            </w:pPr>
          </w:p>
        </w:tc>
        <w:tc>
          <w:tcPr>
            <w:tcW w:w="3500" w:type="dxa"/>
            <w:vMerge w:val="continue"/>
            <w:vAlign w:val="center"/>
          </w:tcPr>
          <w:p>
            <w:pPr>
              <w:widowControl/>
              <w:rPr>
                <w:rFonts w:ascii="宋体" w:cs="宋体"/>
                <w:color w:val="auto"/>
                <w:kern w:val="0"/>
                <w:szCs w:val="21"/>
              </w:rPr>
            </w:pPr>
          </w:p>
        </w:tc>
        <w:tc>
          <w:tcPr>
            <w:tcW w:w="900"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ascii="Tahoma" w:hAnsi="Tahoma" w:cs="Tahoma"/>
                <w:i/>
                <w:iCs/>
                <w:strike/>
                <w:dstrike w:val="0"/>
                <w:color w:val="auto"/>
                <w:szCs w:val="21"/>
              </w:rPr>
            </w:pPr>
            <w:r>
              <w:rPr>
                <w:rFonts w:hint="eastAsia" w:ascii="宋体" w:hAnsi="宋体" w:cs="宋体"/>
                <w:color w:val="auto"/>
                <w:kern w:val="0"/>
                <w:szCs w:val="21"/>
              </w:rPr>
              <w:t>免费入户安全检查</w:t>
            </w:r>
            <w:r>
              <w:rPr>
                <w:rFonts w:hint="eastAsia" w:ascii="宋体" w:hAnsi="宋体" w:cs="Arial"/>
                <w:color w:val="auto"/>
                <w:kern w:val="0"/>
                <w:szCs w:val="21"/>
              </w:rPr>
              <w:t>量</w:t>
            </w:r>
            <w:r>
              <w:rPr>
                <w:rFonts w:hint="eastAsia" w:ascii="宋体" w:hAnsi="宋体" w:cs="Arial"/>
                <w:i/>
                <w:iCs/>
                <w:strike/>
                <w:dstrike w:val="0"/>
                <w:color w:val="auto"/>
                <w:kern w:val="0"/>
                <w:szCs w:val="21"/>
              </w:rPr>
              <w:t>在</w:t>
            </w:r>
            <w:r>
              <w:rPr>
                <w:rFonts w:hint="eastAsia" w:ascii="宋体" w:hAnsi="宋体" w:cs="Arial"/>
                <w:b/>
                <w:bCs/>
                <w:color w:val="auto"/>
                <w:kern w:val="0"/>
                <w:szCs w:val="21"/>
                <w:lang w:eastAsia="zh-CN"/>
              </w:rPr>
              <w:t>低于</w:t>
            </w:r>
            <w:r>
              <w:rPr>
                <w:rFonts w:hint="eastAsia" w:ascii="宋体" w:hAnsi="宋体" w:cs="Arial"/>
                <w:color w:val="auto"/>
                <w:kern w:val="0"/>
                <w:szCs w:val="21"/>
              </w:rPr>
              <w:t>60%</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给予警告，并处二万五千元以上三万以下的罚款</w:t>
            </w:r>
          </w:p>
        </w:tc>
        <w:tc>
          <w:tcPr>
            <w:tcW w:w="1098"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43" w:name="_Toc19245"/>
      <w:bookmarkStart w:id="944" w:name="_Toc22829"/>
      <w:bookmarkStart w:id="945" w:name="_Toc15483"/>
      <w:bookmarkStart w:id="946" w:name="_Toc2469"/>
      <w:bookmarkStart w:id="947" w:name="_Toc1512"/>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55.2</w:t>
      </w:r>
      <w:bookmarkEnd w:id="943"/>
      <w:bookmarkEnd w:id="944"/>
      <w:bookmarkEnd w:id="945"/>
      <w:bookmarkEnd w:id="946"/>
      <w:bookmarkEnd w:id="94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0"/>
        <w:gridCol w:w="1575"/>
        <w:gridCol w:w="3500"/>
        <w:gridCol w:w="900"/>
        <w:gridCol w:w="900"/>
        <w:gridCol w:w="2112"/>
        <w:gridCol w:w="2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2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5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5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13"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167</w:t>
            </w:r>
          </w:p>
        </w:tc>
        <w:tc>
          <w:tcPr>
            <w:tcW w:w="1200" w:type="dxa"/>
            <w:vMerge w:val="restart"/>
            <w:vAlign w:val="center"/>
          </w:tcPr>
          <w:p>
            <w:pPr>
              <w:rPr>
                <w:rFonts w:hint="eastAsia" w:ascii="宋体" w:cs="宋体"/>
                <w:color w:val="auto"/>
                <w:kern w:val="0"/>
                <w:szCs w:val="21"/>
              </w:rPr>
            </w:pPr>
            <w:r>
              <w:rPr>
                <w:rFonts w:hint="eastAsia" w:ascii="宋体" w:hAnsi="宋体" w:cs="宋体"/>
                <w:color w:val="auto"/>
                <w:kern w:val="0"/>
                <w:szCs w:val="21"/>
              </w:rPr>
              <w:t>未按要求设置和公布服务电话、抢险抢修电话并设专人值班的</w:t>
            </w:r>
          </w:p>
        </w:tc>
        <w:tc>
          <w:tcPr>
            <w:tcW w:w="1575" w:type="dxa"/>
            <w:vMerge w:val="restart"/>
            <w:vAlign w:val="center"/>
          </w:tcPr>
          <w:p>
            <w:pPr>
              <w:rPr>
                <w:rFonts w:hint="eastAsia"/>
                <w:color w:val="auto"/>
              </w:rPr>
            </w:pPr>
            <w:r>
              <w:rPr>
                <w:rFonts w:hint="eastAsia" w:ascii="宋体" w:hAnsi="宋体" w:cs="宋体"/>
                <w:color w:val="auto"/>
                <w:kern w:val="0"/>
                <w:szCs w:val="21"/>
              </w:rPr>
              <w:t>《广东省燃气管理条例》第二十八条第一款</w:t>
            </w:r>
            <w:r>
              <w:rPr>
                <w:rFonts w:hint="eastAsia" w:ascii="宋体" w:hAnsi="宋体" w:cs="宋体"/>
                <w:i/>
                <w:iCs/>
                <w:strike/>
                <w:dstrike w:val="0"/>
                <w:color w:val="auto"/>
                <w:kern w:val="0"/>
                <w:szCs w:val="21"/>
              </w:rPr>
              <w:t>“燃气经营企业应当设置并向社会公布服务电话和抢险抢修电话，设专人每日二十四小时值班。</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500" w:type="dxa"/>
            <w:vMerge w:val="restart"/>
            <w:vAlign w:val="center"/>
          </w:tcPr>
          <w:p>
            <w:pPr>
              <w:ind w:left="210" w:hanging="210" w:hangingChars="100"/>
              <w:rPr>
                <w:rFonts w:hint="eastAsia" w:ascii="宋体" w:hAnsi="宋体" w:cs="宋体"/>
                <w:color w:val="auto"/>
                <w:kern w:val="0"/>
                <w:szCs w:val="21"/>
                <w:lang w:eastAsia="zh-CN"/>
              </w:rPr>
            </w:pPr>
            <w:r>
              <w:rPr>
                <w:rFonts w:hint="eastAsia" w:ascii="宋体" w:hAnsi="宋体" w:cs="宋体"/>
                <w:color w:val="auto"/>
                <w:kern w:val="0"/>
                <w:szCs w:val="21"/>
              </w:rPr>
              <w:t>《广东省燃气管理条例》第五十五</w:t>
            </w:r>
            <w:r>
              <w:rPr>
                <w:rFonts w:hint="eastAsia" w:ascii="宋体" w:hAnsi="宋体" w:cs="宋体"/>
                <w:color w:val="auto"/>
                <w:kern w:val="0"/>
                <w:szCs w:val="21"/>
                <w:lang w:eastAsia="zh-CN"/>
              </w:rPr>
              <w:t>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二十七条、第二十八条规定，燃气经营企业未提供免费入户安全检查、未按要求设置和公布服务电话、抢险抢修电话并设专人值班的，由燃气行政主管部门责令限期改正并给予警告，并可处一万元以上三万元以下的罚款。</w:t>
            </w:r>
          </w:p>
          <w:p>
            <w:pPr>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《广东省燃气管理条例》第二十八条第一款</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燃气经营企业应当设置并向社会公布服务电话和抢险抢修电话，设专人每日二十四小时值班。</w:t>
            </w:r>
          </w:p>
        </w:tc>
        <w:tc>
          <w:tcPr>
            <w:tcW w:w="900"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警告；罚款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未按要求设置和公布服务电话、抢险抢修电话并设专人值班</w:t>
            </w:r>
            <w:r>
              <w:rPr>
                <w:rFonts w:hint="eastAsia" w:ascii="宋体" w:hAnsi="宋体" w:cs="宋体"/>
                <w:b/>
                <w:bCs/>
                <w:color w:val="auto"/>
                <w:kern w:val="0"/>
                <w:szCs w:val="21"/>
                <w:lang w:eastAsia="zh-CN"/>
              </w:rPr>
              <w:t>少于</w:t>
            </w:r>
            <w:r>
              <w:rPr>
                <w:rFonts w:hint="eastAsia" w:ascii="宋体" w:hAnsi="宋体" w:cs="宋体"/>
                <w:color w:val="auto"/>
                <w:kern w:val="0"/>
                <w:szCs w:val="21"/>
              </w:rPr>
              <w:t>五天</w:t>
            </w:r>
            <w:r>
              <w:rPr>
                <w:rFonts w:hint="eastAsia" w:ascii="宋体" w:hAnsi="宋体" w:cs="宋体"/>
                <w:i/>
                <w:iCs/>
                <w:strike/>
                <w:dstrike w:val="0"/>
                <w:color w:val="auto"/>
                <w:kern w:val="0"/>
                <w:szCs w:val="21"/>
              </w:rPr>
              <w:t>以内</w:t>
            </w:r>
            <w:r>
              <w:rPr>
                <w:rFonts w:hint="eastAsia" w:ascii="宋体" w:hAnsi="宋体" w:cs="宋体"/>
                <w:color w:val="auto"/>
                <w:kern w:val="0"/>
                <w:szCs w:val="21"/>
              </w:rPr>
              <w:t>的</w:t>
            </w:r>
          </w:p>
        </w:tc>
        <w:tc>
          <w:tcPr>
            <w:tcW w:w="2113"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给予警告，并可处一万元以上一万五千元以下的罚款</w:t>
            </w:r>
          </w:p>
        </w:tc>
        <w:tc>
          <w:tcPr>
            <w:tcW w:w="1098" w:type="dxa"/>
            <w:vMerge w:val="restart"/>
            <w:vAlign w:val="center"/>
          </w:tcPr>
          <w:p>
            <w:pPr>
              <w:rPr>
                <w:rStyle w:val="16"/>
                <w:rFonts w:hint="eastAsia" w:ascii="宋体" w:hAnsi="宋体"/>
                <w:color w:val="auto"/>
                <w:szCs w:val="21"/>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76" w:type="dxa"/>
            <w:vMerge w:val="continue"/>
            <w:vAlign w:val="center"/>
          </w:tcPr>
          <w:p>
            <w:pPr>
              <w:widowControl/>
              <w:rPr>
                <w:rFonts w:ascii="宋体" w:hAnsi="宋体" w:cs="宋体"/>
                <w:color w:val="auto"/>
                <w:kern w:val="0"/>
                <w:szCs w:val="21"/>
              </w:rPr>
            </w:pPr>
          </w:p>
        </w:tc>
        <w:tc>
          <w:tcPr>
            <w:tcW w:w="1200" w:type="dxa"/>
            <w:vMerge w:val="continue"/>
            <w:vAlign w:val="center"/>
          </w:tcPr>
          <w:p>
            <w:pPr>
              <w:widowControl/>
              <w:rPr>
                <w:rFonts w:hint="eastAsia" w:ascii="宋体" w:hAnsi="宋体" w:cs="宋体"/>
                <w:color w:val="auto"/>
                <w:kern w:val="0"/>
                <w:szCs w:val="21"/>
              </w:rPr>
            </w:pPr>
          </w:p>
        </w:tc>
        <w:tc>
          <w:tcPr>
            <w:tcW w:w="1575" w:type="dxa"/>
            <w:vMerge w:val="continue"/>
            <w:vAlign w:val="center"/>
          </w:tcPr>
          <w:p>
            <w:pPr>
              <w:widowControl/>
              <w:spacing w:line="270" w:lineRule="atLeast"/>
              <w:rPr>
                <w:rFonts w:hint="eastAsia" w:ascii="宋体" w:hAnsi="宋体" w:cs="宋体"/>
                <w:color w:val="auto"/>
                <w:kern w:val="0"/>
                <w:szCs w:val="21"/>
              </w:rPr>
            </w:pPr>
          </w:p>
        </w:tc>
        <w:tc>
          <w:tcPr>
            <w:tcW w:w="3500" w:type="dxa"/>
            <w:vMerge w:val="continue"/>
            <w:vAlign w:val="center"/>
          </w:tcPr>
          <w:p>
            <w:pPr>
              <w:widowControl/>
              <w:spacing w:line="270" w:lineRule="atLeast"/>
              <w:rPr>
                <w:rFonts w:hint="eastAsia" w:ascii="宋体" w:hAnsi="宋体" w:cs="宋体"/>
                <w:color w:val="auto"/>
                <w:kern w:val="0"/>
                <w:szCs w:val="21"/>
              </w:rPr>
            </w:pPr>
          </w:p>
        </w:tc>
        <w:tc>
          <w:tcPr>
            <w:tcW w:w="900"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未按要求设置和公布服务电话、抢险抢修电话并设专人值班</w:t>
            </w:r>
            <w:r>
              <w:rPr>
                <w:rFonts w:hint="eastAsia" w:ascii="宋体" w:hAnsi="宋体" w:cs="宋体"/>
                <w:b/>
                <w:bCs/>
                <w:color w:val="auto"/>
                <w:kern w:val="0"/>
                <w:szCs w:val="21"/>
                <w:lang w:eastAsia="zh-CN"/>
              </w:rPr>
              <w:t>多于</w:t>
            </w:r>
            <w:r>
              <w:rPr>
                <w:rFonts w:hint="eastAsia" w:ascii="宋体" w:hAnsi="宋体" w:cs="宋体"/>
                <w:color w:val="auto"/>
                <w:kern w:val="0"/>
                <w:szCs w:val="21"/>
              </w:rPr>
              <w:t>五天</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十天</w:t>
            </w:r>
            <w:r>
              <w:rPr>
                <w:rFonts w:hint="eastAsia" w:ascii="宋体" w:hAnsi="宋体" w:cs="宋体"/>
                <w:i/>
                <w:iCs/>
                <w:strike/>
                <w:dstrike w:val="0"/>
                <w:color w:val="auto"/>
                <w:kern w:val="0"/>
                <w:szCs w:val="21"/>
              </w:rPr>
              <w:t>以内</w:t>
            </w:r>
            <w:r>
              <w:rPr>
                <w:rFonts w:hint="eastAsia" w:ascii="宋体" w:hAnsi="宋体" w:cs="宋体"/>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给予警告，并处一万五千元以上二万五千元以下的罚款</w:t>
            </w:r>
          </w:p>
        </w:tc>
        <w:tc>
          <w:tcPr>
            <w:tcW w:w="1098"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6" w:type="dxa"/>
            <w:vMerge w:val="continue"/>
            <w:vAlign w:val="center"/>
          </w:tcPr>
          <w:p>
            <w:pPr>
              <w:widowControl/>
              <w:rPr>
                <w:rFonts w:ascii="宋体" w:cs="宋体"/>
                <w:color w:val="auto"/>
                <w:kern w:val="0"/>
                <w:szCs w:val="21"/>
              </w:rPr>
            </w:pPr>
          </w:p>
        </w:tc>
        <w:tc>
          <w:tcPr>
            <w:tcW w:w="1200" w:type="dxa"/>
            <w:vMerge w:val="continue"/>
            <w:vAlign w:val="center"/>
          </w:tcPr>
          <w:p>
            <w:pPr>
              <w:widowControl/>
              <w:rPr>
                <w:rFonts w:ascii="宋体" w:cs="宋体"/>
                <w:color w:val="auto"/>
                <w:kern w:val="0"/>
                <w:szCs w:val="21"/>
              </w:rPr>
            </w:pPr>
          </w:p>
        </w:tc>
        <w:tc>
          <w:tcPr>
            <w:tcW w:w="1575" w:type="dxa"/>
            <w:vMerge w:val="continue"/>
            <w:vAlign w:val="center"/>
          </w:tcPr>
          <w:p>
            <w:pPr>
              <w:widowControl/>
              <w:rPr>
                <w:rFonts w:ascii="宋体" w:cs="宋体"/>
                <w:color w:val="auto"/>
                <w:kern w:val="0"/>
                <w:szCs w:val="21"/>
              </w:rPr>
            </w:pPr>
          </w:p>
        </w:tc>
        <w:tc>
          <w:tcPr>
            <w:tcW w:w="3500" w:type="dxa"/>
            <w:vMerge w:val="continue"/>
            <w:vAlign w:val="center"/>
          </w:tcPr>
          <w:p>
            <w:pPr>
              <w:widowControl/>
              <w:rPr>
                <w:rFonts w:ascii="宋体" w:cs="宋体"/>
                <w:color w:val="auto"/>
                <w:kern w:val="0"/>
                <w:szCs w:val="21"/>
              </w:rPr>
            </w:pPr>
          </w:p>
        </w:tc>
        <w:tc>
          <w:tcPr>
            <w:tcW w:w="900"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ascii="Tahoma" w:hAnsi="Tahoma" w:cs="Tahoma"/>
                <w:i/>
                <w:iCs/>
                <w:strike/>
                <w:dstrike w:val="0"/>
                <w:color w:val="auto"/>
                <w:szCs w:val="21"/>
              </w:rPr>
            </w:pPr>
            <w:r>
              <w:rPr>
                <w:rFonts w:hint="eastAsia" w:ascii="宋体" w:hAnsi="宋体" w:cs="宋体"/>
                <w:color w:val="auto"/>
                <w:kern w:val="0"/>
                <w:szCs w:val="21"/>
              </w:rPr>
              <w:t>未按要求设置和公布服务电话、抢险抢修电话并设专人值班</w:t>
            </w:r>
            <w:r>
              <w:rPr>
                <w:rFonts w:hint="eastAsia" w:ascii="宋体" w:hAnsi="宋体" w:cs="宋体"/>
                <w:b/>
                <w:bCs/>
                <w:color w:val="auto"/>
                <w:kern w:val="0"/>
                <w:szCs w:val="21"/>
                <w:lang w:eastAsia="zh-CN"/>
              </w:rPr>
              <w:t>多于</w:t>
            </w:r>
            <w:r>
              <w:rPr>
                <w:rFonts w:hint="eastAsia" w:ascii="宋体" w:hAnsi="宋体" w:cs="宋体"/>
                <w:color w:val="auto"/>
                <w:kern w:val="0"/>
                <w:szCs w:val="21"/>
              </w:rPr>
              <w:t>十天</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给予警告，并处二万五千元以上三万以下的罚款</w:t>
            </w:r>
          </w:p>
        </w:tc>
        <w:tc>
          <w:tcPr>
            <w:tcW w:w="1098"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48" w:name="_Toc23948"/>
      <w:bookmarkStart w:id="949" w:name="_Toc26902"/>
      <w:bookmarkStart w:id="950" w:name="_Toc23987"/>
      <w:bookmarkStart w:id="951" w:name="_Toc31326"/>
      <w:bookmarkStart w:id="952" w:name="_Toc6483"/>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56</w:t>
      </w:r>
      <w:bookmarkEnd w:id="948"/>
      <w:bookmarkEnd w:id="949"/>
      <w:bookmarkEnd w:id="950"/>
      <w:bookmarkEnd w:id="951"/>
      <w:bookmarkEnd w:id="95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0"/>
        <w:gridCol w:w="1575"/>
        <w:gridCol w:w="3500"/>
        <w:gridCol w:w="900"/>
        <w:gridCol w:w="900"/>
        <w:gridCol w:w="2112"/>
        <w:gridCol w:w="2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2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5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50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13"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168</w:t>
            </w:r>
          </w:p>
        </w:tc>
        <w:tc>
          <w:tcPr>
            <w:tcW w:w="1200" w:type="dxa"/>
            <w:vMerge w:val="restart"/>
            <w:vAlign w:val="center"/>
          </w:tcPr>
          <w:p>
            <w:pPr>
              <w:rPr>
                <w:rFonts w:hint="eastAsia" w:ascii="宋体" w:cs="宋体"/>
                <w:color w:val="auto"/>
                <w:kern w:val="0"/>
                <w:szCs w:val="21"/>
              </w:rPr>
            </w:pPr>
            <w:r>
              <w:rPr>
                <w:rFonts w:hint="eastAsia" w:ascii="宋体" w:hAnsi="宋体" w:cs="宋体"/>
                <w:color w:val="auto"/>
                <w:kern w:val="0"/>
                <w:szCs w:val="21"/>
              </w:rPr>
              <w:t>毁损、覆盖、涂改、擅自拆除或者移动燃气设施安全警示标志的</w:t>
            </w:r>
          </w:p>
        </w:tc>
        <w:tc>
          <w:tcPr>
            <w:tcW w:w="1575" w:type="dxa"/>
            <w:vMerge w:val="restart"/>
            <w:vAlign w:val="center"/>
          </w:tcPr>
          <w:p>
            <w:pPr>
              <w:widowControl/>
              <w:spacing w:line="360" w:lineRule="atLeast"/>
              <w:jc w:val="left"/>
              <w:rPr>
                <w:rFonts w:hint="eastAsia"/>
                <w:color w:val="auto"/>
              </w:rPr>
            </w:pPr>
            <w:r>
              <w:rPr>
                <w:rFonts w:hint="eastAsia" w:ascii="宋体" w:hAnsi="宋体" w:cs="宋体"/>
                <w:color w:val="auto"/>
                <w:kern w:val="0"/>
                <w:szCs w:val="21"/>
              </w:rPr>
              <w:t>《广东省燃气管理条例》三十二条第三款</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任何单位和个人不得毁损、覆盖、涂改、擅自拆除或者移动燃气设施安全警示标志。”</w:t>
            </w:r>
          </w:p>
        </w:tc>
        <w:tc>
          <w:tcPr>
            <w:tcW w:w="3500"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《广东省燃气管理条例》第五十六条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违反本条例第三十二条第三款规定，毁损、覆盖、涂改、擅自拆除或者移动燃气设施安全警示标志的，由燃气行政主管部门责令限期改正，恢复原状，可以处五千元以下罚款。</w:t>
            </w:r>
          </w:p>
          <w:p>
            <w:pPr>
              <w:rPr>
                <w:rFonts w:hint="eastAsia" w:ascii="宋体" w:hAnsi="宋体" w:cs="宋体"/>
                <w:color w:val="auto"/>
                <w:kern w:val="0"/>
                <w:szCs w:val="21"/>
                <w:lang w:val="en-US" w:eastAsia="zh-CN"/>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《广东省燃气管理条例》三十二条第三款</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任何单位和个人不得毁损、覆盖、涂改、擅自拆除或者移动燃气设施安全警示标志。</w:t>
            </w:r>
          </w:p>
        </w:tc>
        <w:tc>
          <w:tcPr>
            <w:tcW w:w="900"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毁损、覆盖、涂改、擅自拆除或者移动一处的</w:t>
            </w:r>
          </w:p>
        </w:tc>
        <w:tc>
          <w:tcPr>
            <w:tcW w:w="2113"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可以处一千五百元以下罚款</w:t>
            </w:r>
          </w:p>
        </w:tc>
        <w:tc>
          <w:tcPr>
            <w:tcW w:w="1098" w:type="dxa"/>
            <w:vMerge w:val="restart"/>
            <w:vAlign w:val="center"/>
          </w:tcPr>
          <w:p>
            <w:pPr>
              <w:rPr>
                <w:rStyle w:val="16"/>
                <w:rFonts w:hint="eastAsia" w:ascii="宋体" w:hAnsi="宋体"/>
                <w:color w:val="auto"/>
                <w:szCs w:val="21"/>
              </w:rPr>
            </w:pPr>
            <w:r>
              <w:rPr>
                <w:rFonts w:hint="eastAsia" w:ascii="宋体" w:hAnsi="宋体" w:cs="宋体"/>
                <w:color w:val="auto"/>
                <w:kern w:val="0"/>
                <w:szCs w:val="21"/>
              </w:rPr>
              <w:t>责令限期改正，恢复原状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76" w:type="dxa"/>
            <w:vMerge w:val="continue"/>
            <w:vAlign w:val="center"/>
          </w:tcPr>
          <w:p>
            <w:pPr>
              <w:widowControl/>
              <w:rPr>
                <w:rFonts w:ascii="宋体" w:hAnsi="宋体" w:cs="宋体"/>
                <w:color w:val="auto"/>
                <w:kern w:val="0"/>
                <w:szCs w:val="21"/>
              </w:rPr>
            </w:pPr>
          </w:p>
        </w:tc>
        <w:tc>
          <w:tcPr>
            <w:tcW w:w="1200" w:type="dxa"/>
            <w:vMerge w:val="continue"/>
            <w:vAlign w:val="center"/>
          </w:tcPr>
          <w:p>
            <w:pPr>
              <w:widowControl/>
              <w:rPr>
                <w:rFonts w:hint="eastAsia" w:ascii="宋体" w:hAnsi="宋体" w:cs="宋体"/>
                <w:color w:val="auto"/>
                <w:kern w:val="0"/>
                <w:szCs w:val="21"/>
              </w:rPr>
            </w:pPr>
          </w:p>
        </w:tc>
        <w:tc>
          <w:tcPr>
            <w:tcW w:w="1575" w:type="dxa"/>
            <w:vMerge w:val="continue"/>
            <w:vAlign w:val="center"/>
          </w:tcPr>
          <w:p>
            <w:pPr>
              <w:widowControl/>
              <w:spacing w:line="270" w:lineRule="atLeast"/>
              <w:rPr>
                <w:rFonts w:hint="eastAsia" w:ascii="宋体" w:hAnsi="宋体" w:cs="宋体"/>
                <w:color w:val="auto"/>
                <w:kern w:val="0"/>
                <w:szCs w:val="21"/>
              </w:rPr>
            </w:pPr>
          </w:p>
        </w:tc>
        <w:tc>
          <w:tcPr>
            <w:tcW w:w="3500" w:type="dxa"/>
            <w:vMerge w:val="continue"/>
            <w:vAlign w:val="center"/>
          </w:tcPr>
          <w:p>
            <w:pPr>
              <w:widowControl/>
              <w:spacing w:line="270" w:lineRule="atLeast"/>
              <w:rPr>
                <w:rFonts w:hint="eastAsia" w:ascii="宋体" w:hAnsi="宋体" w:cs="宋体"/>
                <w:color w:val="auto"/>
                <w:kern w:val="0"/>
                <w:szCs w:val="21"/>
              </w:rPr>
            </w:pPr>
          </w:p>
        </w:tc>
        <w:tc>
          <w:tcPr>
            <w:tcW w:w="900"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毁损、覆盖、涂改、擅自拆除或者移动两处的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处一千五百元以上三千五百元以下罚款</w:t>
            </w:r>
          </w:p>
        </w:tc>
        <w:tc>
          <w:tcPr>
            <w:tcW w:w="1098"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6" w:type="dxa"/>
            <w:vMerge w:val="continue"/>
            <w:vAlign w:val="center"/>
          </w:tcPr>
          <w:p>
            <w:pPr>
              <w:widowControl/>
              <w:rPr>
                <w:rFonts w:ascii="宋体" w:cs="宋体"/>
                <w:color w:val="auto"/>
                <w:kern w:val="0"/>
                <w:szCs w:val="21"/>
              </w:rPr>
            </w:pPr>
          </w:p>
        </w:tc>
        <w:tc>
          <w:tcPr>
            <w:tcW w:w="1200" w:type="dxa"/>
            <w:vMerge w:val="continue"/>
            <w:vAlign w:val="center"/>
          </w:tcPr>
          <w:p>
            <w:pPr>
              <w:widowControl/>
              <w:rPr>
                <w:rFonts w:ascii="宋体" w:cs="宋体"/>
                <w:color w:val="auto"/>
                <w:kern w:val="0"/>
                <w:szCs w:val="21"/>
              </w:rPr>
            </w:pPr>
          </w:p>
        </w:tc>
        <w:tc>
          <w:tcPr>
            <w:tcW w:w="1575" w:type="dxa"/>
            <w:vMerge w:val="continue"/>
            <w:vAlign w:val="center"/>
          </w:tcPr>
          <w:p>
            <w:pPr>
              <w:widowControl/>
              <w:rPr>
                <w:rFonts w:ascii="宋体" w:cs="宋体"/>
                <w:color w:val="auto"/>
                <w:kern w:val="0"/>
                <w:szCs w:val="21"/>
              </w:rPr>
            </w:pPr>
          </w:p>
        </w:tc>
        <w:tc>
          <w:tcPr>
            <w:tcW w:w="3500" w:type="dxa"/>
            <w:vMerge w:val="continue"/>
            <w:vAlign w:val="center"/>
          </w:tcPr>
          <w:p>
            <w:pPr>
              <w:widowControl/>
              <w:rPr>
                <w:rFonts w:ascii="宋体" w:cs="宋体"/>
                <w:color w:val="auto"/>
                <w:kern w:val="0"/>
                <w:szCs w:val="21"/>
              </w:rPr>
            </w:pPr>
          </w:p>
        </w:tc>
        <w:tc>
          <w:tcPr>
            <w:tcW w:w="900"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ascii="Tahoma" w:hAnsi="Tahoma" w:cs="Tahoma"/>
                <w:i/>
                <w:iCs/>
                <w:strike/>
                <w:dstrike w:val="0"/>
                <w:color w:val="auto"/>
                <w:szCs w:val="21"/>
              </w:rPr>
            </w:pPr>
            <w:r>
              <w:rPr>
                <w:rFonts w:hint="eastAsia" w:ascii="宋体" w:hAnsi="宋体" w:cs="宋体"/>
                <w:color w:val="auto"/>
                <w:kern w:val="0"/>
                <w:szCs w:val="21"/>
              </w:rPr>
              <w:t>毁损、覆盖、涂改、擅自拆除或者移动</w:t>
            </w:r>
            <w:r>
              <w:rPr>
                <w:rFonts w:hint="eastAsia" w:ascii="宋体" w:hAnsi="宋体" w:cs="宋体"/>
                <w:b/>
                <w:bCs/>
                <w:color w:val="auto"/>
                <w:kern w:val="0"/>
                <w:szCs w:val="21"/>
                <w:lang w:eastAsia="zh-CN"/>
              </w:rPr>
              <w:t>多于</w:t>
            </w:r>
            <w:r>
              <w:rPr>
                <w:rFonts w:hint="eastAsia" w:ascii="宋体" w:hAnsi="宋体" w:cs="宋体"/>
                <w:color w:val="auto"/>
                <w:kern w:val="0"/>
                <w:szCs w:val="21"/>
              </w:rPr>
              <w:t>三处</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处三千五百元以上五千元以下罚款</w:t>
            </w:r>
          </w:p>
        </w:tc>
        <w:tc>
          <w:tcPr>
            <w:tcW w:w="1098"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53" w:name="_Toc13246"/>
      <w:bookmarkStart w:id="954" w:name="_Toc22161"/>
      <w:bookmarkStart w:id="955" w:name="_Toc14471"/>
      <w:bookmarkStart w:id="956" w:name="_Toc2559"/>
      <w:bookmarkStart w:id="957" w:name="_Toc1472"/>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57</w:t>
      </w:r>
      <w:bookmarkEnd w:id="953"/>
      <w:bookmarkEnd w:id="954"/>
      <w:bookmarkEnd w:id="955"/>
      <w:bookmarkEnd w:id="956"/>
      <w:bookmarkEnd w:id="95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837"/>
        <w:gridCol w:w="3563"/>
        <w:gridCol w:w="862"/>
        <w:gridCol w:w="1025"/>
        <w:gridCol w:w="1775"/>
        <w:gridCol w:w="2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83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56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025"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13"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169</w:t>
            </w:r>
          </w:p>
        </w:tc>
        <w:tc>
          <w:tcPr>
            <w:tcW w:w="1125" w:type="dxa"/>
            <w:vMerge w:val="restart"/>
            <w:vAlign w:val="center"/>
          </w:tcPr>
          <w:p>
            <w:pPr>
              <w:rPr>
                <w:rFonts w:hint="eastAsia" w:ascii="宋体" w:cs="宋体"/>
                <w:color w:val="auto"/>
                <w:kern w:val="0"/>
                <w:szCs w:val="21"/>
              </w:rPr>
            </w:pPr>
            <w:r>
              <w:rPr>
                <w:rFonts w:hint="eastAsia" w:ascii="宋体" w:hAnsi="宋体" w:cs="宋体"/>
                <w:color w:val="auto"/>
                <w:kern w:val="0"/>
                <w:szCs w:val="21"/>
              </w:rPr>
              <w:t>在燃气设施保护范围内从事危及燃气设施安全活动的</w:t>
            </w:r>
          </w:p>
        </w:tc>
        <w:tc>
          <w:tcPr>
            <w:tcW w:w="1837" w:type="dxa"/>
            <w:vMerge w:val="restart"/>
            <w:vAlign w:val="center"/>
          </w:tcPr>
          <w:p>
            <w:pPr>
              <w:rPr>
                <w:rFonts w:hint="eastAsia"/>
                <w:color w:val="auto"/>
              </w:rPr>
            </w:pPr>
            <w:r>
              <w:rPr>
                <w:rFonts w:hint="eastAsia" w:ascii="宋体" w:hAnsi="宋体" w:cs="宋体"/>
                <w:color w:val="auto"/>
                <w:kern w:val="0"/>
                <w:szCs w:val="21"/>
              </w:rPr>
              <w:t>《广东省燃气管理条例》第三十三条</w:t>
            </w:r>
            <w:r>
              <w:rPr>
                <w:rFonts w:hint="eastAsia" w:ascii="宋体" w:hAnsi="宋体" w:cs="宋体"/>
                <w:i/>
                <w:iCs/>
                <w:strike/>
                <w:dstrike w:val="0"/>
                <w:color w:val="auto"/>
                <w:kern w:val="0"/>
                <w:szCs w:val="21"/>
              </w:rPr>
              <w:t>“在燃气设施保护范围内，禁止从事下列危及燃气设施安全的活动:（一）建设占压地下燃气管线的建筑物、构筑物或者其他设施；（二）进行爆破、钻探、取土等作业以及使用明火；（三）倾倒、排放腐蚀性物质；（四）堆放易燃易爆危险物品以及种植深根植物；（五）其他危及燃气设施安全的行为。”</w:t>
            </w:r>
          </w:p>
        </w:tc>
        <w:tc>
          <w:tcPr>
            <w:tcW w:w="3563" w:type="dxa"/>
            <w:vMerge w:val="restart"/>
            <w:vAlign w:val="center"/>
          </w:tcPr>
          <w:p>
            <w:pPr>
              <w:ind w:left="420" w:hanging="420" w:hangingChars="200"/>
              <w:rPr>
                <w:rFonts w:hint="eastAsia" w:ascii="宋体" w:hAnsi="宋体" w:cs="宋体"/>
                <w:color w:val="auto"/>
                <w:kern w:val="0"/>
                <w:szCs w:val="21"/>
              </w:rPr>
            </w:pPr>
            <w:r>
              <w:rPr>
                <w:rFonts w:hint="eastAsia" w:ascii="宋体" w:hAnsi="宋体" w:cs="宋体"/>
                <w:color w:val="auto"/>
                <w:kern w:val="0"/>
                <w:szCs w:val="21"/>
              </w:rPr>
              <w:t>《广东省燃气管理条例》第五十七条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三十三条规定，在燃气设施保护范围内从事危及燃气设施安全活动的，由燃气行政主管部门责令停止违法行为，限期恢复原状或者采取其他补救措施，对单位处五万元以上十万元以下罚款，对个人处五千元以上三万元以下罚款。</w:t>
            </w:r>
          </w:p>
          <w:p>
            <w:pPr>
              <w:ind w:firstLine="420" w:firstLineChars="200"/>
              <w:rPr>
                <w:rFonts w:hint="eastAsia" w:ascii="宋体" w:hAnsi="宋体" w:cs="宋体"/>
                <w:color w:val="auto"/>
                <w:kern w:val="0"/>
                <w:szCs w:val="21"/>
              </w:rPr>
            </w:pPr>
          </w:p>
          <w:p>
            <w:pPr>
              <w:ind w:left="420" w:hanging="422" w:hangingChars="200"/>
              <w:rPr>
                <w:rFonts w:hint="eastAsia" w:ascii="宋体" w:hAnsi="宋体" w:cs="宋体"/>
                <w:b/>
                <w:bCs/>
                <w:color w:val="auto"/>
                <w:kern w:val="0"/>
                <w:szCs w:val="21"/>
              </w:rPr>
            </w:pPr>
            <w:r>
              <w:rPr>
                <w:rFonts w:hint="eastAsia" w:ascii="宋体" w:hAnsi="宋体" w:cs="宋体"/>
                <w:b/>
                <w:bCs/>
                <w:color w:val="auto"/>
                <w:kern w:val="0"/>
                <w:szCs w:val="21"/>
              </w:rPr>
              <w:t>《广东省燃气管理条例》第三十三条</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在燃气设施保护范围内，禁止从事下列危及燃气设施安全的活动:（一）建设占压地下燃气管线的建筑物、构筑物或者其他设施；（二）进行爆破、钻探、取土等作业以及使用明火；（三）倾倒、排放腐蚀性物质；（四）堆放易燃易爆危险物品以及种植深根植物；（五）其他危及燃气设施安全的行为。</w:t>
            </w:r>
          </w:p>
        </w:tc>
        <w:tc>
          <w:tcPr>
            <w:tcW w:w="862"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102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775"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rPr>
              <w:t>危及燃气设施或妨碍燃气设施正常使用的</w:t>
            </w:r>
          </w:p>
        </w:tc>
        <w:tc>
          <w:tcPr>
            <w:tcW w:w="2113"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对单位处五万元以上六万五千元以下罚款，对个人处五千元以上一点三万元以下罚款</w:t>
            </w:r>
          </w:p>
        </w:tc>
        <w:tc>
          <w:tcPr>
            <w:tcW w:w="1098" w:type="dxa"/>
            <w:vMerge w:val="restart"/>
            <w:vAlign w:val="center"/>
          </w:tcPr>
          <w:p>
            <w:pPr>
              <w:rPr>
                <w:rStyle w:val="16"/>
                <w:rFonts w:hint="eastAsia" w:ascii="宋体" w:hAnsi="宋体"/>
                <w:color w:val="auto"/>
                <w:szCs w:val="21"/>
              </w:rPr>
            </w:pPr>
            <w:r>
              <w:rPr>
                <w:rFonts w:hint="eastAsia" w:ascii="宋体" w:hAnsi="宋体" w:cs="宋体"/>
                <w:color w:val="auto"/>
                <w:kern w:val="0"/>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76" w:type="dxa"/>
            <w:vMerge w:val="continue"/>
            <w:vAlign w:val="center"/>
          </w:tcPr>
          <w:p>
            <w:pPr>
              <w:widowControl/>
              <w:rPr>
                <w:rFonts w:ascii="宋体" w:hAnsi="宋体" w:cs="宋体"/>
                <w:color w:val="auto"/>
                <w:kern w:val="0"/>
                <w:szCs w:val="21"/>
              </w:rPr>
            </w:pPr>
          </w:p>
        </w:tc>
        <w:tc>
          <w:tcPr>
            <w:tcW w:w="1125" w:type="dxa"/>
            <w:vMerge w:val="continue"/>
            <w:vAlign w:val="center"/>
          </w:tcPr>
          <w:p>
            <w:pPr>
              <w:widowControl/>
              <w:rPr>
                <w:rFonts w:hint="eastAsia" w:ascii="宋体" w:hAnsi="宋体" w:cs="宋体"/>
                <w:color w:val="auto"/>
                <w:kern w:val="0"/>
                <w:szCs w:val="21"/>
              </w:rPr>
            </w:pPr>
          </w:p>
        </w:tc>
        <w:tc>
          <w:tcPr>
            <w:tcW w:w="1837" w:type="dxa"/>
            <w:vMerge w:val="continue"/>
            <w:vAlign w:val="center"/>
          </w:tcPr>
          <w:p>
            <w:pPr>
              <w:widowControl/>
              <w:spacing w:line="270" w:lineRule="atLeast"/>
              <w:rPr>
                <w:rFonts w:hint="eastAsia" w:ascii="宋体" w:hAnsi="宋体" w:cs="宋体"/>
                <w:color w:val="auto"/>
                <w:kern w:val="0"/>
                <w:szCs w:val="21"/>
              </w:rPr>
            </w:pPr>
          </w:p>
        </w:tc>
        <w:tc>
          <w:tcPr>
            <w:tcW w:w="3563" w:type="dxa"/>
            <w:vMerge w:val="continue"/>
            <w:vAlign w:val="center"/>
          </w:tcPr>
          <w:p>
            <w:pPr>
              <w:widowControl/>
              <w:spacing w:line="270" w:lineRule="atLeast"/>
              <w:rPr>
                <w:rFonts w:hint="eastAsia" w:ascii="宋体" w:hAnsi="宋体" w:cs="宋体"/>
                <w:color w:val="auto"/>
                <w:kern w:val="0"/>
                <w:szCs w:val="21"/>
              </w:rPr>
            </w:pPr>
          </w:p>
        </w:tc>
        <w:tc>
          <w:tcPr>
            <w:tcW w:w="862" w:type="dxa"/>
            <w:vMerge w:val="continue"/>
            <w:vAlign w:val="center"/>
          </w:tcPr>
          <w:p>
            <w:pPr>
              <w:jc w:val="center"/>
              <w:rPr>
                <w:rFonts w:hint="eastAsia" w:ascii="宋体" w:hAnsi="宋体" w:cs="宋体"/>
                <w:bCs/>
                <w:color w:val="auto"/>
                <w:kern w:val="0"/>
                <w:szCs w:val="21"/>
              </w:rPr>
            </w:pPr>
          </w:p>
        </w:tc>
        <w:tc>
          <w:tcPr>
            <w:tcW w:w="102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775"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rPr>
              <w:t>造成燃气设施损坏，存在安全隐患的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对单位处六万五千元以上八万五千元以下罚款，对个人处一点三万元以上二点三万元以下罚款</w:t>
            </w:r>
          </w:p>
        </w:tc>
        <w:tc>
          <w:tcPr>
            <w:tcW w:w="1098"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6" w:type="dxa"/>
            <w:vMerge w:val="continue"/>
            <w:vAlign w:val="center"/>
          </w:tcPr>
          <w:p>
            <w:pPr>
              <w:widowControl/>
              <w:rPr>
                <w:rFonts w:ascii="宋体" w:cs="宋体"/>
                <w:color w:val="auto"/>
                <w:kern w:val="0"/>
                <w:szCs w:val="21"/>
              </w:rPr>
            </w:pPr>
          </w:p>
        </w:tc>
        <w:tc>
          <w:tcPr>
            <w:tcW w:w="1125" w:type="dxa"/>
            <w:vMerge w:val="continue"/>
            <w:vAlign w:val="center"/>
          </w:tcPr>
          <w:p>
            <w:pPr>
              <w:widowControl/>
              <w:rPr>
                <w:rFonts w:ascii="宋体" w:cs="宋体"/>
                <w:color w:val="auto"/>
                <w:kern w:val="0"/>
                <w:szCs w:val="21"/>
              </w:rPr>
            </w:pPr>
          </w:p>
        </w:tc>
        <w:tc>
          <w:tcPr>
            <w:tcW w:w="1837" w:type="dxa"/>
            <w:vMerge w:val="continue"/>
            <w:vAlign w:val="center"/>
          </w:tcPr>
          <w:p>
            <w:pPr>
              <w:widowControl/>
              <w:rPr>
                <w:rFonts w:ascii="宋体" w:cs="宋体"/>
                <w:color w:val="auto"/>
                <w:kern w:val="0"/>
                <w:szCs w:val="21"/>
              </w:rPr>
            </w:pPr>
          </w:p>
        </w:tc>
        <w:tc>
          <w:tcPr>
            <w:tcW w:w="3563" w:type="dxa"/>
            <w:vMerge w:val="continue"/>
            <w:vAlign w:val="center"/>
          </w:tcPr>
          <w:p>
            <w:pPr>
              <w:widowControl/>
              <w:rPr>
                <w:rFonts w:ascii="宋体" w:cs="宋体"/>
                <w:color w:val="auto"/>
                <w:kern w:val="0"/>
                <w:szCs w:val="21"/>
              </w:rPr>
            </w:pPr>
          </w:p>
        </w:tc>
        <w:tc>
          <w:tcPr>
            <w:tcW w:w="862" w:type="dxa"/>
            <w:vMerge w:val="continue"/>
            <w:vAlign w:val="center"/>
          </w:tcPr>
          <w:p>
            <w:pPr>
              <w:jc w:val="center"/>
              <w:rPr>
                <w:rFonts w:hint="eastAsia" w:ascii="仿宋_GB2312"/>
                <w:bCs/>
                <w:color w:val="auto"/>
              </w:rPr>
            </w:pPr>
          </w:p>
        </w:tc>
        <w:tc>
          <w:tcPr>
            <w:tcW w:w="102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rPr>
                <w:rFonts w:ascii="Tahoma" w:hAnsi="Tahoma" w:cs="Tahoma"/>
                <w:i/>
                <w:iCs/>
                <w:strike/>
                <w:dstrike w:val="0"/>
                <w:color w:val="auto"/>
                <w:szCs w:val="21"/>
              </w:rPr>
            </w:pPr>
            <w:r>
              <w:rPr>
                <w:rFonts w:hint="eastAsia" w:ascii="宋体" w:hAnsi="宋体" w:cs="宋体"/>
                <w:color w:val="auto"/>
              </w:rPr>
              <w:t>造成燃气设施严重损坏，存在安全隐患或发生安全事故的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对单位处八万五千元以上十万元以下罚款，对个人处二点三万元以上三万元以下罚款</w:t>
            </w:r>
          </w:p>
        </w:tc>
        <w:tc>
          <w:tcPr>
            <w:tcW w:w="1098"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58" w:name="_Toc31807"/>
      <w:bookmarkStart w:id="959" w:name="_Toc3569"/>
      <w:bookmarkStart w:id="960" w:name="_Toc1975"/>
      <w:bookmarkStart w:id="961" w:name="_Toc14003"/>
      <w:bookmarkStart w:id="962" w:name="_Toc11342"/>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58</w:t>
      </w:r>
      <w:bookmarkEnd w:id="958"/>
      <w:bookmarkEnd w:id="959"/>
      <w:bookmarkEnd w:id="960"/>
      <w:bookmarkEnd w:id="961"/>
      <w:bookmarkEnd w:id="96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837"/>
        <w:gridCol w:w="3563"/>
        <w:gridCol w:w="862"/>
        <w:gridCol w:w="1025"/>
        <w:gridCol w:w="1775"/>
        <w:gridCol w:w="2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83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56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862"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025"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13"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170</w:t>
            </w:r>
          </w:p>
        </w:tc>
        <w:tc>
          <w:tcPr>
            <w:tcW w:w="1125" w:type="dxa"/>
            <w:vMerge w:val="restart"/>
            <w:vAlign w:val="center"/>
          </w:tcPr>
          <w:p>
            <w:pPr>
              <w:rPr>
                <w:rFonts w:hint="eastAsia" w:ascii="宋体" w:cs="宋体"/>
                <w:color w:val="auto"/>
                <w:kern w:val="0"/>
                <w:szCs w:val="21"/>
              </w:rPr>
            </w:pPr>
            <w:r>
              <w:rPr>
                <w:rFonts w:hint="eastAsia" w:ascii="宋体" w:hAnsi="宋体" w:cs="宋体"/>
                <w:color w:val="auto"/>
                <w:kern w:val="0"/>
                <w:szCs w:val="21"/>
              </w:rPr>
              <w:t>建设单位未会同施工单位与燃气经营企业共同制定燃气设施保护方案，未查清地下燃气设施铺设情况擅自施工的，或者未采取相应的安全保护措施的</w:t>
            </w:r>
          </w:p>
        </w:tc>
        <w:tc>
          <w:tcPr>
            <w:tcW w:w="1837" w:type="dxa"/>
            <w:vMerge w:val="restart"/>
            <w:vAlign w:val="center"/>
          </w:tcPr>
          <w:p>
            <w:pPr>
              <w:rPr>
                <w:rFonts w:hint="eastAsia"/>
                <w:color w:val="auto"/>
              </w:rPr>
            </w:pPr>
            <w:r>
              <w:rPr>
                <w:rFonts w:hint="eastAsia" w:ascii="宋体" w:hAnsi="宋体" w:cs="宋体"/>
                <w:color w:val="auto"/>
                <w:kern w:val="0"/>
                <w:szCs w:val="21"/>
              </w:rPr>
              <w:t>《广东省燃气管理条例》第三十四条</w:t>
            </w:r>
            <w:r>
              <w:rPr>
                <w:rFonts w:hint="eastAsia" w:ascii="宋体" w:hAnsi="宋体" w:cs="宋体"/>
                <w:i/>
                <w:iCs/>
                <w:strike/>
                <w:dstrike w:val="0"/>
                <w:color w:val="auto"/>
                <w:kern w:val="0"/>
                <w:szCs w:val="21"/>
              </w:rPr>
              <w:t>“在燃气设施保护范围内，从事下列活动的建设单位应当会同施工单位，与燃气经营企业共同制定燃气设施保护方案，并采取相应的安全保护措施:（一）铺设管道；（二）进行打桩、顶进、挖掘等作业；（三）其他可能影响燃气设施安全的活动。</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563"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《广东省燃气管理条例》第五十八条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三十四条规定，建设单位未会同施工单位与燃气经营企业共同制定燃气设施保护方案，未查清地下燃气设施铺设情况擅自施工的，或者未采取相应的安全保护措施的，由燃气行政主管部门责令停止违法行为，限期恢复原状或者采取其他补救措施，并处五万元以上十万元以下罚款。</w:t>
            </w:r>
          </w:p>
          <w:p>
            <w:pPr>
              <w:ind w:firstLine="420" w:firstLineChars="200"/>
              <w:rPr>
                <w:rFonts w:hint="eastAsia" w:ascii="宋体" w:hAnsi="宋体" w:cs="宋体"/>
                <w:color w:val="auto"/>
                <w:kern w:val="0"/>
                <w:szCs w:val="21"/>
              </w:rPr>
            </w:pPr>
          </w:p>
          <w:p>
            <w:pPr>
              <w:ind w:left="210" w:hanging="211" w:hangingChars="100"/>
              <w:rPr>
                <w:rFonts w:hint="eastAsia" w:ascii="宋体" w:hAnsi="宋体" w:cs="宋体"/>
                <w:b/>
                <w:bCs/>
                <w:color w:val="auto"/>
                <w:kern w:val="0"/>
                <w:szCs w:val="21"/>
              </w:rPr>
            </w:pPr>
            <w:r>
              <w:rPr>
                <w:rFonts w:hint="eastAsia" w:ascii="宋体" w:hAnsi="宋体" w:cs="宋体"/>
                <w:b/>
                <w:bCs/>
                <w:color w:val="auto"/>
                <w:kern w:val="0"/>
                <w:szCs w:val="21"/>
              </w:rPr>
              <w:t>《广东省燃气管理条例》第三十四条</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在燃气设施保护范围内，从事下列活动的建设单位应当会同施工单位，与燃气经营企业共同制定燃气设施保护方案，并采取相应的安全保护措施:（一）铺设管道；（二）进行打桩、顶进、挖掘等作业；（三）其他可能影响燃气设施安全的活动。</w:t>
            </w:r>
          </w:p>
        </w:tc>
        <w:tc>
          <w:tcPr>
            <w:tcW w:w="862"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102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1775" w:type="dxa"/>
            <w:vAlign w:val="center"/>
          </w:tcPr>
          <w:p>
            <w:pPr>
              <w:rPr>
                <w:rFonts w:hint="eastAsia" w:ascii="Tahoma" w:hAnsi="Tahoma" w:eastAsia="宋体" w:cs="Tahoma"/>
                <w:i/>
                <w:iCs/>
                <w:strike/>
                <w:dstrike w:val="0"/>
                <w:color w:val="auto"/>
                <w:szCs w:val="21"/>
                <w:lang w:eastAsia="zh-CN"/>
              </w:rPr>
            </w:pPr>
            <w:r>
              <w:rPr>
                <w:rFonts w:hint="eastAsia" w:ascii="宋体" w:hAnsi="宋体" w:cs="宋体"/>
                <w:b/>
                <w:bCs/>
                <w:color w:val="auto"/>
                <w:kern w:val="0"/>
                <w:szCs w:val="21"/>
                <w:lang w:eastAsia="zh-CN"/>
              </w:rPr>
              <w:t>尚未</w:t>
            </w:r>
            <w:r>
              <w:rPr>
                <w:rFonts w:hint="eastAsia" w:ascii="宋体" w:hAnsi="宋体" w:cs="宋体"/>
                <w:b/>
                <w:bCs/>
                <w:color w:val="auto"/>
                <w:kern w:val="0"/>
                <w:szCs w:val="21"/>
              </w:rPr>
              <w:t>危及燃气设施或妨碍燃气设施正常使用的</w:t>
            </w:r>
            <w:r>
              <w:rPr>
                <w:rFonts w:hint="eastAsia" w:ascii="宋体" w:hAnsi="宋体" w:cs="宋体"/>
                <w:i/>
                <w:iCs/>
                <w:strike/>
                <w:dstrike w:val="0"/>
                <w:color w:val="auto"/>
                <w:kern w:val="0"/>
                <w:szCs w:val="21"/>
              </w:rPr>
              <w:t>造成轻微危害后果的</w:t>
            </w:r>
          </w:p>
        </w:tc>
        <w:tc>
          <w:tcPr>
            <w:tcW w:w="2113"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处五万元以上六万五千元以下罚款</w:t>
            </w:r>
          </w:p>
        </w:tc>
        <w:tc>
          <w:tcPr>
            <w:tcW w:w="1098" w:type="dxa"/>
            <w:vMerge w:val="restart"/>
            <w:vAlign w:val="center"/>
          </w:tcPr>
          <w:p>
            <w:pPr>
              <w:rPr>
                <w:rStyle w:val="16"/>
                <w:rFonts w:hint="eastAsia" w:ascii="宋体" w:hAnsi="宋体"/>
                <w:color w:val="auto"/>
                <w:szCs w:val="21"/>
              </w:rPr>
            </w:pPr>
            <w:r>
              <w:rPr>
                <w:rFonts w:hint="eastAsia" w:ascii="宋体" w:hAnsi="宋体" w:cs="宋体"/>
                <w:color w:val="auto"/>
                <w:kern w:val="0"/>
                <w:szCs w:val="21"/>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76" w:type="dxa"/>
            <w:vMerge w:val="continue"/>
            <w:vAlign w:val="center"/>
          </w:tcPr>
          <w:p>
            <w:pPr>
              <w:widowControl/>
              <w:rPr>
                <w:rFonts w:ascii="宋体" w:hAnsi="宋体" w:cs="宋体"/>
                <w:color w:val="auto"/>
                <w:kern w:val="0"/>
                <w:szCs w:val="21"/>
              </w:rPr>
            </w:pPr>
          </w:p>
        </w:tc>
        <w:tc>
          <w:tcPr>
            <w:tcW w:w="1125" w:type="dxa"/>
            <w:vMerge w:val="continue"/>
            <w:vAlign w:val="center"/>
          </w:tcPr>
          <w:p>
            <w:pPr>
              <w:widowControl/>
              <w:rPr>
                <w:rFonts w:hint="eastAsia" w:ascii="宋体" w:hAnsi="宋体" w:cs="宋体"/>
                <w:color w:val="auto"/>
                <w:kern w:val="0"/>
                <w:szCs w:val="21"/>
              </w:rPr>
            </w:pPr>
          </w:p>
        </w:tc>
        <w:tc>
          <w:tcPr>
            <w:tcW w:w="1837" w:type="dxa"/>
            <w:vMerge w:val="continue"/>
            <w:vAlign w:val="center"/>
          </w:tcPr>
          <w:p>
            <w:pPr>
              <w:widowControl/>
              <w:spacing w:line="270" w:lineRule="atLeast"/>
              <w:rPr>
                <w:rFonts w:hint="eastAsia" w:ascii="宋体" w:hAnsi="宋体" w:cs="宋体"/>
                <w:color w:val="auto"/>
                <w:kern w:val="0"/>
                <w:szCs w:val="21"/>
              </w:rPr>
            </w:pPr>
          </w:p>
        </w:tc>
        <w:tc>
          <w:tcPr>
            <w:tcW w:w="3563" w:type="dxa"/>
            <w:vMerge w:val="continue"/>
            <w:vAlign w:val="center"/>
          </w:tcPr>
          <w:p>
            <w:pPr>
              <w:widowControl/>
              <w:spacing w:line="270" w:lineRule="atLeast"/>
              <w:rPr>
                <w:rFonts w:hint="eastAsia" w:ascii="宋体" w:hAnsi="宋体" w:cs="宋体"/>
                <w:color w:val="auto"/>
                <w:kern w:val="0"/>
                <w:szCs w:val="21"/>
              </w:rPr>
            </w:pPr>
          </w:p>
        </w:tc>
        <w:tc>
          <w:tcPr>
            <w:tcW w:w="862" w:type="dxa"/>
            <w:vMerge w:val="continue"/>
            <w:vAlign w:val="center"/>
          </w:tcPr>
          <w:p>
            <w:pPr>
              <w:jc w:val="center"/>
              <w:rPr>
                <w:rFonts w:hint="eastAsia" w:ascii="宋体" w:hAnsi="宋体" w:cs="宋体"/>
                <w:bCs/>
                <w:color w:val="auto"/>
                <w:kern w:val="0"/>
                <w:szCs w:val="21"/>
              </w:rPr>
            </w:pPr>
          </w:p>
        </w:tc>
        <w:tc>
          <w:tcPr>
            <w:tcW w:w="102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1775" w:type="dxa"/>
            <w:vAlign w:val="center"/>
          </w:tcPr>
          <w:p>
            <w:pPr>
              <w:rPr>
                <w:rFonts w:hint="eastAsia" w:ascii="Tahoma" w:hAnsi="Tahoma" w:eastAsia="宋体" w:cs="Tahoma"/>
                <w:i/>
                <w:iCs/>
                <w:strike/>
                <w:dstrike w:val="0"/>
                <w:color w:val="auto"/>
                <w:szCs w:val="21"/>
                <w:lang w:eastAsia="zh-CN"/>
              </w:rPr>
            </w:pPr>
            <w:r>
              <w:rPr>
                <w:rFonts w:hint="eastAsia" w:ascii="宋体" w:hAnsi="宋体" w:cs="宋体"/>
                <w:b/>
                <w:bCs/>
                <w:color w:val="auto"/>
                <w:kern w:val="0"/>
                <w:szCs w:val="21"/>
              </w:rPr>
              <w:t>造成燃气设施损害或妨碍燃气设施正常使用，存在安全隐患的</w:t>
            </w:r>
            <w:r>
              <w:rPr>
                <w:rFonts w:hint="eastAsia" w:ascii="宋体" w:hAnsi="宋体" w:cs="宋体"/>
                <w:i/>
                <w:iCs/>
                <w:strike/>
                <w:dstrike w:val="0"/>
                <w:color w:val="auto"/>
                <w:kern w:val="0"/>
                <w:szCs w:val="21"/>
              </w:rPr>
              <w:t>造成一般危害后果的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处六万五千元以上八万五千元以下罚款</w:t>
            </w:r>
          </w:p>
        </w:tc>
        <w:tc>
          <w:tcPr>
            <w:tcW w:w="1098"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76" w:type="dxa"/>
            <w:vMerge w:val="continue"/>
            <w:vAlign w:val="center"/>
          </w:tcPr>
          <w:p>
            <w:pPr>
              <w:widowControl/>
              <w:rPr>
                <w:rFonts w:ascii="宋体" w:cs="宋体"/>
                <w:color w:val="auto"/>
                <w:kern w:val="0"/>
                <w:szCs w:val="21"/>
              </w:rPr>
            </w:pPr>
          </w:p>
        </w:tc>
        <w:tc>
          <w:tcPr>
            <w:tcW w:w="1125" w:type="dxa"/>
            <w:vMerge w:val="continue"/>
            <w:vAlign w:val="center"/>
          </w:tcPr>
          <w:p>
            <w:pPr>
              <w:widowControl/>
              <w:rPr>
                <w:rFonts w:ascii="宋体" w:cs="宋体"/>
                <w:color w:val="auto"/>
                <w:kern w:val="0"/>
                <w:szCs w:val="21"/>
              </w:rPr>
            </w:pPr>
          </w:p>
        </w:tc>
        <w:tc>
          <w:tcPr>
            <w:tcW w:w="1837" w:type="dxa"/>
            <w:vMerge w:val="continue"/>
            <w:vAlign w:val="center"/>
          </w:tcPr>
          <w:p>
            <w:pPr>
              <w:widowControl/>
              <w:rPr>
                <w:rFonts w:ascii="宋体" w:cs="宋体"/>
                <w:color w:val="auto"/>
                <w:kern w:val="0"/>
                <w:szCs w:val="21"/>
              </w:rPr>
            </w:pPr>
          </w:p>
        </w:tc>
        <w:tc>
          <w:tcPr>
            <w:tcW w:w="3563" w:type="dxa"/>
            <w:vMerge w:val="continue"/>
            <w:vAlign w:val="center"/>
          </w:tcPr>
          <w:p>
            <w:pPr>
              <w:widowControl/>
              <w:rPr>
                <w:rFonts w:ascii="宋体" w:cs="宋体"/>
                <w:color w:val="auto"/>
                <w:kern w:val="0"/>
                <w:szCs w:val="21"/>
              </w:rPr>
            </w:pPr>
          </w:p>
        </w:tc>
        <w:tc>
          <w:tcPr>
            <w:tcW w:w="862" w:type="dxa"/>
            <w:vMerge w:val="continue"/>
            <w:vAlign w:val="center"/>
          </w:tcPr>
          <w:p>
            <w:pPr>
              <w:jc w:val="center"/>
              <w:rPr>
                <w:rFonts w:hint="eastAsia" w:ascii="仿宋_GB2312"/>
                <w:bCs/>
                <w:color w:val="auto"/>
              </w:rPr>
            </w:pPr>
          </w:p>
        </w:tc>
        <w:tc>
          <w:tcPr>
            <w:tcW w:w="102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rPr>
                <w:rFonts w:ascii="Tahoma" w:hAnsi="Tahoma" w:cs="Tahoma"/>
                <w:i/>
                <w:iCs/>
                <w:strike/>
                <w:dstrike w:val="0"/>
                <w:color w:val="auto"/>
                <w:szCs w:val="21"/>
              </w:rPr>
            </w:pPr>
            <w:r>
              <w:rPr>
                <w:rFonts w:hint="eastAsia" w:ascii="宋体" w:hAnsi="宋体" w:cs="宋体"/>
                <w:b/>
                <w:bCs/>
                <w:color w:val="auto"/>
                <w:kern w:val="0"/>
                <w:szCs w:val="21"/>
              </w:rPr>
              <w:t>造成燃气设施严重损害，存在安全隐患，或发生安全事故的</w:t>
            </w:r>
            <w:r>
              <w:rPr>
                <w:rFonts w:hint="eastAsia" w:ascii="宋体" w:hAnsi="宋体" w:cs="宋体"/>
                <w:i/>
                <w:iCs/>
                <w:strike/>
                <w:dstrike w:val="0"/>
                <w:color w:val="auto"/>
                <w:kern w:val="0"/>
                <w:szCs w:val="21"/>
              </w:rPr>
              <w:t>造成严重危害后果的</w:t>
            </w:r>
          </w:p>
        </w:tc>
        <w:tc>
          <w:tcPr>
            <w:tcW w:w="2113" w:type="dxa"/>
            <w:vAlign w:val="center"/>
          </w:tcPr>
          <w:p>
            <w:pPr>
              <w:rPr>
                <w:rStyle w:val="16"/>
                <w:rFonts w:hint="eastAsia" w:ascii="宋体" w:hAnsi="宋体"/>
                <w:color w:val="auto"/>
                <w:szCs w:val="21"/>
              </w:rPr>
            </w:pPr>
            <w:r>
              <w:rPr>
                <w:rFonts w:hint="eastAsia" w:ascii="宋体" w:hAnsi="宋体" w:cs="宋体"/>
                <w:color w:val="auto"/>
                <w:kern w:val="0"/>
                <w:szCs w:val="21"/>
              </w:rPr>
              <w:t>处八万五千元以上十万元以下罚款</w:t>
            </w:r>
          </w:p>
        </w:tc>
        <w:tc>
          <w:tcPr>
            <w:tcW w:w="1098" w:type="dxa"/>
            <w:vMerge w:val="continue"/>
            <w:vAlign w:val="center"/>
          </w:tcPr>
          <w:p>
            <w:pPr>
              <w:rPr>
                <w:rStyle w:val="16"/>
                <w:rFonts w:hint="eastAsia" w:ascii="宋体" w:hAnsi="宋体" w:eastAsia="宋体"/>
                <w:color w:val="auto"/>
                <w:szCs w:val="21"/>
                <w:lang w:eastAsia="zh-CN"/>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63" w:name="_Toc22400"/>
      <w:bookmarkStart w:id="964" w:name="_Toc896"/>
      <w:bookmarkStart w:id="965" w:name="_Toc17474"/>
      <w:bookmarkStart w:id="966" w:name="_Toc3848"/>
      <w:bookmarkStart w:id="967" w:name="_Toc21459"/>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59.1</w:t>
      </w:r>
      <w:bookmarkEnd w:id="963"/>
      <w:bookmarkEnd w:id="964"/>
      <w:bookmarkEnd w:id="965"/>
      <w:bookmarkEnd w:id="966"/>
      <w:bookmarkEnd w:id="96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425"/>
        <w:gridCol w:w="3975"/>
        <w:gridCol w:w="862"/>
        <w:gridCol w:w="1025"/>
        <w:gridCol w:w="1775"/>
        <w:gridCol w:w="2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4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97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62"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025"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13"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171</w:t>
            </w:r>
          </w:p>
        </w:tc>
        <w:tc>
          <w:tcPr>
            <w:tcW w:w="1125" w:type="dxa"/>
            <w:vMerge w:val="restart"/>
            <w:vAlign w:val="center"/>
          </w:tcPr>
          <w:p>
            <w:pPr>
              <w:bidi w:val="0"/>
              <w:rPr>
                <w:rFonts w:hint="eastAsia"/>
                <w:color w:val="auto"/>
              </w:rPr>
            </w:pPr>
            <w:r>
              <w:rPr>
                <w:rFonts w:hint="eastAsia"/>
                <w:color w:val="auto"/>
              </w:rPr>
              <w:t>燃气经营企业未制定本单位燃气安全事故应急预案以及未按规定备案的</w:t>
            </w:r>
          </w:p>
        </w:tc>
        <w:tc>
          <w:tcPr>
            <w:tcW w:w="1425" w:type="dxa"/>
            <w:vMerge w:val="restart"/>
            <w:vAlign w:val="center"/>
          </w:tcPr>
          <w:p>
            <w:pPr>
              <w:widowControl/>
              <w:spacing w:line="360" w:lineRule="atLeast"/>
              <w:jc w:val="left"/>
              <w:rPr>
                <w:rFonts w:hint="eastAsia"/>
                <w:color w:val="auto"/>
              </w:rPr>
            </w:pPr>
            <w:r>
              <w:rPr>
                <w:rFonts w:hint="eastAsia" w:ascii="宋体" w:hAnsi="宋体" w:cs="宋体"/>
                <w:color w:val="auto"/>
                <w:kern w:val="0"/>
                <w:szCs w:val="21"/>
              </w:rPr>
              <w:t>《广东省燃气管理条例》第三十七条第二款</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燃气经营企业应当制定本单位燃气安全事故应急预案，并报所在地燃气行政主管部门备案。</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975" w:type="dxa"/>
            <w:vMerge w:val="restart"/>
            <w:vAlign w:val="center"/>
          </w:tcPr>
          <w:p>
            <w:pPr>
              <w:ind w:left="420" w:hanging="420" w:hangingChars="200"/>
              <w:rPr>
                <w:rFonts w:hint="eastAsia" w:ascii="宋体" w:hAnsi="宋体" w:cs="宋体"/>
                <w:color w:val="auto"/>
                <w:kern w:val="0"/>
                <w:szCs w:val="21"/>
              </w:rPr>
            </w:pPr>
            <w:r>
              <w:rPr>
                <w:rFonts w:hint="eastAsia" w:ascii="宋体" w:hAnsi="宋体" w:cs="宋体"/>
                <w:color w:val="auto"/>
                <w:kern w:val="0"/>
                <w:szCs w:val="21"/>
              </w:rPr>
              <w:t>《广东省燃气管理条例》第五十九条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三十七条第二款、第三十九条、第四十四条规定，燃气经营企业未制定本单位燃气安全事故应急预案以及未按规定备案，未对燃气设施定期进行安全评估，以及接到燃气事故报告未及时处理的，由燃气行政主管部门和相关部门责令改正，并可处一万元以上三万元以下的罚款；情节严重的，吊销燃气经营许可证。</w:t>
            </w:r>
          </w:p>
          <w:p>
            <w:pPr>
              <w:ind w:firstLine="420" w:firstLineChars="200"/>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《广东省燃气管理条例》第三十七条第二款</w:t>
            </w:r>
          </w:p>
          <w:p>
            <w:pPr>
              <w:ind w:firstLine="422" w:firstLineChars="200"/>
              <w:rPr>
                <w:rFonts w:hint="eastAsia"/>
                <w:color w:val="auto"/>
                <w:lang w:val="en-US" w:eastAsia="zh-CN"/>
              </w:rPr>
            </w:pPr>
            <w:r>
              <w:rPr>
                <w:rFonts w:hint="eastAsia" w:ascii="宋体" w:hAnsi="宋体" w:cs="宋体"/>
                <w:b/>
                <w:bCs/>
                <w:color w:val="auto"/>
                <w:kern w:val="0"/>
                <w:szCs w:val="21"/>
              </w:rPr>
              <w:t>燃气经营企业应当制定本单位燃气安全事故应急预案，并报所在地燃气行政主管部门备案。</w:t>
            </w:r>
          </w:p>
        </w:tc>
        <w:tc>
          <w:tcPr>
            <w:tcW w:w="862" w:type="dxa"/>
            <w:vMerge w:val="restart"/>
            <w:vAlign w:val="center"/>
          </w:tcPr>
          <w:p>
            <w:pPr>
              <w:bidi w:val="0"/>
              <w:rPr>
                <w:rFonts w:hint="eastAsia"/>
                <w:color w:val="auto"/>
                <w:lang w:eastAsia="zh-CN"/>
              </w:rPr>
            </w:pPr>
            <w:r>
              <w:rPr>
                <w:rFonts w:hint="eastAsia"/>
                <w:b/>
                <w:bCs/>
                <w:color w:val="auto"/>
              </w:rPr>
              <w:t>吊销燃气经营许可证</w:t>
            </w:r>
            <w:r>
              <w:rPr>
                <w:rFonts w:hint="eastAsia"/>
                <w:b/>
                <w:bCs/>
                <w:color w:val="auto"/>
                <w:lang w:eastAsia="zh-CN"/>
              </w:rPr>
              <w:t>；罚款</w:t>
            </w:r>
          </w:p>
        </w:tc>
        <w:tc>
          <w:tcPr>
            <w:tcW w:w="102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r>
              <w:rPr>
                <w:rFonts w:hint="eastAsia" w:ascii="黑体" w:hAnsi="黑体" w:eastAsia="黑体" w:cs="黑体"/>
                <w:b/>
                <w:bCs/>
                <w:color w:val="auto"/>
                <w:szCs w:val="22"/>
                <w:lang w:eastAsia="zh-CN"/>
              </w:rPr>
              <w:t>从轻</w:t>
            </w:r>
          </w:p>
        </w:tc>
        <w:tc>
          <w:tcPr>
            <w:tcW w:w="1775" w:type="dxa"/>
            <w:vAlign w:val="center"/>
          </w:tcPr>
          <w:p>
            <w:pPr>
              <w:bidi w:val="0"/>
              <w:rPr>
                <w:rFonts w:hint="eastAsia"/>
                <w:color w:val="auto"/>
                <w:lang w:eastAsia="zh-CN"/>
              </w:rPr>
            </w:pPr>
            <w:r>
              <w:rPr>
                <w:rFonts w:hint="eastAsia"/>
                <w:color w:val="auto"/>
              </w:rPr>
              <w:t>已制定燃气安全事故应急预案，未及时按规定备案的</w:t>
            </w:r>
          </w:p>
        </w:tc>
        <w:tc>
          <w:tcPr>
            <w:tcW w:w="2113" w:type="dxa"/>
            <w:vAlign w:val="center"/>
          </w:tcPr>
          <w:p>
            <w:pPr>
              <w:bidi w:val="0"/>
              <w:rPr>
                <w:color w:val="auto"/>
              </w:rPr>
            </w:pPr>
            <w:r>
              <w:rPr>
                <w:rFonts w:hint="eastAsia"/>
                <w:color w:val="auto"/>
              </w:rPr>
              <w:t>可处一万元以上一万五千元以下的罚款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425" w:type="dxa"/>
            <w:vMerge w:val="continue"/>
            <w:vAlign w:val="center"/>
          </w:tcPr>
          <w:p>
            <w:pPr>
              <w:bidi w:val="0"/>
              <w:rPr>
                <w:rFonts w:hint="eastAsia"/>
                <w:color w:val="auto"/>
              </w:rPr>
            </w:pPr>
          </w:p>
        </w:tc>
        <w:tc>
          <w:tcPr>
            <w:tcW w:w="3975" w:type="dxa"/>
            <w:vMerge w:val="continue"/>
            <w:vAlign w:val="center"/>
          </w:tcPr>
          <w:p>
            <w:pPr>
              <w:bidi w:val="0"/>
              <w:rPr>
                <w:rFonts w:hint="eastAsia"/>
                <w:color w:val="auto"/>
              </w:rPr>
            </w:pPr>
          </w:p>
        </w:tc>
        <w:tc>
          <w:tcPr>
            <w:tcW w:w="862" w:type="dxa"/>
            <w:vMerge w:val="continue"/>
            <w:vAlign w:val="center"/>
          </w:tcPr>
          <w:p>
            <w:pPr>
              <w:bidi w:val="0"/>
              <w:rPr>
                <w:rFonts w:hint="eastAsia"/>
                <w:color w:val="auto"/>
              </w:rPr>
            </w:pPr>
          </w:p>
        </w:tc>
        <w:tc>
          <w:tcPr>
            <w:tcW w:w="1025" w:type="dxa"/>
            <w:vAlign w:val="center"/>
          </w:tcPr>
          <w:p>
            <w:pPr>
              <w:jc w:val="center"/>
              <w:rPr>
                <w:rFonts w:hint="eastAsia"/>
                <w:color w:val="auto"/>
              </w:rPr>
            </w:pPr>
            <w:r>
              <w:rPr>
                <w:rFonts w:hint="eastAsia" w:ascii="宋体" w:hAnsi="宋体" w:cs="宋体"/>
                <w:bCs/>
                <w:color w:val="auto"/>
                <w:kern w:val="0"/>
                <w:szCs w:val="21"/>
              </w:rPr>
              <w:t>一般</w:t>
            </w:r>
          </w:p>
        </w:tc>
        <w:tc>
          <w:tcPr>
            <w:tcW w:w="1775" w:type="dxa"/>
            <w:vAlign w:val="center"/>
          </w:tcPr>
          <w:p>
            <w:pPr>
              <w:bidi w:val="0"/>
              <w:rPr>
                <w:rFonts w:hint="eastAsia"/>
                <w:color w:val="auto"/>
                <w:lang w:eastAsia="zh-CN"/>
              </w:rPr>
            </w:pPr>
            <w:r>
              <w:rPr>
                <w:rFonts w:hint="eastAsia"/>
                <w:color w:val="auto"/>
              </w:rPr>
              <w:t>已制定燃气安全事故应急预案，未备案的</w:t>
            </w:r>
          </w:p>
        </w:tc>
        <w:tc>
          <w:tcPr>
            <w:tcW w:w="2113" w:type="dxa"/>
            <w:vAlign w:val="center"/>
          </w:tcPr>
          <w:p>
            <w:pPr>
              <w:bidi w:val="0"/>
              <w:rPr>
                <w:rFonts w:hint="eastAsia"/>
                <w:color w:val="auto"/>
              </w:rPr>
            </w:pPr>
            <w:r>
              <w:rPr>
                <w:rFonts w:hint="eastAsia"/>
                <w:color w:val="auto"/>
              </w:rPr>
              <w:t>处一万五千元以上二万五千元以下的罚款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425" w:type="dxa"/>
            <w:vMerge w:val="continue"/>
            <w:vAlign w:val="center"/>
          </w:tcPr>
          <w:p>
            <w:pPr>
              <w:bidi w:val="0"/>
              <w:rPr>
                <w:color w:val="auto"/>
              </w:rPr>
            </w:pPr>
          </w:p>
        </w:tc>
        <w:tc>
          <w:tcPr>
            <w:tcW w:w="3975" w:type="dxa"/>
            <w:vMerge w:val="continue"/>
            <w:vAlign w:val="center"/>
          </w:tcPr>
          <w:p>
            <w:pPr>
              <w:bidi w:val="0"/>
              <w:rPr>
                <w:color w:val="auto"/>
              </w:rPr>
            </w:pPr>
          </w:p>
        </w:tc>
        <w:tc>
          <w:tcPr>
            <w:tcW w:w="862" w:type="dxa"/>
            <w:vMerge w:val="continue"/>
            <w:vAlign w:val="center"/>
          </w:tcPr>
          <w:p>
            <w:pPr>
              <w:bidi w:val="0"/>
              <w:rPr>
                <w:rFonts w:hint="eastAsia"/>
                <w:color w:val="auto"/>
              </w:rPr>
            </w:pPr>
          </w:p>
        </w:tc>
        <w:tc>
          <w:tcPr>
            <w:tcW w:w="102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bidi w:val="0"/>
              <w:rPr>
                <w:color w:val="auto"/>
              </w:rPr>
            </w:pPr>
            <w:r>
              <w:rPr>
                <w:rFonts w:hint="eastAsia"/>
                <w:color w:val="auto"/>
              </w:rPr>
              <w:t>未制定燃气安全事故应急预案的</w:t>
            </w:r>
          </w:p>
        </w:tc>
        <w:tc>
          <w:tcPr>
            <w:tcW w:w="2113" w:type="dxa"/>
            <w:vAlign w:val="center"/>
          </w:tcPr>
          <w:p>
            <w:pPr>
              <w:bidi w:val="0"/>
              <w:rPr>
                <w:rFonts w:hint="eastAsia"/>
                <w:color w:val="auto"/>
              </w:rPr>
            </w:pPr>
            <w:r>
              <w:rPr>
                <w:rFonts w:hint="eastAsia"/>
                <w:color w:val="auto"/>
              </w:rPr>
              <w:t>处二万五千元以上三万元以下的罚款；吊销燃气经营许可证</w:t>
            </w:r>
          </w:p>
        </w:tc>
        <w:tc>
          <w:tcPr>
            <w:tcW w:w="1098" w:type="dxa"/>
            <w:vAlign w:val="center"/>
          </w:tcPr>
          <w:p>
            <w:pPr>
              <w:bidi w:val="0"/>
              <w:jc w:val="center"/>
              <w:rPr>
                <w:rFonts w:hint="eastAsia"/>
                <w:color w:val="auto"/>
                <w:lang w:eastAsia="zh-CN"/>
              </w:rPr>
            </w:pPr>
            <w:r>
              <w:rPr>
                <w:rFonts w:hint="eastAsia"/>
                <w:color w:val="auto"/>
                <w:lang w:eastAsia="zh-CN"/>
              </w:rPr>
              <w:t>无</w:t>
            </w: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68" w:name="_Toc23794"/>
      <w:bookmarkStart w:id="969" w:name="_Toc12703"/>
      <w:bookmarkStart w:id="970" w:name="_Toc16967"/>
      <w:bookmarkStart w:id="971" w:name="_Toc25671"/>
      <w:bookmarkStart w:id="972" w:name="_Toc11587"/>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59.2</w:t>
      </w:r>
      <w:bookmarkEnd w:id="968"/>
      <w:bookmarkEnd w:id="969"/>
      <w:bookmarkEnd w:id="970"/>
      <w:bookmarkEnd w:id="971"/>
      <w:bookmarkEnd w:id="97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550"/>
        <w:gridCol w:w="3850"/>
        <w:gridCol w:w="862"/>
        <w:gridCol w:w="1025"/>
        <w:gridCol w:w="1775"/>
        <w:gridCol w:w="2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8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62"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025"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13"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172</w:t>
            </w:r>
          </w:p>
        </w:tc>
        <w:tc>
          <w:tcPr>
            <w:tcW w:w="1125" w:type="dxa"/>
            <w:vMerge w:val="restart"/>
            <w:vAlign w:val="center"/>
          </w:tcPr>
          <w:p>
            <w:pPr>
              <w:rPr>
                <w:rFonts w:hint="eastAsia"/>
                <w:color w:val="auto"/>
              </w:rPr>
            </w:pPr>
            <w:r>
              <w:rPr>
                <w:rFonts w:hint="eastAsia" w:ascii="宋体" w:hAnsi="宋体" w:cs="宋体"/>
                <w:color w:val="auto"/>
                <w:kern w:val="0"/>
                <w:szCs w:val="21"/>
              </w:rPr>
              <w:t>燃气经营企业未对燃气设施定期进行安全评估的</w:t>
            </w:r>
          </w:p>
        </w:tc>
        <w:tc>
          <w:tcPr>
            <w:tcW w:w="1550" w:type="dxa"/>
            <w:vMerge w:val="restart"/>
            <w:vAlign w:val="center"/>
          </w:tcPr>
          <w:p>
            <w:pPr>
              <w:widowControl/>
              <w:spacing w:line="360" w:lineRule="atLeast"/>
              <w:jc w:val="left"/>
              <w:rPr>
                <w:rFonts w:hint="eastAsia"/>
                <w:color w:val="auto"/>
              </w:rPr>
            </w:pPr>
            <w:r>
              <w:rPr>
                <w:rFonts w:hint="eastAsia" w:ascii="宋体" w:hAnsi="宋体" w:cs="宋体"/>
                <w:color w:val="auto"/>
                <w:kern w:val="0"/>
                <w:szCs w:val="21"/>
              </w:rPr>
              <w:t>《广东省燃气管理条例》第三十九条第二款</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燃气经营企业应当对本单位的燃气设施定期进行安全评估，发现燃气安全事故隐患的，应当及时采取措施消除隐患。安全评估报告应当报所在地燃气行政主管部门备案。”</w:t>
            </w:r>
          </w:p>
        </w:tc>
        <w:tc>
          <w:tcPr>
            <w:tcW w:w="3850"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《广东省燃气管理条例》第五十九条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三十七条第二款、第三十九条、第四十四条规定，燃气经营企业未制定本单位燃气安全事故应急预案以及未按规定备案，未对燃气设施定期进行安全评估，以及接到燃气事故报告未及时处理的，由燃气行政主管部门和相关部门责令改正，并可处一万元以上三万元以下的罚款；情节严重的，吊销燃气经营许可证。</w:t>
            </w:r>
          </w:p>
          <w:p>
            <w:pPr>
              <w:ind w:firstLine="420" w:firstLineChars="200"/>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《广东省燃气管理条例》第三十九条第二款</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燃气经营企业应当对本单位的燃气设施定期进行安全评估，发现燃气安全事故隐患的，应当及时采取措施消除隐患。安全评估报告应当报所在地燃气行政主管部门备案。</w:t>
            </w:r>
          </w:p>
        </w:tc>
        <w:tc>
          <w:tcPr>
            <w:tcW w:w="862" w:type="dxa"/>
            <w:vMerge w:val="restart"/>
            <w:vAlign w:val="center"/>
          </w:tcPr>
          <w:p>
            <w:pPr>
              <w:bidi w:val="0"/>
              <w:rPr>
                <w:rFonts w:hint="eastAsia"/>
                <w:color w:val="auto"/>
                <w:lang w:eastAsia="zh-CN"/>
              </w:rPr>
            </w:pPr>
            <w:r>
              <w:rPr>
                <w:rFonts w:hint="eastAsia"/>
                <w:b/>
                <w:bCs/>
                <w:color w:val="auto"/>
              </w:rPr>
              <w:t>吊销燃气经营许可证</w:t>
            </w:r>
            <w:r>
              <w:rPr>
                <w:rFonts w:hint="eastAsia"/>
                <w:b/>
                <w:bCs/>
                <w:color w:val="auto"/>
                <w:lang w:eastAsia="zh-CN"/>
              </w:rPr>
              <w:t>；罚款</w:t>
            </w:r>
          </w:p>
        </w:tc>
        <w:tc>
          <w:tcPr>
            <w:tcW w:w="102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r>
              <w:rPr>
                <w:rFonts w:hint="eastAsia" w:ascii="黑体" w:hAnsi="黑体" w:eastAsia="黑体" w:cs="黑体"/>
                <w:b/>
                <w:bCs/>
                <w:color w:val="auto"/>
                <w:szCs w:val="22"/>
                <w:lang w:eastAsia="zh-CN"/>
              </w:rPr>
              <w:t>从轻</w:t>
            </w:r>
          </w:p>
        </w:tc>
        <w:tc>
          <w:tcPr>
            <w:tcW w:w="1775" w:type="dxa"/>
            <w:vAlign w:val="center"/>
          </w:tcPr>
          <w:p>
            <w:pPr>
              <w:rPr>
                <w:rFonts w:hint="eastAsia"/>
                <w:color w:val="auto"/>
                <w:lang w:eastAsia="zh-CN"/>
              </w:rPr>
            </w:pPr>
            <w:r>
              <w:rPr>
                <w:rFonts w:hint="eastAsia" w:ascii="宋体" w:hAnsi="宋体" w:cs="宋体"/>
                <w:color w:val="auto"/>
                <w:kern w:val="0"/>
                <w:szCs w:val="21"/>
              </w:rPr>
              <w:t>未对燃气设施定期进行安全评估一处的</w:t>
            </w:r>
          </w:p>
        </w:tc>
        <w:tc>
          <w:tcPr>
            <w:tcW w:w="2113" w:type="dxa"/>
            <w:vAlign w:val="center"/>
          </w:tcPr>
          <w:p>
            <w:pPr>
              <w:rPr>
                <w:color w:val="auto"/>
              </w:rPr>
            </w:pPr>
            <w:r>
              <w:rPr>
                <w:rFonts w:hint="eastAsia" w:ascii="宋体" w:hAnsi="宋体" w:cs="宋体"/>
                <w:color w:val="auto"/>
                <w:kern w:val="0"/>
                <w:szCs w:val="21"/>
              </w:rPr>
              <w:t>可处一万元以上一万五千元以下的罚款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550" w:type="dxa"/>
            <w:vMerge w:val="continue"/>
            <w:vAlign w:val="center"/>
          </w:tcPr>
          <w:p>
            <w:pPr>
              <w:bidi w:val="0"/>
              <w:rPr>
                <w:rFonts w:hint="eastAsia"/>
                <w:color w:val="auto"/>
              </w:rPr>
            </w:pPr>
          </w:p>
        </w:tc>
        <w:tc>
          <w:tcPr>
            <w:tcW w:w="3850" w:type="dxa"/>
            <w:vMerge w:val="continue"/>
            <w:vAlign w:val="center"/>
          </w:tcPr>
          <w:p>
            <w:pPr>
              <w:bidi w:val="0"/>
              <w:rPr>
                <w:rFonts w:hint="eastAsia"/>
                <w:color w:val="auto"/>
              </w:rPr>
            </w:pPr>
          </w:p>
        </w:tc>
        <w:tc>
          <w:tcPr>
            <w:tcW w:w="862" w:type="dxa"/>
            <w:vMerge w:val="continue"/>
            <w:vAlign w:val="center"/>
          </w:tcPr>
          <w:p>
            <w:pPr>
              <w:bidi w:val="0"/>
              <w:rPr>
                <w:rFonts w:hint="eastAsia"/>
                <w:color w:val="auto"/>
              </w:rPr>
            </w:pPr>
          </w:p>
        </w:tc>
        <w:tc>
          <w:tcPr>
            <w:tcW w:w="1025" w:type="dxa"/>
            <w:vAlign w:val="center"/>
          </w:tcPr>
          <w:p>
            <w:pPr>
              <w:jc w:val="center"/>
              <w:rPr>
                <w:rFonts w:hint="eastAsia"/>
                <w:color w:val="auto"/>
              </w:rPr>
            </w:pPr>
            <w:r>
              <w:rPr>
                <w:rFonts w:hint="eastAsia" w:ascii="宋体" w:hAnsi="宋体" w:cs="宋体"/>
                <w:bCs/>
                <w:color w:val="auto"/>
                <w:kern w:val="0"/>
                <w:szCs w:val="21"/>
              </w:rPr>
              <w:t>一般</w:t>
            </w:r>
          </w:p>
        </w:tc>
        <w:tc>
          <w:tcPr>
            <w:tcW w:w="1775" w:type="dxa"/>
            <w:vAlign w:val="center"/>
          </w:tcPr>
          <w:p>
            <w:pPr>
              <w:rPr>
                <w:rFonts w:hint="eastAsia"/>
                <w:color w:val="auto"/>
                <w:lang w:eastAsia="zh-CN"/>
              </w:rPr>
            </w:pPr>
            <w:r>
              <w:rPr>
                <w:rFonts w:hint="eastAsia" w:ascii="宋体" w:hAnsi="宋体" w:cs="宋体"/>
                <w:color w:val="auto"/>
                <w:kern w:val="0"/>
                <w:szCs w:val="21"/>
              </w:rPr>
              <w:t>未对燃气设施定期进行安全评估两处的</w:t>
            </w:r>
          </w:p>
        </w:tc>
        <w:tc>
          <w:tcPr>
            <w:tcW w:w="2113" w:type="dxa"/>
            <w:vAlign w:val="center"/>
          </w:tcPr>
          <w:p>
            <w:pPr>
              <w:rPr>
                <w:rFonts w:hint="eastAsia"/>
                <w:color w:val="auto"/>
              </w:rPr>
            </w:pPr>
            <w:r>
              <w:rPr>
                <w:rFonts w:hint="eastAsia" w:ascii="宋体" w:hAnsi="宋体" w:cs="宋体"/>
                <w:color w:val="auto"/>
                <w:kern w:val="0"/>
                <w:szCs w:val="21"/>
              </w:rPr>
              <w:t>处一万五千元以上二万五千元以下的罚款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550" w:type="dxa"/>
            <w:vMerge w:val="continue"/>
            <w:vAlign w:val="center"/>
          </w:tcPr>
          <w:p>
            <w:pPr>
              <w:bidi w:val="0"/>
              <w:rPr>
                <w:color w:val="auto"/>
              </w:rPr>
            </w:pPr>
          </w:p>
        </w:tc>
        <w:tc>
          <w:tcPr>
            <w:tcW w:w="3850" w:type="dxa"/>
            <w:vMerge w:val="continue"/>
            <w:vAlign w:val="center"/>
          </w:tcPr>
          <w:p>
            <w:pPr>
              <w:bidi w:val="0"/>
              <w:rPr>
                <w:color w:val="auto"/>
              </w:rPr>
            </w:pPr>
          </w:p>
        </w:tc>
        <w:tc>
          <w:tcPr>
            <w:tcW w:w="862" w:type="dxa"/>
            <w:vMerge w:val="continue"/>
            <w:vAlign w:val="center"/>
          </w:tcPr>
          <w:p>
            <w:pPr>
              <w:bidi w:val="0"/>
              <w:rPr>
                <w:rFonts w:hint="eastAsia"/>
                <w:color w:val="auto"/>
              </w:rPr>
            </w:pPr>
          </w:p>
        </w:tc>
        <w:tc>
          <w:tcPr>
            <w:tcW w:w="102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rPr>
                <w:color w:val="auto"/>
              </w:rPr>
            </w:pPr>
            <w:r>
              <w:rPr>
                <w:rFonts w:hint="eastAsia" w:ascii="宋体" w:hAnsi="宋体" w:cs="宋体"/>
                <w:color w:val="auto"/>
                <w:kern w:val="0"/>
                <w:szCs w:val="21"/>
              </w:rPr>
              <w:t>未对燃气设施定期进行安全评估</w:t>
            </w:r>
            <w:r>
              <w:rPr>
                <w:rFonts w:hint="eastAsia" w:ascii="宋体" w:hAnsi="宋体" w:cs="宋体"/>
                <w:b/>
                <w:bCs/>
                <w:color w:val="auto"/>
                <w:kern w:val="0"/>
                <w:szCs w:val="21"/>
                <w:lang w:eastAsia="zh-CN"/>
              </w:rPr>
              <w:t>多于</w:t>
            </w:r>
            <w:r>
              <w:rPr>
                <w:rFonts w:hint="eastAsia" w:ascii="宋体" w:hAnsi="宋体" w:cs="宋体"/>
                <w:color w:val="auto"/>
                <w:kern w:val="0"/>
                <w:szCs w:val="21"/>
              </w:rPr>
              <w:t>三处</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113" w:type="dxa"/>
            <w:vAlign w:val="center"/>
          </w:tcPr>
          <w:p>
            <w:pPr>
              <w:rPr>
                <w:rFonts w:hint="eastAsia"/>
                <w:color w:val="auto"/>
              </w:rPr>
            </w:pPr>
            <w:r>
              <w:rPr>
                <w:rFonts w:hint="eastAsia" w:ascii="宋体" w:hAnsi="宋体" w:cs="宋体"/>
                <w:color w:val="auto"/>
                <w:kern w:val="0"/>
                <w:szCs w:val="21"/>
              </w:rPr>
              <w:t>处二万五千元以上三万元以下的罚款；吊销燃气经营许可证</w:t>
            </w:r>
          </w:p>
        </w:tc>
        <w:tc>
          <w:tcPr>
            <w:tcW w:w="1098" w:type="dxa"/>
            <w:vAlign w:val="center"/>
          </w:tcPr>
          <w:p>
            <w:pPr>
              <w:bidi w:val="0"/>
              <w:jc w:val="center"/>
              <w:rPr>
                <w:rFonts w:hint="eastAsia"/>
                <w:color w:val="auto"/>
                <w:lang w:eastAsia="zh-CN"/>
              </w:rPr>
            </w:pPr>
            <w:r>
              <w:rPr>
                <w:rFonts w:hint="eastAsia"/>
                <w:color w:val="auto"/>
                <w:lang w:eastAsia="zh-CN"/>
              </w:rPr>
              <w:t>无</w:t>
            </w: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73" w:name="_Toc21773"/>
      <w:bookmarkStart w:id="974" w:name="_Toc27206"/>
      <w:bookmarkStart w:id="975" w:name="_Toc19626"/>
      <w:bookmarkStart w:id="976" w:name="_Toc6511"/>
      <w:bookmarkStart w:id="977" w:name="_Toc5925"/>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59.3</w:t>
      </w:r>
      <w:bookmarkEnd w:id="973"/>
      <w:bookmarkEnd w:id="974"/>
      <w:bookmarkEnd w:id="975"/>
      <w:bookmarkEnd w:id="976"/>
      <w:bookmarkEnd w:id="97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550"/>
        <w:gridCol w:w="3850"/>
        <w:gridCol w:w="862"/>
        <w:gridCol w:w="1025"/>
        <w:gridCol w:w="1775"/>
        <w:gridCol w:w="21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8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62"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025"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113"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173</w:t>
            </w:r>
          </w:p>
        </w:tc>
        <w:tc>
          <w:tcPr>
            <w:tcW w:w="1125" w:type="dxa"/>
            <w:vMerge w:val="restart"/>
            <w:vAlign w:val="center"/>
          </w:tcPr>
          <w:p>
            <w:pPr>
              <w:rPr>
                <w:rFonts w:hint="eastAsia"/>
                <w:color w:val="auto"/>
              </w:rPr>
            </w:pPr>
            <w:r>
              <w:rPr>
                <w:rFonts w:hint="eastAsia" w:ascii="宋体" w:hAnsi="宋体" w:cs="宋体"/>
                <w:color w:val="auto"/>
                <w:kern w:val="0"/>
                <w:szCs w:val="21"/>
              </w:rPr>
              <w:t>燃气经营企业接到燃气事故报告未及时处理的</w:t>
            </w:r>
          </w:p>
        </w:tc>
        <w:tc>
          <w:tcPr>
            <w:tcW w:w="1550" w:type="dxa"/>
            <w:vMerge w:val="restart"/>
            <w:vAlign w:val="center"/>
          </w:tcPr>
          <w:p>
            <w:pPr>
              <w:widowControl/>
              <w:spacing w:line="360" w:lineRule="atLeast"/>
              <w:jc w:val="left"/>
              <w:rPr>
                <w:rFonts w:hint="eastAsia"/>
                <w:color w:val="auto"/>
              </w:rPr>
            </w:pPr>
            <w:r>
              <w:rPr>
                <w:rFonts w:hint="eastAsia" w:ascii="宋体" w:hAnsi="宋体" w:cs="宋体"/>
                <w:color w:val="auto"/>
                <w:kern w:val="0"/>
                <w:szCs w:val="21"/>
              </w:rPr>
              <w:t>《广东省燃气管理条例》第四十四条第二款</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燃气经营企业或者有关部门接到报告后，应当立即处理。”</w:t>
            </w:r>
          </w:p>
        </w:tc>
        <w:tc>
          <w:tcPr>
            <w:tcW w:w="3850"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《广东省燃气管理条例》第五十九条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三十七条第二款、第三十九条、第四十四条规定，燃气经营企业未制定本单位燃气安全事故应急预案以及未按规定备案，未对燃气设施定期进行安全评估，以及接到燃气事故报告未及时处理的，由燃气行政主管部门和相关部门责令改正，并可处一万元以上三万元以下的罚款；情节严重的，吊销燃气经营许可证。</w:t>
            </w:r>
          </w:p>
          <w:p>
            <w:pPr>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《广东省燃气管理条例》第四十四条第二款</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燃气经营企业或者有关部门接到报告后，应当立即处理。</w:t>
            </w:r>
          </w:p>
        </w:tc>
        <w:tc>
          <w:tcPr>
            <w:tcW w:w="862" w:type="dxa"/>
            <w:vMerge w:val="restart"/>
            <w:vAlign w:val="center"/>
          </w:tcPr>
          <w:p>
            <w:pPr>
              <w:bidi w:val="0"/>
              <w:rPr>
                <w:rFonts w:hint="eastAsia"/>
                <w:color w:val="auto"/>
                <w:lang w:eastAsia="zh-CN"/>
              </w:rPr>
            </w:pPr>
            <w:r>
              <w:rPr>
                <w:rFonts w:hint="eastAsia"/>
                <w:b/>
                <w:bCs/>
                <w:color w:val="auto"/>
              </w:rPr>
              <w:t>吊销燃气经营许可证</w:t>
            </w:r>
            <w:r>
              <w:rPr>
                <w:rFonts w:hint="eastAsia"/>
                <w:b/>
                <w:bCs/>
                <w:color w:val="auto"/>
                <w:lang w:eastAsia="zh-CN"/>
              </w:rPr>
              <w:t>；罚款</w:t>
            </w:r>
          </w:p>
        </w:tc>
        <w:tc>
          <w:tcPr>
            <w:tcW w:w="102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p>
        </w:tc>
        <w:tc>
          <w:tcPr>
            <w:tcW w:w="1775" w:type="dxa"/>
            <w:vAlign w:val="center"/>
          </w:tcPr>
          <w:p>
            <w:pPr>
              <w:rPr>
                <w:rFonts w:hint="eastAsia"/>
                <w:i/>
                <w:iCs/>
                <w:strike/>
                <w:dstrike w:val="0"/>
                <w:color w:val="auto"/>
                <w:lang w:eastAsia="zh-CN"/>
              </w:rPr>
            </w:pPr>
            <w:r>
              <w:rPr>
                <w:rFonts w:hint="eastAsia" w:ascii="宋体" w:hAnsi="宋体" w:cs="宋体"/>
                <w:i/>
                <w:iCs/>
                <w:strike/>
                <w:dstrike w:val="0"/>
                <w:color w:val="auto"/>
                <w:kern w:val="0"/>
                <w:szCs w:val="21"/>
              </w:rPr>
              <w:t>造成轻微危害后果的</w:t>
            </w:r>
          </w:p>
        </w:tc>
        <w:tc>
          <w:tcPr>
            <w:tcW w:w="2113" w:type="dxa"/>
            <w:vAlign w:val="center"/>
          </w:tcPr>
          <w:p>
            <w:pPr>
              <w:rPr>
                <w:color w:val="auto"/>
              </w:rPr>
            </w:pPr>
            <w:r>
              <w:rPr>
                <w:rFonts w:hint="eastAsia" w:ascii="宋体" w:hAnsi="宋体" w:cs="宋体"/>
                <w:i/>
                <w:iCs/>
                <w:strike/>
                <w:dstrike w:val="0"/>
                <w:color w:val="auto"/>
                <w:kern w:val="0"/>
                <w:szCs w:val="21"/>
              </w:rPr>
              <w:t>可处一万元以上一万五千元以下的罚款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550" w:type="dxa"/>
            <w:vMerge w:val="continue"/>
            <w:vAlign w:val="center"/>
          </w:tcPr>
          <w:p>
            <w:pPr>
              <w:bidi w:val="0"/>
              <w:rPr>
                <w:rFonts w:hint="eastAsia"/>
                <w:color w:val="auto"/>
              </w:rPr>
            </w:pPr>
          </w:p>
        </w:tc>
        <w:tc>
          <w:tcPr>
            <w:tcW w:w="3850" w:type="dxa"/>
            <w:vMerge w:val="continue"/>
            <w:vAlign w:val="center"/>
          </w:tcPr>
          <w:p>
            <w:pPr>
              <w:bidi w:val="0"/>
              <w:rPr>
                <w:rFonts w:hint="eastAsia"/>
                <w:color w:val="auto"/>
              </w:rPr>
            </w:pPr>
          </w:p>
        </w:tc>
        <w:tc>
          <w:tcPr>
            <w:tcW w:w="862" w:type="dxa"/>
            <w:vMerge w:val="continue"/>
            <w:vAlign w:val="center"/>
          </w:tcPr>
          <w:p>
            <w:pPr>
              <w:bidi w:val="0"/>
              <w:rPr>
                <w:rFonts w:hint="eastAsia"/>
                <w:color w:val="auto"/>
              </w:rPr>
            </w:pPr>
          </w:p>
        </w:tc>
        <w:tc>
          <w:tcPr>
            <w:tcW w:w="1025" w:type="dxa"/>
            <w:vAlign w:val="center"/>
          </w:tcPr>
          <w:p>
            <w:pPr>
              <w:jc w:val="center"/>
              <w:rPr>
                <w:rFonts w:hint="eastAsia"/>
                <w:color w:val="auto"/>
              </w:rPr>
            </w:pPr>
            <w:r>
              <w:rPr>
                <w:rFonts w:hint="eastAsia" w:ascii="宋体" w:hAnsi="宋体" w:cs="宋体"/>
                <w:bCs/>
                <w:color w:val="auto"/>
                <w:kern w:val="0"/>
                <w:szCs w:val="21"/>
              </w:rPr>
              <w:t>一般</w:t>
            </w:r>
          </w:p>
        </w:tc>
        <w:tc>
          <w:tcPr>
            <w:tcW w:w="1775" w:type="dxa"/>
            <w:vAlign w:val="center"/>
          </w:tcPr>
          <w:p>
            <w:pPr>
              <w:rPr>
                <w:rFonts w:hint="eastAsia"/>
                <w:i/>
                <w:iCs/>
                <w:strike/>
                <w:dstrike w:val="0"/>
                <w:color w:val="auto"/>
                <w:lang w:eastAsia="zh-CN"/>
              </w:rPr>
            </w:pPr>
            <w:r>
              <w:rPr>
                <w:rFonts w:hint="eastAsia" w:ascii="宋体" w:hAnsi="宋体" w:cs="宋体"/>
                <w:b/>
                <w:bCs/>
                <w:color w:val="auto"/>
                <w:szCs w:val="21"/>
                <w:lang w:eastAsia="zh-CN"/>
              </w:rPr>
              <w:t>尚未造成人员伤亡增加或财产损失扩大化或加重环境污染等危害后果的</w:t>
            </w:r>
            <w:r>
              <w:rPr>
                <w:rFonts w:hint="eastAsia" w:ascii="宋体" w:hAnsi="宋体" w:cs="宋体"/>
                <w:i/>
                <w:iCs/>
                <w:strike/>
                <w:dstrike w:val="0"/>
                <w:color w:val="auto"/>
                <w:kern w:val="0"/>
                <w:szCs w:val="21"/>
              </w:rPr>
              <w:t>造成一般危害后果的</w:t>
            </w:r>
          </w:p>
        </w:tc>
        <w:tc>
          <w:tcPr>
            <w:tcW w:w="2113" w:type="dxa"/>
            <w:vAlign w:val="center"/>
          </w:tcPr>
          <w:p>
            <w:pPr>
              <w:rPr>
                <w:rFonts w:hint="eastAsia"/>
                <w:color w:val="auto"/>
              </w:rPr>
            </w:pPr>
            <w:r>
              <w:rPr>
                <w:rFonts w:hint="eastAsia" w:ascii="宋体" w:hAnsi="宋体" w:cs="宋体"/>
                <w:color w:val="auto"/>
                <w:kern w:val="0"/>
                <w:szCs w:val="21"/>
              </w:rPr>
              <w:t>处一万</w:t>
            </w:r>
            <w:r>
              <w:rPr>
                <w:rFonts w:hint="eastAsia" w:ascii="宋体" w:hAnsi="宋体" w:cs="宋体"/>
                <w:i/>
                <w:iCs/>
                <w:strike/>
                <w:dstrike w:val="0"/>
                <w:color w:val="auto"/>
                <w:kern w:val="0"/>
                <w:szCs w:val="21"/>
              </w:rPr>
              <w:t>五千</w:t>
            </w:r>
            <w:r>
              <w:rPr>
                <w:rFonts w:hint="eastAsia" w:ascii="宋体" w:hAnsi="宋体" w:cs="宋体"/>
                <w:color w:val="auto"/>
                <w:kern w:val="0"/>
                <w:szCs w:val="21"/>
              </w:rPr>
              <w:t>元以上二万五千元以下的罚款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550" w:type="dxa"/>
            <w:vMerge w:val="continue"/>
            <w:vAlign w:val="center"/>
          </w:tcPr>
          <w:p>
            <w:pPr>
              <w:bidi w:val="0"/>
              <w:rPr>
                <w:color w:val="auto"/>
              </w:rPr>
            </w:pPr>
          </w:p>
        </w:tc>
        <w:tc>
          <w:tcPr>
            <w:tcW w:w="3850" w:type="dxa"/>
            <w:vMerge w:val="continue"/>
            <w:vAlign w:val="center"/>
          </w:tcPr>
          <w:p>
            <w:pPr>
              <w:bidi w:val="0"/>
              <w:rPr>
                <w:color w:val="auto"/>
              </w:rPr>
            </w:pPr>
          </w:p>
        </w:tc>
        <w:tc>
          <w:tcPr>
            <w:tcW w:w="862" w:type="dxa"/>
            <w:vMerge w:val="continue"/>
            <w:vAlign w:val="center"/>
          </w:tcPr>
          <w:p>
            <w:pPr>
              <w:bidi w:val="0"/>
              <w:rPr>
                <w:rFonts w:hint="eastAsia"/>
                <w:color w:val="auto"/>
              </w:rPr>
            </w:pPr>
          </w:p>
        </w:tc>
        <w:tc>
          <w:tcPr>
            <w:tcW w:w="102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rPr>
                <w:i/>
                <w:iCs/>
                <w:strike/>
                <w:dstrike w:val="0"/>
                <w:color w:val="auto"/>
              </w:rPr>
            </w:pPr>
            <w:r>
              <w:rPr>
                <w:rFonts w:hint="eastAsia" w:ascii="宋体" w:hAnsi="宋体" w:cs="宋体"/>
                <w:b/>
                <w:bCs/>
                <w:color w:val="auto"/>
                <w:szCs w:val="21"/>
                <w:lang w:eastAsia="zh-CN"/>
              </w:rPr>
              <w:t>造成人员伤亡增加或财产损失扩大化或加重环境污染等危害后果的</w:t>
            </w:r>
            <w:r>
              <w:rPr>
                <w:rFonts w:hint="eastAsia" w:ascii="宋体" w:hAnsi="宋体" w:cs="宋体"/>
                <w:i/>
                <w:iCs/>
                <w:strike/>
                <w:dstrike w:val="0"/>
                <w:color w:val="auto"/>
                <w:kern w:val="0"/>
                <w:szCs w:val="21"/>
              </w:rPr>
              <w:t>造成严重危害后果的</w:t>
            </w:r>
          </w:p>
        </w:tc>
        <w:tc>
          <w:tcPr>
            <w:tcW w:w="2113" w:type="dxa"/>
            <w:vAlign w:val="center"/>
          </w:tcPr>
          <w:p>
            <w:pPr>
              <w:rPr>
                <w:rFonts w:hint="eastAsia"/>
                <w:color w:val="auto"/>
              </w:rPr>
            </w:pPr>
            <w:r>
              <w:rPr>
                <w:rFonts w:hint="eastAsia" w:ascii="宋体" w:hAnsi="宋体" w:cs="宋体"/>
                <w:color w:val="auto"/>
                <w:kern w:val="0"/>
                <w:szCs w:val="21"/>
              </w:rPr>
              <w:t>处二万五千元以上三万元以下的罚款；吊销燃气经营许可证</w:t>
            </w:r>
          </w:p>
        </w:tc>
        <w:tc>
          <w:tcPr>
            <w:tcW w:w="1098" w:type="dxa"/>
            <w:vAlign w:val="center"/>
          </w:tcPr>
          <w:p>
            <w:pPr>
              <w:bidi w:val="0"/>
              <w:jc w:val="center"/>
              <w:rPr>
                <w:rFonts w:hint="eastAsia"/>
                <w:color w:val="auto"/>
                <w:lang w:eastAsia="zh-CN"/>
              </w:rPr>
            </w:pPr>
            <w:r>
              <w:rPr>
                <w:rFonts w:hint="eastAsia"/>
                <w:color w:val="auto"/>
                <w:lang w:eastAsia="zh-CN"/>
              </w:rPr>
              <w:t>无</w:t>
            </w: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78" w:name="_Toc5417"/>
      <w:bookmarkStart w:id="979" w:name="_Toc7419"/>
      <w:bookmarkStart w:id="980" w:name="_Toc14037"/>
      <w:bookmarkStart w:id="981" w:name="_Toc27718"/>
      <w:bookmarkStart w:id="982" w:name="_Toc28594"/>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60</w:t>
      </w:r>
      <w:bookmarkEnd w:id="978"/>
      <w:bookmarkEnd w:id="979"/>
      <w:bookmarkEnd w:id="980"/>
      <w:bookmarkEnd w:id="981"/>
      <w:bookmarkEnd w:id="98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550"/>
        <w:gridCol w:w="3512"/>
        <w:gridCol w:w="850"/>
        <w:gridCol w:w="1288"/>
        <w:gridCol w:w="1550"/>
        <w:gridCol w:w="2425"/>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512"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50"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288"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425"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174</w:t>
            </w:r>
          </w:p>
        </w:tc>
        <w:tc>
          <w:tcPr>
            <w:tcW w:w="1125" w:type="dxa"/>
            <w:vMerge w:val="restart"/>
            <w:vAlign w:val="center"/>
          </w:tcPr>
          <w:p>
            <w:pPr>
              <w:rPr>
                <w:rFonts w:hint="eastAsia"/>
                <w:color w:val="auto"/>
              </w:rPr>
            </w:pPr>
            <w:r>
              <w:rPr>
                <w:rFonts w:hint="eastAsia" w:ascii="宋体" w:hAnsi="宋体" w:cs="宋体"/>
                <w:color w:val="auto"/>
                <w:kern w:val="0"/>
                <w:szCs w:val="21"/>
              </w:rPr>
              <w:t>单位或个人委托不具有相应资质的企业实施安装、改装、迁移、拆除户内燃气设施，情节严重的</w:t>
            </w:r>
          </w:p>
        </w:tc>
        <w:tc>
          <w:tcPr>
            <w:tcW w:w="1550" w:type="dxa"/>
            <w:vMerge w:val="restart"/>
            <w:vAlign w:val="center"/>
          </w:tcPr>
          <w:p>
            <w:pPr>
              <w:rPr>
                <w:rFonts w:hint="eastAsia"/>
                <w:color w:val="auto"/>
              </w:rPr>
            </w:pPr>
            <w:r>
              <w:rPr>
                <w:rFonts w:hint="eastAsia" w:ascii="宋体" w:hAnsi="宋体" w:cs="宋体"/>
                <w:color w:val="auto"/>
                <w:kern w:val="0"/>
                <w:szCs w:val="21"/>
              </w:rPr>
              <w:t>《广东省燃气管理条例》第四十一条第二款</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管道燃气用户需要安装、改装、迁移、拆除户内燃气设施的，应当委托具有相应资质的企业负责实施。”</w:t>
            </w:r>
          </w:p>
        </w:tc>
        <w:tc>
          <w:tcPr>
            <w:tcW w:w="3512"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《广东省燃气管理条例》第六十条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四十一条第二款规定，委托不具有相应资质的企业实施安装、改装、迁移、拆除户内燃气设施的，由燃气行政主管部门责令改正，并给予警告；情节严重的，对个人用户处二千元以上五千元以下的罚款；对单位用户和擅自接受委托的施工企业处一万元以上三万元以下的罚款。</w:t>
            </w:r>
          </w:p>
          <w:p>
            <w:pPr>
              <w:ind w:firstLine="420" w:firstLineChars="200"/>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《广东省燃气管理条例》第四十一条第二款</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管道燃气用户需要安装、改装、迁移、拆除户内燃气设施的，应当委托具有相应资质的企业负责实施。</w:t>
            </w:r>
          </w:p>
        </w:tc>
        <w:tc>
          <w:tcPr>
            <w:tcW w:w="850" w:type="dxa"/>
            <w:vMerge w:val="restart"/>
            <w:vAlign w:val="center"/>
          </w:tcPr>
          <w:p>
            <w:pPr>
              <w:bidi w:val="0"/>
              <w:rPr>
                <w:rFonts w:hint="eastAsia"/>
                <w:color w:val="auto"/>
                <w:lang w:eastAsia="zh-CN"/>
              </w:rPr>
            </w:pPr>
            <w:r>
              <w:rPr>
                <w:rFonts w:hint="eastAsia"/>
                <w:b/>
                <w:bCs/>
                <w:color w:val="auto"/>
                <w:lang w:eastAsia="zh-CN"/>
              </w:rPr>
              <w:t>警告；罚款</w:t>
            </w: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r>
              <w:rPr>
                <w:rFonts w:hint="eastAsia" w:ascii="黑体" w:hAnsi="黑体" w:eastAsia="黑体" w:cs="黑体"/>
                <w:b/>
                <w:bCs/>
                <w:color w:val="auto"/>
                <w:szCs w:val="22"/>
                <w:lang w:eastAsia="zh-CN"/>
              </w:rPr>
              <w:t>从轻</w:t>
            </w:r>
          </w:p>
        </w:tc>
        <w:tc>
          <w:tcPr>
            <w:tcW w:w="1550" w:type="dxa"/>
            <w:vAlign w:val="center"/>
          </w:tcPr>
          <w:p>
            <w:pPr>
              <w:rPr>
                <w:rFonts w:hint="eastAsia"/>
                <w:color w:val="auto"/>
                <w:lang w:eastAsia="zh-CN"/>
              </w:rPr>
            </w:pPr>
            <w:r>
              <w:rPr>
                <w:rFonts w:hint="eastAsia" w:ascii="宋体" w:hAnsi="宋体" w:cs="宋体"/>
                <w:color w:val="auto"/>
                <w:kern w:val="0"/>
                <w:szCs w:val="21"/>
              </w:rPr>
              <w:t>安装、改装、迁移、拆除户内燃气设施</w:t>
            </w:r>
            <w:r>
              <w:rPr>
                <w:rFonts w:hint="eastAsia" w:ascii="宋体" w:hAnsi="宋体" w:cs="宋体"/>
                <w:b/>
                <w:bCs/>
                <w:color w:val="auto"/>
                <w:kern w:val="0"/>
                <w:szCs w:val="21"/>
                <w:lang w:eastAsia="zh-CN"/>
              </w:rPr>
              <w:t>少于</w:t>
            </w:r>
            <w:r>
              <w:rPr>
                <w:rFonts w:hint="eastAsia" w:ascii="宋体" w:hAnsi="宋体" w:cs="宋体"/>
                <w:color w:val="auto"/>
                <w:kern w:val="0"/>
                <w:szCs w:val="21"/>
              </w:rPr>
              <w:t>五处（次）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425" w:type="dxa"/>
            <w:vAlign w:val="center"/>
          </w:tcPr>
          <w:p>
            <w:pPr>
              <w:rPr>
                <w:color w:val="auto"/>
              </w:rPr>
            </w:pPr>
            <w:r>
              <w:rPr>
                <w:rFonts w:hint="eastAsia" w:ascii="宋体" w:hAnsi="宋体" w:cs="宋体"/>
                <w:color w:val="auto"/>
                <w:kern w:val="0"/>
                <w:szCs w:val="21"/>
              </w:rPr>
              <w:t>给予警告，对个人用户处二千元以上三千元以下的罚款；对单位用户和擅自接受委托的施工企业处一万元以上一万五千元以下的罚款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p>
            <w:pPr>
              <w:bidi w:val="0"/>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550" w:type="dxa"/>
            <w:vMerge w:val="continue"/>
            <w:vAlign w:val="center"/>
          </w:tcPr>
          <w:p>
            <w:pPr>
              <w:bidi w:val="0"/>
              <w:rPr>
                <w:rFonts w:hint="eastAsia"/>
                <w:color w:val="auto"/>
              </w:rPr>
            </w:pPr>
          </w:p>
        </w:tc>
        <w:tc>
          <w:tcPr>
            <w:tcW w:w="3512" w:type="dxa"/>
            <w:vMerge w:val="continue"/>
            <w:vAlign w:val="center"/>
          </w:tcPr>
          <w:p>
            <w:pPr>
              <w:bidi w:val="0"/>
              <w:rPr>
                <w:rFonts w:hint="eastAsia"/>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color w:val="auto"/>
              </w:rPr>
            </w:pPr>
            <w:r>
              <w:rPr>
                <w:rFonts w:hint="eastAsia" w:ascii="宋体" w:hAnsi="宋体" w:cs="宋体"/>
                <w:bCs/>
                <w:color w:val="auto"/>
                <w:kern w:val="0"/>
                <w:szCs w:val="21"/>
              </w:rPr>
              <w:t>一般</w:t>
            </w:r>
          </w:p>
        </w:tc>
        <w:tc>
          <w:tcPr>
            <w:tcW w:w="1550" w:type="dxa"/>
            <w:vAlign w:val="center"/>
          </w:tcPr>
          <w:p>
            <w:pPr>
              <w:rPr>
                <w:rFonts w:hint="eastAsia"/>
                <w:color w:val="auto"/>
                <w:lang w:eastAsia="zh-CN"/>
              </w:rPr>
            </w:pPr>
            <w:r>
              <w:rPr>
                <w:rFonts w:hint="eastAsia" w:ascii="宋体" w:hAnsi="宋体" w:cs="宋体"/>
                <w:color w:val="auto"/>
                <w:kern w:val="0"/>
                <w:szCs w:val="21"/>
              </w:rPr>
              <w:t>安装、改装、迁移、拆除户内燃气设施</w:t>
            </w:r>
            <w:r>
              <w:rPr>
                <w:rFonts w:hint="eastAsia" w:ascii="宋体" w:hAnsi="宋体" w:cs="宋体"/>
                <w:b/>
                <w:bCs/>
                <w:color w:val="auto"/>
                <w:kern w:val="0"/>
                <w:szCs w:val="21"/>
                <w:lang w:eastAsia="zh-CN"/>
              </w:rPr>
              <w:t>多于</w:t>
            </w:r>
            <w:r>
              <w:rPr>
                <w:rFonts w:hint="eastAsia" w:ascii="宋体" w:hAnsi="宋体" w:cs="宋体"/>
                <w:color w:val="auto"/>
                <w:kern w:val="0"/>
                <w:szCs w:val="21"/>
              </w:rPr>
              <w:t>五处（次）</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十处（次）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425" w:type="dxa"/>
            <w:vAlign w:val="center"/>
          </w:tcPr>
          <w:p>
            <w:pPr>
              <w:rPr>
                <w:rFonts w:hint="eastAsia"/>
                <w:color w:val="auto"/>
              </w:rPr>
            </w:pPr>
            <w:r>
              <w:rPr>
                <w:rFonts w:hint="eastAsia" w:ascii="宋体" w:hAnsi="宋体" w:cs="宋体"/>
                <w:color w:val="auto"/>
                <w:kern w:val="0"/>
                <w:szCs w:val="21"/>
              </w:rPr>
              <w:t>给予警告，对个人用户处三千元以上四千元以下的罚款；对单位用户和擅自接受委托的施工企业处一万五千元以上二万五千元以下的罚款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550" w:type="dxa"/>
            <w:vMerge w:val="continue"/>
            <w:vAlign w:val="center"/>
          </w:tcPr>
          <w:p>
            <w:pPr>
              <w:bidi w:val="0"/>
              <w:rPr>
                <w:color w:val="auto"/>
              </w:rPr>
            </w:pPr>
          </w:p>
        </w:tc>
        <w:tc>
          <w:tcPr>
            <w:tcW w:w="3512" w:type="dxa"/>
            <w:vMerge w:val="continue"/>
            <w:vAlign w:val="center"/>
          </w:tcPr>
          <w:p>
            <w:pPr>
              <w:bidi w:val="0"/>
              <w:rPr>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550" w:type="dxa"/>
            <w:vAlign w:val="center"/>
          </w:tcPr>
          <w:p>
            <w:pPr>
              <w:rPr>
                <w:color w:val="auto"/>
              </w:rPr>
            </w:pPr>
            <w:r>
              <w:rPr>
                <w:rFonts w:hint="eastAsia" w:ascii="宋体" w:hAnsi="宋体" w:cs="宋体"/>
                <w:color w:val="auto"/>
                <w:kern w:val="0"/>
                <w:szCs w:val="21"/>
              </w:rPr>
              <w:t>安装、改装、迁移、拆除户内燃气设施</w:t>
            </w:r>
            <w:r>
              <w:rPr>
                <w:rFonts w:hint="eastAsia" w:ascii="宋体" w:hAnsi="宋体" w:cs="宋体"/>
                <w:b/>
                <w:bCs/>
                <w:color w:val="auto"/>
                <w:kern w:val="0"/>
                <w:szCs w:val="21"/>
                <w:lang w:eastAsia="zh-CN"/>
              </w:rPr>
              <w:t>多于</w:t>
            </w:r>
            <w:r>
              <w:rPr>
                <w:rFonts w:hint="eastAsia" w:ascii="宋体" w:hAnsi="宋体" w:cs="宋体"/>
                <w:color w:val="auto"/>
                <w:kern w:val="0"/>
                <w:szCs w:val="21"/>
              </w:rPr>
              <w:t>十处（次）</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425" w:type="dxa"/>
            <w:vAlign w:val="center"/>
          </w:tcPr>
          <w:p>
            <w:pPr>
              <w:rPr>
                <w:rFonts w:hint="eastAsia"/>
                <w:color w:val="auto"/>
              </w:rPr>
            </w:pPr>
            <w:r>
              <w:rPr>
                <w:rFonts w:hint="eastAsia" w:ascii="宋体" w:hAnsi="宋体" w:cs="宋体"/>
                <w:color w:val="auto"/>
                <w:kern w:val="0"/>
                <w:szCs w:val="21"/>
              </w:rPr>
              <w:t>给予警告，对个人用户处四千元以上五千元以下的罚款；对单位用户和擅自接受委托的施工企业处二万五千元以上三万元以下的罚款</w:t>
            </w:r>
          </w:p>
        </w:tc>
        <w:tc>
          <w:tcPr>
            <w:tcW w:w="1098" w:type="dxa"/>
            <w:vMerge w:val="continue"/>
            <w:vAlign w:val="center"/>
          </w:tcPr>
          <w:p>
            <w:pPr>
              <w:bidi w:val="0"/>
              <w:jc w:val="center"/>
              <w:rPr>
                <w:rFonts w:hint="eastAsia"/>
                <w:color w:val="auto"/>
                <w:lang w:eastAsia="zh-CN"/>
              </w:rPr>
            </w:pP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83" w:name="_Toc27871"/>
      <w:bookmarkStart w:id="984" w:name="_Toc3713"/>
      <w:bookmarkStart w:id="985" w:name="_Toc13402"/>
      <w:bookmarkStart w:id="986" w:name="_Toc27256"/>
      <w:bookmarkStart w:id="987" w:name="_Toc29967"/>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61.1</w:t>
      </w:r>
      <w:bookmarkEnd w:id="983"/>
      <w:bookmarkEnd w:id="984"/>
      <w:bookmarkEnd w:id="985"/>
      <w:bookmarkEnd w:id="986"/>
      <w:bookmarkEnd w:id="98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550"/>
        <w:gridCol w:w="3512"/>
        <w:gridCol w:w="850"/>
        <w:gridCol w:w="1288"/>
        <w:gridCol w:w="1550"/>
        <w:gridCol w:w="2425"/>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512"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50"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288"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425"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175</w:t>
            </w:r>
          </w:p>
        </w:tc>
        <w:tc>
          <w:tcPr>
            <w:tcW w:w="1125" w:type="dxa"/>
            <w:vMerge w:val="restart"/>
            <w:vAlign w:val="center"/>
          </w:tcPr>
          <w:p>
            <w:pPr>
              <w:rPr>
                <w:rFonts w:hint="eastAsia"/>
                <w:color w:val="auto"/>
              </w:rPr>
            </w:pPr>
            <w:r>
              <w:rPr>
                <w:rFonts w:hint="eastAsia" w:ascii="宋体" w:hAnsi="宋体" w:cs="宋体"/>
                <w:color w:val="auto"/>
                <w:kern w:val="0"/>
                <w:szCs w:val="21"/>
              </w:rPr>
              <w:t>燃气用户擅自拆卸、安装、改装燃气计量装置，情节严重的</w:t>
            </w:r>
          </w:p>
        </w:tc>
        <w:tc>
          <w:tcPr>
            <w:tcW w:w="1550" w:type="dxa"/>
            <w:vMerge w:val="restart"/>
            <w:vAlign w:val="center"/>
          </w:tcPr>
          <w:p>
            <w:pPr>
              <w:rPr>
                <w:rFonts w:hint="eastAsia"/>
                <w:color w:val="auto"/>
              </w:rPr>
            </w:pPr>
            <w:r>
              <w:rPr>
                <w:rFonts w:hint="eastAsia" w:ascii="宋体" w:hAnsi="宋体" w:cs="宋体"/>
                <w:color w:val="auto"/>
                <w:kern w:val="0"/>
                <w:szCs w:val="21"/>
              </w:rPr>
              <w:t>《广东省燃气管理条例》第四十二条第（一）项</w:t>
            </w:r>
            <w:r>
              <w:rPr>
                <w:rFonts w:hint="eastAsia" w:ascii="宋体" w:hAnsi="宋体" w:cs="宋体"/>
                <w:i/>
                <w:iCs/>
                <w:strike/>
                <w:dstrike w:val="0"/>
                <w:color w:val="auto"/>
                <w:kern w:val="0"/>
                <w:szCs w:val="21"/>
              </w:rPr>
              <w:t>“燃气用户不得有下列行为:（一）擅自拆卸、安装、改装燃气计量装置；</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512"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《广东省燃气管理条例》第六十一条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违反本条例第四十二条、第四十三条规定的，由燃气行政主管部门责令改正，并给予警告；情节严重的，可对用户处一千元以上三千元以下的罚款。</w:t>
            </w:r>
          </w:p>
          <w:p>
            <w:pPr>
              <w:ind w:firstLine="420" w:firstLineChars="200"/>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《广东省燃气管理条例》第四十二条第（一）项</w:t>
            </w:r>
          </w:p>
          <w:p>
            <w:pPr>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燃气用户不得有下列行为:</w:t>
            </w:r>
          </w:p>
          <w:p>
            <w:pPr>
              <w:rPr>
                <w:rFonts w:hint="eastAsia" w:ascii="宋体" w:hAnsi="宋体" w:cs="宋体"/>
                <w:color w:val="auto"/>
                <w:kern w:val="0"/>
                <w:szCs w:val="21"/>
                <w:lang w:val="en-US" w:eastAsia="zh-CN"/>
              </w:rPr>
            </w:pPr>
            <w:r>
              <w:rPr>
                <w:rFonts w:hint="eastAsia" w:ascii="宋体" w:hAnsi="宋体" w:cs="宋体"/>
                <w:b/>
                <w:bCs/>
                <w:color w:val="auto"/>
                <w:kern w:val="0"/>
                <w:szCs w:val="21"/>
              </w:rPr>
              <w:t>（一）擅自拆卸、安装、改装燃气计量装置；</w:t>
            </w:r>
          </w:p>
        </w:tc>
        <w:tc>
          <w:tcPr>
            <w:tcW w:w="850" w:type="dxa"/>
            <w:vMerge w:val="restart"/>
            <w:vAlign w:val="center"/>
          </w:tcPr>
          <w:p>
            <w:pPr>
              <w:bidi w:val="0"/>
              <w:rPr>
                <w:rFonts w:hint="eastAsia"/>
                <w:color w:val="auto"/>
                <w:lang w:eastAsia="zh-CN"/>
              </w:rPr>
            </w:pPr>
            <w:r>
              <w:rPr>
                <w:rFonts w:hint="eastAsia"/>
                <w:b/>
                <w:bCs/>
                <w:color w:val="auto"/>
                <w:lang w:eastAsia="zh-CN"/>
              </w:rPr>
              <w:t>警告；罚款</w:t>
            </w: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r>
              <w:rPr>
                <w:rFonts w:hint="eastAsia" w:ascii="黑体" w:hAnsi="黑体" w:eastAsia="黑体" w:cs="黑体"/>
                <w:b/>
                <w:bCs/>
                <w:color w:val="auto"/>
                <w:szCs w:val="22"/>
                <w:lang w:eastAsia="zh-CN"/>
              </w:rPr>
              <w:t>从轻</w:t>
            </w:r>
          </w:p>
        </w:tc>
        <w:tc>
          <w:tcPr>
            <w:tcW w:w="1550" w:type="dxa"/>
            <w:vAlign w:val="center"/>
          </w:tcPr>
          <w:p>
            <w:pPr>
              <w:rPr>
                <w:rFonts w:hint="eastAsia"/>
                <w:color w:val="auto"/>
                <w:lang w:eastAsia="zh-CN"/>
              </w:rPr>
            </w:pPr>
            <w:r>
              <w:rPr>
                <w:rFonts w:hint="eastAsia" w:ascii="宋体" w:hAnsi="宋体" w:cs="宋体"/>
                <w:color w:val="auto"/>
                <w:kern w:val="0"/>
                <w:szCs w:val="21"/>
              </w:rPr>
              <w:t>拆卸、安装、改装燃气计量装置</w:t>
            </w:r>
            <w:r>
              <w:rPr>
                <w:rFonts w:hint="eastAsia" w:ascii="宋体" w:hAnsi="宋体" w:cs="宋体"/>
                <w:b/>
                <w:bCs/>
                <w:color w:val="auto"/>
                <w:kern w:val="0"/>
                <w:szCs w:val="21"/>
                <w:lang w:eastAsia="zh-CN"/>
              </w:rPr>
              <w:t>少于</w:t>
            </w:r>
            <w:r>
              <w:rPr>
                <w:rFonts w:hint="eastAsia" w:ascii="宋体" w:hAnsi="宋体" w:cs="宋体"/>
                <w:color w:val="auto"/>
                <w:kern w:val="0"/>
                <w:szCs w:val="21"/>
              </w:rPr>
              <w:t>三处（次）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425" w:type="dxa"/>
            <w:vAlign w:val="center"/>
          </w:tcPr>
          <w:p>
            <w:pPr>
              <w:rPr>
                <w:color w:val="auto"/>
              </w:rPr>
            </w:pPr>
            <w:r>
              <w:rPr>
                <w:rFonts w:hint="eastAsia" w:ascii="宋体" w:hAnsi="宋体" w:cs="宋体"/>
                <w:color w:val="auto"/>
                <w:kern w:val="0"/>
                <w:szCs w:val="21"/>
              </w:rPr>
              <w:t>给予警告，可对用户处一千元以上一千五百元以下的罚款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p>
            <w:pPr>
              <w:bidi w:val="0"/>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550" w:type="dxa"/>
            <w:vMerge w:val="continue"/>
            <w:vAlign w:val="center"/>
          </w:tcPr>
          <w:p>
            <w:pPr>
              <w:bidi w:val="0"/>
              <w:rPr>
                <w:rFonts w:hint="eastAsia"/>
                <w:color w:val="auto"/>
              </w:rPr>
            </w:pPr>
          </w:p>
        </w:tc>
        <w:tc>
          <w:tcPr>
            <w:tcW w:w="3512" w:type="dxa"/>
            <w:vMerge w:val="continue"/>
            <w:vAlign w:val="center"/>
          </w:tcPr>
          <w:p>
            <w:pPr>
              <w:bidi w:val="0"/>
              <w:rPr>
                <w:rFonts w:hint="eastAsia"/>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color w:val="auto"/>
              </w:rPr>
            </w:pPr>
            <w:r>
              <w:rPr>
                <w:rFonts w:hint="eastAsia" w:ascii="宋体" w:hAnsi="宋体" w:cs="宋体"/>
                <w:bCs/>
                <w:color w:val="auto"/>
                <w:kern w:val="0"/>
                <w:szCs w:val="21"/>
              </w:rPr>
              <w:t>一般</w:t>
            </w:r>
          </w:p>
        </w:tc>
        <w:tc>
          <w:tcPr>
            <w:tcW w:w="1550" w:type="dxa"/>
            <w:vAlign w:val="center"/>
          </w:tcPr>
          <w:p>
            <w:pPr>
              <w:rPr>
                <w:rFonts w:hint="eastAsia"/>
                <w:color w:val="auto"/>
                <w:lang w:eastAsia="zh-CN"/>
              </w:rPr>
            </w:pPr>
            <w:r>
              <w:rPr>
                <w:rFonts w:hint="eastAsia" w:ascii="宋体" w:hAnsi="宋体" w:cs="宋体"/>
                <w:color w:val="auto"/>
                <w:kern w:val="0"/>
                <w:szCs w:val="21"/>
              </w:rPr>
              <w:t>拆卸、安装、改装燃气计量装置</w:t>
            </w:r>
            <w:r>
              <w:rPr>
                <w:rFonts w:hint="eastAsia" w:ascii="宋体" w:hAnsi="宋体" w:cs="宋体"/>
                <w:b/>
                <w:bCs/>
                <w:color w:val="auto"/>
                <w:kern w:val="0"/>
                <w:szCs w:val="21"/>
                <w:lang w:eastAsia="zh-CN"/>
              </w:rPr>
              <w:t>多于</w:t>
            </w:r>
            <w:r>
              <w:rPr>
                <w:rFonts w:hint="eastAsia" w:ascii="宋体" w:hAnsi="宋体" w:cs="宋体"/>
                <w:color w:val="auto"/>
                <w:kern w:val="0"/>
                <w:szCs w:val="21"/>
              </w:rPr>
              <w:t>三处（次）</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五处（次）</w:t>
            </w:r>
            <w:r>
              <w:rPr>
                <w:rFonts w:hint="eastAsia" w:ascii="宋体" w:hAnsi="宋体" w:cs="宋体"/>
                <w:i/>
                <w:iCs/>
                <w:strike/>
                <w:dstrike w:val="0"/>
                <w:color w:val="auto"/>
                <w:kern w:val="0"/>
                <w:szCs w:val="21"/>
                <w:lang w:eastAsia="zh-CN"/>
              </w:rPr>
              <w:t>以下</w:t>
            </w:r>
            <w:r>
              <w:rPr>
                <w:rFonts w:hint="eastAsia" w:ascii="宋体" w:hAnsi="宋体" w:cs="宋体"/>
                <w:color w:val="auto"/>
                <w:kern w:val="0"/>
                <w:szCs w:val="21"/>
              </w:rPr>
              <w:t>的</w:t>
            </w:r>
          </w:p>
        </w:tc>
        <w:tc>
          <w:tcPr>
            <w:tcW w:w="2425" w:type="dxa"/>
            <w:vAlign w:val="center"/>
          </w:tcPr>
          <w:p>
            <w:pPr>
              <w:rPr>
                <w:rFonts w:hint="eastAsia"/>
                <w:color w:val="auto"/>
              </w:rPr>
            </w:pPr>
            <w:r>
              <w:rPr>
                <w:rFonts w:hint="eastAsia" w:ascii="宋体" w:hAnsi="宋体" w:cs="宋体"/>
                <w:color w:val="auto"/>
                <w:kern w:val="0"/>
                <w:szCs w:val="21"/>
              </w:rPr>
              <w:t>给予警告，对用户处一千五百元以上二千五百元以下的罚款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550" w:type="dxa"/>
            <w:vMerge w:val="continue"/>
            <w:vAlign w:val="center"/>
          </w:tcPr>
          <w:p>
            <w:pPr>
              <w:bidi w:val="0"/>
              <w:rPr>
                <w:color w:val="auto"/>
              </w:rPr>
            </w:pPr>
          </w:p>
        </w:tc>
        <w:tc>
          <w:tcPr>
            <w:tcW w:w="3512" w:type="dxa"/>
            <w:vMerge w:val="continue"/>
            <w:vAlign w:val="center"/>
          </w:tcPr>
          <w:p>
            <w:pPr>
              <w:bidi w:val="0"/>
              <w:rPr>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550" w:type="dxa"/>
            <w:vAlign w:val="center"/>
          </w:tcPr>
          <w:p>
            <w:pPr>
              <w:rPr>
                <w:color w:val="auto"/>
              </w:rPr>
            </w:pPr>
            <w:r>
              <w:rPr>
                <w:rFonts w:hint="eastAsia" w:ascii="宋体" w:hAnsi="宋体" w:cs="宋体"/>
                <w:color w:val="auto"/>
                <w:kern w:val="0"/>
                <w:szCs w:val="21"/>
              </w:rPr>
              <w:t>拆卸、安装、改装燃气计量装置</w:t>
            </w:r>
            <w:r>
              <w:rPr>
                <w:rFonts w:hint="eastAsia" w:ascii="宋体" w:hAnsi="宋体" w:cs="宋体"/>
                <w:b/>
                <w:bCs/>
                <w:color w:val="auto"/>
                <w:kern w:val="0"/>
                <w:szCs w:val="21"/>
                <w:lang w:eastAsia="zh-CN"/>
              </w:rPr>
              <w:t>多于</w:t>
            </w:r>
            <w:r>
              <w:rPr>
                <w:rFonts w:hint="eastAsia" w:ascii="宋体" w:hAnsi="宋体" w:cs="宋体"/>
                <w:color w:val="auto"/>
                <w:kern w:val="0"/>
                <w:szCs w:val="21"/>
              </w:rPr>
              <w:t>五处（次）</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425" w:type="dxa"/>
            <w:vAlign w:val="center"/>
          </w:tcPr>
          <w:p>
            <w:pPr>
              <w:rPr>
                <w:rFonts w:hint="eastAsia"/>
                <w:color w:val="auto"/>
              </w:rPr>
            </w:pPr>
            <w:r>
              <w:rPr>
                <w:rFonts w:hint="eastAsia" w:ascii="宋体" w:hAnsi="宋体" w:cs="宋体"/>
                <w:color w:val="auto"/>
                <w:kern w:val="0"/>
                <w:szCs w:val="21"/>
              </w:rPr>
              <w:t>给予警告，对用户处二千五百元以上三千元以下的罚款</w:t>
            </w:r>
          </w:p>
        </w:tc>
        <w:tc>
          <w:tcPr>
            <w:tcW w:w="1098" w:type="dxa"/>
            <w:vMerge w:val="continue"/>
            <w:vAlign w:val="center"/>
          </w:tcPr>
          <w:p>
            <w:pPr>
              <w:bidi w:val="0"/>
              <w:jc w:val="center"/>
              <w:rPr>
                <w:rFonts w:hint="eastAsia"/>
                <w:color w:val="auto"/>
                <w:lang w:eastAsia="zh-CN"/>
              </w:rPr>
            </w:pP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88" w:name="_Toc19928"/>
      <w:bookmarkStart w:id="989" w:name="_Toc4494"/>
      <w:bookmarkStart w:id="990" w:name="_Toc6177"/>
      <w:bookmarkStart w:id="991" w:name="_Toc11582"/>
      <w:bookmarkStart w:id="992" w:name="_Toc10425"/>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61.2</w:t>
      </w:r>
      <w:bookmarkEnd w:id="988"/>
      <w:bookmarkEnd w:id="989"/>
      <w:bookmarkEnd w:id="990"/>
      <w:bookmarkEnd w:id="991"/>
      <w:bookmarkEnd w:id="99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550"/>
        <w:gridCol w:w="3512"/>
        <w:gridCol w:w="850"/>
        <w:gridCol w:w="1288"/>
        <w:gridCol w:w="1775"/>
        <w:gridCol w:w="220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512"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50"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288"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200"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176</w:t>
            </w:r>
          </w:p>
        </w:tc>
        <w:tc>
          <w:tcPr>
            <w:tcW w:w="1125" w:type="dxa"/>
            <w:vMerge w:val="restart"/>
            <w:vAlign w:val="center"/>
          </w:tcPr>
          <w:p>
            <w:pPr>
              <w:rPr>
                <w:rFonts w:hint="eastAsia"/>
                <w:color w:val="auto"/>
              </w:rPr>
            </w:pPr>
            <w:r>
              <w:rPr>
                <w:rFonts w:hint="eastAsia" w:ascii="宋体" w:hAnsi="宋体" w:cs="宋体"/>
                <w:color w:val="auto"/>
                <w:kern w:val="0"/>
                <w:szCs w:val="21"/>
              </w:rPr>
              <w:t>燃气用户将燃气管道作为负重支架或者接地引线，情节严重的</w:t>
            </w:r>
          </w:p>
        </w:tc>
        <w:tc>
          <w:tcPr>
            <w:tcW w:w="1550" w:type="dxa"/>
            <w:vMerge w:val="restart"/>
            <w:vAlign w:val="center"/>
          </w:tcPr>
          <w:p>
            <w:pPr>
              <w:rPr>
                <w:rFonts w:hint="eastAsia"/>
                <w:color w:val="auto"/>
              </w:rPr>
            </w:pPr>
            <w:r>
              <w:rPr>
                <w:rFonts w:hint="eastAsia" w:ascii="宋体" w:hAnsi="宋体" w:cs="宋体"/>
                <w:color w:val="auto"/>
                <w:kern w:val="0"/>
                <w:szCs w:val="21"/>
              </w:rPr>
              <w:t>《广东省燃气管理条例》第四十二条第（二）项</w:t>
            </w:r>
            <w:r>
              <w:rPr>
                <w:rFonts w:hint="eastAsia" w:ascii="宋体" w:hAnsi="宋体" w:cs="宋体"/>
                <w:i/>
                <w:iCs/>
                <w:strike/>
                <w:dstrike w:val="0"/>
                <w:color w:val="auto"/>
                <w:kern w:val="0"/>
                <w:szCs w:val="21"/>
              </w:rPr>
              <w:t>“燃气用户不得有下列行为: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（二）将燃气管道作为负重支架或者接地引线；</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512" w:type="dxa"/>
            <w:vMerge w:val="restart"/>
            <w:vAlign w:val="center"/>
          </w:tcPr>
          <w:p>
            <w:pPr>
              <w:ind w:left="210" w:hanging="210" w:hangingChars="100"/>
              <w:rPr>
                <w:rFonts w:hint="eastAsia" w:ascii="宋体" w:hAnsi="宋体" w:cs="宋体"/>
                <w:color w:val="auto"/>
                <w:kern w:val="0"/>
                <w:szCs w:val="21"/>
              </w:rPr>
            </w:pPr>
            <w:r>
              <w:rPr>
                <w:rFonts w:hint="eastAsia" w:ascii="宋体" w:hAnsi="宋体" w:cs="宋体"/>
                <w:color w:val="auto"/>
                <w:kern w:val="0"/>
                <w:szCs w:val="21"/>
              </w:rPr>
              <w:t>《广东省燃气管理条例》第六十一条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违反本条例第四十二条、第四十三条规定的，由燃气行政主管部门责令改正，并给予警告；情节严重的，可对用户处一千元以上三千元以下的罚款。</w:t>
            </w:r>
          </w:p>
          <w:p>
            <w:pPr>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《广东省燃气管理条例》第四十二条第（二）项</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燃气用户不得有下列行为:</w:t>
            </w:r>
            <w:r>
              <w:rPr>
                <w:rFonts w:hint="eastAsia" w:ascii="宋体" w:hAnsi="宋体" w:cs="Arial"/>
                <w:b/>
                <w:bCs/>
                <w:color w:val="auto"/>
                <w:kern w:val="0"/>
                <w:szCs w:val="21"/>
              </w:rPr>
              <w:t xml:space="preserve"> </w:t>
            </w:r>
            <w:r>
              <w:rPr>
                <w:rFonts w:hint="eastAsia" w:ascii="宋体" w:hAnsi="宋体" w:cs="宋体"/>
                <w:b/>
                <w:bCs/>
                <w:color w:val="auto"/>
                <w:kern w:val="0"/>
                <w:szCs w:val="21"/>
              </w:rPr>
              <w:t>（二）将燃气管道作为负重支架或者接地引线；</w:t>
            </w:r>
          </w:p>
        </w:tc>
        <w:tc>
          <w:tcPr>
            <w:tcW w:w="850" w:type="dxa"/>
            <w:vMerge w:val="restart"/>
            <w:vAlign w:val="center"/>
          </w:tcPr>
          <w:p>
            <w:pPr>
              <w:bidi w:val="0"/>
              <w:rPr>
                <w:rFonts w:hint="eastAsia"/>
                <w:color w:val="auto"/>
                <w:lang w:eastAsia="zh-CN"/>
              </w:rPr>
            </w:pPr>
            <w:r>
              <w:rPr>
                <w:rFonts w:hint="eastAsia"/>
                <w:b/>
                <w:bCs/>
                <w:color w:val="auto"/>
                <w:lang w:eastAsia="zh-CN"/>
              </w:rPr>
              <w:t>警告；罚款</w:t>
            </w: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r>
              <w:rPr>
                <w:rFonts w:hint="eastAsia" w:ascii="黑体" w:hAnsi="黑体" w:eastAsia="黑体" w:cs="黑体"/>
                <w:b/>
                <w:bCs/>
                <w:color w:val="auto"/>
                <w:szCs w:val="22"/>
                <w:lang w:eastAsia="zh-CN"/>
              </w:rPr>
              <w:t>从轻</w:t>
            </w:r>
          </w:p>
        </w:tc>
        <w:tc>
          <w:tcPr>
            <w:tcW w:w="1775" w:type="dxa"/>
            <w:vAlign w:val="center"/>
          </w:tcPr>
          <w:p>
            <w:pPr>
              <w:rPr>
                <w:rFonts w:hint="eastAsia"/>
                <w:i/>
                <w:iCs/>
                <w:strike/>
                <w:dstrike w:val="0"/>
                <w:color w:val="auto"/>
                <w:lang w:eastAsia="zh-CN"/>
              </w:rPr>
            </w:pPr>
            <w:r>
              <w:rPr>
                <w:rFonts w:hint="eastAsia" w:ascii="宋体" w:hAnsi="宋体" w:cs="宋体"/>
                <w:b/>
                <w:bCs/>
                <w:color w:val="auto"/>
                <w:kern w:val="0"/>
                <w:szCs w:val="21"/>
                <w:lang w:eastAsia="zh-CN"/>
              </w:rPr>
              <w:t>尚未</w:t>
            </w:r>
            <w:r>
              <w:rPr>
                <w:rFonts w:hint="eastAsia" w:ascii="宋体" w:hAnsi="宋体" w:cs="宋体"/>
                <w:b/>
                <w:bCs/>
                <w:color w:val="auto"/>
                <w:kern w:val="0"/>
                <w:szCs w:val="21"/>
              </w:rPr>
              <w:t>危及燃气设施或妨碍燃气设施正常使用的</w:t>
            </w:r>
            <w:r>
              <w:rPr>
                <w:rFonts w:hint="eastAsia" w:ascii="宋体" w:hAnsi="宋体" w:cs="宋体"/>
                <w:i/>
                <w:iCs/>
                <w:strike/>
                <w:dstrike w:val="0"/>
                <w:color w:val="auto"/>
                <w:kern w:val="0"/>
                <w:szCs w:val="21"/>
              </w:rPr>
              <w:t>造成轻微危害后果的</w:t>
            </w:r>
          </w:p>
        </w:tc>
        <w:tc>
          <w:tcPr>
            <w:tcW w:w="2200" w:type="dxa"/>
            <w:vAlign w:val="center"/>
          </w:tcPr>
          <w:p>
            <w:pPr>
              <w:rPr>
                <w:color w:val="auto"/>
              </w:rPr>
            </w:pPr>
            <w:r>
              <w:rPr>
                <w:rFonts w:hint="eastAsia" w:ascii="宋体" w:hAnsi="宋体" w:cs="宋体"/>
                <w:color w:val="auto"/>
                <w:kern w:val="0"/>
                <w:szCs w:val="21"/>
              </w:rPr>
              <w:t>给予警告，可对用户处一千元以上一千五百元以下的罚款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p>
            <w:pPr>
              <w:bidi w:val="0"/>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550" w:type="dxa"/>
            <w:vMerge w:val="continue"/>
            <w:vAlign w:val="center"/>
          </w:tcPr>
          <w:p>
            <w:pPr>
              <w:bidi w:val="0"/>
              <w:rPr>
                <w:rFonts w:hint="eastAsia"/>
                <w:color w:val="auto"/>
              </w:rPr>
            </w:pPr>
          </w:p>
        </w:tc>
        <w:tc>
          <w:tcPr>
            <w:tcW w:w="3512" w:type="dxa"/>
            <w:vMerge w:val="continue"/>
            <w:vAlign w:val="center"/>
          </w:tcPr>
          <w:p>
            <w:pPr>
              <w:bidi w:val="0"/>
              <w:rPr>
                <w:rFonts w:hint="eastAsia"/>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color w:val="auto"/>
              </w:rPr>
            </w:pPr>
            <w:r>
              <w:rPr>
                <w:rFonts w:hint="eastAsia" w:ascii="宋体" w:hAnsi="宋体" w:cs="宋体"/>
                <w:bCs/>
                <w:color w:val="auto"/>
                <w:kern w:val="0"/>
                <w:szCs w:val="21"/>
              </w:rPr>
              <w:t>一般</w:t>
            </w:r>
          </w:p>
        </w:tc>
        <w:tc>
          <w:tcPr>
            <w:tcW w:w="1775" w:type="dxa"/>
            <w:vAlign w:val="center"/>
          </w:tcPr>
          <w:p>
            <w:pPr>
              <w:rPr>
                <w:rFonts w:hint="eastAsia"/>
                <w:i/>
                <w:iCs/>
                <w:strike/>
                <w:dstrike w:val="0"/>
                <w:color w:val="auto"/>
                <w:lang w:eastAsia="zh-CN"/>
              </w:rPr>
            </w:pPr>
            <w:r>
              <w:rPr>
                <w:rFonts w:hint="eastAsia" w:ascii="宋体" w:hAnsi="宋体" w:cs="宋体"/>
                <w:b/>
                <w:bCs/>
                <w:color w:val="auto"/>
                <w:kern w:val="0"/>
                <w:szCs w:val="21"/>
              </w:rPr>
              <w:t>造成燃气设施损害或妨碍燃气设施正常使用，存在安全隐患的</w:t>
            </w:r>
            <w:r>
              <w:rPr>
                <w:rFonts w:hint="eastAsia" w:ascii="宋体" w:hAnsi="宋体" w:cs="宋体"/>
                <w:i/>
                <w:iCs/>
                <w:strike/>
                <w:dstrike w:val="0"/>
                <w:color w:val="auto"/>
                <w:kern w:val="0"/>
                <w:szCs w:val="21"/>
              </w:rPr>
              <w:t>造成一般危害后果的</w:t>
            </w:r>
          </w:p>
        </w:tc>
        <w:tc>
          <w:tcPr>
            <w:tcW w:w="2200" w:type="dxa"/>
            <w:vAlign w:val="center"/>
          </w:tcPr>
          <w:p>
            <w:pPr>
              <w:rPr>
                <w:rFonts w:hint="eastAsia"/>
                <w:color w:val="auto"/>
              </w:rPr>
            </w:pPr>
            <w:r>
              <w:rPr>
                <w:rFonts w:hint="eastAsia" w:ascii="宋体" w:hAnsi="宋体" w:cs="宋体"/>
                <w:color w:val="auto"/>
                <w:kern w:val="0"/>
                <w:szCs w:val="21"/>
              </w:rPr>
              <w:t>给予警告，对用户处一千五百元以上二千五百元以下的罚款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550" w:type="dxa"/>
            <w:vMerge w:val="continue"/>
            <w:vAlign w:val="center"/>
          </w:tcPr>
          <w:p>
            <w:pPr>
              <w:bidi w:val="0"/>
              <w:rPr>
                <w:color w:val="auto"/>
              </w:rPr>
            </w:pPr>
          </w:p>
        </w:tc>
        <w:tc>
          <w:tcPr>
            <w:tcW w:w="3512" w:type="dxa"/>
            <w:vMerge w:val="continue"/>
            <w:vAlign w:val="center"/>
          </w:tcPr>
          <w:p>
            <w:pPr>
              <w:bidi w:val="0"/>
              <w:rPr>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rPr>
                <w:i/>
                <w:iCs/>
                <w:strike/>
                <w:dstrike w:val="0"/>
                <w:color w:val="auto"/>
              </w:rPr>
            </w:pPr>
            <w:r>
              <w:rPr>
                <w:rFonts w:hint="eastAsia" w:ascii="宋体" w:hAnsi="宋体" w:cs="宋体"/>
                <w:b/>
                <w:bCs/>
                <w:color w:val="auto"/>
                <w:kern w:val="0"/>
                <w:szCs w:val="21"/>
                <w:lang w:eastAsia="zh-CN"/>
              </w:rPr>
              <w:t>造成燃气设施严重损害，存在安全隐患，或发生安全事故的</w:t>
            </w:r>
            <w:r>
              <w:rPr>
                <w:rFonts w:hint="eastAsia" w:ascii="宋体" w:hAnsi="宋体" w:cs="宋体"/>
                <w:i/>
                <w:iCs/>
                <w:strike/>
                <w:dstrike w:val="0"/>
                <w:color w:val="auto"/>
                <w:kern w:val="0"/>
                <w:szCs w:val="21"/>
              </w:rPr>
              <w:t>造成严重危害后果的</w:t>
            </w:r>
          </w:p>
        </w:tc>
        <w:tc>
          <w:tcPr>
            <w:tcW w:w="2200" w:type="dxa"/>
            <w:vAlign w:val="center"/>
          </w:tcPr>
          <w:p>
            <w:pPr>
              <w:rPr>
                <w:rFonts w:hint="eastAsia"/>
                <w:color w:val="auto"/>
              </w:rPr>
            </w:pPr>
            <w:r>
              <w:rPr>
                <w:rFonts w:hint="eastAsia" w:ascii="宋体" w:hAnsi="宋体" w:cs="宋体"/>
                <w:color w:val="auto"/>
                <w:kern w:val="0"/>
                <w:szCs w:val="21"/>
              </w:rPr>
              <w:t>给予警告，对用户处二千五百元以上三千元以下的罚款</w:t>
            </w:r>
          </w:p>
        </w:tc>
        <w:tc>
          <w:tcPr>
            <w:tcW w:w="1098" w:type="dxa"/>
            <w:vMerge w:val="continue"/>
            <w:vAlign w:val="center"/>
          </w:tcPr>
          <w:p>
            <w:pPr>
              <w:bidi w:val="0"/>
              <w:jc w:val="center"/>
              <w:rPr>
                <w:rFonts w:hint="eastAsia"/>
                <w:color w:val="auto"/>
                <w:lang w:eastAsia="zh-CN"/>
              </w:rPr>
            </w:pP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93" w:name="_Toc14556"/>
      <w:bookmarkStart w:id="994" w:name="_Toc31051"/>
      <w:bookmarkStart w:id="995" w:name="_Toc32698"/>
      <w:bookmarkStart w:id="996" w:name="_Toc1101"/>
      <w:bookmarkStart w:id="997" w:name="_Toc28347"/>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61.3</w:t>
      </w:r>
      <w:bookmarkEnd w:id="993"/>
      <w:bookmarkEnd w:id="994"/>
      <w:bookmarkEnd w:id="995"/>
      <w:bookmarkEnd w:id="996"/>
      <w:bookmarkEnd w:id="99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550"/>
        <w:gridCol w:w="3512"/>
        <w:gridCol w:w="850"/>
        <w:gridCol w:w="1288"/>
        <w:gridCol w:w="1775"/>
        <w:gridCol w:w="220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512"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50"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288"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200"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177</w:t>
            </w:r>
          </w:p>
        </w:tc>
        <w:tc>
          <w:tcPr>
            <w:tcW w:w="1125" w:type="dxa"/>
            <w:vMerge w:val="restart"/>
            <w:vAlign w:val="center"/>
          </w:tcPr>
          <w:p>
            <w:pPr>
              <w:rPr>
                <w:rFonts w:hint="eastAsia"/>
                <w:color w:val="auto"/>
              </w:rPr>
            </w:pPr>
            <w:r>
              <w:rPr>
                <w:rFonts w:hint="eastAsia" w:ascii="宋体" w:hAnsi="宋体" w:cs="宋体"/>
                <w:color w:val="auto"/>
                <w:kern w:val="0"/>
                <w:szCs w:val="21"/>
              </w:rPr>
              <w:t>燃气用户加热、摔、砸气瓶，使用燃气时倒卧气瓶，情节严重的</w:t>
            </w:r>
          </w:p>
        </w:tc>
        <w:tc>
          <w:tcPr>
            <w:tcW w:w="1550" w:type="dxa"/>
            <w:vMerge w:val="restart"/>
            <w:vAlign w:val="center"/>
          </w:tcPr>
          <w:p>
            <w:pPr>
              <w:rPr>
                <w:rFonts w:hint="eastAsia"/>
                <w:color w:val="auto"/>
              </w:rPr>
            </w:pPr>
            <w:r>
              <w:rPr>
                <w:rFonts w:hint="eastAsia" w:ascii="宋体" w:hAnsi="宋体" w:cs="宋体"/>
                <w:color w:val="auto"/>
                <w:kern w:val="0"/>
                <w:szCs w:val="21"/>
              </w:rPr>
              <w:t>《广东省燃气管理条例》第四十二条第（三）项</w:t>
            </w:r>
            <w:r>
              <w:rPr>
                <w:rFonts w:hint="eastAsia" w:ascii="宋体" w:hAnsi="宋体" w:cs="宋体"/>
                <w:i/>
                <w:iCs/>
                <w:strike/>
                <w:dstrike w:val="0"/>
                <w:color w:val="auto"/>
                <w:kern w:val="0"/>
                <w:szCs w:val="21"/>
              </w:rPr>
              <w:t>“燃气用户不得有下列行为: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（三）加热、摔、砸气瓶，使用燃气时倒卧气瓶；</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512"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《广东省燃气管理条例》第六十一条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违反本条例第四十二条、第四十三条规定的，由燃气行政主管部门责令改正，并给予警告；情节严重的，可对用户处一千元以上三千元以下的罚款。</w:t>
            </w:r>
          </w:p>
          <w:p>
            <w:pPr>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《广东省燃气管理条例》第四十二条第（三）项</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燃气用户不得有下列行为:</w:t>
            </w:r>
            <w:r>
              <w:rPr>
                <w:rFonts w:hint="eastAsia" w:ascii="宋体" w:hAnsi="宋体" w:cs="Arial"/>
                <w:b/>
                <w:bCs/>
                <w:color w:val="auto"/>
                <w:kern w:val="0"/>
                <w:szCs w:val="21"/>
              </w:rPr>
              <w:t xml:space="preserve"> </w:t>
            </w:r>
            <w:r>
              <w:rPr>
                <w:rFonts w:hint="eastAsia" w:ascii="宋体" w:hAnsi="宋体" w:cs="宋体"/>
                <w:b/>
                <w:bCs/>
                <w:color w:val="auto"/>
                <w:kern w:val="0"/>
                <w:szCs w:val="21"/>
              </w:rPr>
              <w:t>（三）加热、摔、砸气瓶，使用燃气时倒卧气瓶；</w:t>
            </w:r>
          </w:p>
        </w:tc>
        <w:tc>
          <w:tcPr>
            <w:tcW w:w="850" w:type="dxa"/>
            <w:vMerge w:val="restart"/>
            <w:vAlign w:val="center"/>
          </w:tcPr>
          <w:p>
            <w:pPr>
              <w:bidi w:val="0"/>
              <w:rPr>
                <w:rFonts w:hint="eastAsia"/>
                <w:color w:val="auto"/>
                <w:lang w:eastAsia="zh-CN"/>
              </w:rPr>
            </w:pPr>
            <w:r>
              <w:rPr>
                <w:rFonts w:hint="eastAsia"/>
                <w:b/>
                <w:bCs/>
                <w:color w:val="auto"/>
                <w:lang w:eastAsia="zh-CN"/>
              </w:rPr>
              <w:t>警告；罚款</w:t>
            </w: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r>
              <w:rPr>
                <w:rFonts w:hint="eastAsia" w:ascii="黑体" w:hAnsi="黑体" w:eastAsia="黑体" w:cs="黑体"/>
                <w:b/>
                <w:bCs/>
                <w:color w:val="auto"/>
                <w:szCs w:val="22"/>
                <w:lang w:eastAsia="zh-CN"/>
              </w:rPr>
              <w:t>从轻</w:t>
            </w:r>
          </w:p>
        </w:tc>
        <w:tc>
          <w:tcPr>
            <w:tcW w:w="1775" w:type="dxa"/>
            <w:vAlign w:val="center"/>
          </w:tcPr>
          <w:p>
            <w:pPr>
              <w:rPr>
                <w:rFonts w:hint="eastAsia"/>
                <w:i/>
                <w:iCs/>
                <w:strike/>
                <w:dstrike w:val="0"/>
                <w:color w:val="auto"/>
                <w:lang w:eastAsia="zh-CN"/>
              </w:rPr>
            </w:pPr>
            <w:r>
              <w:rPr>
                <w:rFonts w:hint="eastAsia" w:ascii="宋体" w:hAnsi="宋体" w:cs="宋体"/>
                <w:color w:val="auto"/>
                <w:kern w:val="0"/>
                <w:szCs w:val="21"/>
              </w:rPr>
              <w:t>加热、摔、砸气瓶，使用燃气时倒卧气瓶</w:t>
            </w:r>
            <w:r>
              <w:rPr>
                <w:rFonts w:hint="eastAsia" w:ascii="宋体" w:hAnsi="宋体" w:cs="宋体"/>
                <w:b/>
                <w:bCs/>
                <w:color w:val="auto"/>
                <w:kern w:val="0"/>
                <w:szCs w:val="21"/>
                <w:lang w:eastAsia="zh-CN"/>
              </w:rPr>
              <w:t>少于</w:t>
            </w:r>
            <w:r>
              <w:rPr>
                <w:rFonts w:hint="eastAsia" w:ascii="宋体" w:hAnsi="宋体" w:cs="宋体"/>
                <w:color w:val="auto"/>
                <w:kern w:val="0"/>
                <w:szCs w:val="21"/>
              </w:rPr>
              <w:t>三瓶（次）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200" w:type="dxa"/>
            <w:vAlign w:val="center"/>
          </w:tcPr>
          <w:p>
            <w:pPr>
              <w:rPr>
                <w:color w:val="auto"/>
              </w:rPr>
            </w:pPr>
            <w:r>
              <w:rPr>
                <w:rFonts w:hint="eastAsia" w:ascii="宋体" w:hAnsi="宋体" w:cs="宋体"/>
                <w:color w:val="auto"/>
                <w:kern w:val="0"/>
                <w:szCs w:val="21"/>
              </w:rPr>
              <w:t>给予警告，可对用户处一千元以上一千五百元以下的罚款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p>
            <w:pPr>
              <w:bidi w:val="0"/>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550" w:type="dxa"/>
            <w:vMerge w:val="continue"/>
            <w:vAlign w:val="center"/>
          </w:tcPr>
          <w:p>
            <w:pPr>
              <w:bidi w:val="0"/>
              <w:rPr>
                <w:rFonts w:hint="eastAsia"/>
                <w:color w:val="auto"/>
              </w:rPr>
            </w:pPr>
          </w:p>
        </w:tc>
        <w:tc>
          <w:tcPr>
            <w:tcW w:w="3512" w:type="dxa"/>
            <w:vMerge w:val="continue"/>
            <w:vAlign w:val="center"/>
          </w:tcPr>
          <w:p>
            <w:pPr>
              <w:bidi w:val="0"/>
              <w:rPr>
                <w:rFonts w:hint="eastAsia"/>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color w:val="auto"/>
              </w:rPr>
            </w:pPr>
            <w:r>
              <w:rPr>
                <w:rFonts w:hint="eastAsia" w:ascii="宋体" w:hAnsi="宋体" w:cs="宋体"/>
                <w:bCs/>
                <w:color w:val="auto"/>
                <w:kern w:val="0"/>
                <w:szCs w:val="21"/>
              </w:rPr>
              <w:t>一般</w:t>
            </w:r>
          </w:p>
        </w:tc>
        <w:tc>
          <w:tcPr>
            <w:tcW w:w="1775" w:type="dxa"/>
            <w:vAlign w:val="center"/>
          </w:tcPr>
          <w:p>
            <w:pPr>
              <w:rPr>
                <w:rFonts w:hint="eastAsia"/>
                <w:i/>
                <w:iCs/>
                <w:strike/>
                <w:dstrike w:val="0"/>
                <w:color w:val="auto"/>
                <w:lang w:eastAsia="zh-CN"/>
              </w:rPr>
            </w:pPr>
            <w:r>
              <w:rPr>
                <w:rFonts w:hint="eastAsia" w:ascii="宋体" w:hAnsi="宋体" w:cs="宋体"/>
                <w:color w:val="auto"/>
                <w:kern w:val="0"/>
                <w:szCs w:val="21"/>
              </w:rPr>
              <w:t>加热、摔、砸气瓶，使用燃气时倒卧气瓶</w:t>
            </w:r>
            <w:r>
              <w:rPr>
                <w:rFonts w:hint="eastAsia" w:ascii="宋体" w:hAnsi="宋体" w:cs="宋体"/>
                <w:b/>
                <w:bCs/>
                <w:color w:val="auto"/>
                <w:kern w:val="0"/>
                <w:szCs w:val="21"/>
                <w:lang w:eastAsia="zh-CN"/>
              </w:rPr>
              <w:t>多于</w:t>
            </w:r>
            <w:r>
              <w:rPr>
                <w:rFonts w:hint="eastAsia" w:ascii="宋体" w:hAnsi="宋体" w:cs="宋体"/>
                <w:color w:val="auto"/>
                <w:kern w:val="0"/>
                <w:szCs w:val="21"/>
              </w:rPr>
              <w:t>三瓶（次）</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五瓶（次）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200" w:type="dxa"/>
            <w:vAlign w:val="center"/>
          </w:tcPr>
          <w:p>
            <w:pPr>
              <w:rPr>
                <w:rFonts w:hint="eastAsia"/>
                <w:color w:val="auto"/>
              </w:rPr>
            </w:pPr>
            <w:r>
              <w:rPr>
                <w:rFonts w:hint="eastAsia" w:ascii="宋体" w:hAnsi="宋体" w:cs="宋体"/>
                <w:color w:val="auto"/>
                <w:kern w:val="0"/>
                <w:szCs w:val="21"/>
              </w:rPr>
              <w:t>给予警告，对用户处一千五百元以上二千五百元以下的罚款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550" w:type="dxa"/>
            <w:vMerge w:val="continue"/>
            <w:vAlign w:val="center"/>
          </w:tcPr>
          <w:p>
            <w:pPr>
              <w:bidi w:val="0"/>
              <w:rPr>
                <w:color w:val="auto"/>
              </w:rPr>
            </w:pPr>
          </w:p>
        </w:tc>
        <w:tc>
          <w:tcPr>
            <w:tcW w:w="3512" w:type="dxa"/>
            <w:vMerge w:val="continue"/>
            <w:vAlign w:val="center"/>
          </w:tcPr>
          <w:p>
            <w:pPr>
              <w:bidi w:val="0"/>
              <w:rPr>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rPr>
                <w:i/>
                <w:iCs/>
                <w:strike/>
                <w:dstrike w:val="0"/>
                <w:color w:val="auto"/>
              </w:rPr>
            </w:pPr>
            <w:r>
              <w:rPr>
                <w:rFonts w:hint="eastAsia" w:ascii="宋体" w:hAnsi="宋体" w:cs="宋体"/>
                <w:color w:val="auto"/>
                <w:kern w:val="0"/>
                <w:szCs w:val="21"/>
              </w:rPr>
              <w:t>加热、摔、砸气瓶，使用燃气时倒卧气瓶</w:t>
            </w:r>
            <w:r>
              <w:rPr>
                <w:rFonts w:hint="eastAsia" w:ascii="宋体" w:hAnsi="宋体" w:cs="宋体"/>
                <w:b/>
                <w:bCs/>
                <w:color w:val="auto"/>
                <w:kern w:val="0"/>
                <w:szCs w:val="21"/>
                <w:lang w:eastAsia="zh-CN"/>
              </w:rPr>
              <w:t>多于</w:t>
            </w:r>
            <w:r>
              <w:rPr>
                <w:rFonts w:hint="eastAsia" w:ascii="宋体" w:hAnsi="宋体" w:cs="宋体"/>
                <w:color w:val="auto"/>
                <w:kern w:val="0"/>
                <w:szCs w:val="21"/>
              </w:rPr>
              <w:t>五瓶（次）</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200" w:type="dxa"/>
            <w:vAlign w:val="center"/>
          </w:tcPr>
          <w:p>
            <w:pPr>
              <w:rPr>
                <w:rFonts w:hint="eastAsia"/>
                <w:color w:val="auto"/>
              </w:rPr>
            </w:pPr>
            <w:r>
              <w:rPr>
                <w:rFonts w:hint="eastAsia" w:ascii="宋体" w:hAnsi="宋体" w:cs="宋体"/>
                <w:color w:val="auto"/>
                <w:kern w:val="0"/>
                <w:szCs w:val="21"/>
              </w:rPr>
              <w:t>给予警告，对用户处二千五百元以上三千元以下的罚款</w:t>
            </w:r>
          </w:p>
        </w:tc>
        <w:tc>
          <w:tcPr>
            <w:tcW w:w="1098" w:type="dxa"/>
            <w:vMerge w:val="continue"/>
            <w:vAlign w:val="center"/>
          </w:tcPr>
          <w:p>
            <w:pPr>
              <w:bidi w:val="0"/>
              <w:jc w:val="center"/>
              <w:rPr>
                <w:rFonts w:hint="eastAsia"/>
                <w:color w:val="auto"/>
                <w:lang w:eastAsia="zh-CN"/>
              </w:rPr>
            </w:pP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998" w:name="_Toc27463"/>
      <w:bookmarkStart w:id="999" w:name="_Toc32409"/>
      <w:bookmarkStart w:id="1000" w:name="_Toc10778"/>
      <w:bookmarkStart w:id="1001" w:name="_Toc31634"/>
      <w:bookmarkStart w:id="1002" w:name="_Toc23458"/>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61.4</w:t>
      </w:r>
      <w:bookmarkEnd w:id="998"/>
      <w:bookmarkEnd w:id="999"/>
      <w:bookmarkEnd w:id="1000"/>
      <w:bookmarkEnd w:id="1001"/>
      <w:bookmarkEnd w:id="100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550"/>
        <w:gridCol w:w="3512"/>
        <w:gridCol w:w="850"/>
        <w:gridCol w:w="1288"/>
        <w:gridCol w:w="1775"/>
        <w:gridCol w:w="220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512"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50"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288"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200"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178</w:t>
            </w:r>
          </w:p>
        </w:tc>
        <w:tc>
          <w:tcPr>
            <w:tcW w:w="1125" w:type="dxa"/>
            <w:vMerge w:val="restart"/>
            <w:vAlign w:val="center"/>
          </w:tcPr>
          <w:p>
            <w:pPr>
              <w:rPr>
                <w:rFonts w:hint="eastAsia"/>
                <w:color w:val="auto"/>
              </w:rPr>
            </w:pPr>
            <w:r>
              <w:rPr>
                <w:rFonts w:hint="eastAsia" w:ascii="宋体" w:hAnsi="宋体" w:cs="宋体"/>
                <w:color w:val="auto"/>
                <w:kern w:val="0"/>
                <w:szCs w:val="21"/>
              </w:rPr>
              <w:t>燃气用户使用超期限未检验、检验不合格、无技术档案或者报废的气瓶，情节严重的</w:t>
            </w:r>
          </w:p>
        </w:tc>
        <w:tc>
          <w:tcPr>
            <w:tcW w:w="1550" w:type="dxa"/>
            <w:vMerge w:val="restart"/>
            <w:vAlign w:val="center"/>
          </w:tcPr>
          <w:p>
            <w:pPr>
              <w:rPr>
                <w:rFonts w:hint="eastAsia"/>
                <w:color w:val="auto"/>
              </w:rPr>
            </w:pPr>
            <w:r>
              <w:rPr>
                <w:rFonts w:hint="eastAsia" w:ascii="宋体" w:hAnsi="宋体" w:cs="宋体"/>
                <w:color w:val="auto"/>
                <w:kern w:val="0"/>
                <w:szCs w:val="21"/>
              </w:rPr>
              <w:t>《广东省燃气管理条例》第四十二条第（四）项</w:t>
            </w:r>
            <w:r>
              <w:rPr>
                <w:rFonts w:hint="eastAsia" w:ascii="宋体" w:hAnsi="宋体" w:cs="宋体"/>
                <w:i/>
                <w:iCs/>
                <w:strike/>
                <w:dstrike w:val="0"/>
                <w:color w:val="auto"/>
                <w:kern w:val="0"/>
                <w:szCs w:val="21"/>
              </w:rPr>
              <w:t>“燃气用户不得有下列行为: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（四）使用超期限未检验、检验不合格、无技术档案或者报废的气瓶；</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512" w:type="dxa"/>
            <w:vMerge w:val="restart"/>
            <w:vAlign w:val="center"/>
          </w:tcPr>
          <w:p>
            <w:pPr>
              <w:ind w:left="210" w:hanging="210" w:hangingChars="100"/>
              <w:rPr>
                <w:rFonts w:hint="eastAsia" w:ascii="宋体" w:hAnsi="宋体" w:cs="宋体"/>
                <w:color w:val="auto"/>
                <w:kern w:val="0"/>
                <w:szCs w:val="21"/>
              </w:rPr>
            </w:pPr>
            <w:r>
              <w:rPr>
                <w:rFonts w:hint="eastAsia" w:ascii="宋体" w:hAnsi="宋体" w:cs="宋体"/>
                <w:color w:val="auto"/>
                <w:kern w:val="0"/>
                <w:szCs w:val="21"/>
              </w:rPr>
              <w:t>《广东省燃气管理条例》第六十一条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违反本条例第四十二条、第四十三条规定的，由燃气行政主管部门责令改正，并给予警告；情节严重的，可对用户处一千元以上三千元以下的罚款。</w:t>
            </w:r>
          </w:p>
          <w:p>
            <w:pPr>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《广东省燃气管理条例》第四十二条第（四）项</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燃气用户不得有下列行为:</w:t>
            </w:r>
            <w:r>
              <w:rPr>
                <w:rFonts w:hint="eastAsia" w:ascii="宋体" w:hAnsi="宋体" w:cs="Arial"/>
                <w:b/>
                <w:bCs/>
                <w:color w:val="auto"/>
                <w:kern w:val="0"/>
                <w:szCs w:val="21"/>
              </w:rPr>
              <w:t xml:space="preserve"> </w:t>
            </w:r>
            <w:r>
              <w:rPr>
                <w:rFonts w:hint="eastAsia" w:ascii="宋体" w:hAnsi="宋体" w:cs="宋体"/>
                <w:b/>
                <w:bCs/>
                <w:color w:val="auto"/>
                <w:kern w:val="0"/>
                <w:szCs w:val="21"/>
              </w:rPr>
              <w:t>（四）使用超期限未检验、检验不合格、无技术档案或者报废的气瓶；</w:t>
            </w:r>
          </w:p>
        </w:tc>
        <w:tc>
          <w:tcPr>
            <w:tcW w:w="850" w:type="dxa"/>
            <w:vMerge w:val="restart"/>
            <w:vAlign w:val="center"/>
          </w:tcPr>
          <w:p>
            <w:pPr>
              <w:bidi w:val="0"/>
              <w:rPr>
                <w:rFonts w:hint="eastAsia"/>
                <w:color w:val="auto"/>
                <w:lang w:eastAsia="zh-CN"/>
              </w:rPr>
            </w:pPr>
            <w:r>
              <w:rPr>
                <w:rFonts w:hint="eastAsia"/>
                <w:b/>
                <w:bCs/>
                <w:color w:val="auto"/>
                <w:lang w:eastAsia="zh-CN"/>
              </w:rPr>
              <w:t>警告；罚款</w:t>
            </w: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r>
              <w:rPr>
                <w:rFonts w:hint="eastAsia" w:ascii="黑体" w:hAnsi="黑体" w:eastAsia="黑体" w:cs="黑体"/>
                <w:b/>
                <w:bCs/>
                <w:color w:val="auto"/>
                <w:szCs w:val="22"/>
                <w:lang w:eastAsia="zh-CN"/>
              </w:rPr>
              <w:t>从轻</w:t>
            </w:r>
          </w:p>
        </w:tc>
        <w:tc>
          <w:tcPr>
            <w:tcW w:w="1775" w:type="dxa"/>
            <w:vAlign w:val="center"/>
          </w:tcPr>
          <w:p>
            <w:pPr>
              <w:rPr>
                <w:rFonts w:hint="eastAsia"/>
                <w:i/>
                <w:iCs/>
                <w:strike/>
                <w:dstrike w:val="0"/>
                <w:color w:val="auto"/>
                <w:lang w:eastAsia="zh-CN"/>
              </w:rPr>
            </w:pPr>
            <w:r>
              <w:rPr>
                <w:rFonts w:hint="eastAsia" w:ascii="宋体" w:hAnsi="宋体" w:cs="宋体"/>
                <w:color w:val="auto"/>
                <w:kern w:val="0"/>
                <w:szCs w:val="21"/>
              </w:rPr>
              <w:t>使用超期限未检验、检验不合格、无技术档案或者报废气瓶</w:t>
            </w:r>
            <w:r>
              <w:rPr>
                <w:rFonts w:hint="eastAsia" w:ascii="宋体" w:hAnsi="宋体" w:cs="宋体"/>
                <w:b/>
                <w:bCs/>
                <w:color w:val="auto"/>
                <w:kern w:val="0"/>
                <w:szCs w:val="21"/>
                <w:lang w:eastAsia="zh-CN"/>
              </w:rPr>
              <w:t>少于</w:t>
            </w:r>
            <w:r>
              <w:rPr>
                <w:rFonts w:hint="eastAsia" w:ascii="宋体" w:hAnsi="宋体" w:cs="宋体"/>
                <w:color w:val="auto"/>
                <w:kern w:val="0"/>
                <w:szCs w:val="21"/>
              </w:rPr>
              <w:t>三瓶（次）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200" w:type="dxa"/>
            <w:vAlign w:val="center"/>
          </w:tcPr>
          <w:p>
            <w:pPr>
              <w:rPr>
                <w:color w:val="auto"/>
              </w:rPr>
            </w:pPr>
            <w:r>
              <w:rPr>
                <w:rFonts w:hint="eastAsia" w:ascii="宋体" w:hAnsi="宋体" w:cs="宋体"/>
                <w:color w:val="auto"/>
                <w:kern w:val="0"/>
                <w:szCs w:val="21"/>
              </w:rPr>
              <w:t>给予警告，可对用户处一千元以上一千五百元以下的罚款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p>
            <w:pPr>
              <w:bidi w:val="0"/>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550" w:type="dxa"/>
            <w:vMerge w:val="continue"/>
            <w:vAlign w:val="center"/>
          </w:tcPr>
          <w:p>
            <w:pPr>
              <w:bidi w:val="0"/>
              <w:rPr>
                <w:rFonts w:hint="eastAsia"/>
                <w:color w:val="auto"/>
              </w:rPr>
            </w:pPr>
          </w:p>
        </w:tc>
        <w:tc>
          <w:tcPr>
            <w:tcW w:w="3512" w:type="dxa"/>
            <w:vMerge w:val="continue"/>
            <w:vAlign w:val="center"/>
          </w:tcPr>
          <w:p>
            <w:pPr>
              <w:bidi w:val="0"/>
              <w:rPr>
                <w:rFonts w:hint="eastAsia"/>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color w:val="auto"/>
              </w:rPr>
            </w:pPr>
            <w:r>
              <w:rPr>
                <w:rFonts w:hint="eastAsia" w:ascii="宋体" w:hAnsi="宋体" w:cs="宋体"/>
                <w:bCs/>
                <w:color w:val="auto"/>
                <w:kern w:val="0"/>
                <w:szCs w:val="21"/>
              </w:rPr>
              <w:t>一般</w:t>
            </w:r>
          </w:p>
        </w:tc>
        <w:tc>
          <w:tcPr>
            <w:tcW w:w="1775" w:type="dxa"/>
            <w:vAlign w:val="center"/>
          </w:tcPr>
          <w:p>
            <w:pPr>
              <w:rPr>
                <w:rFonts w:hint="eastAsia"/>
                <w:i/>
                <w:iCs/>
                <w:strike/>
                <w:dstrike w:val="0"/>
                <w:color w:val="auto"/>
                <w:lang w:eastAsia="zh-CN"/>
              </w:rPr>
            </w:pPr>
            <w:r>
              <w:rPr>
                <w:rFonts w:hint="eastAsia" w:ascii="宋体" w:hAnsi="宋体" w:cs="宋体"/>
                <w:color w:val="auto"/>
                <w:kern w:val="0"/>
                <w:szCs w:val="21"/>
              </w:rPr>
              <w:t>使用超期限未检验、检验不合格、无技术档案或者报废气瓶</w:t>
            </w:r>
            <w:r>
              <w:rPr>
                <w:rFonts w:hint="eastAsia" w:ascii="宋体" w:hAnsi="宋体" w:cs="宋体"/>
                <w:b/>
                <w:bCs/>
                <w:color w:val="auto"/>
                <w:kern w:val="0"/>
                <w:szCs w:val="21"/>
                <w:lang w:eastAsia="zh-CN"/>
              </w:rPr>
              <w:t>多于</w:t>
            </w:r>
            <w:r>
              <w:rPr>
                <w:rFonts w:hint="eastAsia" w:ascii="宋体" w:hAnsi="宋体" w:cs="宋体"/>
                <w:color w:val="auto"/>
                <w:kern w:val="0"/>
                <w:szCs w:val="21"/>
              </w:rPr>
              <w:t>三瓶（次）</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五瓶（次）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200" w:type="dxa"/>
            <w:vAlign w:val="center"/>
          </w:tcPr>
          <w:p>
            <w:pPr>
              <w:rPr>
                <w:rFonts w:hint="eastAsia"/>
                <w:color w:val="auto"/>
              </w:rPr>
            </w:pPr>
            <w:r>
              <w:rPr>
                <w:rFonts w:hint="eastAsia" w:ascii="宋体" w:hAnsi="宋体" w:cs="宋体"/>
                <w:color w:val="auto"/>
                <w:kern w:val="0"/>
                <w:szCs w:val="21"/>
              </w:rPr>
              <w:t>给予警告，对用户处一千五百元以上二千五百元以下的罚款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550" w:type="dxa"/>
            <w:vMerge w:val="continue"/>
            <w:vAlign w:val="center"/>
          </w:tcPr>
          <w:p>
            <w:pPr>
              <w:bidi w:val="0"/>
              <w:rPr>
                <w:color w:val="auto"/>
              </w:rPr>
            </w:pPr>
          </w:p>
        </w:tc>
        <w:tc>
          <w:tcPr>
            <w:tcW w:w="3512" w:type="dxa"/>
            <w:vMerge w:val="continue"/>
            <w:vAlign w:val="center"/>
          </w:tcPr>
          <w:p>
            <w:pPr>
              <w:bidi w:val="0"/>
              <w:rPr>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rPr>
                <w:i/>
                <w:iCs/>
                <w:strike/>
                <w:dstrike w:val="0"/>
                <w:color w:val="auto"/>
              </w:rPr>
            </w:pPr>
            <w:r>
              <w:rPr>
                <w:rFonts w:hint="eastAsia" w:ascii="宋体" w:hAnsi="宋体" w:cs="宋体"/>
                <w:color w:val="auto"/>
                <w:kern w:val="0"/>
                <w:szCs w:val="21"/>
              </w:rPr>
              <w:t>使用超期限未检验、检验不合格、无技术档案或者报废气瓶</w:t>
            </w:r>
            <w:r>
              <w:rPr>
                <w:rFonts w:hint="eastAsia" w:ascii="宋体" w:hAnsi="宋体" w:cs="宋体"/>
                <w:b/>
                <w:bCs/>
                <w:color w:val="auto"/>
                <w:kern w:val="0"/>
                <w:szCs w:val="21"/>
                <w:lang w:eastAsia="zh-CN"/>
              </w:rPr>
              <w:t>多于</w:t>
            </w:r>
            <w:r>
              <w:rPr>
                <w:rFonts w:hint="eastAsia" w:ascii="宋体" w:hAnsi="宋体" w:cs="宋体"/>
                <w:color w:val="auto"/>
                <w:kern w:val="0"/>
                <w:szCs w:val="21"/>
              </w:rPr>
              <w:t>五瓶（次）</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200" w:type="dxa"/>
            <w:vAlign w:val="center"/>
          </w:tcPr>
          <w:p>
            <w:pPr>
              <w:rPr>
                <w:rFonts w:hint="eastAsia"/>
                <w:color w:val="auto"/>
              </w:rPr>
            </w:pPr>
            <w:r>
              <w:rPr>
                <w:rFonts w:hint="eastAsia" w:ascii="宋体" w:hAnsi="宋体" w:cs="宋体"/>
                <w:color w:val="auto"/>
                <w:kern w:val="0"/>
                <w:szCs w:val="21"/>
              </w:rPr>
              <w:t>给予警告，对用户处二千五百元以上三千元以下的罚款</w:t>
            </w:r>
          </w:p>
        </w:tc>
        <w:tc>
          <w:tcPr>
            <w:tcW w:w="1098" w:type="dxa"/>
            <w:vMerge w:val="continue"/>
            <w:vAlign w:val="center"/>
          </w:tcPr>
          <w:p>
            <w:pPr>
              <w:bidi w:val="0"/>
              <w:jc w:val="center"/>
              <w:rPr>
                <w:rFonts w:hint="eastAsia"/>
                <w:color w:val="auto"/>
                <w:lang w:eastAsia="zh-CN"/>
              </w:rPr>
            </w:pP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1003" w:name="_Toc27602"/>
      <w:bookmarkStart w:id="1004" w:name="_Toc7498"/>
      <w:bookmarkStart w:id="1005" w:name="_Toc7292"/>
      <w:bookmarkStart w:id="1006" w:name="_Toc21737"/>
      <w:bookmarkStart w:id="1007" w:name="_Toc28546"/>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61.5</w:t>
      </w:r>
      <w:bookmarkEnd w:id="1003"/>
      <w:bookmarkEnd w:id="1004"/>
      <w:bookmarkEnd w:id="1005"/>
      <w:bookmarkEnd w:id="1006"/>
      <w:bookmarkEnd w:id="100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550"/>
        <w:gridCol w:w="3512"/>
        <w:gridCol w:w="850"/>
        <w:gridCol w:w="1288"/>
        <w:gridCol w:w="1775"/>
        <w:gridCol w:w="220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512"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50"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288"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200"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179</w:t>
            </w:r>
          </w:p>
        </w:tc>
        <w:tc>
          <w:tcPr>
            <w:tcW w:w="1125" w:type="dxa"/>
            <w:vMerge w:val="restart"/>
            <w:vAlign w:val="center"/>
          </w:tcPr>
          <w:p>
            <w:pPr>
              <w:rPr>
                <w:rFonts w:hint="eastAsia"/>
                <w:color w:val="auto"/>
              </w:rPr>
            </w:pPr>
            <w:r>
              <w:rPr>
                <w:rFonts w:hint="eastAsia" w:ascii="宋体" w:hAnsi="宋体" w:cs="宋体"/>
                <w:color w:val="auto"/>
                <w:kern w:val="0"/>
                <w:szCs w:val="21"/>
              </w:rPr>
              <w:t>燃气用户存在安全隐患不按规定落实整改，情节严重的</w:t>
            </w:r>
          </w:p>
        </w:tc>
        <w:tc>
          <w:tcPr>
            <w:tcW w:w="1550" w:type="dxa"/>
            <w:vMerge w:val="restart"/>
            <w:vAlign w:val="center"/>
          </w:tcPr>
          <w:p>
            <w:pPr>
              <w:rPr>
                <w:rFonts w:hint="eastAsia"/>
                <w:color w:val="auto"/>
              </w:rPr>
            </w:pPr>
            <w:r>
              <w:rPr>
                <w:rFonts w:hint="eastAsia" w:ascii="宋体" w:hAnsi="宋体" w:cs="宋体"/>
                <w:color w:val="auto"/>
                <w:kern w:val="0"/>
                <w:szCs w:val="21"/>
              </w:rPr>
              <w:t>《广东省燃气管理条例》第四十二条第（五）项</w:t>
            </w:r>
            <w:r>
              <w:rPr>
                <w:rFonts w:hint="eastAsia" w:ascii="宋体" w:hAnsi="宋体" w:cs="宋体"/>
                <w:i/>
                <w:iCs/>
                <w:strike/>
                <w:dstrike w:val="0"/>
                <w:color w:val="auto"/>
                <w:kern w:val="0"/>
                <w:szCs w:val="21"/>
              </w:rPr>
              <w:t>“燃气用户不得有下列行为: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（五）存在安全隐患不按规定落实整改；</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512"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《广东省燃气管理条例》第六十一条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违反本条例第四十二条、第四十三条规定的，由燃气行政主管部门责令改正，并给予警告；情节严重的，可对用户处一千元以上三千元以下的罚款。</w:t>
            </w:r>
          </w:p>
          <w:p>
            <w:pPr>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《广东省燃气管理条例》第四十二条第（五）项</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燃气用户不得有下列行为:</w:t>
            </w:r>
            <w:r>
              <w:rPr>
                <w:rFonts w:hint="eastAsia" w:ascii="宋体" w:hAnsi="宋体" w:cs="Arial"/>
                <w:b/>
                <w:bCs/>
                <w:color w:val="auto"/>
                <w:kern w:val="0"/>
                <w:szCs w:val="21"/>
              </w:rPr>
              <w:t xml:space="preserve"> </w:t>
            </w:r>
            <w:r>
              <w:rPr>
                <w:rFonts w:hint="eastAsia" w:ascii="宋体" w:hAnsi="宋体" w:cs="宋体"/>
                <w:b/>
                <w:bCs/>
                <w:color w:val="auto"/>
                <w:kern w:val="0"/>
                <w:szCs w:val="21"/>
              </w:rPr>
              <w:t>（五）存在安全隐患不按规定落实整改；</w:t>
            </w:r>
          </w:p>
        </w:tc>
        <w:tc>
          <w:tcPr>
            <w:tcW w:w="850" w:type="dxa"/>
            <w:vMerge w:val="restart"/>
            <w:vAlign w:val="center"/>
          </w:tcPr>
          <w:p>
            <w:pPr>
              <w:bidi w:val="0"/>
              <w:rPr>
                <w:rFonts w:hint="eastAsia"/>
                <w:color w:val="auto"/>
                <w:lang w:eastAsia="zh-CN"/>
              </w:rPr>
            </w:pPr>
            <w:r>
              <w:rPr>
                <w:rFonts w:hint="eastAsia"/>
                <w:b/>
                <w:bCs/>
                <w:color w:val="auto"/>
                <w:lang w:eastAsia="zh-CN"/>
              </w:rPr>
              <w:t>警告；罚款</w:t>
            </w: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r>
              <w:rPr>
                <w:rFonts w:hint="eastAsia" w:ascii="黑体" w:hAnsi="黑体" w:eastAsia="黑体" w:cs="黑体"/>
                <w:b/>
                <w:bCs/>
                <w:color w:val="auto"/>
                <w:szCs w:val="22"/>
                <w:lang w:eastAsia="zh-CN"/>
              </w:rPr>
              <w:t>从轻</w:t>
            </w:r>
          </w:p>
        </w:tc>
        <w:tc>
          <w:tcPr>
            <w:tcW w:w="1775" w:type="dxa"/>
            <w:vAlign w:val="center"/>
          </w:tcPr>
          <w:p>
            <w:pPr>
              <w:rPr>
                <w:rFonts w:hint="eastAsia"/>
                <w:i/>
                <w:iCs/>
                <w:strike/>
                <w:dstrike w:val="0"/>
                <w:color w:val="auto"/>
                <w:lang w:eastAsia="zh-CN"/>
              </w:rPr>
            </w:pPr>
            <w:r>
              <w:rPr>
                <w:rFonts w:hint="eastAsia" w:ascii="宋体" w:hAnsi="宋体" w:cs="宋体"/>
                <w:color w:val="auto"/>
                <w:kern w:val="0"/>
                <w:szCs w:val="21"/>
              </w:rPr>
              <w:t>不按规定落实整改</w:t>
            </w:r>
            <w:r>
              <w:rPr>
                <w:rFonts w:hint="eastAsia" w:ascii="宋体" w:hAnsi="宋体" w:cs="宋体"/>
                <w:b/>
                <w:bCs/>
                <w:color w:val="auto"/>
                <w:kern w:val="0"/>
                <w:szCs w:val="21"/>
                <w:lang w:eastAsia="zh-CN"/>
              </w:rPr>
              <w:t>少于</w:t>
            </w:r>
            <w:r>
              <w:rPr>
                <w:rFonts w:hint="eastAsia" w:ascii="宋体" w:hAnsi="宋体" w:cs="宋体"/>
                <w:color w:val="auto"/>
                <w:kern w:val="0"/>
                <w:szCs w:val="21"/>
              </w:rPr>
              <w:t>五天</w:t>
            </w:r>
            <w:r>
              <w:rPr>
                <w:rFonts w:hint="eastAsia" w:ascii="宋体" w:hAnsi="宋体" w:cs="宋体"/>
                <w:i/>
                <w:iCs/>
                <w:strike/>
                <w:dstrike w:val="0"/>
                <w:color w:val="auto"/>
                <w:kern w:val="0"/>
                <w:szCs w:val="21"/>
              </w:rPr>
              <w:t>以内</w:t>
            </w:r>
            <w:r>
              <w:rPr>
                <w:rFonts w:hint="eastAsia" w:ascii="宋体" w:hAnsi="宋体" w:cs="宋体"/>
                <w:color w:val="auto"/>
                <w:kern w:val="0"/>
                <w:szCs w:val="21"/>
              </w:rPr>
              <w:t>的</w:t>
            </w:r>
          </w:p>
        </w:tc>
        <w:tc>
          <w:tcPr>
            <w:tcW w:w="2200" w:type="dxa"/>
            <w:vAlign w:val="center"/>
          </w:tcPr>
          <w:p>
            <w:pPr>
              <w:rPr>
                <w:color w:val="auto"/>
              </w:rPr>
            </w:pPr>
            <w:r>
              <w:rPr>
                <w:rFonts w:hint="eastAsia" w:ascii="宋体" w:hAnsi="宋体" w:cs="宋体"/>
                <w:color w:val="auto"/>
                <w:kern w:val="0"/>
                <w:szCs w:val="21"/>
              </w:rPr>
              <w:t>给予警告，可对用户处一千元以上一千五百元以下的罚款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p>
            <w:pPr>
              <w:bidi w:val="0"/>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550" w:type="dxa"/>
            <w:vMerge w:val="continue"/>
            <w:vAlign w:val="center"/>
          </w:tcPr>
          <w:p>
            <w:pPr>
              <w:bidi w:val="0"/>
              <w:rPr>
                <w:rFonts w:hint="eastAsia"/>
                <w:color w:val="auto"/>
              </w:rPr>
            </w:pPr>
          </w:p>
        </w:tc>
        <w:tc>
          <w:tcPr>
            <w:tcW w:w="3512" w:type="dxa"/>
            <w:vMerge w:val="continue"/>
            <w:vAlign w:val="center"/>
          </w:tcPr>
          <w:p>
            <w:pPr>
              <w:bidi w:val="0"/>
              <w:rPr>
                <w:rFonts w:hint="eastAsia"/>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color w:val="auto"/>
              </w:rPr>
            </w:pPr>
            <w:r>
              <w:rPr>
                <w:rFonts w:hint="eastAsia" w:ascii="宋体" w:hAnsi="宋体" w:cs="宋体"/>
                <w:bCs/>
                <w:color w:val="auto"/>
                <w:kern w:val="0"/>
                <w:szCs w:val="21"/>
              </w:rPr>
              <w:t>一般</w:t>
            </w:r>
          </w:p>
        </w:tc>
        <w:tc>
          <w:tcPr>
            <w:tcW w:w="1775" w:type="dxa"/>
            <w:vAlign w:val="center"/>
          </w:tcPr>
          <w:p>
            <w:pPr>
              <w:rPr>
                <w:rFonts w:hint="eastAsia"/>
                <w:i/>
                <w:iCs/>
                <w:strike/>
                <w:dstrike w:val="0"/>
                <w:color w:val="auto"/>
                <w:lang w:eastAsia="zh-CN"/>
              </w:rPr>
            </w:pPr>
            <w:r>
              <w:rPr>
                <w:rFonts w:hint="eastAsia" w:ascii="宋体" w:hAnsi="宋体" w:cs="宋体"/>
                <w:color w:val="auto"/>
                <w:kern w:val="0"/>
                <w:szCs w:val="21"/>
              </w:rPr>
              <w:t>不按规定落实整改</w:t>
            </w:r>
            <w:r>
              <w:rPr>
                <w:rFonts w:hint="eastAsia" w:ascii="宋体" w:hAnsi="宋体" w:cs="宋体"/>
                <w:b/>
                <w:bCs/>
                <w:color w:val="auto"/>
                <w:kern w:val="0"/>
                <w:szCs w:val="21"/>
                <w:lang w:eastAsia="zh-CN"/>
              </w:rPr>
              <w:t>多于</w:t>
            </w:r>
            <w:r>
              <w:rPr>
                <w:rFonts w:hint="eastAsia" w:ascii="宋体" w:hAnsi="宋体" w:cs="宋体"/>
                <w:color w:val="auto"/>
                <w:kern w:val="0"/>
                <w:szCs w:val="21"/>
              </w:rPr>
              <w:t>五天</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十天</w:t>
            </w:r>
            <w:r>
              <w:rPr>
                <w:rFonts w:hint="eastAsia" w:ascii="宋体" w:hAnsi="宋体" w:cs="宋体"/>
                <w:i/>
                <w:iCs/>
                <w:strike/>
                <w:dstrike w:val="0"/>
                <w:color w:val="auto"/>
                <w:kern w:val="0"/>
                <w:szCs w:val="21"/>
              </w:rPr>
              <w:t>以内</w:t>
            </w:r>
            <w:r>
              <w:rPr>
                <w:rFonts w:hint="eastAsia" w:ascii="宋体" w:hAnsi="宋体" w:cs="宋体"/>
                <w:color w:val="auto"/>
                <w:kern w:val="0"/>
                <w:szCs w:val="21"/>
              </w:rPr>
              <w:t>的</w:t>
            </w:r>
          </w:p>
        </w:tc>
        <w:tc>
          <w:tcPr>
            <w:tcW w:w="2200" w:type="dxa"/>
            <w:vAlign w:val="center"/>
          </w:tcPr>
          <w:p>
            <w:pPr>
              <w:rPr>
                <w:rFonts w:hint="eastAsia"/>
                <w:color w:val="auto"/>
              </w:rPr>
            </w:pPr>
            <w:r>
              <w:rPr>
                <w:rFonts w:hint="eastAsia" w:ascii="宋体" w:hAnsi="宋体" w:cs="宋体"/>
                <w:color w:val="auto"/>
                <w:kern w:val="0"/>
                <w:szCs w:val="21"/>
              </w:rPr>
              <w:t>给予警告，对用户处一千五百元以上二千五百元以下的罚款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550" w:type="dxa"/>
            <w:vMerge w:val="continue"/>
            <w:vAlign w:val="center"/>
          </w:tcPr>
          <w:p>
            <w:pPr>
              <w:bidi w:val="0"/>
              <w:rPr>
                <w:color w:val="auto"/>
              </w:rPr>
            </w:pPr>
          </w:p>
        </w:tc>
        <w:tc>
          <w:tcPr>
            <w:tcW w:w="3512" w:type="dxa"/>
            <w:vMerge w:val="continue"/>
            <w:vAlign w:val="center"/>
          </w:tcPr>
          <w:p>
            <w:pPr>
              <w:bidi w:val="0"/>
              <w:rPr>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rPr>
                <w:i/>
                <w:iCs/>
                <w:strike/>
                <w:dstrike w:val="0"/>
                <w:color w:val="auto"/>
              </w:rPr>
            </w:pPr>
            <w:r>
              <w:rPr>
                <w:rFonts w:hint="eastAsia" w:ascii="宋体" w:hAnsi="宋体" w:cs="宋体"/>
                <w:color w:val="auto"/>
                <w:kern w:val="0"/>
                <w:szCs w:val="21"/>
              </w:rPr>
              <w:t>不按规定落实整改</w:t>
            </w:r>
            <w:r>
              <w:rPr>
                <w:rFonts w:hint="eastAsia" w:ascii="宋体" w:hAnsi="宋体" w:cs="宋体"/>
                <w:b/>
                <w:bCs/>
                <w:color w:val="auto"/>
                <w:kern w:val="0"/>
                <w:szCs w:val="21"/>
                <w:lang w:eastAsia="zh-CN"/>
              </w:rPr>
              <w:t>多于</w:t>
            </w:r>
            <w:r>
              <w:rPr>
                <w:rFonts w:hint="eastAsia" w:ascii="宋体" w:hAnsi="宋体" w:cs="宋体"/>
                <w:color w:val="auto"/>
                <w:kern w:val="0"/>
                <w:szCs w:val="21"/>
              </w:rPr>
              <w:t>十天</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200" w:type="dxa"/>
            <w:vAlign w:val="center"/>
          </w:tcPr>
          <w:p>
            <w:pPr>
              <w:rPr>
                <w:rFonts w:hint="eastAsia"/>
                <w:color w:val="auto"/>
              </w:rPr>
            </w:pPr>
            <w:r>
              <w:rPr>
                <w:rFonts w:hint="eastAsia" w:ascii="宋体" w:hAnsi="宋体" w:cs="宋体"/>
                <w:color w:val="auto"/>
                <w:kern w:val="0"/>
                <w:szCs w:val="21"/>
              </w:rPr>
              <w:t>给予警告，对用户处二千五百元以上三千元以下的罚款</w:t>
            </w:r>
          </w:p>
        </w:tc>
        <w:tc>
          <w:tcPr>
            <w:tcW w:w="1098" w:type="dxa"/>
            <w:vMerge w:val="continue"/>
            <w:vAlign w:val="center"/>
          </w:tcPr>
          <w:p>
            <w:pPr>
              <w:bidi w:val="0"/>
              <w:jc w:val="center"/>
              <w:rPr>
                <w:rFonts w:hint="eastAsia"/>
                <w:color w:val="auto"/>
                <w:lang w:eastAsia="zh-CN"/>
              </w:rPr>
            </w:pP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1008" w:name="_Toc3134"/>
      <w:bookmarkStart w:id="1009" w:name="_Toc13314"/>
      <w:bookmarkStart w:id="1010" w:name="_Toc14817"/>
      <w:bookmarkStart w:id="1011" w:name="_Toc6149"/>
      <w:bookmarkStart w:id="1012" w:name="_Toc225"/>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61.6</w:t>
      </w:r>
      <w:bookmarkEnd w:id="1008"/>
      <w:bookmarkEnd w:id="1009"/>
      <w:bookmarkEnd w:id="1010"/>
      <w:bookmarkEnd w:id="1011"/>
      <w:bookmarkEnd w:id="101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550"/>
        <w:gridCol w:w="3512"/>
        <w:gridCol w:w="850"/>
        <w:gridCol w:w="1288"/>
        <w:gridCol w:w="1775"/>
        <w:gridCol w:w="220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512"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50"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288"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200"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180</w:t>
            </w:r>
          </w:p>
        </w:tc>
        <w:tc>
          <w:tcPr>
            <w:tcW w:w="1125" w:type="dxa"/>
            <w:vMerge w:val="restart"/>
            <w:vAlign w:val="center"/>
          </w:tcPr>
          <w:p>
            <w:pPr>
              <w:rPr>
                <w:rFonts w:hint="eastAsia"/>
                <w:color w:val="auto"/>
              </w:rPr>
            </w:pPr>
            <w:r>
              <w:rPr>
                <w:rFonts w:hint="eastAsia" w:ascii="宋体" w:hAnsi="宋体" w:cs="宋体"/>
                <w:color w:val="auto"/>
                <w:kern w:val="0"/>
                <w:szCs w:val="21"/>
              </w:rPr>
              <w:t>燃气用户改变燃气用途或者转供燃气，情节严重的</w:t>
            </w:r>
          </w:p>
        </w:tc>
        <w:tc>
          <w:tcPr>
            <w:tcW w:w="1550" w:type="dxa"/>
            <w:vMerge w:val="restart"/>
            <w:vAlign w:val="center"/>
          </w:tcPr>
          <w:p>
            <w:pPr>
              <w:rPr>
                <w:rFonts w:hint="eastAsia"/>
                <w:color w:val="auto"/>
              </w:rPr>
            </w:pPr>
            <w:r>
              <w:rPr>
                <w:rFonts w:hint="eastAsia" w:ascii="宋体" w:hAnsi="宋体" w:cs="宋体"/>
                <w:color w:val="auto"/>
                <w:kern w:val="0"/>
                <w:szCs w:val="21"/>
              </w:rPr>
              <w:t>《广东省燃气管理条例》第四十二条第（六）项</w:t>
            </w:r>
            <w:r>
              <w:rPr>
                <w:rFonts w:hint="eastAsia" w:ascii="宋体" w:hAnsi="宋体" w:cs="宋体"/>
                <w:i/>
                <w:iCs/>
                <w:strike/>
                <w:dstrike w:val="0"/>
                <w:color w:val="auto"/>
                <w:kern w:val="0"/>
                <w:szCs w:val="21"/>
              </w:rPr>
              <w:t>“燃气用户不得有下列行为: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（六）改变燃气用途或者转供燃气；</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512" w:type="dxa"/>
            <w:vMerge w:val="restart"/>
            <w:vAlign w:val="center"/>
          </w:tcPr>
          <w:p>
            <w:pPr>
              <w:ind w:left="420" w:hanging="420" w:hangingChars="200"/>
              <w:rPr>
                <w:rFonts w:hint="eastAsia" w:ascii="宋体" w:hAnsi="宋体" w:cs="宋体"/>
                <w:color w:val="auto"/>
                <w:kern w:val="0"/>
                <w:szCs w:val="21"/>
              </w:rPr>
            </w:pPr>
            <w:r>
              <w:rPr>
                <w:rFonts w:hint="eastAsia" w:ascii="宋体" w:hAnsi="宋体" w:cs="宋体"/>
                <w:color w:val="auto"/>
                <w:kern w:val="0"/>
                <w:szCs w:val="21"/>
              </w:rPr>
              <w:t>《广东省燃气管理条例》第六十一条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违反本条例第四十二条、第四十三条规定的，由燃气行政主管部门责令改正，并给予警告；情节严重的，可对用户处一千元以上三千元以下的罚款。</w:t>
            </w:r>
          </w:p>
          <w:p>
            <w:pPr>
              <w:rPr>
                <w:rFonts w:hint="eastAsia" w:ascii="宋体" w:hAnsi="宋体" w:cs="宋体"/>
                <w:b/>
                <w:bCs/>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《广东省燃气管理条例》第四十二条第（六）项</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燃气用户不得有下列行为:</w:t>
            </w:r>
            <w:r>
              <w:rPr>
                <w:rFonts w:hint="eastAsia" w:ascii="宋体" w:hAnsi="宋体" w:cs="Arial"/>
                <w:b/>
                <w:bCs/>
                <w:color w:val="auto"/>
                <w:kern w:val="0"/>
                <w:szCs w:val="21"/>
              </w:rPr>
              <w:t xml:space="preserve"> </w:t>
            </w:r>
            <w:r>
              <w:rPr>
                <w:rFonts w:hint="eastAsia" w:ascii="宋体" w:hAnsi="宋体" w:cs="宋体"/>
                <w:b/>
                <w:bCs/>
                <w:color w:val="auto"/>
                <w:kern w:val="0"/>
                <w:szCs w:val="21"/>
              </w:rPr>
              <w:t>（六）改变燃气用途或者转供燃气；</w:t>
            </w:r>
          </w:p>
        </w:tc>
        <w:tc>
          <w:tcPr>
            <w:tcW w:w="850" w:type="dxa"/>
            <w:vMerge w:val="restart"/>
            <w:vAlign w:val="center"/>
          </w:tcPr>
          <w:p>
            <w:pPr>
              <w:bidi w:val="0"/>
              <w:rPr>
                <w:rFonts w:hint="eastAsia"/>
                <w:color w:val="auto"/>
                <w:lang w:eastAsia="zh-CN"/>
              </w:rPr>
            </w:pPr>
            <w:r>
              <w:rPr>
                <w:rFonts w:hint="eastAsia"/>
                <w:b/>
                <w:bCs/>
                <w:color w:val="auto"/>
                <w:lang w:eastAsia="zh-CN"/>
              </w:rPr>
              <w:t>警告；罚款</w:t>
            </w: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r>
              <w:rPr>
                <w:rFonts w:hint="eastAsia" w:ascii="黑体" w:hAnsi="黑体" w:eastAsia="黑体" w:cs="黑体"/>
                <w:b/>
                <w:bCs/>
                <w:color w:val="auto"/>
                <w:szCs w:val="22"/>
                <w:lang w:eastAsia="zh-CN"/>
              </w:rPr>
              <w:t>从轻</w:t>
            </w:r>
          </w:p>
        </w:tc>
        <w:tc>
          <w:tcPr>
            <w:tcW w:w="1775" w:type="dxa"/>
            <w:vAlign w:val="center"/>
          </w:tcPr>
          <w:p>
            <w:pPr>
              <w:rPr>
                <w:rFonts w:hint="eastAsia"/>
                <w:i/>
                <w:iCs/>
                <w:strike/>
                <w:dstrike w:val="0"/>
                <w:color w:val="auto"/>
                <w:lang w:eastAsia="zh-CN"/>
              </w:rPr>
            </w:pPr>
            <w:r>
              <w:rPr>
                <w:rFonts w:hint="eastAsia" w:ascii="宋体" w:hAnsi="宋体" w:cs="宋体"/>
                <w:color w:val="auto"/>
                <w:kern w:val="0"/>
                <w:szCs w:val="21"/>
              </w:rPr>
              <w:t>非以盈利为目的</w:t>
            </w:r>
          </w:p>
        </w:tc>
        <w:tc>
          <w:tcPr>
            <w:tcW w:w="2200" w:type="dxa"/>
            <w:vAlign w:val="center"/>
          </w:tcPr>
          <w:p>
            <w:pPr>
              <w:rPr>
                <w:color w:val="auto"/>
              </w:rPr>
            </w:pPr>
            <w:r>
              <w:rPr>
                <w:rFonts w:hint="eastAsia" w:ascii="宋体" w:hAnsi="宋体" w:cs="宋体"/>
                <w:color w:val="auto"/>
                <w:kern w:val="0"/>
                <w:szCs w:val="21"/>
              </w:rPr>
              <w:t>给予警告，可对用户处一千元以上一千五百元以下的罚款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p>
            <w:pPr>
              <w:bidi w:val="0"/>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550" w:type="dxa"/>
            <w:vMerge w:val="continue"/>
            <w:vAlign w:val="center"/>
          </w:tcPr>
          <w:p>
            <w:pPr>
              <w:bidi w:val="0"/>
              <w:rPr>
                <w:rFonts w:hint="eastAsia"/>
                <w:color w:val="auto"/>
              </w:rPr>
            </w:pPr>
          </w:p>
        </w:tc>
        <w:tc>
          <w:tcPr>
            <w:tcW w:w="3512" w:type="dxa"/>
            <w:vMerge w:val="continue"/>
            <w:vAlign w:val="center"/>
          </w:tcPr>
          <w:p>
            <w:pPr>
              <w:bidi w:val="0"/>
              <w:rPr>
                <w:rFonts w:hint="eastAsia"/>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color w:val="auto"/>
              </w:rPr>
            </w:pPr>
            <w:r>
              <w:rPr>
                <w:rFonts w:hint="eastAsia" w:ascii="宋体" w:hAnsi="宋体" w:cs="宋体"/>
                <w:bCs/>
                <w:color w:val="auto"/>
                <w:kern w:val="0"/>
                <w:szCs w:val="21"/>
              </w:rPr>
              <w:t>一般</w:t>
            </w:r>
          </w:p>
        </w:tc>
        <w:tc>
          <w:tcPr>
            <w:tcW w:w="1775" w:type="dxa"/>
            <w:vAlign w:val="center"/>
          </w:tcPr>
          <w:p>
            <w:pPr>
              <w:rPr>
                <w:rFonts w:hint="eastAsia"/>
                <w:i/>
                <w:iCs/>
                <w:strike/>
                <w:dstrike w:val="0"/>
                <w:color w:val="auto"/>
                <w:lang w:eastAsia="zh-CN"/>
              </w:rPr>
            </w:pPr>
            <w:r>
              <w:rPr>
                <w:rFonts w:hint="eastAsia" w:ascii="宋体" w:hAnsi="宋体" w:cs="宋体"/>
                <w:color w:val="auto"/>
                <w:kern w:val="0"/>
                <w:szCs w:val="21"/>
              </w:rPr>
              <w:t>以盈利为目的，涉案金额</w:t>
            </w:r>
            <w:r>
              <w:rPr>
                <w:rFonts w:hint="eastAsia" w:ascii="宋体" w:hAnsi="宋体" w:cs="宋体"/>
                <w:b/>
                <w:bCs/>
                <w:color w:val="auto"/>
                <w:kern w:val="0"/>
                <w:szCs w:val="21"/>
                <w:lang w:eastAsia="zh-CN"/>
              </w:rPr>
              <w:t>少于</w:t>
            </w:r>
            <w:r>
              <w:rPr>
                <w:rFonts w:hint="eastAsia" w:ascii="宋体" w:hAnsi="宋体" w:cs="宋体"/>
                <w:i/>
                <w:iCs/>
                <w:strike/>
                <w:dstrike w:val="0"/>
                <w:color w:val="auto"/>
                <w:kern w:val="0"/>
                <w:szCs w:val="21"/>
              </w:rPr>
              <w:t>在</w:t>
            </w:r>
            <w:r>
              <w:rPr>
                <w:rFonts w:hint="eastAsia" w:ascii="宋体" w:hAnsi="宋体" w:cs="宋体"/>
                <w:color w:val="auto"/>
                <w:kern w:val="0"/>
                <w:szCs w:val="21"/>
              </w:rPr>
              <w:t>3000元</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200" w:type="dxa"/>
            <w:vAlign w:val="center"/>
          </w:tcPr>
          <w:p>
            <w:pPr>
              <w:rPr>
                <w:rFonts w:hint="eastAsia"/>
                <w:color w:val="auto"/>
              </w:rPr>
            </w:pPr>
            <w:r>
              <w:rPr>
                <w:rFonts w:hint="eastAsia" w:ascii="宋体" w:hAnsi="宋体" w:cs="宋体"/>
                <w:color w:val="auto"/>
                <w:kern w:val="0"/>
                <w:szCs w:val="21"/>
              </w:rPr>
              <w:t>给予警告，对用户处一千五百元以上二千五百元以下的罚款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550" w:type="dxa"/>
            <w:vMerge w:val="continue"/>
            <w:vAlign w:val="center"/>
          </w:tcPr>
          <w:p>
            <w:pPr>
              <w:bidi w:val="0"/>
              <w:rPr>
                <w:color w:val="auto"/>
              </w:rPr>
            </w:pPr>
          </w:p>
        </w:tc>
        <w:tc>
          <w:tcPr>
            <w:tcW w:w="3512" w:type="dxa"/>
            <w:vMerge w:val="continue"/>
            <w:vAlign w:val="center"/>
          </w:tcPr>
          <w:p>
            <w:pPr>
              <w:bidi w:val="0"/>
              <w:rPr>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rPr>
                <w:i/>
                <w:iCs/>
                <w:strike/>
                <w:dstrike w:val="0"/>
                <w:color w:val="auto"/>
              </w:rPr>
            </w:pPr>
            <w:r>
              <w:rPr>
                <w:rFonts w:hint="eastAsia" w:ascii="宋体" w:hAnsi="宋体" w:cs="宋体"/>
                <w:color w:val="auto"/>
                <w:kern w:val="0"/>
                <w:szCs w:val="21"/>
              </w:rPr>
              <w:t>以盈利为目的，涉案金额</w:t>
            </w:r>
            <w:r>
              <w:rPr>
                <w:rFonts w:hint="eastAsia" w:ascii="宋体" w:hAnsi="宋体" w:cs="宋体"/>
                <w:b/>
                <w:bCs/>
                <w:color w:val="auto"/>
                <w:kern w:val="0"/>
                <w:szCs w:val="21"/>
                <w:lang w:eastAsia="zh-CN"/>
              </w:rPr>
              <w:t>多于</w:t>
            </w:r>
            <w:r>
              <w:rPr>
                <w:rFonts w:hint="eastAsia" w:ascii="宋体" w:hAnsi="宋体" w:cs="宋体"/>
                <w:i/>
                <w:iCs/>
                <w:strike/>
                <w:dstrike w:val="0"/>
                <w:color w:val="auto"/>
                <w:kern w:val="0"/>
                <w:szCs w:val="21"/>
              </w:rPr>
              <w:t>在</w:t>
            </w:r>
            <w:r>
              <w:rPr>
                <w:rFonts w:hint="eastAsia" w:ascii="宋体" w:hAnsi="宋体" w:cs="宋体"/>
                <w:color w:val="auto"/>
                <w:kern w:val="0"/>
                <w:szCs w:val="21"/>
              </w:rPr>
              <w:t>3000元</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200" w:type="dxa"/>
            <w:vAlign w:val="center"/>
          </w:tcPr>
          <w:p>
            <w:pPr>
              <w:rPr>
                <w:rFonts w:hint="eastAsia"/>
                <w:color w:val="auto"/>
              </w:rPr>
            </w:pPr>
            <w:r>
              <w:rPr>
                <w:rFonts w:hint="eastAsia" w:ascii="宋体" w:hAnsi="宋体" w:cs="宋体"/>
                <w:color w:val="auto"/>
                <w:kern w:val="0"/>
                <w:szCs w:val="21"/>
              </w:rPr>
              <w:t>给予警告，对用户处二千五百元以上三千元以下的罚款</w:t>
            </w:r>
          </w:p>
        </w:tc>
        <w:tc>
          <w:tcPr>
            <w:tcW w:w="1098" w:type="dxa"/>
            <w:vMerge w:val="continue"/>
            <w:vAlign w:val="center"/>
          </w:tcPr>
          <w:p>
            <w:pPr>
              <w:bidi w:val="0"/>
              <w:jc w:val="center"/>
              <w:rPr>
                <w:rFonts w:hint="eastAsia"/>
                <w:color w:val="auto"/>
                <w:lang w:eastAsia="zh-CN"/>
              </w:rPr>
            </w:pP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1013" w:name="_Toc21973"/>
      <w:bookmarkStart w:id="1014" w:name="_Toc8518"/>
      <w:bookmarkStart w:id="1015" w:name="_Toc820"/>
      <w:bookmarkStart w:id="1016" w:name="_Toc21833"/>
      <w:bookmarkStart w:id="1017" w:name="_Toc18561"/>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61.7</w:t>
      </w:r>
      <w:bookmarkEnd w:id="1013"/>
      <w:bookmarkEnd w:id="1014"/>
      <w:bookmarkEnd w:id="1015"/>
      <w:bookmarkEnd w:id="1016"/>
      <w:bookmarkEnd w:id="101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550"/>
        <w:gridCol w:w="3512"/>
        <w:gridCol w:w="850"/>
        <w:gridCol w:w="1288"/>
        <w:gridCol w:w="1775"/>
        <w:gridCol w:w="220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512"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50"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288"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200"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181</w:t>
            </w:r>
          </w:p>
        </w:tc>
        <w:tc>
          <w:tcPr>
            <w:tcW w:w="1125" w:type="dxa"/>
            <w:vMerge w:val="restart"/>
            <w:vAlign w:val="center"/>
          </w:tcPr>
          <w:p>
            <w:pPr>
              <w:rPr>
                <w:rFonts w:hint="eastAsia"/>
                <w:color w:val="auto"/>
              </w:rPr>
            </w:pPr>
            <w:r>
              <w:rPr>
                <w:rFonts w:hint="eastAsia" w:ascii="宋体" w:hAnsi="宋体" w:cs="宋体"/>
                <w:color w:val="auto"/>
                <w:kern w:val="0"/>
                <w:szCs w:val="21"/>
              </w:rPr>
              <w:t>燃气用户存在法律、法规和国家标准、行业标准规定禁止的其他行为，情节严重的</w:t>
            </w:r>
          </w:p>
        </w:tc>
        <w:tc>
          <w:tcPr>
            <w:tcW w:w="1550" w:type="dxa"/>
            <w:vMerge w:val="restart"/>
            <w:vAlign w:val="center"/>
          </w:tcPr>
          <w:p>
            <w:pPr>
              <w:rPr>
                <w:rFonts w:hint="eastAsia"/>
                <w:color w:val="auto"/>
              </w:rPr>
            </w:pPr>
            <w:r>
              <w:rPr>
                <w:rFonts w:hint="eastAsia" w:ascii="宋体" w:hAnsi="宋体" w:cs="宋体"/>
                <w:color w:val="auto"/>
                <w:kern w:val="0"/>
                <w:szCs w:val="21"/>
              </w:rPr>
              <w:t>《广东省燃气管理条例》第四十二条第（七）项</w:t>
            </w:r>
            <w:r>
              <w:rPr>
                <w:rFonts w:hint="eastAsia" w:ascii="宋体" w:hAnsi="宋体" w:cs="宋体"/>
                <w:i/>
                <w:iCs/>
                <w:strike/>
                <w:dstrike w:val="0"/>
                <w:color w:val="auto"/>
                <w:kern w:val="0"/>
                <w:szCs w:val="21"/>
              </w:rPr>
              <w:t>“燃气用户不得有下列行为: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（七）法律、法规和国家标准、行业标准规定禁止的其他行为。”</w:t>
            </w:r>
          </w:p>
        </w:tc>
        <w:tc>
          <w:tcPr>
            <w:tcW w:w="3512"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《广东省燃气管理条例》第六十一条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违反本条例第四十二条、第四十三条规定的，由燃气行政主管部门责令改正，并给予警告；情节严重的，可对用户处一千元以上三千元以下的罚款。</w:t>
            </w:r>
          </w:p>
          <w:p>
            <w:pPr>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《广东省燃气管理条例》第四十二条第（七）项</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燃气用户不得有下列行为:</w:t>
            </w:r>
            <w:r>
              <w:rPr>
                <w:rFonts w:hint="eastAsia" w:ascii="宋体" w:hAnsi="宋体" w:cs="Arial"/>
                <w:b/>
                <w:bCs/>
                <w:color w:val="auto"/>
                <w:kern w:val="0"/>
                <w:szCs w:val="21"/>
              </w:rPr>
              <w:t xml:space="preserve"> </w:t>
            </w:r>
            <w:r>
              <w:rPr>
                <w:rFonts w:hint="eastAsia" w:ascii="宋体" w:hAnsi="宋体" w:cs="宋体"/>
                <w:b/>
                <w:bCs/>
                <w:color w:val="auto"/>
                <w:kern w:val="0"/>
                <w:szCs w:val="21"/>
              </w:rPr>
              <w:t>（七）法律、法规和国家标准、行业标准规定禁止的其他行为。</w:t>
            </w:r>
          </w:p>
        </w:tc>
        <w:tc>
          <w:tcPr>
            <w:tcW w:w="850" w:type="dxa"/>
            <w:vMerge w:val="restart"/>
            <w:vAlign w:val="center"/>
          </w:tcPr>
          <w:p>
            <w:pPr>
              <w:bidi w:val="0"/>
              <w:rPr>
                <w:rFonts w:hint="eastAsia"/>
                <w:color w:val="auto"/>
                <w:lang w:eastAsia="zh-CN"/>
              </w:rPr>
            </w:pPr>
            <w:r>
              <w:rPr>
                <w:rFonts w:hint="eastAsia"/>
                <w:b/>
                <w:bCs/>
                <w:color w:val="auto"/>
                <w:lang w:eastAsia="zh-CN"/>
              </w:rPr>
              <w:t>警告；罚款</w:t>
            </w: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r>
              <w:rPr>
                <w:rFonts w:hint="eastAsia" w:ascii="黑体" w:hAnsi="黑体" w:eastAsia="黑体" w:cs="黑体"/>
                <w:b/>
                <w:bCs/>
                <w:color w:val="auto"/>
                <w:szCs w:val="22"/>
                <w:lang w:eastAsia="zh-CN"/>
              </w:rPr>
              <w:t>从轻</w:t>
            </w:r>
          </w:p>
        </w:tc>
        <w:tc>
          <w:tcPr>
            <w:tcW w:w="1775" w:type="dxa"/>
            <w:vAlign w:val="center"/>
          </w:tcPr>
          <w:p>
            <w:pPr>
              <w:rPr>
                <w:rFonts w:hint="eastAsia"/>
                <w:i/>
                <w:iCs/>
                <w:strike/>
                <w:dstrike w:val="0"/>
                <w:color w:val="auto"/>
                <w:lang w:eastAsia="zh-CN"/>
              </w:rPr>
            </w:pPr>
            <w:r>
              <w:rPr>
                <w:rFonts w:hint="eastAsia" w:ascii="宋体" w:hAnsi="宋体" w:cs="宋体"/>
                <w:b/>
                <w:bCs/>
                <w:color w:val="auto"/>
                <w:kern w:val="0"/>
                <w:szCs w:val="21"/>
                <w:lang w:eastAsia="zh-CN"/>
              </w:rPr>
              <w:t>尚未</w:t>
            </w:r>
            <w:r>
              <w:rPr>
                <w:rFonts w:hint="eastAsia" w:ascii="宋体" w:hAnsi="宋体" w:cs="宋体"/>
                <w:b/>
                <w:bCs/>
                <w:color w:val="auto"/>
                <w:kern w:val="0"/>
                <w:szCs w:val="21"/>
              </w:rPr>
              <w:t>危及燃气设施或妨碍燃气设施正常使用的</w:t>
            </w:r>
            <w:r>
              <w:rPr>
                <w:rFonts w:hint="eastAsia" w:ascii="宋体" w:hAnsi="宋体" w:cs="宋体"/>
                <w:i/>
                <w:iCs/>
                <w:strike/>
                <w:dstrike w:val="0"/>
                <w:color w:val="auto"/>
                <w:kern w:val="0"/>
                <w:szCs w:val="21"/>
              </w:rPr>
              <w:t>造成轻微危害后果的</w:t>
            </w:r>
          </w:p>
        </w:tc>
        <w:tc>
          <w:tcPr>
            <w:tcW w:w="2200" w:type="dxa"/>
            <w:vAlign w:val="center"/>
          </w:tcPr>
          <w:p>
            <w:pPr>
              <w:rPr>
                <w:color w:val="auto"/>
              </w:rPr>
            </w:pPr>
            <w:r>
              <w:rPr>
                <w:rFonts w:hint="eastAsia" w:ascii="宋体" w:hAnsi="宋体" w:cs="宋体"/>
                <w:color w:val="auto"/>
                <w:kern w:val="0"/>
                <w:szCs w:val="21"/>
              </w:rPr>
              <w:t>给予警告，可对用户处一千元以上一千五百元以下的罚款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p>
            <w:pPr>
              <w:bidi w:val="0"/>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550" w:type="dxa"/>
            <w:vMerge w:val="continue"/>
            <w:vAlign w:val="center"/>
          </w:tcPr>
          <w:p>
            <w:pPr>
              <w:bidi w:val="0"/>
              <w:rPr>
                <w:rFonts w:hint="eastAsia"/>
                <w:color w:val="auto"/>
              </w:rPr>
            </w:pPr>
          </w:p>
        </w:tc>
        <w:tc>
          <w:tcPr>
            <w:tcW w:w="3512" w:type="dxa"/>
            <w:vMerge w:val="continue"/>
            <w:vAlign w:val="center"/>
          </w:tcPr>
          <w:p>
            <w:pPr>
              <w:bidi w:val="0"/>
              <w:rPr>
                <w:rFonts w:hint="eastAsia"/>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color w:val="auto"/>
              </w:rPr>
            </w:pPr>
            <w:r>
              <w:rPr>
                <w:rFonts w:hint="eastAsia" w:ascii="宋体" w:hAnsi="宋体" w:cs="宋体"/>
                <w:bCs/>
                <w:color w:val="auto"/>
                <w:kern w:val="0"/>
                <w:szCs w:val="21"/>
              </w:rPr>
              <w:t>一般</w:t>
            </w:r>
          </w:p>
        </w:tc>
        <w:tc>
          <w:tcPr>
            <w:tcW w:w="1775" w:type="dxa"/>
            <w:vAlign w:val="center"/>
          </w:tcPr>
          <w:p>
            <w:pPr>
              <w:rPr>
                <w:rFonts w:hint="eastAsia"/>
                <w:i/>
                <w:iCs/>
                <w:strike/>
                <w:dstrike w:val="0"/>
                <w:color w:val="auto"/>
                <w:lang w:eastAsia="zh-CN"/>
              </w:rPr>
            </w:pPr>
            <w:r>
              <w:rPr>
                <w:rFonts w:hint="eastAsia" w:ascii="宋体" w:hAnsi="宋体" w:cs="宋体"/>
                <w:b/>
                <w:bCs/>
                <w:color w:val="auto"/>
                <w:kern w:val="0"/>
                <w:szCs w:val="21"/>
              </w:rPr>
              <w:t>造成燃气设施损害或妨碍燃气设施正常使用，存在安全隐患的</w:t>
            </w:r>
            <w:r>
              <w:rPr>
                <w:rFonts w:hint="eastAsia" w:ascii="宋体" w:hAnsi="宋体" w:cs="宋体"/>
                <w:i/>
                <w:iCs/>
                <w:strike/>
                <w:dstrike w:val="0"/>
                <w:color w:val="auto"/>
                <w:kern w:val="0"/>
                <w:szCs w:val="21"/>
              </w:rPr>
              <w:t>造成一般危害后果的</w:t>
            </w:r>
          </w:p>
        </w:tc>
        <w:tc>
          <w:tcPr>
            <w:tcW w:w="2200" w:type="dxa"/>
            <w:vAlign w:val="center"/>
          </w:tcPr>
          <w:p>
            <w:pPr>
              <w:rPr>
                <w:rFonts w:hint="eastAsia"/>
                <w:color w:val="auto"/>
              </w:rPr>
            </w:pPr>
            <w:r>
              <w:rPr>
                <w:rFonts w:hint="eastAsia" w:ascii="宋体" w:hAnsi="宋体" w:cs="宋体"/>
                <w:color w:val="auto"/>
                <w:kern w:val="0"/>
                <w:szCs w:val="21"/>
              </w:rPr>
              <w:t>给予警告，对用户处一千五百元以上二千五百元以下的罚款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550" w:type="dxa"/>
            <w:vMerge w:val="continue"/>
            <w:vAlign w:val="center"/>
          </w:tcPr>
          <w:p>
            <w:pPr>
              <w:bidi w:val="0"/>
              <w:rPr>
                <w:color w:val="auto"/>
              </w:rPr>
            </w:pPr>
          </w:p>
        </w:tc>
        <w:tc>
          <w:tcPr>
            <w:tcW w:w="3512" w:type="dxa"/>
            <w:vMerge w:val="continue"/>
            <w:vAlign w:val="center"/>
          </w:tcPr>
          <w:p>
            <w:pPr>
              <w:bidi w:val="0"/>
              <w:rPr>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rPr>
                <w:i/>
                <w:iCs/>
                <w:strike/>
                <w:dstrike w:val="0"/>
                <w:color w:val="auto"/>
              </w:rPr>
            </w:pPr>
            <w:r>
              <w:rPr>
                <w:rFonts w:hint="eastAsia" w:ascii="宋体" w:hAnsi="宋体" w:cs="宋体"/>
                <w:b/>
                <w:bCs/>
                <w:color w:val="auto"/>
                <w:kern w:val="0"/>
                <w:szCs w:val="21"/>
                <w:lang w:eastAsia="zh-CN"/>
              </w:rPr>
              <w:t>造成燃气设施严重损害，存在安全隐患，或发生安全事故的</w:t>
            </w:r>
            <w:r>
              <w:rPr>
                <w:rFonts w:hint="eastAsia" w:ascii="宋体" w:hAnsi="宋体" w:cs="宋体"/>
                <w:i/>
                <w:iCs/>
                <w:strike/>
                <w:dstrike w:val="0"/>
                <w:color w:val="auto"/>
                <w:kern w:val="0"/>
                <w:szCs w:val="21"/>
              </w:rPr>
              <w:t>造成严重危害后果的</w:t>
            </w:r>
          </w:p>
        </w:tc>
        <w:tc>
          <w:tcPr>
            <w:tcW w:w="2200" w:type="dxa"/>
            <w:vAlign w:val="center"/>
          </w:tcPr>
          <w:p>
            <w:pPr>
              <w:rPr>
                <w:rFonts w:hint="eastAsia"/>
                <w:color w:val="auto"/>
              </w:rPr>
            </w:pPr>
            <w:r>
              <w:rPr>
                <w:rFonts w:hint="eastAsia" w:ascii="宋体" w:hAnsi="宋体" w:cs="宋体"/>
                <w:color w:val="auto"/>
                <w:kern w:val="0"/>
                <w:szCs w:val="21"/>
              </w:rPr>
              <w:t>给予警告，对用户处二千五百元以上三千元以下的罚款</w:t>
            </w:r>
          </w:p>
        </w:tc>
        <w:tc>
          <w:tcPr>
            <w:tcW w:w="1098" w:type="dxa"/>
            <w:vMerge w:val="continue"/>
            <w:vAlign w:val="center"/>
          </w:tcPr>
          <w:p>
            <w:pPr>
              <w:bidi w:val="0"/>
              <w:jc w:val="center"/>
              <w:rPr>
                <w:rFonts w:hint="eastAsia"/>
                <w:color w:val="auto"/>
                <w:lang w:eastAsia="zh-CN"/>
              </w:rPr>
            </w:pP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1018" w:name="_Toc28832"/>
      <w:bookmarkStart w:id="1019" w:name="_Toc28686"/>
      <w:bookmarkStart w:id="1020" w:name="_Toc12182"/>
      <w:bookmarkStart w:id="1021" w:name="_Toc30189"/>
      <w:bookmarkStart w:id="1022" w:name="_Toc28732"/>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61.8</w:t>
      </w:r>
      <w:bookmarkEnd w:id="1018"/>
      <w:bookmarkEnd w:id="1019"/>
      <w:bookmarkEnd w:id="1020"/>
      <w:bookmarkEnd w:id="1021"/>
      <w:bookmarkEnd w:id="102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550"/>
        <w:gridCol w:w="3512"/>
        <w:gridCol w:w="850"/>
        <w:gridCol w:w="1288"/>
        <w:gridCol w:w="1775"/>
        <w:gridCol w:w="220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512"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50"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288"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200"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182</w:t>
            </w:r>
          </w:p>
        </w:tc>
        <w:tc>
          <w:tcPr>
            <w:tcW w:w="1125" w:type="dxa"/>
            <w:vMerge w:val="restart"/>
            <w:vAlign w:val="center"/>
          </w:tcPr>
          <w:p>
            <w:pPr>
              <w:rPr>
                <w:rFonts w:hint="eastAsia"/>
                <w:color w:val="auto"/>
              </w:rPr>
            </w:pPr>
            <w:r>
              <w:rPr>
                <w:rFonts w:hint="eastAsia" w:ascii="宋体" w:hAnsi="宋体" w:cs="宋体"/>
                <w:color w:val="auto"/>
                <w:kern w:val="0"/>
                <w:szCs w:val="21"/>
              </w:rPr>
              <w:t>单位和个人用明火试验是否漏气，情节严重的</w:t>
            </w:r>
          </w:p>
        </w:tc>
        <w:tc>
          <w:tcPr>
            <w:tcW w:w="1550" w:type="dxa"/>
            <w:vMerge w:val="restart"/>
            <w:vAlign w:val="center"/>
          </w:tcPr>
          <w:p>
            <w:pPr>
              <w:rPr>
                <w:rFonts w:hint="eastAsia"/>
                <w:color w:val="auto"/>
              </w:rPr>
            </w:pPr>
            <w:r>
              <w:rPr>
                <w:rFonts w:hint="eastAsia" w:ascii="宋体" w:hAnsi="宋体" w:cs="宋体"/>
                <w:color w:val="auto"/>
                <w:kern w:val="0"/>
                <w:szCs w:val="21"/>
              </w:rPr>
              <w:t>《广东省燃气管理条例》第四十三条第（一）项</w:t>
            </w:r>
            <w:r>
              <w:rPr>
                <w:rFonts w:hint="eastAsia" w:ascii="宋体" w:hAnsi="宋体" w:cs="宋体"/>
                <w:i/>
                <w:iCs/>
                <w:strike/>
                <w:dstrike w:val="0"/>
                <w:color w:val="auto"/>
                <w:kern w:val="0"/>
                <w:szCs w:val="21"/>
              </w:rPr>
              <w:t>“任何单位和个人不得有下列行为:（一）用明火试验是否漏气；</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512"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《广东省燃气管理条例》第六十一条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违反本条例第四十二条、第四十三条规定的，由燃气行政主管部门责令改正，并给予警告；情节严重的，可对用户处一千元以上三千元以下的罚款。</w:t>
            </w:r>
          </w:p>
          <w:p>
            <w:pPr>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《广东省燃气管理条例》第四十三条第（一）项</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任何单位和个人不得有下列行为:（一）用明火试验是否漏气；</w:t>
            </w:r>
          </w:p>
        </w:tc>
        <w:tc>
          <w:tcPr>
            <w:tcW w:w="850" w:type="dxa"/>
            <w:vMerge w:val="restart"/>
            <w:vAlign w:val="center"/>
          </w:tcPr>
          <w:p>
            <w:pPr>
              <w:bidi w:val="0"/>
              <w:rPr>
                <w:rFonts w:hint="eastAsia"/>
                <w:color w:val="auto"/>
                <w:lang w:eastAsia="zh-CN"/>
              </w:rPr>
            </w:pPr>
            <w:r>
              <w:rPr>
                <w:rFonts w:hint="eastAsia"/>
                <w:b/>
                <w:bCs/>
                <w:color w:val="auto"/>
                <w:lang w:eastAsia="zh-CN"/>
              </w:rPr>
              <w:t>警告；罚款</w:t>
            </w: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r>
              <w:rPr>
                <w:rFonts w:hint="eastAsia" w:ascii="黑体" w:hAnsi="黑体" w:eastAsia="黑体" w:cs="黑体"/>
                <w:b/>
                <w:bCs/>
                <w:color w:val="auto"/>
                <w:szCs w:val="22"/>
                <w:lang w:eastAsia="zh-CN"/>
              </w:rPr>
              <w:t>从轻</w:t>
            </w:r>
          </w:p>
        </w:tc>
        <w:tc>
          <w:tcPr>
            <w:tcW w:w="1775" w:type="dxa"/>
            <w:vAlign w:val="center"/>
          </w:tcPr>
          <w:p>
            <w:pPr>
              <w:rPr>
                <w:rFonts w:hint="eastAsia"/>
                <w:i/>
                <w:iCs/>
                <w:strike/>
                <w:dstrike w:val="0"/>
                <w:color w:val="auto"/>
                <w:lang w:eastAsia="zh-CN"/>
              </w:rPr>
            </w:pPr>
            <w:r>
              <w:rPr>
                <w:rFonts w:hint="eastAsia" w:ascii="宋体" w:hAnsi="宋体" w:cs="宋体"/>
                <w:b/>
                <w:bCs/>
                <w:color w:val="auto"/>
                <w:kern w:val="0"/>
                <w:szCs w:val="21"/>
                <w:lang w:eastAsia="zh-CN"/>
              </w:rPr>
              <w:t>尚未</w:t>
            </w:r>
            <w:r>
              <w:rPr>
                <w:rFonts w:hint="eastAsia" w:ascii="宋体" w:hAnsi="宋体" w:cs="宋体"/>
                <w:b/>
                <w:bCs/>
                <w:color w:val="auto"/>
                <w:kern w:val="0"/>
                <w:szCs w:val="21"/>
              </w:rPr>
              <w:t>危及燃气设施或妨碍燃气设施正常使用的</w:t>
            </w:r>
            <w:r>
              <w:rPr>
                <w:rFonts w:hint="eastAsia" w:ascii="宋体" w:hAnsi="宋体" w:cs="宋体"/>
                <w:i/>
                <w:iCs/>
                <w:strike/>
                <w:dstrike w:val="0"/>
                <w:color w:val="auto"/>
                <w:kern w:val="0"/>
                <w:szCs w:val="21"/>
              </w:rPr>
              <w:t>造成轻微危害后果的</w:t>
            </w:r>
          </w:p>
        </w:tc>
        <w:tc>
          <w:tcPr>
            <w:tcW w:w="2200" w:type="dxa"/>
            <w:vAlign w:val="center"/>
          </w:tcPr>
          <w:p>
            <w:pPr>
              <w:rPr>
                <w:color w:val="auto"/>
              </w:rPr>
            </w:pPr>
            <w:r>
              <w:rPr>
                <w:rFonts w:hint="eastAsia" w:ascii="宋体" w:hAnsi="宋体" w:cs="宋体"/>
                <w:color w:val="auto"/>
                <w:kern w:val="0"/>
                <w:szCs w:val="21"/>
              </w:rPr>
              <w:t>给予警告，可对用户处一千元以上一千五百元以下的罚款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p>
            <w:pPr>
              <w:bidi w:val="0"/>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550" w:type="dxa"/>
            <w:vMerge w:val="continue"/>
            <w:vAlign w:val="center"/>
          </w:tcPr>
          <w:p>
            <w:pPr>
              <w:bidi w:val="0"/>
              <w:rPr>
                <w:rFonts w:hint="eastAsia"/>
                <w:color w:val="auto"/>
              </w:rPr>
            </w:pPr>
          </w:p>
        </w:tc>
        <w:tc>
          <w:tcPr>
            <w:tcW w:w="3512" w:type="dxa"/>
            <w:vMerge w:val="continue"/>
            <w:vAlign w:val="center"/>
          </w:tcPr>
          <w:p>
            <w:pPr>
              <w:bidi w:val="0"/>
              <w:rPr>
                <w:rFonts w:hint="eastAsia"/>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color w:val="auto"/>
              </w:rPr>
            </w:pPr>
            <w:r>
              <w:rPr>
                <w:rFonts w:hint="eastAsia" w:ascii="宋体" w:hAnsi="宋体" w:cs="宋体"/>
                <w:bCs/>
                <w:color w:val="auto"/>
                <w:kern w:val="0"/>
                <w:szCs w:val="21"/>
              </w:rPr>
              <w:t>一般</w:t>
            </w:r>
          </w:p>
        </w:tc>
        <w:tc>
          <w:tcPr>
            <w:tcW w:w="1775" w:type="dxa"/>
            <w:vAlign w:val="center"/>
          </w:tcPr>
          <w:p>
            <w:pPr>
              <w:rPr>
                <w:rFonts w:hint="eastAsia"/>
                <w:i/>
                <w:iCs/>
                <w:strike/>
                <w:dstrike w:val="0"/>
                <w:color w:val="auto"/>
                <w:lang w:eastAsia="zh-CN"/>
              </w:rPr>
            </w:pPr>
            <w:r>
              <w:rPr>
                <w:rFonts w:hint="eastAsia" w:ascii="宋体" w:hAnsi="宋体" w:cs="宋体"/>
                <w:b/>
                <w:bCs/>
                <w:color w:val="auto"/>
                <w:kern w:val="0"/>
                <w:szCs w:val="21"/>
              </w:rPr>
              <w:t>造成燃气设施损害或妨碍燃气设施正常使用，存在安全隐患的</w:t>
            </w:r>
            <w:r>
              <w:rPr>
                <w:rFonts w:hint="eastAsia" w:ascii="宋体" w:hAnsi="宋体" w:cs="宋体"/>
                <w:i/>
                <w:iCs/>
                <w:strike/>
                <w:dstrike w:val="0"/>
                <w:color w:val="auto"/>
                <w:kern w:val="0"/>
                <w:szCs w:val="21"/>
              </w:rPr>
              <w:t>造成一般危害后果的</w:t>
            </w:r>
          </w:p>
        </w:tc>
        <w:tc>
          <w:tcPr>
            <w:tcW w:w="2200" w:type="dxa"/>
            <w:vAlign w:val="center"/>
          </w:tcPr>
          <w:p>
            <w:pPr>
              <w:rPr>
                <w:rFonts w:hint="eastAsia"/>
                <w:color w:val="auto"/>
              </w:rPr>
            </w:pPr>
            <w:r>
              <w:rPr>
                <w:rFonts w:hint="eastAsia" w:ascii="宋体" w:hAnsi="宋体" w:cs="宋体"/>
                <w:color w:val="auto"/>
                <w:kern w:val="0"/>
                <w:szCs w:val="21"/>
              </w:rPr>
              <w:t>给予警告，对用户处一千五百元以上二千五百元以下的罚款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550" w:type="dxa"/>
            <w:vMerge w:val="continue"/>
            <w:vAlign w:val="center"/>
          </w:tcPr>
          <w:p>
            <w:pPr>
              <w:bidi w:val="0"/>
              <w:rPr>
                <w:color w:val="auto"/>
              </w:rPr>
            </w:pPr>
          </w:p>
        </w:tc>
        <w:tc>
          <w:tcPr>
            <w:tcW w:w="3512" w:type="dxa"/>
            <w:vMerge w:val="continue"/>
            <w:vAlign w:val="center"/>
          </w:tcPr>
          <w:p>
            <w:pPr>
              <w:bidi w:val="0"/>
              <w:rPr>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rPr>
                <w:i/>
                <w:iCs/>
                <w:strike/>
                <w:dstrike w:val="0"/>
                <w:color w:val="auto"/>
              </w:rPr>
            </w:pPr>
            <w:r>
              <w:rPr>
                <w:rFonts w:hint="eastAsia" w:ascii="宋体" w:hAnsi="宋体" w:cs="宋体"/>
                <w:b/>
                <w:bCs/>
                <w:color w:val="auto"/>
                <w:kern w:val="0"/>
                <w:szCs w:val="21"/>
                <w:lang w:eastAsia="zh-CN"/>
              </w:rPr>
              <w:t>造成燃气设施严重损害，存在安全隐患，或发生安全事故的</w:t>
            </w:r>
            <w:r>
              <w:rPr>
                <w:rFonts w:hint="eastAsia" w:ascii="宋体" w:hAnsi="宋体" w:cs="宋体"/>
                <w:i/>
                <w:iCs/>
                <w:strike/>
                <w:dstrike w:val="0"/>
                <w:color w:val="auto"/>
                <w:kern w:val="0"/>
                <w:szCs w:val="21"/>
              </w:rPr>
              <w:t>造成严重危害后果的</w:t>
            </w:r>
          </w:p>
        </w:tc>
        <w:tc>
          <w:tcPr>
            <w:tcW w:w="2200" w:type="dxa"/>
            <w:vAlign w:val="center"/>
          </w:tcPr>
          <w:p>
            <w:pPr>
              <w:rPr>
                <w:rFonts w:hint="eastAsia"/>
                <w:color w:val="auto"/>
              </w:rPr>
            </w:pPr>
            <w:r>
              <w:rPr>
                <w:rFonts w:hint="eastAsia" w:ascii="宋体" w:hAnsi="宋体" w:cs="宋体"/>
                <w:color w:val="auto"/>
                <w:kern w:val="0"/>
                <w:szCs w:val="21"/>
              </w:rPr>
              <w:t>给予警告，对用户处二千五百元以上三千元以下的罚款</w:t>
            </w:r>
          </w:p>
        </w:tc>
        <w:tc>
          <w:tcPr>
            <w:tcW w:w="1098" w:type="dxa"/>
            <w:vMerge w:val="continue"/>
            <w:vAlign w:val="center"/>
          </w:tcPr>
          <w:p>
            <w:pPr>
              <w:bidi w:val="0"/>
              <w:jc w:val="center"/>
              <w:rPr>
                <w:rFonts w:hint="eastAsia"/>
                <w:color w:val="auto"/>
                <w:lang w:eastAsia="zh-CN"/>
              </w:rPr>
            </w:pP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1023" w:name="_Toc1543"/>
      <w:bookmarkStart w:id="1024" w:name="_Toc19441"/>
      <w:bookmarkStart w:id="1025" w:name="_Toc1428"/>
      <w:bookmarkStart w:id="1026" w:name="_Toc12062"/>
      <w:bookmarkStart w:id="1027" w:name="_Toc609"/>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61.9</w:t>
      </w:r>
      <w:bookmarkEnd w:id="1023"/>
      <w:bookmarkEnd w:id="1024"/>
      <w:bookmarkEnd w:id="1025"/>
      <w:bookmarkEnd w:id="1026"/>
      <w:bookmarkEnd w:id="102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550"/>
        <w:gridCol w:w="3512"/>
        <w:gridCol w:w="850"/>
        <w:gridCol w:w="1288"/>
        <w:gridCol w:w="1775"/>
        <w:gridCol w:w="220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512"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50"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288"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200"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183</w:t>
            </w:r>
          </w:p>
        </w:tc>
        <w:tc>
          <w:tcPr>
            <w:tcW w:w="1125" w:type="dxa"/>
            <w:vMerge w:val="restart"/>
            <w:vAlign w:val="center"/>
          </w:tcPr>
          <w:p>
            <w:pPr>
              <w:rPr>
                <w:rFonts w:hint="eastAsia"/>
                <w:color w:val="auto"/>
              </w:rPr>
            </w:pPr>
            <w:r>
              <w:rPr>
                <w:rFonts w:hint="eastAsia" w:ascii="宋体" w:hAnsi="宋体" w:cs="宋体"/>
                <w:color w:val="auto"/>
                <w:kern w:val="0"/>
                <w:szCs w:val="21"/>
              </w:rPr>
              <w:t>单位和个人自行清除气瓶内的残液，情节严重的</w:t>
            </w:r>
          </w:p>
        </w:tc>
        <w:tc>
          <w:tcPr>
            <w:tcW w:w="1550" w:type="dxa"/>
            <w:vMerge w:val="restart"/>
            <w:vAlign w:val="center"/>
          </w:tcPr>
          <w:p>
            <w:pPr>
              <w:rPr>
                <w:rFonts w:hint="eastAsia"/>
                <w:color w:val="auto"/>
              </w:rPr>
            </w:pPr>
            <w:r>
              <w:rPr>
                <w:rFonts w:hint="eastAsia" w:ascii="宋体" w:hAnsi="宋体" w:cs="宋体"/>
                <w:color w:val="auto"/>
                <w:kern w:val="0"/>
                <w:szCs w:val="21"/>
              </w:rPr>
              <w:t>《广东省燃气管理条例》第四十三条第（二）项</w:t>
            </w:r>
            <w:r>
              <w:rPr>
                <w:rFonts w:hint="eastAsia" w:ascii="宋体" w:hAnsi="宋体" w:cs="宋体"/>
                <w:i/>
                <w:iCs/>
                <w:strike/>
                <w:dstrike w:val="0"/>
                <w:color w:val="auto"/>
                <w:kern w:val="0"/>
                <w:szCs w:val="21"/>
              </w:rPr>
              <w:t>“任何单位和个人不得有下列行为: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（二）自行清除气瓶内的残液；</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512"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《广东省燃气管理条例》第六十一条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违反本条例第四十二条、第四十三条规定的，由燃气行政主管部门责令改正，并给予警告；情节严重的，可对用户处一千元以上三千元以下的罚款。</w:t>
            </w:r>
          </w:p>
          <w:p>
            <w:pPr>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《广东省燃气管理条例》第四十三条第（二）项</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任何单位和个人不得有下列行为:</w:t>
            </w:r>
            <w:r>
              <w:rPr>
                <w:rFonts w:hint="eastAsia" w:ascii="宋体" w:hAnsi="宋体" w:cs="Arial"/>
                <w:b/>
                <w:bCs/>
                <w:color w:val="auto"/>
                <w:kern w:val="0"/>
                <w:szCs w:val="21"/>
              </w:rPr>
              <w:t xml:space="preserve"> </w:t>
            </w:r>
            <w:r>
              <w:rPr>
                <w:rFonts w:hint="eastAsia" w:ascii="宋体" w:hAnsi="宋体" w:cs="宋体"/>
                <w:b/>
                <w:bCs/>
                <w:color w:val="auto"/>
                <w:kern w:val="0"/>
                <w:szCs w:val="21"/>
              </w:rPr>
              <w:t>（二）自行清除气瓶内的残液；</w:t>
            </w:r>
          </w:p>
        </w:tc>
        <w:tc>
          <w:tcPr>
            <w:tcW w:w="850" w:type="dxa"/>
            <w:vMerge w:val="restart"/>
            <w:vAlign w:val="center"/>
          </w:tcPr>
          <w:p>
            <w:pPr>
              <w:bidi w:val="0"/>
              <w:rPr>
                <w:rFonts w:hint="eastAsia"/>
                <w:color w:val="auto"/>
                <w:lang w:eastAsia="zh-CN"/>
              </w:rPr>
            </w:pPr>
            <w:r>
              <w:rPr>
                <w:rFonts w:hint="eastAsia"/>
                <w:b/>
                <w:bCs/>
                <w:color w:val="auto"/>
                <w:lang w:eastAsia="zh-CN"/>
              </w:rPr>
              <w:t>警告；罚款</w:t>
            </w: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r>
              <w:rPr>
                <w:rFonts w:hint="eastAsia" w:ascii="黑体" w:hAnsi="黑体" w:eastAsia="黑体" w:cs="黑体"/>
                <w:b/>
                <w:bCs/>
                <w:color w:val="auto"/>
                <w:szCs w:val="22"/>
                <w:lang w:eastAsia="zh-CN"/>
              </w:rPr>
              <w:t>从轻</w:t>
            </w:r>
          </w:p>
        </w:tc>
        <w:tc>
          <w:tcPr>
            <w:tcW w:w="1775" w:type="dxa"/>
            <w:vAlign w:val="center"/>
          </w:tcPr>
          <w:p>
            <w:pPr>
              <w:rPr>
                <w:rFonts w:hint="eastAsia"/>
                <w:i/>
                <w:iCs/>
                <w:strike/>
                <w:dstrike w:val="0"/>
                <w:color w:val="auto"/>
                <w:lang w:eastAsia="zh-CN"/>
              </w:rPr>
            </w:pPr>
            <w:r>
              <w:rPr>
                <w:rFonts w:hint="eastAsia" w:ascii="宋体" w:hAnsi="宋体" w:cs="宋体"/>
                <w:color w:val="auto"/>
                <w:kern w:val="0"/>
                <w:szCs w:val="21"/>
              </w:rPr>
              <w:t>清除气瓶内的残液</w:t>
            </w:r>
            <w:r>
              <w:rPr>
                <w:rFonts w:hint="eastAsia" w:ascii="宋体" w:hAnsi="宋体" w:cs="宋体"/>
                <w:b/>
                <w:bCs/>
                <w:color w:val="auto"/>
                <w:kern w:val="0"/>
                <w:szCs w:val="21"/>
                <w:lang w:eastAsia="zh-CN"/>
              </w:rPr>
              <w:t>少于</w:t>
            </w:r>
            <w:r>
              <w:rPr>
                <w:rFonts w:hint="eastAsia" w:ascii="宋体" w:hAnsi="宋体" w:cs="宋体"/>
                <w:color w:val="auto"/>
                <w:kern w:val="0"/>
                <w:szCs w:val="21"/>
              </w:rPr>
              <w:t>三瓶（次）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200" w:type="dxa"/>
            <w:vAlign w:val="center"/>
          </w:tcPr>
          <w:p>
            <w:pPr>
              <w:rPr>
                <w:color w:val="auto"/>
              </w:rPr>
            </w:pPr>
            <w:r>
              <w:rPr>
                <w:rFonts w:hint="eastAsia" w:ascii="宋体" w:hAnsi="宋体" w:cs="宋体"/>
                <w:color w:val="auto"/>
                <w:kern w:val="0"/>
                <w:szCs w:val="21"/>
              </w:rPr>
              <w:t>给予警告，可对用户处一千元以上一千五百元以下的罚款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p>
            <w:pPr>
              <w:bidi w:val="0"/>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550" w:type="dxa"/>
            <w:vMerge w:val="continue"/>
            <w:vAlign w:val="center"/>
          </w:tcPr>
          <w:p>
            <w:pPr>
              <w:bidi w:val="0"/>
              <w:rPr>
                <w:rFonts w:hint="eastAsia"/>
                <w:color w:val="auto"/>
              </w:rPr>
            </w:pPr>
          </w:p>
        </w:tc>
        <w:tc>
          <w:tcPr>
            <w:tcW w:w="3512" w:type="dxa"/>
            <w:vMerge w:val="continue"/>
            <w:vAlign w:val="center"/>
          </w:tcPr>
          <w:p>
            <w:pPr>
              <w:bidi w:val="0"/>
              <w:rPr>
                <w:rFonts w:hint="eastAsia"/>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color w:val="auto"/>
              </w:rPr>
            </w:pPr>
            <w:r>
              <w:rPr>
                <w:rFonts w:hint="eastAsia" w:ascii="宋体" w:hAnsi="宋体" w:cs="宋体"/>
                <w:bCs/>
                <w:color w:val="auto"/>
                <w:kern w:val="0"/>
                <w:szCs w:val="21"/>
              </w:rPr>
              <w:t>一般</w:t>
            </w:r>
          </w:p>
        </w:tc>
        <w:tc>
          <w:tcPr>
            <w:tcW w:w="1775" w:type="dxa"/>
            <w:vAlign w:val="center"/>
          </w:tcPr>
          <w:p>
            <w:pPr>
              <w:rPr>
                <w:rFonts w:hint="eastAsia"/>
                <w:i/>
                <w:iCs/>
                <w:strike/>
                <w:dstrike w:val="0"/>
                <w:color w:val="auto"/>
                <w:lang w:eastAsia="zh-CN"/>
              </w:rPr>
            </w:pPr>
            <w:r>
              <w:rPr>
                <w:rFonts w:hint="eastAsia" w:ascii="宋体" w:hAnsi="宋体" w:cs="宋体"/>
                <w:color w:val="auto"/>
                <w:kern w:val="0"/>
                <w:szCs w:val="21"/>
              </w:rPr>
              <w:t>清除气瓶内的残液</w:t>
            </w:r>
            <w:r>
              <w:rPr>
                <w:rFonts w:hint="eastAsia" w:ascii="宋体" w:hAnsi="宋体" w:cs="宋体"/>
                <w:b/>
                <w:bCs/>
                <w:color w:val="auto"/>
                <w:kern w:val="0"/>
                <w:szCs w:val="21"/>
                <w:lang w:eastAsia="zh-CN"/>
              </w:rPr>
              <w:t>多于</w:t>
            </w:r>
            <w:r>
              <w:rPr>
                <w:rFonts w:hint="eastAsia" w:ascii="宋体" w:hAnsi="宋体" w:cs="宋体"/>
                <w:color w:val="auto"/>
                <w:kern w:val="0"/>
                <w:szCs w:val="21"/>
              </w:rPr>
              <w:t>三瓶（次）</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五瓶（次）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200" w:type="dxa"/>
            <w:vAlign w:val="center"/>
          </w:tcPr>
          <w:p>
            <w:pPr>
              <w:rPr>
                <w:rFonts w:hint="eastAsia"/>
                <w:color w:val="auto"/>
              </w:rPr>
            </w:pPr>
            <w:r>
              <w:rPr>
                <w:rFonts w:hint="eastAsia" w:ascii="宋体" w:hAnsi="宋体" w:cs="宋体"/>
                <w:color w:val="auto"/>
                <w:kern w:val="0"/>
                <w:szCs w:val="21"/>
              </w:rPr>
              <w:t>给予警告，对用户处一千五百元以上二千五百元以下的罚款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550" w:type="dxa"/>
            <w:vMerge w:val="continue"/>
            <w:vAlign w:val="center"/>
          </w:tcPr>
          <w:p>
            <w:pPr>
              <w:bidi w:val="0"/>
              <w:rPr>
                <w:color w:val="auto"/>
              </w:rPr>
            </w:pPr>
          </w:p>
        </w:tc>
        <w:tc>
          <w:tcPr>
            <w:tcW w:w="3512" w:type="dxa"/>
            <w:vMerge w:val="continue"/>
            <w:vAlign w:val="center"/>
          </w:tcPr>
          <w:p>
            <w:pPr>
              <w:bidi w:val="0"/>
              <w:rPr>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rPr>
                <w:i/>
                <w:iCs/>
                <w:strike/>
                <w:dstrike w:val="0"/>
                <w:color w:val="auto"/>
              </w:rPr>
            </w:pPr>
            <w:r>
              <w:rPr>
                <w:rFonts w:hint="eastAsia" w:ascii="宋体" w:hAnsi="宋体" w:cs="宋体"/>
                <w:color w:val="auto"/>
                <w:kern w:val="0"/>
                <w:szCs w:val="21"/>
              </w:rPr>
              <w:t>清除气瓶内的残液</w:t>
            </w:r>
            <w:r>
              <w:rPr>
                <w:rFonts w:hint="eastAsia" w:ascii="宋体" w:hAnsi="宋体" w:cs="宋体"/>
                <w:b/>
                <w:bCs/>
                <w:color w:val="auto"/>
                <w:kern w:val="0"/>
                <w:szCs w:val="21"/>
                <w:lang w:eastAsia="zh-CN"/>
              </w:rPr>
              <w:t>多于</w:t>
            </w:r>
            <w:r>
              <w:rPr>
                <w:rFonts w:hint="eastAsia" w:ascii="宋体" w:hAnsi="宋体" w:cs="宋体"/>
                <w:color w:val="auto"/>
                <w:kern w:val="0"/>
                <w:szCs w:val="21"/>
              </w:rPr>
              <w:t>五瓶（次）</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200" w:type="dxa"/>
            <w:vAlign w:val="center"/>
          </w:tcPr>
          <w:p>
            <w:pPr>
              <w:rPr>
                <w:rFonts w:hint="eastAsia"/>
                <w:color w:val="auto"/>
              </w:rPr>
            </w:pPr>
            <w:r>
              <w:rPr>
                <w:rFonts w:hint="eastAsia" w:ascii="宋体" w:hAnsi="宋体" w:cs="宋体"/>
                <w:color w:val="auto"/>
                <w:kern w:val="0"/>
                <w:szCs w:val="21"/>
              </w:rPr>
              <w:t>给予警告，对用户处二千五百元以上三千元以下的罚款</w:t>
            </w:r>
          </w:p>
        </w:tc>
        <w:tc>
          <w:tcPr>
            <w:tcW w:w="1098" w:type="dxa"/>
            <w:vMerge w:val="continue"/>
            <w:vAlign w:val="center"/>
          </w:tcPr>
          <w:p>
            <w:pPr>
              <w:bidi w:val="0"/>
              <w:jc w:val="center"/>
              <w:rPr>
                <w:rFonts w:hint="eastAsia"/>
                <w:color w:val="auto"/>
                <w:lang w:eastAsia="zh-CN"/>
              </w:rPr>
            </w:pP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1028" w:name="_Toc5890"/>
      <w:bookmarkStart w:id="1029" w:name="_Toc30477"/>
      <w:bookmarkStart w:id="1030" w:name="_Toc31983"/>
      <w:bookmarkStart w:id="1031" w:name="_Toc16730"/>
      <w:bookmarkStart w:id="1032" w:name="_Toc22914"/>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61.10</w:t>
      </w:r>
      <w:bookmarkEnd w:id="1028"/>
      <w:bookmarkEnd w:id="1029"/>
      <w:bookmarkEnd w:id="1030"/>
      <w:bookmarkEnd w:id="1031"/>
      <w:bookmarkEnd w:id="103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550"/>
        <w:gridCol w:w="3512"/>
        <w:gridCol w:w="850"/>
        <w:gridCol w:w="1288"/>
        <w:gridCol w:w="1775"/>
        <w:gridCol w:w="220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512"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50"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288"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200"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184</w:t>
            </w:r>
          </w:p>
        </w:tc>
        <w:tc>
          <w:tcPr>
            <w:tcW w:w="1125" w:type="dxa"/>
            <w:vMerge w:val="restart"/>
            <w:vAlign w:val="center"/>
          </w:tcPr>
          <w:p>
            <w:pPr>
              <w:rPr>
                <w:rFonts w:hint="eastAsia"/>
                <w:color w:val="auto"/>
              </w:rPr>
            </w:pPr>
            <w:r>
              <w:rPr>
                <w:rFonts w:hint="eastAsia" w:ascii="宋体" w:hAnsi="宋体" w:cs="宋体"/>
                <w:color w:val="auto"/>
                <w:kern w:val="0"/>
                <w:szCs w:val="21"/>
              </w:rPr>
              <w:t>单位和个人气瓶与气瓶互相过气，情节严重的</w:t>
            </w:r>
          </w:p>
        </w:tc>
        <w:tc>
          <w:tcPr>
            <w:tcW w:w="1550" w:type="dxa"/>
            <w:vMerge w:val="restart"/>
            <w:vAlign w:val="center"/>
          </w:tcPr>
          <w:p>
            <w:pPr>
              <w:rPr>
                <w:rFonts w:hint="eastAsia"/>
                <w:color w:val="auto"/>
              </w:rPr>
            </w:pPr>
            <w:r>
              <w:rPr>
                <w:rFonts w:hint="eastAsia" w:ascii="宋体" w:hAnsi="宋体" w:cs="宋体"/>
                <w:color w:val="auto"/>
                <w:kern w:val="0"/>
                <w:szCs w:val="21"/>
              </w:rPr>
              <w:t>《广东省燃气管理条例》第四十三条第（三）项</w:t>
            </w:r>
            <w:r>
              <w:rPr>
                <w:rFonts w:hint="eastAsia" w:ascii="宋体" w:hAnsi="宋体" w:cs="宋体"/>
                <w:i/>
                <w:iCs/>
                <w:strike/>
                <w:dstrike w:val="0"/>
                <w:color w:val="auto"/>
                <w:kern w:val="0"/>
                <w:szCs w:val="21"/>
              </w:rPr>
              <w:t>“任何单位和个人不得有下列行为: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（三）气瓶与气瓶互相过气；</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512" w:type="dxa"/>
            <w:vMerge w:val="restart"/>
            <w:vAlign w:val="center"/>
          </w:tcPr>
          <w:p>
            <w:pPr>
              <w:ind w:left="210" w:hanging="210" w:hangingChars="100"/>
              <w:rPr>
                <w:rFonts w:hint="eastAsia" w:ascii="宋体" w:hAnsi="宋体" w:cs="宋体"/>
                <w:color w:val="auto"/>
                <w:kern w:val="0"/>
                <w:szCs w:val="21"/>
              </w:rPr>
            </w:pPr>
            <w:r>
              <w:rPr>
                <w:rFonts w:hint="eastAsia" w:ascii="宋体" w:hAnsi="宋体" w:cs="宋体"/>
                <w:color w:val="auto"/>
                <w:kern w:val="0"/>
                <w:szCs w:val="21"/>
              </w:rPr>
              <w:t>《广东省燃气管理条例》第六十一条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违反本条例第四十二条、第四十三条规定的，由燃气行政主管部门责令改正，并给予警告；情节严重的，可对用户处一千元以上三千元以下的罚款。</w:t>
            </w:r>
          </w:p>
          <w:p>
            <w:pPr>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《广东省燃气管理条例》第四十三条第（三）项</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任何单位和个人不得有下列行为:</w:t>
            </w:r>
            <w:r>
              <w:rPr>
                <w:rFonts w:hint="eastAsia" w:ascii="宋体" w:hAnsi="宋体" w:cs="Arial"/>
                <w:b/>
                <w:bCs/>
                <w:color w:val="auto"/>
                <w:kern w:val="0"/>
                <w:szCs w:val="21"/>
              </w:rPr>
              <w:t xml:space="preserve"> </w:t>
            </w:r>
            <w:r>
              <w:rPr>
                <w:rFonts w:hint="eastAsia" w:ascii="宋体" w:hAnsi="宋体" w:cs="宋体"/>
                <w:b/>
                <w:bCs/>
                <w:color w:val="auto"/>
                <w:kern w:val="0"/>
                <w:szCs w:val="21"/>
              </w:rPr>
              <w:t>（三）气瓶与气瓶互相过气；</w:t>
            </w:r>
          </w:p>
        </w:tc>
        <w:tc>
          <w:tcPr>
            <w:tcW w:w="850" w:type="dxa"/>
            <w:vMerge w:val="restart"/>
            <w:vAlign w:val="center"/>
          </w:tcPr>
          <w:p>
            <w:pPr>
              <w:bidi w:val="0"/>
              <w:rPr>
                <w:rFonts w:hint="eastAsia"/>
                <w:color w:val="auto"/>
                <w:lang w:eastAsia="zh-CN"/>
              </w:rPr>
            </w:pPr>
            <w:r>
              <w:rPr>
                <w:rFonts w:hint="eastAsia"/>
                <w:b/>
                <w:bCs/>
                <w:color w:val="auto"/>
                <w:lang w:eastAsia="zh-CN"/>
              </w:rPr>
              <w:t>警告；罚款</w:t>
            </w: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r>
              <w:rPr>
                <w:rFonts w:hint="eastAsia" w:ascii="黑体" w:hAnsi="黑体" w:eastAsia="黑体" w:cs="黑体"/>
                <w:b/>
                <w:bCs/>
                <w:color w:val="auto"/>
                <w:szCs w:val="22"/>
                <w:lang w:eastAsia="zh-CN"/>
              </w:rPr>
              <w:t>从轻</w:t>
            </w:r>
          </w:p>
        </w:tc>
        <w:tc>
          <w:tcPr>
            <w:tcW w:w="1775" w:type="dxa"/>
            <w:vAlign w:val="center"/>
          </w:tcPr>
          <w:p>
            <w:pPr>
              <w:rPr>
                <w:rFonts w:hint="eastAsia"/>
                <w:i/>
                <w:iCs/>
                <w:strike/>
                <w:dstrike w:val="0"/>
                <w:color w:val="auto"/>
                <w:lang w:eastAsia="zh-CN"/>
              </w:rPr>
            </w:pPr>
            <w:r>
              <w:rPr>
                <w:rFonts w:hint="eastAsia" w:ascii="宋体" w:hAnsi="宋体" w:cs="宋体"/>
                <w:color w:val="auto"/>
                <w:kern w:val="0"/>
                <w:szCs w:val="21"/>
              </w:rPr>
              <w:t>互相过气</w:t>
            </w:r>
            <w:r>
              <w:rPr>
                <w:rFonts w:hint="eastAsia" w:ascii="宋体" w:hAnsi="宋体" w:cs="宋体"/>
                <w:b/>
                <w:bCs/>
                <w:color w:val="auto"/>
                <w:kern w:val="0"/>
                <w:szCs w:val="21"/>
                <w:lang w:eastAsia="zh-CN"/>
              </w:rPr>
              <w:t>少于</w:t>
            </w:r>
            <w:r>
              <w:rPr>
                <w:rFonts w:hint="eastAsia" w:ascii="宋体" w:hAnsi="宋体" w:cs="宋体"/>
                <w:color w:val="auto"/>
                <w:kern w:val="0"/>
                <w:szCs w:val="21"/>
              </w:rPr>
              <w:t>三瓶（次）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200" w:type="dxa"/>
            <w:vAlign w:val="center"/>
          </w:tcPr>
          <w:p>
            <w:pPr>
              <w:rPr>
                <w:color w:val="auto"/>
              </w:rPr>
            </w:pPr>
            <w:r>
              <w:rPr>
                <w:rFonts w:hint="eastAsia" w:ascii="宋体" w:hAnsi="宋体" w:cs="宋体"/>
                <w:color w:val="auto"/>
                <w:kern w:val="0"/>
                <w:szCs w:val="21"/>
              </w:rPr>
              <w:t>给予警告，可对用户处一千元以上一千五百元以下的罚款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p>
            <w:pPr>
              <w:bidi w:val="0"/>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550" w:type="dxa"/>
            <w:vMerge w:val="continue"/>
            <w:vAlign w:val="center"/>
          </w:tcPr>
          <w:p>
            <w:pPr>
              <w:bidi w:val="0"/>
              <w:rPr>
                <w:rFonts w:hint="eastAsia"/>
                <w:color w:val="auto"/>
              </w:rPr>
            </w:pPr>
          </w:p>
        </w:tc>
        <w:tc>
          <w:tcPr>
            <w:tcW w:w="3512" w:type="dxa"/>
            <w:vMerge w:val="continue"/>
            <w:vAlign w:val="center"/>
          </w:tcPr>
          <w:p>
            <w:pPr>
              <w:bidi w:val="0"/>
              <w:rPr>
                <w:rFonts w:hint="eastAsia"/>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color w:val="auto"/>
              </w:rPr>
            </w:pPr>
            <w:r>
              <w:rPr>
                <w:rFonts w:hint="eastAsia" w:ascii="宋体" w:hAnsi="宋体" w:cs="宋体"/>
                <w:bCs/>
                <w:color w:val="auto"/>
                <w:kern w:val="0"/>
                <w:szCs w:val="21"/>
              </w:rPr>
              <w:t>一般</w:t>
            </w:r>
          </w:p>
        </w:tc>
        <w:tc>
          <w:tcPr>
            <w:tcW w:w="1775" w:type="dxa"/>
            <w:vAlign w:val="center"/>
          </w:tcPr>
          <w:p>
            <w:pPr>
              <w:rPr>
                <w:rFonts w:hint="eastAsia"/>
                <w:i/>
                <w:iCs/>
                <w:strike/>
                <w:dstrike w:val="0"/>
                <w:color w:val="auto"/>
                <w:lang w:eastAsia="zh-CN"/>
              </w:rPr>
            </w:pPr>
            <w:r>
              <w:rPr>
                <w:rFonts w:hint="eastAsia" w:ascii="宋体" w:hAnsi="宋体" w:cs="宋体"/>
                <w:color w:val="auto"/>
                <w:kern w:val="0"/>
                <w:szCs w:val="21"/>
              </w:rPr>
              <w:t>互相过气</w:t>
            </w:r>
            <w:r>
              <w:rPr>
                <w:rFonts w:hint="eastAsia" w:ascii="宋体" w:hAnsi="宋体" w:cs="宋体"/>
                <w:b/>
                <w:bCs/>
                <w:color w:val="auto"/>
                <w:kern w:val="0"/>
                <w:szCs w:val="21"/>
                <w:lang w:eastAsia="zh-CN"/>
              </w:rPr>
              <w:t>多于</w:t>
            </w:r>
            <w:r>
              <w:rPr>
                <w:rFonts w:hint="eastAsia" w:ascii="宋体" w:hAnsi="宋体" w:cs="宋体"/>
                <w:color w:val="auto"/>
                <w:kern w:val="0"/>
                <w:szCs w:val="21"/>
              </w:rPr>
              <w:t>三瓶（次）</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五瓶（次）</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200" w:type="dxa"/>
            <w:vAlign w:val="center"/>
          </w:tcPr>
          <w:p>
            <w:pPr>
              <w:rPr>
                <w:rFonts w:hint="eastAsia"/>
                <w:color w:val="auto"/>
              </w:rPr>
            </w:pPr>
            <w:r>
              <w:rPr>
                <w:rFonts w:hint="eastAsia" w:ascii="宋体" w:hAnsi="宋体" w:cs="宋体"/>
                <w:color w:val="auto"/>
                <w:kern w:val="0"/>
                <w:szCs w:val="21"/>
              </w:rPr>
              <w:t>给予警告，对用户处一千五百元以上二千五百元以下的罚款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550" w:type="dxa"/>
            <w:vMerge w:val="continue"/>
            <w:vAlign w:val="center"/>
          </w:tcPr>
          <w:p>
            <w:pPr>
              <w:bidi w:val="0"/>
              <w:rPr>
                <w:color w:val="auto"/>
              </w:rPr>
            </w:pPr>
          </w:p>
        </w:tc>
        <w:tc>
          <w:tcPr>
            <w:tcW w:w="3512" w:type="dxa"/>
            <w:vMerge w:val="continue"/>
            <w:vAlign w:val="center"/>
          </w:tcPr>
          <w:p>
            <w:pPr>
              <w:bidi w:val="0"/>
              <w:rPr>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rPr>
                <w:i/>
                <w:iCs/>
                <w:strike/>
                <w:dstrike w:val="0"/>
                <w:color w:val="auto"/>
              </w:rPr>
            </w:pPr>
            <w:r>
              <w:rPr>
                <w:rFonts w:hint="eastAsia" w:ascii="宋体" w:hAnsi="宋体" w:cs="宋体"/>
                <w:color w:val="auto"/>
                <w:kern w:val="0"/>
                <w:szCs w:val="21"/>
              </w:rPr>
              <w:t>互相过气</w:t>
            </w:r>
            <w:r>
              <w:rPr>
                <w:rFonts w:hint="eastAsia" w:ascii="宋体" w:hAnsi="宋体" w:cs="宋体"/>
                <w:b/>
                <w:bCs/>
                <w:color w:val="auto"/>
                <w:kern w:val="0"/>
                <w:szCs w:val="21"/>
                <w:lang w:eastAsia="zh-CN"/>
              </w:rPr>
              <w:t>多于</w:t>
            </w:r>
            <w:r>
              <w:rPr>
                <w:rFonts w:hint="eastAsia" w:ascii="宋体" w:hAnsi="宋体" w:cs="宋体"/>
                <w:color w:val="auto"/>
                <w:kern w:val="0"/>
                <w:szCs w:val="21"/>
              </w:rPr>
              <w:t>五瓶（次）</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200" w:type="dxa"/>
            <w:vAlign w:val="center"/>
          </w:tcPr>
          <w:p>
            <w:pPr>
              <w:rPr>
                <w:rFonts w:hint="eastAsia"/>
                <w:color w:val="auto"/>
              </w:rPr>
            </w:pPr>
            <w:r>
              <w:rPr>
                <w:rFonts w:hint="eastAsia" w:ascii="宋体" w:hAnsi="宋体" w:cs="宋体"/>
                <w:color w:val="auto"/>
                <w:kern w:val="0"/>
                <w:szCs w:val="21"/>
              </w:rPr>
              <w:t>给予警告，对用户处二千五百元以上三千元以下的罚款</w:t>
            </w:r>
          </w:p>
        </w:tc>
        <w:tc>
          <w:tcPr>
            <w:tcW w:w="1098" w:type="dxa"/>
            <w:vMerge w:val="continue"/>
            <w:vAlign w:val="center"/>
          </w:tcPr>
          <w:p>
            <w:pPr>
              <w:bidi w:val="0"/>
              <w:jc w:val="center"/>
              <w:rPr>
                <w:rFonts w:hint="eastAsia"/>
                <w:color w:val="auto"/>
                <w:lang w:eastAsia="zh-CN"/>
              </w:rPr>
            </w:pP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1033" w:name="_Toc14813"/>
      <w:bookmarkStart w:id="1034" w:name="_Toc6605"/>
      <w:bookmarkStart w:id="1035" w:name="_Toc15987"/>
      <w:bookmarkStart w:id="1036" w:name="_Toc8097"/>
      <w:bookmarkStart w:id="1037" w:name="_Toc18282"/>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61.11</w:t>
      </w:r>
      <w:bookmarkEnd w:id="1033"/>
      <w:bookmarkEnd w:id="1034"/>
      <w:bookmarkEnd w:id="1035"/>
      <w:bookmarkEnd w:id="1036"/>
      <w:bookmarkEnd w:id="103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550"/>
        <w:gridCol w:w="3512"/>
        <w:gridCol w:w="850"/>
        <w:gridCol w:w="1288"/>
        <w:gridCol w:w="1775"/>
        <w:gridCol w:w="220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512"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50"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288"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200"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185</w:t>
            </w:r>
          </w:p>
        </w:tc>
        <w:tc>
          <w:tcPr>
            <w:tcW w:w="1125" w:type="dxa"/>
            <w:vMerge w:val="restart"/>
            <w:vAlign w:val="center"/>
          </w:tcPr>
          <w:p>
            <w:pPr>
              <w:rPr>
                <w:rFonts w:hint="eastAsia"/>
                <w:color w:val="auto"/>
              </w:rPr>
            </w:pPr>
            <w:r>
              <w:rPr>
                <w:rFonts w:hint="eastAsia" w:ascii="宋体" w:hAnsi="宋体" w:cs="宋体"/>
                <w:color w:val="auto"/>
                <w:kern w:val="0"/>
                <w:szCs w:val="21"/>
              </w:rPr>
              <w:t>单位和个人在不具备安全使用条件的场所储存燃气，情节严重的</w:t>
            </w:r>
          </w:p>
        </w:tc>
        <w:tc>
          <w:tcPr>
            <w:tcW w:w="1550" w:type="dxa"/>
            <w:vMerge w:val="restart"/>
            <w:vAlign w:val="center"/>
          </w:tcPr>
          <w:p>
            <w:pPr>
              <w:rPr>
                <w:rFonts w:hint="eastAsia"/>
                <w:color w:val="auto"/>
              </w:rPr>
            </w:pPr>
            <w:r>
              <w:rPr>
                <w:rFonts w:hint="eastAsia" w:ascii="宋体" w:hAnsi="宋体" w:cs="宋体"/>
                <w:color w:val="auto"/>
                <w:kern w:val="0"/>
                <w:szCs w:val="21"/>
              </w:rPr>
              <w:t>《广东省燃气管理条例》第四十三条第（四）项</w:t>
            </w:r>
            <w:r>
              <w:rPr>
                <w:rFonts w:hint="eastAsia" w:ascii="宋体" w:hAnsi="宋体" w:cs="宋体"/>
                <w:i/>
                <w:iCs/>
                <w:strike/>
                <w:dstrike w:val="0"/>
                <w:color w:val="auto"/>
                <w:kern w:val="0"/>
                <w:szCs w:val="21"/>
              </w:rPr>
              <w:t>“任何单位和个人不得有下列行为: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（四）在不具备安全使用条件的场所储存燃气；</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512" w:type="dxa"/>
            <w:vMerge w:val="restart"/>
            <w:vAlign w:val="center"/>
          </w:tcPr>
          <w:p>
            <w:pPr>
              <w:ind w:left="210" w:hanging="210" w:hangingChars="100"/>
              <w:rPr>
                <w:rFonts w:hint="eastAsia" w:ascii="宋体" w:hAnsi="宋体" w:cs="宋体"/>
                <w:color w:val="auto"/>
                <w:kern w:val="0"/>
                <w:szCs w:val="21"/>
              </w:rPr>
            </w:pPr>
            <w:r>
              <w:rPr>
                <w:rFonts w:hint="eastAsia" w:ascii="宋体" w:hAnsi="宋体" w:cs="宋体"/>
                <w:color w:val="auto"/>
                <w:kern w:val="0"/>
                <w:szCs w:val="21"/>
              </w:rPr>
              <w:t>《广东省燃气管理条例》第六十一条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违反本条例第四十二条、第四十三条规定的，由燃气行政主管部门责令改正，并给予警告；情节严重的，可对用户处一千元以上三千元以下的罚款。</w:t>
            </w:r>
          </w:p>
          <w:p>
            <w:pPr>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《广东省燃气管理条例》第四十三条第（四）项</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任何单位和个人不得有下列行为:</w:t>
            </w:r>
            <w:r>
              <w:rPr>
                <w:rFonts w:hint="eastAsia" w:ascii="宋体" w:hAnsi="宋体" w:cs="Arial"/>
                <w:b/>
                <w:bCs/>
                <w:color w:val="auto"/>
                <w:kern w:val="0"/>
                <w:szCs w:val="21"/>
              </w:rPr>
              <w:t xml:space="preserve"> </w:t>
            </w:r>
            <w:r>
              <w:rPr>
                <w:rFonts w:hint="eastAsia" w:ascii="宋体" w:hAnsi="宋体" w:cs="宋体"/>
                <w:b/>
                <w:bCs/>
                <w:color w:val="auto"/>
                <w:kern w:val="0"/>
                <w:szCs w:val="21"/>
              </w:rPr>
              <w:t>（四）在不具备安全使用条件的场所储存燃气；</w:t>
            </w:r>
          </w:p>
        </w:tc>
        <w:tc>
          <w:tcPr>
            <w:tcW w:w="850" w:type="dxa"/>
            <w:vMerge w:val="restart"/>
            <w:vAlign w:val="center"/>
          </w:tcPr>
          <w:p>
            <w:pPr>
              <w:bidi w:val="0"/>
              <w:rPr>
                <w:rFonts w:hint="eastAsia"/>
                <w:color w:val="auto"/>
                <w:lang w:eastAsia="zh-CN"/>
              </w:rPr>
            </w:pPr>
            <w:r>
              <w:rPr>
                <w:rFonts w:hint="eastAsia"/>
                <w:b/>
                <w:bCs/>
                <w:color w:val="auto"/>
                <w:lang w:eastAsia="zh-CN"/>
              </w:rPr>
              <w:t>警告；罚款</w:t>
            </w: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r>
              <w:rPr>
                <w:rFonts w:hint="eastAsia" w:ascii="黑体" w:hAnsi="黑体" w:eastAsia="黑体" w:cs="黑体"/>
                <w:b/>
                <w:bCs/>
                <w:color w:val="auto"/>
                <w:szCs w:val="22"/>
                <w:lang w:eastAsia="zh-CN"/>
              </w:rPr>
              <w:t>从轻</w:t>
            </w:r>
          </w:p>
        </w:tc>
        <w:tc>
          <w:tcPr>
            <w:tcW w:w="1775" w:type="dxa"/>
            <w:vAlign w:val="center"/>
          </w:tcPr>
          <w:p>
            <w:pPr>
              <w:rPr>
                <w:rFonts w:hint="eastAsia"/>
                <w:i/>
                <w:iCs/>
                <w:strike/>
                <w:dstrike w:val="0"/>
                <w:color w:val="auto"/>
                <w:lang w:eastAsia="zh-CN"/>
              </w:rPr>
            </w:pPr>
            <w:r>
              <w:rPr>
                <w:rFonts w:hint="eastAsia" w:ascii="宋体" w:hAnsi="宋体" w:cs="宋体"/>
                <w:color w:val="auto"/>
                <w:kern w:val="0"/>
                <w:szCs w:val="21"/>
              </w:rPr>
              <w:t>储存燃气场所面积</w:t>
            </w:r>
            <w:r>
              <w:rPr>
                <w:rFonts w:hint="eastAsia" w:ascii="宋体" w:hAnsi="宋体" w:cs="宋体"/>
                <w:i/>
                <w:iCs/>
                <w:strike/>
                <w:dstrike w:val="0"/>
                <w:color w:val="auto"/>
                <w:kern w:val="0"/>
                <w:szCs w:val="21"/>
              </w:rPr>
              <w:t>在</w:t>
            </w:r>
            <w:r>
              <w:rPr>
                <w:rFonts w:hint="eastAsia" w:ascii="宋体" w:hAnsi="宋体" w:cs="宋体"/>
                <w:b/>
                <w:bCs/>
                <w:color w:val="auto"/>
                <w:kern w:val="0"/>
                <w:szCs w:val="21"/>
                <w:lang w:eastAsia="zh-CN"/>
              </w:rPr>
              <w:t>少于</w:t>
            </w:r>
            <w:r>
              <w:rPr>
                <w:rFonts w:hint="eastAsia" w:ascii="宋体" w:hAnsi="宋体" w:cs="宋体"/>
                <w:color w:val="auto"/>
                <w:kern w:val="0"/>
                <w:szCs w:val="21"/>
              </w:rPr>
              <w:t>三十平方米</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200" w:type="dxa"/>
            <w:vAlign w:val="center"/>
          </w:tcPr>
          <w:p>
            <w:pPr>
              <w:rPr>
                <w:color w:val="auto"/>
              </w:rPr>
            </w:pPr>
            <w:r>
              <w:rPr>
                <w:rFonts w:hint="eastAsia" w:ascii="宋体" w:hAnsi="宋体" w:cs="宋体"/>
                <w:color w:val="auto"/>
                <w:kern w:val="0"/>
                <w:szCs w:val="21"/>
              </w:rPr>
              <w:t>给予警告，可对用户处一千元以上一千五百元以下的罚款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p>
            <w:pPr>
              <w:bidi w:val="0"/>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550" w:type="dxa"/>
            <w:vMerge w:val="continue"/>
            <w:vAlign w:val="center"/>
          </w:tcPr>
          <w:p>
            <w:pPr>
              <w:bidi w:val="0"/>
              <w:rPr>
                <w:rFonts w:hint="eastAsia"/>
                <w:color w:val="auto"/>
              </w:rPr>
            </w:pPr>
          </w:p>
        </w:tc>
        <w:tc>
          <w:tcPr>
            <w:tcW w:w="3512" w:type="dxa"/>
            <w:vMerge w:val="continue"/>
            <w:vAlign w:val="center"/>
          </w:tcPr>
          <w:p>
            <w:pPr>
              <w:bidi w:val="0"/>
              <w:rPr>
                <w:rFonts w:hint="eastAsia"/>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color w:val="auto"/>
              </w:rPr>
            </w:pPr>
            <w:r>
              <w:rPr>
                <w:rFonts w:hint="eastAsia" w:ascii="宋体" w:hAnsi="宋体" w:cs="宋体"/>
                <w:bCs/>
                <w:color w:val="auto"/>
                <w:kern w:val="0"/>
                <w:szCs w:val="21"/>
              </w:rPr>
              <w:t>一般</w:t>
            </w:r>
          </w:p>
        </w:tc>
        <w:tc>
          <w:tcPr>
            <w:tcW w:w="1775" w:type="dxa"/>
            <w:vAlign w:val="center"/>
          </w:tcPr>
          <w:p>
            <w:pPr>
              <w:rPr>
                <w:rFonts w:hint="eastAsia"/>
                <w:i/>
                <w:iCs/>
                <w:strike/>
                <w:dstrike w:val="0"/>
                <w:color w:val="auto"/>
                <w:lang w:eastAsia="zh-CN"/>
              </w:rPr>
            </w:pPr>
            <w:r>
              <w:rPr>
                <w:rFonts w:hint="eastAsia" w:ascii="宋体" w:hAnsi="宋体" w:cs="宋体"/>
                <w:color w:val="auto"/>
                <w:kern w:val="0"/>
                <w:szCs w:val="21"/>
              </w:rPr>
              <w:t>储存燃气场所面积</w:t>
            </w:r>
            <w:r>
              <w:rPr>
                <w:rFonts w:hint="eastAsia" w:ascii="宋体" w:hAnsi="宋体" w:cs="宋体"/>
                <w:i/>
                <w:iCs/>
                <w:strike/>
                <w:dstrike w:val="0"/>
                <w:color w:val="auto"/>
                <w:kern w:val="0"/>
                <w:szCs w:val="21"/>
              </w:rPr>
              <w:t>在</w:t>
            </w:r>
            <w:r>
              <w:rPr>
                <w:rFonts w:hint="eastAsia" w:ascii="宋体" w:hAnsi="宋体" w:cs="宋体"/>
                <w:b/>
                <w:bCs/>
                <w:color w:val="auto"/>
                <w:kern w:val="0"/>
                <w:szCs w:val="21"/>
                <w:lang w:eastAsia="zh-CN"/>
              </w:rPr>
              <w:t>多于</w:t>
            </w:r>
            <w:r>
              <w:rPr>
                <w:rFonts w:hint="eastAsia" w:ascii="宋体" w:hAnsi="宋体" w:cs="宋体"/>
                <w:color w:val="auto"/>
                <w:kern w:val="0"/>
                <w:szCs w:val="21"/>
              </w:rPr>
              <w:t>三十平方米</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五十平方米</w:t>
            </w:r>
            <w:r>
              <w:rPr>
                <w:rFonts w:hint="eastAsia" w:ascii="宋体" w:hAnsi="宋体" w:cs="宋体"/>
                <w:i/>
                <w:iCs/>
                <w:strike/>
                <w:dstrike w:val="0"/>
                <w:color w:val="auto"/>
                <w:kern w:val="0"/>
                <w:szCs w:val="21"/>
                <w:lang w:eastAsia="zh-CN"/>
              </w:rPr>
              <w:t>以</w:t>
            </w:r>
            <w:r>
              <w:rPr>
                <w:rFonts w:hint="eastAsia" w:ascii="宋体" w:hAnsi="宋体" w:cs="宋体"/>
                <w:i/>
                <w:iCs/>
                <w:strike/>
                <w:dstrike w:val="0"/>
                <w:color w:val="auto"/>
                <w:kern w:val="0"/>
                <w:szCs w:val="21"/>
              </w:rPr>
              <w:t>下</w:t>
            </w:r>
            <w:r>
              <w:rPr>
                <w:rFonts w:hint="eastAsia" w:ascii="宋体" w:hAnsi="宋体" w:cs="宋体"/>
                <w:color w:val="auto"/>
                <w:kern w:val="0"/>
                <w:szCs w:val="21"/>
              </w:rPr>
              <w:t>的</w:t>
            </w:r>
          </w:p>
        </w:tc>
        <w:tc>
          <w:tcPr>
            <w:tcW w:w="2200" w:type="dxa"/>
            <w:vAlign w:val="center"/>
          </w:tcPr>
          <w:p>
            <w:pPr>
              <w:rPr>
                <w:rFonts w:hint="eastAsia"/>
                <w:color w:val="auto"/>
              </w:rPr>
            </w:pPr>
            <w:r>
              <w:rPr>
                <w:rFonts w:hint="eastAsia" w:ascii="宋体" w:hAnsi="宋体" w:cs="宋体"/>
                <w:color w:val="auto"/>
                <w:kern w:val="0"/>
                <w:szCs w:val="21"/>
              </w:rPr>
              <w:t>给予警告，对用户处一千五百元以上二千五百元以下的罚款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550" w:type="dxa"/>
            <w:vMerge w:val="continue"/>
            <w:vAlign w:val="center"/>
          </w:tcPr>
          <w:p>
            <w:pPr>
              <w:bidi w:val="0"/>
              <w:rPr>
                <w:color w:val="auto"/>
              </w:rPr>
            </w:pPr>
          </w:p>
        </w:tc>
        <w:tc>
          <w:tcPr>
            <w:tcW w:w="3512" w:type="dxa"/>
            <w:vMerge w:val="continue"/>
            <w:vAlign w:val="center"/>
          </w:tcPr>
          <w:p>
            <w:pPr>
              <w:bidi w:val="0"/>
              <w:rPr>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rPr>
                <w:i/>
                <w:iCs/>
                <w:strike/>
                <w:dstrike w:val="0"/>
                <w:color w:val="auto"/>
              </w:rPr>
            </w:pPr>
            <w:r>
              <w:rPr>
                <w:rFonts w:hint="eastAsia" w:ascii="宋体" w:hAnsi="宋体" w:cs="宋体"/>
                <w:color w:val="auto"/>
                <w:kern w:val="0"/>
                <w:szCs w:val="21"/>
              </w:rPr>
              <w:t>储存燃气场所面积</w:t>
            </w:r>
            <w:r>
              <w:rPr>
                <w:rFonts w:hint="eastAsia" w:ascii="宋体" w:hAnsi="宋体" w:cs="宋体"/>
                <w:i/>
                <w:iCs/>
                <w:strike/>
                <w:dstrike w:val="0"/>
                <w:color w:val="auto"/>
                <w:kern w:val="0"/>
                <w:szCs w:val="21"/>
              </w:rPr>
              <w:t>在</w:t>
            </w:r>
            <w:r>
              <w:rPr>
                <w:rFonts w:hint="eastAsia" w:ascii="宋体" w:hAnsi="宋体" w:cs="宋体"/>
                <w:b/>
                <w:bCs/>
                <w:color w:val="auto"/>
                <w:kern w:val="0"/>
                <w:szCs w:val="21"/>
                <w:lang w:eastAsia="zh-CN"/>
              </w:rPr>
              <w:t>多于</w:t>
            </w:r>
            <w:r>
              <w:rPr>
                <w:rFonts w:hint="eastAsia" w:ascii="宋体" w:hAnsi="宋体" w:cs="宋体"/>
                <w:color w:val="auto"/>
                <w:kern w:val="0"/>
                <w:szCs w:val="21"/>
              </w:rPr>
              <w:t>五十平方米</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200" w:type="dxa"/>
            <w:vAlign w:val="center"/>
          </w:tcPr>
          <w:p>
            <w:pPr>
              <w:rPr>
                <w:rFonts w:hint="eastAsia"/>
                <w:color w:val="auto"/>
              </w:rPr>
            </w:pPr>
            <w:r>
              <w:rPr>
                <w:rFonts w:hint="eastAsia" w:ascii="宋体" w:hAnsi="宋体" w:cs="宋体"/>
                <w:color w:val="auto"/>
                <w:kern w:val="0"/>
                <w:szCs w:val="21"/>
              </w:rPr>
              <w:t>给予警告，对用户处二千五百元以上三千元以下的罚款</w:t>
            </w:r>
          </w:p>
        </w:tc>
        <w:tc>
          <w:tcPr>
            <w:tcW w:w="1098" w:type="dxa"/>
            <w:vMerge w:val="continue"/>
            <w:vAlign w:val="center"/>
          </w:tcPr>
          <w:p>
            <w:pPr>
              <w:bidi w:val="0"/>
              <w:jc w:val="center"/>
              <w:rPr>
                <w:rFonts w:hint="eastAsia"/>
                <w:color w:val="auto"/>
                <w:lang w:eastAsia="zh-CN"/>
              </w:rPr>
            </w:pP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1038" w:name="_Toc31317"/>
      <w:bookmarkStart w:id="1039" w:name="_Toc5889"/>
      <w:bookmarkStart w:id="1040" w:name="_Toc22699"/>
      <w:bookmarkStart w:id="1041" w:name="_Toc23629"/>
      <w:bookmarkStart w:id="1042" w:name="_Toc1192"/>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61.12</w:t>
      </w:r>
      <w:bookmarkEnd w:id="1038"/>
      <w:bookmarkEnd w:id="1039"/>
      <w:bookmarkEnd w:id="1040"/>
      <w:bookmarkEnd w:id="1041"/>
      <w:bookmarkEnd w:id="104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550"/>
        <w:gridCol w:w="3512"/>
        <w:gridCol w:w="850"/>
        <w:gridCol w:w="1288"/>
        <w:gridCol w:w="1775"/>
        <w:gridCol w:w="220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512"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50"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288"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200"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186</w:t>
            </w:r>
          </w:p>
        </w:tc>
        <w:tc>
          <w:tcPr>
            <w:tcW w:w="1125" w:type="dxa"/>
            <w:vMerge w:val="restart"/>
            <w:vAlign w:val="center"/>
          </w:tcPr>
          <w:p>
            <w:pPr>
              <w:rPr>
                <w:rFonts w:hint="eastAsia"/>
                <w:color w:val="auto"/>
              </w:rPr>
            </w:pPr>
            <w:r>
              <w:rPr>
                <w:rFonts w:hint="eastAsia" w:ascii="宋体" w:hAnsi="宋体" w:cs="宋体"/>
                <w:color w:val="auto"/>
                <w:kern w:val="0"/>
                <w:szCs w:val="21"/>
              </w:rPr>
              <w:t>单位和个人在非事故应急救援等紧急情况外，擅自开启、关闭燃气管道上的公共阀门，情节严重的</w:t>
            </w:r>
          </w:p>
        </w:tc>
        <w:tc>
          <w:tcPr>
            <w:tcW w:w="1550" w:type="dxa"/>
            <w:vMerge w:val="restart"/>
            <w:vAlign w:val="center"/>
          </w:tcPr>
          <w:p>
            <w:pPr>
              <w:rPr>
                <w:rFonts w:hint="eastAsia"/>
                <w:color w:val="auto"/>
              </w:rPr>
            </w:pPr>
            <w:r>
              <w:rPr>
                <w:rFonts w:hint="eastAsia" w:ascii="宋体" w:hAnsi="宋体" w:cs="宋体"/>
                <w:color w:val="auto"/>
                <w:kern w:val="0"/>
                <w:szCs w:val="21"/>
              </w:rPr>
              <w:t>《广东省燃气管理条例》第四十三条第（五）项</w:t>
            </w:r>
            <w:r>
              <w:rPr>
                <w:rFonts w:hint="eastAsia" w:ascii="宋体" w:hAnsi="宋体" w:cs="宋体"/>
                <w:i/>
                <w:iCs/>
                <w:strike/>
                <w:dstrike w:val="0"/>
                <w:color w:val="auto"/>
                <w:kern w:val="0"/>
                <w:szCs w:val="21"/>
              </w:rPr>
              <w:t>“任何单位和个人不得有下列行为: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（五）除事故应急救援等紧急情况外，擅自开启、关闭燃气管道上的公共阀门；</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p>
        </w:tc>
        <w:tc>
          <w:tcPr>
            <w:tcW w:w="3512"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《广东省燃气管理条例》第六十一条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违反本条例第四十二条、第四十三条规定的，由燃气行政主管部门责令改正，并给予警告；情节严重的，可对用户处一千元以上三千元以下的罚款。</w:t>
            </w:r>
          </w:p>
          <w:p>
            <w:pPr>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《广东省燃气管理条例》第四十三条第（五）项</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任何单位和个人不得有下列行为:</w:t>
            </w:r>
            <w:r>
              <w:rPr>
                <w:rFonts w:hint="eastAsia" w:ascii="宋体" w:hAnsi="宋体" w:cs="Arial"/>
                <w:b/>
                <w:bCs/>
                <w:color w:val="auto"/>
                <w:kern w:val="0"/>
                <w:szCs w:val="21"/>
              </w:rPr>
              <w:t xml:space="preserve"> </w:t>
            </w:r>
            <w:r>
              <w:rPr>
                <w:rFonts w:hint="eastAsia" w:ascii="宋体" w:hAnsi="宋体" w:cs="宋体"/>
                <w:b/>
                <w:bCs/>
                <w:color w:val="auto"/>
                <w:kern w:val="0"/>
                <w:szCs w:val="21"/>
              </w:rPr>
              <w:t>（五）除事故应急救援等紧急情况外，擅自开启、关闭燃气管道上的公共阀门；</w:t>
            </w:r>
          </w:p>
        </w:tc>
        <w:tc>
          <w:tcPr>
            <w:tcW w:w="850" w:type="dxa"/>
            <w:vMerge w:val="restart"/>
            <w:vAlign w:val="center"/>
          </w:tcPr>
          <w:p>
            <w:pPr>
              <w:bidi w:val="0"/>
              <w:rPr>
                <w:rFonts w:hint="eastAsia"/>
                <w:color w:val="auto"/>
                <w:lang w:eastAsia="zh-CN"/>
              </w:rPr>
            </w:pPr>
            <w:r>
              <w:rPr>
                <w:rFonts w:hint="eastAsia"/>
                <w:b/>
                <w:bCs/>
                <w:color w:val="auto"/>
                <w:lang w:eastAsia="zh-CN"/>
              </w:rPr>
              <w:t>警告；罚款</w:t>
            </w: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r>
              <w:rPr>
                <w:rFonts w:hint="eastAsia" w:ascii="黑体" w:hAnsi="黑体" w:eastAsia="黑体" w:cs="黑体"/>
                <w:b/>
                <w:bCs/>
                <w:color w:val="auto"/>
                <w:szCs w:val="22"/>
                <w:lang w:eastAsia="zh-CN"/>
              </w:rPr>
              <w:t>从轻</w:t>
            </w:r>
          </w:p>
        </w:tc>
        <w:tc>
          <w:tcPr>
            <w:tcW w:w="1775" w:type="dxa"/>
            <w:vAlign w:val="center"/>
          </w:tcPr>
          <w:p>
            <w:pPr>
              <w:rPr>
                <w:rFonts w:hint="eastAsia"/>
                <w:i/>
                <w:iCs/>
                <w:strike/>
                <w:dstrike w:val="0"/>
                <w:color w:val="auto"/>
                <w:lang w:eastAsia="zh-CN"/>
              </w:rPr>
            </w:pPr>
            <w:r>
              <w:rPr>
                <w:rFonts w:hint="eastAsia" w:ascii="宋体" w:hAnsi="宋体" w:cs="Arial"/>
                <w:color w:val="auto"/>
                <w:kern w:val="0"/>
                <w:szCs w:val="21"/>
              </w:rPr>
              <w:t>影响时间</w:t>
            </w:r>
            <w:r>
              <w:rPr>
                <w:rFonts w:hint="eastAsia" w:ascii="宋体" w:hAnsi="宋体" w:cs="Arial"/>
                <w:i/>
                <w:iCs/>
                <w:strike/>
                <w:dstrike w:val="0"/>
                <w:color w:val="auto"/>
                <w:kern w:val="0"/>
                <w:szCs w:val="21"/>
              </w:rPr>
              <w:t>在</w:t>
            </w:r>
            <w:r>
              <w:rPr>
                <w:rFonts w:hint="eastAsia" w:ascii="宋体" w:hAnsi="宋体" w:cs="Arial"/>
                <w:b/>
                <w:bCs/>
                <w:color w:val="auto"/>
                <w:kern w:val="0"/>
                <w:szCs w:val="21"/>
                <w:lang w:eastAsia="zh-CN"/>
              </w:rPr>
              <w:t>少于</w:t>
            </w:r>
            <w:r>
              <w:rPr>
                <w:rFonts w:hint="eastAsia" w:ascii="宋体" w:hAnsi="宋体" w:cs="Arial"/>
                <w:color w:val="auto"/>
                <w:kern w:val="0"/>
                <w:szCs w:val="21"/>
              </w:rPr>
              <w:t>5天</w:t>
            </w:r>
            <w:r>
              <w:rPr>
                <w:rFonts w:hint="eastAsia" w:ascii="宋体" w:hAnsi="宋体" w:cs="Arial"/>
                <w:i/>
                <w:iCs/>
                <w:strike/>
                <w:dstrike w:val="0"/>
                <w:color w:val="auto"/>
                <w:kern w:val="0"/>
                <w:szCs w:val="21"/>
              </w:rPr>
              <w:t>以下</w:t>
            </w:r>
            <w:r>
              <w:rPr>
                <w:rFonts w:hint="eastAsia" w:ascii="宋体" w:hAnsi="宋体" w:cs="Arial"/>
                <w:color w:val="auto"/>
                <w:kern w:val="0"/>
                <w:szCs w:val="21"/>
              </w:rPr>
              <w:t>，或受影响用户</w:t>
            </w:r>
            <w:r>
              <w:rPr>
                <w:rFonts w:hint="eastAsia" w:ascii="宋体" w:hAnsi="宋体" w:cs="Arial"/>
                <w:b/>
                <w:bCs/>
                <w:color w:val="auto"/>
                <w:kern w:val="0"/>
                <w:szCs w:val="21"/>
                <w:lang w:eastAsia="zh-CN"/>
              </w:rPr>
              <w:t>少于</w:t>
            </w:r>
            <w:r>
              <w:rPr>
                <w:rFonts w:hint="eastAsia" w:ascii="宋体" w:hAnsi="宋体" w:cs="Arial"/>
                <w:i/>
                <w:iCs/>
                <w:strike/>
                <w:dstrike w:val="0"/>
                <w:color w:val="auto"/>
                <w:kern w:val="0"/>
                <w:szCs w:val="21"/>
              </w:rPr>
              <w:t>在</w:t>
            </w:r>
            <w:r>
              <w:rPr>
                <w:rFonts w:hint="eastAsia" w:ascii="宋体" w:hAnsi="宋体" w:cs="Arial"/>
                <w:color w:val="auto"/>
                <w:kern w:val="0"/>
                <w:szCs w:val="21"/>
              </w:rPr>
              <w:t>5户</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2200" w:type="dxa"/>
            <w:vAlign w:val="center"/>
          </w:tcPr>
          <w:p>
            <w:pPr>
              <w:rPr>
                <w:color w:val="auto"/>
              </w:rPr>
            </w:pPr>
            <w:r>
              <w:rPr>
                <w:rFonts w:hint="eastAsia" w:ascii="宋体" w:hAnsi="宋体" w:cs="宋体"/>
                <w:color w:val="auto"/>
                <w:kern w:val="0"/>
                <w:szCs w:val="21"/>
              </w:rPr>
              <w:t>给予警告，可对用户处一千元以上一千五百元以下的罚款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p>
            <w:pPr>
              <w:bidi w:val="0"/>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550" w:type="dxa"/>
            <w:vMerge w:val="continue"/>
            <w:vAlign w:val="center"/>
          </w:tcPr>
          <w:p>
            <w:pPr>
              <w:bidi w:val="0"/>
              <w:rPr>
                <w:rFonts w:hint="eastAsia"/>
                <w:color w:val="auto"/>
              </w:rPr>
            </w:pPr>
          </w:p>
        </w:tc>
        <w:tc>
          <w:tcPr>
            <w:tcW w:w="3512" w:type="dxa"/>
            <w:vMerge w:val="continue"/>
            <w:vAlign w:val="center"/>
          </w:tcPr>
          <w:p>
            <w:pPr>
              <w:bidi w:val="0"/>
              <w:rPr>
                <w:rFonts w:hint="eastAsia"/>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color w:val="auto"/>
              </w:rPr>
            </w:pPr>
            <w:r>
              <w:rPr>
                <w:rFonts w:hint="eastAsia" w:ascii="宋体" w:hAnsi="宋体" w:cs="宋体"/>
                <w:bCs/>
                <w:color w:val="auto"/>
                <w:kern w:val="0"/>
                <w:szCs w:val="21"/>
              </w:rPr>
              <w:t>一般</w:t>
            </w:r>
          </w:p>
        </w:tc>
        <w:tc>
          <w:tcPr>
            <w:tcW w:w="1775" w:type="dxa"/>
            <w:vAlign w:val="center"/>
          </w:tcPr>
          <w:p>
            <w:pPr>
              <w:rPr>
                <w:rFonts w:hint="eastAsia"/>
                <w:i/>
                <w:iCs/>
                <w:strike/>
                <w:dstrike w:val="0"/>
                <w:color w:val="auto"/>
                <w:lang w:eastAsia="zh-CN"/>
              </w:rPr>
            </w:pPr>
            <w:r>
              <w:rPr>
                <w:rFonts w:hint="eastAsia" w:ascii="宋体" w:hAnsi="宋体" w:cs="Arial"/>
                <w:color w:val="auto"/>
                <w:kern w:val="0"/>
                <w:szCs w:val="21"/>
              </w:rPr>
              <w:t>影响时间</w:t>
            </w:r>
            <w:r>
              <w:rPr>
                <w:rFonts w:hint="eastAsia" w:ascii="宋体" w:hAnsi="宋体" w:cs="Arial"/>
                <w:i/>
                <w:iCs/>
                <w:strike/>
                <w:dstrike w:val="0"/>
                <w:color w:val="auto"/>
                <w:kern w:val="0"/>
                <w:szCs w:val="21"/>
              </w:rPr>
              <w:t>在</w:t>
            </w:r>
            <w:r>
              <w:rPr>
                <w:rFonts w:hint="eastAsia" w:ascii="宋体" w:hAnsi="宋体" w:cs="Arial"/>
                <w:b/>
                <w:bCs/>
                <w:color w:val="auto"/>
                <w:kern w:val="0"/>
                <w:szCs w:val="21"/>
                <w:lang w:eastAsia="zh-CN"/>
              </w:rPr>
              <w:t>多于</w:t>
            </w:r>
            <w:r>
              <w:rPr>
                <w:rFonts w:hint="eastAsia" w:ascii="宋体" w:hAnsi="宋体" w:cs="Arial"/>
                <w:color w:val="auto"/>
                <w:kern w:val="0"/>
                <w:szCs w:val="21"/>
              </w:rPr>
              <w:t>5天</w:t>
            </w:r>
            <w:r>
              <w:rPr>
                <w:rFonts w:hint="eastAsia" w:ascii="宋体" w:hAnsi="宋体" w:cs="Arial"/>
                <w:i/>
                <w:iCs/>
                <w:strike/>
                <w:dstrike w:val="0"/>
                <w:color w:val="auto"/>
                <w:kern w:val="0"/>
                <w:szCs w:val="21"/>
              </w:rPr>
              <w:t>以上</w:t>
            </w:r>
            <w:r>
              <w:rPr>
                <w:rFonts w:hint="eastAsia" w:ascii="宋体" w:hAnsi="宋体" w:cs="Arial"/>
                <w:b/>
                <w:bCs/>
                <w:color w:val="auto"/>
                <w:kern w:val="0"/>
                <w:szCs w:val="21"/>
                <w:lang w:eastAsia="zh-CN"/>
              </w:rPr>
              <w:t>少于</w:t>
            </w:r>
            <w:r>
              <w:rPr>
                <w:rFonts w:hint="eastAsia" w:ascii="宋体" w:hAnsi="宋体" w:cs="Arial"/>
                <w:color w:val="auto"/>
                <w:kern w:val="0"/>
                <w:szCs w:val="21"/>
              </w:rPr>
              <w:t>10天</w:t>
            </w:r>
            <w:r>
              <w:rPr>
                <w:rFonts w:hint="eastAsia" w:ascii="宋体" w:hAnsi="宋体" w:cs="Arial"/>
                <w:i/>
                <w:iCs/>
                <w:strike/>
                <w:dstrike w:val="0"/>
                <w:color w:val="auto"/>
                <w:kern w:val="0"/>
                <w:szCs w:val="21"/>
              </w:rPr>
              <w:t>以下</w:t>
            </w:r>
            <w:r>
              <w:rPr>
                <w:rFonts w:hint="eastAsia" w:ascii="宋体" w:hAnsi="宋体" w:cs="Arial"/>
                <w:color w:val="auto"/>
                <w:kern w:val="0"/>
                <w:szCs w:val="21"/>
              </w:rPr>
              <w:t>，或受影响用户</w:t>
            </w:r>
            <w:r>
              <w:rPr>
                <w:rFonts w:hint="eastAsia" w:ascii="宋体" w:hAnsi="宋体" w:cs="Arial"/>
                <w:i/>
                <w:iCs/>
                <w:strike/>
                <w:dstrike w:val="0"/>
                <w:color w:val="auto"/>
                <w:kern w:val="0"/>
                <w:szCs w:val="21"/>
              </w:rPr>
              <w:t>在</w:t>
            </w:r>
            <w:r>
              <w:rPr>
                <w:rFonts w:hint="eastAsia" w:ascii="宋体" w:hAnsi="宋体" w:cs="Arial"/>
                <w:b/>
                <w:bCs/>
                <w:color w:val="auto"/>
                <w:kern w:val="0"/>
                <w:szCs w:val="21"/>
                <w:lang w:eastAsia="zh-CN"/>
              </w:rPr>
              <w:t>多于</w:t>
            </w:r>
            <w:r>
              <w:rPr>
                <w:rFonts w:hint="eastAsia" w:ascii="宋体" w:hAnsi="宋体" w:cs="Arial"/>
                <w:color w:val="auto"/>
                <w:kern w:val="0"/>
                <w:szCs w:val="21"/>
              </w:rPr>
              <w:t>5户</w:t>
            </w:r>
            <w:r>
              <w:rPr>
                <w:rFonts w:hint="eastAsia" w:ascii="宋体" w:hAnsi="宋体" w:cs="Arial"/>
                <w:i/>
                <w:iCs/>
                <w:strike/>
                <w:dstrike w:val="0"/>
                <w:color w:val="auto"/>
                <w:kern w:val="0"/>
                <w:szCs w:val="21"/>
              </w:rPr>
              <w:t>以上</w:t>
            </w:r>
            <w:r>
              <w:rPr>
                <w:rFonts w:hint="eastAsia" w:ascii="宋体" w:hAnsi="宋体" w:cs="Arial"/>
                <w:b/>
                <w:bCs/>
                <w:color w:val="auto"/>
                <w:kern w:val="0"/>
                <w:szCs w:val="21"/>
                <w:lang w:eastAsia="zh-CN"/>
              </w:rPr>
              <w:t>少于</w:t>
            </w:r>
            <w:r>
              <w:rPr>
                <w:rFonts w:hint="eastAsia" w:ascii="宋体" w:hAnsi="宋体" w:cs="Arial"/>
                <w:color w:val="auto"/>
                <w:kern w:val="0"/>
                <w:szCs w:val="21"/>
              </w:rPr>
              <w:t>10户</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2200" w:type="dxa"/>
            <w:vAlign w:val="center"/>
          </w:tcPr>
          <w:p>
            <w:pPr>
              <w:rPr>
                <w:rFonts w:hint="eastAsia"/>
                <w:color w:val="auto"/>
              </w:rPr>
            </w:pPr>
            <w:r>
              <w:rPr>
                <w:rFonts w:hint="eastAsia" w:ascii="宋体" w:hAnsi="宋体" w:cs="宋体"/>
                <w:color w:val="auto"/>
                <w:kern w:val="0"/>
                <w:szCs w:val="21"/>
              </w:rPr>
              <w:t>给予警告，对用户处一千五百元以上二千五百元以下的罚款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550" w:type="dxa"/>
            <w:vMerge w:val="continue"/>
            <w:vAlign w:val="center"/>
          </w:tcPr>
          <w:p>
            <w:pPr>
              <w:bidi w:val="0"/>
              <w:rPr>
                <w:color w:val="auto"/>
              </w:rPr>
            </w:pPr>
          </w:p>
        </w:tc>
        <w:tc>
          <w:tcPr>
            <w:tcW w:w="3512" w:type="dxa"/>
            <w:vMerge w:val="continue"/>
            <w:vAlign w:val="center"/>
          </w:tcPr>
          <w:p>
            <w:pPr>
              <w:bidi w:val="0"/>
              <w:rPr>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rPr>
                <w:i/>
                <w:iCs/>
                <w:strike/>
                <w:dstrike w:val="0"/>
                <w:color w:val="auto"/>
              </w:rPr>
            </w:pPr>
            <w:r>
              <w:rPr>
                <w:rFonts w:hint="eastAsia" w:ascii="宋体" w:hAnsi="宋体" w:cs="Arial"/>
                <w:color w:val="auto"/>
                <w:kern w:val="0"/>
                <w:szCs w:val="21"/>
              </w:rPr>
              <w:t>影响时间</w:t>
            </w:r>
            <w:r>
              <w:rPr>
                <w:rFonts w:hint="eastAsia" w:ascii="宋体" w:hAnsi="宋体" w:cs="Arial"/>
                <w:i/>
                <w:iCs/>
                <w:strike/>
                <w:dstrike w:val="0"/>
                <w:color w:val="auto"/>
                <w:kern w:val="0"/>
                <w:szCs w:val="21"/>
              </w:rPr>
              <w:t>在</w:t>
            </w:r>
            <w:r>
              <w:rPr>
                <w:rFonts w:hint="eastAsia" w:ascii="宋体" w:hAnsi="宋体" w:cs="Arial"/>
                <w:b/>
                <w:bCs/>
                <w:color w:val="auto"/>
                <w:kern w:val="0"/>
                <w:szCs w:val="21"/>
                <w:lang w:eastAsia="zh-CN"/>
              </w:rPr>
              <w:t>多于</w:t>
            </w:r>
            <w:r>
              <w:rPr>
                <w:rFonts w:hint="eastAsia" w:ascii="宋体" w:hAnsi="宋体" w:cs="Arial"/>
                <w:color w:val="auto"/>
                <w:kern w:val="0"/>
                <w:szCs w:val="21"/>
              </w:rPr>
              <w:t>10天</w:t>
            </w:r>
            <w:r>
              <w:rPr>
                <w:rFonts w:hint="eastAsia" w:ascii="宋体" w:hAnsi="宋体" w:cs="Arial"/>
                <w:i/>
                <w:iCs/>
                <w:strike/>
                <w:dstrike w:val="0"/>
                <w:color w:val="auto"/>
                <w:kern w:val="0"/>
                <w:szCs w:val="21"/>
              </w:rPr>
              <w:t>以上</w:t>
            </w:r>
            <w:r>
              <w:rPr>
                <w:rFonts w:hint="eastAsia" w:ascii="宋体" w:hAnsi="宋体" w:cs="Arial"/>
                <w:color w:val="auto"/>
                <w:kern w:val="0"/>
                <w:szCs w:val="21"/>
              </w:rPr>
              <w:t>，或受影响用户</w:t>
            </w:r>
            <w:r>
              <w:rPr>
                <w:rFonts w:hint="eastAsia" w:ascii="宋体" w:hAnsi="宋体" w:cs="Arial"/>
                <w:i/>
                <w:iCs/>
                <w:strike/>
                <w:dstrike w:val="0"/>
                <w:color w:val="auto"/>
                <w:kern w:val="0"/>
                <w:szCs w:val="21"/>
              </w:rPr>
              <w:t>在</w:t>
            </w:r>
            <w:r>
              <w:rPr>
                <w:rFonts w:hint="eastAsia" w:ascii="宋体" w:hAnsi="宋体" w:cs="Arial"/>
                <w:b/>
                <w:bCs/>
                <w:color w:val="auto"/>
                <w:kern w:val="0"/>
                <w:szCs w:val="21"/>
                <w:lang w:eastAsia="zh-CN"/>
              </w:rPr>
              <w:t>多于</w:t>
            </w:r>
            <w:r>
              <w:rPr>
                <w:rFonts w:hint="eastAsia" w:ascii="宋体" w:hAnsi="宋体" w:cs="Arial"/>
                <w:color w:val="auto"/>
                <w:kern w:val="0"/>
                <w:szCs w:val="21"/>
              </w:rPr>
              <w:t>10户</w:t>
            </w:r>
            <w:r>
              <w:rPr>
                <w:rFonts w:hint="eastAsia" w:ascii="宋体" w:hAnsi="宋体" w:cs="Arial"/>
                <w:i/>
                <w:iCs/>
                <w:strike/>
                <w:dstrike w:val="0"/>
                <w:color w:val="auto"/>
                <w:kern w:val="0"/>
                <w:szCs w:val="21"/>
              </w:rPr>
              <w:t>以上</w:t>
            </w:r>
            <w:r>
              <w:rPr>
                <w:rFonts w:hint="eastAsia" w:ascii="宋体" w:hAnsi="宋体" w:cs="Arial"/>
                <w:color w:val="auto"/>
                <w:kern w:val="0"/>
                <w:szCs w:val="21"/>
              </w:rPr>
              <w:t>的</w:t>
            </w:r>
          </w:p>
        </w:tc>
        <w:tc>
          <w:tcPr>
            <w:tcW w:w="2200" w:type="dxa"/>
            <w:vAlign w:val="center"/>
          </w:tcPr>
          <w:p>
            <w:pPr>
              <w:rPr>
                <w:rFonts w:hint="eastAsia"/>
                <w:color w:val="auto"/>
              </w:rPr>
            </w:pPr>
            <w:r>
              <w:rPr>
                <w:rFonts w:hint="eastAsia" w:ascii="宋体" w:hAnsi="宋体" w:cs="宋体"/>
                <w:color w:val="auto"/>
                <w:kern w:val="0"/>
                <w:szCs w:val="21"/>
              </w:rPr>
              <w:t>给予警告，对用户处二千五百元以上三千元以下的罚款</w:t>
            </w:r>
          </w:p>
        </w:tc>
        <w:tc>
          <w:tcPr>
            <w:tcW w:w="1098" w:type="dxa"/>
            <w:vMerge w:val="continue"/>
            <w:vAlign w:val="center"/>
          </w:tcPr>
          <w:p>
            <w:pPr>
              <w:bidi w:val="0"/>
              <w:jc w:val="center"/>
              <w:rPr>
                <w:rFonts w:hint="eastAsia"/>
                <w:color w:val="auto"/>
                <w:lang w:eastAsia="zh-CN"/>
              </w:rPr>
            </w:pPr>
          </w:p>
        </w:tc>
      </w:tr>
    </w:tbl>
    <w:p>
      <w:pPr>
        <w:bidi w:val="0"/>
        <w:rPr>
          <w:rFonts w:hint="default" w:eastAsia="宋体"/>
          <w:i w:val="0"/>
          <w:iCs w:val="0"/>
          <w:strike w:val="0"/>
          <w:dstrike w:val="0"/>
          <w:color w:val="auto"/>
          <w:lang w:val="en-US" w:eastAsia="zh-CN"/>
        </w:rPr>
      </w:pPr>
    </w:p>
    <w:p>
      <w:pPr>
        <w:pStyle w:val="2"/>
        <w:rPr>
          <w:rFonts w:hint="default" w:ascii="宋体" w:hAnsi="宋体" w:eastAsia="宋体"/>
          <w:bCs w:val="0"/>
          <w:color w:val="auto"/>
          <w:lang w:val="en-US" w:eastAsia="zh-CN"/>
        </w:rPr>
      </w:pPr>
      <w:bookmarkStart w:id="1043" w:name="_Toc31454"/>
      <w:bookmarkStart w:id="1044" w:name="_Toc390"/>
      <w:bookmarkStart w:id="1045" w:name="_Toc13189"/>
      <w:bookmarkStart w:id="1046" w:name="_Toc14626"/>
      <w:bookmarkStart w:id="1047" w:name="_Toc28297"/>
      <w:r>
        <w:rPr>
          <w:rFonts w:hint="eastAsia" w:ascii="宋体" w:hAnsi="宋体"/>
          <w:bCs w:val="0"/>
          <w:color w:val="auto"/>
        </w:rPr>
        <w:t>《广东省燃气管理条例》</w:t>
      </w:r>
      <w:r>
        <w:rPr>
          <w:rFonts w:ascii="宋体" w:hAnsi="宋体"/>
          <w:bCs w:val="0"/>
          <w:color w:val="auto"/>
        </w:rPr>
        <w:t>C</w:t>
      </w:r>
      <w:r>
        <w:rPr>
          <w:rFonts w:ascii="宋体" w:hAnsi="宋体"/>
          <w:bCs w:val="0"/>
          <w:i/>
          <w:iCs/>
          <w:strike/>
          <w:dstrike w:val="0"/>
          <w:color w:val="auto"/>
        </w:rPr>
        <w:t>213</w:t>
      </w:r>
      <w:r>
        <w:rPr>
          <w:rFonts w:hint="eastAsia" w:ascii="宋体" w:hAnsi="宋体"/>
          <w:bCs w:val="0"/>
          <w:i/>
          <w:iCs/>
          <w:strike/>
          <w:dstrike w:val="0"/>
          <w:color w:val="auto"/>
          <w:lang w:val="en-US" w:eastAsia="zh-CN"/>
        </w:rPr>
        <w:t xml:space="preserve"> </w:t>
      </w:r>
      <w:r>
        <w:rPr>
          <w:rFonts w:hint="eastAsia" w:ascii="黑体" w:hAnsi="黑体" w:eastAsia="黑体" w:cs="黑体"/>
          <w:b/>
          <w:bCs w:val="0"/>
          <w:i w:val="0"/>
          <w:iCs w:val="0"/>
          <w:strike w:val="0"/>
          <w:dstrike w:val="0"/>
          <w:color w:val="auto"/>
          <w:lang w:val="en-US" w:eastAsia="zh-CN"/>
        </w:rPr>
        <w:t>214</w:t>
      </w:r>
      <w:r>
        <w:rPr>
          <w:rFonts w:hint="eastAsia" w:ascii="宋体" w:hAnsi="宋体"/>
          <w:bCs w:val="0"/>
          <w:color w:val="auto"/>
        </w:rPr>
        <w:t>.</w:t>
      </w:r>
      <w:r>
        <w:rPr>
          <w:rFonts w:hint="eastAsia" w:ascii="宋体" w:hAnsi="宋体"/>
          <w:bCs w:val="0"/>
          <w:color w:val="auto"/>
          <w:lang w:val="en-US" w:eastAsia="zh-CN"/>
        </w:rPr>
        <w:t>61.13</w:t>
      </w:r>
      <w:bookmarkEnd w:id="1043"/>
      <w:bookmarkEnd w:id="1044"/>
      <w:bookmarkEnd w:id="1045"/>
      <w:bookmarkEnd w:id="1046"/>
      <w:bookmarkEnd w:id="104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25"/>
        <w:gridCol w:w="1550"/>
        <w:gridCol w:w="3512"/>
        <w:gridCol w:w="850"/>
        <w:gridCol w:w="1288"/>
        <w:gridCol w:w="1775"/>
        <w:gridCol w:w="220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6" w:type="dxa"/>
            <w:vAlign w:val="center"/>
          </w:tcPr>
          <w:p>
            <w:pPr>
              <w:bidi w:val="0"/>
              <w:jc w:val="center"/>
              <w:rPr>
                <w:rFonts w:hint="eastAsia" w:ascii="宋体" w:hAnsi="宋体" w:cs="宋体"/>
                <w:b/>
                <w:color w:val="auto"/>
                <w:kern w:val="0"/>
                <w:szCs w:val="21"/>
              </w:rPr>
            </w:pPr>
            <w:r>
              <w:rPr>
                <w:rFonts w:hint="eastAsia" w:ascii="宋体" w:hAnsi="宋体" w:cs="宋体"/>
                <w:b/>
                <w:color w:val="auto"/>
                <w:kern w:val="0"/>
                <w:szCs w:val="21"/>
              </w:rPr>
              <w:t>序号</w:t>
            </w:r>
          </w:p>
        </w:tc>
        <w:tc>
          <w:tcPr>
            <w:tcW w:w="112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违反条款</w:t>
            </w:r>
          </w:p>
        </w:tc>
        <w:tc>
          <w:tcPr>
            <w:tcW w:w="3512"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处罚依据</w:t>
            </w:r>
          </w:p>
        </w:tc>
        <w:tc>
          <w:tcPr>
            <w:tcW w:w="850"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1288" w:type="dxa"/>
            <w:vAlign w:val="center"/>
          </w:tcPr>
          <w:p>
            <w:pPr>
              <w:widowControl/>
              <w:jc w:val="center"/>
              <w:rPr>
                <w:rFonts w:hint="eastAsia" w:ascii="宋体" w:hAnsi="宋体" w:cs="宋体"/>
                <w:b/>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1775" w:type="dxa"/>
            <w:vAlign w:val="center"/>
          </w:tcPr>
          <w:p>
            <w:pPr>
              <w:widowControl/>
              <w:jc w:val="center"/>
              <w:rPr>
                <w:rFonts w:hint="eastAsia" w:ascii="宋体" w:hAnsi="宋体" w:cs="宋体"/>
                <w:b/>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200" w:type="dxa"/>
            <w:vAlign w:val="center"/>
          </w:tcPr>
          <w:p>
            <w:pPr>
              <w:widowControl/>
              <w:jc w:val="center"/>
              <w:rPr>
                <w:rFonts w:hint="eastAsia" w:ascii="宋体" w:hAnsi="宋体" w:cs="宋体"/>
                <w:b/>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1098" w:type="dxa"/>
            <w:vAlign w:val="center"/>
          </w:tcPr>
          <w:p>
            <w:pPr>
              <w:widowControl/>
              <w:jc w:val="center"/>
              <w:rPr>
                <w:rFonts w:hint="eastAsia"/>
                <w:color w:val="auto"/>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76" w:type="dxa"/>
            <w:vMerge w:val="restart"/>
            <w:vAlign w:val="center"/>
          </w:tcPr>
          <w:p>
            <w:pPr>
              <w:bidi w:val="0"/>
              <w:jc w:val="center"/>
              <w:rPr>
                <w:rFonts w:hint="default"/>
                <w:color w:val="auto"/>
                <w:lang w:val="en-US" w:eastAsia="zh-CN"/>
              </w:rPr>
            </w:pPr>
            <w:r>
              <w:rPr>
                <w:rFonts w:hint="eastAsia"/>
                <w:color w:val="auto"/>
                <w:lang w:val="en-US" w:eastAsia="zh-CN"/>
              </w:rPr>
              <w:t>187</w:t>
            </w:r>
          </w:p>
        </w:tc>
        <w:tc>
          <w:tcPr>
            <w:tcW w:w="1125" w:type="dxa"/>
            <w:vMerge w:val="restart"/>
            <w:vAlign w:val="center"/>
          </w:tcPr>
          <w:p>
            <w:pPr>
              <w:rPr>
                <w:rFonts w:hint="eastAsia"/>
                <w:color w:val="auto"/>
              </w:rPr>
            </w:pPr>
            <w:r>
              <w:rPr>
                <w:rFonts w:hint="eastAsia" w:ascii="宋体" w:hAnsi="宋体" w:cs="宋体"/>
                <w:color w:val="auto"/>
                <w:kern w:val="0"/>
                <w:szCs w:val="21"/>
              </w:rPr>
              <w:t>单位和个人存在法律、法规和国家标准、行业标准规定禁止的其他行为，情节严重的</w:t>
            </w:r>
          </w:p>
        </w:tc>
        <w:tc>
          <w:tcPr>
            <w:tcW w:w="1550" w:type="dxa"/>
            <w:vMerge w:val="restart"/>
            <w:vAlign w:val="center"/>
          </w:tcPr>
          <w:p>
            <w:pPr>
              <w:rPr>
                <w:rFonts w:hint="eastAsia"/>
                <w:color w:val="auto"/>
              </w:rPr>
            </w:pPr>
            <w:r>
              <w:rPr>
                <w:rFonts w:hint="eastAsia" w:ascii="宋体" w:hAnsi="宋体" w:cs="宋体"/>
                <w:color w:val="auto"/>
                <w:kern w:val="0"/>
                <w:szCs w:val="21"/>
              </w:rPr>
              <w:t>《广东省燃气管理条例》第四十三条第（六）项</w:t>
            </w:r>
            <w:r>
              <w:rPr>
                <w:rFonts w:hint="eastAsia" w:ascii="宋体" w:hAnsi="宋体" w:cs="宋体"/>
                <w:i/>
                <w:iCs/>
                <w:strike/>
                <w:dstrike w:val="0"/>
                <w:color w:val="auto"/>
                <w:kern w:val="0"/>
                <w:szCs w:val="21"/>
              </w:rPr>
              <w:t>“任何单位和个人不得有下列行为:</w:t>
            </w:r>
            <w:r>
              <w:rPr>
                <w:rFonts w:hint="eastAsia" w:ascii="宋体" w:hAnsi="宋体" w:cs="Arial"/>
                <w:i/>
                <w:iCs/>
                <w:strike/>
                <w:dstrike w:val="0"/>
                <w:color w:val="auto"/>
                <w:kern w:val="0"/>
                <w:szCs w:val="21"/>
              </w:rPr>
              <w:t xml:space="preserve"> ……</w:t>
            </w:r>
            <w:r>
              <w:rPr>
                <w:rFonts w:hint="eastAsia" w:ascii="宋体" w:hAnsi="宋体" w:cs="宋体"/>
                <w:i/>
                <w:iCs/>
                <w:strike/>
                <w:dstrike w:val="0"/>
                <w:color w:val="auto"/>
                <w:kern w:val="0"/>
                <w:szCs w:val="21"/>
              </w:rPr>
              <w:t>（六）法律、法规和国家标准、行业标准规定禁止的其他行为。”</w:t>
            </w:r>
          </w:p>
        </w:tc>
        <w:tc>
          <w:tcPr>
            <w:tcW w:w="3512"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《广东省燃气管理条例》第六十一条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违反本条例第四十二条、第四十三条规定的，由燃气行政主管部门责令改正，并给予警告；情节严重的，可对用户处一千元以上三千元以下的罚款。</w:t>
            </w:r>
          </w:p>
          <w:p>
            <w:pPr>
              <w:rPr>
                <w:rFonts w:hint="eastAsia" w:ascii="宋体" w:hAnsi="宋体" w:cs="宋体"/>
                <w:color w:val="auto"/>
                <w:kern w:val="0"/>
                <w:szCs w:val="21"/>
              </w:rPr>
            </w:pPr>
          </w:p>
          <w:p>
            <w:pPr>
              <w:rPr>
                <w:rFonts w:hint="eastAsia" w:ascii="宋体" w:hAnsi="宋体" w:cs="宋体"/>
                <w:b/>
                <w:bCs/>
                <w:color w:val="auto"/>
                <w:kern w:val="0"/>
                <w:szCs w:val="21"/>
              </w:rPr>
            </w:pPr>
            <w:r>
              <w:rPr>
                <w:rFonts w:hint="eastAsia" w:ascii="宋体" w:hAnsi="宋体" w:cs="宋体"/>
                <w:b/>
                <w:bCs/>
                <w:color w:val="auto"/>
                <w:kern w:val="0"/>
                <w:szCs w:val="21"/>
              </w:rPr>
              <w:t>《广东省燃气管理条例》第四十三条第（六）项</w:t>
            </w:r>
          </w:p>
          <w:p>
            <w:pPr>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任何单位和个人不得有下列行为:</w:t>
            </w:r>
            <w:r>
              <w:rPr>
                <w:rFonts w:hint="eastAsia" w:ascii="宋体" w:hAnsi="宋体" w:cs="Arial"/>
                <w:b/>
                <w:bCs/>
                <w:color w:val="auto"/>
                <w:kern w:val="0"/>
                <w:szCs w:val="21"/>
              </w:rPr>
              <w:t xml:space="preserve"> </w:t>
            </w:r>
            <w:r>
              <w:rPr>
                <w:rFonts w:hint="eastAsia" w:ascii="宋体" w:hAnsi="宋体" w:cs="宋体"/>
                <w:b/>
                <w:bCs/>
                <w:color w:val="auto"/>
                <w:kern w:val="0"/>
                <w:szCs w:val="21"/>
              </w:rPr>
              <w:t>（六）法律、法规和国家标准、行业标准规定禁止的其他行为。</w:t>
            </w:r>
          </w:p>
        </w:tc>
        <w:tc>
          <w:tcPr>
            <w:tcW w:w="850" w:type="dxa"/>
            <w:vMerge w:val="restart"/>
            <w:vAlign w:val="center"/>
          </w:tcPr>
          <w:p>
            <w:pPr>
              <w:bidi w:val="0"/>
              <w:rPr>
                <w:rFonts w:hint="eastAsia"/>
                <w:color w:val="auto"/>
                <w:lang w:eastAsia="zh-CN"/>
              </w:rPr>
            </w:pPr>
            <w:r>
              <w:rPr>
                <w:rFonts w:hint="eastAsia"/>
                <w:b/>
                <w:bCs/>
                <w:color w:val="auto"/>
                <w:lang w:eastAsia="zh-CN"/>
              </w:rPr>
              <w:t>警告；罚款</w:t>
            </w: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color w:val="auto"/>
                <w:lang w:eastAsia="zh-CN"/>
              </w:rPr>
            </w:pPr>
            <w:r>
              <w:rPr>
                <w:rFonts w:hint="eastAsia" w:ascii="黑体" w:hAnsi="黑体" w:eastAsia="黑体" w:cs="黑体"/>
                <w:b/>
                <w:bCs/>
                <w:color w:val="auto"/>
                <w:szCs w:val="22"/>
                <w:lang w:eastAsia="zh-CN"/>
              </w:rPr>
              <w:t>从轻</w:t>
            </w:r>
          </w:p>
        </w:tc>
        <w:tc>
          <w:tcPr>
            <w:tcW w:w="1775" w:type="dxa"/>
            <w:vAlign w:val="center"/>
          </w:tcPr>
          <w:p>
            <w:pPr>
              <w:rPr>
                <w:rFonts w:hint="eastAsia"/>
                <w:i/>
                <w:iCs/>
                <w:strike/>
                <w:dstrike w:val="0"/>
                <w:color w:val="auto"/>
                <w:lang w:eastAsia="zh-CN"/>
              </w:rPr>
            </w:pPr>
            <w:r>
              <w:rPr>
                <w:rFonts w:hint="eastAsia" w:ascii="宋体" w:hAnsi="宋体" w:cs="宋体"/>
                <w:color w:val="auto"/>
                <w:kern w:val="0"/>
                <w:szCs w:val="21"/>
              </w:rPr>
              <w:t>存在轻微安全隐患的</w:t>
            </w:r>
          </w:p>
        </w:tc>
        <w:tc>
          <w:tcPr>
            <w:tcW w:w="2200" w:type="dxa"/>
            <w:vAlign w:val="center"/>
          </w:tcPr>
          <w:p>
            <w:pPr>
              <w:rPr>
                <w:color w:val="auto"/>
              </w:rPr>
            </w:pPr>
            <w:r>
              <w:rPr>
                <w:rFonts w:hint="eastAsia" w:ascii="宋体" w:hAnsi="宋体" w:cs="宋体"/>
                <w:color w:val="auto"/>
                <w:kern w:val="0"/>
                <w:szCs w:val="21"/>
              </w:rPr>
              <w:t>给予警告，可对用户处一千元以上一千五百元以下的罚款</w:t>
            </w:r>
          </w:p>
        </w:tc>
        <w:tc>
          <w:tcPr>
            <w:tcW w:w="1098" w:type="dxa"/>
            <w:vMerge w:val="restart"/>
            <w:vAlign w:val="center"/>
          </w:tcPr>
          <w:p>
            <w:pPr>
              <w:bidi w:val="0"/>
              <w:rPr>
                <w:rFonts w:hint="eastAsia"/>
                <w:color w:val="auto"/>
              </w:rPr>
            </w:pPr>
            <w:r>
              <w:rPr>
                <w:rFonts w:hint="eastAsia"/>
                <w:color w:val="auto"/>
              </w:rPr>
              <w:t>责令改正</w:t>
            </w:r>
          </w:p>
          <w:p>
            <w:pPr>
              <w:bidi w:val="0"/>
              <w:rPr>
                <w:rFonts w:hint="eastAsia"/>
                <w:color w:val="auto"/>
              </w:rPr>
            </w:pPr>
          </w:p>
          <w:p>
            <w:pPr>
              <w:bidi w:val="0"/>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776" w:type="dxa"/>
            <w:vMerge w:val="continue"/>
            <w:vAlign w:val="center"/>
          </w:tcPr>
          <w:p>
            <w:pPr>
              <w:bidi w:val="0"/>
              <w:rPr>
                <w:color w:val="auto"/>
              </w:rPr>
            </w:pPr>
          </w:p>
        </w:tc>
        <w:tc>
          <w:tcPr>
            <w:tcW w:w="1125" w:type="dxa"/>
            <w:vMerge w:val="continue"/>
            <w:vAlign w:val="center"/>
          </w:tcPr>
          <w:p>
            <w:pPr>
              <w:bidi w:val="0"/>
              <w:rPr>
                <w:rFonts w:hint="eastAsia"/>
                <w:color w:val="auto"/>
              </w:rPr>
            </w:pPr>
          </w:p>
        </w:tc>
        <w:tc>
          <w:tcPr>
            <w:tcW w:w="1550" w:type="dxa"/>
            <w:vMerge w:val="continue"/>
            <w:vAlign w:val="center"/>
          </w:tcPr>
          <w:p>
            <w:pPr>
              <w:bidi w:val="0"/>
              <w:rPr>
                <w:rFonts w:hint="eastAsia"/>
                <w:color w:val="auto"/>
              </w:rPr>
            </w:pPr>
          </w:p>
        </w:tc>
        <w:tc>
          <w:tcPr>
            <w:tcW w:w="3512" w:type="dxa"/>
            <w:vMerge w:val="continue"/>
            <w:vAlign w:val="center"/>
          </w:tcPr>
          <w:p>
            <w:pPr>
              <w:bidi w:val="0"/>
              <w:rPr>
                <w:rFonts w:hint="eastAsia"/>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color w:val="auto"/>
              </w:rPr>
            </w:pPr>
            <w:r>
              <w:rPr>
                <w:rFonts w:hint="eastAsia" w:ascii="宋体" w:hAnsi="宋体" w:cs="宋体"/>
                <w:bCs/>
                <w:color w:val="auto"/>
                <w:kern w:val="0"/>
                <w:szCs w:val="21"/>
              </w:rPr>
              <w:t>一般</w:t>
            </w:r>
          </w:p>
        </w:tc>
        <w:tc>
          <w:tcPr>
            <w:tcW w:w="1775" w:type="dxa"/>
            <w:vAlign w:val="center"/>
          </w:tcPr>
          <w:p>
            <w:pPr>
              <w:rPr>
                <w:rFonts w:hint="eastAsia"/>
                <w:i/>
                <w:iCs/>
                <w:strike/>
                <w:dstrike w:val="0"/>
                <w:color w:val="auto"/>
                <w:lang w:eastAsia="zh-CN"/>
              </w:rPr>
            </w:pPr>
            <w:r>
              <w:rPr>
                <w:rFonts w:hint="eastAsia" w:ascii="宋体" w:hAnsi="宋体" w:cs="宋体"/>
                <w:color w:val="auto"/>
                <w:kern w:val="0"/>
                <w:szCs w:val="21"/>
              </w:rPr>
              <w:t>存在一般安全隐患的</w:t>
            </w:r>
          </w:p>
        </w:tc>
        <w:tc>
          <w:tcPr>
            <w:tcW w:w="2200" w:type="dxa"/>
            <w:vAlign w:val="center"/>
          </w:tcPr>
          <w:p>
            <w:pPr>
              <w:rPr>
                <w:rFonts w:hint="eastAsia"/>
                <w:color w:val="auto"/>
              </w:rPr>
            </w:pPr>
            <w:r>
              <w:rPr>
                <w:rFonts w:hint="eastAsia" w:ascii="宋体" w:hAnsi="宋体" w:cs="宋体"/>
                <w:color w:val="auto"/>
                <w:kern w:val="0"/>
                <w:szCs w:val="21"/>
              </w:rPr>
              <w:t>给予警告，对用户处一千五百元以上二千五百元以下的罚款</w:t>
            </w:r>
          </w:p>
        </w:tc>
        <w:tc>
          <w:tcPr>
            <w:tcW w:w="1098"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76" w:type="dxa"/>
            <w:vMerge w:val="continue"/>
            <w:vAlign w:val="center"/>
          </w:tcPr>
          <w:p>
            <w:pPr>
              <w:bidi w:val="0"/>
              <w:rPr>
                <w:color w:val="auto"/>
              </w:rPr>
            </w:pPr>
          </w:p>
        </w:tc>
        <w:tc>
          <w:tcPr>
            <w:tcW w:w="1125" w:type="dxa"/>
            <w:vMerge w:val="continue"/>
            <w:vAlign w:val="center"/>
          </w:tcPr>
          <w:p>
            <w:pPr>
              <w:bidi w:val="0"/>
              <w:rPr>
                <w:color w:val="auto"/>
              </w:rPr>
            </w:pPr>
          </w:p>
        </w:tc>
        <w:tc>
          <w:tcPr>
            <w:tcW w:w="1550" w:type="dxa"/>
            <w:vMerge w:val="continue"/>
            <w:vAlign w:val="center"/>
          </w:tcPr>
          <w:p>
            <w:pPr>
              <w:bidi w:val="0"/>
              <w:rPr>
                <w:color w:val="auto"/>
              </w:rPr>
            </w:pPr>
          </w:p>
        </w:tc>
        <w:tc>
          <w:tcPr>
            <w:tcW w:w="3512" w:type="dxa"/>
            <w:vMerge w:val="continue"/>
            <w:vAlign w:val="center"/>
          </w:tcPr>
          <w:p>
            <w:pPr>
              <w:bidi w:val="0"/>
              <w:rPr>
                <w:color w:val="auto"/>
              </w:rPr>
            </w:pPr>
          </w:p>
        </w:tc>
        <w:tc>
          <w:tcPr>
            <w:tcW w:w="850" w:type="dxa"/>
            <w:vMerge w:val="continue"/>
            <w:vAlign w:val="center"/>
          </w:tcPr>
          <w:p>
            <w:pPr>
              <w:bidi w:val="0"/>
              <w:rPr>
                <w:rFonts w:hint="eastAsia"/>
                <w:color w:val="auto"/>
              </w:rPr>
            </w:pPr>
          </w:p>
        </w:tc>
        <w:tc>
          <w:tcPr>
            <w:tcW w:w="1288"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color w:val="auto"/>
                <w:lang w:eastAsia="zh-CN"/>
              </w:rPr>
            </w:pPr>
            <w:r>
              <w:rPr>
                <w:rFonts w:hint="eastAsia" w:ascii="黑体" w:hAnsi="黑体" w:eastAsia="黑体" w:cs="黑体"/>
                <w:b/>
                <w:bCs w:val="0"/>
                <w:i w:val="0"/>
                <w:iCs w:val="0"/>
                <w:strike w:val="0"/>
                <w:dstrike w:val="0"/>
                <w:color w:val="auto"/>
                <w:lang w:eastAsia="zh-CN"/>
              </w:rPr>
              <w:t>从重</w:t>
            </w:r>
          </w:p>
        </w:tc>
        <w:tc>
          <w:tcPr>
            <w:tcW w:w="1775" w:type="dxa"/>
            <w:vAlign w:val="center"/>
          </w:tcPr>
          <w:p>
            <w:pPr>
              <w:rPr>
                <w:i/>
                <w:iCs/>
                <w:strike/>
                <w:dstrike w:val="0"/>
                <w:color w:val="auto"/>
              </w:rPr>
            </w:pPr>
            <w:r>
              <w:rPr>
                <w:rFonts w:hint="eastAsia" w:ascii="宋体" w:hAnsi="宋体" w:cs="宋体"/>
                <w:color w:val="auto"/>
                <w:kern w:val="0"/>
                <w:szCs w:val="21"/>
              </w:rPr>
              <w:t>存在严重安全隐患的</w:t>
            </w:r>
          </w:p>
        </w:tc>
        <w:tc>
          <w:tcPr>
            <w:tcW w:w="2200" w:type="dxa"/>
            <w:vAlign w:val="center"/>
          </w:tcPr>
          <w:p>
            <w:pPr>
              <w:rPr>
                <w:rFonts w:hint="eastAsia"/>
                <w:color w:val="auto"/>
              </w:rPr>
            </w:pPr>
            <w:r>
              <w:rPr>
                <w:rFonts w:hint="eastAsia" w:ascii="宋体" w:hAnsi="宋体" w:cs="宋体"/>
                <w:color w:val="auto"/>
                <w:kern w:val="0"/>
                <w:szCs w:val="21"/>
              </w:rPr>
              <w:t>给予警告，对用户处二千五百元以上三千元以下的罚款</w:t>
            </w:r>
          </w:p>
        </w:tc>
        <w:tc>
          <w:tcPr>
            <w:tcW w:w="1098" w:type="dxa"/>
            <w:vMerge w:val="continue"/>
            <w:vAlign w:val="center"/>
          </w:tcPr>
          <w:p>
            <w:pPr>
              <w:bidi w:val="0"/>
              <w:jc w:val="center"/>
              <w:rPr>
                <w:rFonts w:hint="eastAsia"/>
                <w:color w:val="auto"/>
                <w:lang w:eastAsia="zh-CN"/>
              </w:rPr>
            </w:pPr>
          </w:p>
        </w:tc>
      </w:tr>
    </w:tbl>
    <w:p>
      <w:pPr>
        <w:bidi w:val="0"/>
        <w:rPr>
          <w:rFonts w:hint="default" w:eastAsia="宋体"/>
          <w:i w:val="0"/>
          <w:iCs w:val="0"/>
          <w:strike w:val="0"/>
          <w:dstrike w:val="0"/>
          <w:color w:val="auto"/>
          <w:lang w:val="en-US" w:eastAsia="zh-CN"/>
        </w:rPr>
      </w:pPr>
    </w:p>
    <w:p>
      <w:pPr>
        <w:bidi w:val="0"/>
        <w:rPr>
          <w:rFonts w:hint="eastAsia" w:asciiTheme="minorEastAsia" w:hAnsiTheme="minorEastAsia" w:eastAsiaTheme="minorEastAsia" w:cstheme="minorEastAsia"/>
          <w:b/>
          <w:bCs/>
          <w:i/>
          <w:iCs/>
          <w:strike/>
          <w:dstrike w:val="0"/>
          <w:color w:val="auto"/>
          <w:sz w:val="32"/>
          <w:szCs w:val="32"/>
        </w:rPr>
      </w:pPr>
      <w:bookmarkStart w:id="1048" w:name="_Toc377463735"/>
      <w:bookmarkStart w:id="1049" w:name="_Toc437933107"/>
      <w:r>
        <w:rPr>
          <w:rFonts w:hint="eastAsia" w:asciiTheme="minorEastAsia" w:hAnsiTheme="minorEastAsia" w:eastAsiaTheme="minorEastAsia" w:cstheme="minorEastAsia"/>
          <w:b/>
          <w:bCs/>
          <w:i/>
          <w:iCs/>
          <w:strike/>
          <w:dstrike w:val="0"/>
          <w:color w:val="auto"/>
          <w:sz w:val="32"/>
          <w:szCs w:val="32"/>
        </w:rPr>
        <w:t>《燃气燃烧器具安装维修管理规定》</w:t>
      </w:r>
      <w:bookmarkEnd w:id="1048"/>
      <w:r>
        <w:rPr>
          <w:rFonts w:hint="eastAsia" w:asciiTheme="minorEastAsia" w:hAnsiTheme="minorEastAsia" w:eastAsiaTheme="minorEastAsia" w:cstheme="minorEastAsia"/>
          <w:b/>
          <w:bCs/>
          <w:i/>
          <w:iCs/>
          <w:strike/>
          <w:dstrike w:val="0"/>
          <w:color w:val="auto"/>
          <w:sz w:val="32"/>
          <w:szCs w:val="32"/>
        </w:rPr>
        <w:t>C214.30.1</w:t>
      </w:r>
      <w:bookmarkEnd w:id="1049"/>
    </w:p>
    <w:tbl>
      <w:tblPr>
        <w:tblStyle w:val="7"/>
        <w:tblW w:w="14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734"/>
        <w:gridCol w:w="1800"/>
        <w:gridCol w:w="2496"/>
        <w:gridCol w:w="720"/>
        <w:gridCol w:w="1874"/>
        <w:gridCol w:w="2861"/>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41"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734"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496" w:type="dxa"/>
            <w:vAlign w:val="center"/>
          </w:tcPr>
          <w:p>
            <w:pPr>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594"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861"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61"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1341"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C214.30.1</w:t>
            </w:r>
          </w:p>
        </w:tc>
        <w:tc>
          <w:tcPr>
            <w:tcW w:w="1734" w:type="dxa"/>
            <w:vMerge w:val="restart"/>
            <w:tcBorders>
              <w:top w:val="single" w:color="auto" w:sz="4" w:space="0"/>
              <w:left w:val="single" w:color="auto" w:sz="4" w:space="0"/>
              <w:right w:val="single" w:color="auto" w:sz="4" w:space="0"/>
            </w:tcBorders>
            <w:vAlign w:val="center"/>
          </w:tcPr>
          <w:p>
            <w:pPr>
              <w:pStyle w:val="18"/>
              <w:spacing w:before="0" w:beforeLines="0"/>
              <w:ind w:left="0" w:right="0"/>
              <w:rPr>
                <w:rFonts w:hint="eastAsia"/>
                <w:i/>
                <w:iCs/>
                <w:strike/>
                <w:dstrike w:val="0"/>
                <w:color w:val="auto"/>
              </w:rPr>
            </w:pPr>
            <w:r>
              <w:rPr>
                <w:rFonts w:hint="eastAsia" w:ascii="宋体" w:eastAsia="宋体"/>
                <w:i/>
                <w:iCs/>
                <w:strike/>
                <w:dstrike w:val="0"/>
                <w:color w:val="auto"/>
                <w:kern w:val="2"/>
              </w:rPr>
              <w:t>伪造、涂改、出租、借用、转让或者出卖《资质证书》的</w:t>
            </w:r>
          </w:p>
        </w:tc>
        <w:tc>
          <w:tcPr>
            <w:tcW w:w="180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i/>
                <w:iCs/>
                <w:strike/>
                <w:dstrike w:val="0"/>
                <w:color w:val="auto"/>
                <w:szCs w:val="21"/>
              </w:rPr>
              <w:t>《燃气燃烧器具安装维修管理规定》第十四条“任何单位和个人不得伪造、涂改、出租、借用、转让、出卖《资质证书》或者《岗位证书》。”</w:t>
            </w:r>
          </w:p>
        </w:tc>
        <w:tc>
          <w:tcPr>
            <w:tcW w:w="2496" w:type="dxa"/>
            <w:vMerge w:val="restart"/>
            <w:tcBorders>
              <w:top w:val="single" w:color="auto" w:sz="4" w:space="0"/>
              <w:left w:val="single" w:color="auto" w:sz="4" w:space="0"/>
              <w:right w:val="single" w:color="auto" w:sz="4" w:space="0"/>
            </w:tcBorders>
            <w:vAlign w:val="center"/>
          </w:tcPr>
          <w:p>
            <w:pPr>
              <w:pStyle w:val="18"/>
              <w:spacing w:before="0" w:beforeLines="0"/>
              <w:ind w:left="0" w:right="0"/>
              <w:rPr>
                <w:rFonts w:hint="eastAsia"/>
                <w:i/>
                <w:iCs/>
                <w:strike/>
                <w:dstrike w:val="0"/>
                <w:color w:val="auto"/>
              </w:rPr>
            </w:pPr>
            <w:r>
              <w:rPr>
                <w:rFonts w:hint="eastAsia" w:ascii="宋体"/>
                <w:i/>
                <w:iCs/>
                <w:strike/>
                <w:dstrike w:val="0"/>
                <w:color w:val="auto"/>
              </w:rPr>
              <w:t>《燃气燃烧器具安装维修管理规定》第三十条第一款第（一）项“燃气燃烧器具安装、维修企业违反本规定，有下列行为之一的，由燃气管理部门吊销《资质证书》，并可处以1万元以上3万元以下罚款：</w:t>
            </w:r>
            <w:r>
              <w:rPr>
                <w:rFonts w:hint="eastAsia" w:ascii="宋体" w:eastAsia="宋体"/>
                <w:i/>
                <w:iCs/>
                <w:strike/>
                <w:dstrike w:val="0"/>
                <w:color w:val="auto"/>
                <w:kern w:val="2"/>
              </w:rPr>
              <w:t>(一)伪造、涂改、出租、借用、转让或者出卖《资质证书》；……”</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1874" w:type="dxa"/>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造成轻微危害后果的</w:t>
            </w:r>
          </w:p>
        </w:tc>
        <w:tc>
          <w:tcPr>
            <w:tcW w:w="2861"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i/>
                <w:iCs/>
                <w:strike/>
                <w:dstrike w:val="0"/>
                <w:color w:val="auto"/>
              </w:rPr>
              <w:t>由燃气管理部门吊销《资质证书》，并</w:t>
            </w:r>
            <w:r>
              <w:rPr>
                <w:rFonts w:hint="eastAsia" w:ascii="宋体" w:hAnsi="宋体"/>
                <w:i/>
                <w:iCs/>
                <w:strike/>
                <w:dstrike w:val="0"/>
                <w:color w:val="auto"/>
                <w:szCs w:val="21"/>
              </w:rPr>
              <w:t>可处以1万元以上1.5万元以下罚款</w:t>
            </w:r>
          </w:p>
        </w:tc>
        <w:tc>
          <w:tcPr>
            <w:tcW w:w="1261"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1341"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734"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496"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187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造成一般危害后果</w:t>
            </w:r>
          </w:p>
        </w:tc>
        <w:tc>
          <w:tcPr>
            <w:tcW w:w="2861"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i/>
                <w:iCs/>
                <w:strike/>
                <w:dstrike w:val="0"/>
                <w:color w:val="auto"/>
              </w:rPr>
              <w:t>由燃气管理部门吊销《资质证书》，并</w:t>
            </w:r>
            <w:r>
              <w:rPr>
                <w:rFonts w:hint="eastAsia" w:ascii="宋体" w:hAnsi="宋体"/>
                <w:i/>
                <w:iCs/>
                <w:strike/>
                <w:dstrike w:val="0"/>
                <w:color w:val="auto"/>
                <w:szCs w:val="21"/>
              </w:rPr>
              <w:t>处以1.5万元以上2.5万元以下罚款</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341"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734"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496"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187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造成严重危害后果</w:t>
            </w:r>
          </w:p>
        </w:tc>
        <w:tc>
          <w:tcPr>
            <w:tcW w:w="2861"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i/>
                <w:iCs/>
                <w:strike/>
                <w:dstrike w:val="0"/>
                <w:color w:val="auto"/>
              </w:rPr>
              <w:t>由燃气管理部门吊销《资质证书》，并</w:t>
            </w:r>
            <w:r>
              <w:rPr>
                <w:rFonts w:hint="eastAsia" w:ascii="宋体" w:hAnsi="宋体"/>
                <w:i/>
                <w:iCs/>
                <w:strike/>
                <w:dstrike w:val="0"/>
                <w:color w:val="auto"/>
                <w:szCs w:val="21"/>
              </w:rPr>
              <w:t>处以2.5万元以上3万元以下罚款</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bl>
    <w:p>
      <w:pPr>
        <w:bidi w:val="0"/>
        <w:rPr>
          <w:rFonts w:hint="eastAsia" w:asciiTheme="minorEastAsia" w:hAnsiTheme="minorEastAsia" w:eastAsiaTheme="minorEastAsia" w:cstheme="minorEastAsia"/>
          <w:b/>
          <w:bCs/>
          <w:i/>
          <w:iCs/>
          <w:strike/>
          <w:dstrike w:val="0"/>
          <w:color w:val="auto"/>
          <w:sz w:val="32"/>
          <w:szCs w:val="32"/>
        </w:rPr>
      </w:pPr>
      <w:bookmarkStart w:id="1050" w:name="_Toc437933108"/>
    </w:p>
    <w:p>
      <w:pPr>
        <w:bidi w:val="0"/>
        <w:rPr>
          <w:rFonts w:hint="eastAsia" w:asciiTheme="minorEastAsia" w:hAnsiTheme="minorEastAsia" w:eastAsiaTheme="minorEastAsia" w:cstheme="minorEastAsia"/>
          <w:b/>
          <w:bCs/>
          <w:i/>
          <w:iCs/>
          <w:strike/>
          <w:dstrike w:val="0"/>
          <w:color w:val="auto"/>
          <w:sz w:val="32"/>
          <w:szCs w:val="32"/>
        </w:rPr>
      </w:pPr>
      <w:r>
        <w:rPr>
          <w:rFonts w:hint="eastAsia" w:asciiTheme="minorEastAsia" w:hAnsiTheme="minorEastAsia" w:eastAsiaTheme="minorEastAsia" w:cstheme="minorEastAsia"/>
          <w:b/>
          <w:bCs/>
          <w:i/>
          <w:iCs/>
          <w:strike/>
          <w:dstrike w:val="0"/>
          <w:color w:val="auto"/>
          <w:sz w:val="32"/>
          <w:szCs w:val="32"/>
        </w:rPr>
        <w:t>《燃气燃烧器具安装维修管理规定》C214.30.2</w:t>
      </w:r>
      <w:bookmarkEnd w:id="1050"/>
    </w:p>
    <w:tbl>
      <w:tblPr>
        <w:tblStyle w:val="7"/>
        <w:tblW w:w="14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92"/>
        <w:gridCol w:w="1896"/>
        <w:gridCol w:w="2605"/>
        <w:gridCol w:w="720"/>
        <w:gridCol w:w="2075"/>
        <w:gridCol w:w="250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40"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92"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89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605" w:type="dxa"/>
            <w:vAlign w:val="center"/>
          </w:tcPr>
          <w:p>
            <w:pPr>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795"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5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36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44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C214.30.2</w:t>
            </w:r>
          </w:p>
        </w:tc>
        <w:tc>
          <w:tcPr>
            <w:tcW w:w="1692" w:type="dxa"/>
            <w:vMerge w:val="restart"/>
            <w:tcBorders>
              <w:top w:val="single" w:color="auto" w:sz="4" w:space="0"/>
              <w:left w:val="single" w:color="auto" w:sz="4" w:space="0"/>
              <w:right w:val="single" w:color="auto" w:sz="4" w:space="0"/>
            </w:tcBorders>
            <w:vAlign w:val="center"/>
          </w:tcPr>
          <w:p>
            <w:pPr>
              <w:pStyle w:val="18"/>
              <w:spacing w:before="0" w:beforeLines="0"/>
              <w:ind w:left="0" w:right="0"/>
              <w:rPr>
                <w:rFonts w:hint="eastAsia"/>
                <w:i/>
                <w:iCs/>
                <w:strike/>
                <w:dstrike w:val="0"/>
                <w:color w:val="auto"/>
              </w:rPr>
            </w:pPr>
            <w:r>
              <w:rPr>
                <w:rFonts w:hint="eastAsia" w:ascii="宋体" w:eastAsia="宋体"/>
                <w:i/>
                <w:iCs/>
                <w:strike/>
                <w:dstrike w:val="0"/>
                <w:color w:val="auto"/>
                <w:kern w:val="2"/>
              </w:rPr>
              <w:t>年检不合格的企业，继续从事安装、维修业务的</w:t>
            </w:r>
          </w:p>
        </w:tc>
        <w:tc>
          <w:tcPr>
            <w:tcW w:w="1896"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i/>
                <w:iCs/>
                <w:strike/>
                <w:dstrike w:val="0"/>
                <w:color w:val="auto"/>
                <w:szCs w:val="21"/>
              </w:rPr>
              <w:t>《燃气燃烧器具安装维修管理规定》第九条“燃气管理部门应当对燃气燃烧器具安装、维修企业进行资质年检。”</w:t>
            </w:r>
          </w:p>
        </w:tc>
        <w:tc>
          <w:tcPr>
            <w:tcW w:w="2605" w:type="dxa"/>
            <w:vMerge w:val="restart"/>
            <w:tcBorders>
              <w:top w:val="single" w:color="auto" w:sz="4" w:space="0"/>
              <w:left w:val="single" w:color="auto" w:sz="4" w:space="0"/>
              <w:right w:val="single" w:color="auto" w:sz="4" w:space="0"/>
            </w:tcBorders>
            <w:vAlign w:val="center"/>
          </w:tcPr>
          <w:p>
            <w:pPr>
              <w:pStyle w:val="18"/>
              <w:spacing w:before="0" w:beforeLines="0"/>
              <w:ind w:left="0" w:right="0"/>
              <w:rPr>
                <w:rFonts w:hint="eastAsia"/>
                <w:i/>
                <w:iCs/>
                <w:strike/>
                <w:dstrike w:val="0"/>
                <w:color w:val="auto"/>
              </w:rPr>
            </w:pPr>
            <w:r>
              <w:rPr>
                <w:rFonts w:hint="eastAsia" w:ascii="宋体"/>
                <w:i/>
                <w:iCs/>
                <w:strike/>
                <w:dstrike w:val="0"/>
                <w:color w:val="auto"/>
              </w:rPr>
              <w:t>《燃气燃烧器具安装维修管理规定》第三十条第一款第（二）项“燃气燃烧器具安装、维修企业违反本规定，有下列行为之一的，由燃气管理部门吊销《资质证书》，并可处以1万元以上3万元以下罚款：</w:t>
            </w:r>
            <w:r>
              <w:rPr>
                <w:rFonts w:hint="eastAsia" w:ascii="宋体" w:eastAsia="宋体"/>
                <w:i/>
                <w:iCs/>
                <w:strike/>
                <w:dstrike w:val="0"/>
                <w:color w:val="auto"/>
                <w:kern w:val="2"/>
              </w:rPr>
              <w:t>……(二)年检不合格的企业，继续从事安装、维修业务；……”</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075" w:type="dxa"/>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i/>
                <w:iCs/>
                <w:strike/>
                <w:dstrike w:val="0"/>
                <w:color w:val="auto"/>
              </w:rPr>
              <w:t>继续从事安装、维修业务1个月以下的</w:t>
            </w:r>
          </w:p>
        </w:tc>
        <w:tc>
          <w:tcPr>
            <w:tcW w:w="2500"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i/>
                <w:iCs/>
                <w:strike/>
                <w:dstrike w:val="0"/>
                <w:color w:val="auto"/>
              </w:rPr>
              <w:t>由燃气管理部门吊销《资质证书》，并</w:t>
            </w:r>
            <w:r>
              <w:rPr>
                <w:rFonts w:hint="eastAsia" w:ascii="宋体" w:hAnsi="宋体"/>
                <w:i/>
                <w:iCs/>
                <w:strike/>
                <w:dstrike w:val="0"/>
                <w:color w:val="auto"/>
                <w:szCs w:val="21"/>
              </w:rPr>
              <w:t>可处以1万元以上1.5万元以下罚款</w:t>
            </w:r>
          </w:p>
        </w:tc>
        <w:tc>
          <w:tcPr>
            <w:tcW w:w="1365"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440"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92"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96"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605"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i/>
                <w:iCs/>
                <w:strike/>
                <w:dstrike w:val="0"/>
                <w:color w:val="auto"/>
              </w:rPr>
              <w:t>继续从事安装、维修业务1个月以上2个月以下的</w:t>
            </w:r>
          </w:p>
        </w:tc>
        <w:tc>
          <w:tcPr>
            <w:tcW w:w="250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i/>
                <w:iCs/>
                <w:strike/>
                <w:dstrike w:val="0"/>
                <w:color w:val="auto"/>
              </w:rPr>
              <w:t>由燃气管理部门吊销《资质证书》，并</w:t>
            </w:r>
            <w:r>
              <w:rPr>
                <w:rFonts w:hint="eastAsia" w:ascii="宋体" w:hAnsi="宋体"/>
                <w:i/>
                <w:iCs/>
                <w:strike/>
                <w:dstrike w:val="0"/>
                <w:color w:val="auto"/>
                <w:szCs w:val="21"/>
              </w:rPr>
              <w:t>处以1.5万元以上2.5万元以下罚款</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44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92"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896"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605"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i/>
                <w:iCs/>
                <w:strike/>
                <w:dstrike w:val="0"/>
                <w:color w:val="auto"/>
              </w:rPr>
              <w:t>继续从事安装、维修业务2个月以上的</w:t>
            </w:r>
          </w:p>
        </w:tc>
        <w:tc>
          <w:tcPr>
            <w:tcW w:w="250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i/>
                <w:iCs/>
                <w:strike/>
                <w:dstrike w:val="0"/>
                <w:color w:val="auto"/>
              </w:rPr>
              <w:t>由燃气管理部门吊销《资质证书》，并</w:t>
            </w:r>
            <w:r>
              <w:rPr>
                <w:rFonts w:hint="eastAsia" w:ascii="宋体" w:hAnsi="宋体"/>
                <w:i/>
                <w:iCs/>
                <w:strike/>
                <w:dstrike w:val="0"/>
                <w:color w:val="auto"/>
                <w:szCs w:val="21"/>
              </w:rPr>
              <w:t>处以2.5万元以上3万元以下罚款</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bl>
    <w:p>
      <w:pPr>
        <w:pStyle w:val="2"/>
        <w:rPr>
          <w:rFonts w:hint="eastAsia" w:ascii="宋体" w:hAnsi="宋体"/>
          <w:bCs w:val="0"/>
          <w:i/>
          <w:iCs/>
          <w:strike/>
          <w:dstrike w:val="0"/>
          <w:color w:val="auto"/>
        </w:rPr>
      </w:pPr>
      <w:bookmarkStart w:id="1051" w:name="_Toc437933109"/>
    </w:p>
    <w:p>
      <w:pPr>
        <w:bidi w:val="0"/>
        <w:rPr>
          <w:rFonts w:hint="eastAsia" w:asciiTheme="minorEastAsia" w:hAnsiTheme="minorEastAsia" w:eastAsiaTheme="minorEastAsia" w:cstheme="minorEastAsia"/>
          <w:b/>
          <w:bCs/>
          <w:i/>
          <w:iCs/>
          <w:strike/>
          <w:dstrike w:val="0"/>
          <w:color w:val="auto"/>
          <w:sz w:val="32"/>
          <w:szCs w:val="32"/>
          <w:lang w:val="en-US" w:eastAsia="zh-CN"/>
        </w:rPr>
      </w:pPr>
    </w:p>
    <w:p>
      <w:pPr>
        <w:bidi w:val="0"/>
        <w:rPr>
          <w:rFonts w:hint="eastAsia" w:asciiTheme="minorEastAsia" w:hAnsiTheme="minorEastAsia" w:eastAsiaTheme="minorEastAsia" w:cstheme="minorEastAsia"/>
          <w:b/>
          <w:bCs/>
          <w:i/>
          <w:iCs/>
          <w:strike/>
          <w:dstrike w:val="0"/>
          <w:color w:val="auto"/>
          <w:sz w:val="32"/>
          <w:szCs w:val="32"/>
          <w:lang w:val="en-US" w:eastAsia="zh-CN"/>
        </w:rPr>
      </w:pPr>
      <w:r>
        <w:rPr>
          <w:rFonts w:hint="eastAsia" w:asciiTheme="minorEastAsia" w:hAnsiTheme="minorEastAsia" w:eastAsiaTheme="minorEastAsia" w:cstheme="minorEastAsia"/>
          <w:b/>
          <w:bCs/>
          <w:i/>
          <w:iCs/>
          <w:strike/>
          <w:dstrike w:val="0"/>
          <w:color w:val="auto"/>
          <w:sz w:val="32"/>
          <w:szCs w:val="32"/>
          <w:lang w:val="en-US" w:eastAsia="zh-CN"/>
        </w:rPr>
        <w:t>《燃气燃烧器具安装维修管理规定》C214.30.3</w:t>
      </w:r>
      <w:bookmarkEnd w:id="1051"/>
    </w:p>
    <w:tbl>
      <w:tblPr>
        <w:tblStyle w:val="7"/>
        <w:tblW w:w="14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00"/>
        <w:gridCol w:w="1904"/>
        <w:gridCol w:w="2596"/>
        <w:gridCol w:w="666"/>
        <w:gridCol w:w="2138"/>
        <w:gridCol w:w="2508"/>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04"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596" w:type="dxa"/>
            <w:vAlign w:val="center"/>
          </w:tcPr>
          <w:p>
            <w:pPr>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804"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508"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348"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314"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C214.30.3</w:t>
            </w:r>
          </w:p>
        </w:tc>
        <w:tc>
          <w:tcPr>
            <w:tcW w:w="1800" w:type="dxa"/>
            <w:vMerge w:val="restart"/>
            <w:tcBorders>
              <w:top w:val="single" w:color="auto" w:sz="4" w:space="0"/>
              <w:left w:val="single" w:color="auto" w:sz="4" w:space="0"/>
              <w:right w:val="single" w:color="auto" w:sz="4" w:space="0"/>
            </w:tcBorders>
            <w:vAlign w:val="center"/>
          </w:tcPr>
          <w:p>
            <w:pPr>
              <w:pStyle w:val="18"/>
              <w:spacing w:before="0" w:beforeLines="0"/>
              <w:ind w:left="0" w:right="0"/>
              <w:rPr>
                <w:rFonts w:hint="eastAsia"/>
                <w:i/>
                <w:iCs/>
                <w:strike/>
                <w:dstrike w:val="0"/>
                <w:color w:val="auto"/>
              </w:rPr>
            </w:pPr>
            <w:r>
              <w:rPr>
                <w:rFonts w:hint="eastAsia" w:ascii="宋体" w:eastAsia="宋体"/>
                <w:i/>
                <w:iCs/>
                <w:strike/>
                <w:dstrike w:val="0"/>
                <w:color w:val="auto"/>
                <w:kern w:val="2"/>
              </w:rPr>
              <w:t>燃气燃烧器具安装、维修原因发生燃气事故的</w:t>
            </w:r>
          </w:p>
        </w:tc>
        <w:tc>
          <w:tcPr>
            <w:tcW w:w="1904"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i/>
                <w:iCs/>
                <w:strike/>
                <w:dstrike w:val="0"/>
                <w:color w:val="auto"/>
              </w:rPr>
              <w:t>《燃气燃烧器具安装维修管理规定》第十七条 “安装燃气燃烧器具应当按照国家有关的标准和规范进行，并使用符合国家有关标准的燃气燃烧器具安装材料和配件。”</w:t>
            </w:r>
          </w:p>
        </w:tc>
        <w:tc>
          <w:tcPr>
            <w:tcW w:w="2596" w:type="dxa"/>
            <w:vMerge w:val="restart"/>
            <w:tcBorders>
              <w:top w:val="single" w:color="auto" w:sz="4" w:space="0"/>
              <w:left w:val="single" w:color="auto" w:sz="4" w:space="0"/>
              <w:right w:val="single" w:color="auto" w:sz="4" w:space="0"/>
            </w:tcBorders>
            <w:vAlign w:val="center"/>
          </w:tcPr>
          <w:p>
            <w:pPr>
              <w:pStyle w:val="18"/>
              <w:spacing w:before="0" w:beforeLines="0"/>
              <w:ind w:left="0" w:right="0"/>
              <w:rPr>
                <w:rFonts w:hint="eastAsia"/>
                <w:i/>
                <w:iCs/>
                <w:strike/>
                <w:dstrike w:val="0"/>
                <w:color w:val="auto"/>
              </w:rPr>
            </w:pPr>
            <w:r>
              <w:rPr>
                <w:rFonts w:hint="eastAsia" w:ascii="宋体"/>
                <w:i/>
                <w:iCs/>
                <w:strike/>
                <w:dstrike w:val="0"/>
                <w:color w:val="auto"/>
              </w:rPr>
              <w:t>《燃气燃烧器具安装维修管理规定》第三十条第一款第（三）项“燃气燃烧器具安装、维修企业违反本规定，有下列行为之一的，由燃气管理部门吊销《资质证书》，并可处以1万元以上3万元以下罚款：</w:t>
            </w:r>
            <w:r>
              <w:rPr>
                <w:rFonts w:hint="eastAsia" w:ascii="宋体" w:eastAsia="宋体"/>
                <w:i/>
                <w:iCs/>
                <w:strike/>
                <w:dstrike w:val="0"/>
                <w:color w:val="auto"/>
                <w:kern w:val="2"/>
              </w:rPr>
              <w:t>……(三)由于燃气燃烧器具安装、维修原因发生燃气事故；……”</w:t>
            </w:r>
          </w:p>
        </w:tc>
        <w:tc>
          <w:tcPr>
            <w:tcW w:w="666"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138" w:type="dxa"/>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造成轻微危害后果的</w:t>
            </w:r>
          </w:p>
        </w:tc>
        <w:tc>
          <w:tcPr>
            <w:tcW w:w="2508"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i/>
                <w:iCs/>
                <w:strike/>
                <w:dstrike w:val="0"/>
                <w:color w:val="auto"/>
              </w:rPr>
              <w:t>由燃气管理部门吊销《资质证书》，并</w:t>
            </w:r>
            <w:r>
              <w:rPr>
                <w:rFonts w:hint="eastAsia" w:ascii="宋体" w:hAnsi="宋体"/>
                <w:i/>
                <w:iCs/>
                <w:strike/>
                <w:dstrike w:val="0"/>
                <w:color w:val="auto"/>
                <w:szCs w:val="21"/>
              </w:rPr>
              <w:t>可处以1万元以上1.5万元以下罚款</w:t>
            </w:r>
          </w:p>
        </w:tc>
        <w:tc>
          <w:tcPr>
            <w:tcW w:w="1348"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1314"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04"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596"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666"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1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i/>
                <w:iCs/>
                <w:strike/>
                <w:dstrike w:val="0"/>
                <w:color w:val="auto"/>
              </w:rPr>
              <w:t>造成一般危害后果的</w:t>
            </w:r>
          </w:p>
        </w:tc>
        <w:tc>
          <w:tcPr>
            <w:tcW w:w="250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i/>
                <w:iCs/>
                <w:strike/>
                <w:dstrike w:val="0"/>
                <w:color w:val="auto"/>
              </w:rPr>
              <w:t>由燃气管理部门吊销《资质证书》，并</w:t>
            </w:r>
            <w:r>
              <w:rPr>
                <w:rFonts w:hint="eastAsia" w:ascii="宋体" w:hAnsi="宋体"/>
                <w:i/>
                <w:iCs/>
                <w:strike/>
                <w:dstrike w:val="0"/>
                <w:color w:val="auto"/>
                <w:szCs w:val="21"/>
              </w:rPr>
              <w:t>处以1.5万元以上2.5万元以下罚款</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314"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04"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596"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666"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1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造成严重危害后果</w:t>
            </w:r>
          </w:p>
        </w:tc>
        <w:tc>
          <w:tcPr>
            <w:tcW w:w="250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i/>
                <w:iCs/>
                <w:strike/>
                <w:dstrike w:val="0"/>
                <w:color w:val="auto"/>
              </w:rPr>
              <w:t>由燃气管理部门吊销《资质证书》，并</w:t>
            </w:r>
            <w:r>
              <w:rPr>
                <w:rFonts w:hint="eastAsia" w:ascii="宋体" w:hAnsi="宋体"/>
                <w:i/>
                <w:iCs/>
                <w:strike/>
                <w:dstrike w:val="0"/>
                <w:color w:val="auto"/>
                <w:szCs w:val="21"/>
              </w:rPr>
              <w:t>处以2.5万元以上3万元以下罚款</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bl>
    <w:p>
      <w:pPr>
        <w:bidi w:val="0"/>
        <w:rPr>
          <w:rFonts w:hint="eastAsia"/>
          <w:i/>
          <w:iCs/>
          <w:strike/>
          <w:dstrike w:val="0"/>
          <w:color w:val="auto"/>
          <w:lang w:val="en-US" w:eastAsia="zh-CN"/>
        </w:rPr>
      </w:pPr>
      <w:bookmarkStart w:id="1052" w:name="_Toc437933110"/>
    </w:p>
    <w:p>
      <w:pPr>
        <w:bidi w:val="0"/>
        <w:rPr>
          <w:rFonts w:hint="eastAsia"/>
          <w:i/>
          <w:iCs/>
          <w:strike/>
          <w:dstrike w:val="0"/>
          <w:color w:val="auto"/>
          <w:lang w:val="en-US" w:eastAsia="zh-CN"/>
        </w:rPr>
      </w:pPr>
    </w:p>
    <w:p>
      <w:pPr>
        <w:bidi w:val="0"/>
        <w:rPr>
          <w:rFonts w:hint="eastAsia"/>
          <w:i/>
          <w:iCs/>
          <w:strike/>
          <w:dstrike w:val="0"/>
          <w:color w:val="auto"/>
          <w:lang w:val="en-US" w:eastAsia="zh-CN"/>
        </w:rPr>
      </w:pPr>
    </w:p>
    <w:p>
      <w:pPr>
        <w:bidi w:val="0"/>
        <w:rPr>
          <w:rFonts w:hint="eastAsia" w:asciiTheme="minorEastAsia" w:hAnsiTheme="minorEastAsia" w:eastAsiaTheme="minorEastAsia" w:cstheme="minorEastAsia"/>
          <w:b/>
          <w:bCs/>
          <w:i/>
          <w:iCs/>
          <w:strike/>
          <w:dstrike w:val="0"/>
          <w:color w:val="auto"/>
          <w:sz w:val="32"/>
          <w:szCs w:val="32"/>
          <w:lang w:val="en-US" w:eastAsia="zh-CN"/>
        </w:rPr>
      </w:pPr>
      <w:r>
        <w:rPr>
          <w:rFonts w:hint="eastAsia" w:asciiTheme="minorEastAsia" w:hAnsiTheme="minorEastAsia" w:eastAsiaTheme="minorEastAsia" w:cstheme="minorEastAsia"/>
          <w:b/>
          <w:bCs/>
          <w:i/>
          <w:iCs/>
          <w:strike/>
          <w:dstrike w:val="0"/>
          <w:color w:val="auto"/>
          <w:sz w:val="32"/>
          <w:szCs w:val="32"/>
          <w:lang w:val="en-US" w:eastAsia="zh-CN"/>
        </w:rPr>
        <w:t>《燃气燃烧器具安装维修管理规定》C214.30.4</w:t>
      </w:r>
      <w:bookmarkEnd w:id="1052"/>
    </w:p>
    <w:tbl>
      <w:tblPr>
        <w:tblStyle w:val="7"/>
        <w:tblW w:w="14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800"/>
        <w:gridCol w:w="1903"/>
        <w:gridCol w:w="2700"/>
        <w:gridCol w:w="720"/>
        <w:gridCol w:w="1980"/>
        <w:gridCol w:w="2512"/>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41"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80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03"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70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512"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37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341"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C214.30.4</w:t>
            </w:r>
          </w:p>
        </w:tc>
        <w:tc>
          <w:tcPr>
            <w:tcW w:w="1800" w:type="dxa"/>
            <w:vMerge w:val="restart"/>
            <w:tcBorders>
              <w:top w:val="single" w:color="auto" w:sz="4" w:space="0"/>
              <w:left w:val="single" w:color="auto" w:sz="4" w:space="0"/>
              <w:right w:val="single" w:color="auto" w:sz="4" w:space="0"/>
            </w:tcBorders>
            <w:vAlign w:val="center"/>
          </w:tcPr>
          <w:p>
            <w:pPr>
              <w:pStyle w:val="18"/>
              <w:spacing w:before="0" w:beforeLines="0"/>
              <w:ind w:left="0" w:right="0"/>
              <w:rPr>
                <w:rFonts w:hint="eastAsia"/>
                <w:i/>
                <w:iCs/>
                <w:strike/>
                <w:dstrike w:val="0"/>
                <w:color w:val="auto"/>
              </w:rPr>
            </w:pPr>
            <w:r>
              <w:rPr>
                <w:rFonts w:hint="eastAsia" w:ascii="宋体" w:eastAsia="宋体"/>
                <w:i/>
                <w:iCs/>
                <w:strike/>
                <w:dstrike w:val="0"/>
                <w:color w:val="auto"/>
                <w:kern w:val="2"/>
              </w:rPr>
              <w:t>未经燃气供应企业同意，移动燃气计量表及表前设施的</w:t>
            </w:r>
          </w:p>
        </w:tc>
        <w:tc>
          <w:tcPr>
            <w:tcW w:w="1903"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i/>
                <w:iCs/>
                <w:strike/>
                <w:dstrike w:val="0"/>
                <w:color w:val="auto"/>
                <w:szCs w:val="21"/>
              </w:rPr>
              <w:t>《燃气燃烧器具安装维修管理规定》第十九条“燃气燃烧器具安装企业应当在家用燃气计量表后安装燃气燃烧器具，未经燃气供应企业同意，不得移动燃气计量表及表前设施。”</w:t>
            </w:r>
          </w:p>
        </w:tc>
        <w:tc>
          <w:tcPr>
            <w:tcW w:w="2700" w:type="dxa"/>
            <w:vMerge w:val="restart"/>
            <w:tcBorders>
              <w:top w:val="single" w:color="auto" w:sz="4" w:space="0"/>
              <w:left w:val="single" w:color="auto" w:sz="4" w:space="0"/>
              <w:right w:val="single" w:color="auto" w:sz="4" w:space="0"/>
            </w:tcBorders>
            <w:vAlign w:val="center"/>
          </w:tcPr>
          <w:p>
            <w:pPr>
              <w:pStyle w:val="18"/>
              <w:spacing w:before="0" w:beforeLines="0"/>
              <w:ind w:left="0" w:right="0"/>
              <w:rPr>
                <w:rFonts w:hint="eastAsia"/>
                <w:i/>
                <w:iCs/>
                <w:strike/>
                <w:dstrike w:val="0"/>
                <w:color w:val="auto"/>
              </w:rPr>
            </w:pPr>
            <w:r>
              <w:rPr>
                <w:rFonts w:hint="eastAsia" w:ascii="宋体"/>
                <w:i/>
                <w:iCs/>
                <w:strike/>
                <w:dstrike w:val="0"/>
                <w:color w:val="auto"/>
              </w:rPr>
              <w:t>《燃气燃烧器具安装维修管理规定》第三十条第一款第（四）项“燃气燃烧器具安装、维修企业违反本规定，有下列行为之一的，由燃气管理部门吊销《资质证书》，并可处以1万元以上3万元以下罚款：</w:t>
            </w:r>
            <w:r>
              <w:rPr>
                <w:rFonts w:hint="eastAsia" w:ascii="宋体" w:eastAsia="宋体"/>
                <w:i/>
                <w:iCs/>
                <w:strike/>
                <w:dstrike w:val="0"/>
                <w:color w:val="auto"/>
                <w:kern w:val="2"/>
              </w:rPr>
              <w:t>……(四)未经燃气供应企业同意，移动燃气计量表及表前设施。”</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1980" w:type="dxa"/>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i/>
                <w:iCs/>
                <w:strike/>
                <w:dstrike w:val="0"/>
                <w:color w:val="auto"/>
              </w:rPr>
              <w:t>移动燃气计量表及表前设施1处（次）</w:t>
            </w:r>
            <w:r>
              <w:rPr>
                <w:rFonts w:hint="eastAsia" w:ascii="宋体" w:hAnsi="宋体" w:cs="宋体"/>
                <w:i/>
                <w:iCs/>
                <w:strike/>
                <w:dstrike w:val="0"/>
                <w:color w:val="auto"/>
                <w:kern w:val="0"/>
                <w:szCs w:val="21"/>
              </w:rPr>
              <w:t>的</w:t>
            </w:r>
          </w:p>
        </w:tc>
        <w:tc>
          <w:tcPr>
            <w:tcW w:w="2512"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i/>
                <w:iCs/>
                <w:strike/>
                <w:dstrike w:val="0"/>
                <w:color w:val="auto"/>
              </w:rPr>
              <w:t>由燃气管理部门吊销《资质证书》，并</w:t>
            </w:r>
            <w:r>
              <w:rPr>
                <w:rFonts w:hint="eastAsia" w:ascii="宋体" w:hAnsi="宋体"/>
                <w:i/>
                <w:iCs/>
                <w:strike/>
                <w:dstrike w:val="0"/>
                <w:color w:val="auto"/>
                <w:szCs w:val="21"/>
              </w:rPr>
              <w:t>可处以1万元以上1.5万元以下罚款</w:t>
            </w:r>
          </w:p>
        </w:tc>
        <w:tc>
          <w:tcPr>
            <w:tcW w:w="1370"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341"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03"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i/>
                <w:iCs/>
                <w:strike/>
                <w:dstrike w:val="0"/>
                <w:color w:val="auto"/>
              </w:rPr>
              <w:t>移动燃气计量表及表前设施2处（次）</w:t>
            </w:r>
            <w:r>
              <w:rPr>
                <w:rFonts w:hint="eastAsia" w:ascii="宋体" w:hAnsi="宋体" w:cs="宋体"/>
                <w:i/>
                <w:iCs/>
                <w:strike/>
                <w:dstrike w:val="0"/>
                <w:color w:val="auto"/>
                <w:kern w:val="0"/>
                <w:szCs w:val="21"/>
              </w:rPr>
              <w:t>的</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i/>
                <w:iCs/>
                <w:strike/>
                <w:dstrike w:val="0"/>
                <w:color w:val="auto"/>
              </w:rPr>
              <w:t>由燃气管理部门吊销《资质证书》，并</w:t>
            </w:r>
            <w:r>
              <w:rPr>
                <w:rFonts w:hint="eastAsia" w:ascii="宋体" w:hAnsi="宋体"/>
                <w:i/>
                <w:iCs/>
                <w:strike/>
                <w:dstrike w:val="0"/>
                <w:color w:val="auto"/>
                <w:szCs w:val="21"/>
              </w:rPr>
              <w:t>处以1.5万元以上2.5万元以下罚款</w:t>
            </w:r>
          </w:p>
        </w:tc>
        <w:tc>
          <w:tcPr>
            <w:tcW w:w="137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341"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03"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i/>
                <w:iCs/>
                <w:strike/>
                <w:dstrike w:val="0"/>
                <w:color w:val="auto"/>
              </w:rPr>
              <w:t>移动燃气计量表及表前设施3处（次）以上</w:t>
            </w:r>
            <w:r>
              <w:rPr>
                <w:rFonts w:hint="eastAsia" w:ascii="宋体" w:hAnsi="宋体" w:cs="宋体"/>
                <w:i/>
                <w:iCs/>
                <w:strike/>
                <w:dstrike w:val="0"/>
                <w:color w:val="auto"/>
                <w:kern w:val="0"/>
                <w:szCs w:val="21"/>
              </w:rPr>
              <w:t>的</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i/>
                <w:iCs/>
                <w:strike/>
                <w:dstrike w:val="0"/>
                <w:color w:val="auto"/>
              </w:rPr>
              <w:t>由燃气管理部门吊销《资质证书》，并</w:t>
            </w:r>
            <w:r>
              <w:rPr>
                <w:rFonts w:hint="eastAsia" w:ascii="宋体" w:hAnsi="宋体"/>
                <w:i/>
                <w:iCs/>
                <w:strike/>
                <w:dstrike w:val="0"/>
                <w:color w:val="auto"/>
                <w:szCs w:val="21"/>
              </w:rPr>
              <w:t>处以2.5万元以上3万元以下罚款</w:t>
            </w:r>
          </w:p>
        </w:tc>
        <w:tc>
          <w:tcPr>
            <w:tcW w:w="137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bl>
    <w:p>
      <w:pPr>
        <w:bidi w:val="0"/>
        <w:rPr>
          <w:rFonts w:hint="eastAsia" w:asciiTheme="minorEastAsia" w:hAnsiTheme="minorEastAsia" w:eastAsiaTheme="minorEastAsia" w:cstheme="minorEastAsia"/>
          <w:b/>
          <w:bCs/>
          <w:i/>
          <w:iCs/>
          <w:strike/>
          <w:dstrike w:val="0"/>
          <w:color w:val="auto"/>
          <w:sz w:val="32"/>
          <w:szCs w:val="32"/>
          <w:lang w:val="en-US" w:eastAsia="zh-CN"/>
        </w:rPr>
      </w:pPr>
      <w:bookmarkStart w:id="1053" w:name="_Toc437933111"/>
    </w:p>
    <w:p>
      <w:pPr>
        <w:bidi w:val="0"/>
        <w:rPr>
          <w:rFonts w:hint="eastAsia" w:asciiTheme="minorEastAsia" w:hAnsiTheme="minorEastAsia" w:eastAsiaTheme="minorEastAsia" w:cstheme="minorEastAsia"/>
          <w:b/>
          <w:bCs/>
          <w:i/>
          <w:iCs/>
          <w:strike/>
          <w:dstrike w:val="0"/>
          <w:color w:val="auto"/>
          <w:sz w:val="32"/>
          <w:szCs w:val="32"/>
          <w:lang w:val="en-US" w:eastAsia="zh-CN"/>
        </w:rPr>
      </w:pPr>
      <w:r>
        <w:rPr>
          <w:rFonts w:hint="eastAsia" w:asciiTheme="minorEastAsia" w:hAnsiTheme="minorEastAsia" w:eastAsiaTheme="minorEastAsia" w:cstheme="minorEastAsia"/>
          <w:b/>
          <w:bCs/>
          <w:i/>
          <w:iCs/>
          <w:strike/>
          <w:dstrike w:val="0"/>
          <w:color w:val="auto"/>
          <w:sz w:val="32"/>
          <w:szCs w:val="32"/>
          <w:lang w:val="en-US" w:eastAsia="zh-CN"/>
        </w:rPr>
        <w:t>《燃气燃烧器具安装维修管理规定》 C214.31.1</w:t>
      </w:r>
      <w:bookmarkEnd w:id="1053"/>
    </w:p>
    <w:tbl>
      <w:tblPr>
        <w:tblStyle w:val="7"/>
        <w:tblW w:w="14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620"/>
        <w:gridCol w:w="1980"/>
        <w:gridCol w:w="2700"/>
        <w:gridCol w:w="666"/>
        <w:gridCol w:w="2034"/>
        <w:gridCol w:w="251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70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512"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239"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314"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C214.31.1</w:t>
            </w:r>
          </w:p>
        </w:tc>
        <w:tc>
          <w:tcPr>
            <w:tcW w:w="162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i/>
                <w:iCs/>
                <w:strike/>
                <w:dstrike w:val="0"/>
                <w:color w:val="auto"/>
                <w:szCs w:val="21"/>
              </w:rPr>
              <w:t>限定用户购买本企业生产的或者其指定的燃气燃烧器具和相关产品的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jc w:val="left"/>
              <w:rPr>
                <w:rFonts w:hint="eastAsia" w:ascii="宋体" w:hAnsi="宋体" w:cs="宋体"/>
                <w:i/>
                <w:iCs/>
                <w:strike/>
                <w:dstrike w:val="0"/>
                <w:color w:val="auto"/>
                <w:kern w:val="0"/>
                <w:szCs w:val="21"/>
              </w:rPr>
            </w:pPr>
            <w:r>
              <w:rPr>
                <w:rFonts w:hint="eastAsia" w:ascii="宋体" w:hAnsi="宋体"/>
                <w:i/>
                <w:iCs/>
                <w:strike/>
                <w:dstrike w:val="0"/>
                <w:color w:val="auto"/>
                <w:szCs w:val="21"/>
              </w:rPr>
              <w:t>《燃气燃烧器具安装维修管理规定》第十六条“燃气燃烧器具安装企业受理用户安装申请时，不得限定用户购买本企业生产的或者其指定的燃气燃烧器具和相关产品。”</w:t>
            </w:r>
          </w:p>
        </w:tc>
        <w:tc>
          <w:tcPr>
            <w:tcW w:w="270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i/>
                <w:iCs/>
                <w:strike/>
                <w:dstrike w:val="0"/>
                <w:color w:val="auto"/>
                <w:szCs w:val="21"/>
              </w:rPr>
              <w:t>《燃气燃烧器具安装维修管理规定》第三十一条第（一）项“</w:t>
            </w:r>
            <w:r>
              <w:rPr>
                <w:rFonts w:hint="eastAsia" w:ascii="宋体" w:hAnsi="宋体" w:cs="Arial"/>
                <w:i/>
                <w:iCs/>
                <w:strike/>
                <w:dstrike w:val="0"/>
                <w:color w:val="auto"/>
                <w:kern w:val="0"/>
                <w:szCs w:val="21"/>
              </w:rPr>
              <w:t>燃气燃烧器具安装、维修企业违反本规定，有下列行为之一的，由燃气管理部门给予警告，并处以1万元以上3万元以下罚款：</w:t>
            </w:r>
            <w:r>
              <w:rPr>
                <w:rFonts w:hint="eastAsia" w:ascii="宋体" w:hAnsi="宋体"/>
                <w:i/>
                <w:iCs/>
                <w:strike/>
                <w:dstrike w:val="0"/>
                <w:color w:val="auto"/>
                <w:szCs w:val="21"/>
              </w:rPr>
              <w:t>（一）限定用户购买本企业生产的或者其指定的燃气燃烧器具和相关产品；</w:t>
            </w:r>
            <w:r>
              <w:rPr>
                <w:rFonts w:hint="eastAsia" w:ascii="宋体"/>
                <w:i/>
                <w:iCs/>
                <w:strike/>
                <w:dstrike w:val="0"/>
                <w:color w:val="auto"/>
              </w:rPr>
              <w:t>……”</w:t>
            </w:r>
          </w:p>
        </w:tc>
        <w:tc>
          <w:tcPr>
            <w:tcW w:w="666"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034" w:type="dxa"/>
            <w:tcBorders>
              <w:top w:val="single" w:color="auto" w:sz="4" w:space="0"/>
              <w:left w:val="single" w:color="auto" w:sz="4" w:space="0"/>
              <w:right w:val="single" w:color="auto" w:sz="4" w:space="0"/>
            </w:tcBorders>
            <w:vAlign w:val="center"/>
          </w:tcPr>
          <w:p>
            <w:pPr>
              <w:rPr>
                <w:rStyle w:val="9"/>
                <w:rFonts w:hint="eastAsia" w:ascii="宋体" w:hAnsi="宋体"/>
                <w:b w:val="0"/>
                <w:bCs w:val="0"/>
                <w:i/>
                <w:iCs/>
                <w:strike/>
                <w:dstrike w:val="0"/>
                <w:color w:val="auto"/>
              </w:rPr>
            </w:pPr>
            <w:r>
              <w:rPr>
                <w:rFonts w:hint="eastAsia" w:ascii="宋体" w:hAnsi="宋体" w:cs="宋体"/>
                <w:i/>
                <w:iCs/>
                <w:strike/>
                <w:dstrike w:val="0"/>
                <w:color w:val="auto"/>
                <w:kern w:val="0"/>
                <w:szCs w:val="21"/>
              </w:rPr>
              <w:t>涉案金额在10000元以下的</w:t>
            </w:r>
          </w:p>
        </w:tc>
        <w:tc>
          <w:tcPr>
            <w:tcW w:w="2512"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给予警告，并处以1万元以上1.5万元以下罚款</w:t>
            </w:r>
          </w:p>
        </w:tc>
        <w:tc>
          <w:tcPr>
            <w:tcW w:w="1239"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314"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666"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034" w:type="dxa"/>
            <w:tcBorders>
              <w:top w:val="single" w:color="auto" w:sz="4" w:space="0"/>
              <w:left w:val="single" w:color="auto" w:sz="4" w:space="0"/>
              <w:bottom w:val="single" w:color="auto" w:sz="4" w:space="0"/>
              <w:right w:val="single" w:color="auto" w:sz="4" w:space="0"/>
            </w:tcBorders>
            <w:vAlign w:val="center"/>
          </w:tcPr>
          <w:p>
            <w:pPr>
              <w:rPr>
                <w:rStyle w:val="9"/>
                <w:rFonts w:hint="eastAsia" w:ascii="宋体" w:hAnsi="宋体"/>
                <w:b w:val="0"/>
                <w:i/>
                <w:iCs/>
                <w:strike/>
                <w:dstrike w:val="0"/>
                <w:color w:val="auto"/>
              </w:rPr>
            </w:pPr>
            <w:r>
              <w:rPr>
                <w:rFonts w:hint="eastAsia" w:ascii="宋体" w:hAnsi="宋体" w:cs="宋体"/>
                <w:i/>
                <w:iCs/>
                <w:strike/>
                <w:dstrike w:val="0"/>
                <w:color w:val="auto"/>
                <w:kern w:val="0"/>
                <w:szCs w:val="21"/>
              </w:rPr>
              <w:t>涉案金额在10000元以上50000元以下的</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给予警告，并处以1.5万元以上2.5万元以下罚款</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314"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666"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034" w:type="dxa"/>
            <w:tcBorders>
              <w:top w:val="single" w:color="auto" w:sz="4" w:space="0"/>
              <w:left w:val="single" w:color="auto" w:sz="4" w:space="0"/>
              <w:bottom w:val="single" w:color="auto" w:sz="4" w:space="0"/>
              <w:right w:val="single" w:color="auto" w:sz="4" w:space="0"/>
            </w:tcBorders>
            <w:vAlign w:val="center"/>
          </w:tcPr>
          <w:p>
            <w:pPr>
              <w:rPr>
                <w:rStyle w:val="9"/>
                <w:rFonts w:hint="eastAsia" w:ascii="宋体" w:hAnsi="宋体"/>
                <w:b w:val="0"/>
                <w:i/>
                <w:iCs/>
                <w:strike/>
                <w:dstrike w:val="0"/>
                <w:color w:val="auto"/>
              </w:rPr>
            </w:pPr>
            <w:r>
              <w:rPr>
                <w:rFonts w:hint="eastAsia" w:ascii="宋体" w:hAnsi="宋体" w:cs="宋体"/>
                <w:i/>
                <w:iCs/>
                <w:strike/>
                <w:dstrike w:val="0"/>
                <w:color w:val="auto"/>
                <w:kern w:val="0"/>
                <w:szCs w:val="21"/>
              </w:rPr>
              <w:t>涉案金额在50000元以上的</w:t>
            </w:r>
          </w:p>
        </w:tc>
        <w:tc>
          <w:tcPr>
            <w:tcW w:w="25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给予警告，并处以2.5万元以上3万元以下罚款</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bl>
    <w:p>
      <w:pPr>
        <w:bidi w:val="0"/>
        <w:rPr>
          <w:rFonts w:hint="eastAsia"/>
          <w:i/>
          <w:iCs/>
          <w:strike/>
          <w:dstrike w:val="0"/>
          <w:color w:val="auto"/>
          <w:lang w:val="en-US" w:eastAsia="zh-CN"/>
        </w:rPr>
      </w:pPr>
      <w:bookmarkStart w:id="1054" w:name="_Toc437933112"/>
    </w:p>
    <w:p>
      <w:pPr>
        <w:bidi w:val="0"/>
        <w:rPr>
          <w:rFonts w:hint="eastAsia"/>
          <w:i/>
          <w:iCs/>
          <w:strike/>
          <w:dstrike w:val="0"/>
          <w:color w:val="auto"/>
          <w:lang w:val="en-US" w:eastAsia="zh-CN"/>
        </w:rPr>
      </w:pPr>
    </w:p>
    <w:p>
      <w:pPr>
        <w:bidi w:val="0"/>
        <w:rPr>
          <w:rFonts w:hint="eastAsia"/>
          <w:i/>
          <w:iCs/>
          <w:strike/>
          <w:dstrike w:val="0"/>
          <w:color w:val="auto"/>
          <w:lang w:val="en-US" w:eastAsia="zh-CN"/>
        </w:rPr>
      </w:pPr>
    </w:p>
    <w:p>
      <w:pPr>
        <w:bidi w:val="0"/>
        <w:rPr>
          <w:rFonts w:hint="eastAsia" w:asciiTheme="minorEastAsia" w:hAnsiTheme="minorEastAsia" w:eastAsiaTheme="minorEastAsia" w:cstheme="minorEastAsia"/>
          <w:b/>
          <w:bCs/>
          <w:i/>
          <w:iCs/>
          <w:strike/>
          <w:dstrike w:val="0"/>
          <w:color w:val="auto"/>
          <w:sz w:val="32"/>
          <w:szCs w:val="32"/>
          <w:lang w:val="en-US" w:eastAsia="zh-CN"/>
        </w:rPr>
      </w:pPr>
      <w:r>
        <w:rPr>
          <w:rFonts w:hint="eastAsia" w:asciiTheme="minorEastAsia" w:hAnsiTheme="minorEastAsia" w:eastAsiaTheme="minorEastAsia" w:cstheme="minorEastAsia"/>
          <w:b/>
          <w:bCs/>
          <w:i/>
          <w:iCs/>
          <w:strike/>
          <w:dstrike w:val="0"/>
          <w:color w:val="auto"/>
          <w:sz w:val="32"/>
          <w:szCs w:val="32"/>
          <w:lang w:val="en-US" w:eastAsia="zh-CN"/>
        </w:rPr>
        <w:t>《燃气燃烧器具安装维修管理规定》 C214.31.2</w:t>
      </w:r>
      <w:bookmarkEnd w:id="1054"/>
    </w:p>
    <w:tbl>
      <w:tblPr>
        <w:tblStyle w:val="7"/>
        <w:tblW w:w="13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620"/>
        <w:gridCol w:w="1980"/>
        <w:gridCol w:w="2700"/>
        <w:gridCol w:w="720"/>
        <w:gridCol w:w="2340"/>
        <w:gridCol w:w="2152"/>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24"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700" w:type="dxa"/>
            <w:vAlign w:val="center"/>
          </w:tcPr>
          <w:p>
            <w:pPr>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06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152"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149"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1224"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C214.31.2</w:t>
            </w:r>
          </w:p>
        </w:tc>
        <w:tc>
          <w:tcPr>
            <w:tcW w:w="1620" w:type="dxa"/>
            <w:vMerge w:val="restart"/>
            <w:tcBorders>
              <w:top w:val="single" w:color="auto" w:sz="4" w:space="0"/>
              <w:left w:val="single" w:color="auto" w:sz="4" w:space="0"/>
              <w:right w:val="single" w:color="auto" w:sz="4" w:space="0"/>
            </w:tcBorders>
            <w:vAlign w:val="center"/>
          </w:tcPr>
          <w:p>
            <w:pPr>
              <w:widowControl/>
              <w:rPr>
                <w:rFonts w:hint="eastAsia" w:ascii="宋体" w:hAnsi="宋体"/>
                <w:i/>
                <w:iCs/>
                <w:strike/>
                <w:dstrike w:val="0"/>
                <w:color w:val="auto"/>
                <w:szCs w:val="21"/>
              </w:rPr>
            </w:pPr>
            <w:r>
              <w:rPr>
                <w:rFonts w:hint="eastAsia" w:ascii="宋体" w:hAnsi="宋体"/>
                <w:i/>
                <w:iCs/>
                <w:strike/>
                <w:dstrike w:val="0"/>
                <w:color w:val="auto"/>
                <w:szCs w:val="21"/>
              </w:rPr>
              <w:t>聘用无《岗位证书》的人员从事安装、维修业务的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i/>
                <w:iCs/>
                <w:strike/>
                <w:dstrike w:val="0"/>
                <w:color w:val="auto"/>
                <w:szCs w:val="21"/>
              </w:rPr>
              <w:t>《燃气燃烧器具安装维修管理规定》第十条“燃气燃烧器具安装、维修企业中直接从事安装、维修的作业人员，取得燃气管理部门颁发的《职业技能岗位证书》（以下简称《岗位证书》），方可从事燃气燃烧器具的安装、维修业务。”</w:t>
            </w:r>
          </w:p>
        </w:tc>
        <w:tc>
          <w:tcPr>
            <w:tcW w:w="2700" w:type="dxa"/>
            <w:vMerge w:val="restart"/>
            <w:tcBorders>
              <w:top w:val="single" w:color="auto" w:sz="4" w:space="0"/>
              <w:left w:val="single" w:color="auto" w:sz="4" w:space="0"/>
              <w:right w:val="single" w:color="auto" w:sz="4" w:space="0"/>
            </w:tcBorders>
            <w:vAlign w:val="center"/>
          </w:tcPr>
          <w:p>
            <w:pPr>
              <w:widowControl/>
              <w:rPr>
                <w:rFonts w:hint="eastAsia" w:ascii="宋体" w:hAnsi="宋体"/>
                <w:i/>
                <w:iCs/>
                <w:strike/>
                <w:dstrike w:val="0"/>
                <w:color w:val="auto"/>
                <w:szCs w:val="21"/>
              </w:rPr>
            </w:pPr>
            <w:r>
              <w:rPr>
                <w:rFonts w:hint="eastAsia" w:ascii="宋体" w:hAnsi="宋体"/>
                <w:i/>
                <w:iCs/>
                <w:strike/>
                <w:dstrike w:val="0"/>
                <w:color w:val="auto"/>
                <w:szCs w:val="21"/>
              </w:rPr>
              <w:t>《燃气燃烧器具安装维修管理规定》第三十一条第（二）项“</w:t>
            </w:r>
            <w:r>
              <w:rPr>
                <w:rFonts w:hint="eastAsia" w:ascii="宋体" w:hAnsi="宋体" w:cs="Arial"/>
                <w:i/>
                <w:iCs/>
                <w:strike/>
                <w:dstrike w:val="0"/>
                <w:color w:val="auto"/>
                <w:kern w:val="0"/>
                <w:szCs w:val="21"/>
              </w:rPr>
              <w:t>燃气燃烧器具安装、维修企业违反本规定，有下列行为之一的，由燃气管理部门给予警告，并处以1万元以上3万元以下罚款：……</w:t>
            </w:r>
            <w:r>
              <w:rPr>
                <w:rFonts w:hint="eastAsia" w:ascii="宋体" w:hAnsi="宋体"/>
                <w:i/>
                <w:iCs/>
                <w:strike/>
                <w:dstrike w:val="0"/>
                <w:color w:val="auto"/>
                <w:szCs w:val="21"/>
              </w:rPr>
              <w:t>（二）聘用无《岗位证书》的人员从事安装、维修业务。”</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340" w:type="dxa"/>
            <w:tcBorders>
              <w:top w:val="single" w:color="auto" w:sz="4" w:space="0"/>
              <w:left w:val="single" w:color="auto" w:sz="4" w:space="0"/>
              <w:right w:val="single" w:color="auto" w:sz="4" w:space="0"/>
            </w:tcBorders>
            <w:vAlign w:val="center"/>
          </w:tcPr>
          <w:p>
            <w:pPr>
              <w:rPr>
                <w:rStyle w:val="9"/>
                <w:rFonts w:hint="eastAsia" w:ascii="宋体" w:hAnsi="宋体"/>
                <w:b w:val="0"/>
                <w:bCs w:val="0"/>
                <w:i/>
                <w:iCs/>
                <w:strike/>
                <w:dstrike w:val="0"/>
                <w:color w:val="auto"/>
              </w:rPr>
            </w:pPr>
            <w:r>
              <w:rPr>
                <w:rFonts w:hint="eastAsia" w:ascii="宋体" w:hAnsi="宋体"/>
                <w:i/>
                <w:iCs/>
                <w:strike/>
                <w:dstrike w:val="0"/>
                <w:color w:val="auto"/>
                <w:szCs w:val="21"/>
              </w:rPr>
              <w:t>聘用无《岗位证书》1人从事安装、维修业务的</w:t>
            </w:r>
          </w:p>
        </w:tc>
        <w:tc>
          <w:tcPr>
            <w:tcW w:w="2152"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给予警告，并处以1万元以上1.5万元以下罚款</w:t>
            </w:r>
          </w:p>
        </w:tc>
        <w:tc>
          <w:tcPr>
            <w:tcW w:w="1149"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224"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70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72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Style w:val="9"/>
                <w:rFonts w:hint="eastAsia" w:ascii="宋体" w:hAnsi="宋体"/>
                <w:b w:val="0"/>
                <w:i/>
                <w:iCs/>
                <w:strike/>
                <w:dstrike w:val="0"/>
                <w:color w:val="auto"/>
              </w:rPr>
            </w:pPr>
            <w:r>
              <w:rPr>
                <w:rFonts w:hint="eastAsia" w:ascii="宋体" w:hAnsi="宋体"/>
                <w:i/>
                <w:iCs/>
                <w:strike/>
                <w:dstrike w:val="0"/>
                <w:color w:val="auto"/>
                <w:szCs w:val="21"/>
              </w:rPr>
              <w:t>聘用无《岗位证书》2人从事安装、维修业务的</w:t>
            </w:r>
          </w:p>
        </w:tc>
        <w:tc>
          <w:tcPr>
            <w:tcW w:w="215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给予警告，并处以1.5万元以上2.5万元以下罚款</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70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Style w:val="9"/>
                <w:rFonts w:hint="eastAsia" w:ascii="宋体" w:hAnsi="宋体"/>
                <w:b w:val="0"/>
                <w:i/>
                <w:iCs/>
                <w:strike/>
                <w:dstrike w:val="0"/>
                <w:color w:val="auto"/>
              </w:rPr>
            </w:pPr>
            <w:r>
              <w:rPr>
                <w:rFonts w:hint="eastAsia" w:ascii="宋体" w:hAnsi="宋体"/>
                <w:i/>
                <w:iCs/>
                <w:strike/>
                <w:dstrike w:val="0"/>
                <w:color w:val="auto"/>
                <w:szCs w:val="21"/>
              </w:rPr>
              <w:t>聘用无《岗位证书》3人以上从事安装、维修业务的</w:t>
            </w:r>
          </w:p>
        </w:tc>
        <w:tc>
          <w:tcPr>
            <w:tcW w:w="215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cs="Arial"/>
                <w:i/>
                <w:iCs/>
                <w:strike/>
                <w:dstrike w:val="0"/>
                <w:color w:val="auto"/>
                <w:kern w:val="0"/>
                <w:szCs w:val="21"/>
              </w:rPr>
              <w:t>给予警告，并处以2.5万元以上3万元以下罚款</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bl>
    <w:p>
      <w:pPr>
        <w:bidi w:val="0"/>
        <w:rPr>
          <w:rFonts w:hint="eastAsia" w:asciiTheme="minorEastAsia" w:hAnsiTheme="minorEastAsia" w:eastAsiaTheme="minorEastAsia" w:cstheme="minorEastAsia"/>
          <w:b/>
          <w:bCs/>
          <w:i/>
          <w:iCs/>
          <w:strike/>
          <w:dstrike w:val="0"/>
          <w:color w:val="auto"/>
          <w:sz w:val="32"/>
          <w:szCs w:val="32"/>
          <w:lang w:val="en-US" w:eastAsia="zh-CN"/>
        </w:rPr>
      </w:pPr>
      <w:bookmarkStart w:id="1055" w:name="_Toc437933113"/>
    </w:p>
    <w:p>
      <w:pPr>
        <w:bidi w:val="0"/>
        <w:rPr>
          <w:rFonts w:hint="eastAsia" w:asciiTheme="minorEastAsia" w:hAnsiTheme="minorEastAsia" w:eastAsiaTheme="minorEastAsia" w:cstheme="minorEastAsia"/>
          <w:b/>
          <w:bCs/>
          <w:i/>
          <w:iCs/>
          <w:strike/>
          <w:dstrike w:val="0"/>
          <w:color w:val="auto"/>
          <w:sz w:val="32"/>
          <w:szCs w:val="32"/>
          <w:lang w:val="en-US" w:eastAsia="zh-CN"/>
        </w:rPr>
      </w:pPr>
      <w:r>
        <w:rPr>
          <w:rFonts w:hint="eastAsia" w:asciiTheme="minorEastAsia" w:hAnsiTheme="minorEastAsia" w:eastAsiaTheme="minorEastAsia" w:cstheme="minorEastAsia"/>
          <w:b/>
          <w:bCs/>
          <w:i/>
          <w:iCs/>
          <w:strike/>
          <w:dstrike w:val="0"/>
          <w:color w:val="auto"/>
          <w:sz w:val="32"/>
          <w:szCs w:val="32"/>
          <w:lang w:val="en-US" w:eastAsia="zh-CN"/>
        </w:rPr>
        <w:t>《燃气燃烧器具安装维修管理规定》 C214.32</w:t>
      </w:r>
      <w:bookmarkEnd w:id="1055"/>
    </w:p>
    <w:tbl>
      <w:tblPr>
        <w:tblStyle w:val="7"/>
        <w:tblW w:w="14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620"/>
        <w:gridCol w:w="1980"/>
        <w:gridCol w:w="2476"/>
        <w:gridCol w:w="815"/>
        <w:gridCol w:w="2829"/>
        <w:gridCol w:w="1794"/>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89"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2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476" w:type="dxa"/>
            <w:vAlign w:val="center"/>
          </w:tcPr>
          <w:p>
            <w:pPr>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644"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794"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312"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138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C214.32</w:t>
            </w:r>
          </w:p>
        </w:tc>
        <w:tc>
          <w:tcPr>
            <w:tcW w:w="1620"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i/>
                <w:iCs/>
                <w:strike/>
                <w:dstrike w:val="0"/>
                <w:color w:val="auto"/>
                <w:szCs w:val="21"/>
              </w:rPr>
              <w:t>燃气燃烧器具安装、维修企业没有在规定的时间内或者与用户约定的时间安装、维修的</w:t>
            </w:r>
          </w:p>
        </w:tc>
        <w:tc>
          <w:tcPr>
            <w:tcW w:w="1980"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i/>
                <w:iCs/>
                <w:strike/>
                <w:dstrike w:val="0"/>
                <w:color w:val="auto"/>
                <w:szCs w:val="21"/>
              </w:rPr>
              <w:t>《燃气燃烧器具安装维修管理规定》第二十四条“燃气燃烧器具维修企业接到用户报修后，应当在</w:t>
            </w:r>
            <w:r>
              <w:rPr>
                <w:rFonts w:ascii="宋体" w:hAnsi="宋体"/>
                <w:i/>
                <w:iCs/>
                <w:strike/>
                <w:dstrike w:val="0"/>
                <w:color w:val="auto"/>
                <w:szCs w:val="21"/>
              </w:rPr>
              <w:t>２４</w:t>
            </w:r>
            <w:r>
              <w:rPr>
                <w:rFonts w:hint="eastAsia" w:ascii="宋体" w:hAnsi="宋体"/>
                <w:i/>
                <w:iCs/>
                <w:strike/>
                <w:dstrike w:val="0"/>
                <w:color w:val="auto"/>
                <w:szCs w:val="21"/>
              </w:rPr>
              <w:t>小时内或者在与用户约定的时间内派人维修。”</w:t>
            </w:r>
          </w:p>
        </w:tc>
        <w:tc>
          <w:tcPr>
            <w:tcW w:w="2476"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《燃气燃烧器具安装维修管理规定》第三十二条“燃气燃烧器具安装、维修企业没有在规定的时间内或者与用户约定的时间安装、维修的，由燃气管理部门给予警告，并可处以3000元以下的罚款。”</w:t>
            </w:r>
          </w:p>
        </w:tc>
        <w:tc>
          <w:tcPr>
            <w:tcW w:w="815"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829" w:type="dxa"/>
            <w:tcBorders>
              <w:top w:val="single" w:color="auto" w:sz="4" w:space="0"/>
              <w:left w:val="single" w:color="auto" w:sz="4" w:space="0"/>
              <w:right w:val="single" w:color="auto" w:sz="4" w:space="0"/>
            </w:tcBorders>
            <w:vAlign w:val="center"/>
          </w:tcPr>
          <w:p>
            <w:pPr>
              <w:rPr>
                <w:rStyle w:val="9"/>
                <w:rFonts w:hint="eastAsia" w:ascii="宋体" w:hAnsi="宋体"/>
                <w:b w:val="0"/>
                <w:bCs w:val="0"/>
                <w:i/>
                <w:iCs/>
                <w:strike/>
                <w:dstrike w:val="0"/>
                <w:color w:val="auto"/>
              </w:rPr>
            </w:pPr>
            <w:r>
              <w:rPr>
                <w:rFonts w:hint="eastAsia" w:ascii="宋体" w:hAnsi="宋体"/>
                <w:i/>
                <w:iCs/>
                <w:strike/>
                <w:dstrike w:val="0"/>
                <w:color w:val="auto"/>
                <w:szCs w:val="21"/>
              </w:rPr>
              <w:t>超过规定的时间或者与用户约定的时间24小时以内的</w:t>
            </w:r>
          </w:p>
        </w:tc>
        <w:tc>
          <w:tcPr>
            <w:tcW w:w="1794" w:type="dxa"/>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给予警告，并可</w:t>
            </w:r>
            <w:r>
              <w:rPr>
                <w:rFonts w:hint="eastAsia" w:ascii="宋体" w:hAnsi="宋体" w:cs="Arial"/>
                <w:i/>
                <w:iCs/>
                <w:strike/>
                <w:dstrike w:val="0"/>
                <w:color w:val="auto"/>
                <w:kern w:val="0"/>
                <w:szCs w:val="21"/>
              </w:rPr>
              <w:t>处以1000元以下罚款</w:t>
            </w:r>
          </w:p>
        </w:tc>
        <w:tc>
          <w:tcPr>
            <w:tcW w:w="1312"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389"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476"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815"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829" w:type="dxa"/>
            <w:tcBorders>
              <w:top w:val="single" w:color="auto" w:sz="4" w:space="0"/>
              <w:left w:val="single" w:color="auto" w:sz="4" w:space="0"/>
              <w:bottom w:val="single" w:color="auto" w:sz="4" w:space="0"/>
              <w:right w:val="single" w:color="auto" w:sz="4" w:space="0"/>
            </w:tcBorders>
            <w:vAlign w:val="center"/>
          </w:tcPr>
          <w:p>
            <w:pPr>
              <w:rPr>
                <w:rStyle w:val="9"/>
                <w:rFonts w:hint="eastAsia" w:ascii="宋体" w:hAnsi="宋体"/>
                <w:b w:val="0"/>
                <w:bCs w:val="0"/>
                <w:i/>
                <w:iCs/>
                <w:strike/>
                <w:dstrike w:val="0"/>
                <w:color w:val="auto"/>
              </w:rPr>
            </w:pPr>
            <w:r>
              <w:rPr>
                <w:rFonts w:hint="eastAsia" w:ascii="宋体" w:hAnsi="宋体"/>
                <w:i/>
                <w:iCs/>
                <w:strike/>
                <w:dstrike w:val="0"/>
                <w:color w:val="auto"/>
                <w:szCs w:val="21"/>
              </w:rPr>
              <w:t>超过规定的时间或者与用户约定的时间24小时以上48小时以内的</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i/>
                <w:iCs/>
                <w:strike/>
                <w:dstrike w:val="0"/>
                <w:color w:val="auto"/>
                <w:szCs w:val="21"/>
              </w:rPr>
              <w:t>给予警告，并</w:t>
            </w:r>
            <w:r>
              <w:rPr>
                <w:rFonts w:hint="eastAsia" w:ascii="宋体" w:hAnsi="宋体" w:cs="Arial"/>
                <w:i/>
                <w:iCs/>
                <w:strike/>
                <w:dstrike w:val="0"/>
                <w:color w:val="auto"/>
                <w:kern w:val="0"/>
                <w:szCs w:val="21"/>
              </w:rPr>
              <w:t>处以1000元以上2000元以下罚款</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38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2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476"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815"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829" w:type="dxa"/>
            <w:tcBorders>
              <w:top w:val="single" w:color="auto" w:sz="4" w:space="0"/>
              <w:left w:val="single" w:color="auto" w:sz="4" w:space="0"/>
              <w:bottom w:val="single" w:color="auto" w:sz="4" w:space="0"/>
              <w:right w:val="single" w:color="auto" w:sz="4" w:space="0"/>
            </w:tcBorders>
            <w:vAlign w:val="center"/>
          </w:tcPr>
          <w:p>
            <w:pPr>
              <w:rPr>
                <w:rStyle w:val="9"/>
                <w:rFonts w:hint="eastAsia" w:ascii="宋体" w:hAnsi="宋体"/>
                <w:b w:val="0"/>
                <w:i/>
                <w:iCs/>
                <w:strike/>
                <w:dstrike w:val="0"/>
                <w:color w:val="auto"/>
              </w:rPr>
            </w:pPr>
            <w:r>
              <w:rPr>
                <w:rFonts w:hint="eastAsia" w:ascii="宋体" w:hAnsi="宋体"/>
                <w:i/>
                <w:iCs/>
                <w:strike/>
                <w:dstrike w:val="0"/>
                <w:color w:val="auto"/>
                <w:szCs w:val="21"/>
              </w:rPr>
              <w:t>超过规定的时间或者与用户约定的时间48小时以上的</w:t>
            </w:r>
          </w:p>
        </w:tc>
        <w:tc>
          <w:tcPr>
            <w:tcW w:w="17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给予警告，并</w:t>
            </w:r>
            <w:r>
              <w:rPr>
                <w:rFonts w:hint="eastAsia" w:ascii="宋体" w:hAnsi="宋体" w:cs="Arial"/>
                <w:i/>
                <w:iCs/>
                <w:strike/>
                <w:dstrike w:val="0"/>
                <w:color w:val="auto"/>
                <w:kern w:val="0"/>
                <w:szCs w:val="21"/>
              </w:rPr>
              <w:t>处以2000元以上3000元以下罚款</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bl>
    <w:p>
      <w:pPr>
        <w:bidi w:val="0"/>
        <w:rPr>
          <w:rFonts w:hint="eastAsia"/>
          <w:i/>
          <w:iCs/>
          <w:strike/>
          <w:dstrike w:val="0"/>
          <w:color w:val="auto"/>
          <w:lang w:val="en-US" w:eastAsia="zh-CN"/>
        </w:rPr>
      </w:pPr>
      <w:bookmarkStart w:id="1056" w:name="_Toc437933114"/>
    </w:p>
    <w:p>
      <w:pPr>
        <w:bidi w:val="0"/>
        <w:rPr>
          <w:rFonts w:hint="eastAsia"/>
          <w:i/>
          <w:iCs/>
          <w:strike/>
          <w:dstrike w:val="0"/>
          <w:color w:val="auto"/>
          <w:lang w:val="en-US" w:eastAsia="zh-CN"/>
        </w:rPr>
      </w:pPr>
    </w:p>
    <w:p>
      <w:pPr>
        <w:bidi w:val="0"/>
        <w:rPr>
          <w:rFonts w:hint="eastAsia"/>
          <w:i/>
          <w:iCs/>
          <w:strike/>
          <w:dstrike w:val="0"/>
          <w:color w:val="auto"/>
          <w:lang w:val="en-US" w:eastAsia="zh-CN"/>
        </w:rPr>
      </w:pPr>
    </w:p>
    <w:p>
      <w:pPr>
        <w:bidi w:val="0"/>
        <w:rPr>
          <w:rFonts w:hint="eastAsia" w:asciiTheme="minorEastAsia" w:hAnsiTheme="minorEastAsia" w:eastAsiaTheme="minorEastAsia" w:cstheme="minorEastAsia"/>
          <w:b/>
          <w:bCs/>
          <w:i/>
          <w:iCs/>
          <w:strike/>
          <w:dstrike w:val="0"/>
          <w:color w:val="auto"/>
          <w:sz w:val="32"/>
          <w:szCs w:val="32"/>
          <w:lang w:val="en-US" w:eastAsia="zh-CN"/>
        </w:rPr>
      </w:pPr>
      <w:r>
        <w:rPr>
          <w:rFonts w:hint="eastAsia" w:asciiTheme="minorEastAsia" w:hAnsiTheme="minorEastAsia" w:eastAsiaTheme="minorEastAsia" w:cstheme="minorEastAsia"/>
          <w:b/>
          <w:bCs/>
          <w:i/>
          <w:iCs/>
          <w:strike/>
          <w:dstrike w:val="0"/>
          <w:color w:val="auto"/>
          <w:sz w:val="32"/>
          <w:szCs w:val="32"/>
          <w:lang w:val="en-US" w:eastAsia="zh-CN"/>
        </w:rPr>
        <w:t>《燃气燃烧器具安装维修管理规定》 C214.33</w:t>
      </w:r>
      <w:bookmarkEnd w:id="1056"/>
    </w:p>
    <w:tbl>
      <w:tblPr>
        <w:tblStyle w:val="7"/>
        <w:tblW w:w="14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633"/>
        <w:gridCol w:w="1967"/>
        <w:gridCol w:w="2628"/>
        <w:gridCol w:w="856"/>
        <w:gridCol w:w="2647"/>
        <w:gridCol w:w="1775"/>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74"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33"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67"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628" w:type="dxa"/>
            <w:vAlign w:val="center"/>
          </w:tcPr>
          <w:p>
            <w:pPr>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503"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775"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30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1374"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C214.33</w:t>
            </w:r>
          </w:p>
        </w:tc>
        <w:tc>
          <w:tcPr>
            <w:tcW w:w="1633"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i/>
                <w:iCs/>
                <w:strike/>
                <w:dstrike w:val="0"/>
                <w:color w:val="auto"/>
                <w:szCs w:val="21"/>
              </w:rPr>
              <w:t>无《资质证书》的企业从事燃气燃烧器具安装、维修业务的</w:t>
            </w:r>
          </w:p>
        </w:tc>
        <w:tc>
          <w:tcPr>
            <w:tcW w:w="1967"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i/>
                <w:iCs/>
                <w:strike/>
                <w:dstrike w:val="0"/>
                <w:color w:val="auto"/>
                <w:szCs w:val="21"/>
              </w:rPr>
              <w:t>《燃气燃烧器具安装维修管理规定》第八条第一款“从事燃气燃烧器具安装、维修的企业，应当经企业所在地设区的城市人民政府燃气管理部门审查批准（不设区的城市和县，由省、自治区人民政府建设行政主管部门确定审查批准机构），取得《燃气燃烧器具安装维修企业资质证书》（以下简称《资质证书》），并持《资质证书》到工商行政管理部门办理注册登记后，方可从事安装、维修业务。</w:t>
            </w:r>
            <w:r>
              <w:rPr>
                <w:rFonts w:hint="eastAsia" w:ascii="宋体"/>
                <w:i/>
                <w:iCs/>
                <w:strike/>
                <w:dstrike w:val="0"/>
                <w:color w:val="auto"/>
              </w:rPr>
              <w:t>……</w:t>
            </w:r>
            <w:r>
              <w:rPr>
                <w:rFonts w:hint="eastAsia" w:ascii="宋体" w:hAnsi="宋体"/>
                <w:i/>
                <w:iCs/>
                <w:strike/>
                <w:dstrike w:val="0"/>
                <w:color w:val="auto"/>
                <w:szCs w:val="21"/>
              </w:rPr>
              <w:t>”</w:t>
            </w:r>
          </w:p>
        </w:tc>
        <w:tc>
          <w:tcPr>
            <w:tcW w:w="2628" w:type="dxa"/>
            <w:vMerge w:val="restart"/>
            <w:tcBorders>
              <w:top w:val="single" w:color="auto" w:sz="4" w:space="0"/>
              <w:left w:val="single" w:color="auto" w:sz="4" w:space="0"/>
              <w:right w:val="single" w:color="auto" w:sz="4" w:space="0"/>
            </w:tcBorders>
            <w:vAlign w:val="center"/>
          </w:tcPr>
          <w:p>
            <w:pPr>
              <w:rPr>
                <w:rFonts w:hint="eastAsia" w:ascii="宋体" w:hAnsi="宋体" w:cs="宋体"/>
                <w:i/>
                <w:iCs/>
                <w:strike/>
                <w:dstrike w:val="0"/>
                <w:color w:val="auto"/>
                <w:kern w:val="0"/>
                <w:szCs w:val="21"/>
              </w:rPr>
            </w:pPr>
            <w:r>
              <w:rPr>
                <w:rFonts w:hint="eastAsia" w:ascii="宋体" w:hAnsi="宋体"/>
                <w:i/>
                <w:iCs/>
                <w:strike/>
                <w:dstrike w:val="0"/>
                <w:color w:val="auto"/>
                <w:szCs w:val="21"/>
              </w:rPr>
              <w:t>《燃气燃烧器具安装维修管理规定》第三十三条“无《资质证书》的企业从事燃气燃烧器具安装、维修业务的，由燃气管理部门处以1万元以上3万元以下的罚款。”</w:t>
            </w:r>
          </w:p>
        </w:tc>
        <w:tc>
          <w:tcPr>
            <w:tcW w:w="856"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647" w:type="dxa"/>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i/>
                <w:iCs/>
                <w:strike/>
                <w:dstrike w:val="0"/>
                <w:color w:val="auto"/>
                <w:szCs w:val="21"/>
              </w:rPr>
              <w:t>无《资质证书》的企业从事燃气燃烧器具安装、维修业务1个月以下</w:t>
            </w:r>
            <w:r>
              <w:rPr>
                <w:rFonts w:hint="eastAsia" w:ascii="宋体" w:hAnsi="宋体" w:cs="宋体"/>
                <w:i/>
                <w:iCs/>
                <w:strike/>
                <w:dstrike w:val="0"/>
                <w:color w:val="auto"/>
                <w:kern w:val="0"/>
                <w:szCs w:val="21"/>
              </w:rPr>
              <w:t>的</w:t>
            </w:r>
          </w:p>
        </w:tc>
        <w:tc>
          <w:tcPr>
            <w:tcW w:w="1775"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i/>
                <w:iCs/>
                <w:strike/>
                <w:dstrike w:val="0"/>
                <w:color w:val="auto"/>
                <w:szCs w:val="21"/>
              </w:rPr>
              <w:t>处以1万元以上1.5万元以下的罚款</w:t>
            </w:r>
          </w:p>
        </w:tc>
        <w:tc>
          <w:tcPr>
            <w:tcW w:w="1306"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374"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33"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67"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628"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856"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i/>
                <w:iCs/>
                <w:strike/>
                <w:dstrike w:val="0"/>
                <w:color w:val="auto"/>
                <w:szCs w:val="21"/>
              </w:rPr>
              <w:t>无《资质证书》的企业从事燃气燃烧器具安装、维修业务1个月以上2个月以下</w:t>
            </w:r>
            <w:r>
              <w:rPr>
                <w:rFonts w:hint="eastAsia" w:ascii="宋体" w:hAnsi="宋体" w:cs="宋体"/>
                <w:i/>
                <w:iCs/>
                <w:strike/>
                <w:dstrike w:val="0"/>
                <w:color w:val="auto"/>
                <w:kern w:val="0"/>
                <w:szCs w:val="21"/>
              </w:rPr>
              <w:t>的</w:t>
            </w:r>
          </w:p>
        </w:tc>
        <w:tc>
          <w:tcPr>
            <w:tcW w:w="177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i/>
                <w:iCs/>
                <w:strike/>
                <w:dstrike w:val="0"/>
                <w:color w:val="auto"/>
                <w:szCs w:val="21"/>
              </w:rPr>
              <w:t>处以1.5万元以上2.5万元以下的罚款</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374"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3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67"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628"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856"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i/>
                <w:iCs/>
                <w:strike/>
                <w:dstrike w:val="0"/>
                <w:color w:val="auto"/>
                <w:szCs w:val="21"/>
              </w:rPr>
              <w:t>无《资质证书》的企业从事燃气燃烧器具安装、维修业务2个月以上</w:t>
            </w:r>
            <w:r>
              <w:rPr>
                <w:rFonts w:hint="eastAsia" w:ascii="宋体" w:hAnsi="宋体" w:cs="宋体"/>
                <w:i/>
                <w:iCs/>
                <w:strike/>
                <w:dstrike w:val="0"/>
                <w:color w:val="auto"/>
                <w:kern w:val="0"/>
                <w:szCs w:val="21"/>
              </w:rPr>
              <w:t>的</w:t>
            </w:r>
          </w:p>
        </w:tc>
        <w:tc>
          <w:tcPr>
            <w:tcW w:w="177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i/>
                <w:iCs/>
                <w:strike/>
                <w:dstrike w:val="0"/>
                <w:color w:val="auto"/>
                <w:szCs w:val="21"/>
              </w:rPr>
              <w:t>处以2.5万元以上3万元以下的罚款</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bl>
    <w:p>
      <w:pPr>
        <w:bidi w:val="0"/>
        <w:rPr>
          <w:rFonts w:hint="eastAsia" w:asciiTheme="minorEastAsia" w:hAnsiTheme="minorEastAsia" w:eastAsiaTheme="minorEastAsia" w:cstheme="minorEastAsia"/>
          <w:b/>
          <w:bCs/>
          <w:i/>
          <w:iCs/>
          <w:strike/>
          <w:dstrike w:val="0"/>
          <w:color w:val="auto"/>
          <w:sz w:val="32"/>
          <w:szCs w:val="32"/>
          <w:lang w:val="en-US" w:eastAsia="zh-CN"/>
        </w:rPr>
      </w:pPr>
      <w:bookmarkStart w:id="1057" w:name="_Toc437933115"/>
      <w:r>
        <w:rPr>
          <w:rFonts w:hint="eastAsia" w:asciiTheme="minorEastAsia" w:hAnsiTheme="minorEastAsia" w:eastAsiaTheme="minorEastAsia" w:cstheme="minorEastAsia"/>
          <w:b/>
          <w:bCs/>
          <w:i/>
          <w:iCs/>
          <w:strike/>
          <w:dstrike w:val="0"/>
          <w:color w:val="auto"/>
          <w:sz w:val="32"/>
          <w:szCs w:val="32"/>
          <w:lang w:val="en-US" w:eastAsia="zh-CN"/>
        </w:rPr>
        <w:t>《燃气燃烧器具安装维修管理规定》C214.34.1</w:t>
      </w:r>
      <w:bookmarkEnd w:id="1057"/>
    </w:p>
    <w:tbl>
      <w:tblPr>
        <w:tblStyle w:val="7"/>
        <w:tblW w:w="14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636"/>
        <w:gridCol w:w="1981"/>
        <w:gridCol w:w="2801"/>
        <w:gridCol w:w="900"/>
        <w:gridCol w:w="2636"/>
        <w:gridCol w:w="1574"/>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27"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63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81"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801" w:type="dxa"/>
            <w:vAlign w:val="center"/>
          </w:tcPr>
          <w:p>
            <w:pPr>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3536"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1574"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370"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427"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C214.34.1</w:t>
            </w:r>
          </w:p>
        </w:tc>
        <w:tc>
          <w:tcPr>
            <w:tcW w:w="1636"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i/>
                <w:iCs/>
                <w:strike/>
                <w:dstrike w:val="0"/>
                <w:color w:val="auto"/>
                <w:szCs w:val="21"/>
              </w:rPr>
              <w:t>无《岗位证书》，擅自从事燃气燃烧器具的安装、维修业务的</w:t>
            </w:r>
          </w:p>
        </w:tc>
        <w:tc>
          <w:tcPr>
            <w:tcW w:w="1981"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i/>
                <w:iCs/>
                <w:strike/>
                <w:dstrike w:val="0"/>
                <w:color w:val="auto"/>
                <w:szCs w:val="21"/>
              </w:rPr>
              <w:t>《燃气燃烧器具安装维修管理规定》第十条“燃气燃烧器具安装、维修企业中直接从事安装、维修的作业人员，取得燃气管理部门颁发的《职业技能岗位证书》（以下简称《岗位证书》），方可从事燃气燃烧器具的安装、维修业务。”</w:t>
            </w:r>
          </w:p>
        </w:tc>
        <w:tc>
          <w:tcPr>
            <w:tcW w:w="2801"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i/>
                <w:iCs/>
                <w:strike/>
                <w:dstrike w:val="0"/>
                <w:color w:val="auto"/>
                <w:szCs w:val="21"/>
              </w:rPr>
            </w:pPr>
            <w:r>
              <w:rPr>
                <w:rFonts w:hint="eastAsia" w:ascii="宋体" w:hAnsi="宋体"/>
                <w:i/>
                <w:iCs/>
                <w:strike/>
                <w:dstrike w:val="0"/>
                <w:color w:val="auto"/>
                <w:szCs w:val="21"/>
              </w:rPr>
              <w:t>《燃气燃烧器具安装维修管理规定》第三十四条第（一）项“</w:t>
            </w:r>
            <w:r>
              <w:rPr>
                <w:rFonts w:ascii="宋体" w:hAnsi="宋体"/>
                <w:i/>
                <w:iCs/>
                <w:strike/>
                <w:dstrike w:val="0"/>
                <w:color w:val="auto"/>
                <w:szCs w:val="21"/>
              </w:rPr>
              <w:t>燃气燃烧器具安装、维修企业的安装、维修人员违反本规定，有下列行为之一的，由燃气管理部门给予警告、并处以5000元以下的罚款：(一)无《岗位证书》，擅自从事燃气燃烧器具的安装、维修业务</w:t>
            </w:r>
            <w:r>
              <w:rPr>
                <w:rFonts w:hint="eastAsia" w:ascii="宋体" w:hAnsi="宋体"/>
                <w:i/>
                <w:iCs/>
                <w:strike/>
                <w:dstrike w:val="0"/>
                <w:color w:val="auto"/>
                <w:szCs w:val="21"/>
              </w:rPr>
              <w:t>；……”</w:t>
            </w:r>
          </w:p>
        </w:tc>
        <w:tc>
          <w:tcPr>
            <w:tcW w:w="90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2636" w:type="dxa"/>
            <w:tcBorders>
              <w:top w:val="single" w:color="auto" w:sz="4" w:space="0"/>
              <w:left w:val="single" w:color="auto" w:sz="4" w:space="0"/>
              <w:right w:val="single" w:color="auto" w:sz="4" w:space="0"/>
            </w:tcBorders>
            <w:vAlign w:val="center"/>
          </w:tcPr>
          <w:p>
            <w:pPr>
              <w:rPr>
                <w:rStyle w:val="9"/>
                <w:rFonts w:hint="eastAsia" w:ascii="宋体" w:hAnsi="宋体"/>
                <w:b w:val="0"/>
                <w:bCs w:val="0"/>
                <w:i/>
                <w:iCs/>
                <w:strike/>
                <w:dstrike w:val="0"/>
                <w:color w:val="auto"/>
              </w:rPr>
            </w:pPr>
            <w:r>
              <w:rPr>
                <w:rFonts w:hint="eastAsia" w:ascii="宋体" w:hAnsi="宋体"/>
                <w:i/>
                <w:iCs/>
                <w:strike/>
                <w:dstrike w:val="0"/>
                <w:color w:val="auto"/>
                <w:szCs w:val="21"/>
              </w:rPr>
              <w:t>无《岗位证书》，擅自从事燃气燃烧器具的安装、维修业务2次以下的</w:t>
            </w:r>
          </w:p>
        </w:tc>
        <w:tc>
          <w:tcPr>
            <w:tcW w:w="1574" w:type="dxa"/>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i/>
                <w:iCs/>
                <w:strike/>
                <w:dstrike w:val="0"/>
                <w:color w:val="auto"/>
                <w:szCs w:val="21"/>
              </w:rPr>
              <w:t>给予警告、并处以1500元以下罚款</w:t>
            </w:r>
          </w:p>
        </w:tc>
        <w:tc>
          <w:tcPr>
            <w:tcW w:w="1370"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427"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36"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1"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801"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90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2636" w:type="dxa"/>
            <w:tcBorders>
              <w:top w:val="single" w:color="auto" w:sz="4" w:space="0"/>
              <w:left w:val="single" w:color="auto" w:sz="4" w:space="0"/>
              <w:bottom w:val="single" w:color="auto" w:sz="4" w:space="0"/>
              <w:right w:val="single" w:color="auto" w:sz="4" w:space="0"/>
            </w:tcBorders>
            <w:vAlign w:val="center"/>
          </w:tcPr>
          <w:p>
            <w:pPr>
              <w:rPr>
                <w:rStyle w:val="9"/>
                <w:rFonts w:hint="eastAsia" w:ascii="宋体" w:hAnsi="宋体"/>
                <w:b w:val="0"/>
                <w:i/>
                <w:iCs/>
                <w:strike/>
                <w:dstrike w:val="0"/>
                <w:color w:val="auto"/>
              </w:rPr>
            </w:pPr>
            <w:r>
              <w:rPr>
                <w:rFonts w:hint="eastAsia" w:ascii="宋体" w:hAnsi="宋体"/>
                <w:i/>
                <w:iCs/>
                <w:strike/>
                <w:dstrike w:val="0"/>
                <w:color w:val="auto"/>
                <w:szCs w:val="21"/>
              </w:rPr>
              <w:t>无《岗位证书》，擅自从事燃气燃烧器具的安装、维修业务2次以上5次以下的</w:t>
            </w:r>
          </w:p>
        </w:tc>
        <w:tc>
          <w:tcPr>
            <w:tcW w:w="15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i/>
                <w:iCs/>
                <w:strike/>
                <w:dstrike w:val="0"/>
                <w:color w:val="auto"/>
                <w:szCs w:val="21"/>
              </w:rPr>
              <w:t>给予警告、并处以1500元以上3500元以下罚款</w:t>
            </w:r>
          </w:p>
        </w:tc>
        <w:tc>
          <w:tcPr>
            <w:tcW w:w="137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427"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636"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81"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801"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90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2636" w:type="dxa"/>
            <w:tcBorders>
              <w:top w:val="single" w:color="auto" w:sz="4" w:space="0"/>
              <w:left w:val="single" w:color="auto" w:sz="4" w:space="0"/>
              <w:bottom w:val="single" w:color="auto" w:sz="4" w:space="0"/>
              <w:right w:val="single" w:color="auto" w:sz="4" w:space="0"/>
            </w:tcBorders>
            <w:vAlign w:val="center"/>
          </w:tcPr>
          <w:p>
            <w:pPr>
              <w:rPr>
                <w:rStyle w:val="9"/>
                <w:rFonts w:hint="eastAsia" w:ascii="宋体" w:hAnsi="宋体"/>
                <w:b w:val="0"/>
                <w:i/>
                <w:iCs/>
                <w:strike/>
                <w:dstrike w:val="0"/>
                <w:color w:val="auto"/>
              </w:rPr>
            </w:pPr>
            <w:r>
              <w:rPr>
                <w:rFonts w:hint="eastAsia" w:ascii="宋体" w:hAnsi="宋体"/>
                <w:i/>
                <w:iCs/>
                <w:strike/>
                <w:dstrike w:val="0"/>
                <w:color w:val="auto"/>
                <w:szCs w:val="21"/>
              </w:rPr>
              <w:t>无《岗位证书》，擅自从事燃气燃烧器具的安装、维修业务5次以上的</w:t>
            </w:r>
          </w:p>
        </w:tc>
        <w:tc>
          <w:tcPr>
            <w:tcW w:w="15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i/>
                <w:iCs/>
                <w:strike/>
                <w:dstrike w:val="0"/>
                <w:color w:val="auto"/>
                <w:szCs w:val="21"/>
              </w:rPr>
              <w:t>给予警告、并处以3500元以上5000元以下罚款</w:t>
            </w:r>
          </w:p>
        </w:tc>
        <w:tc>
          <w:tcPr>
            <w:tcW w:w="137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bl>
    <w:p>
      <w:pPr>
        <w:bidi w:val="0"/>
        <w:rPr>
          <w:rFonts w:hint="eastAsia" w:asciiTheme="minorEastAsia" w:hAnsiTheme="minorEastAsia" w:eastAsiaTheme="minorEastAsia" w:cstheme="minorEastAsia"/>
          <w:b/>
          <w:bCs/>
          <w:i/>
          <w:iCs/>
          <w:strike/>
          <w:dstrike w:val="0"/>
          <w:color w:val="auto"/>
          <w:sz w:val="32"/>
          <w:szCs w:val="32"/>
          <w:lang w:val="en-US" w:eastAsia="zh-CN"/>
        </w:rPr>
      </w:pPr>
      <w:bookmarkStart w:id="1058" w:name="_Toc437933116"/>
    </w:p>
    <w:p>
      <w:pPr>
        <w:bidi w:val="0"/>
        <w:rPr>
          <w:rFonts w:hint="eastAsia" w:asciiTheme="minorEastAsia" w:hAnsiTheme="minorEastAsia" w:eastAsiaTheme="minorEastAsia" w:cstheme="minorEastAsia"/>
          <w:b/>
          <w:bCs/>
          <w:i/>
          <w:iCs/>
          <w:strike/>
          <w:dstrike w:val="0"/>
          <w:color w:val="auto"/>
          <w:sz w:val="32"/>
          <w:szCs w:val="32"/>
          <w:lang w:val="en-US" w:eastAsia="zh-CN"/>
        </w:rPr>
      </w:pPr>
      <w:r>
        <w:rPr>
          <w:rFonts w:hint="eastAsia" w:asciiTheme="minorEastAsia" w:hAnsiTheme="minorEastAsia" w:eastAsiaTheme="minorEastAsia" w:cstheme="minorEastAsia"/>
          <w:b/>
          <w:bCs/>
          <w:i/>
          <w:iCs/>
          <w:strike/>
          <w:dstrike w:val="0"/>
          <w:color w:val="auto"/>
          <w:sz w:val="32"/>
          <w:szCs w:val="32"/>
          <w:lang w:val="en-US" w:eastAsia="zh-CN"/>
        </w:rPr>
        <w:t>《燃气燃烧器具安装维修管理规定》C214.34.2</w:t>
      </w:r>
      <w:bookmarkEnd w:id="1058"/>
    </w:p>
    <w:tbl>
      <w:tblPr>
        <w:tblStyle w:val="7"/>
        <w:tblW w:w="14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66"/>
        <w:gridCol w:w="1971"/>
        <w:gridCol w:w="2880"/>
        <w:gridCol w:w="900"/>
        <w:gridCol w:w="1800"/>
        <w:gridCol w:w="232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40" w:type="dxa"/>
            <w:vAlign w:val="center"/>
          </w:tcPr>
          <w:p>
            <w:pPr>
              <w:widowControl/>
              <w:jc w:val="center"/>
              <w:rPr>
                <w:rFonts w:hint="eastAsia" w:ascii="宋体" w:hAnsi="宋体" w:cs="宋体"/>
                <w:b/>
                <w:i/>
                <w:iCs/>
                <w:strike/>
                <w:dstrike w:val="0"/>
                <w:color w:val="auto"/>
                <w:kern w:val="0"/>
                <w:szCs w:val="21"/>
              </w:rPr>
            </w:pPr>
            <w:r>
              <w:rPr>
                <w:rFonts w:hint="eastAsia" w:ascii="宋体" w:hAnsi="宋体" w:cs="宋体"/>
                <w:b/>
                <w:i/>
                <w:iCs/>
                <w:strike/>
                <w:dstrike w:val="0"/>
                <w:color w:val="auto"/>
                <w:kern w:val="0"/>
                <w:szCs w:val="21"/>
              </w:rPr>
              <w:t>序号</w:t>
            </w:r>
          </w:p>
        </w:tc>
        <w:tc>
          <w:tcPr>
            <w:tcW w:w="1566"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违法行为</w:t>
            </w:r>
          </w:p>
        </w:tc>
        <w:tc>
          <w:tcPr>
            <w:tcW w:w="1971"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违反条款</w:t>
            </w:r>
          </w:p>
        </w:tc>
        <w:tc>
          <w:tcPr>
            <w:tcW w:w="2880" w:type="dxa"/>
            <w:vAlign w:val="center"/>
          </w:tcPr>
          <w:p>
            <w:pPr>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处罚依据</w:t>
            </w:r>
          </w:p>
        </w:tc>
        <w:tc>
          <w:tcPr>
            <w:tcW w:w="2700" w:type="dxa"/>
            <w:gridSpan w:val="2"/>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违法情节和</w:t>
            </w:r>
            <w:r>
              <w:rPr>
                <w:rFonts w:hint="eastAsia" w:ascii="宋体" w:hAnsi="宋体" w:cs="宋体"/>
                <w:b/>
                <w:i/>
                <w:iCs/>
                <w:strike/>
                <w:dstrike w:val="0"/>
                <w:color w:val="auto"/>
                <w:kern w:val="0"/>
                <w:szCs w:val="21"/>
              </w:rPr>
              <w:t>后果</w:t>
            </w:r>
          </w:p>
        </w:tc>
        <w:tc>
          <w:tcPr>
            <w:tcW w:w="2327"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行政处罚</w:t>
            </w:r>
          </w:p>
        </w:tc>
        <w:tc>
          <w:tcPr>
            <w:tcW w:w="1307" w:type="dxa"/>
            <w:vAlign w:val="center"/>
          </w:tcPr>
          <w:p>
            <w:pPr>
              <w:widowControl/>
              <w:jc w:val="center"/>
              <w:rPr>
                <w:rFonts w:hint="eastAsia" w:ascii="宋体" w:hAnsi="宋体" w:cs="宋体"/>
                <w:b/>
                <w:bCs/>
                <w:i/>
                <w:iCs/>
                <w:strike/>
                <w:dstrike w:val="0"/>
                <w:color w:val="auto"/>
                <w:kern w:val="0"/>
                <w:szCs w:val="21"/>
              </w:rPr>
            </w:pPr>
            <w:r>
              <w:rPr>
                <w:rFonts w:hint="eastAsia" w:ascii="宋体" w:hAnsi="宋体" w:cs="宋体"/>
                <w:b/>
                <w:bCs/>
                <w:i/>
                <w:iCs/>
                <w:strike/>
                <w:dstrike w:val="0"/>
                <w:color w:val="auto"/>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44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C214.34.2</w:t>
            </w:r>
          </w:p>
        </w:tc>
        <w:tc>
          <w:tcPr>
            <w:tcW w:w="1566" w:type="dxa"/>
            <w:vMerge w:val="restart"/>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r>
              <w:rPr>
                <w:rFonts w:hint="eastAsia" w:ascii="宋体" w:hAnsi="宋体"/>
                <w:i/>
                <w:iCs/>
                <w:strike/>
                <w:dstrike w:val="0"/>
                <w:color w:val="auto"/>
                <w:szCs w:val="21"/>
              </w:rPr>
              <w:t>以个人名义承揽燃气燃烧器具的安装、维修业务的</w:t>
            </w:r>
          </w:p>
        </w:tc>
        <w:tc>
          <w:tcPr>
            <w:tcW w:w="1971" w:type="dxa"/>
            <w:vMerge w:val="restart"/>
            <w:tcBorders>
              <w:top w:val="single" w:color="auto" w:sz="4" w:space="0"/>
              <w:left w:val="single" w:color="auto" w:sz="4" w:space="0"/>
              <w:right w:val="single" w:color="auto" w:sz="4" w:space="0"/>
            </w:tcBorders>
            <w:vAlign w:val="center"/>
          </w:tcPr>
          <w:p>
            <w:pPr>
              <w:widowControl/>
              <w:spacing w:line="270" w:lineRule="atLeast"/>
              <w:rPr>
                <w:rFonts w:hint="eastAsia" w:ascii="宋体" w:hAnsi="宋体" w:cs="宋体"/>
                <w:i/>
                <w:iCs/>
                <w:strike/>
                <w:dstrike w:val="0"/>
                <w:color w:val="auto"/>
                <w:kern w:val="0"/>
                <w:szCs w:val="21"/>
              </w:rPr>
            </w:pPr>
            <w:r>
              <w:rPr>
                <w:rFonts w:hint="eastAsia" w:ascii="宋体" w:hAnsi="宋体"/>
                <w:i/>
                <w:iCs/>
                <w:strike/>
                <w:dstrike w:val="0"/>
                <w:color w:val="auto"/>
                <w:szCs w:val="21"/>
              </w:rPr>
              <w:t>《燃气燃烧器具安装维修管理规定》第十二条“燃气燃烧器具安装、维修人员应当在一个单位执业，不得以个人名义承揽燃气燃烧器具安装、维修业务。”</w:t>
            </w:r>
          </w:p>
        </w:tc>
        <w:tc>
          <w:tcPr>
            <w:tcW w:w="2880" w:type="dxa"/>
            <w:vMerge w:val="restart"/>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i/>
                <w:iCs/>
                <w:strike/>
                <w:dstrike w:val="0"/>
                <w:color w:val="auto"/>
                <w:szCs w:val="21"/>
              </w:rPr>
              <w:t>《燃气燃烧器具安装维修管理规定》第三十四条第（二）项“</w:t>
            </w:r>
            <w:r>
              <w:rPr>
                <w:rFonts w:ascii="宋体" w:hAnsi="宋体"/>
                <w:i/>
                <w:iCs/>
                <w:strike/>
                <w:dstrike w:val="0"/>
                <w:color w:val="auto"/>
                <w:szCs w:val="21"/>
              </w:rPr>
              <w:t>燃气燃烧器具安装、维修企业的安装、维修人员违反本规定，有下列行为之一的，由燃气管理部门给予警告、并处以5000元以下的罚款：</w:t>
            </w:r>
            <w:r>
              <w:rPr>
                <w:rFonts w:hint="eastAsia" w:ascii="宋体" w:hAnsi="宋体"/>
                <w:i/>
                <w:iCs/>
                <w:strike/>
                <w:dstrike w:val="0"/>
                <w:color w:val="auto"/>
                <w:szCs w:val="21"/>
              </w:rPr>
              <w:t>……（二）以个人名义承揽燃气燃烧器具的安装、维修业务。”</w:t>
            </w:r>
          </w:p>
        </w:tc>
        <w:tc>
          <w:tcPr>
            <w:tcW w:w="900" w:type="dxa"/>
            <w:tcBorders>
              <w:top w:val="single" w:color="auto" w:sz="4" w:space="0"/>
              <w:left w:val="single" w:color="auto" w:sz="4" w:space="0"/>
              <w:right w:val="single" w:color="auto" w:sz="4" w:space="0"/>
            </w:tcBorders>
            <w:vAlign w:val="center"/>
          </w:tcPr>
          <w:p>
            <w:pPr>
              <w:jc w:val="center"/>
              <w:rPr>
                <w:rFonts w:hint="eastAsia" w:ascii="宋体" w:hAnsi="宋体" w:cs="宋体"/>
                <w:bCs/>
                <w:i/>
                <w:iCs/>
                <w:strike/>
                <w:dstrike w:val="0"/>
                <w:color w:val="auto"/>
                <w:kern w:val="0"/>
                <w:szCs w:val="21"/>
              </w:rPr>
            </w:pPr>
            <w:r>
              <w:rPr>
                <w:rFonts w:hint="eastAsia" w:ascii="宋体" w:hAnsi="宋体" w:cs="宋体"/>
                <w:bCs/>
                <w:i/>
                <w:iCs/>
                <w:strike/>
                <w:dstrike w:val="0"/>
                <w:color w:val="auto"/>
                <w:kern w:val="0"/>
                <w:szCs w:val="21"/>
              </w:rPr>
              <w:t>轻微</w:t>
            </w:r>
          </w:p>
        </w:tc>
        <w:tc>
          <w:tcPr>
            <w:tcW w:w="1800" w:type="dxa"/>
            <w:tcBorders>
              <w:top w:val="single" w:color="auto" w:sz="4" w:space="0"/>
              <w:left w:val="single" w:color="auto" w:sz="4" w:space="0"/>
              <w:right w:val="single" w:color="auto" w:sz="4" w:space="0"/>
            </w:tcBorders>
            <w:vAlign w:val="center"/>
          </w:tcPr>
          <w:p>
            <w:pPr>
              <w:rPr>
                <w:rStyle w:val="9"/>
                <w:rFonts w:hint="eastAsia" w:ascii="宋体" w:hAnsi="宋体"/>
                <w:b w:val="0"/>
                <w:bCs w:val="0"/>
                <w:i/>
                <w:iCs/>
                <w:strike/>
                <w:dstrike w:val="0"/>
                <w:color w:val="auto"/>
              </w:rPr>
            </w:pPr>
            <w:r>
              <w:rPr>
                <w:rFonts w:hint="eastAsia" w:ascii="宋体" w:hAnsi="宋体"/>
                <w:i/>
                <w:iCs/>
                <w:strike/>
                <w:dstrike w:val="0"/>
                <w:color w:val="auto"/>
                <w:szCs w:val="21"/>
              </w:rPr>
              <w:t>安装、维修2台以下</w:t>
            </w:r>
            <w:r>
              <w:rPr>
                <w:rFonts w:hint="eastAsia" w:ascii="宋体" w:hAnsi="宋体" w:cs="宋体"/>
                <w:i/>
                <w:iCs/>
                <w:strike/>
                <w:dstrike w:val="0"/>
                <w:color w:val="auto"/>
                <w:kern w:val="0"/>
                <w:szCs w:val="21"/>
              </w:rPr>
              <w:t>的</w:t>
            </w:r>
          </w:p>
        </w:tc>
        <w:tc>
          <w:tcPr>
            <w:tcW w:w="2327" w:type="dxa"/>
            <w:tcBorders>
              <w:top w:val="single" w:color="auto" w:sz="4" w:space="0"/>
              <w:left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i/>
                <w:iCs/>
                <w:strike/>
                <w:dstrike w:val="0"/>
                <w:color w:val="auto"/>
                <w:szCs w:val="21"/>
              </w:rPr>
              <w:t>给予警告、并处以1500元以下罚款</w:t>
            </w:r>
          </w:p>
        </w:tc>
        <w:tc>
          <w:tcPr>
            <w:tcW w:w="1307" w:type="dxa"/>
            <w:tcBorders>
              <w:top w:val="single" w:color="auto" w:sz="4" w:space="0"/>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1440" w:type="dxa"/>
            <w:vMerge w:val="continue"/>
            <w:tcBorders>
              <w:left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566" w:type="dxa"/>
            <w:vMerge w:val="continue"/>
            <w:tcBorders>
              <w:left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71"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2880" w:type="dxa"/>
            <w:vMerge w:val="continue"/>
            <w:tcBorders>
              <w:left w:val="single" w:color="auto" w:sz="4" w:space="0"/>
              <w:right w:val="single" w:color="auto" w:sz="4" w:space="0"/>
            </w:tcBorders>
            <w:vAlign w:val="top"/>
          </w:tcPr>
          <w:p>
            <w:pPr>
              <w:rPr>
                <w:rFonts w:hint="eastAsia" w:ascii="宋体" w:hAnsi="宋体" w:cs="Arial"/>
                <w:i/>
                <w:iCs/>
                <w:strike/>
                <w:dstrike w:val="0"/>
                <w:color w:val="auto"/>
                <w:spacing w:val="10"/>
                <w:szCs w:val="21"/>
              </w:rPr>
            </w:pPr>
          </w:p>
        </w:tc>
        <w:tc>
          <w:tcPr>
            <w:tcW w:w="900" w:type="dxa"/>
            <w:tcBorders>
              <w:left w:val="single" w:color="auto" w:sz="4" w:space="0"/>
              <w:right w:val="single" w:color="auto" w:sz="4" w:space="0"/>
            </w:tcBorders>
            <w:vAlign w:val="center"/>
          </w:tcPr>
          <w:p>
            <w:pPr>
              <w:jc w:val="center"/>
              <w:rPr>
                <w:rFonts w:hint="eastAsia" w:ascii="宋体" w:hAnsi="宋体" w:cs="Arial"/>
                <w:i/>
                <w:iCs/>
                <w:strike/>
                <w:dstrike w:val="0"/>
                <w:color w:val="auto"/>
                <w:spacing w:val="10"/>
                <w:szCs w:val="21"/>
              </w:rPr>
            </w:pPr>
            <w:r>
              <w:rPr>
                <w:rFonts w:hint="eastAsia" w:ascii="宋体" w:hAnsi="宋体" w:cs="Arial"/>
                <w:i/>
                <w:iCs/>
                <w:strike/>
                <w:dstrike w:val="0"/>
                <w:color w:val="auto"/>
                <w:spacing w:val="10"/>
                <w:szCs w:val="21"/>
              </w:rPr>
              <w:t>一般</w:t>
            </w:r>
          </w:p>
        </w:tc>
        <w:tc>
          <w:tcPr>
            <w:tcW w:w="1800" w:type="dxa"/>
            <w:tcBorders>
              <w:top w:val="single" w:color="auto" w:sz="4" w:space="0"/>
              <w:left w:val="single" w:color="auto" w:sz="4" w:space="0"/>
              <w:bottom w:val="single" w:color="auto" w:sz="4" w:space="0"/>
              <w:right w:val="single" w:color="auto" w:sz="4" w:space="0"/>
            </w:tcBorders>
            <w:vAlign w:val="center"/>
          </w:tcPr>
          <w:p>
            <w:pPr>
              <w:rPr>
                <w:rStyle w:val="9"/>
                <w:rFonts w:hint="eastAsia" w:ascii="宋体" w:hAnsi="宋体"/>
                <w:b w:val="0"/>
                <w:i/>
                <w:iCs/>
                <w:strike/>
                <w:dstrike w:val="0"/>
                <w:color w:val="auto"/>
              </w:rPr>
            </w:pPr>
            <w:r>
              <w:rPr>
                <w:rFonts w:hint="eastAsia" w:ascii="宋体" w:hAnsi="宋体"/>
                <w:i/>
                <w:iCs/>
                <w:strike/>
                <w:dstrike w:val="0"/>
                <w:color w:val="auto"/>
                <w:szCs w:val="21"/>
              </w:rPr>
              <w:t>安装、维修2台以上5台以下</w:t>
            </w:r>
            <w:r>
              <w:rPr>
                <w:rFonts w:hint="eastAsia" w:ascii="宋体" w:hAnsi="宋体" w:cs="宋体"/>
                <w:i/>
                <w:iCs/>
                <w:strike/>
                <w:dstrike w:val="0"/>
                <w:color w:val="auto"/>
                <w:kern w:val="0"/>
                <w:szCs w:val="21"/>
              </w:rPr>
              <w:t>的</w:t>
            </w:r>
          </w:p>
        </w:tc>
        <w:tc>
          <w:tcPr>
            <w:tcW w:w="23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i/>
                <w:iCs/>
                <w:strike/>
                <w:dstrike w:val="0"/>
                <w:color w:val="auto"/>
                <w:szCs w:val="21"/>
              </w:rPr>
              <w:t>给予警告、并处以1500元以上3500元以下罚款</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44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i/>
                <w:iCs/>
                <w:strike/>
                <w:dstrike w:val="0"/>
                <w:color w:val="auto"/>
                <w:kern w:val="0"/>
                <w:szCs w:val="21"/>
              </w:rPr>
            </w:pPr>
          </w:p>
        </w:tc>
        <w:tc>
          <w:tcPr>
            <w:tcW w:w="1566"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c>
          <w:tcPr>
            <w:tcW w:w="1971"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2880" w:type="dxa"/>
            <w:vMerge w:val="continue"/>
            <w:tcBorders>
              <w:left w:val="single" w:color="auto" w:sz="4" w:space="0"/>
              <w:bottom w:val="single" w:color="auto" w:sz="4" w:space="0"/>
              <w:right w:val="single" w:color="auto" w:sz="4" w:space="0"/>
            </w:tcBorders>
            <w:vAlign w:val="center"/>
          </w:tcPr>
          <w:p>
            <w:pPr>
              <w:rPr>
                <w:rFonts w:hint="eastAsia" w:ascii="宋体" w:hAnsi="宋体" w:cs="Arial"/>
                <w:i/>
                <w:iCs/>
                <w:strike/>
                <w:dstrike w:val="0"/>
                <w:color w:val="auto"/>
                <w:spacing w:val="10"/>
                <w:szCs w:val="21"/>
              </w:rPr>
            </w:pPr>
          </w:p>
        </w:tc>
        <w:tc>
          <w:tcPr>
            <w:tcW w:w="900" w:type="dxa"/>
            <w:tcBorders>
              <w:left w:val="single" w:color="auto" w:sz="4" w:space="0"/>
              <w:bottom w:val="single" w:color="auto" w:sz="4" w:space="0"/>
              <w:right w:val="single" w:color="auto" w:sz="4" w:space="0"/>
            </w:tcBorders>
            <w:vAlign w:val="center"/>
          </w:tcPr>
          <w:p>
            <w:pPr>
              <w:jc w:val="center"/>
              <w:rPr>
                <w:rFonts w:hint="eastAsia" w:ascii="宋体" w:hAnsi="宋体" w:cs="宋体"/>
                <w:i/>
                <w:iCs/>
                <w:strike/>
                <w:dstrike w:val="0"/>
                <w:color w:val="auto"/>
                <w:kern w:val="0"/>
                <w:szCs w:val="21"/>
              </w:rPr>
            </w:pPr>
            <w:r>
              <w:rPr>
                <w:rFonts w:hint="eastAsia" w:ascii="宋体" w:hAnsi="宋体" w:cs="宋体"/>
                <w:i/>
                <w:iCs/>
                <w:strike/>
                <w:dstrike w:val="0"/>
                <w:color w:val="auto"/>
                <w:kern w:val="0"/>
                <w:szCs w:val="21"/>
              </w:rPr>
              <w:t>严重</w:t>
            </w:r>
          </w:p>
        </w:tc>
        <w:tc>
          <w:tcPr>
            <w:tcW w:w="1800" w:type="dxa"/>
            <w:tcBorders>
              <w:top w:val="single" w:color="auto" w:sz="4" w:space="0"/>
              <w:left w:val="single" w:color="auto" w:sz="4" w:space="0"/>
              <w:bottom w:val="single" w:color="auto" w:sz="4" w:space="0"/>
              <w:right w:val="single" w:color="auto" w:sz="4" w:space="0"/>
            </w:tcBorders>
            <w:vAlign w:val="center"/>
          </w:tcPr>
          <w:p>
            <w:pPr>
              <w:rPr>
                <w:rStyle w:val="9"/>
                <w:rFonts w:hint="eastAsia" w:ascii="宋体" w:hAnsi="宋体"/>
                <w:b w:val="0"/>
                <w:i/>
                <w:iCs/>
                <w:strike/>
                <w:dstrike w:val="0"/>
                <w:color w:val="auto"/>
              </w:rPr>
            </w:pPr>
            <w:r>
              <w:rPr>
                <w:rFonts w:hint="eastAsia" w:ascii="宋体" w:hAnsi="宋体"/>
                <w:i/>
                <w:iCs/>
                <w:strike/>
                <w:dstrike w:val="0"/>
                <w:color w:val="auto"/>
                <w:szCs w:val="21"/>
              </w:rPr>
              <w:t>安装、维修5台以上</w:t>
            </w:r>
            <w:r>
              <w:rPr>
                <w:rFonts w:hint="eastAsia" w:ascii="宋体" w:hAnsi="宋体" w:cs="宋体"/>
                <w:i/>
                <w:iCs/>
                <w:strike/>
                <w:dstrike w:val="0"/>
                <w:color w:val="auto"/>
                <w:kern w:val="0"/>
                <w:szCs w:val="21"/>
              </w:rPr>
              <w:t>的</w:t>
            </w:r>
          </w:p>
        </w:tc>
        <w:tc>
          <w:tcPr>
            <w:tcW w:w="23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i/>
                <w:iCs/>
                <w:strike/>
                <w:dstrike w:val="0"/>
                <w:color w:val="auto"/>
                <w:szCs w:val="21"/>
              </w:rPr>
            </w:pPr>
            <w:r>
              <w:rPr>
                <w:rFonts w:hint="eastAsia" w:ascii="宋体" w:hAnsi="宋体"/>
                <w:i/>
                <w:iCs/>
                <w:strike/>
                <w:dstrike w:val="0"/>
                <w:color w:val="auto"/>
                <w:szCs w:val="21"/>
              </w:rPr>
              <w:t>给予警告、并处以3500元以上5000元以下罚款</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i/>
                <w:iCs/>
                <w:strike/>
                <w:dstrike w:val="0"/>
                <w:color w:val="auto"/>
                <w:kern w:val="0"/>
                <w:szCs w:val="21"/>
              </w:rPr>
            </w:pPr>
          </w:p>
        </w:tc>
      </w:tr>
    </w:tbl>
    <w:p>
      <w:pPr>
        <w:bidi w:val="0"/>
        <w:rPr>
          <w:rFonts w:hint="default" w:eastAsia="宋体"/>
          <w:i w:val="0"/>
          <w:iCs w:val="0"/>
          <w:strike w:val="0"/>
          <w:dstrike w:val="0"/>
          <w:color w:val="auto"/>
          <w:lang w:val="en-US" w:eastAsia="zh-CN"/>
        </w:rPr>
      </w:pPr>
    </w:p>
    <w:p>
      <w:pPr>
        <w:bidi w:val="0"/>
        <w:rPr>
          <w:rFonts w:hint="default" w:eastAsia="宋体"/>
          <w:i w:val="0"/>
          <w:iCs w:val="0"/>
          <w:strike w:val="0"/>
          <w:dstrike w:val="0"/>
          <w:color w:val="auto"/>
          <w:lang w:val="en-US" w:eastAsia="zh-CN"/>
        </w:rPr>
      </w:pPr>
    </w:p>
    <w:p>
      <w:pPr>
        <w:pStyle w:val="2"/>
        <w:bidi w:val="0"/>
        <w:rPr>
          <w:rFonts w:hint="eastAsia" w:ascii="宋体" w:hAnsi="宋体"/>
          <w:bCs/>
          <w:color w:val="auto"/>
        </w:rPr>
      </w:pPr>
      <w:bookmarkStart w:id="1059" w:name="_Toc26749"/>
      <w:bookmarkStart w:id="1060" w:name="_Toc437933117"/>
      <w:bookmarkStart w:id="1061" w:name="_Toc20525"/>
      <w:bookmarkStart w:id="1062" w:name="_Toc15367"/>
      <w:bookmarkStart w:id="1063" w:name="_Toc14091"/>
      <w:bookmarkStart w:id="1064" w:name="_Toc4182"/>
      <w:r>
        <w:rPr>
          <w:rFonts w:hint="eastAsia" w:ascii="宋体" w:hAnsi="宋体"/>
          <w:bCs/>
          <w:color w:val="auto"/>
        </w:rPr>
        <w:t>《</w:t>
      </w:r>
      <w:r>
        <w:rPr>
          <w:rFonts w:ascii="宋体" w:hAnsi="宋体"/>
          <w:bCs/>
          <w:color w:val="auto"/>
        </w:rPr>
        <w:t>城市道路管理条例</w:t>
      </w:r>
      <w:r>
        <w:rPr>
          <w:rFonts w:hint="eastAsia" w:ascii="宋体" w:hAnsi="宋体"/>
          <w:bCs/>
          <w:color w:val="auto"/>
        </w:rPr>
        <w:t>》C215.39.1</w:t>
      </w:r>
      <w:bookmarkEnd w:id="1059"/>
      <w:bookmarkEnd w:id="1060"/>
      <w:bookmarkEnd w:id="1061"/>
      <w:bookmarkEnd w:id="1062"/>
      <w:bookmarkEnd w:id="1063"/>
      <w:bookmarkEnd w:id="106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188</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未取得设计、施工资格或者未按照资质等级承担城市道路的设计、施工任务的</w:t>
            </w:r>
          </w:p>
        </w:tc>
        <w:tc>
          <w:tcPr>
            <w:tcW w:w="1650" w:type="dxa"/>
            <w:vMerge w:val="restart"/>
            <w:vAlign w:val="center"/>
          </w:tcPr>
          <w:p>
            <w:pPr>
              <w:rPr>
                <w:rFonts w:hint="eastAsia"/>
                <w:color w:val="auto"/>
              </w:rPr>
            </w:pPr>
            <w:r>
              <w:rPr>
                <w:rFonts w:hint="eastAsia"/>
                <w:color w:val="auto"/>
              </w:rPr>
              <w:t>《城市道路管理条例》第十六条</w:t>
            </w:r>
            <w:r>
              <w:rPr>
                <w:rFonts w:hint="eastAsia"/>
                <w:i/>
                <w:iCs/>
                <w:strike/>
                <w:dstrike w:val="0"/>
                <w:color w:val="auto"/>
              </w:rPr>
              <w:t>“承担城市道路设计、施工的单位，应当具有相应的资质等级，并按照资质等级承担相应的城市道路的设计、施工任务。”</w:t>
            </w:r>
          </w:p>
        </w:tc>
        <w:tc>
          <w:tcPr>
            <w:tcW w:w="3025" w:type="dxa"/>
            <w:vMerge w:val="restart"/>
            <w:vAlign w:val="center"/>
          </w:tcPr>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《城市道路管理条例》第三十九条第（一）项</w:t>
            </w:r>
          </w:p>
          <w:p>
            <w:pPr>
              <w:widowControl/>
              <w:spacing w:line="270" w:lineRule="atLeast"/>
              <w:ind w:firstLine="420" w:firstLineChars="200"/>
              <w:rPr>
                <w:rFonts w:hint="eastAsia" w:ascii="宋体" w:hAnsi="宋体" w:cs="Arial"/>
                <w:color w:val="auto"/>
                <w:kern w:val="0"/>
                <w:szCs w:val="21"/>
              </w:rPr>
            </w:pPr>
            <w:r>
              <w:rPr>
                <w:rFonts w:hint="eastAsia" w:ascii="宋体" w:hAnsi="宋体" w:cs="Arial"/>
                <w:color w:val="auto"/>
                <w:kern w:val="0"/>
                <w:szCs w:val="21"/>
              </w:rPr>
              <w:t>违反本条例的规定，有下列行为之一的，由市政工程行政主管部门责令停止设计、施工，限期改正，可以并处3万元以下的罚款；已经取得设计、施工资格证书，情节严重的，提请原发证机关吊销设计、施工资格证书:</w:t>
            </w:r>
          </w:p>
          <w:p>
            <w:pPr>
              <w:widowControl/>
              <w:spacing w:line="270" w:lineRule="atLeast"/>
              <w:ind w:firstLine="420" w:firstLineChars="200"/>
              <w:rPr>
                <w:rFonts w:hint="eastAsia" w:ascii="宋体" w:hAnsi="宋体" w:cs="宋体"/>
                <w:color w:val="auto"/>
                <w:kern w:val="0"/>
                <w:szCs w:val="21"/>
                <w:lang w:val="en-US" w:eastAsia="zh-CN"/>
              </w:rPr>
            </w:pPr>
            <w:r>
              <w:rPr>
                <w:rFonts w:hint="eastAsia" w:ascii="宋体" w:hAnsi="宋体" w:cs="Arial"/>
                <w:color w:val="auto"/>
                <w:kern w:val="0"/>
                <w:szCs w:val="21"/>
              </w:rPr>
              <w:t>（一）未取得设计、施工资格或者未按照资质等级承担城市道路的设计、施工任务的；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吊销设计、施工资格证书；罚款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szCs w:val="21"/>
              </w:rPr>
              <w:t>工程造价</w:t>
            </w:r>
            <w:r>
              <w:rPr>
                <w:rFonts w:hint="eastAsia" w:ascii="宋体" w:hAnsi="宋体" w:cs="宋体"/>
                <w:b/>
                <w:bCs/>
                <w:color w:val="auto"/>
                <w:kern w:val="0"/>
                <w:szCs w:val="21"/>
                <w:lang w:eastAsia="zh-CN"/>
              </w:rPr>
              <w:t>低于</w:t>
            </w:r>
            <w:r>
              <w:rPr>
                <w:rFonts w:hint="eastAsia" w:ascii="宋体" w:hAnsi="宋体"/>
                <w:color w:val="auto"/>
                <w:szCs w:val="21"/>
              </w:rPr>
              <w:t>100万</w:t>
            </w:r>
            <w:r>
              <w:rPr>
                <w:rFonts w:hint="eastAsia" w:ascii="宋体" w:hAnsi="宋体"/>
                <w:i/>
                <w:iCs/>
                <w:strike/>
                <w:dstrike w:val="0"/>
                <w:color w:val="auto"/>
                <w:szCs w:val="21"/>
              </w:rPr>
              <w:t>以下</w:t>
            </w:r>
            <w:r>
              <w:rPr>
                <w:rFonts w:hint="eastAsia" w:ascii="宋体" w:hAnsi="宋体"/>
                <w:color w:val="auto"/>
                <w:szCs w:val="21"/>
              </w:rPr>
              <w:t>的</w:t>
            </w:r>
          </w:p>
        </w:tc>
        <w:tc>
          <w:tcPr>
            <w:tcW w:w="1710" w:type="dxa"/>
            <w:vAlign w:val="center"/>
          </w:tcPr>
          <w:p>
            <w:pPr>
              <w:widowControl/>
              <w:rPr>
                <w:rFonts w:ascii="宋体" w:hAnsi="宋体" w:cs="宋体"/>
                <w:i/>
                <w:iCs/>
                <w:strike/>
                <w:dstrike w:val="0"/>
                <w:color w:val="auto"/>
                <w:kern w:val="0"/>
                <w:szCs w:val="21"/>
              </w:rPr>
            </w:pPr>
            <w:r>
              <w:rPr>
                <w:rFonts w:hint="eastAsia" w:ascii="宋体" w:hAnsi="宋体" w:cs="Arial"/>
                <w:color w:val="auto"/>
                <w:kern w:val="0"/>
                <w:szCs w:val="21"/>
              </w:rPr>
              <w:t>可以</w:t>
            </w:r>
            <w:r>
              <w:rPr>
                <w:rFonts w:hint="eastAsia" w:ascii="宋体" w:hAnsi="宋体" w:cs="宋体"/>
                <w:color w:val="auto"/>
                <w:kern w:val="0"/>
                <w:szCs w:val="21"/>
              </w:rPr>
              <w:t>处1万元以下罚款</w:t>
            </w:r>
          </w:p>
        </w:tc>
        <w:tc>
          <w:tcPr>
            <w:tcW w:w="926" w:type="dxa"/>
            <w:vMerge w:val="restart"/>
            <w:vAlign w:val="center"/>
          </w:tcPr>
          <w:p>
            <w:pPr>
              <w:widowControl/>
              <w:rPr>
                <w:rFonts w:hint="eastAsia" w:ascii="宋体" w:hAnsi="宋体" w:cs="Arial"/>
                <w:color w:val="auto"/>
                <w:kern w:val="0"/>
                <w:szCs w:val="21"/>
              </w:rPr>
            </w:pPr>
            <w:r>
              <w:rPr>
                <w:rFonts w:hint="eastAsia" w:ascii="宋体" w:hAnsi="宋体" w:cs="Arial"/>
                <w:color w:val="auto"/>
                <w:kern w:val="0"/>
                <w:szCs w:val="21"/>
              </w:rPr>
              <w:t>责令停止设计、施工，限期改正</w:t>
            </w:r>
          </w:p>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color w:val="auto"/>
                <w:szCs w:val="21"/>
                <w:lang w:eastAsia="zh-CN"/>
              </w:rPr>
            </w:pPr>
            <w:r>
              <w:rPr>
                <w:rFonts w:hint="eastAsia" w:ascii="宋体" w:hAnsi="宋体"/>
                <w:color w:val="auto"/>
                <w:szCs w:val="21"/>
              </w:rPr>
              <w:t>工程造价</w:t>
            </w:r>
            <w:r>
              <w:rPr>
                <w:rFonts w:hint="eastAsia" w:ascii="宋体" w:hAnsi="宋体" w:cs="宋体"/>
                <w:b/>
                <w:bCs/>
                <w:color w:val="auto"/>
                <w:kern w:val="0"/>
                <w:szCs w:val="21"/>
                <w:lang w:eastAsia="zh-CN"/>
              </w:rPr>
              <w:t>高于</w:t>
            </w:r>
            <w:r>
              <w:rPr>
                <w:rFonts w:hint="eastAsia" w:ascii="宋体" w:hAnsi="宋体"/>
                <w:color w:val="auto"/>
                <w:szCs w:val="21"/>
              </w:rPr>
              <w:t>100万</w:t>
            </w:r>
            <w:r>
              <w:rPr>
                <w:rFonts w:hint="eastAsia" w:ascii="宋体" w:hAnsi="宋体"/>
                <w:i/>
                <w:iCs/>
                <w:strike/>
                <w:dstrike w:val="0"/>
                <w:color w:val="auto"/>
                <w:szCs w:val="21"/>
              </w:rPr>
              <w:t>以上</w:t>
            </w:r>
            <w:r>
              <w:rPr>
                <w:rFonts w:hint="eastAsia" w:ascii="宋体" w:hAnsi="宋体" w:cs="宋体"/>
                <w:b/>
                <w:bCs/>
                <w:color w:val="auto"/>
                <w:kern w:val="0"/>
                <w:szCs w:val="21"/>
                <w:lang w:eastAsia="zh-CN"/>
              </w:rPr>
              <w:t>低于</w:t>
            </w:r>
            <w:r>
              <w:rPr>
                <w:rFonts w:hint="eastAsia" w:ascii="宋体" w:hAnsi="宋体"/>
                <w:color w:val="auto"/>
                <w:szCs w:val="21"/>
              </w:rPr>
              <w:t>500万</w:t>
            </w:r>
            <w:r>
              <w:rPr>
                <w:rFonts w:hint="eastAsia" w:ascii="宋体" w:hAnsi="宋体"/>
                <w:i/>
                <w:iCs/>
                <w:strike/>
                <w:dstrike w:val="0"/>
                <w:color w:val="auto"/>
                <w:szCs w:val="21"/>
              </w:rPr>
              <w:t>以下</w:t>
            </w:r>
            <w:r>
              <w:rPr>
                <w:rFonts w:hint="eastAsia" w:ascii="宋体" w:hAnsi="宋体"/>
                <w:color w:val="auto"/>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处1万元以上2万元以下罚款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color w:val="auto"/>
                <w:szCs w:val="21"/>
              </w:rPr>
            </w:pPr>
            <w:r>
              <w:rPr>
                <w:rFonts w:hint="eastAsia" w:ascii="宋体" w:hAnsi="宋体" w:cs="宋体"/>
                <w:color w:val="auto"/>
                <w:kern w:val="0"/>
                <w:szCs w:val="21"/>
              </w:rPr>
              <w:t>工程造价</w:t>
            </w:r>
            <w:r>
              <w:rPr>
                <w:rFonts w:hint="eastAsia" w:ascii="宋体" w:hAnsi="宋体" w:cs="宋体"/>
                <w:b/>
                <w:bCs/>
                <w:color w:val="auto"/>
                <w:kern w:val="0"/>
                <w:szCs w:val="21"/>
                <w:lang w:eastAsia="zh-CN"/>
              </w:rPr>
              <w:t>高于</w:t>
            </w:r>
            <w:r>
              <w:rPr>
                <w:rFonts w:hint="eastAsia" w:ascii="宋体" w:hAnsi="宋体" w:cs="宋体"/>
                <w:color w:val="auto"/>
                <w:kern w:val="0"/>
                <w:szCs w:val="21"/>
              </w:rPr>
              <w:t>500万</w:t>
            </w:r>
            <w:r>
              <w:rPr>
                <w:rFonts w:hint="eastAsia" w:ascii="宋体" w:hAnsi="宋体"/>
                <w:i/>
                <w:iCs/>
                <w:strike/>
                <w:dstrike w:val="0"/>
                <w:color w:val="auto"/>
                <w:szCs w:val="21"/>
              </w:rPr>
              <w:t>以上</w:t>
            </w:r>
            <w:r>
              <w:rPr>
                <w:rFonts w:hint="eastAsia" w:ascii="宋体" w:hAnsi="宋体" w:cs="宋体"/>
                <w:color w:val="auto"/>
                <w:kern w:val="0"/>
                <w:szCs w:val="21"/>
              </w:rPr>
              <w:t>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处2万元以上3万元以下罚款</w:t>
            </w:r>
            <w:r>
              <w:rPr>
                <w:rFonts w:hint="eastAsia" w:ascii="宋体" w:hAnsi="宋体" w:cs="Arial"/>
                <w:color w:val="auto"/>
                <w:kern w:val="0"/>
                <w:szCs w:val="21"/>
              </w:rPr>
              <w:t>；已经取得设计、施工资格证书的，提请原发证机关吊销设计、施工资格证书</w:t>
            </w:r>
          </w:p>
        </w:tc>
        <w:tc>
          <w:tcPr>
            <w:tcW w:w="926" w:type="dxa"/>
            <w:vAlign w:val="center"/>
          </w:tcPr>
          <w:p>
            <w:pPr>
              <w:rPr>
                <w:rStyle w:val="16"/>
                <w:rFonts w:hint="eastAsia" w:ascii="宋体" w:hAnsi="宋体" w:eastAsia="宋体"/>
                <w:color w:val="auto"/>
                <w:szCs w:val="21"/>
                <w:lang w:eastAsia="zh-CN"/>
              </w:rPr>
            </w:pPr>
            <w:r>
              <w:rPr>
                <w:rFonts w:hint="eastAsia" w:ascii="宋体" w:hAnsi="宋体" w:cs="Arial"/>
                <w:color w:val="auto"/>
                <w:kern w:val="0"/>
                <w:szCs w:val="21"/>
              </w:rPr>
              <w:t>责令停止设计、施工</w:t>
            </w:r>
          </w:p>
        </w:tc>
      </w:tr>
    </w:tbl>
    <w:p>
      <w:pPr>
        <w:bidi w:val="0"/>
        <w:rPr>
          <w:rFonts w:hint="default"/>
          <w:color w:val="auto"/>
          <w:lang w:val="en-US" w:eastAsia="zh-CN"/>
        </w:rPr>
      </w:pPr>
    </w:p>
    <w:p>
      <w:pPr>
        <w:bidi w:val="0"/>
        <w:rPr>
          <w:rFonts w:hint="default"/>
          <w:color w:val="auto"/>
          <w:lang w:val="en-US" w:eastAsia="zh-CN"/>
        </w:rPr>
      </w:pPr>
    </w:p>
    <w:p>
      <w:pPr>
        <w:pStyle w:val="2"/>
        <w:bidi w:val="0"/>
        <w:rPr>
          <w:rFonts w:hint="eastAsia" w:ascii="宋体" w:hAnsi="宋体" w:eastAsia="宋体"/>
          <w:bCs/>
          <w:color w:val="auto"/>
          <w:lang w:val="en-US" w:eastAsia="zh-CN"/>
        </w:rPr>
      </w:pPr>
      <w:bookmarkStart w:id="1065" w:name="_Toc20226"/>
      <w:bookmarkStart w:id="1066" w:name="_Toc9005"/>
      <w:bookmarkStart w:id="1067" w:name="_Toc14006"/>
      <w:bookmarkStart w:id="1068" w:name="_Toc13438"/>
      <w:bookmarkStart w:id="1069" w:name="_Toc8427"/>
      <w:r>
        <w:rPr>
          <w:rFonts w:hint="eastAsia" w:ascii="宋体" w:hAnsi="宋体"/>
          <w:bCs/>
          <w:color w:val="auto"/>
        </w:rPr>
        <w:t>《</w:t>
      </w:r>
      <w:r>
        <w:rPr>
          <w:rFonts w:ascii="宋体" w:hAnsi="宋体"/>
          <w:bCs/>
          <w:color w:val="auto"/>
        </w:rPr>
        <w:t>城市道路管理条例</w:t>
      </w:r>
      <w:r>
        <w:rPr>
          <w:rFonts w:hint="eastAsia" w:ascii="宋体" w:hAnsi="宋体"/>
          <w:bCs/>
          <w:color w:val="auto"/>
        </w:rPr>
        <w:t>》C215.39.</w:t>
      </w:r>
      <w:r>
        <w:rPr>
          <w:rFonts w:hint="eastAsia" w:ascii="宋体" w:hAnsi="宋体"/>
          <w:bCs/>
          <w:color w:val="auto"/>
          <w:lang w:val="en-US" w:eastAsia="zh-CN"/>
        </w:rPr>
        <w:t>2</w:t>
      </w:r>
      <w:bookmarkEnd w:id="1065"/>
      <w:bookmarkEnd w:id="1066"/>
      <w:bookmarkEnd w:id="1067"/>
      <w:bookmarkEnd w:id="1068"/>
      <w:bookmarkEnd w:id="106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50"/>
        <w:gridCol w:w="3025"/>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02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189</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未按照城市道路设计、施工技术规范设计、施工的</w:t>
            </w:r>
          </w:p>
        </w:tc>
        <w:tc>
          <w:tcPr>
            <w:tcW w:w="1650" w:type="dxa"/>
            <w:vMerge w:val="restart"/>
            <w:vAlign w:val="center"/>
          </w:tcPr>
          <w:p>
            <w:pPr>
              <w:rPr>
                <w:rFonts w:hint="eastAsia"/>
                <w:color w:val="auto"/>
              </w:rPr>
            </w:pPr>
            <w:r>
              <w:rPr>
                <w:rFonts w:hint="eastAsia"/>
                <w:color w:val="auto"/>
              </w:rPr>
              <w:t>《城市道路管理条例》第十七条第一款</w:t>
            </w:r>
            <w:r>
              <w:rPr>
                <w:rFonts w:hint="eastAsia"/>
                <w:i/>
                <w:iCs/>
                <w:strike/>
                <w:dstrike w:val="0"/>
                <w:color w:val="auto"/>
              </w:rPr>
              <w:t>“城市道路的设计、施工，应当严格执行国家和地方规定的城市道路设计、施工的技术规范。</w:t>
            </w:r>
            <w:r>
              <w:rPr>
                <w:rFonts w:hint="eastAsia" w:ascii="宋体" w:hAnsi="宋体" w:cs="Arial"/>
                <w:i/>
                <w:iCs/>
                <w:strike/>
                <w:dstrike w:val="0"/>
                <w:color w:val="auto"/>
                <w:kern w:val="0"/>
                <w:szCs w:val="21"/>
              </w:rPr>
              <w:t>……</w:t>
            </w:r>
            <w:r>
              <w:rPr>
                <w:rFonts w:hint="eastAsia"/>
                <w:i/>
                <w:iCs/>
                <w:strike/>
                <w:dstrike w:val="0"/>
                <w:color w:val="auto"/>
              </w:rPr>
              <w:t>”</w:t>
            </w:r>
          </w:p>
        </w:tc>
        <w:tc>
          <w:tcPr>
            <w:tcW w:w="3025" w:type="dxa"/>
            <w:vMerge w:val="restart"/>
            <w:vAlign w:val="center"/>
          </w:tcPr>
          <w:p>
            <w:pPr>
              <w:widowControl/>
              <w:rPr>
                <w:rFonts w:hint="eastAsia" w:ascii="宋体" w:hAnsi="宋体" w:cs="宋体"/>
                <w:color w:val="auto"/>
                <w:kern w:val="0"/>
                <w:szCs w:val="21"/>
              </w:rPr>
            </w:pPr>
            <w:r>
              <w:rPr>
                <w:rFonts w:hint="eastAsia" w:ascii="宋体" w:hAnsi="宋体" w:cs="宋体"/>
                <w:color w:val="auto"/>
                <w:kern w:val="0"/>
                <w:szCs w:val="21"/>
              </w:rPr>
              <w:t>《城市道路管理条例》第三十九条第（二）项</w:t>
            </w:r>
          </w:p>
          <w:p>
            <w:pPr>
              <w:widowControl/>
              <w:ind w:firstLine="420" w:firstLineChars="200"/>
              <w:rPr>
                <w:rFonts w:hint="eastAsia" w:ascii="宋体" w:hAnsi="宋体" w:cs="Arial"/>
                <w:color w:val="auto"/>
                <w:kern w:val="0"/>
                <w:szCs w:val="21"/>
              </w:rPr>
            </w:pPr>
            <w:r>
              <w:rPr>
                <w:rFonts w:hint="eastAsia" w:ascii="宋体" w:hAnsi="宋体" w:cs="Arial"/>
                <w:color w:val="auto"/>
                <w:kern w:val="0"/>
                <w:szCs w:val="21"/>
              </w:rPr>
              <w:t xml:space="preserve">违反本条例的规定，有下列行为之一的，由市政工程行政主管部门责令停止设计、施工，限期改正，可以并处3万元以下的罚款；已经取得设计、施工资格证书，情节严重的，提请原发证机关吊销设计、施工资格证书: </w:t>
            </w:r>
          </w:p>
          <w:p>
            <w:pPr>
              <w:widowControl/>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(二)未按照城市道路设计、施工技术规范设计、施工的；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吊销设计、施工资格证书；罚款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val="0"/>
                <w:i w:val="0"/>
                <w:iCs w:val="0"/>
                <w:strike w:val="0"/>
                <w:dstrike w:val="0"/>
                <w:color w:val="auto"/>
                <w:szCs w:val="22"/>
                <w:lang w:eastAsia="zh-CN"/>
              </w:rPr>
              <w:t>尚未造成城市道路使用能力降低的</w:t>
            </w:r>
            <w:r>
              <w:rPr>
                <w:rFonts w:hint="eastAsia" w:ascii="宋体" w:hAnsi="宋体"/>
                <w:i/>
                <w:iCs/>
                <w:strike/>
                <w:dstrike w:val="0"/>
                <w:color w:val="auto"/>
                <w:szCs w:val="21"/>
              </w:rPr>
              <w:t>造成轻微危害后果的</w:t>
            </w:r>
          </w:p>
        </w:tc>
        <w:tc>
          <w:tcPr>
            <w:tcW w:w="1710" w:type="dxa"/>
            <w:vAlign w:val="center"/>
          </w:tcPr>
          <w:p>
            <w:pPr>
              <w:widowControl/>
              <w:rPr>
                <w:rFonts w:ascii="宋体" w:hAnsi="宋体" w:cs="宋体"/>
                <w:i/>
                <w:iCs/>
                <w:strike/>
                <w:dstrike w:val="0"/>
                <w:color w:val="auto"/>
                <w:kern w:val="0"/>
                <w:szCs w:val="21"/>
              </w:rPr>
            </w:pPr>
            <w:r>
              <w:rPr>
                <w:rFonts w:hint="eastAsia" w:ascii="宋体" w:hAnsi="宋体" w:cs="Arial"/>
                <w:color w:val="auto"/>
                <w:kern w:val="0"/>
                <w:szCs w:val="21"/>
              </w:rPr>
              <w:t>可以</w:t>
            </w:r>
            <w:r>
              <w:rPr>
                <w:rFonts w:hint="eastAsia" w:ascii="宋体" w:hAnsi="宋体" w:cs="宋体"/>
                <w:color w:val="auto"/>
                <w:kern w:val="0"/>
                <w:szCs w:val="21"/>
              </w:rPr>
              <w:t>处1万元以下罚款</w:t>
            </w:r>
          </w:p>
        </w:tc>
        <w:tc>
          <w:tcPr>
            <w:tcW w:w="926" w:type="dxa"/>
            <w:vMerge w:val="restart"/>
            <w:vAlign w:val="center"/>
          </w:tcPr>
          <w:p>
            <w:pPr>
              <w:widowControl/>
              <w:rPr>
                <w:rFonts w:hint="eastAsia" w:ascii="宋体" w:hAnsi="宋体" w:cs="Arial"/>
                <w:color w:val="auto"/>
                <w:kern w:val="0"/>
                <w:szCs w:val="21"/>
              </w:rPr>
            </w:pPr>
            <w:r>
              <w:rPr>
                <w:rFonts w:hint="eastAsia" w:ascii="宋体" w:hAnsi="宋体" w:cs="Arial"/>
                <w:color w:val="auto"/>
                <w:kern w:val="0"/>
                <w:szCs w:val="21"/>
              </w:rPr>
              <w:t>责令停止设计、施工，限期改正</w:t>
            </w:r>
          </w:p>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50" w:type="dxa"/>
            <w:vMerge w:val="continue"/>
            <w:vAlign w:val="center"/>
          </w:tcPr>
          <w:p>
            <w:pPr>
              <w:widowControl/>
              <w:spacing w:line="270" w:lineRule="atLeast"/>
              <w:rPr>
                <w:rFonts w:hint="eastAsia" w:ascii="宋体" w:hAnsi="宋体" w:cs="宋体"/>
                <w:color w:val="auto"/>
                <w:kern w:val="0"/>
                <w:szCs w:val="21"/>
              </w:rPr>
            </w:pPr>
          </w:p>
        </w:tc>
        <w:tc>
          <w:tcPr>
            <w:tcW w:w="3025"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val="0"/>
                <w:i w:val="0"/>
                <w:iCs w:val="0"/>
                <w:strike w:val="0"/>
                <w:dstrike w:val="0"/>
                <w:color w:val="auto"/>
                <w:szCs w:val="22"/>
                <w:lang w:eastAsia="zh-CN"/>
              </w:rPr>
              <w:t>造成城市道路使用能力降低但尚未造成严重危害后果的</w:t>
            </w:r>
            <w:r>
              <w:rPr>
                <w:rFonts w:hint="eastAsia" w:ascii="宋体" w:hAnsi="宋体"/>
                <w:i/>
                <w:iCs/>
                <w:strike/>
                <w:dstrike w:val="0"/>
                <w:color w:val="auto"/>
                <w:szCs w:val="21"/>
              </w:rPr>
              <w:t>造成一般危害后果的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处1万元以上2万元以下罚款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50" w:type="dxa"/>
            <w:vMerge w:val="continue"/>
            <w:vAlign w:val="center"/>
          </w:tcPr>
          <w:p>
            <w:pPr>
              <w:widowControl/>
              <w:rPr>
                <w:rFonts w:ascii="宋体" w:cs="宋体"/>
                <w:color w:val="auto"/>
                <w:kern w:val="0"/>
                <w:szCs w:val="21"/>
              </w:rPr>
            </w:pPr>
          </w:p>
        </w:tc>
        <w:tc>
          <w:tcPr>
            <w:tcW w:w="3025"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黑体" w:hAnsi="黑体" w:eastAsia="黑体" w:cs="黑体"/>
                <w:b/>
                <w:bCs w:val="0"/>
                <w:i w:val="0"/>
                <w:iCs w:val="0"/>
                <w:strike w:val="0"/>
                <w:dstrike w:val="0"/>
                <w:color w:val="auto"/>
                <w:szCs w:val="22"/>
                <w:lang w:eastAsia="zh-CN"/>
              </w:rPr>
              <w:t>造成城市道路整体停运或其它严重危害后果的</w:t>
            </w:r>
            <w:r>
              <w:rPr>
                <w:rFonts w:hint="eastAsia" w:ascii="宋体" w:hAnsi="宋体" w:cs="宋体"/>
                <w:i/>
                <w:iCs/>
                <w:strike/>
                <w:dstrike w:val="0"/>
                <w:color w:val="auto"/>
                <w:kern w:val="0"/>
                <w:szCs w:val="21"/>
              </w:rPr>
              <w:t>造成严重危害后果的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处2万元以上3万元以下罚款</w:t>
            </w:r>
            <w:r>
              <w:rPr>
                <w:rFonts w:hint="eastAsia" w:ascii="宋体" w:hAnsi="宋体" w:cs="Arial"/>
                <w:color w:val="auto"/>
                <w:kern w:val="0"/>
                <w:szCs w:val="21"/>
              </w:rPr>
              <w:t>；已经取得设计、施工资格证书的，提请原发证机关吊销设计、施工资格证书</w:t>
            </w:r>
          </w:p>
        </w:tc>
        <w:tc>
          <w:tcPr>
            <w:tcW w:w="926" w:type="dxa"/>
            <w:vAlign w:val="center"/>
          </w:tcPr>
          <w:p>
            <w:pPr>
              <w:rPr>
                <w:rStyle w:val="16"/>
                <w:rFonts w:hint="eastAsia" w:ascii="宋体" w:hAnsi="宋体" w:eastAsia="宋体"/>
                <w:color w:val="auto"/>
                <w:szCs w:val="21"/>
                <w:lang w:eastAsia="zh-CN"/>
              </w:rPr>
            </w:pPr>
            <w:r>
              <w:rPr>
                <w:rFonts w:hint="eastAsia" w:ascii="宋体" w:hAnsi="宋体" w:cs="Arial"/>
                <w:color w:val="auto"/>
                <w:kern w:val="0"/>
                <w:szCs w:val="21"/>
              </w:rPr>
              <w:t>责令停止设计、施工</w:t>
            </w:r>
          </w:p>
        </w:tc>
      </w:tr>
    </w:tbl>
    <w:p>
      <w:pPr>
        <w:bidi w:val="0"/>
        <w:rPr>
          <w:rFonts w:hint="default"/>
          <w:color w:val="auto"/>
          <w:lang w:val="en-US" w:eastAsia="zh-CN"/>
        </w:rPr>
      </w:pPr>
    </w:p>
    <w:p>
      <w:pPr>
        <w:bidi w:val="0"/>
        <w:rPr>
          <w:rFonts w:hint="default"/>
          <w:color w:val="auto"/>
          <w:lang w:val="en-US" w:eastAsia="zh-CN"/>
        </w:rPr>
      </w:pPr>
    </w:p>
    <w:p>
      <w:pPr>
        <w:pStyle w:val="2"/>
        <w:bidi w:val="0"/>
        <w:rPr>
          <w:rFonts w:hint="eastAsia" w:ascii="宋体" w:hAnsi="宋体" w:eastAsia="宋体"/>
          <w:bCs/>
          <w:color w:val="auto"/>
          <w:lang w:val="en-US" w:eastAsia="zh-CN"/>
        </w:rPr>
      </w:pPr>
      <w:bookmarkStart w:id="1070" w:name="_Toc16277"/>
      <w:bookmarkStart w:id="1071" w:name="_Toc20666"/>
      <w:bookmarkStart w:id="1072" w:name="_Toc2978"/>
      <w:bookmarkStart w:id="1073" w:name="_Toc8087"/>
      <w:bookmarkStart w:id="1074" w:name="_Toc16614"/>
      <w:r>
        <w:rPr>
          <w:rFonts w:hint="eastAsia" w:ascii="宋体" w:hAnsi="宋体"/>
          <w:bCs/>
          <w:color w:val="auto"/>
        </w:rPr>
        <w:t>《</w:t>
      </w:r>
      <w:r>
        <w:rPr>
          <w:rFonts w:ascii="宋体" w:hAnsi="宋体"/>
          <w:bCs/>
          <w:color w:val="auto"/>
        </w:rPr>
        <w:t>城市道路管理条例</w:t>
      </w:r>
      <w:r>
        <w:rPr>
          <w:rFonts w:hint="eastAsia" w:ascii="宋体" w:hAnsi="宋体"/>
          <w:bCs/>
          <w:color w:val="auto"/>
        </w:rPr>
        <w:t>》C215.39.</w:t>
      </w:r>
      <w:r>
        <w:rPr>
          <w:rFonts w:hint="eastAsia" w:ascii="宋体" w:hAnsi="宋体"/>
          <w:bCs/>
          <w:color w:val="auto"/>
          <w:lang w:val="en-US" w:eastAsia="zh-CN"/>
        </w:rPr>
        <w:t>3</w:t>
      </w:r>
      <w:bookmarkEnd w:id="1070"/>
      <w:bookmarkEnd w:id="1071"/>
      <w:bookmarkEnd w:id="1072"/>
      <w:bookmarkEnd w:id="1073"/>
      <w:bookmarkEnd w:id="107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2125"/>
        <w:gridCol w:w="2550"/>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1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55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190</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未按照设计图纸施工或者擅自修改图纸的</w:t>
            </w:r>
          </w:p>
        </w:tc>
        <w:tc>
          <w:tcPr>
            <w:tcW w:w="2125" w:type="dxa"/>
            <w:vMerge w:val="restart"/>
            <w:vAlign w:val="center"/>
          </w:tcPr>
          <w:p>
            <w:pPr>
              <w:rPr>
                <w:rFonts w:hint="eastAsia"/>
                <w:color w:val="auto"/>
              </w:rPr>
            </w:pPr>
            <w:r>
              <w:rPr>
                <w:rFonts w:hint="eastAsia" w:ascii="宋体" w:hAnsi="宋体" w:cs="宋体"/>
                <w:color w:val="auto"/>
                <w:kern w:val="0"/>
                <w:szCs w:val="21"/>
              </w:rPr>
              <w:t>《城市道路管理条例》第三十九条第（三）项</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违反本条例的规定，有下列行为之一的，由市政工程行政主管部门责令停止设计、施工，限期改正，可以并处3万元以下的罚款；已经取得设计、施工资格证书，情节严重的，提请原发证机关吊销设计、施工资格证书: ……</w:t>
            </w:r>
            <w:r>
              <w:rPr>
                <w:rFonts w:hint="eastAsia" w:ascii="宋体" w:hAnsi="宋体" w:cs="宋体"/>
                <w:i/>
                <w:iCs/>
                <w:strike/>
                <w:dstrike w:val="0"/>
                <w:color w:val="auto"/>
                <w:kern w:val="0"/>
                <w:szCs w:val="21"/>
              </w:rPr>
              <w:t>（三）未按照设计图纸施工或者擅自修改图纸的。”</w:t>
            </w:r>
          </w:p>
        </w:tc>
        <w:tc>
          <w:tcPr>
            <w:tcW w:w="2550"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《城市道路管理条例》第三十九条第（三）项</w:t>
            </w:r>
          </w:p>
          <w:p>
            <w:pPr>
              <w:ind w:firstLine="420" w:firstLineChars="200"/>
              <w:rPr>
                <w:rFonts w:hint="eastAsia" w:ascii="宋体" w:hAnsi="宋体" w:cs="Arial"/>
                <w:color w:val="auto"/>
                <w:kern w:val="0"/>
                <w:szCs w:val="21"/>
                <w:lang w:val="en-US" w:eastAsia="zh-CN"/>
              </w:rPr>
            </w:pPr>
            <w:r>
              <w:rPr>
                <w:rFonts w:hint="eastAsia" w:ascii="宋体" w:hAnsi="宋体" w:cs="Arial"/>
                <w:color w:val="auto"/>
                <w:kern w:val="0"/>
                <w:szCs w:val="21"/>
              </w:rPr>
              <w:t xml:space="preserve">违反本条例的规定，有下列行为之一的，由市政工程行政主管部门责令停止设计、施工，限期改正，可以并处3万元以下的罚款；已经取得设计、施工资格证书，情节严重的，提请原发证机关吊销设计、施工资格证书: </w:t>
            </w:r>
            <w:r>
              <w:rPr>
                <w:rFonts w:hint="eastAsia" w:ascii="宋体" w:hAnsi="宋体" w:cs="Arial"/>
                <w:color w:val="auto"/>
                <w:kern w:val="0"/>
                <w:szCs w:val="21"/>
                <w:lang w:val="en-US" w:eastAsia="zh-CN"/>
              </w:rPr>
              <w:t xml:space="preserve"> </w:t>
            </w:r>
          </w:p>
          <w:p>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（三）未按照设计图纸施工或者擅自修改图纸的。”</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吊销设计、施工资格证书；罚款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val="0"/>
                <w:i w:val="0"/>
                <w:iCs w:val="0"/>
                <w:strike w:val="0"/>
                <w:dstrike w:val="0"/>
                <w:color w:val="auto"/>
                <w:szCs w:val="22"/>
                <w:lang w:eastAsia="zh-CN"/>
              </w:rPr>
              <w:t>尚未造成城市道路使用能力降低的</w:t>
            </w:r>
            <w:r>
              <w:rPr>
                <w:rFonts w:hint="eastAsia" w:ascii="宋体" w:hAnsi="宋体"/>
                <w:i/>
                <w:iCs/>
                <w:strike/>
                <w:dstrike w:val="0"/>
                <w:color w:val="auto"/>
                <w:szCs w:val="21"/>
              </w:rPr>
              <w:t>造成轻微危害后果的</w:t>
            </w:r>
          </w:p>
        </w:tc>
        <w:tc>
          <w:tcPr>
            <w:tcW w:w="1710" w:type="dxa"/>
            <w:vAlign w:val="center"/>
          </w:tcPr>
          <w:p>
            <w:pPr>
              <w:widowControl/>
              <w:rPr>
                <w:rFonts w:ascii="宋体" w:hAnsi="宋体" w:cs="宋体"/>
                <w:i/>
                <w:iCs/>
                <w:strike/>
                <w:dstrike w:val="0"/>
                <w:color w:val="auto"/>
                <w:kern w:val="0"/>
                <w:szCs w:val="21"/>
              </w:rPr>
            </w:pPr>
            <w:r>
              <w:rPr>
                <w:rFonts w:hint="eastAsia" w:ascii="宋体" w:hAnsi="宋体" w:cs="Arial"/>
                <w:color w:val="auto"/>
                <w:kern w:val="0"/>
                <w:szCs w:val="21"/>
              </w:rPr>
              <w:t>可以</w:t>
            </w:r>
            <w:r>
              <w:rPr>
                <w:rFonts w:hint="eastAsia" w:ascii="宋体" w:hAnsi="宋体" w:cs="宋体"/>
                <w:color w:val="auto"/>
                <w:kern w:val="0"/>
                <w:szCs w:val="21"/>
              </w:rPr>
              <w:t>处1万元以下罚款</w:t>
            </w:r>
          </w:p>
        </w:tc>
        <w:tc>
          <w:tcPr>
            <w:tcW w:w="926" w:type="dxa"/>
            <w:vMerge w:val="restart"/>
            <w:vAlign w:val="center"/>
          </w:tcPr>
          <w:p>
            <w:pPr>
              <w:widowControl/>
              <w:rPr>
                <w:rFonts w:hint="eastAsia" w:ascii="宋体" w:hAnsi="宋体" w:cs="Arial"/>
                <w:color w:val="auto"/>
                <w:kern w:val="0"/>
                <w:szCs w:val="21"/>
              </w:rPr>
            </w:pPr>
            <w:r>
              <w:rPr>
                <w:rFonts w:hint="eastAsia" w:ascii="宋体" w:hAnsi="宋体" w:cs="Arial"/>
                <w:color w:val="auto"/>
                <w:kern w:val="0"/>
                <w:szCs w:val="21"/>
              </w:rPr>
              <w:t>责令停止设计、施工，限期改正</w:t>
            </w:r>
          </w:p>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2125" w:type="dxa"/>
            <w:vMerge w:val="continue"/>
            <w:vAlign w:val="center"/>
          </w:tcPr>
          <w:p>
            <w:pPr>
              <w:widowControl/>
              <w:spacing w:line="270" w:lineRule="atLeast"/>
              <w:rPr>
                <w:rFonts w:hint="eastAsia" w:ascii="宋体" w:hAnsi="宋体" w:cs="宋体"/>
                <w:color w:val="auto"/>
                <w:kern w:val="0"/>
                <w:szCs w:val="21"/>
              </w:rPr>
            </w:pPr>
          </w:p>
        </w:tc>
        <w:tc>
          <w:tcPr>
            <w:tcW w:w="2550"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val="0"/>
                <w:i w:val="0"/>
                <w:iCs w:val="0"/>
                <w:strike w:val="0"/>
                <w:dstrike w:val="0"/>
                <w:color w:val="auto"/>
                <w:szCs w:val="22"/>
                <w:lang w:eastAsia="zh-CN"/>
              </w:rPr>
              <w:t>造成城市道路使用能力降低但尚未造成严重危害后果的</w:t>
            </w:r>
            <w:r>
              <w:rPr>
                <w:rFonts w:hint="eastAsia" w:ascii="宋体" w:hAnsi="宋体"/>
                <w:i/>
                <w:iCs/>
                <w:strike/>
                <w:dstrike w:val="0"/>
                <w:color w:val="auto"/>
                <w:szCs w:val="21"/>
              </w:rPr>
              <w:t>造成一般危害后果的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处1万元以上2万元以下罚款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2125" w:type="dxa"/>
            <w:vMerge w:val="continue"/>
            <w:vAlign w:val="center"/>
          </w:tcPr>
          <w:p>
            <w:pPr>
              <w:widowControl/>
              <w:rPr>
                <w:rFonts w:ascii="宋体" w:cs="宋体"/>
                <w:color w:val="auto"/>
                <w:kern w:val="0"/>
                <w:szCs w:val="21"/>
              </w:rPr>
            </w:pPr>
          </w:p>
        </w:tc>
        <w:tc>
          <w:tcPr>
            <w:tcW w:w="2550"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黑体" w:hAnsi="黑体" w:eastAsia="黑体" w:cs="黑体"/>
                <w:b/>
                <w:bCs w:val="0"/>
                <w:i w:val="0"/>
                <w:iCs w:val="0"/>
                <w:strike w:val="0"/>
                <w:dstrike w:val="0"/>
                <w:color w:val="auto"/>
                <w:szCs w:val="22"/>
                <w:lang w:eastAsia="zh-CN"/>
              </w:rPr>
              <w:t>造成城市道路整体停运或其它严重危害后果的</w:t>
            </w:r>
            <w:r>
              <w:rPr>
                <w:rFonts w:hint="eastAsia" w:ascii="宋体" w:hAnsi="宋体" w:cs="宋体"/>
                <w:i/>
                <w:iCs/>
                <w:strike/>
                <w:dstrike w:val="0"/>
                <w:color w:val="auto"/>
                <w:kern w:val="0"/>
                <w:szCs w:val="21"/>
              </w:rPr>
              <w:t>造成严重危害后果的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处2万元以上3万元以下罚款</w:t>
            </w:r>
            <w:r>
              <w:rPr>
                <w:rFonts w:hint="eastAsia" w:ascii="宋体" w:hAnsi="宋体" w:cs="Arial"/>
                <w:color w:val="auto"/>
                <w:kern w:val="0"/>
                <w:szCs w:val="21"/>
              </w:rPr>
              <w:t>；已经取得设计、施工资格证书的，提请原发证机关吊销设计、施工资格证书</w:t>
            </w:r>
          </w:p>
        </w:tc>
        <w:tc>
          <w:tcPr>
            <w:tcW w:w="926" w:type="dxa"/>
            <w:vAlign w:val="center"/>
          </w:tcPr>
          <w:p>
            <w:pPr>
              <w:rPr>
                <w:rStyle w:val="16"/>
                <w:rFonts w:hint="eastAsia" w:ascii="宋体" w:hAnsi="宋体" w:eastAsia="宋体"/>
                <w:color w:val="auto"/>
                <w:szCs w:val="21"/>
                <w:lang w:eastAsia="zh-CN"/>
              </w:rPr>
            </w:pPr>
            <w:r>
              <w:rPr>
                <w:rFonts w:hint="eastAsia" w:ascii="宋体" w:hAnsi="宋体" w:cs="Arial"/>
                <w:color w:val="auto"/>
                <w:kern w:val="0"/>
                <w:szCs w:val="21"/>
              </w:rPr>
              <w:t>责令停止设计、施工</w:t>
            </w: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ascii="宋体" w:hAnsi="宋体" w:eastAsia="宋体"/>
          <w:bCs/>
          <w:color w:val="auto"/>
          <w:lang w:val="en-US" w:eastAsia="zh-CN"/>
        </w:rPr>
      </w:pPr>
      <w:bookmarkStart w:id="1075" w:name="_Toc13126"/>
      <w:bookmarkStart w:id="1076" w:name="_Toc22358"/>
      <w:bookmarkStart w:id="1077" w:name="_Toc16281"/>
      <w:bookmarkStart w:id="1078" w:name="_Toc12752"/>
      <w:bookmarkStart w:id="1079" w:name="_Toc15293"/>
      <w:r>
        <w:rPr>
          <w:rFonts w:hint="eastAsia" w:ascii="宋体" w:hAnsi="宋体"/>
          <w:bCs/>
          <w:color w:val="auto"/>
        </w:rPr>
        <w:t>《</w:t>
      </w:r>
      <w:r>
        <w:rPr>
          <w:rFonts w:ascii="宋体" w:hAnsi="宋体"/>
          <w:bCs/>
          <w:color w:val="auto"/>
        </w:rPr>
        <w:t>城市道路管理条例</w:t>
      </w:r>
      <w:r>
        <w:rPr>
          <w:rFonts w:hint="eastAsia" w:ascii="宋体" w:hAnsi="宋体"/>
          <w:bCs/>
          <w:color w:val="auto"/>
        </w:rPr>
        <w:t>》C215.</w:t>
      </w:r>
      <w:r>
        <w:rPr>
          <w:rFonts w:hint="eastAsia" w:ascii="宋体" w:hAnsi="宋体"/>
          <w:bCs/>
          <w:color w:val="auto"/>
          <w:lang w:val="en-US" w:eastAsia="zh-CN"/>
        </w:rPr>
        <w:t>40</w:t>
      </w:r>
      <w:bookmarkEnd w:id="1075"/>
      <w:bookmarkEnd w:id="1076"/>
      <w:bookmarkEnd w:id="1077"/>
      <w:bookmarkEnd w:id="1078"/>
      <w:bookmarkEnd w:id="107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2125"/>
        <w:gridCol w:w="2550"/>
        <w:gridCol w:w="118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212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255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118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191</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擅自使用未经验收或者验收不合格的城市道路的</w:t>
            </w:r>
          </w:p>
        </w:tc>
        <w:tc>
          <w:tcPr>
            <w:tcW w:w="2125" w:type="dxa"/>
            <w:vMerge w:val="restart"/>
            <w:vAlign w:val="center"/>
          </w:tcPr>
          <w:p>
            <w:pPr>
              <w:widowControl/>
              <w:spacing w:line="270" w:lineRule="atLeast"/>
              <w:rPr>
                <w:rFonts w:hint="eastAsia"/>
                <w:color w:val="auto"/>
              </w:rPr>
            </w:pPr>
            <w:r>
              <w:rPr>
                <w:rFonts w:hint="eastAsia" w:ascii="宋体" w:hAnsi="宋体" w:cs="宋体"/>
                <w:i w:val="0"/>
                <w:iCs w:val="0"/>
                <w:color w:val="auto"/>
                <w:kern w:val="0"/>
                <w:szCs w:val="21"/>
              </w:rPr>
              <w:t>《城市道路管理条</w:t>
            </w:r>
            <w:r>
              <w:rPr>
                <w:rFonts w:hint="eastAsia" w:ascii="宋体" w:hAnsi="宋体" w:cs="宋体"/>
                <w:i w:val="0"/>
                <w:iCs w:val="0"/>
                <w:strike w:val="0"/>
                <w:dstrike w:val="0"/>
                <w:color w:val="auto"/>
                <w:kern w:val="0"/>
                <w:szCs w:val="21"/>
              </w:rPr>
              <w:t>例》第十七条第三款</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城市道路工程竣工，经验收合格后，方可交付使用；未经验收或者验收不合格的，不得交付使用。”</w:t>
            </w:r>
          </w:p>
        </w:tc>
        <w:tc>
          <w:tcPr>
            <w:tcW w:w="2550"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《城市道路管理条例》第四十条</w:t>
            </w:r>
          </w:p>
          <w:p>
            <w:pPr>
              <w:ind w:firstLine="420" w:firstLineChars="200"/>
              <w:rPr>
                <w:rFonts w:hint="eastAsia"/>
                <w:color w:val="auto"/>
              </w:rPr>
            </w:pPr>
            <w:r>
              <w:rPr>
                <w:rFonts w:hint="eastAsia"/>
                <w:color w:val="auto"/>
              </w:rPr>
              <w:t>违反本条例第十七条规定，擅自使用未经验收或者验收不合格的城市道路的，由市政工程行政主管部门责令限期改正，给予警告，可以并处工程造价2％以下的罚款。</w:t>
            </w:r>
          </w:p>
          <w:p>
            <w:pPr>
              <w:ind w:firstLine="420" w:firstLineChars="200"/>
              <w:rPr>
                <w:rFonts w:hint="eastAsia"/>
                <w:color w:val="auto"/>
              </w:rPr>
            </w:pPr>
          </w:p>
          <w:p>
            <w:pPr>
              <w:rPr>
                <w:rFonts w:hint="eastAsia" w:ascii="宋体" w:hAnsi="宋体" w:cs="宋体"/>
                <w:b/>
                <w:bCs/>
                <w:color w:val="auto"/>
                <w:kern w:val="0"/>
                <w:szCs w:val="21"/>
              </w:rPr>
            </w:pPr>
            <w:r>
              <w:rPr>
                <w:rFonts w:hint="eastAsia" w:ascii="宋体" w:hAnsi="宋体" w:cs="宋体"/>
                <w:b/>
                <w:bCs/>
                <w:color w:val="auto"/>
                <w:kern w:val="0"/>
                <w:szCs w:val="21"/>
              </w:rPr>
              <w:t>《城市道路管理条例》第十七条第三款</w:t>
            </w:r>
          </w:p>
          <w:p>
            <w:pPr>
              <w:ind w:firstLine="422" w:firstLineChars="200"/>
              <w:rPr>
                <w:rFonts w:hint="eastAsia"/>
                <w:color w:val="auto"/>
                <w:lang w:val="en-US" w:eastAsia="zh-CN"/>
              </w:rPr>
            </w:pPr>
            <w:r>
              <w:rPr>
                <w:rFonts w:hint="eastAsia" w:ascii="宋体" w:hAnsi="宋体" w:cs="宋体"/>
                <w:b/>
                <w:bCs/>
                <w:color w:val="auto"/>
                <w:kern w:val="0"/>
                <w:szCs w:val="21"/>
              </w:rPr>
              <w:t>城市道路工程竣工，经验收合格后，方可交付使用；未经验收或者验收不合格的，不得交付使用。</w:t>
            </w:r>
          </w:p>
        </w:tc>
        <w:tc>
          <w:tcPr>
            <w:tcW w:w="118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警告；罚款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val="0"/>
                <w:i w:val="0"/>
                <w:iCs w:val="0"/>
                <w:strike w:val="0"/>
                <w:dstrike w:val="0"/>
                <w:color w:val="auto"/>
                <w:szCs w:val="22"/>
                <w:lang w:eastAsia="zh-CN"/>
              </w:rPr>
              <w:t>尚未造成城市道路使用能力降低的</w:t>
            </w:r>
            <w:r>
              <w:rPr>
                <w:rFonts w:hint="eastAsia" w:ascii="宋体" w:hAnsi="宋体"/>
                <w:i/>
                <w:iCs/>
                <w:strike/>
                <w:dstrike w:val="0"/>
                <w:color w:val="auto"/>
                <w:szCs w:val="21"/>
              </w:rPr>
              <w:t>造成轻微危害后果的</w:t>
            </w:r>
          </w:p>
        </w:tc>
        <w:tc>
          <w:tcPr>
            <w:tcW w:w="1710" w:type="dxa"/>
            <w:vAlign w:val="center"/>
          </w:tcPr>
          <w:p>
            <w:pPr>
              <w:widowControl/>
              <w:rPr>
                <w:rFonts w:ascii="宋体" w:hAnsi="宋体" w:cs="宋体"/>
                <w:i/>
                <w:iCs/>
                <w:strike/>
                <w:dstrike w:val="0"/>
                <w:color w:val="auto"/>
                <w:kern w:val="0"/>
                <w:szCs w:val="21"/>
              </w:rPr>
            </w:pPr>
            <w:r>
              <w:rPr>
                <w:rFonts w:hint="eastAsia"/>
                <w:color w:val="auto"/>
              </w:rPr>
              <w:t>给予警告，可以并处工程造价0.5％以下的罚款</w:t>
            </w:r>
          </w:p>
        </w:tc>
        <w:tc>
          <w:tcPr>
            <w:tcW w:w="926" w:type="dxa"/>
            <w:vMerge w:val="restart"/>
            <w:vAlign w:val="center"/>
          </w:tcPr>
          <w:p>
            <w:pP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2125" w:type="dxa"/>
            <w:vMerge w:val="continue"/>
            <w:vAlign w:val="center"/>
          </w:tcPr>
          <w:p>
            <w:pPr>
              <w:widowControl/>
              <w:spacing w:line="270" w:lineRule="atLeast"/>
              <w:rPr>
                <w:rFonts w:hint="eastAsia" w:ascii="宋体" w:hAnsi="宋体" w:cs="宋体"/>
                <w:color w:val="auto"/>
                <w:kern w:val="0"/>
                <w:szCs w:val="21"/>
              </w:rPr>
            </w:pPr>
          </w:p>
        </w:tc>
        <w:tc>
          <w:tcPr>
            <w:tcW w:w="2550" w:type="dxa"/>
            <w:vMerge w:val="continue"/>
            <w:vAlign w:val="center"/>
          </w:tcPr>
          <w:p>
            <w:pPr>
              <w:widowControl/>
              <w:spacing w:line="270" w:lineRule="atLeast"/>
              <w:rPr>
                <w:rFonts w:hint="eastAsia" w:ascii="宋体" w:hAnsi="宋体" w:cs="宋体"/>
                <w:color w:val="auto"/>
                <w:kern w:val="0"/>
                <w:szCs w:val="21"/>
              </w:rPr>
            </w:pPr>
          </w:p>
        </w:tc>
        <w:tc>
          <w:tcPr>
            <w:tcW w:w="118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val="0"/>
                <w:i w:val="0"/>
                <w:iCs w:val="0"/>
                <w:strike w:val="0"/>
                <w:dstrike w:val="0"/>
                <w:color w:val="auto"/>
                <w:szCs w:val="22"/>
                <w:lang w:eastAsia="zh-CN"/>
              </w:rPr>
              <w:t>造成城市道路使用能力降低但尚未造成严重危害后果的</w:t>
            </w:r>
            <w:r>
              <w:rPr>
                <w:rFonts w:hint="eastAsia" w:ascii="宋体" w:hAnsi="宋体"/>
                <w:i/>
                <w:iCs/>
                <w:strike/>
                <w:dstrike w:val="0"/>
                <w:color w:val="auto"/>
                <w:szCs w:val="21"/>
              </w:rPr>
              <w:t>造成一般危害后果的</w:t>
            </w:r>
          </w:p>
        </w:tc>
        <w:tc>
          <w:tcPr>
            <w:tcW w:w="1710" w:type="dxa"/>
            <w:vAlign w:val="center"/>
          </w:tcPr>
          <w:p>
            <w:pPr>
              <w:widowControl/>
              <w:rPr>
                <w:rStyle w:val="16"/>
                <w:rFonts w:hint="eastAsia" w:ascii="宋体" w:hAnsi="宋体"/>
                <w:color w:val="auto"/>
                <w:szCs w:val="21"/>
              </w:rPr>
            </w:pPr>
            <w:r>
              <w:rPr>
                <w:rFonts w:hint="eastAsia"/>
                <w:color w:val="auto"/>
              </w:rPr>
              <w:t>给予警告，并处工程造价0.5%以上1.5%以下的罚款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2125" w:type="dxa"/>
            <w:vMerge w:val="continue"/>
            <w:vAlign w:val="center"/>
          </w:tcPr>
          <w:p>
            <w:pPr>
              <w:widowControl/>
              <w:rPr>
                <w:rFonts w:ascii="宋体" w:cs="宋体"/>
                <w:color w:val="auto"/>
                <w:kern w:val="0"/>
                <w:szCs w:val="21"/>
              </w:rPr>
            </w:pPr>
          </w:p>
        </w:tc>
        <w:tc>
          <w:tcPr>
            <w:tcW w:w="2550" w:type="dxa"/>
            <w:vMerge w:val="continue"/>
            <w:vAlign w:val="center"/>
          </w:tcPr>
          <w:p>
            <w:pPr>
              <w:widowControl/>
              <w:rPr>
                <w:rFonts w:ascii="宋体" w:cs="宋体"/>
                <w:color w:val="auto"/>
                <w:kern w:val="0"/>
                <w:szCs w:val="21"/>
              </w:rPr>
            </w:pPr>
          </w:p>
        </w:tc>
        <w:tc>
          <w:tcPr>
            <w:tcW w:w="118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黑体" w:hAnsi="黑体" w:eastAsia="黑体" w:cs="黑体"/>
                <w:b/>
                <w:bCs w:val="0"/>
                <w:i w:val="0"/>
                <w:iCs w:val="0"/>
                <w:strike w:val="0"/>
                <w:dstrike w:val="0"/>
                <w:color w:val="auto"/>
                <w:szCs w:val="22"/>
                <w:lang w:eastAsia="zh-CN"/>
              </w:rPr>
              <w:t>造成城市道路整体停运或其它严重危害后果的</w:t>
            </w:r>
            <w:r>
              <w:rPr>
                <w:rFonts w:hint="eastAsia" w:ascii="宋体" w:hAnsi="宋体" w:cs="宋体"/>
                <w:i/>
                <w:iCs/>
                <w:strike/>
                <w:dstrike w:val="0"/>
                <w:color w:val="auto"/>
                <w:kern w:val="0"/>
                <w:szCs w:val="21"/>
              </w:rPr>
              <w:t>造成严重危害后果的</w:t>
            </w:r>
          </w:p>
        </w:tc>
        <w:tc>
          <w:tcPr>
            <w:tcW w:w="1710" w:type="dxa"/>
            <w:vAlign w:val="center"/>
          </w:tcPr>
          <w:p>
            <w:pPr>
              <w:rPr>
                <w:rStyle w:val="16"/>
                <w:rFonts w:hint="eastAsia" w:ascii="宋体" w:hAnsi="宋体"/>
                <w:color w:val="auto"/>
                <w:szCs w:val="21"/>
              </w:rPr>
            </w:pPr>
            <w:r>
              <w:rPr>
                <w:rFonts w:hint="eastAsia"/>
                <w:color w:val="auto"/>
              </w:rPr>
              <w:t>给予警告，并处工程造价1.5%以上2%以下的罚款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ascii="宋体" w:hAnsi="宋体" w:eastAsia="宋体"/>
          <w:bCs/>
          <w:color w:val="auto"/>
          <w:lang w:val="en-US" w:eastAsia="zh-CN"/>
        </w:rPr>
      </w:pPr>
      <w:bookmarkStart w:id="1080" w:name="_Toc25229"/>
      <w:bookmarkStart w:id="1081" w:name="_Toc22926"/>
      <w:bookmarkStart w:id="1082" w:name="_Toc16263"/>
      <w:bookmarkStart w:id="1083" w:name="_Toc31286"/>
      <w:bookmarkStart w:id="1084" w:name="_Toc22815"/>
      <w:r>
        <w:rPr>
          <w:rFonts w:hint="eastAsia" w:ascii="宋体" w:hAnsi="宋体"/>
          <w:bCs/>
          <w:color w:val="auto"/>
        </w:rPr>
        <w:t>《</w:t>
      </w:r>
      <w:r>
        <w:rPr>
          <w:rFonts w:ascii="宋体" w:hAnsi="宋体"/>
          <w:bCs/>
          <w:color w:val="auto"/>
        </w:rPr>
        <w:t>城市道路管理条例</w:t>
      </w:r>
      <w:r>
        <w:rPr>
          <w:rFonts w:hint="eastAsia" w:ascii="宋体" w:hAnsi="宋体"/>
          <w:bCs/>
          <w:color w:val="auto"/>
        </w:rPr>
        <w:t>》C215.</w:t>
      </w:r>
      <w:r>
        <w:rPr>
          <w:rFonts w:hint="eastAsia" w:ascii="宋体" w:hAnsi="宋体"/>
          <w:bCs/>
          <w:color w:val="auto"/>
          <w:lang w:val="en-US" w:eastAsia="zh-CN"/>
        </w:rPr>
        <w:t>42.1</w:t>
      </w:r>
      <w:bookmarkEnd w:id="1080"/>
      <w:bookmarkEnd w:id="1081"/>
      <w:bookmarkEnd w:id="1082"/>
      <w:bookmarkEnd w:id="1083"/>
      <w:bookmarkEnd w:id="108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488"/>
        <w:gridCol w:w="3437"/>
        <w:gridCol w:w="93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48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437"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192</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未对设在城市道路上的各种管线的检查井、箱盖或者城市道路附属设施的缺损及时补缺或者修复的</w:t>
            </w:r>
          </w:p>
        </w:tc>
        <w:tc>
          <w:tcPr>
            <w:tcW w:w="1488" w:type="dxa"/>
            <w:vMerge w:val="restart"/>
            <w:vAlign w:val="center"/>
          </w:tcPr>
          <w:p>
            <w:pPr>
              <w:rPr>
                <w:rFonts w:hint="eastAsia"/>
                <w:color w:val="auto"/>
              </w:rPr>
            </w:pPr>
            <w:r>
              <w:rPr>
                <w:rFonts w:hint="eastAsia"/>
                <w:color w:val="auto"/>
                <w:kern w:val="0"/>
              </w:rPr>
              <w:t>《城市道路管理条例》第二十三条</w:t>
            </w:r>
            <w:r>
              <w:rPr>
                <w:rFonts w:hint="eastAsia"/>
                <w:i/>
                <w:iCs/>
                <w:strike/>
                <w:dstrike w:val="0"/>
                <w:color w:val="auto"/>
                <w:kern w:val="0"/>
              </w:rPr>
              <w:t>“设在城市道路上的各类管线的检查井、箱盖或者城市道路附属设施，应当符合城市道路养护规范。因缺损影响交通和安全时，有关产权单位应当及时补缺或者修复。”</w:t>
            </w:r>
          </w:p>
        </w:tc>
        <w:tc>
          <w:tcPr>
            <w:tcW w:w="3437"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《城市道路管理条例》第四十二条第（一）项</w:t>
            </w:r>
          </w:p>
          <w:p>
            <w:pPr>
              <w:ind w:firstLine="420" w:firstLineChars="200"/>
              <w:rPr>
                <w:rFonts w:hint="eastAsia"/>
                <w:color w:val="auto"/>
              </w:rPr>
            </w:pPr>
            <w:r>
              <w:rPr>
                <w:rFonts w:hint="eastAsia"/>
                <w:color w:val="auto"/>
              </w:rPr>
              <w:t>违反本条例第二十七条规定，或者有下列行为之一的，由市政工程行政主管部门或者其他有关部门责令限期改正，可以处以2万元以下的罚款；造成损失的，应当依法承担赔偿责任：</w:t>
            </w:r>
          </w:p>
          <w:p>
            <w:pPr>
              <w:numPr>
                <w:ilvl w:val="0"/>
                <w:numId w:val="3"/>
              </w:numPr>
              <w:ind w:firstLine="420" w:firstLineChars="200"/>
              <w:rPr>
                <w:rFonts w:hint="eastAsia" w:ascii="宋体" w:hAnsi="宋体" w:cs="宋体"/>
                <w:color w:val="auto"/>
                <w:kern w:val="0"/>
                <w:szCs w:val="21"/>
              </w:rPr>
            </w:pPr>
            <w:r>
              <w:rPr>
                <w:rFonts w:hint="eastAsia" w:ascii="宋体" w:hAnsi="宋体" w:cs="宋体"/>
                <w:color w:val="auto"/>
                <w:kern w:val="0"/>
                <w:szCs w:val="21"/>
              </w:rPr>
              <w:t>未对设在城市道路上的各种管线的检查井、箱盖或者城市道路附属设施的缺损及时补缺或者修复的；</w:t>
            </w:r>
          </w:p>
          <w:p>
            <w:pPr>
              <w:numPr>
                <w:ilvl w:val="0"/>
                <w:numId w:val="0"/>
              </w:numPr>
              <w:rPr>
                <w:rFonts w:hint="eastAsia" w:ascii="宋体" w:hAnsi="宋体" w:cs="宋体"/>
                <w:color w:val="auto"/>
                <w:kern w:val="0"/>
                <w:szCs w:val="21"/>
                <w:lang w:val="en-US" w:eastAsia="zh-CN"/>
              </w:rPr>
            </w:pPr>
          </w:p>
          <w:p>
            <w:pPr>
              <w:numPr>
                <w:ilvl w:val="0"/>
                <w:numId w:val="0"/>
              </w:numPr>
              <w:ind w:firstLine="422" w:firstLineChars="200"/>
              <w:rPr>
                <w:rFonts w:hint="eastAsia" w:ascii="宋体" w:hAnsi="宋体" w:cs="宋体"/>
                <w:b/>
                <w:bCs/>
                <w:color w:val="auto"/>
                <w:kern w:val="0"/>
                <w:szCs w:val="21"/>
                <w:lang w:val="en-US" w:eastAsia="zh-CN"/>
              </w:rPr>
            </w:pPr>
          </w:p>
          <w:p>
            <w:pPr>
              <w:numPr>
                <w:ilvl w:val="0"/>
                <w:numId w:val="0"/>
              </w:numPr>
              <w:rPr>
                <w:rFonts w:hint="eastAsia" w:ascii="宋体" w:hAnsi="宋体" w:cs="宋体"/>
                <w:color w:val="auto"/>
                <w:kern w:val="0"/>
                <w:szCs w:val="21"/>
                <w:lang w:val="en-US" w:eastAsia="zh-CN"/>
              </w:rPr>
            </w:pP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缺损1处未及时补缺或者修复的</w:t>
            </w:r>
          </w:p>
        </w:tc>
        <w:tc>
          <w:tcPr>
            <w:tcW w:w="1710" w:type="dxa"/>
            <w:vAlign w:val="center"/>
          </w:tcPr>
          <w:p>
            <w:pPr>
              <w:widowControl/>
              <w:rPr>
                <w:rFonts w:ascii="宋体" w:hAnsi="宋体" w:cs="宋体"/>
                <w:i/>
                <w:iCs/>
                <w:strike/>
                <w:dstrike w:val="0"/>
                <w:color w:val="auto"/>
                <w:kern w:val="0"/>
                <w:szCs w:val="21"/>
              </w:rPr>
            </w:pPr>
            <w:r>
              <w:rPr>
                <w:rFonts w:hint="eastAsia"/>
                <w:color w:val="auto"/>
              </w:rPr>
              <w:t>可以处以0.5万元以下的罚款</w:t>
            </w:r>
          </w:p>
        </w:tc>
        <w:tc>
          <w:tcPr>
            <w:tcW w:w="926" w:type="dxa"/>
            <w:vMerge w:val="restart"/>
            <w:vAlign w:val="center"/>
          </w:tcPr>
          <w:p>
            <w:pP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488" w:type="dxa"/>
            <w:vMerge w:val="continue"/>
            <w:vAlign w:val="center"/>
          </w:tcPr>
          <w:p>
            <w:pPr>
              <w:widowControl/>
              <w:spacing w:line="270" w:lineRule="atLeast"/>
              <w:rPr>
                <w:rFonts w:hint="eastAsia" w:ascii="宋体" w:hAnsi="宋体" w:cs="宋体"/>
                <w:color w:val="auto"/>
                <w:kern w:val="0"/>
                <w:szCs w:val="21"/>
              </w:rPr>
            </w:pPr>
          </w:p>
        </w:tc>
        <w:tc>
          <w:tcPr>
            <w:tcW w:w="3437"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缺损2处未及时补缺或者修复的</w:t>
            </w:r>
          </w:p>
        </w:tc>
        <w:tc>
          <w:tcPr>
            <w:tcW w:w="1710" w:type="dxa"/>
            <w:vAlign w:val="center"/>
          </w:tcPr>
          <w:p>
            <w:pPr>
              <w:widowControl/>
              <w:rPr>
                <w:rStyle w:val="16"/>
                <w:rFonts w:hint="eastAsia" w:ascii="宋体" w:hAnsi="宋体"/>
                <w:color w:val="auto"/>
                <w:szCs w:val="21"/>
              </w:rPr>
            </w:pPr>
            <w:r>
              <w:rPr>
                <w:rFonts w:hint="eastAsia"/>
                <w:color w:val="auto"/>
              </w:rPr>
              <w:t>处以0.5万元以上1.5万元以下的罚款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488" w:type="dxa"/>
            <w:vMerge w:val="continue"/>
            <w:vAlign w:val="center"/>
          </w:tcPr>
          <w:p>
            <w:pPr>
              <w:widowControl/>
              <w:rPr>
                <w:rFonts w:ascii="宋体" w:cs="宋体"/>
                <w:color w:val="auto"/>
                <w:kern w:val="0"/>
                <w:szCs w:val="21"/>
              </w:rPr>
            </w:pPr>
          </w:p>
        </w:tc>
        <w:tc>
          <w:tcPr>
            <w:tcW w:w="3437"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宋体" w:hAnsi="宋体" w:cs="宋体"/>
                <w:color w:val="auto"/>
                <w:kern w:val="0"/>
                <w:szCs w:val="21"/>
              </w:rPr>
              <w:t>缺损</w:t>
            </w:r>
            <w:r>
              <w:rPr>
                <w:rFonts w:hint="eastAsia" w:ascii="黑体" w:hAnsi="黑体" w:eastAsia="黑体" w:cs="黑体"/>
                <w:b/>
                <w:bCs/>
                <w:color w:val="auto"/>
                <w:kern w:val="0"/>
                <w:szCs w:val="21"/>
                <w:lang w:eastAsia="zh-CN"/>
              </w:rPr>
              <w:t>多于</w:t>
            </w:r>
            <w:r>
              <w:rPr>
                <w:rFonts w:hint="eastAsia" w:ascii="宋体" w:hAnsi="宋体" w:cs="宋体"/>
                <w:color w:val="auto"/>
                <w:kern w:val="0"/>
                <w:szCs w:val="21"/>
              </w:rPr>
              <w:t>3处</w:t>
            </w:r>
            <w:r>
              <w:rPr>
                <w:rFonts w:hint="eastAsia" w:ascii="宋体" w:hAnsi="宋体" w:cs="宋体"/>
                <w:i/>
                <w:iCs/>
                <w:strike/>
                <w:dstrike w:val="0"/>
                <w:color w:val="auto"/>
                <w:kern w:val="0"/>
                <w:szCs w:val="21"/>
              </w:rPr>
              <w:t>以上</w:t>
            </w:r>
            <w:r>
              <w:rPr>
                <w:rFonts w:hint="eastAsia" w:ascii="宋体" w:hAnsi="宋体" w:cs="宋体"/>
                <w:color w:val="auto"/>
                <w:kern w:val="0"/>
                <w:szCs w:val="21"/>
              </w:rPr>
              <w:t>未及时补缺或者修复的</w:t>
            </w:r>
          </w:p>
        </w:tc>
        <w:tc>
          <w:tcPr>
            <w:tcW w:w="1710" w:type="dxa"/>
            <w:vAlign w:val="center"/>
          </w:tcPr>
          <w:p>
            <w:pPr>
              <w:rPr>
                <w:rStyle w:val="16"/>
                <w:rFonts w:hint="eastAsia" w:ascii="宋体" w:hAnsi="宋体"/>
                <w:color w:val="auto"/>
                <w:szCs w:val="21"/>
              </w:rPr>
            </w:pPr>
            <w:r>
              <w:rPr>
                <w:rFonts w:hint="eastAsia"/>
                <w:color w:val="auto"/>
              </w:rPr>
              <w:t>处以1.5万元以上2万元以下的罚款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ascii="宋体" w:hAnsi="宋体" w:eastAsia="宋体"/>
          <w:bCs/>
          <w:color w:val="auto"/>
          <w:lang w:val="en-US" w:eastAsia="zh-CN"/>
        </w:rPr>
      </w:pPr>
      <w:bookmarkStart w:id="1085" w:name="_Toc186"/>
      <w:bookmarkStart w:id="1086" w:name="_Toc19844"/>
      <w:bookmarkStart w:id="1087" w:name="_Toc2815"/>
      <w:bookmarkStart w:id="1088" w:name="_Toc7627"/>
      <w:bookmarkStart w:id="1089" w:name="_Toc32685"/>
      <w:r>
        <w:rPr>
          <w:rFonts w:hint="eastAsia" w:ascii="宋体" w:hAnsi="宋体"/>
          <w:bCs/>
          <w:color w:val="auto"/>
        </w:rPr>
        <w:t>《</w:t>
      </w:r>
      <w:r>
        <w:rPr>
          <w:rFonts w:ascii="宋体" w:hAnsi="宋体"/>
          <w:bCs/>
          <w:color w:val="auto"/>
        </w:rPr>
        <w:t>城市道路管理条例</w:t>
      </w:r>
      <w:r>
        <w:rPr>
          <w:rFonts w:hint="eastAsia" w:ascii="宋体" w:hAnsi="宋体"/>
          <w:bCs/>
          <w:color w:val="auto"/>
        </w:rPr>
        <w:t>》C215.</w:t>
      </w:r>
      <w:r>
        <w:rPr>
          <w:rFonts w:hint="eastAsia" w:ascii="宋体" w:hAnsi="宋体"/>
          <w:bCs/>
          <w:color w:val="auto"/>
          <w:lang w:val="en-US" w:eastAsia="zh-CN"/>
        </w:rPr>
        <w:t>42.2</w:t>
      </w:r>
      <w:bookmarkEnd w:id="1085"/>
      <w:bookmarkEnd w:id="1086"/>
      <w:bookmarkEnd w:id="1087"/>
      <w:bookmarkEnd w:id="1088"/>
      <w:bookmarkEnd w:id="108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638"/>
        <w:gridCol w:w="3287"/>
        <w:gridCol w:w="93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638"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287"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193</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未在城市道路施工现场设置明显标志和安全防围设施的</w:t>
            </w:r>
          </w:p>
        </w:tc>
        <w:tc>
          <w:tcPr>
            <w:tcW w:w="1638" w:type="dxa"/>
            <w:vMerge w:val="restart"/>
            <w:vAlign w:val="center"/>
          </w:tcPr>
          <w:p>
            <w:pPr>
              <w:rPr>
                <w:rFonts w:hint="eastAsia"/>
                <w:color w:val="auto"/>
              </w:rPr>
            </w:pPr>
            <w:r>
              <w:rPr>
                <w:rFonts w:hint="eastAsia"/>
                <w:color w:val="auto"/>
                <w:kern w:val="0"/>
              </w:rPr>
              <w:t>《城市道路管理条例》第二十四条</w:t>
            </w:r>
            <w:r>
              <w:rPr>
                <w:rFonts w:hint="eastAsia"/>
                <w:i/>
                <w:iCs/>
                <w:strike/>
                <w:dstrike w:val="0"/>
                <w:color w:val="auto"/>
                <w:kern w:val="0"/>
              </w:rPr>
              <w:t>“城市道路的养护、维修工程应当按照规定的期限修复竣工，并在养护、维修工程施工现场设置明显标志和安全防围设施，保障行人和交通车辆安全。”</w:t>
            </w:r>
          </w:p>
        </w:tc>
        <w:tc>
          <w:tcPr>
            <w:tcW w:w="3287" w:type="dxa"/>
            <w:vMerge w:val="restart"/>
            <w:vAlign w:val="center"/>
          </w:tcPr>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《城市道路管理条例》第四十二条第（二）项</w:t>
            </w:r>
          </w:p>
          <w:p>
            <w:pPr>
              <w:widowControl/>
              <w:spacing w:line="270" w:lineRule="atLeast"/>
              <w:ind w:firstLine="420" w:firstLineChars="200"/>
              <w:rPr>
                <w:rFonts w:hint="eastAsia"/>
                <w:color w:val="auto"/>
              </w:rPr>
            </w:pPr>
            <w:r>
              <w:rPr>
                <w:rFonts w:hint="eastAsia"/>
                <w:color w:val="auto"/>
              </w:rPr>
              <w:t>违反本条例第二十七条规定，或者有下列行为之一的，由市政工程行政主管部门或者其他有关部门责令限期改正，可以处以2万元以下的罚款；造成损失的，应当依法承担赔偿责任：</w:t>
            </w:r>
          </w:p>
          <w:p>
            <w:pPr>
              <w:widowControl w:val="0"/>
              <w:numPr>
                <w:ilvl w:val="0"/>
                <w:numId w:val="0"/>
              </w:numPr>
              <w:jc w:val="both"/>
              <w:rPr>
                <w:rFonts w:hint="eastAsia" w:ascii="宋体" w:hAnsi="宋体" w:cs="宋体"/>
                <w:color w:val="auto"/>
                <w:kern w:val="0"/>
                <w:szCs w:val="21"/>
                <w:lang w:val="en-US" w:eastAsia="zh-CN"/>
              </w:rPr>
            </w:pPr>
            <w:r>
              <w:rPr>
                <w:rFonts w:hint="eastAsia" w:ascii="宋体" w:hAnsi="宋体" w:cs="宋体"/>
                <w:color w:val="auto"/>
                <w:kern w:val="0"/>
                <w:szCs w:val="21"/>
              </w:rPr>
              <w:t>未在城市道路施工现场设置明显标志和安全防围设施的；</w:t>
            </w:r>
          </w:p>
          <w:p>
            <w:pPr>
              <w:widowControl w:val="0"/>
              <w:numPr>
                <w:ilvl w:val="0"/>
                <w:numId w:val="0"/>
              </w:numPr>
              <w:jc w:val="both"/>
              <w:rPr>
                <w:rFonts w:hint="eastAsia" w:ascii="宋体" w:hAnsi="宋体" w:cs="宋体"/>
                <w:color w:val="auto"/>
                <w:kern w:val="0"/>
                <w:szCs w:val="21"/>
                <w:lang w:val="en-US" w:eastAsia="zh-CN"/>
              </w:rPr>
            </w:pPr>
          </w:p>
          <w:p>
            <w:pPr>
              <w:widowControl w:val="0"/>
              <w:numPr>
                <w:ilvl w:val="0"/>
                <w:numId w:val="0"/>
              </w:numPr>
              <w:ind w:firstLine="420" w:firstLineChars="200"/>
              <w:jc w:val="both"/>
              <w:rPr>
                <w:rFonts w:hint="eastAsia" w:ascii="宋体" w:hAnsi="宋体" w:cs="宋体"/>
                <w:color w:val="auto"/>
                <w:kern w:val="0"/>
                <w:szCs w:val="21"/>
                <w:lang w:val="en-US" w:eastAsia="zh-CN"/>
              </w:rPr>
            </w:pP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szCs w:val="21"/>
              </w:rPr>
              <w:t>施工现场面积</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szCs w:val="21"/>
              </w:rPr>
              <w:t>5平方米</w:t>
            </w:r>
            <w:r>
              <w:rPr>
                <w:rFonts w:hint="eastAsia" w:ascii="宋体" w:hAnsi="宋体"/>
                <w:i/>
                <w:iCs/>
                <w:strike/>
                <w:dstrike w:val="0"/>
                <w:color w:val="auto"/>
                <w:szCs w:val="21"/>
              </w:rPr>
              <w:t>以下</w:t>
            </w:r>
            <w:r>
              <w:rPr>
                <w:rFonts w:hint="eastAsia" w:ascii="宋体" w:hAnsi="宋体"/>
                <w:color w:val="auto"/>
                <w:szCs w:val="21"/>
              </w:rPr>
              <w:t>的</w:t>
            </w:r>
          </w:p>
        </w:tc>
        <w:tc>
          <w:tcPr>
            <w:tcW w:w="1710" w:type="dxa"/>
            <w:vAlign w:val="center"/>
          </w:tcPr>
          <w:p>
            <w:pPr>
              <w:widowControl/>
              <w:rPr>
                <w:rFonts w:ascii="宋体" w:hAnsi="宋体" w:cs="宋体"/>
                <w:i/>
                <w:iCs/>
                <w:strike/>
                <w:dstrike w:val="0"/>
                <w:color w:val="auto"/>
                <w:kern w:val="0"/>
                <w:szCs w:val="21"/>
              </w:rPr>
            </w:pPr>
            <w:r>
              <w:rPr>
                <w:rFonts w:hint="eastAsia"/>
                <w:color w:val="auto"/>
              </w:rPr>
              <w:t>可以处以0.5万元以下的罚款</w:t>
            </w:r>
          </w:p>
        </w:tc>
        <w:tc>
          <w:tcPr>
            <w:tcW w:w="926" w:type="dxa"/>
            <w:vMerge w:val="restart"/>
            <w:vAlign w:val="center"/>
          </w:tcPr>
          <w:p>
            <w:pP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638" w:type="dxa"/>
            <w:vMerge w:val="continue"/>
            <w:vAlign w:val="center"/>
          </w:tcPr>
          <w:p>
            <w:pPr>
              <w:widowControl/>
              <w:spacing w:line="270" w:lineRule="atLeast"/>
              <w:rPr>
                <w:rFonts w:hint="eastAsia" w:ascii="宋体" w:hAnsi="宋体" w:cs="宋体"/>
                <w:color w:val="auto"/>
                <w:kern w:val="0"/>
                <w:szCs w:val="21"/>
              </w:rPr>
            </w:pPr>
          </w:p>
        </w:tc>
        <w:tc>
          <w:tcPr>
            <w:tcW w:w="3287"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szCs w:val="21"/>
              </w:rPr>
              <w:t>施工现场面积</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szCs w:val="21"/>
              </w:rPr>
              <w:t>5平方米</w:t>
            </w:r>
            <w:r>
              <w:rPr>
                <w:rFonts w:hint="eastAsia" w:ascii="宋体" w:hAnsi="宋体"/>
                <w:i/>
                <w:iCs/>
                <w:strike/>
                <w:dstrike w:val="0"/>
                <w:color w:val="auto"/>
                <w:szCs w:val="21"/>
              </w:rPr>
              <w:t>以上</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szCs w:val="21"/>
              </w:rPr>
              <w:t>10平方米</w:t>
            </w:r>
            <w:r>
              <w:rPr>
                <w:rFonts w:hint="eastAsia" w:ascii="宋体" w:hAnsi="宋体"/>
                <w:i/>
                <w:iCs/>
                <w:strike/>
                <w:dstrike w:val="0"/>
                <w:color w:val="auto"/>
                <w:szCs w:val="21"/>
              </w:rPr>
              <w:t>以下</w:t>
            </w:r>
            <w:r>
              <w:rPr>
                <w:rFonts w:hint="eastAsia" w:ascii="宋体" w:hAnsi="宋体"/>
                <w:color w:val="auto"/>
                <w:szCs w:val="21"/>
              </w:rPr>
              <w:t>的</w:t>
            </w:r>
          </w:p>
        </w:tc>
        <w:tc>
          <w:tcPr>
            <w:tcW w:w="1710" w:type="dxa"/>
            <w:vAlign w:val="center"/>
          </w:tcPr>
          <w:p>
            <w:pPr>
              <w:widowControl/>
              <w:rPr>
                <w:rStyle w:val="16"/>
                <w:rFonts w:hint="eastAsia" w:ascii="宋体" w:hAnsi="宋体"/>
                <w:color w:val="auto"/>
                <w:szCs w:val="21"/>
              </w:rPr>
            </w:pPr>
            <w:r>
              <w:rPr>
                <w:rFonts w:hint="eastAsia"/>
                <w:color w:val="auto"/>
              </w:rPr>
              <w:t>处以0.5万元以上1.5万元以下的罚款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638" w:type="dxa"/>
            <w:vMerge w:val="continue"/>
            <w:vAlign w:val="center"/>
          </w:tcPr>
          <w:p>
            <w:pPr>
              <w:widowControl/>
              <w:rPr>
                <w:rFonts w:ascii="宋体" w:cs="宋体"/>
                <w:color w:val="auto"/>
                <w:kern w:val="0"/>
                <w:szCs w:val="21"/>
              </w:rPr>
            </w:pPr>
          </w:p>
        </w:tc>
        <w:tc>
          <w:tcPr>
            <w:tcW w:w="3287"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宋体" w:hAnsi="宋体"/>
                <w:color w:val="auto"/>
                <w:szCs w:val="21"/>
              </w:rPr>
              <w:t>施工现场面积</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szCs w:val="21"/>
              </w:rPr>
              <w:t>10平方米</w:t>
            </w:r>
            <w:r>
              <w:rPr>
                <w:rFonts w:hint="eastAsia" w:ascii="宋体" w:hAnsi="宋体"/>
                <w:i/>
                <w:iCs/>
                <w:strike/>
                <w:dstrike w:val="0"/>
                <w:color w:val="auto"/>
                <w:szCs w:val="21"/>
              </w:rPr>
              <w:t>以上</w:t>
            </w:r>
            <w:r>
              <w:rPr>
                <w:rFonts w:hint="eastAsia" w:ascii="宋体" w:hAnsi="宋体"/>
                <w:color w:val="auto"/>
                <w:szCs w:val="21"/>
              </w:rPr>
              <w:t>的或</w:t>
            </w:r>
            <w:r>
              <w:rPr>
                <w:rFonts w:hint="eastAsia" w:ascii="黑体" w:hAnsi="黑体" w:eastAsia="黑体" w:cs="黑体"/>
                <w:b/>
                <w:bCs w:val="0"/>
                <w:i w:val="0"/>
                <w:iCs w:val="0"/>
                <w:strike w:val="0"/>
                <w:dstrike w:val="0"/>
                <w:color w:val="auto"/>
                <w:szCs w:val="22"/>
                <w:lang w:eastAsia="zh-CN"/>
              </w:rPr>
              <w:t>存在高于</w:t>
            </w:r>
            <w:r>
              <w:rPr>
                <w:rFonts w:hint="eastAsia" w:ascii="宋体" w:hAnsi="宋体"/>
                <w:color w:val="auto"/>
                <w:szCs w:val="21"/>
              </w:rPr>
              <w:t>1米</w:t>
            </w:r>
            <w:r>
              <w:rPr>
                <w:rFonts w:hint="eastAsia" w:ascii="宋体" w:hAnsi="宋体"/>
                <w:i/>
                <w:iCs/>
                <w:strike/>
                <w:dstrike w:val="0"/>
                <w:color w:val="auto"/>
                <w:szCs w:val="21"/>
              </w:rPr>
              <w:t>以上</w:t>
            </w:r>
            <w:r>
              <w:rPr>
                <w:rFonts w:hint="eastAsia" w:ascii="宋体" w:hAnsi="宋体"/>
                <w:color w:val="auto"/>
                <w:szCs w:val="21"/>
              </w:rPr>
              <w:t>深度的坑</w:t>
            </w:r>
          </w:p>
        </w:tc>
        <w:tc>
          <w:tcPr>
            <w:tcW w:w="1710" w:type="dxa"/>
            <w:vAlign w:val="center"/>
          </w:tcPr>
          <w:p>
            <w:pPr>
              <w:rPr>
                <w:rStyle w:val="16"/>
                <w:rFonts w:hint="eastAsia" w:ascii="宋体" w:hAnsi="宋体"/>
                <w:color w:val="auto"/>
                <w:szCs w:val="21"/>
              </w:rPr>
            </w:pPr>
            <w:r>
              <w:rPr>
                <w:rFonts w:hint="eastAsia"/>
                <w:color w:val="auto"/>
              </w:rPr>
              <w:t>处以1.5万元以上2万元以下的罚款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ascii="宋体" w:hAnsi="宋体" w:eastAsia="宋体"/>
          <w:bCs/>
          <w:color w:val="auto"/>
          <w:lang w:val="en-US" w:eastAsia="zh-CN"/>
        </w:rPr>
      </w:pPr>
      <w:bookmarkStart w:id="1090" w:name="_Toc511"/>
      <w:bookmarkStart w:id="1091" w:name="_Toc16328"/>
      <w:bookmarkStart w:id="1092" w:name="_Toc1626"/>
      <w:bookmarkStart w:id="1093" w:name="_Toc30552"/>
      <w:bookmarkStart w:id="1094" w:name="_Toc15064"/>
      <w:r>
        <w:rPr>
          <w:rFonts w:hint="eastAsia" w:ascii="宋体" w:hAnsi="宋体"/>
          <w:bCs/>
          <w:color w:val="auto"/>
        </w:rPr>
        <w:t>《</w:t>
      </w:r>
      <w:r>
        <w:rPr>
          <w:rFonts w:ascii="宋体" w:hAnsi="宋体"/>
          <w:bCs/>
          <w:color w:val="auto"/>
        </w:rPr>
        <w:t>城市道路管理条例</w:t>
      </w:r>
      <w:r>
        <w:rPr>
          <w:rFonts w:hint="eastAsia" w:ascii="宋体" w:hAnsi="宋体"/>
          <w:bCs/>
          <w:color w:val="auto"/>
        </w:rPr>
        <w:t>》C215.</w:t>
      </w:r>
      <w:r>
        <w:rPr>
          <w:rFonts w:hint="eastAsia" w:ascii="宋体" w:hAnsi="宋体"/>
          <w:bCs/>
          <w:color w:val="auto"/>
          <w:lang w:val="en-US" w:eastAsia="zh-CN"/>
        </w:rPr>
        <w:t>42.3</w:t>
      </w:r>
      <w:bookmarkEnd w:id="1090"/>
      <w:bookmarkEnd w:id="1091"/>
      <w:bookmarkEnd w:id="1092"/>
      <w:bookmarkEnd w:id="1093"/>
      <w:bookmarkEnd w:id="109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275"/>
        <w:gridCol w:w="3650"/>
        <w:gridCol w:w="93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65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194</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占用城市道路期满或者挖掘城市道路后，不及时清理现场的</w:t>
            </w:r>
          </w:p>
        </w:tc>
        <w:tc>
          <w:tcPr>
            <w:tcW w:w="1275" w:type="dxa"/>
            <w:vMerge w:val="restart"/>
            <w:vAlign w:val="center"/>
          </w:tcPr>
          <w:p>
            <w:pPr>
              <w:rPr>
                <w:rFonts w:hint="eastAsia"/>
                <w:color w:val="auto"/>
              </w:rPr>
            </w:pPr>
            <w:r>
              <w:rPr>
                <w:rFonts w:hint="eastAsia"/>
                <w:color w:val="auto"/>
                <w:kern w:val="0"/>
              </w:rPr>
              <w:t>《城市道路管理条例》第三十一条第二款</w:t>
            </w:r>
            <w:r>
              <w:rPr>
                <w:rFonts w:hint="eastAsia"/>
                <w:i/>
                <w:iCs/>
                <w:strike/>
                <w:dstrike w:val="0"/>
                <w:color w:val="auto"/>
                <w:kern w:val="0"/>
              </w:rPr>
              <w:t>“</w:t>
            </w:r>
            <w:r>
              <w:rPr>
                <w:rFonts w:hint="eastAsia" w:ascii="宋体" w:hAnsi="宋体" w:cs="Arial"/>
                <w:i/>
                <w:iCs/>
                <w:strike/>
                <w:dstrike w:val="0"/>
                <w:color w:val="auto"/>
                <w:kern w:val="0"/>
                <w:szCs w:val="21"/>
              </w:rPr>
              <w:t>……</w:t>
            </w:r>
            <w:r>
              <w:rPr>
                <w:rFonts w:hint="eastAsia"/>
                <w:i/>
                <w:iCs/>
                <w:strike/>
                <w:dstrike w:val="0"/>
                <w:color w:val="auto"/>
                <w:kern w:val="0"/>
              </w:rPr>
              <w:t>经批准临时占用城市道路的，不得损坏城市道路；占用期满后，应当及时清理占用现场，恢复城市道路原状；</w:t>
            </w:r>
            <w:r>
              <w:rPr>
                <w:rFonts w:hint="eastAsia" w:ascii="宋体" w:hAnsi="宋体" w:cs="Arial"/>
                <w:i/>
                <w:iCs/>
                <w:strike/>
                <w:dstrike w:val="0"/>
                <w:color w:val="auto"/>
                <w:kern w:val="0"/>
                <w:szCs w:val="21"/>
              </w:rPr>
              <w:t>……</w:t>
            </w:r>
            <w:r>
              <w:rPr>
                <w:rFonts w:hint="eastAsia"/>
                <w:i/>
                <w:iCs/>
                <w:strike/>
                <w:dstrike w:val="0"/>
                <w:color w:val="auto"/>
                <w:kern w:val="0"/>
              </w:rPr>
              <w:t>”</w:t>
            </w:r>
          </w:p>
        </w:tc>
        <w:tc>
          <w:tcPr>
            <w:tcW w:w="3650"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《城市道路管理条例》第四十二条第（三）项</w:t>
            </w:r>
          </w:p>
          <w:p>
            <w:pPr>
              <w:ind w:firstLine="420" w:firstLineChars="200"/>
              <w:rPr>
                <w:rFonts w:hint="eastAsia"/>
                <w:color w:val="auto"/>
              </w:rPr>
            </w:pPr>
            <w:r>
              <w:rPr>
                <w:rFonts w:hint="eastAsia"/>
                <w:color w:val="auto"/>
              </w:rPr>
              <w:t>违反本条例第二十七条规定，或者有下列行为之一的，由市政工程行政主管部门或者其他有关部门责令限期改正，可以处以2万元以下的罚款；造成损失的，应当依法承担赔偿责任：</w:t>
            </w:r>
          </w:p>
          <w:p>
            <w:pPr>
              <w:numPr>
                <w:ilvl w:val="0"/>
                <w:numId w:val="3"/>
              </w:numPr>
              <w:ind w:left="0" w:leftChars="0" w:firstLine="420" w:firstLineChars="200"/>
              <w:rPr>
                <w:rFonts w:hint="eastAsia" w:ascii="宋体" w:hAnsi="宋体" w:cs="宋体"/>
                <w:color w:val="auto"/>
                <w:kern w:val="0"/>
                <w:szCs w:val="21"/>
              </w:rPr>
            </w:pPr>
            <w:r>
              <w:rPr>
                <w:rFonts w:hint="eastAsia" w:ascii="宋体" w:hAnsi="宋体" w:cs="宋体"/>
                <w:color w:val="auto"/>
                <w:kern w:val="0"/>
                <w:szCs w:val="21"/>
              </w:rPr>
              <w:t>占用城市道路期满或者挖掘城市道路后，不及时清理现场的；</w:t>
            </w:r>
          </w:p>
          <w:p>
            <w:pPr>
              <w:widowControl w:val="0"/>
              <w:numPr>
                <w:ilvl w:val="0"/>
                <w:numId w:val="0"/>
              </w:numPr>
              <w:jc w:val="both"/>
              <w:rPr>
                <w:rFonts w:hint="eastAsia" w:ascii="宋体" w:hAnsi="宋体" w:cs="宋体"/>
                <w:color w:val="auto"/>
                <w:kern w:val="0"/>
                <w:szCs w:val="21"/>
                <w:lang w:val="en-US" w:eastAsia="zh-CN"/>
              </w:rPr>
            </w:pPr>
          </w:p>
          <w:p>
            <w:pPr>
              <w:widowControl w:val="0"/>
              <w:numPr>
                <w:ilvl w:val="0"/>
                <w:numId w:val="0"/>
              </w:numPr>
              <w:jc w:val="both"/>
              <w:rPr>
                <w:rFonts w:hint="eastAsia" w:ascii="宋体" w:hAnsi="宋体" w:cs="宋体"/>
                <w:color w:val="auto"/>
                <w:kern w:val="0"/>
                <w:szCs w:val="21"/>
                <w:lang w:val="en-US" w:eastAsia="zh-CN"/>
              </w:rPr>
            </w:pP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szCs w:val="21"/>
              </w:rPr>
              <w:t>占用期满或挖掘城市道路后，未及时清理现场</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szCs w:val="21"/>
              </w:rPr>
              <w:t>1天</w:t>
            </w:r>
            <w:r>
              <w:rPr>
                <w:rFonts w:hint="eastAsia" w:ascii="宋体" w:hAnsi="宋体"/>
                <w:i/>
                <w:iCs/>
                <w:strike/>
                <w:dstrike w:val="0"/>
                <w:color w:val="auto"/>
                <w:szCs w:val="21"/>
              </w:rPr>
              <w:t>以下</w:t>
            </w:r>
            <w:r>
              <w:rPr>
                <w:rFonts w:hint="eastAsia" w:ascii="宋体" w:hAnsi="宋体"/>
                <w:color w:val="auto"/>
                <w:szCs w:val="21"/>
              </w:rPr>
              <w:t>的</w:t>
            </w:r>
          </w:p>
        </w:tc>
        <w:tc>
          <w:tcPr>
            <w:tcW w:w="1710" w:type="dxa"/>
            <w:vAlign w:val="center"/>
          </w:tcPr>
          <w:p>
            <w:pPr>
              <w:widowControl/>
              <w:rPr>
                <w:rFonts w:ascii="宋体" w:hAnsi="宋体" w:cs="宋体"/>
                <w:i/>
                <w:iCs/>
                <w:strike/>
                <w:dstrike w:val="0"/>
                <w:color w:val="auto"/>
                <w:kern w:val="0"/>
                <w:szCs w:val="21"/>
              </w:rPr>
            </w:pPr>
            <w:r>
              <w:rPr>
                <w:rFonts w:hint="eastAsia"/>
                <w:color w:val="auto"/>
              </w:rPr>
              <w:t>可以处以0.5万元以下的罚款</w:t>
            </w:r>
          </w:p>
        </w:tc>
        <w:tc>
          <w:tcPr>
            <w:tcW w:w="926" w:type="dxa"/>
            <w:vMerge w:val="restart"/>
            <w:vAlign w:val="center"/>
          </w:tcPr>
          <w:p>
            <w:pP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275" w:type="dxa"/>
            <w:vMerge w:val="continue"/>
            <w:vAlign w:val="center"/>
          </w:tcPr>
          <w:p>
            <w:pPr>
              <w:widowControl/>
              <w:spacing w:line="270" w:lineRule="atLeast"/>
              <w:rPr>
                <w:rFonts w:hint="eastAsia" w:ascii="宋体" w:hAnsi="宋体" w:cs="宋体"/>
                <w:color w:val="auto"/>
                <w:kern w:val="0"/>
                <w:szCs w:val="21"/>
              </w:rPr>
            </w:pPr>
          </w:p>
        </w:tc>
        <w:tc>
          <w:tcPr>
            <w:tcW w:w="3650"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szCs w:val="21"/>
              </w:rPr>
              <w:t>占用期满或挖掘城市道路后，未及时清理现场</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szCs w:val="21"/>
              </w:rPr>
              <w:t>1天</w:t>
            </w:r>
            <w:r>
              <w:rPr>
                <w:rFonts w:hint="eastAsia" w:ascii="宋体" w:hAnsi="宋体"/>
                <w:i/>
                <w:iCs/>
                <w:strike/>
                <w:dstrike w:val="0"/>
                <w:color w:val="auto"/>
                <w:szCs w:val="21"/>
              </w:rPr>
              <w:t>以上</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szCs w:val="21"/>
              </w:rPr>
              <w:t>2天</w:t>
            </w:r>
            <w:r>
              <w:rPr>
                <w:rFonts w:hint="eastAsia" w:ascii="宋体" w:hAnsi="宋体"/>
                <w:i/>
                <w:iCs/>
                <w:strike/>
                <w:dstrike w:val="0"/>
                <w:color w:val="auto"/>
                <w:szCs w:val="21"/>
              </w:rPr>
              <w:t>以下</w:t>
            </w:r>
            <w:r>
              <w:rPr>
                <w:rFonts w:hint="eastAsia" w:ascii="宋体" w:hAnsi="宋体"/>
                <w:color w:val="auto"/>
                <w:szCs w:val="21"/>
              </w:rPr>
              <w:t>的</w:t>
            </w:r>
          </w:p>
        </w:tc>
        <w:tc>
          <w:tcPr>
            <w:tcW w:w="1710" w:type="dxa"/>
            <w:vAlign w:val="center"/>
          </w:tcPr>
          <w:p>
            <w:pPr>
              <w:widowControl/>
              <w:rPr>
                <w:rStyle w:val="16"/>
                <w:rFonts w:hint="eastAsia" w:ascii="宋体" w:hAnsi="宋体"/>
                <w:color w:val="auto"/>
                <w:szCs w:val="21"/>
              </w:rPr>
            </w:pPr>
            <w:r>
              <w:rPr>
                <w:rFonts w:hint="eastAsia"/>
                <w:color w:val="auto"/>
              </w:rPr>
              <w:t>处以0.5万元以上1.5万元以下的罚款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275" w:type="dxa"/>
            <w:vMerge w:val="continue"/>
            <w:vAlign w:val="center"/>
          </w:tcPr>
          <w:p>
            <w:pPr>
              <w:widowControl/>
              <w:rPr>
                <w:rFonts w:ascii="宋体" w:cs="宋体"/>
                <w:color w:val="auto"/>
                <w:kern w:val="0"/>
                <w:szCs w:val="21"/>
              </w:rPr>
            </w:pPr>
          </w:p>
        </w:tc>
        <w:tc>
          <w:tcPr>
            <w:tcW w:w="3650"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宋体" w:hAnsi="宋体"/>
                <w:color w:val="auto"/>
                <w:szCs w:val="21"/>
              </w:rPr>
              <w:t>占用期满或挖掘城市道路后，未及时清理现场</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szCs w:val="21"/>
              </w:rPr>
              <w:t>2天</w:t>
            </w:r>
            <w:r>
              <w:rPr>
                <w:rFonts w:hint="eastAsia" w:ascii="宋体" w:hAnsi="宋体"/>
                <w:i/>
                <w:iCs/>
                <w:strike/>
                <w:dstrike w:val="0"/>
                <w:color w:val="auto"/>
                <w:szCs w:val="21"/>
              </w:rPr>
              <w:t>以上</w:t>
            </w:r>
            <w:r>
              <w:rPr>
                <w:rFonts w:hint="eastAsia" w:ascii="宋体" w:hAnsi="宋体"/>
                <w:color w:val="auto"/>
                <w:szCs w:val="21"/>
              </w:rPr>
              <w:t>的</w:t>
            </w:r>
          </w:p>
        </w:tc>
        <w:tc>
          <w:tcPr>
            <w:tcW w:w="1710" w:type="dxa"/>
            <w:vAlign w:val="center"/>
          </w:tcPr>
          <w:p>
            <w:pPr>
              <w:rPr>
                <w:rStyle w:val="16"/>
                <w:rFonts w:hint="eastAsia" w:ascii="宋体" w:hAnsi="宋体"/>
                <w:color w:val="auto"/>
                <w:szCs w:val="21"/>
              </w:rPr>
            </w:pPr>
            <w:r>
              <w:rPr>
                <w:rFonts w:hint="eastAsia"/>
                <w:color w:val="auto"/>
              </w:rPr>
              <w:t>处以1.5万元以上2万元以下的罚款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ascii="宋体" w:hAnsi="宋体" w:eastAsia="宋体"/>
          <w:bCs/>
          <w:color w:val="auto"/>
          <w:lang w:val="en-US" w:eastAsia="zh-CN"/>
        </w:rPr>
      </w:pPr>
      <w:bookmarkStart w:id="1095" w:name="_Toc24726"/>
      <w:bookmarkStart w:id="1096" w:name="_Toc17128"/>
      <w:bookmarkStart w:id="1097" w:name="_Toc30407"/>
      <w:bookmarkStart w:id="1098" w:name="_Toc11592"/>
      <w:bookmarkStart w:id="1099" w:name="_Toc4582"/>
      <w:r>
        <w:rPr>
          <w:rFonts w:hint="eastAsia" w:ascii="宋体" w:hAnsi="宋体"/>
          <w:bCs/>
          <w:color w:val="auto"/>
        </w:rPr>
        <w:t>《</w:t>
      </w:r>
      <w:r>
        <w:rPr>
          <w:rFonts w:ascii="宋体" w:hAnsi="宋体"/>
          <w:bCs/>
          <w:color w:val="auto"/>
        </w:rPr>
        <w:t>城市道路管理条例</w:t>
      </w:r>
      <w:r>
        <w:rPr>
          <w:rFonts w:hint="eastAsia" w:ascii="宋体" w:hAnsi="宋体"/>
          <w:bCs/>
          <w:color w:val="auto"/>
        </w:rPr>
        <w:t>》C215.</w:t>
      </w:r>
      <w:r>
        <w:rPr>
          <w:rFonts w:hint="eastAsia" w:ascii="宋体" w:hAnsi="宋体"/>
          <w:bCs/>
          <w:color w:val="auto"/>
          <w:lang w:val="en-US" w:eastAsia="zh-CN"/>
        </w:rPr>
        <w:t>42.4</w:t>
      </w:r>
      <w:bookmarkEnd w:id="1095"/>
      <w:bookmarkEnd w:id="1096"/>
      <w:bookmarkEnd w:id="1097"/>
      <w:bookmarkEnd w:id="1098"/>
      <w:bookmarkEnd w:id="109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275"/>
        <w:gridCol w:w="3650"/>
        <w:gridCol w:w="93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275"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65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195</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依附于城市道路建设各种管线、杆线等设施，不按照规定办理批准手续的</w:t>
            </w:r>
          </w:p>
        </w:tc>
        <w:tc>
          <w:tcPr>
            <w:tcW w:w="1275" w:type="dxa"/>
            <w:vMerge w:val="restart"/>
            <w:vAlign w:val="center"/>
          </w:tcPr>
          <w:p>
            <w:pPr>
              <w:rPr>
                <w:rFonts w:hint="eastAsia"/>
                <w:color w:val="auto"/>
              </w:rPr>
            </w:pPr>
            <w:r>
              <w:rPr>
                <w:rFonts w:hint="eastAsia"/>
                <w:color w:val="auto"/>
                <w:kern w:val="0"/>
              </w:rPr>
              <w:t>《城市道路管理条例》第二十九条</w:t>
            </w:r>
            <w:r>
              <w:rPr>
                <w:rFonts w:hint="eastAsia"/>
                <w:i/>
                <w:iCs/>
                <w:strike/>
                <w:dstrike w:val="0"/>
                <w:color w:val="auto"/>
                <w:kern w:val="0"/>
              </w:rPr>
              <w:t>“依附于城市道路建设各种管线、杆线等设施的，应当经市政工程行政主管部门批准，方可建设。”</w:t>
            </w:r>
          </w:p>
        </w:tc>
        <w:tc>
          <w:tcPr>
            <w:tcW w:w="3650" w:type="dxa"/>
            <w:vMerge w:val="restart"/>
            <w:vAlign w:val="center"/>
          </w:tcPr>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《城市道路管理条例》第四十二条第（四）项</w:t>
            </w:r>
          </w:p>
          <w:p>
            <w:pPr>
              <w:widowControl/>
              <w:spacing w:line="270" w:lineRule="atLeast"/>
              <w:ind w:firstLine="420" w:firstLineChars="200"/>
              <w:rPr>
                <w:rFonts w:hint="eastAsia"/>
                <w:color w:val="auto"/>
              </w:rPr>
            </w:pPr>
            <w:r>
              <w:rPr>
                <w:rFonts w:hint="eastAsia"/>
                <w:color w:val="auto"/>
              </w:rPr>
              <w:t>违反本条例第二十七条规定，或者有下列行为之一的，由市政工程行政主管部门或者其他有关部门责令限期改正，可以处以2万元以下的罚款；造成损失的，应当依法承担赔偿责任：</w:t>
            </w:r>
          </w:p>
          <w:p>
            <w:pPr>
              <w:widowControl/>
              <w:spacing w:line="270" w:lineRule="atLeas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（四）依附于城市道路建设各种管线、杆线等设施，不按照规定办理批准手续的；</w:t>
            </w: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szCs w:val="21"/>
              </w:rPr>
              <w:t>依附长度</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szCs w:val="21"/>
              </w:rPr>
              <w:t>500米</w:t>
            </w:r>
            <w:r>
              <w:rPr>
                <w:rFonts w:hint="eastAsia" w:ascii="宋体" w:hAnsi="宋体"/>
                <w:i/>
                <w:iCs/>
                <w:strike/>
                <w:dstrike w:val="0"/>
                <w:color w:val="auto"/>
                <w:szCs w:val="21"/>
              </w:rPr>
              <w:t>以下</w:t>
            </w:r>
            <w:r>
              <w:rPr>
                <w:rFonts w:hint="eastAsia" w:ascii="宋体" w:hAnsi="宋体"/>
                <w:color w:val="auto"/>
                <w:szCs w:val="21"/>
              </w:rPr>
              <w:t>的</w:t>
            </w:r>
          </w:p>
        </w:tc>
        <w:tc>
          <w:tcPr>
            <w:tcW w:w="1710" w:type="dxa"/>
            <w:vAlign w:val="center"/>
          </w:tcPr>
          <w:p>
            <w:pPr>
              <w:widowControl/>
              <w:rPr>
                <w:rFonts w:ascii="宋体" w:hAnsi="宋体" w:cs="宋体"/>
                <w:i/>
                <w:iCs/>
                <w:strike/>
                <w:dstrike w:val="0"/>
                <w:color w:val="auto"/>
                <w:kern w:val="0"/>
                <w:szCs w:val="21"/>
              </w:rPr>
            </w:pPr>
            <w:r>
              <w:rPr>
                <w:rFonts w:hint="eastAsia"/>
                <w:color w:val="auto"/>
              </w:rPr>
              <w:t>可以处以0.5万元以下的罚款</w:t>
            </w:r>
          </w:p>
        </w:tc>
        <w:tc>
          <w:tcPr>
            <w:tcW w:w="926" w:type="dxa"/>
            <w:vMerge w:val="restart"/>
            <w:vAlign w:val="center"/>
          </w:tcPr>
          <w:p>
            <w:pP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275" w:type="dxa"/>
            <w:vMerge w:val="continue"/>
            <w:vAlign w:val="center"/>
          </w:tcPr>
          <w:p>
            <w:pPr>
              <w:widowControl/>
              <w:spacing w:line="270" w:lineRule="atLeast"/>
              <w:rPr>
                <w:rFonts w:hint="eastAsia" w:ascii="宋体" w:hAnsi="宋体" w:cs="宋体"/>
                <w:color w:val="auto"/>
                <w:kern w:val="0"/>
                <w:szCs w:val="21"/>
              </w:rPr>
            </w:pPr>
          </w:p>
        </w:tc>
        <w:tc>
          <w:tcPr>
            <w:tcW w:w="3650"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szCs w:val="21"/>
              </w:rPr>
              <w:t>依附长度</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szCs w:val="21"/>
              </w:rPr>
              <w:t>500米</w:t>
            </w:r>
            <w:r>
              <w:rPr>
                <w:rFonts w:hint="eastAsia" w:ascii="宋体" w:hAnsi="宋体"/>
                <w:i/>
                <w:iCs/>
                <w:strike/>
                <w:dstrike w:val="0"/>
                <w:color w:val="auto"/>
                <w:szCs w:val="21"/>
              </w:rPr>
              <w:t>以上</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szCs w:val="21"/>
              </w:rPr>
              <w:t>1000米</w:t>
            </w:r>
            <w:r>
              <w:rPr>
                <w:rFonts w:hint="eastAsia" w:ascii="宋体" w:hAnsi="宋体"/>
                <w:i/>
                <w:iCs/>
                <w:strike/>
                <w:dstrike w:val="0"/>
                <w:color w:val="auto"/>
                <w:szCs w:val="21"/>
              </w:rPr>
              <w:t>以下</w:t>
            </w:r>
            <w:r>
              <w:rPr>
                <w:rFonts w:hint="eastAsia" w:ascii="宋体" w:hAnsi="宋体"/>
                <w:color w:val="auto"/>
                <w:szCs w:val="21"/>
              </w:rPr>
              <w:t>的</w:t>
            </w:r>
          </w:p>
        </w:tc>
        <w:tc>
          <w:tcPr>
            <w:tcW w:w="1710" w:type="dxa"/>
            <w:vAlign w:val="center"/>
          </w:tcPr>
          <w:p>
            <w:pPr>
              <w:widowControl/>
              <w:rPr>
                <w:rStyle w:val="16"/>
                <w:rFonts w:hint="eastAsia" w:ascii="宋体" w:hAnsi="宋体"/>
                <w:color w:val="auto"/>
                <w:szCs w:val="21"/>
              </w:rPr>
            </w:pPr>
            <w:r>
              <w:rPr>
                <w:rFonts w:hint="eastAsia"/>
                <w:color w:val="auto"/>
              </w:rPr>
              <w:t>处以0.5万元以上1.5万元以下的罚款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275" w:type="dxa"/>
            <w:vMerge w:val="continue"/>
            <w:vAlign w:val="center"/>
          </w:tcPr>
          <w:p>
            <w:pPr>
              <w:widowControl/>
              <w:rPr>
                <w:rFonts w:ascii="宋体" w:cs="宋体"/>
                <w:color w:val="auto"/>
                <w:kern w:val="0"/>
                <w:szCs w:val="21"/>
              </w:rPr>
            </w:pPr>
          </w:p>
        </w:tc>
        <w:tc>
          <w:tcPr>
            <w:tcW w:w="3650"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宋体" w:hAnsi="宋体"/>
                <w:color w:val="auto"/>
                <w:szCs w:val="21"/>
              </w:rPr>
              <w:t>依附长度</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szCs w:val="21"/>
              </w:rPr>
              <w:t>1000米</w:t>
            </w:r>
            <w:r>
              <w:rPr>
                <w:rFonts w:hint="eastAsia" w:ascii="宋体" w:hAnsi="宋体"/>
                <w:i/>
                <w:iCs/>
                <w:strike/>
                <w:dstrike w:val="0"/>
                <w:color w:val="auto"/>
                <w:szCs w:val="21"/>
              </w:rPr>
              <w:t>以上</w:t>
            </w:r>
            <w:r>
              <w:rPr>
                <w:rFonts w:hint="eastAsia" w:ascii="宋体" w:hAnsi="宋体"/>
                <w:color w:val="auto"/>
                <w:szCs w:val="21"/>
              </w:rPr>
              <w:t>的</w:t>
            </w:r>
          </w:p>
        </w:tc>
        <w:tc>
          <w:tcPr>
            <w:tcW w:w="1710" w:type="dxa"/>
            <w:vAlign w:val="center"/>
          </w:tcPr>
          <w:p>
            <w:pPr>
              <w:rPr>
                <w:rStyle w:val="16"/>
                <w:rFonts w:hint="eastAsia" w:ascii="宋体" w:hAnsi="宋体"/>
                <w:color w:val="auto"/>
                <w:szCs w:val="21"/>
              </w:rPr>
            </w:pPr>
            <w:r>
              <w:rPr>
                <w:rFonts w:hint="eastAsia"/>
                <w:color w:val="auto"/>
              </w:rPr>
              <w:t>处以1.5万元以上2万元以下的罚款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ascii="宋体" w:hAnsi="宋体" w:eastAsia="宋体"/>
          <w:bCs/>
          <w:color w:val="auto"/>
          <w:lang w:val="en-US" w:eastAsia="zh-CN"/>
        </w:rPr>
      </w:pPr>
      <w:bookmarkStart w:id="1100" w:name="_Toc19495"/>
      <w:bookmarkStart w:id="1101" w:name="_Toc11435"/>
      <w:bookmarkStart w:id="1102" w:name="_Toc9420"/>
      <w:bookmarkStart w:id="1103" w:name="_Toc27270"/>
      <w:bookmarkStart w:id="1104" w:name="_Toc9914"/>
      <w:r>
        <w:rPr>
          <w:rFonts w:hint="eastAsia" w:ascii="宋体" w:hAnsi="宋体"/>
          <w:bCs/>
          <w:color w:val="auto"/>
        </w:rPr>
        <w:t>《</w:t>
      </w:r>
      <w:r>
        <w:rPr>
          <w:rFonts w:ascii="宋体" w:hAnsi="宋体"/>
          <w:bCs/>
          <w:color w:val="auto"/>
        </w:rPr>
        <w:t>城市道路管理条例</w:t>
      </w:r>
      <w:r>
        <w:rPr>
          <w:rFonts w:hint="eastAsia" w:ascii="宋体" w:hAnsi="宋体"/>
          <w:bCs/>
          <w:color w:val="auto"/>
        </w:rPr>
        <w:t>》C215.</w:t>
      </w:r>
      <w:r>
        <w:rPr>
          <w:rFonts w:hint="eastAsia" w:ascii="宋体" w:hAnsi="宋体"/>
          <w:bCs/>
          <w:color w:val="auto"/>
          <w:lang w:val="en-US" w:eastAsia="zh-CN"/>
        </w:rPr>
        <w:t>42.5</w:t>
      </w:r>
      <w:bookmarkEnd w:id="1100"/>
      <w:bookmarkEnd w:id="1101"/>
      <w:bookmarkEnd w:id="1102"/>
      <w:bookmarkEnd w:id="1103"/>
      <w:bookmarkEnd w:id="110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550"/>
        <w:gridCol w:w="3375"/>
        <w:gridCol w:w="93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3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196</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紧急抢修埋设在城市道路下的管线，不按照规定补办批准手续的</w:t>
            </w:r>
          </w:p>
        </w:tc>
        <w:tc>
          <w:tcPr>
            <w:tcW w:w="1550" w:type="dxa"/>
            <w:vMerge w:val="restart"/>
            <w:vAlign w:val="center"/>
          </w:tcPr>
          <w:p>
            <w:pPr>
              <w:rPr>
                <w:rFonts w:hint="eastAsia"/>
                <w:color w:val="auto"/>
              </w:rPr>
            </w:pPr>
            <w:r>
              <w:rPr>
                <w:rFonts w:hint="eastAsia"/>
                <w:color w:val="auto"/>
                <w:kern w:val="0"/>
              </w:rPr>
              <w:t>《城市道路管理条例》第三十四条</w:t>
            </w:r>
            <w:r>
              <w:rPr>
                <w:rFonts w:hint="eastAsia"/>
                <w:i/>
                <w:iCs/>
                <w:strike/>
                <w:dstrike w:val="0"/>
                <w:color w:val="auto"/>
                <w:kern w:val="0"/>
              </w:rPr>
              <w:t>“埋设在城市道路下的管线发生故障需要紧急抢修的，可以先行破路抢修，并同时通知市政工程行政主管部门和公安交通管理部门，在24小时内按照规定补办批准手续。”</w:t>
            </w:r>
          </w:p>
        </w:tc>
        <w:tc>
          <w:tcPr>
            <w:tcW w:w="33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《城市道路管理条例》第四十二条第（五）项</w:t>
            </w:r>
          </w:p>
          <w:p>
            <w:pPr>
              <w:ind w:firstLine="420" w:firstLineChars="200"/>
              <w:rPr>
                <w:rFonts w:hint="eastAsia"/>
                <w:color w:val="auto"/>
              </w:rPr>
            </w:pPr>
            <w:r>
              <w:rPr>
                <w:rFonts w:hint="eastAsia"/>
                <w:color w:val="auto"/>
              </w:rPr>
              <w:t>违反本条例第二十七条规定，或者有下列行为之一的，由市政工程行政主管部门或者其他有关部门责令限期改正，可以处以2万元以下的罚款；造成损失的，应当依法承担赔偿责任：</w:t>
            </w:r>
          </w:p>
          <w:p>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（五）紧急抢修埋设在城市道路下的管线，不按照规定补办批准手续的；</w:t>
            </w: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rPr>
              <w:t>超过规定时限</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rPr>
              <w:t>5天</w:t>
            </w:r>
            <w:r>
              <w:rPr>
                <w:rFonts w:hint="eastAsia" w:ascii="宋体" w:hAnsi="宋体"/>
                <w:i/>
                <w:iCs/>
                <w:strike/>
                <w:dstrike w:val="0"/>
                <w:color w:val="auto"/>
              </w:rPr>
              <w:t>以下</w:t>
            </w:r>
            <w:r>
              <w:rPr>
                <w:rFonts w:hint="eastAsia" w:ascii="宋体" w:hAnsi="宋体"/>
                <w:color w:val="auto"/>
              </w:rPr>
              <w:t>的</w:t>
            </w:r>
          </w:p>
        </w:tc>
        <w:tc>
          <w:tcPr>
            <w:tcW w:w="1710" w:type="dxa"/>
            <w:vAlign w:val="center"/>
          </w:tcPr>
          <w:p>
            <w:pPr>
              <w:widowControl/>
              <w:rPr>
                <w:rFonts w:ascii="宋体" w:hAnsi="宋体" w:cs="宋体"/>
                <w:i/>
                <w:iCs/>
                <w:strike/>
                <w:dstrike w:val="0"/>
                <w:color w:val="auto"/>
                <w:kern w:val="0"/>
                <w:szCs w:val="21"/>
              </w:rPr>
            </w:pPr>
            <w:r>
              <w:rPr>
                <w:rFonts w:hint="eastAsia"/>
                <w:color w:val="auto"/>
              </w:rPr>
              <w:t>可以处以0.5万元以下的罚款</w:t>
            </w:r>
          </w:p>
        </w:tc>
        <w:tc>
          <w:tcPr>
            <w:tcW w:w="926" w:type="dxa"/>
            <w:vMerge w:val="restart"/>
            <w:vAlign w:val="center"/>
          </w:tcPr>
          <w:p>
            <w:pP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550" w:type="dxa"/>
            <w:vMerge w:val="continue"/>
            <w:vAlign w:val="center"/>
          </w:tcPr>
          <w:p>
            <w:pPr>
              <w:widowControl/>
              <w:spacing w:line="270" w:lineRule="atLeast"/>
              <w:rPr>
                <w:rFonts w:hint="eastAsia" w:ascii="宋体" w:hAnsi="宋体" w:cs="宋体"/>
                <w:color w:val="auto"/>
                <w:kern w:val="0"/>
                <w:szCs w:val="21"/>
              </w:rPr>
            </w:pPr>
          </w:p>
        </w:tc>
        <w:tc>
          <w:tcPr>
            <w:tcW w:w="3375"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rPr>
              <w:t>超过规定时限</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rPr>
              <w:t>5天</w:t>
            </w:r>
            <w:r>
              <w:rPr>
                <w:rFonts w:hint="eastAsia" w:ascii="宋体" w:hAnsi="宋体"/>
                <w:i/>
                <w:iCs/>
                <w:strike/>
                <w:dstrike w:val="0"/>
                <w:color w:val="auto"/>
                <w:szCs w:val="22"/>
              </w:rPr>
              <w:t>以上</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rPr>
              <w:t>10天</w:t>
            </w:r>
            <w:r>
              <w:rPr>
                <w:rFonts w:hint="eastAsia" w:ascii="宋体" w:hAnsi="宋体"/>
                <w:i/>
                <w:iCs/>
                <w:strike/>
                <w:dstrike w:val="0"/>
                <w:color w:val="auto"/>
              </w:rPr>
              <w:t>以下</w:t>
            </w:r>
            <w:r>
              <w:rPr>
                <w:rFonts w:hint="eastAsia" w:ascii="宋体" w:hAnsi="宋体"/>
                <w:color w:val="auto"/>
              </w:rPr>
              <w:t>的</w:t>
            </w:r>
          </w:p>
        </w:tc>
        <w:tc>
          <w:tcPr>
            <w:tcW w:w="1710" w:type="dxa"/>
            <w:vAlign w:val="center"/>
          </w:tcPr>
          <w:p>
            <w:pPr>
              <w:widowControl/>
              <w:rPr>
                <w:rStyle w:val="16"/>
                <w:rFonts w:hint="eastAsia" w:ascii="宋体" w:hAnsi="宋体"/>
                <w:color w:val="auto"/>
                <w:szCs w:val="21"/>
              </w:rPr>
            </w:pPr>
            <w:r>
              <w:rPr>
                <w:rFonts w:hint="eastAsia"/>
                <w:color w:val="auto"/>
              </w:rPr>
              <w:t>处以0.5万元以上1.5万元以下的罚款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550" w:type="dxa"/>
            <w:vMerge w:val="continue"/>
            <w:vAlign w:val="center"/>
          </w:tcPr>
          <w:p>
            <w:pPr>
              <w:widowControl/>
              <w:rPr>
                <w:rFonts w:ascii="宋体" w:cs="宋体"/>
                <w:color w:val="auto"/>
                <w:kern w:val="0"/>
                <w:szCs w:val="21"/>
              </w:rPr>
            </w:pPr>
          </w:p>
        </w:tc>
        <w:tc>
          <w:tcPr>
            <w:tcW w:w="3375"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宋体" w:hAnsi="宋体"/>
                <w:color w:val="auto"/>
              </w:rPr>
              <w:t>超过规定时限</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rPr>
              <w:t>10天</w:t>
            </w:r>
            <w:r>
              <w:rPr>
                <w:rFonts w:hint="eastAsia" w:ascii="宋体" w:hAnsi="宋体"/>
                <w:i/>
                <w:iCs/>
                <w:strike/>
                <w:dstrike w:val="0"/>
                <w:color w:val="auto"/>
                <w:szCs w:val="22"/>
              </w:rPr>
              <w:t>以上</w:t>
            </w:r>
            <w:r>
              <w:rPr>
                <w:rFonts w:hint="eastAsia" w:ascii="宋体" w:hAnsi="宋体"/>
                <w:color w:val="auto"/>
              </w:rPr>
              <w:t>的</w:t>
            </w:r>
          </w:p>
        </w:tc>
        <w:tc>
          <w:tcPr>
            <w:tcW w:w="1710" w:type="dxa"/>
            <w:vAlign w:val="center"/>
          </w:tcPr>
          <w:p>
            <w:pPr>
              <w:rPr>
                <w:rStyle w:val="16"/>
                <w:rFonts w:hint="eastAsia" w:ascii="宋体" w:hAnsi="宋体"/>
                <w:color w:val="auto"/>
                <w:szCs w:val="21"/>
              </w:rPr>
            </w:pPr>
            <w:r>
              <w:rPr>
                <w:rFonts w:hint="eastAsia"/>
                <w:color w:val="auto"/>
              </w:rPr>
              <w:t>处以1.5万元以上2万元以下的罚款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ascii="宋体" w:hAnsi="宋体" w:eastAsia="宋体"/>
          <w:bCs/>
          <w:color w:val="auto"/>
          <w:lang w:val="en-US" w:eastAsia="zh-CN"/>
        </w:rPr>
      </w:pPr>
      <w:bookmarkStart w:id="1105" w:name="_Toc27748"/>
      <w:bookmarkStart w:id="1106" w:name="_Toc32313"/>
      <w:bookmarkStart w:id="1107" w:name="_Toc25713"/>
      <w:bookmarkStart w:id="1108" w:name="_Toc14586"/>
      <w:bookmarkStart w:id="1109" w:name="_Toc31758"/>
      <w:r>
        <w:rPr>
          <w:rFonts w:hint="eastAsia" w:ascii="宋体" w:hAnsi="宋体"/>
          <w:bCs/>
          <w:color w:val="auto"/>
        </w:rPr>
        <w:t>《</w:t>
      </w:r>
      <w:r>
        <w:rPr>
          <w:rFonts w:ascii="宋体" w:hAnsi="宋体"/>
          <w:bCs/>
          <w:color w:val="auto"/>
        </w:rPr>
        <w:t>城市道路管理条例</w:t>
      </w:r>
      <w:r>
        <w:rPr>
          <w:rFonts w:hint="eastAsia" w:ascii="宋体" w:hAnsi="宋体"/>
          <w:bCs/>
          <w:color w:val="auto"/>
        </w:rPr>
        <w:t>》C215.</w:t>
      </w:r>
      <w:r>
        <w:rPr>
          <w:rFonts w:hint="eastAsia" w:ascii="宋体" w:hAnsi="宋体"/>
          <w:bCs/>
          <w:color w:val="auto"/>
          <w:lang w:val="en-US" w:eastAsia="zh-CN"/>
        </w:rPr>
        <w:t>42.6</w:t>
      </w:r>
      <w:bookmarkEnd w:id="1105"/>
      <w:bookmarkEnd w:id="1106"/>
      <w:bookmarkEnd w:id="1107"/>
      <w:bookmarkEnd w:id="1108"/>
      <w:bookmarkEnd w:id="110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550"/>
        <w:gridCol w:w="3375"/>
        <w:gridCol w:w="93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3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197</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未按照批准的位置、面积、期限占用或者挖掘城市道路，或者需要移动位置、扩大面积、延长时间，未提前办理变更审批手续的</w:t>
            </w:r>
          </w:p>
        </w:tc>
        <w:tc>
          <w:tcPr>
            <w:tcW w:w="1550" w:type="dxa"/>
            <w:vMerge w:val="restart"/>
            <w:vAlign w:val="center"/>
          </w:tcPr>
          <w:p>
            <w:pPr>
              <w:rPr>
                <w:rFonts w:hint="eastAsia"/>
                <w:color w:val="auto"/>
              </w:rPr>
            </w:pPr>
            <w:r>
              <w:rPr>
                <w:rFonts w:hint="eastAsia"/>
                <w:color w:val="auto"/>
                <w:kern w:val="0"/>
              </w:rPr>
              <w:t>《城市道路管理条例》第三十六条</w:t>
            </w:r>
            <w:r>
              <w:rPr>
                <w:rFonts w:hint="eastAsia"/>
                <w:i/>
                <w:iCs/>
                <w:strike/>
                <w:dstrike w:val="0"/>
                <w:color w:val="auto"/>
                <w:kern w:val="0"/>
              </w:rPr>
              <w:t>“经批准占用或者挖掘城市道路的，应当按照批准的位置、面积、期限占用或者挖掘。需要移动位置、扩大面积、延长时间的，应当提前办理变更审批手续。”</w:t>
            </w:r>
          </w:p>
        </w:tc>
        <w:tc>
          <w:tcPr>
            <w:tcW w:w="33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《城市道路管理条例》第四十二条第（六）项</w:t>
            </w:r>
          </w:p>
          <w:p>
            <w:pPr>
              <w:ind w:firstLine="420" w:firstLineChars="200"/>
              <w:rPr>
                <w:rFonts w:hint="eastAsia"/>
                <w:color w:val="auto"/>
              </w:rPr>
            </w:pPr>
            <w:r>
              <w:rPr>
                <w:rFonts w:hint="eastAsia"/>
                <w:color w:val="auto"/>
              </w:rPr>
              <w:t>违反本条例第二十七条规定，或者有下列行为之一的，由市政工程行政主管部门或者其他有关部门责令限期改正，可以处以2万元以下的罚款；造成损失的，应当依法承担赔偿责任：</w:t>
            </w:r>
          </w:p>
          <w:p>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（六）未按照批准的位置、面积、期限占用或者挖掘城市道路，或者需要移动位置、扩大面积、延长时间，未提前办理变更审批手续的。</w:t>
            </w: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rPr>
              <w:t>超出审批面积</w:t>
            </w:r>
            <w:r>
              <w:rPr>
                <w:rFonts w:hint="eastAsia" w:ascii="黑体" w:hAnsi="黑体" w:eastAsia="黑体" w:cs="黑体"/>
                <w:b/>
                <w:bCs/>
                <w:color w:val="auto"/>
                <w:szCs w:val="22"/>
                <w:lang w:eastAsia="zh-CN"/>
              </w:rPr>
              <w:t>少于</w:t>
            </w:r>
            <w:r>
              <w:rPr>
                <w:rFonts w:hint="eastAsia" w:ascii="宋体" w:hAnsi="宋体"/>
                <w:color w:val="auto"/>
              </w:rPr>
              <w:t>10平方米</w:t>
            </w:r>
            <w:r>
              <w:rPr>
                <w:rFonts w:hint="eastAsia" w:ascii="宋体" w:hAnsi="宋体"/>
                <w:i/>
                <w:iCs/>
                <w:strike/>
                <w:dstrike w:val="0"/>
                <w:color w:val="auto"/>
              </w:rPr>
              <w:t>以下</w:t>
            </w:r>
            <w:r>
              <w:rPr>
                <w:rFonts w:hint="eastAsia" w:ascii="宋体" w:hAnsi="宋体"/>
                <w:color w:val="auto"/>
              </w:rPr>
              <w:t>，或超出审批期限</w:t>
            </w:r>
            <w:r>
              <w:rPr>
                <w:rFonts w:hint="eastAsia" w:ascii="黑体" w:hAnsi="黑体" w:eastAsia="黑体" w:cs="黑体"/>
                <w:b/>
                <w:bCs/>
                <w:color w:val="auto"/>
                <w:szCs w:val="22"/>
                <w:lang w:eastAsia="zh-CN"/>
              </w:rPr>
              <w:t>少于</w:t>
            </w:r>
            <w:r>
              <w:rPr>
                <w:rFonts w:hint="eastAsia" w:ascii="宋体" w:hAnsi="宋体"/>
                <w:color w:val="auto"/>
              </w:rPr>
              <w:t>5天</w:t>
            </w:r>
            <w:r>
              <w:rPr>
                <w:rFonts w:hint="eastAsia" w:ascii="宋体" w:hAnsi="宋体"/>
                <w:i/>
                <w:iCs/>
                <w:strike/>
                <w:dstrike w:val="0"/>
                <w:color w:val="auto"/>
                <w:szCs w:val="22"/>
              </w:rPr>
              <w:t>以下</w:t>
            </w:r>
            <w:r>
              <w:rPr>
                <w:rFonts w:hint="eastAsia" w:ascii="宋体" w:hAnsi="宋体"/>
                <w:color w:val="auto"/>
              </w:rPr>
              <w:t>的</w:t>
            </w:r>
          </w:p>
        </w:tc>
        <w:tc>
          <w:tcPr>
            <w:tcW w:w="1710" w:type="dxa"/>
            <w:vAlign w:val="center"/>
          </w:tcPr>
          <w:p>
            <w:pPr>
              <w:widowControl/>
              <w:rPr>
                <w:rFonts w:ascii="宋体" w:hAnsi="宋体" w:cs="宋体"/>
                <w:i/>
                <w:iCs/>
                <w:strike/>
                <w:dstrike w:val="0"/>
                <w:color w:val="auto"/>
                <w:kern w:val="0"/>
                <w:szCs w:val="21"/>
              </w:rPr>
            </w:pPr>
            <w:r>
              <w:rPr>
                <w:rFonts w:hint="eastAsia"/>
                <w:color w:val="auto"/>
              </w:rPr>
              <w:t>可以处以0.5万元以下的罚款</w:t>
            </w:r>
          </w:p>
        </w:tc>
        <w:tc>
          <w:tcPr>
            <w:tcW w:w="926" w:type="dxa"/>
            <w:vMerge w:val="restart"/>
            <w:vAlign w:val="center"/>
          </w:tcPr>
          <w:p>
            <w:pP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550" w:type="dxa"/>
            <w:vMerge w:val="continue"/>
            <w:vAlign w:val="center"/>
          </w:tcPr>
          <w:p>
            <w:pPr>
              <w:widowControl/>
              <w:spacing w:line="270" w:lineRule="atLeast"/>
              <w:rPr>
                <w:rFonts w:hint="eastAsia" w:ascii="宋体" w:hAnsi="宋体" w:cs="宋体"/>
                <w:color w:val="auto"/>
                <w:kern w:val="0"/>
                <w:szCs w:val="21"/>
              </w:rPr>
            </w:pPr>
          </w:p>
        </w:tc>
        <w:tc>
          <w:tcPr>
            <w:tcW w:w="3375"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rPr>
              <w:t>超出审批面积</w:t>
            </w:r>
            <w:r>
              <w:rPr>
                <w:rFonts w:hint="eastAsia" w:ascii="黑体" w:hAnsi="黑体" w:eastAsia="黑体" w:cs="黑体"/>
                <w:b/>
                <w:bCs/>
                <w:color w:val="auto"/>
                <w:szCs w:val="22"/>
                <w:lang w:eastAsia="zh-CN"/>
              </w:rPr>
              <w:t>多于</w:t>
            </w:r>
            <w:r>
              <w:rPr>
                <w:rFonts w:hint="eastAsia" w:ascii="宋体" w:hAnsi="宋体"/>
                <w:color w:val="auto"/>
              </w:rPr>
              <w:t>10平方米</w:t>
            </w:r>
            <w:r>
              <w:rPr>
                <w:rFonts w:hint="eastAsia" w:ascii="宋体" w:hAnsi="宋体"/>
                <w:i/>
                <w:iCs/>
                <w:strike/>
                <w:dstrike w:val="0"/>
                <w:color w:val="auto"/>
                <w:szCs w:val="22"/>
              </w:rPr>
              <w:t>以上</w:t>
            </w:r>
            <w:r>
              <w:rPr>
                <w:rFonts w:hint="eastAsia" w:ascii="黑体" w:hAnsi="黑体" w:eastAsia="黑体" w:cs="黑体"/>
                <w:b/>
                <w:bCs/>
                <w:color w:val="auto"/>
                <w:szCs w:val="22"/>
                <w:lang w:eastAsia="zh-CN"/>
              </w:rPr>
              <w:t>少于</w:t>
            </w:r>
            <w:r>
              <w:rPr>
                <w:rFonts w:hint="eastAsia" w:ascii="宋体" w:hAnsi="宋体"/>
                <w:color w:val="auto"/>
              </w:rPr>
              <w:t>30平方米</w:t>
            </w:r>
            <w:r>
              <w:rPr>
                <w:rFonts w:hint="eastAsia" w:ascii="宋体" w:hAnsi="宋体"/>
                <w:i/>
                <w:iCs/>
                <w:strike/>
                <w:dstrike w:val="0"/>
                <w:color w:val="auto"/>
                <w:szCs w:val="22"/>
              </w:rPr>
              <w:t>以下</w:t>
            </w:r>
            <w:r>
              <w:rPr>
                <w:rFonts w:hint="eastAsia" w:ascii="宋体" w:hAnsi="宋体"/>
                <w:color w:val="auto"/>
              </w:rPr>
              <w:t>，或超出审批期限</w:t>
            </w:r>
            <w:r>
              <w:rPr>
                <w:rFonts w:hint="eastAsia" w:ascii="黑体" w:hAnsi="黑体" w:eastAsia="黑体" w:cs="黑体"/>
                <w:b/>
                <w:bCs/>
                <w:color w:val="auto"/>
                <w:szCs w:val="22"/>
                <w:lang w:eastAsia="zh-CN"/>
              </w:rPr>
              <w:t>多于</w:t>
            </w:r>
            <w:r>
              <w:rPr>
                <w:rFonts w:hint="eastAsia" w:ascii="宋体" w:hAnsi="宋体"/>
                <w:color w:val="auto"/>
              </w:rPr>
              <w:t>5天</w:t>
            </w:r>
            <w:r>
              <w:rPr>
                <w:rFonts w:hint="eastAsia" w:ascii="宋体" w:hAnsi="宋体"/>
                <w:i/>
                <w:iCs/>
                <w:strike/>
                <w:dstrike w:val="0"/>
                <w:color w:val="auto"/>
                <w:szCs w:val="22"/>
              </w:rPr>
              <w:t>以上</w:t>
            </w:r>
            <w:r>
              <w:rPr>
                <w:rFonts w:hint="eastAsia" w:ascii="黑体" w:hAnsi="黑体" w:eastAsia="黑体" w:cs="黑体"/>
                <w:b/>
                <w:bCs/>
                <w:color w:val="auto"/>
                <w:szCs w:val="22"/>
                <w:lang w:eastAsia="zh-CN"/>
              </w:rPr>
              <w:t>少于</w:t>
            </w:r>
            <w:r>
              <w:rPr>
                <w:rFonts w:hint="eastAsia" w:ascii="宋体" w:hAnsi="宋体"/>
                <w:color w:val="auto"/>
              </w:rPr>
              <w:t>10天</w:t>
            </w:r>
            <w:r>
              <w:rPr>
                <w:rFonts w:hint="eastAsia" w:ascii="宋体" w:hAnsi="宋体"/>
                <w:i/>
                <w:iCs/>
                <w:strike/>
                <w:dstrike w:val="0"/>
                <w:color w:val="auto"/>
                <w:szCs w:val="22"/>
              </w:rPr>
              <w:t>以下</w:t>
            </w:r>
            <w:r>
              <w:rPr>
                <w:rFonts w:hint="eastAsia" w:ascii="宋体" w:hAnsi="宋体"/>
                <w:color w:val="auto"/>
              </w:rPr>
              <w:t>，或位于次干道的</w:t>
            </w:r>
          </w:p>
        </w:tc>
        <w:tc>
          <w:tcPr>
            <w:tcW w:w="1710" w:type="dxa"/>
            <w:vAlign w:val="center"/>
          </w:tcPr>
          <w:p>
            <w:pPr>
              <w:widowControl/>
              <w:rPr>
                <w:rStyle w:val="16"/>
                <w:rFonts w:hint="eastAsia" w:ascii="宋体" w:hAnsi="宋体"/>
                <w:color w:val="auto"/>
                <w:szCs w:val="21"/>
              </w:rPr>
            </w:pPr>
            <w:r>
              <w:rPr>
                <w:rFonts w:hint="eastAsia"/>
                <w:color w:val="auto"/>
              </w:rPr>
              <w:t>处以0.5万元以上1.5万元以下的罚款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550" w:type="dxa"/>
            <w:vMerge w:val="continue"/>
            <w:vAlign w:val="center"/>
          </w:tcPr>
          <w:p>
            <w:pPr>
              <w:widowControl/>
              <w:rPr>
                <w:rFonts w:ascii="宋体" w:cs="宋体"/>
                <w:color w:val="auto"/>
                <w:kern w:val="0"/>
                <w:szCs w:val="21"/>
              </w:rPr>
            </w:pPr>
          </w:p>
        </w:tc>
        <w:tc>
          <w:tcPr>
            <w:tcW w:w="3375"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宋体" w:hAnsi="宋体"/>
                <w:color w:val="auto"/>
              </w:rPr>
              <w:t>超出审批面积</w:t>
            </w:r>
            <w:r>
              <w:rPr>
                <w:rFonts w:hint="eastAsia" w:ascii="黑体" w:hAnsi="黑体" w:eastAsia="黑体" w:cs="黑体"/>
                <w:b/>
                <w:bCs/>
                <w:color w:val="auto"/>
                <w:szCs w:val="22"/>
                <w:lang w:eastAsia="zh-CN"/>
              </w:rPr>
              <w:t>多于</w:t>
            </w:r>
            <w:r>
              <w:rPr>
                <w:rFonts w:hint="eastAsia" w:ascii="宋体" w:hAnsi="宋体"/>
                <w:color w:val="auto"/>
              </w:rPr>
              <w:t>30平方米</w:t>
            </w:r>
            <w:r>
              <w:rPr>
                <w:rFonts w:hint="eastAsia" w:ascii="宋体" w:hAnsi="宋体"/>
                <w:i/>
                <w:iCs/>
                <w:strike/>
                <w:dstrike w:val="0"/>
                <w:color w:val="auto"/>
                <w:szCs w:val="22"/>
              </w:rPr>
              <w:t>以上</w:t>
            </w:r>
            <w:r>
              <w:rPr>
                <w:rFonts w:hint="eastAsia" w:ascii="宋体" w:hAnsi="宋体"/>
                <w:color w:val="auto"/>
              </w:rPr>
              <w:t>，或超出审批期限</w:t>
            </w:r>
            <w:r>
              <w:rPr>
                <w:rFonts w:hint="eastAsia" w:ascii="黑体" w:hAnsi="黑体" w:eastAsia="黑体" w:cs="黑体"/>
                <w:b/>
                <w:bCs/>
                <w:color w:val="auto"/>
                <w:szCs w:val="22"/>
                <w:lang w:eastAsia="zh-CN"/>
              </w:rPr>
              <w:t>多于</w:t>
            </w:r>
            <w:r>
              <w:rPr>
                <w:rFonts w:hint="eastAsia" w:ascii="宋体" w:hAnsi="宋体"/>
                <w:color w:val="auto"/>
              </w:rPr>
              <w:t>10天</w:t>
            </w:r>
            <w:r>
              <w:rPr>
                <w:rFonts w:hint="eastAsia" w:ascii="宋体" w:hAnsi="宋体"/>
                <w:i/>
                <w:iCs/>
                <w:strike/>
                <w:dstrike w:val="0"/>
                <w:color w:val="auto"/>
                <w:szCs w:val="22"/>
              </w:rPr>
              <w:t>以上</w:t>
            </w:r>
            <w:r>
              <w:rPr>
                <w:rFonts w:hint="eastAsia" w:ascii="宋体" w:hAnsi="宋体"/>
                <w:color w:val="auto"/>
              </w:rPr>
              <w:t>，或位于主干道、重点路段的</w:t>
            </w:r>
          </w:p>
        </w:tc>
        <w:tc>
          <w:tcPr>
            <w:tcW w:w="1710" w:type="dxa"/>
            <w:vAlign w:val="center"/>
          </w:tcPr>
          <w:p>
            <w:pPr>
              <w:rPr>
                <w:rStyle w:val="16"/>
                <w:rFonts w:hint="eastAsia" w:ascii="宋体" w:hAnsi="宋体"/>
                <w:color w:val="auto"/>
                <w:szCs w:val="21"/>
              </w:rPr>
            </w:pPr>
            <w:r>
              <w:rPr>
                <w:rFonts w:hint="eastAsia"/>
                <w:color w:val="auto"/>
              </w:rPr>
              <w:t>处以1.5万元以上2万元以下的罚款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ascii="宋体" w:hAnsi="宋体" w:eastAsia="宋体"/>
          <w:bCs/>
          <w:color w:val="auto"/>
          <w:lang w:val="en-US" w:eastAsia="zh-CN"/>
        </w:rPr>
      </w:pPr>
      <w:bookmarkStart w:id="1110" w:name="_Toc20023"/>
      <w:bookmarkStart w:id="1111" w:name="_Toc32660"/>
      <w:bookmarkStart w:id="1112" w:name="_Toc24035"/>
      <w:bookmarkStart w:id="1113" w:name="_Toc15033"/>
      <w:bookmarkStart w:id="1114" w:name="_Toc21455"/>
      <w:r>
        <w:rPr>
          <w:rFonts w:hint="eastAsia" w:ascii="宋体" w:hAnsi="宋体"/>
          <w:bCs/>
          <w:color w:val="auto"/>
        </w:rPr>
        <w:t>《</w:t>
      </w:r>
      <w:r>
        <w:rPr>
          <w:rFonts w:ascii="宋体" w:hAnsi="宋体"/>
          <w:bCs/>
          <w:color w:val="auto"/>
        </w:rPr>
        <w:t>城市道路管理条例</w:t>
      </w:r>
      <w:r>
        <w:rPr>
          <w:rFonts w:hint="eastAsia" w:ascii="宋体" w:hAnsi="宋体"/>
          <w:bCs/>
          <w:color w:val="auto"/>
        </w:rPr>
        <w:t>》C215.</w:t>
      </w:r>
      <w:r>
        <w:rPr>
          <w:rFonts w:hint="eastAsia" w:ascii="宋体" w:hAnsi="宋体"/>
          <w:bCs/>
          <w:color w:val="auto"/>
          <w:lang w:val="en-US" w:eastAsia="zh-CN"/>
        </w:rPr>
        <w:t>42.7</w:t>
      </w:r>
      <w:bookmarkEnd w:id="1110"/>
      <w:bookmarkEnd w:id="1111"/>
      <w:bookmarkEnd w:id="1112"/>
      <w:bookmarkEnd w:id="1113"/>
      <w:bookmarkEnd w:id="111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550"/>
        <w:gridCol w:w="3375"/>
        <w:gridCol w:w="93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3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198</w:t>
            </w:r>
          </w:p>
        </w:tc>
        <w:tc>
          <w:tcPr>
            <w:tcW w:w="1093" w:type="dxa"/>
            <w:vMerge w:val="restart"/>
            <w:vAlign w:val="center"/>
          </w:tcPr>
          <w:p>
            <w:pPr>
              <w:widowControl/>
              <w:rPr>
                <w:rFonts w:hint="eastAsia" w:ascii="宋体" w:cs="宋体"/>
                <w:color w:val="auto"/>
                <w:kern w:val="0"/>
                <w:szCs w:val="21"/>
              </w:rPr>
            </w:pPr>
            <w:r>
              <w:rPr>
                <w:rFonts w:hint="eastAsia"/>
                <w:color w:val="auto"/>
              </w:rPr>
              <w:t>擅自占用或者挖掘城市道路的</w:t>
            </w:r>
          </w:p>
        </w:tc>
        <w:tc>
          <w:tcPr>
            <w:tcW w:w="1550" w:type="dxa"/>
            <w:vMerge w:val="restart"/>
            <w:vAlign w:val="center"/>
          </w:tcPr>
          <w:p>
            <w:pPr>
              <w:rPr>
                <w:rFonts w:hint="eastAsia"/>
                <w:color w:val="auto"/>
              </w:rPr>
            </w:pPr>
            <w:r>
              <w:rPr>
                <w:rFonts w:hint="eastAsia"/>
                <w:color w:val="auto"/>
                <w:kern w:val="0"/>
              </w:rPr>
              <w:t>《城市道路管理条例》第二十七条第（一）项</w:t>
            </w:r>
            <w:r>
              <w:rPr>
                <w:rFonts w:hint="eastAsia"/>
                <w:i/>
                <w:iCs/>
                <w:strike/>
                <w:dstrike w:val="0"/>
                <w:color w:val="auto"/>
                <w:kern w:val="0"/>
              </w:rPr>
              <w:t>“城市道路范围内禁止下列行为：（一）擅自占用或者挖掘城市道路；</w:t>
            </w:r>
            <w:r>
              <w:rPr>
                <w:rFonts w:hint="eastAsia" w:ascii="宋体" w:hAnsi="宋体" w:cs="Arial"/>
                <w:i/>
                <w:iCs/>
                <w:strike/>
                <w:dstrike w:val="0"/>
                <w:color w:val="auto"/>
                <w:kern w:val="0"/>
                <w:szCs w:val="21"/>
              </w:rPr>
              <w:t>……</w:t>
            </w:r>
            <w:r>
              <w:rPr>
                <w:rFonts w:hint="eastAsia"/>
                <w:i/>
                <w:iCs/>
                <w:strike/>
                <w:dstrike w:val="0"/>
                <w:color w:val="auto"/>
                <w:kern w:val="0"/>
              </w:rPr>
              <w:t>”</w:t>
            </w:r>
          </w:p>
        </w:tc>
        <w:tc>
          <w:tcPr>
            <w:tcW w:w="33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《城市道路管理条例》第四十二条</w:t>
            </w:r>
          </w:p>
          <w:p>
            <w:pPr>
              <w:ind w:firstLine="420" w:firstLineChars="200"/>
              <w:rPr>
                <w:rFonts w:hint="eastAsia" w:ascii="宋体" w:hAnsi="宋体" w:eastAsia="宋体" w:cs="Arial"/>
                <w:color w:val="auto"/>
                <w:kern w:val="0"/>
                <w:szCs w:val="21"/>
                <w:lang w:eastAsia="zh-CN"/>
              </w:rPr>
            </w:pPr>
            <w:r>
              <w:rPr>
                <w:rFonts w:hint="eastAsia"/>
                <w:color w:val="auto"/>
              </w:rPr>
              <w:t>违反本条例第二十七条规定，或者有下列行为之一的，由市政工程行政主管部门或者其他有关部门责令限期改正，可以处以2万元以下的罚款；造成损失的，应当依法承担赔偿责任</w:t>
            </w:r>
            <w:r>
              <w:rPr>
                <w:rFonts w:hint="eastAsia"/>
                <w:color w:val="auto"/>
                <w:lang w:eastAsia="zh-CN"/>
              </w:rPr>
              <w:t>。</w:t>
            </w:r>
          </w:p>
          <w:p>
            <w:pPr>
              <w:rPr>
                <w:rFonts w:hint="eastAsia" w:ascii="宋体" w:hAnsi="宋体" w:cs="Arial"/>
                <w:color w:val="auto"/>
                <w:kern w:val="0"/>
                <w:szCs w:val="21"/>
              </w:rPr>
            </w:pPr>
          </w:p>
          <w:p>
            <w:pPr>
              <w:rPr>
                <w:rFonts w:hint="eastAsia"/>
                <w:b/>
                <w:bCs/>
                <w:color w:val="auto"/>
                <w:kern w:val="0"/>
              </w:rPr>
            </w:pPr>
            <w:r>
              <w:rPr>
                <w:rFonts w:hint="eastAsia"/>
                <w:b/>
                <w:bCs/>
                <w:color w:val="auto"/>
                <w:kern w:val="0"/>
              </w:rPr>
              <w:t>《城市道路管理条例》第二十七条第（一）项</w:t>
            </w:r>
          </w:p>
          <w:p>
            <w:pPr>
              <w:ind w:firstLine="422" w:firstLineChars="200"/>
              <w:rPr>
                <w:rFonts w:hint="eastAsia"/>
                <w:b/>
                <w:bCs/>
                <w:color w:val="auto"/>
                <w:kern w:val="0"/>
              </w:rPr>
            </w:pPr>
            <w:r>
              <w:rPr>
                <w:rFonts w:hint="eastAsia"/>
                <w:b/>
                <w:bCs/>
                <w:color w:val="auto"/>
                <w:kern w:val="0"/>
              </w:rPr>
              <w:t>城市道路范围内禁止下列行为：</w:t>
            </w:r>
          </w:p>
          <w:p>
            <w:pPr>
              <w:ind w:firstLine="422" w:firstLineChars="200"/>
              <w:rPr>
                <w:rFonts w:hint="eastAsia" w:ascii="宋体" w:hAnsi="宋体" w:cs="Arial"/>
                <w:color w:val="auto"/>
                <w:kern w:val="0"/>
                <w:szCs w:val="21"/>
                <w:lang w:val="en-US" w:eastAsia="zh-CN"/>
              </w:rPr>
            </w:pPr>
            <w:r>
              <w:rPr>
                <w:rFonts w:hint="eastAsia"/>
                <w:b/>
                <w:bCs/>
                <w:color w:val="auto"/>
                <w:kern w:val="0"/>
              </w:rPr>
              <w:t>（一）擅自占用或者挖掘城市道路；</w:t>
            </w: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rPr>
              <w:t>占用面积</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rPr>
              <w:t>20平方米</w:t>
            </w:r>
            <w:r>
              <w:rPr>
                <w:rFonts w:hint="eastAsia" w:ascii="宋体" w:hAnsi="宋体"/>
                <w:i/>
                <w:iCs/>
                <w:strike/>
                <w:dstrike w:val="0"/>
                <w:color w:val="auto"/>
              </w:rPr>
              <w:t>以下</w:t>
            </w:r>
            <w:r>
              <w:rPr>
                <w:rFonts w:hint="eastAsia" w:ascii="宋体" w:hAnsi="宋体"/>
                <w:color w:val="auto"/>
              </w:rPr>
              <w:t>的</w:t>
            </w:r>
          </w:p>
        </w:tc>
        <w:tc>
          <w:tcPr>
            <w:tcW w:w="1710" w:type="dxa"/>
            <w:vAlign w:val="center"/>
          </w:tcPr>
          <w:p>
            <w:pPr>
              <w:widowControl/>
              <w:rPr>
                <w:rFonts w:ascii="宋体" w:hAnsi="宋体" w:cs="宋体"/>
                <w:i/>
                <w:iCs/>
                <w:strike/>
                <w:dstrike w:val="0"/>
                <w:color w:val="auto"/>
                <w:kern w:val="0"/>
                <w:szCs w:val="21"/>
              </w:rPr>
            </w:pPr>
            <w:r>
              <w:rPr>
                <w:rFonts w:hint="eastAsia"/>
                <w:color w:val="auto"/>
              </w:rPr>
              <w:t>可以处以0.5万元以下的罚款</w:t>
            </w:r>
          </w:p>
        </w:tc>
        <w:tc>
          <w:tcPr>
            <w:tcW w:w="926" w:type="dxa"/>
            <w:vMerge w:val="restart"/>
            <w:vAlign w:val="center"/>
          </w:tcPr>
          <w:p>
            <w:pP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550" w:type="dxa"/>
            <w:vMerge w:val="continue"/>
            <w:vAlign w:val="center"/>
          </w:tcPr>
          <w:p>
            <w:pPr>
              <w:widowControl/>
              <w:spacing w:line="270" w:lineRule="atLeast"/>
              <w:rPr>
                <w:rFonts w:hint="eastAsia" w:ascii="宋体" w:hAnsi="宋体" w:cs="宋体"/>
                <w:color w:val="auto"/>
                <w:kern w:val="0"/>
                <w:szCs w:val="21"/>
              </w:rPr>
            </w:pPr>
          </w:p>
        </w:tc>
        <w:tc>
          <w:tcPr>
            <w:tcW w:w="3375"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rPr>
              <w:t>占用面积</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rPr>
              <w:t>20平方米</w:t>
            </w:r>
            <w:r>
              <w:rPr>
                <w:rFonts w:hint="eastAsia" w:ascii="宋体" w:hAnsi="宋体"/>
                <w:i/>
                <w:iCs/>
                <w:strike/>
                <w:dstrike w:val="0"/>
                <w:color w:val="auto"/>
                <w:szCs w:val="22"/>
              </w:rPr>
              <w:t>以上</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rPr>
              <w:t>50平方米</w:t>
            </w:r>
            <w:r>
              <w:rPr>
                <w:rFonts w:hint="eastAsia" w:ascii="宋体" w:hAnsi="宋体"/>
                <w:i/>
                <w:iCs/>
                <w:strike/>
                <w:dstrike w:val="0"/>
                <w:color w:val="auto"/>
                <w:szCs w:val="22"/>
              </w:rPr>
              <w:t>以下</w:t>
            </w:r>
            <w:r>
              <w:rPr>
                <w:rFonts w:hint="eastAsia" w:ascii="宋体" w:hAnsi="宋体"/>
                <w:color w:val="auto"/>
              </w:rPr>
              <w:t>，或挖掘面积</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rPr>
              <w:t>20平方米</w:t>
            </w:r>
            <w:r>
              <w:rPr>
                <w:rFonts w:hint="eastAsia" w:ascii="宋体" w:hAnsi="宋体"/>
                <w:i/>
                <w:iCs/>
                <w:strike/>
                <w:dstrike w:val="0"/>
                <w:color w:val="auto"/>
                <w:szCs w:val="22"/>
              </w:rPr>
              <w:t>以下</w:t>
            </w:r>
            <w:r>
              <w:rPr>
                <w:rFonts w:hint="eastAsia" w:ascii="宋体" w:hAnsi="宋体"/>
                <w:color w:val="auto"/>
              </w:rPr>
              <w:t>的</w:t>
            </w:r>
          </w:p>
        </w:tc>
        <w:tc>
          <w:tcPr>
            <w:tcW w:w="1710" w:type="dxa"/>
            <w:vAlign w:val="center"/>
          </w:tcPr>
          <w:p>
            <w:pPr>
              <w:widowControl/>
              <w:rPr>
                <w:rStyle w:val="16"/>
                <w:rFonts w:hint="eastAsia" w:ascii="宋体" w:hAnsi="宋体"/>
                <w:color w:val="auto"/>
                <w:szCs w:val="21"/>
              </w:rPr>
            </w:pPr>
            <w:r>
              <w:rPr>
                <w:rFonts w:hint="eastAsia"/>
                <w:color w:val="auto"/>
              </w:rPr>
              <w:t>处以0.5万元以上1.5万元以下的罚款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550" w:type="dxa"/>
            <w:vMerge w:val="continue"/>
            <w:vAlign w:val="center"/>
          </w:tcPr>
          <w:p>
            <w:pPr>
              <w:widowControl/>
              <w:rPr>
                <w:rFonts w:ascii="宋体" w:cs="宋体"/>
                <w:color w:val="auto"/>
                <w:kern w:val="0"/>
                <w:szCs w:val="21"/>
              </w:rPr>
            </w:pPr>
          </w:p>
        </w:tc>
        <w:tc>
          <w:tcPr>
            <w:tcW w:w="3375"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宋体" w:hAnsi="宋体"/>
                <w:color w:val="auto"/>
              </w:rPr>
              <w:t>占用面积</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rPr>
              <w:t>50平方米</w:t>
            </w:r>
            <w:r>
              <w:rPr>
                <w:rFonts w:hint="eastAsia" w:ascii="宋体" w:hAnsi="宋体"/>
                <w:i/>
                <w:iCs/>
                <w:strike/>
                <w:dstrike w:val="0"/>
                <w:color w:val="auto"/>
              </w:rPr>
              <w:t>以上</w:t>
            </w:r>
            <w:r>
              <w:rPr>
                <w:rFonts w:hint="eastAsia" w:ascii="宋体" w:hAnsi="宋体"/>
                <w:color w:val="auto"/>
              </w:rPr>
              <w:t>，或挖掘面积</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rPr>
              <w:t>20平方米</w:t>
            </w:r>
            <w:r>
              <w:rPr>
                <w:rFonts w:hint="eastAsia" w:ascii="宋体" w:hAnsi="宋体"/>
                <w:i/>
                <w:iCs/>
                <w:strike/>
                <w:dstrike w:val="0"/>
                <w:color w:val="auto"/>
                <w:szCs w:val="22"/>
              </w:rPr>
              <w:t>以上</w:t>
            </w:r>
            <w:r>
              <w:rPr>
                <w:rFonts w:hint="eastAsia" w:ascii="宋体" w:hAnsi="宋体"/>
                <w:color w:val="auto"/>
              </w:rPr>
              <w:t>的</w:t>
            </w:r>
          </w:p>
        </w:tc>
        <w:tc>
          <w:tcPr>
            <w:tcW w:w="1710" w:type="dxa"/>
            <w:vAlign w:val="center"/>
          </w:tcPr>
          <w:p>
            <w:pPr>
              <w:rPr>
                <w:rStyle w:val="16"/>
                <w:rFonts w:hint="eastAsia" w:ascii="宋体" w:hAnsi="宋体"/>
                <w:color w:val="auto"/>
                <w:szCs w:val="21"/>
              </w:rPr>
            </w:pPr>
            <w:r>
              <w:rPr>
                <w:rFonts w:hint="eastAsia"/>
                <w:color w:val="auto"/>
              </w:rPr>
              <w:t>处以1.5万元以上2万元以下的罚款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ascii="宋体" w:hAnsi="宋体" w:eastAsia="宋体"/>
          <w:bCs/>
          <w:color w:val="auto"/>
          <w:lang w:val="en-US" w:eastAsia="zh-CN"/>
        </w:rPr>
      </w:pPr>
      <w:bookmarkStart w:id="1115" w:name="_Toc29088"/>
      <w:bookmarkStart w:id="1116" w:name="_Toc8195"/>
      <w:bookmarkStart w:id="1117" w:name="_Toc14403"/>
      <w:bookmarkStart w:id="1118" w:name="_Toc13536"/>
      <w:bookmarkStart w:id="1119" w:name="_Toc5413"/>
      <w:r>
        <w:rPr>
          <w:rFonts w:hint="eastAsia" w:ascii="宋体" w:hAnsi="宋体"/>
          <w:bCs/>
          <w:color w:val="auto"/>
        </w:rPr>
        <w:t>《</w:t>
      </w:r>
      <w:r>
        <w:rPr>
          <w:rFonts w:ascii="宋体" w:hAnsi="宋体"/>
          <w:bCs/>
          <w:color w:val="auto"/>
        </w:rPr>
        <w:t>城市道路管理条例</w:t>
      </w:r>
      <w:r>
        <w:rPr>
          <w:rFonts w:hint="eastAsia" w:ascii="宋体" w:hAnsi="宋体"/>
          <w:bCs/>
          <w:color w:val="auto"/>
        </w:rPr>
        <w:t>》C215.</w:t>
      </w:r>
      <w:r>
        <w:rPr>
          <w:rFonts w:hint="eastAsia" w:ascii="宋体" w:hAnsi="宋体"/>
          <w:bCs/>
          <w:color w:val="auto"/>
          <w:lang w:val="en-US" w:eastAsia="zh-CN"/>
        </w:rPr>
        <w:t>42.8</w:t>
      </w:r>
      <w:bookmarkEnd w:id="1115"/>
      <w:bookmarkEnd w:id="1116"/>
      <w:bookmarkEnd w:id="1117"/>
      <w:bookmarkEnd w:id="1118"/>
      <w:bookmarkEnd w:id="111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550"/>
        <w:gridCol w:w="3375"/>
        <w:gridCol w:w="93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3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199</w:t>
            </w:r>
          </w:p>
        </w:tc>
        <w:tc>
          <w:tcPr>
            <w:tcW w:w="1093" w:type="dxa"/>
            <w:vMerge w:val="restart"/>
            <w:vAlign w:val="center"/>
          </w:tcPr>
          <w:p>
            <w:pPr>
              <w:widowControl/>
              <w:rPr>
                <w:rFonts w:hint="eastAsia" w:ascii="宋体" w:cs="宋体"/>
                <w:color w:val="auto"/>
                <w:kern w:val="0"/>
                <w:szCs w:val="21"/>
              </w:rPr>
            </w:pPr>
            <w:r>
              <w:rPr>
                <w:rFonts w:hint="eastAsia"/>
                <w:color w:val="auto"/>
              </w:rPr>
              <w:t>履带车、铁轮车或者超重、超高、超长车辆擅自在城市道路上行驶的</w:t>
            </w:r>
          </w:p>
        </w:tc>
        <w:tc>
          <w:tcPr>
            <w:tcW w:w="1550" w:type="dxa"/>
            <w:vMerge w:val="restart"/>
            <w:vAlign w:val="center"/>
          </w:tcPr>
          <w:p>
            <w:pPr>
              <w:rPr>
                <w:rFonts w:hint="eastAsia"/>
                <w:color w:val="auto"/>
              </w:rPr>
            </w:pPr>
            <w:r>
              <w:rPr>
                <w:rFonts w:hint="eastAsia"/>
                <w:color w:val="auto"/>
                <w:kern w:val="0"/>
              </w:rPr>
              <w:t>《城市道路管理条例》第二十七条第（二）项</w:t>
            </w:r>
            <w:r>
              <w:rPr>
                <w:rFonts w:hint="eastAsia"/>
                <w:i/>
                <w:iCs/>
                <w:strike/>
                <w:dstrike w:val="0"/>
                <w:color w:val="auto"/>
                <w:kern w:val="0"/>
              </w:rPr>
              <w:t>“城市道路范围内禁止下列行为：</w:t>
            </w:r>
            <w:r>
              <w:rPr>
                <w:rFonts w:hint="eastAsia" w:ascii="宋体" w:hAnsi="宋体" w:cs="Arial"/>
                <w:i/>
                <w:iCs/>
                <w:strike/>
                <w:dstrike w:val="0"/>
                <w:color w:val="auto"/>
                <w:kern w:val="0"/>
                <w:szCs w:val="21"/>
              </w:rPr>
              <w:t>……</w:t>
            </w:r>
            <w:r>
              <w:rPr>
                <w:rFonts w:hint="eastAsia"/>
                <w:i/>
                <w:iCs/>
                <w:strike/>
                <w:dstrike w:val="0"/>
                <w:color w:val="auto"/>
                <w:kern w:val="0"/>
              </w:rPr>
              <w:t>（二）履带车、铁轮车或者超重、超高、超长车辆擅自在城市道路上行驶；</w:t>
            </w:r>
            <w:r>
              <w:rPr>
                <w:rFonts w:hint="eastAsia" w:ascii="宋体" w:hAnsi="宋体" w:cs="Arial"/>
                <w:i/>
                <w:iCs/>
                <w:strike/>
                <w:dstrike w:val="0"/>
                <w:color w:val="auto"/>
                <w:kern w:val="0"/>
                <w:szCs w:val="21"/>
              </w:rPr>
              <w:t>……</w:t>
            </w:r>
            <w:r>
              <w:rPr>
                <w:rFonts w:hint="eastAsia"/>
                <w:i/>
                <w:iCs/>
                <w:strike/>
                <w:dstrike w:val="0"/>
                <w:color w:val="auto"/>
                <w:kern w:val="0"/>
              </w:rPr>
              <w:t>”</w:t>
            </w:r>
          </w:p>
        </w:tc>
        <w:tc>
          <w:tcPr>
            <w:tcW w:w="3375" w:type="dxa"/>
            <w:vMerge w:val="restart"/>
            <w:vAlign w:val="center"/>
          </w:tcPr>
          <w:p>
            <w:pPr>
              <w:ind w:left="210" w:hanging="210" w:hangingChars="100"/>
              <w:rPr>
                <w:rFonts w:hint="eastAsia" w:ascii="宋体" w:hAnsi="宋体" w:cs="宋体"/>
                <w:color w:val="auto"/>
                <w:kern w:val="0"/>
                <w:szCs w:val="21"/>
              </w:rPr>
            </w:pPr>
            <w:r>
              <w:rPr>
                <w:rFonts w:hint="eastAsia" w:ascii="宋体" w:hAnsi="宋体" w:cs="宋体"/>
                <w:color w:val="auto"/>
                <w:kern w:val="0"/>
                <w:szCs w:val="21"/>
              </w:rPr>
              <w:t>《城市道路管理条例》第四十二条</w:t>
            </w:r>
          </w:p>
          <w:p>
            <w:pPr>
              <w:ind w:firstLine="420" w:firstLineChars="200"/>
              <w:rPr>
                <w:rFonts w:hint="eastAsia" w:ascii="宋体" w:hAnsi="宋体" w:eastAsia="宋体" w:cs="Arial"/>
                <w:color w:val="auto"/>
                <w:kern w:val="0"/>
                <w:szCs w:val="21"/>
                <w:lang w:eastAsia="zh-CN"/>
              </w:rPr>
            </w:pPr>
            <w:r>
              <w:rPr>
                <w:rFonts w:hint="eastAsia"/>
                <w:color w:val="auto"/>
              </w:rPr>
              <w:t>违反本条例第二十七条规定，或者有下列行为之一的，由市政工程行政主管部门或者其他有关部门责令限期改正，可以处以2万元以下的罚款；造成损失的，应当依法承担赔偿责任</w:t>
            </w:r>
            <w:r>
              <w:rPr>
                <w:rFonts w:hint="eastAsia"/>
                <w:color w:val="auto"/>
                <w:lang w:eastAsia="zh-CN"/>
              </w:rPr>
              <w:t>。</w:t>
            </w:r>
          </w:p>
          <w:p>
            <w:pPr>
              <w:rPr>
                <w:rFonts w:hint="eastAsia" w:ascii="宋体" w:hAnsi="宋体" w:cs="Arial"/>
                <w:color w:val="auto"/>
                <w:kern w:val="0"/>
                <w:szCs w:val="21"/>
              </w:rPr>
            </w:pPr>
          </w:p>
          <w:p>
            <w:pPr>
              <w:rPr>
                <w:rFonts w:hint="eastAsia"/>
                <w:b/>
                <w:bCs/>
                <w:color w:val="auto"/>
                <w:kern w:val="0"/>
              </w:rPr>
            </w:pPr>
            <w:r>
              <w:rPr>
                <w:rFonts w:hint="eastAsia"/>
                <w:b/>
                <w:bCs/>
                <w:color w:val="auto"/>
                <w:kern w:val="0"/>
              </w:rPr>
              <w:t>《城市道路管理条例》第二十七条第（二）项</w:t>
            </w:r>
          </w:p>
          <w:p>
            <w:pPr>
              <w:ind w:firstLine="422" w:firstLineChars="200"/>
              <w:rPr>
                <w:rFonts w:hint="eastAsia"/>
                <w:b/>
                <w:bCs/>
                <w:color w:val="auto"/>
                <w:kern w:val="0"/>
              </w:rPr>
            </w:pPr>
            <w:r>
              <w:rPr>
                <w:rFonts w:hint="eastAsia"/>
                <w:b/>
                <w:bCs/>
                <w:color w:val="auto"/>
                <w:kern w:val="0"/>
              </w:rPr>
              <w:t>城市道路范围内禁止下列行为：</w:t>
            </w:r>
          </w:p>
          <w:p>
            <w:pPr>
              <w:ind w:firstLine="422" w:firstLineChars="200"/>
              <w:rPr>
                <w:rFonts w:hint="eastAsia" w:ascii="宋体" w:hAnsi="宋体" w:cs="Arial"/>
                <w:color w:val="auto"/>
                <w:kern w:val="0"/>
                <w:szCs w:val="21"/>
                <w:lang w:val="en-US" w:eastAsia="zh-CN"/>
              </w:rPr>
            </w:pPr>
            <w:r>
              <w:rPr>
                <w:rFonts w:hint="eastAsia"/>
                <w:b/>
                <w:bCs/>
                <w:color w:val="auto"/>
                <w:kern w:val="0"/>
              </w:rPr>
              <w:t>（二）履带车、铁轮车或者超重、超高、超长车辆擅自在城市道路上行驶；</w:t>
            </w: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lang w:eastAsia="zh-CN"/>
              </w:rPr>
              <w:t>首次违法的</w:t>
            </w:r>
            <w:r>
              <w:rPr>
                <w:rFonts w:hint="eastAsia" w:ascii="宋体" w:hAnsi="宋体"/>
                <w:i/>
                <w:iCs/>
                <w:strike/>
                <w:dstrike w:val="0"/>
                <w:color w:val="auto"/>
                <w:szCs w:val="21"/>
              </w:rPr>
              <w:t>造成轻微危害后果的</w:t>
            </w:r>
          </w:p>
        </w:tc>
        <w:tc>
          <w:tcPr>
            <w:tcW w:w="1710" w:type="dxa"/>
            <w:vAlign w:val="center"/>
          </w:tcPr>
          <w:p>
            <w:pPr>
              <w:widowControl/>
              <w:rPr>
                <w:rFonts w:ascii="宋体" w:hAnsi="宋体" w:cs="宋体"/>
                <w:i/>
                <w:iCs/>
                <w:strike/>
                <w:dstrike w:val="0"/>
                <w:color w:val="auto"/>
                <w:kern w:val="0"/>
                <w:szCs w:val="21"/>
              </w:rPr>
            </w:pPr>
            <w:r>
              <w:rPr>
                <w:rFonts w:hint="eastAsia"/>
                <w:color w:val="auto"/>
              </w:rPr>
              <w:t>可以处以0.5万元以下的罚款</w:t>
            </w:r>
          </w:p>
        </w:tc>
        <w:tc>
          <w:tcPr>
            <w:tcW w:w="926" w:type="dxa"/>
            <w:vMerge w:val="restart"/>
            <w:vAlign w:val="center"/>
          </w:tcPr>
          <w:p>
            <w:pP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550" w:type="dxa"/>
            <w:vMerge w:val="continue"/>
            <w:vAlign w:val="center"/>
          </w:tcPr>
          <w:p>
            <w:pPr>
              <w:widowControl/>
              <w:spacing w:line="270" w:lineRule="atLeast"/>
              <w:rPr>
                <w:rFonts w:hint="eastAsia" w:ascii="宋体" w:hAnsi="宋体" w:cs="宋体"/>
                <w:color w:val="auto"/>
                <w:kern w:val="0"/>
                <w:szCs w:val="21"/>
              </w:rPr>
            </w:pPr>
          </w:p>
        </w:tc>
        <w:tc>
          <w:tcPr>
            <w:tcW w:w="3375"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lang w:eastAsia="zh-CN"/>
              </w:rPr>
              <w:t>多于</w:t>
            </w:r>
            <w:r>
              <w:rPr>
                <w:rFonts w:hint="eastAsia" w:ascii="黑体" w:hAnsi="黑体" w:eastAsia="黑体" w:cs="黑体"/>
                <w:b/>
                <w:bCs/>
                <w:color w:val="auto"/>
                <w:szCs w:val="22"/>
                <w:lang w:val="en-US" w:eastAsia="zh-CN"/>
              </w:rPr>
              <w:t>2次同类违法行为且未造成城市道路设施损坏或交通安全事故等严重危害后果的</w:t>
            </w:r>
            <w:r>
              <w:rPr>
                <w:rFonts w:hint="eastAsia" w:ascii="宋体" w:hAnsi="宋体"/>
                <w:i/>
                <w:iCs/>
                <w:strike/>
                <w:dstrike w:val="0"/>
                <w:color w:val="auto"/>
                <w:szCs w:val="21"/>
              </w:rPr>
              <w:t>造成一般危害后果的</w:t>
            </w:r>
          </w:p>
        </w:tc>
        <w:tc>
          <w:tcPr>
            <w:tcW w:w="1710" w:type="dxa"/>
            <w:vAlign w:val="center"/>
          </w:tcPr>
          <w:p>
            <w:pPr>
              <w:widowControl/>
              <w:rPr>
                <w:rStyle w:val="16"/>
                <w:rFonts w:hint="eastAsia" w:ascii="宋体" w:hAnsi="宋体"/>
                <w:color w:val="auto"/>
                <w:szCs w:val="21"/>
              </w:rPr>
            </w:pPr>
            <w:r>
              <w:rPr>
                <w:rFonts w:hint="eastAsia"/>
                <w:color w:val="auto"/>
              </w:rPr>
              <w:t>处以0.5万元以上1.5万元以下的罚款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550" w:type="dxa"/>
            <w:vMerge w:val="continue"/>
            <w:vAlign w:val="center"/>
          </w:tcPr>
          <w:p>
            <w:pPr>
              <w:widowControl/>
              <w:rPr>
                <w:rFonts w:ascii="宋体" w:cs="宋体"/>
                <w:color w:val="auto"/>
                <w:kern w:val="0"/>
                <w:szCs w:val="21"/>
              </w:rPr>
            </w:pPr>
          </w:p>
        </w:tc>
        <w:tc>
          <w:tcPr>
            <w:tcW w:w="3375"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黑体" w:hAnsi="黑体" w:eastAsia="黑体" w:cs="黑体"/>
                <w:b/>
                <w:bCs/>
                <w:color w:val="auto"/>
                <w:szCs w:val="22"/>
                <w:lang w:val="en-US" w:eastAsia="zh-CN"/>
              </w:rPr>
              <w:t>造成城市道路设施损坏或交通安全事故等严重危害后果的</w:t>
            </w:r>
            <w:r>
              <w:rPr>
                <w:rFonts w:hint="eastAsia" w:ascii="宋体" w:hAnsi="宋体" w:cs="宋体"/>
                <w:i/>
                <w:iCs/>
                <w:strike/>
                <w:dstrike w:val="0"/>
                <w:color w:val="auto"/>
                <w:kern w:val="0"/>
                <w:szCs w:val="21"/>
              </w:rPr>
              <w:t>造成严重危害后果的</w:t>
            </w:r>
          </w:p>
        </w:tc>
        <w:tc>
          <w:tcPr>
            <w:tcW w:w="1710" w:type="dxa"/>
            <w:vAlign w:val="center"/>
          </w:tcPr>
          <w:p>
            <w:pPr>
              <w:rPr>
                <w:rStyle w:val="16"/>
                <w:rFonts w:hint="eastAsia" w:ascii="宋体" w:hAnsi="宋体"/>
                <w:color w:val="auto"/>
                <w:szCs w:val="21"/>
              </w:rPr>
            </w:pPr>
            <w:r>
              <w:rPr>
                <w:rFonts w:hint="eastAsia"/>
                <w:color w:val="auto"/>
              </w:rPr>
              <w:t>处以1.5万元以上2万元以下的罚款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ascii="宋体" w:hAnsi="宋体" w:eastAsia="宋体"/>
          <w:bCs/>
          <w:color w:val="auto"/>
          <w:lang w:val="en-US" w:eastAsia="zh-CN"/>
        </w:rPr>
      </w:pPr>
      <w:bookmarkStart w:id="1120" w:name="_Toc4753"/>
      <w:bookmarkStart w:id="1121" w:name="_Toc23631"/>
      <w:bookmarkStart w:id="1122" w:name="_Toc25841"/>
      <w:bookmarkStart w:id="1123" w:name="_Toc31401"/>
      <w:bookmarkStart w:id="1124" w:name="_Toc28830"/>
      <w:r>
        <w:rPr>
          <w:rFonts w:hint="eastAsia" w:ascii="宋体" w:hAnsi="宋体"/>
          <w:bCs/>
          <w:color w:val="auto"/>
        </w:rPr>
        <w:t>《</w:t>
      </w:r>
      <w:r>
        <w:rPr>
          <w:rFonts w:ascii="宋体" w:hAnsi="宋体"/>
          <w:bCs/>
          <w:color w:val="auto"/>
        </w:rPr>
        <w:t>城市道路管理条例</w:t>
      </w:r>
      <w:r>
        <w:rPr>
          <w:rFonts w:hint="eastAsia" w:ascii="宋体" w:hAnsi="宋体"/>
          <w:bCs/>
          <w:color w:val="auto"/>
        </w:rPr>
        <w:t>》C215.</w:t>
      </w:r>
      <w:r>
        <w:rPr>
          <w:rFonts w:hint="eastAsia" w:ascii="宋体" w:hAnsi="宋体"/>
          <w:bCs/>
          <w:color w:val="auto"/>
          <w:lang w:val="en-US" w:eastAsia="zh-CN"/>
        </w:rPr>
        <w:t>42.9</w:t>
      </w:r>
      <w:bookmarkEnd w:id="1120"/>
      <w:bookmarkEnd w:id="1121"/>
      <w:bookmarkEnd w:id="1122"/>
      <w:bookmarkEnd w:id="1123"/>
      <w:bookmarkEnd w:id="112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550"/>
        <w:gridCol w:w="3375"/>
        <w:gridCol w:w="93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3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200</w:t>
            </w:r>
          </w:p>
        </w:tc>
        <w:tc>
          <w:tcPr>
            <w:tcW w:w="1093" w:type="dxa"/>
            <w:vMerge w:val="restart"/>
            <w:vAlign w:val="center"/>
          </w:tcPr>
          <w:p>
            <w:pPr>
              <w:widowControl/>
              <w:rPr>
                <w:rFonts w:hint="eastAsia" w:ascii="宋体" w:cs="宋体"/>
                <w:color w:val="auto"/>
                <w:kern w:val="0"/>
                <w:szCs w:val="21"/>
              </w:rPr>
            </w:pPr>
            <w:r>
              <w:rPr>
                <w:rFonts w:hint="eastAsia"/>
                <w:color w:val="auto"/>
              </w:rPr>
              <w:t>机动车在桥梁或者非指定的城市道路上试刹车的</w:t>
            </w:r>
          </w:p>
        </w:tc>
        <w:tc>
          <w:tcPr>
            <w:tcW w:w="1550" w:type="dxa"/>
            <w:vMerge w:val="restart"/>
            <w:vAlign w:val="center"/>
          </w:tcPr>
          <w:p>
            <w:pPr>
              <w:rPr>
                <w:rFonts w:hint="eastAsia"/>
                <w:color w:val="auto"/>
              </w:rPr>
            </w:pPr>
            <w:r>
              <w:rPr>
                <w:rFonts w:hint="eastAsia"/>
                <w:color w:val="auto"/>
                <w:kern w:val="0"/>
              </w:rPr>
              <w:t>《城市道路管理条例》第二十七条第（三）项</w:t>
            </w:r>
            <w:r>
              <w:rPr>
                <w:rFonts w:hint="eastAsia"/>
                <w:i/>
                <w:iCs/>
                <w:strike/>
                <w:dstrike w:val="0"/>
                <w:color w:val="auto"/>
                <w:kern w:val="0"/>
              </w:rPr>
              <w:t>“城市道路范围内禁止下列行为：</w:t>
            </w:r>
            <w:r>
              <w:rPr>
                <w:rFonts w:hint="eastAsia" w:ascii="宋体" w:hAnsi="宋体" w:cs="Arial"/>
                <w:i/>
                <w:iCs/>
                <w:strike/>
                <w:dstrike w:val="0"/>
                <w:color w:val="auto"/>
                <w:kern w:val="0"/>
                <w:szCs w:val="21"/>
              </w:rPr>
              <w:t>……</w:t>
            </w:r>
            <w:r>
              <w:rPr>
                <w:rFonts w:hint="eastAsia"/>
                <w:i/>
                <w:iCs/>
                <w:strike/>
                <w:dstrike w:val="0"/>
                <w:color w:val="auto"/>
                <w:kern w:val="0"/>
              </w:rPr>
              <w:t>（三）机动车在桥梁或者非指定的城市道路上试刹车；</w:t>
            </w:r>
            <w:r>
              <w:rPr>
                <w:rFonts w:hint="eastAsia" w:ascii="宋体" w:hAnsi="宋体" w:cs="Arial"/>
                <w:i/>
                <w:iCs/>
                <w:strike/>
                <w:dstrike w:val="0"/>
                <w:color w:val="auto"/>
                <w:kern w:val="0"/>
                <w:szCs w:val="21"/>
              </w:rPr>
              <w:t>……</w:t>
            </w:r>
            <w:r>
              <w:rPr>
                <w:rFonts w:hint="eastAsia"/>
                <w:i/>
                <w:iCs/>
                <w:strike/>
                <w:dstrike w:val="0"/>
                <w:color w:val="auto"/>
                <w:kern w:val="0"/>
              </w:rPr>
              <w:t>”</w:t>
            </w:r>
          </w:p>
        </w:tc>
        <w:tc>
          <w:tcPr>
            <w:tcW w:w="33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《城市道路管理条例》第四十二条</w:t>
            </w:r>
          </w:p>
          <w:p>
            <w:pPr>
              <w:ind w:firstLine="420" w:firstLineChars="200"/>
              <w:rPr>
                <w:rFonts w:hint="eastAsia"/>
                <w:color w:val="auto"/>
                <w:lang w:eastAsia="zh-CN"/>
              </w:rPr>
            </w:pPr>
            <w:r>
              <w:rPr>
                <w:rFonts w:hint="eastAsia"/>
                <w:color w:val="auto"/>
              </w:rPr>
              <w:t>违反本条例第二十七条规定，或者有下列行为之一的，由市政工程行政主管部门或者其他有关部门责令限期改正，可以处以2万元以下的罚款；造成损失的，应当依法承担赔偿责任</w:t>
            </w:r>
            <w:r>
              <w:rPr>
                <w:rFonts w:hint="eastAsia"/>
                <w:color w:val="auto"/>
                <w:lang w:eastAsia="zh-CN"/>
              </w:rPr>
              <w:t>。</w:t>
            </w:r>
          </w:p>
          <w:p>
            <w:pPr>
              <w:ind w:firstLine="420" w:firstLineChars="200"/>
              <w:rPr>
                <w:rFonts w:hint="eastAsia"/>
                <w:color w:val="auto"/>
                <w:lang w:eastAsia="zh-CN"/>
              </w:rPr>
            </w:pPr>
          </w:p>
          <w:p>
            <w:pPr>
              <w:rPr>
                <w:rFonts w:hint="eastAsia"/>
                <w:b/>
                <w:bCs/>
                <w:color w:val="auto"/>
                <w:kern w:val="0"/>
              </w:rPr>
            </w:pPr>
            <w:r>
              <w:rPr>
                <w:rFonts w:hint="eastAsia"/>
                <w:b/>
                <w:bCs/>
                <w:color w:val="auto"/>
                <w:kern w:val="0"/>
              </w:rPr>
              <w:t>《城市道路管理条例》第二十七条第（三）项</w:t>
            </w:r>
          </w:p>
          <w:p>
            <w:pPr>
              <w:ind w:firstLine="422" w:firstLineChars="200"/>
              <w:rPr>
                <w:rFonts w:hint="eastAsia"/>
                <w:b/>
                <w:bCs/>
                <w:color w:val="auto"/>
                <w:kern w:val="0"/>
              </w:rPr>
            </w:pPr>
            <w:r>
              <w:rPr>
                <w:rFonts w:hint="eastAsia"/>
                <w:b/>
                <w:bCs/>
                <w:color w:val="auto"/>
                <w:kern w:val="0"/>
              </w:rPr>
              <w:t>城市道路范围内禁止下列行为：</w:t>
            </w:r>
          </w:p>
          <w:p>
            <w:pPr>
              <w:ind w:firstLine="422" w:firstLineChars="200"/>
              <w:rPr>
                <w:rFonts w:hint="eastAsia"/>
                <w:color w:val="auto"/>
                <w:lang w:val="en-US" w:eastAsia="zh-CN"/>
              </w:rPr>
            </w:pPr>
            <w:r>
              <w:rPr>
                <w:rFonts w:hint="eastAsia"/>
                <w:b/>
                <w:bCs/>
                <w:color w:val="auto"/>
                <w:kern w:val="0"/>
              </w:rPr>
              <w:t>（三）机动车在桥梁或者非指定的城市道路上试刹车</w:t>
            </w:r>
            <w:r>
              <w:rPr>
                <w:rFonts w:hint="eastAsia"/>
                <w:color w:val="auto"/>
                <w:kern w:val="0"/>
              </w:rPr>
              <w:t>；</w:t>
            </w: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lang w:eastAsia="zh-CN"/>
              </w:rPr>
              <w:t>首次违法的</w:t>
            </w:r>
            <w:r>
              <w:rPr>
                <w:rFonts w:hint="eastAsia" w:ascii="宋体" w:hAnsi="宋体"/>
                <w:i/>
                <w:iCs/>
                <w:strike/>
                <w:dstrike w:val="0"/>
                <w:color w:val="auto"/>
                <w:szCs w:val="21"/>
              </w:rPr>
              <w:t>造成轻微危害后果的</w:t>
            </w:r>
          </w:p>
        </w:tc>
        <w:tc>
          <w:tcPr>
            <w:tcW w:w="1710" w:type="dxa"/>
            <w:vAlign w:val="center"/>
          </w:tcPr>
          <w:p>
            <w:pPr>
              <w:widowControl/>
              <w:rPr>
                <w:rFonts w:ascii="宋体" w:hAnsi="宋体" w:cs="宋体"/>
                <w:i/>
                <w:iCs/>
                <w:strike/>
                <w:dstrike w:val="0"/>
                <w:color w:val="auto"/>
                <w:kern w:val="0"/>
                <w:szCs w:val="21"/>
              </w:rPr>
            </w:pPr>
            <w:r>
              <w:rPr>
                <w:rFonts w:hint="eastAsia"/>
                <w:color w:val="auto"/>
              </w:rPr>
              <w:t>可以处以0.5万元以下的罚款</w:t>
            </w:r>
          </w:p>
        </w:tc>
        <w:tc>
          <w:tcPr>
            <w:tcW w:w="926" w:type="dxa"/>
            <w:vMerge w:val="restart"/>
            <w:vAlign w:val="center"/>
          </w:tcPr>
          <w:p>
            <w:pP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550" w:type="dxa"/>
            <w:vMerge w:val="continue"/>
            <w:vAlign w:val="center"/>
          </w:tcPr>
          <w:p>
            <w:pPr>
              <w:widowControl/>
              <w:spacing w:line="270" w:lineRule="atLeast"/>
              <w:rPr>
                <w:rFonts w:hint="eastAsia" w:ascii="宋体" w:hAnsi="宋体" w:cs="宋体"/>
                <w:color w:val="auto"/>
                <w:kern w:val="0"/>
                <w:szCs w:val="21"/>
              </w:rPr>
            </w:pPr>
          </w:p>
        </w:tc>
        <w:tc>
          <w:tcPr>
            <w:tcW w:w="3375"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lang w:eastAsia="zh-CN"/>
              </w:rPr>
              <w:t>多于</w:t>
            </w:r>
            <w:r>
              <w:rPr>
                <w:rFonts w:hint="eastAsia" w:ascii="黑体" w:hAnsi="黑体" w:eastAsia="黑体" w:cs="黑体"/>
                <w:b/>
                <w:bCs/>
                <w:color w:val="auto"/>
                <w:szCs w:val="22"/>
                <w:lang w:val="en-US" w:eastAsia="zh-CN"/>
              </w:rPr>
              <w:t>2次同类违法行为且未造成城市道路设施损坏或交通安全事故等严重危害后果的</w:t>
            </w:r>
            <w:r>
              <w:rPr>
                <w:rFonts w:hint="eastAsia" w:ascii="宋体" w:hAnsi="宋体"/>
                <w:i/>
                <w:iCs/>
                <w:strike/>
                <w:dstrike w:val="0"/>
                <w:color w:val="auto"/>
                <w:szCs w:val="21"/>
              </w:rPr>
              <w:t>造成一般危害后果的</w:t>
            </w:r>
          </w:p>
        </w:tc>
        <w:tc>
          <w:tcPr>
            <w:tcW w:w="1710" w:type="dxa"/>
            <w:vAlign w:val="center"/>
          </w:tcPr>
          <w:p>
            <w:pPr>
              <w:widowControl/>
              <w:rPr>
                <w:rStyle w:val="16"/>
                <w:rFonts w:hint="eastAsia" w:ascii="宋体" w:hAnsi="宋体"/>
                <w:color w:val="auto"/>
                <w:szCs w:val="21"/>
              </w:rPr>
            </w:pPr>
            <w:r>
              <w:rPr>
                <w:rFonts w:hint="eastAsia"/>
                <w:color w:val="auto"/>
              </w:rPr>
              <w:t>处以0.5万元以上1.5万元以下的罚款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550" w:type="dxa"/>
            <w:vMerge w:val="continue"/>
            <w:vAlign w:val="center"/>
          </w:tcPr>
          <w:p>
            <w:pPr>
              <w:widowControl/>
              <w:rPr>
                <w:rFonts w:ascii="宋体" w:cs="宋体"/>
                <w:color w:val="auto"/>
                <w:kern w:val="0"/>
                <w:szCs w:val="21"/>
              </w:rPr>
            </w:pPr>
          </w:p>
        </w:tc>
        <w:tc>
          <w:tcPr>
            <w:tcW w:w="3375"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黑体" w:hAnsi="黑体" w:eastAsia="黑体" w:cs="黑体"/>
                <w:b/>
                <w:bCs/>
                <w:color w:val="auto"/>
                <w:szCs w:val="22"/>
                <w:lang w:val="en-US" w:eastAsia="zh-CN"/>
              </w:rPr>
              <w:t>造成城市道路设施损坏或交通安全事故等严重危害后果的</w:t>
            </w:r>
            <w:r>
              <w:rPr>
                <w:rFonts w:hint="eastAsia" w:ascii="宋体" w:hAnsi="宋体" w:cs="宋体"/>
                <w:i/>
                <w:iCs/>
                <w:strike/>
                <w:dstrike w:val="0"/>
                <w:color w:val="auto"/>
                <w:kern w:val="0"/>
                <w:szCs w:val="21"/>
              </w:rPr>
              <w:t>造成严重危害后果的</w:t>
            </w:r>
          </w:p>
        </w:tc>
        <w:tc>
          <w:tcPr>
            <w:tcW w:w="1710" w:type="dxa"/>
            <w:vAlign w:val="center"/>
          </w:tcPr>
          <w:p>
            <w:pPr>
              <w:rPr>
                <w:rStyle w:val="16"/>
                <w:rFonts w:hint="eastAsia" w:ascii="宋体" w:hAnsi="宋体"/>
                <w:color w:val="auto"/>
                <w:szCs w:val="21"/>
              </w:rPr>
            </w:pPr>
            <w:r>
              <w:rPr>
                <w:rFonts w:hint="eastAsia"/>
                <w:color w:val="auto"/>
              </w:rPr>
              <w:t>处以1.5万元以上2万元以下的罚款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ascii="宋体" w:hAnsi="宋体" w:eastAsia="宋体"/>
          <w:bCs/>
          <w:color w:val="auto"/>
          <w:lang w:val="en-US" w:eastAsia="zh-CN"/>
        </w:rPr>
      </w:pPr>
      <w:bookmarkStart w:id="1125" w:name="_Toc3774"/>
      <w:bookmarkStart w:id="1126" w:name="_Toc7523"/>
      <w:bookmarkStart w:id="1127" w:name="_Toc751"/>
      <w:bookmarkStart w:id="1128" w:name="_Toc14642"/>
      <w:bookmarkStart w:id="1129" w:name="_Toc16429"/>
      <w:r>
        <w:rPr>
          <w:rFonts w:hint="eastAsia" w:ascii="宋体" w:hAnsi="宋体"/>
          <w:bCs/>
          <w:color w:val="auto"/>
        </w:rPr>
        <w:t>《</w:t>
      </w:r>
      <w:r>
        <w:rPr>
          <w:rFonts w:ascii="宋体" w:hAnsi="宋体"/>
          <w:bCs/>
          <w:color w:val="auto"/>
        </w:rPr>
        <w:t>城市道路管理条例</w:t>
      </w:r>
      <w:r>
        <w:rPr>
          <w:rFonts w:hint="eastAsia" w:ascii="宋体" w:hAnsi="宋体"/>
          <w:bCs/>
          <w:color w:val="auto"/>
        </w:rPr>
        <w:t>》C215.</w:t>
      </w:r>
      <w:r>
        <w:rPr>
          <w:rFonts w:hint="eastAsia" w:ascii="宋体" w:hAnsi="宋体"/>
          <w:bCs/>
          <w:color w:val="auto"/>
          <w:lang w:val="en-US" w:eastAsia="zh-CN"/>
        </w:rPr>
        <w:t>42.10</w:t>
      </w:r>
      <w:bookmarkEnd w:id="1125"/>
      <w:bookmarkEnd w:id="1126"/>
      <w:bookmarkEnd w:id="1127"/>
      <w:bookmarkEnd w:id="1128"/>
      <w:bookmarkEnd w:id="112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550"/>
        <w:gridCol w:w="3375"/>
        <w:gridCol w:w="93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3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201</w:t>
            </w:r>
          </w:p>
        </w:tc>
        <w:tc>
          <w:tcPr>
            <w:tcW w:w="1093" w:type="dxa"/>
            <w:vMerge w:val="restart"/>
            <w:vAlign w:val="center"/>
          </w:tcPr>
          <w:p>
            <w:pPr>
              <w:widowControl/>
              <w:rPr>
                <w:rFonts w:hint="eastAsia" w:ascii="宋体" w:cs="宋体"/>
                <w:color w:val="auto"/>
                <w:kern w:val="0"/>
                <w:szCs w:val="21"/>
              </w:rPr>
            </w:pPr>
            <w:r>
              <w:rPr>
                <w:rFonts w:hint="eastAsia"/>
                <w:color w:val="auto"/>
              </w:rPr>
              <w:t>擅自在城市道路上建设建筑物、构筑物的</w:t>
            </w:r>
          </w:p>
        </w:tc>
        <w:tc>
          <w:tcPr>
            <w:tcW w:w="1550" w:type="dxa"/>
            <w:vMerge w:val="restart"/>
            <w:vAlign w:val="center"/>
          </w:tcPr>
          <w:p>
            <w:pPr>
              <w:rPr>
                <w:rFonts w:hint="eastAsia"/>
                <w:color w:val="auto"/>
              </w:rPr>
            </w:pPr>
            <w:r>
              <w:rPr>
                <w:rFonts w:hint="eastAsia"/>
                <w:color w:val="auto"/>
                <w:kern w:val="0"/>
              </w:rPr>
              <w:t>《城市道路管理条例》第二十七条第（四）项</w:t>
            </w:r>
            <w:r>
              <w:rPr>
                <w:rFonts w:hint="eastAsia"/>
                <w:i/>
                <w:iCs/>
                <w:strike/>
                <w:dstrike w:val="0"/>
                <w:color w:val="auto"/>
                <w:kern w:val="0"/>
              </w:rPr>
              <w:t>“城市道路范围内禁止下列行为：</w:t>
            </w:r>
            <w:r>
              <w:rPr>
                <w:rFonts w:hint="eastAsia" w:ascii="宋体" w:hAnsi="宋体" w:cs="Arial"/>
                <w:i/>
                <w:iCs/>
                <w:strike/>
                <w:dstrike w:val="0"/>
                <w:color w:val="auto"/>
                <w:kern w:val="0"/>
                <w:szCs w:val="21"/>
              </w:rPr>
              <w:t>……</w:t>
            </w:r>
            <w:r>
              <w:rPr>
                <w:rFonts w:hint="eastAsia"/>
                <w:i/>
                <w:iCs/>
                <w:strike/>
                <w:dstrike w:val="0"/>
                <w:color w:val="auto"/>
                <w:kern w:val="0"/>
              </w:rPr>
              <w:t>（四）擅自在城市道路上建设建筑物、构筑物；</w:t>
            </w:r>
            <w:r>
              <w:rPr>
                <w:rFonts w:hint="eastAsia" w:ascii="宋体" w:hAnsi="宋体" w:cs="Arial"/>
                <w:i/>
                <w:iCs/>
                <w:strike/>
                <w:dstrike w:val="0"/>
                <w:color w:val="auto"/>
                <w:kern w:val="0"/>
                <w:szCs w:val="21"/>
              </w:rPr>
              <w:t>……</w:t>
            </w:r>
            <w:r>
              <w:rPr>
                <w:rFonts w:hint="eastAsia"/>
                <w:i/>
                <w:iCs/>
                <w:strike/>
                <w:dstrike w:val="0"/>
                <w:color w:val="auto"/>
                <w:kern w:val="0"/>
              </w:rPr>
              <w:t>”</w:t>
            </w:r>
          </w:p>
        </w:tc>
        <w:tc>
          <w:tcPr>
            <w:tcW w:w="33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《城市道路管理条例》第四十二条</w:t>
            </w:r>
          </w:p>
          <w:p>
            <w:pPr>
              <w:ind w:firstLine="420" w:firstLineChars="200"/>
              <w:rPr>
                <w:rFonts w:hint="eastAsia" w:ascii="宋体" w:hAnsi="宋体" w:eastAsia="宋体" w:cs="Arial"/>
                <w:color w:val="auto"/>
                <w:kern w:val="0"/>
                <w:szCs w:val="21"/>
                <w:lang w:eastAsia="zh-CN"/>
              </w:rPr>
            </w:pPr>
            <w:r>
              <w:rPr>
                <w:rFonts w:hint="eastAsia"/>
                <w:color w:val="auto"/>
              </w:rPr>
              <w:t>违反本条例第二十七条规定，或者有下列行为之一的，由市政工程行政主管部门或者其他有关部门责令限期改正，可以处以2万元以下的罚款；造成损失的，应当依法承担赔偿责任</w:t>
            </w:r>
            <w:r>
              <w:rPr>
                <w:rFonts w:hint="eastAsia"/>
                <w:color w:val="auto"/>
                <w:lang w:eastAsia="zh-CN"/>
              </w:rPr>
              <w:t>。</w:t>
            </w:r>
          </w:p>
          <w:p>
            <w:pPr>
              <w:rPr>
                <w:rFonts w:hint="eastAsia" w:ascii="宋体" w:hAnsi="宋体" w:cs="Arial"/>
                <w:color w:val="auto"/>
                <w:kern w:val="0"/>
                <w:szCs w:val="21"/>
              </w:rPr>
            </w:pPr>
          </w:p>
          <w:p>
            <w:pPr>
              <w:rPr>
                <w:rFonts w:hint="eastAsia"/>
                <w:b/>
                <w:bCs/>
                <w:color w:val="auto"/>
                <w:kern w:val="0"/>
              </w:rPr>
            </w:pPr>
            <w:r>
              <w:rPr>
                <w:rFonts w:hint="eastAsia"/>
                <w:b/>
                <w:bCs/>
                <w:color w:val="auto"/>
                <w:kern w:val="0"/>
              </w:rPr>
              <w:t>《城市道路管理条例》第二十七条第（四）项</w:t>
            </w:r>
          </w:p>
          <w:p>
            <w:pPr>
              <w:ind w:firstLine="422" w:firstLineChars="200"/>
              <w:rPr>
                <w:rFonts w:hint="eastAsia"/>
                <w:b/>
                <w:bCs/>
                <w:color w:val="auto"/>
                <w:kern w:val="0"/>
              </w:rPr>
            </w:pPr>
            <w:r>
              <w:rPr>
                <w:rFonts w:hint="eastAsia"/>
                <w:b/>
                <w:bCs/>
                <w:color w:val="auto"/>
                <w:kern w:val="0"/>
              </w:rPr>
              <w:t>城市道路范围内禁止下列行为：</w:t>
            </w:r>
          </w:p>
          <w:p>
            <w:pPr>
              <w:ind w:firstLine="422" w:firstLineChars="200"/>
              <w:rPr>
                <w:rFonts w:hint="eastAsia" w:ascii="宋体" w:hAnsi="宋体" w:cs="Arial"/>
                <w:color w:val="auto"/>
                <w:kern w:val="0"/>
                <w:szCs w:val="21"/>
                <w:lang w:val="en-US" w:eastAsia="zh-CN"/>
              </w:rPr>
            </w:pPr>
            <w:r>
              <w:rPr>
                <w:rFonts w:hint="eastAsia"/>
                <w:b/>
                <w:bCs/>
                <w:color w:val="auto"/>
                <w:kern w:val="0"/>
              </w:rPr>
              <w:t>（四）擅自在城市道路上建设建筑物、构筑物；</w:t>
            </w: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color w:val="auto"/>
              </w:rPr>
              <w:t>建设面积</w:t>
            </w:r>
            <w:r>
              <w:rPr>
                <w:rFonts w:hint="eastAsia" w:ascii="黑体" w:hAnsi="黑体" w:eastAsia="黑体" w:cs="黑体"/>
                <w:b/>
                <w:bCs w:val="0"/>
                <w:i w:val="0"/>
                <w:iCs w:val="0"/>
                <w:strike w:val="0"/>
                <w:dstrike w:val="0"/>
                <w:color w:val="auto"/>
                <w:szCs w:val="22"/>
                <w:lang w:eastAsia="zh-CN"/>
              </w:rPr>
              <w:t>少于</w:t>
            </w:r>
            <w:r>
              <w:rPr>
                <w:rFonts w:hint="eastAsia"/>
                <w:color w:val="auto"/>
              </w:rPr>
              <w:t>5平方米</w:t>
            </w:r>
            <w:r>
              <w:rPr>
                <w:rFonts w:hint="eastAsia"/>
                <w:i/>
                <w:iCs/>
                <w:strike/>
                <w:dstrike w:val="0"/>
                <w:color w:val="auto"/>
              </w:rPr>
              <w:t>以下</w:t>
            </w:r>
            <w:r>
              <w:rPr>
                <w:rFonts w:hint="eastAsia"/>
                <w:color w:val="auto"/>
              </w:rPr>
              <w:t>，或造成轻微危害后果的</w:t>
            </w:r>
          </w:p>
        </w:tc>
        <w:tc>
          <w:tcPr>
            <w:tcW w:w="1710" w:type="dxa"/>
            <w:vAlign w:val="center"/>
          </w:tcPr>
          <w:p>
            <w:pPr>
              <w:widowControl/>
              <w:rPr>
                <w:rFonts w:ascii="宋体" w:hAnsi="宋体" w:cs="宋体"/>
                <w:i/>
                <w:iCs/>
                <w:strike/>
                <w:dstrike w:val="0"/>
                <w:color w:val="auto"/>
                <w:kern w:val="0"/>
                <w:szCs w:val="21"/>
              </w:rPr>
            </w:pPr>
            <w:r>
              <w:rPr>
                <w:rFonts w:hint="eastAsia"/>
                <w:color w:val="auto"/>
              </w:rPr>
              <w:t>可以处以0.5万元以下的罚款</w:t>
            </w:r>
          </w:p>
        </w:tc>
        <w:tc>
          <w:tcPr>
            <w:tcW w:w="926" w:type="dxa"/>
            <w:vMerge w:val="restart"/>
            <w:vAlign w:val="center"/>
          </w:tcPr>
          <w:p>
            <w:pP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550" w:type="dxa"/>
            <w:vMerge w:val="continue"/>
            <w:vAlign w:val="center"/>
          </w:tcPr>
          <w:p>
            <w:pPr>
              <w:widowControl/>
              <w:spacing w:line="270" w:lineRule="atLeast"/>
              <w:rPr>
                <w:rFonts w:hint="eastAsia" w:ascii="宋体" w:hAnsi="宋体" w:cs="宋体"/>
                <w:color w:val="auto"/>
                <w:kern w:val="0"/>
                <w:szCs w:val="21"/>
              </w:rPr>
            </w:pPr>
          </w:p>
        </w:tc>
        <w:tc>
          <w:tcPr>
            <w:tcW w:w="3375"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color w:val="auto"/>
              </w:rPr>
              <w:t>建设面积</w:t>
            </w:r>
            <w:r>
              <w:rPr>
                <w:rFonts w:hint="eastAsia" w:ascii="黑体" w:hAnsi="黑体" w:eastAsia="黑体" w:cs="黑体"/>
                <w:b/>
                <w:bCs w:val="0"/>
                <w:i w:val="0"/>
                <w:iCs w:val="0"/>
                <w:strike w:val="0"/>
                <w:dstrike w:val="0"/>
                <w:color w:val="auto"/>
                <w:szCs w:val="22"/>
                <w:lang w:eastAsia="zh-CN"/>
              </w:rPr>
              <w:t>多于</w:t>
            </w:r>
            <w:r>
              <w:rPr>
                <w:rFonts w:hint="eastAsia"/>
                <w:color w:val="auto"/>
              </w:rPr>
              <w:t>5平方米</w:t>
            </w:r>
            <w:r>
              <w:rPr>
                <w:rFonts w:hint="eastAsia"/>
                <w:i/>
                <w:iCs/>
                <w:strike/>
                <w:dstrike w:val="0"/>
                <w:color w:val="auto"/>
                <w:szCs w:val="22"/>
              </w:rPr>
              <w:t>以上</w:t>
            </w:r>
            <w:r>
              <w:rPr>
                <w:rFonts w:hint="eastAsia" w:ascii="黑体" w:hAnsi="黑体" w:eastAsia="黑体" w:cs="黑体"/>
                <w:b/>
                <w:bCs w:val="0"/>
                <w:i w:val="0"/>
                <w:iCs w:val="0"/>
                <w:strike w:val="0"/>
                <w:dstrike w:val="0"/>
                <w:color w:val="auto"/>
                <w:szCs w:val="22"/>
                <w:lang w:eastAsia="zh-CN"/>
              </w:rPr>
              <w:t>少于</w:t>
            </w:r>
            <w:r>
              <w:rPr>
                <w:rFonts w:hint="eastAsia"/>
                <w:color w:val="auto"/>
              </w:rPr>
              <w:t>10平方米</w:t>
            </w:r>
            <w:r>
              <w:rPr>
                <w:rFonts w:hint="eastAsia"/>
                <w:i/>
                <w:iCs/>
                <w:strike/>
                <w:dstrike w:val="0"/>
                <w:color w:val="auto"/>
                <w:szCs w:val="22"/>
              </w:rPr>
              <w:t>以下</w:t>
            </w:r>
            <w:r>
              <w:rPr>
                <w:rFonts w:hint="eastAsia"/>
                <w:color w:val="auto"/>
              </w:rPr>
              <w:t>，或造成一般危害后果的</w:t>
            </w:r>
          </w:p>
        </w:tc>
        <w:tc>
          <w:tcPr>
            <w:tcW w:w="1710" w:type="dxa"/>
            <w:vAlign w:val="center"/>
          </w:tcPr>
          <w:p>
            <w:pPr>
              <w:widowControl/>
              <w:rPr>
                <w:rStyle w:val="16"/>
                <w:rFonts w:hint="eastAsia" w:ascii="宋体" w:hAnsi="宋体"/>
                <w:color w:val="auto"/>
                <w:szCs w:val="21"/>
              </w:rPr>
            </w:pPr>
            <w:r>
              <w:rPr>
                <w:rFonts w:hint="eastAsia"/>
                <w:color w:val="auto"/>
              </w:rPr>
              <w:t>处以0.5万元以上1.5万元以下的罚款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550" w:type="dxa"/>
            <w:vMerge w:val="continue"/>
            <w:vAlign w:val="center"/>
          </w:tcPr>
          <w:p>
            <w:pPr>
              <w:widowControl/>
              <w:rPr>
                <w:rFonts w:ascii="宋体" w:cs="宋体"/>
                <w:color w:val="auto"/>
                <w:kern w:val="0"/>
                <w:szCs w:val="21"/>
              </w:rPr>
            </w:pPr>
          </w:p>
        </w:tc>
        <w:tc>
          <w:tcPr>
            <w:tcW w:w="3375"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color w:val="auto"/>
              </w:rPr>
              <w:t>建设面积</w:t>
            </w:r>
            <w:r>
              <w:rPr>
                <w:rFonts w:hint="eastAsia" w:ascii="黑体" w:hAnsi="黑体" w:eastAsia="黑体" w:cs="黑体"/>
                <w:b/>
                <w:bCs w:val="0"/>
                <w:i w:val="0"/>
                <w:iCs w:val="0"/>
                <w:strike w:val="0"/>
                <w:dstrike w:val="0"/>
                <w:color w:val="auto"/>
                <w:szCs w:val="22"/>
                <w:lang w:eastAsia="zh-CN"/>
              </w:rPr>
              <w:t>多于</w:t>
            </w:r>
            <w:r>
              <w:rPr>
                <w:rFonts w:hint="eastAsia"/>
                <w:color w:val="auto"/>
              </w:rPr>
              <w:t>10平方米</w:t>
            </w:r>
            <w:r>
              <w:rPr>
                <w:rFonts w:hint="eastAsia"/>
                <w:i/>
                <w:iCs/>
                <w:strike/>
                <w:dstrike w:val="0"/>
                <w:color w:val="auto"/>
                <w:szCs w:val="22"/>
              </w:rPr>
              <w:t>以上</w:t>
            </w:r>
            <w:r>
              <w:rPr>
                <w:rFonts w:hint="eastAsia"/>
                <w:color w:val="auto"/>
              </w:rPr>
              <w:t>，或造成严重危害后果的</w:t>
            </w:r>
          </w:p>
        </w:tc>
        <w:tc>
          <w:tcPr>
            <w:tcW w:w="1710" w:type="dxa"/>
            <w:vAlign w:val="center"/>
          </w:tcPr>
          <w:p>
            <w:pPr>
              <w:rPr>
                <w:rStyle w:val="16"/>
                <w:rFonts w:hint="eastAsia" w:ascii="宋体" w:hAnsi="宋体"/>
                <w:color w:val="auto"/>
                <w:szCs w:val="21"/>
              </w:rPr>
            </w:pPr>
            <w:r>
              <w:rPr>
                <w:rFonts w:hint="eastAsia"/>
                <w:color w:val="auto"/>
              </w:rPr>
              <w:t>处以1.5万元以上2万元以下的罚款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ascii="宋体" w:hAnsi="宋体" w:eastAsia="宋体"/>
          <w:bCs/>
          <w:color w:val="auto"/>
          <w:lang w:val="en-US" w:eastAsia="zh-CN"/>
        </w:rPr>
      </w:pPr>
      <w:bookmarkStart w:id="1130" w:name="_Toc18453"/>
      <w:bookmarkStart w:id="1131" w:name="_Toc11487"/>
      <w:bookmarkStart w:id="1132" w:name="_Toc28060"/>
      <w:bookmarkStart w:id="1133" w:name="_Toc3841"/>
      <w:bookmarkStart w:id="1134" w:name="_Toc18538"/>
      <w:r>
        <w:rPr>
          <w:rFonts w:hint="eastAsia" w:ascii="宋体" w:hAnsi="宋体"/>
          <w:bCs/>
          <w:color w:val="auto"/>
        </w:rPr>
        <w:t>《</w:t>
      </w:r>
      <w:r>
        <w:rPr>
          <w:rFonts w:ascii="宋体" w:hAnsi="宋体"/>
          <w:bCs/>
          <w:color w:val="auto"/>
        </w:rPr>
        <w:t>城市道路管理条例</w:t>
      </w:r>
      <w:r>
        <w:rPr>
          <w:rFonts w:hint="eastAsia" w:ascii="宋体" w:hAnsi="宋体"/>
          <w:bCs/>
          <w:color w:val="auto"/>
        </w:rPr>
        <w:t>》C215.</w:t>
      </w:r>
      <w:r>
        <w:rPr>
          <w:rFonts w:hint="eastAsia" w:ascii="宋体" w:hAnsi="宋体"/>
          <w:bCs/>
          <w:color w:val="auto"/>
          <w:lang w:val="en-US" w:eastAsia="zh-CN"/>
        </w:rPr>
        <w:t>42.11</w:t>
      </w:r>
      <w:bookmarkEnd w:id="1130"/>
      <w:bookmarkEnd w:id="1131"/>
      <w:bookmarkEnd w:id="1132"/>
      <w:bookmarkEnd w:id="1133"/>
      <w:bookmarkEnd w:id="113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550"/>
        <w:gridCol w:w="3375"/>
        <w:gridCol w:w="93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3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202</w:t>
            </w:r>
          </w:p>
        </w:tc>
        <w:tc>
          <w:tcPr>
            <w:tcW w:w="1093" w:type="dxa"/>
            <w:vMerge w:val="restart"/>
            <w:vAlign w:val="center"/>
          </w:tcPr>
          <w:p>
            <w:pPr>
              <w:widowControl/>
              <w:rPr>
                <w:rFonts w:hint="eastAsia" w:ascii="宋体" w:cs="宋体"/>
                <w:color w:val="auto"/>
                <w:kern w:val="0"/>
                <w:szCs w:val="21"/>
              </w:rPr>
            </w:pPr>
            <w:r>
              <w:rPr>
                <w:rFonts w:hint="eastAsia"/>
                <w:color w:val="auto"/>
              </w:rPr>
              <w:t>在桥梁上架设压力在4公斤/平方厘米（0.4兆帕）以上的煤气管道、10千伏以上的高压电力线和其他易燃易爆管线的</w:t>
            </w:r>
          </w:p>
        </w:tc>
        <w:tc>
          <w:tcPr>
            <w:tcW w:w="1550" w:type="dxa"/>
            <w:vMerge w:val="restart"/>
            <w:vAlign w:val="center"/>
          </w:tcPr>
          <w:p>
            <w:pPr>
              <w:rPr>
                <w:rFonts w:hint="eastAsia"/>
                <w:color w:val="auto"/>
              </w:rPr>
            </w:pPr>
            <w:r>
              <w:rPr>
                <w:rFonts w:hint="eastAsia"/>
                <w:color w:val="auto"/>
                <w:kern w:val="0"/>
              </w:rPr>
              <w:t>《城市道路管理条例》第二十七条第（五）项</w:t>
            </w:r>
            <w:r>
              <w:rPr>
                <w:rFonts w:hint="eastAsia"/>
                <w:i/>
                <w:iCs/>
                <w:strike/>
                <w:dstrike w:val="0"/>
                <w:color w:val="auto"/>
                <w:kern w:val="0"/>
              </w:rPr>
              <w:t>“城市道路范围内禁止下列行为：</w:t>
            </w:r>
            <w:r>
              <w:rPr>
                <w:rFonts w:hint="eastAsia" w:ascii="宋体" w:hAnsi="宋体" w:cs="Arial"/>
                <w:i/>
                <w:iCs/>
                <w:strike/>
                <w:dstrike w:val="0"/>
                <w:color w:val="auto"/>
                <w:kern w:val="0"/>
                <w:szCs w:val="21"/>
              </w:rPr>
              <w:t>……</w:t>
            </w:r>
            <w:r>
              <w:rPr>
                <w:rFonts w:hint="eastAsia"/>
                <w:i/>
                <w:iCs/>
                <w:strike/>
                <w:dstrike w:val="0"/>
                <w:color w:val="auto"/>
                <w:kern w:val="0"/>
              </w:rPr>
              <w:t>（五）在桥梁上架设压力在4公斤/平方厘米（0.4兆帕）以上的煤气管道、10千伏以上的高压电力线和其他易燃易爆管线；</w:t>
            </w:r>
            <w:r>
              <w:rPr>
                <w:rFonts w:hint="eastAsia" w:ascii="宋体" w:hAnsi="宋体" w:cs="Arial"/>
                <w:i/>
                <w:iCs/>
                <w:strike/>
                <w:dstrike w:val="0"/>
                <w:color w:val="auto"/>
                <w:kern w:val="0"/>
                <w:szCs w:val="21"/>
              </w:rPr>
              <w:t>……</w:t>
            </w:r>
            <w:r>
              <w:rPr>
                <w:rFonts w:hint="eastAsia"/>
                <w:i/>
                <w:iCs/>
                <w:strike/>
                <w:dstrike w:val="0"/>
                <w:color w:val="auto"/>
                <w:kern w:val="0"/>
              </w:rPr>
              <w:t>”</w:t>
            </w:r>
          </w:p>
        </w:tc>
        <w:tc>
          <w:tcPr>
            <w:tcW w:w="33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《城市道路管理条例》第四十二条</w:t>
            </w:r>
          </w:p>
          <w:p>
            <w:pPr>
              <w:ind w:firstLine="420" w:firstLineChars="200"/>
              <w:rPr>
                <w:rFonts w:hint="eastAsia" w:ascii="宋体" w:hAnsi="宋体" w:eastAsia="宋体" w:cs="Arial"/>
                <w:color w:val="auto"/>
                <w:kern w:val="0"/>
                <w:szCs w:val="21"/>
                <w:lang w:eastAsia="zh-CN"/>
              </w:rPr>
            </w:pPr>
            <w:r>
              <w:rPr>
                <w:rFonts w:hint="eastAsia"/>
                <w:color w:val="auto"/>
              </w:rPr>
              <w:t>违反本条例第二十七条规定，或者有下列行为之一的，由市政工程行政主管部门或者其他有关部门责令限期改正，可以处以2万元以下的罚款；造成损失的，应当依法承担赔偿责任</w:t>
            </w:r>
            <w:r>
              <w:rPr>
                <w:rFonts w:hint="eastAsia"/>
                <w:color w:val="auto"/>
                <w:lang w:eastAsia="zh-CN"/>
              </w:rPr>
              <w:t>。</w:t>
            </w:r>
          </w:p>
          <w:p>
            <w:pPr>
              <w:rPr>
                <w:rFonts w:hint="eastAsia" w:ascii="宋体" w:hAnsi="宋体" w:cs="Arial"/>
                <w:color w:val="auto"/>
                <w:kern w:val="0"/>
                <w:szCs w:val="21"/>
              </w:rPr>
            </w:pPr>
          </w:p>
          <w:p>
            <w:pPr>
              <w:rPr>
                <w:rFonts w:hint="eastAsia"/>
                <w:b/>
                <w:bCs/>
                <w:color w:val="auto"/>
                <w:kern w:val="0"/>
              </w:rPr>
            </w:pPr>
            <w:r>
              <w:rPr>
                <w:rFonts w:hint="eastAsia"/>
                <w:b/>
                <w:bCs/>
                <w:color w:val="auto"/>
                <w:kern w:val="0"/>
              </w:rPr>
              <w:t>《城市道路管理条例》第二十七条第（五）项</w:t>
            </w:r>
          </w:p>
          <w:p>
            <w:pPr>
              <w:ind w:firstLine="422" w:firstLineChars="200"/>
              <w:rPr>
                <w:rFonts w:hint="eastAsia"/>
                <w:b/>
                <w:bCs/>
                <w:color w:val="auto"/>
                <w:kern w:val="0"/>
              </w:rPr>
            </w:pPr>
            <w:r>
              <w:rPr>
                <w:rFonts w:hint="eastAsia"/>
                <w:b/>
                <w:bCs/>
                <w:color w:val="auto"/>
                <w:kern w:val="0"/>
              </w:rPr>
              <w:t>城市道路范围内禁止下列行为：</w:t>
            </w:r>
          </w:p>
          <w:p>
            <w:pPr>
              <w:ind w:firstLine="422" w:firstLineChars="200"/>
              <w:rPr>
                <w:rFonts w:hint="eastAsia" w:ascii="宋体" w:hAnsi="宋体" w:cs="Arial"/>
                <w:color w:val="auto"/>
                <w:kern w:val="0"/>
                <w:szCs w:val="21"/>
                <w:lang w:val="en-US" w:eastAsia="zh-CN"/>
              </w:rPr>
            </w:pPr>
            <w:r>
              <w:rPr>
                <w:rFonts w:hint="eastAsia"/>
                <w:b/>
                <w:bCs/>
                <w:color w:val="auto"/>
                <w:kern w:val="0"/>
              </w:rPr>
              <w:t>（五）在桥梁上架设压力在4公斤/平方厘米（0.4兆帕）以上的煤气管道、10千伏以上的高压电力线和其他易燃易爆管线；</w:t>
            </w: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lang w:eastAsia="zh-CN"/>
              </w:rPr>
              <w:t>首次违法的</w:t>
            </w:r>
            <w:r>
              <w:rPr>
                <w:rFonts w:hint="eastAsia" w:ascii="宋体" w:hAnsi="宋体"/>
                <w:i/>
                <w:iCs/>
                <w:strike/>
                <w:dstrike w:val="0"/>
                <w:color w:val="auto"/>
                <w:szCs w:val="21"/>
              </w:rPr>
              <w:t>造成轻微危害后果的</w:t>
            </w:r>
          </w:p>
        </w:tc>
        <w:tc>
          <w:tcPr>
            <w:tcW w:w="1710" w:type="dxa"/>
            <w:vAlign w:val="center"/>
          </w:tcPr>
          <w:p>
            <w:pPr>
              <w:widowControl/>
              <w:rPr>
                <w:rFonts w:ascii="宋体" w:hAnsi="宋体" w:cs="宋体"/>
                <w:i/>
                <w:iCs/>
                <w:strike/>
                <w:dstrike w:val="0"/>
                <w:color w:val="auto"/>
                <w:kern w:val="0"/>
                <w:szCs w:val="21"/>
              </w:rPr>
            </w:pPr>
            <w:r>
              <w:rPr>
                <w:rFonts w:hint="eastAsia"/>
                <w:color w:val="auto"/>
              </w:rPr>
              <w:t>可以处以0.5万元以下的罚款</w:t>
            </w:r>
          </w:p>
        </w:tc>
        <w:tc>
          <w:tcPr>
            <w:tcW w:w="926" w:type="dxa"/>
            <w:vMerge w:val="restart"/>
            <w:vAlign w:val="center"/>
          </w:tcPr>
          <w:p>
            <w:pP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550" w:type="dxa"/>
            <w:vMerge w:val="continue"/>
            <w:vAlign w:val="center"/>
          </w:tcPr>
          <w:p>
            <w:pPr>
              <w:widowControl/>
              <w:spacing w:line="270" w:lineRule="atLeast"/>
              <w:rPr>
                <w:rFonts w:hint="eastAsia" w:ascii="宋体" w:hAnsi="宋体" w:cs="宋体"/>
                <w:color w:val="auto"/>
                <w:kern w:val="0"/>
                <w:szCs w:val="21"/>
              </w:rPr>
            </w:pPr>
          </w:p>
        </w:tc>
        <w:tc>
          <w:tcPr>
            <w:tcW w:w="3375"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lang w:eastAsia="zh-CN"/>
              </w:rPr>
              <w:t>多于</w:t>
            </w:r>
            <w:r>
              <w:rPr>
                <w:rFonts w:hint="eastAsia" w:ascii="黑体" w:hAnsi="黑体" w:eastAsia="黑体" w:cs="黑体"/>
                <w:b/>
                <w:bCs/>
                <w:color w:val="auto"/>
                <w:szCs w:val="22"/>
                <w:lang w:val="en-US" w:eastAsia="zh-CN"/>
              </w:rPr>
              <w:t>2次同类违法行为且未造成城市道路设施损坏或交通安全事故等严重危害后果的</w:t>
            </w:r>
            <w:r>
              <w:rPr>
                <w:rFonts w:hint="eastAsia" w:ascii="宋体" w:hAnsi="宋体"/>
                <w:i/>
                <w:iCs/>
                <w:strike/>
                <w:dstrike w:val="0"/>
                <w:color w:val="auto"/>
                <w:szCs w:val="21"/>
              </w:rPr>
              <w:t>造成一般危害后果的</w:t>
            </w:r>
          </w:p>
        </w:tc>
        <w:tc>
          <w:tcPr>
            <w:tcW w:w="1710" w:type="dxa"/>
            <w:vAlign w:val="center"/>
          </w:tcPr>
          <w:p>
            <w:pPr>
              <w:widowControl/>
              <w:rPr>
                <w:rStyle w:val="16"/>
                <w:rFonts w:hint="eastAsia" w:ascii="宋体" w:hAnsi="宋体"/>
                <w:color w:val="auto"/>
                <w:szCs w:val="21"/>
              </w:rPr>
            </w:pPr>
            <w:r>
              <w:rPr>
                <w:rFonts w:hint="eastAsia"/>
                <w:color w:val="auto"/>
              </w:rPr>
              <w:t>处以0.5万元以上1.5万元以下的罚款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550" w:type="dxa"/>
            <w:vMerge w:val="continue"/>
            <w:vAlign w:val="center"/>
          </w:tcPr>
          <w:p>
            <w:pPr>
              <w:widowControl/>
              <w:rPr>
                <w:rFonts w:ascii="宋体" w:cs="宋体"/>
                <w:color w:val="auto"/>
                <w:kern w:val="0"/>
                <w:szCs w:val="21"/>
              </w:rPr>
            </w:pPr>
          </w:p>
        </w:tc>
        <w:tc>
          <w:tcPr>
            <w:tcW w:w="3375"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黑体" w:hAnsi="黑体" w:eastAsia="黑体" w:cs="黑体"/>
                <w:b/>
                <w:bCs/>
                <w:color w:val="auto"/>
                <w:szCs w:val="22"/>
                <w:lang w:val="en-US" w:eastAsia="zh-CN"/>
              </w:rPr>
              <w:t>造成城市道路设施损坏或交通安全事故等严重危害后果的</w:t>
            </w:r>
            <w:r>
              <w:rPr>
                <w:rFonts w:hint="eastAsia" w:ascii="宋体" w:hAnsi="宋体" w:cs="宋体"/>
                <w:i/>
                <w:iCs/>
                <w:strike/>
                <w:dstrike w:val="0"/>
                <w:color w:val="auto"/>
                <w:kern w:val="0"/>
                <w:szCs w:val="21"/>
              </w:rPr>
              <w:t>造成严重危害后果的</w:t>
            </w:r>
          </w:p>
        </w:tc>
        <w:tc>
          <w:tcPr>
            <w:tcW w:w="1710" w:type="dxa"/>
            <w:vAlign w:val="center"/>
          </w:tcPr>
          <w:p>
            <w:pPr>
              <w:rPr>
                <w:rStyle w:val="16"/>
                <w:rFonts w:hint="eastAsia" w:ascii="宋体" w:hAnsi="宋体"/>
                <w:color w:val="auto"/>
                <w:szCs w:val="21"/>
              </w:rPr>
            </w:pPr>
            <w:r>
              <w:rPr>
                <w:rFonts w:hint="eastAsia"/>
                <w:color w:val="auto"/>
              </w:rPr>
              <w:t>处以1.5万元以上2万元以下的罚款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ascii="宋体" w:hAnsi="宋体" w:eastAsia="宋体"/>
          <w:bCs/>
          <w:color w:val="auto"/>
          <w:lang w:val="en-US" w:eastAsia="zh-CN"/>
        </w:rPr>
      </w:pPr>
      <w:bookmarkStart w:id="1135" w:name="_Toc32020"/>
      <w:bookmarkStart w:id="1136" w:name="_Toc30739"/>
      <w:bookmarkStart w:id="1137" w:name="_Toc12682"/>
      <w:bookmarkStart w:id="1138" w:name="_Toc23427"/>
      <w:bookmarkStart w:id="1139" w:name="_Toc18470"/>
      <w:r>
        <w:rPr>
          <w:rFonts w:hint="eastAsia" w:ascii="宋体" w:hAnsi="宋体"/>
          <w:bCs/>
          <w:color w:val="auto"/>
        </w:rPr>
        <w:t>《</w:t>
      </w:r>
      <w:r>
        <w:rPr>
          <w:rFonts w:ascii="宋体" w:hAnsi="宋体"/>
          <w:bCs/>
          <w:color w:val="auto"/>
        </w:rPr>
        <w:t>城市道路管理条例</w:t>
      </w:r>
      <w:r>
        <w:rPr>
          <w:rFonts w:hint="eastAsia" w:ascii="宋体" w:hAnsi="宋体"/>
          <w:bCs/>
          <w:color w:val="auto"/>
        </w:rPr>
        <w:t>》C215.</w:t>
      </w:r>
      <w:r>
        <w:rPr>
          <w:rFonts w:hint="eastAsia" w:ascii="宋体" w:hAnsi="宋体"/>
          <w:bCs/>
          <w:color w:val="auto"/>
          <w:lang w:val="en-US" w:eastAsia="zh-CN"/>
        </w:rPr>
        <w:t>42.12</w:t>
      </w:r>
      <w:bookmarkEnd w:id="1135"/>
      <w:bookmarkEnd w:id="1136"/>
      <w:bookmarkEnd w:id="1137"/>
      <w:bookmarkEnd w:id="1138"/>
      <w:bookmarkEnd w:id="113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550"/>
        <w:gridCol w:w="3375"/>
        <w:gridCol w:w="93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3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203</w:t>
            </w:r>
          </w:p>
        </w:tc>
        <w:tc>
          <w:tcPr>
            <w:tcW w:w="1093" w:type="dxa"/>
            <w:vMerge w:val="restart"/>
            <w:vAlign w:val="center"/>
          </w:tcPr>
          <w:p>
            <w:pPr>
              <w:widowControl/>
              <w:rPr>
                <w:rFonts w:hint="eastAsia" w:ascii="宋体" w:cs="宋体"/>
                <w:color w:val="auto"/>
                <w:kern w:val="0"/>
                <w:szCs w:val="21"/>
              </w:rPr>
            </w:pPr>
            <w:r>
              <w:rPr>
                <w:rFonts w:hint="eastAsia"/>
                <w:color w:val="auto"/>
              </w:rPr>
              <w:t>擅自在桥梁或者路灯设施上设置广告牌或者其他挂浮物的</w:t>
            </w:r>
          </w:p>
        </w:tc>
        <w:tc>
          <w:tcPr>
            <w:tcW w:w="1550" w:type="dxa"/>
            <w:vMerge w:val="restart"/>
            <w:vAlign w:val="center"/>
          </w:tcPr>
          <w:p>
            <w:pPr>
              <w:rPr>
                <w:rFonts w:hint="eastAsia"/>
                <w:color w:val="auto"/>
              </w:rPr>
            </w:pPr>
            <w:r>
              <w:rPr>
                <w:rFonts w:hint="eastAsia"/>
                <w:color w:val="auto"/>
                <w:kern w:val="0"/>
              </w:rPr>
              <w:t>《城市道路管理条例》第二十七条第（六）项</w:t>
            </w:r>
            <w:r>
              <w:rPr>
                <w:rFonts w:hint="eastAsia"/>
                <w:i/>
                <w:iCs/>
                <w:strike/>
                <w:dstrike w:val="0"/>
                <w:color w:val="auto"/>
                <w:kern w:val="0"/>
              </w:rPr>
              <w:t>“城市道路范围内禁止下列行为：</w:t>
            </w:r>
            <w:r>
              <w:rPr>
                <w:rFonts w:hint="eastAsia" w:ascii="宋体" w:hAnsi="宋体" w:cs="Arial"/>
                <w:i/>
                <w:iCs/>
                <w:strike/>
                <w:dstrike w:val="0"/>
                <w:color w:val="auto"/>
                <w:kern w:val="0"/>
                <w:szCs w:val="21"/>
              </w:rPr>
              <w:t>……</w:t>
            </w:r>
            <w:r>
              <w:rPr>
                <w:rFonts w:hint="eastAsia"/>
                <w:i/>
                <w:iCs/>
                <w:strike/>
                <w:dstrike w:val="0"/>
                <w:color w:val="auto"/>
                <w:kern w:val="0"/>
              </w:rPr>
              <w:t>（六）擅自在桥梁或者路灯设施上设置广告牌或者其他挂浮物；</w:t>
            </w:r>
            <w:r>
              <w:rPr>
                <w:rFonts w:hint="eastAsia" w:ascii="宋体" w:hAnsi="宋体" w:cs="Arial"/>
                <w:i/>
                <w:iCs/>
                <w:strike/>
                <w:dstrike w:val="0"/>
                <w:color w:val="auto"/>
                <w:kern w:val="0"/>
                <w:szCs w:val="21"/>
              </w:rPr>
              <w:t>……</w:t>
            </w:r>
            <w:r>
              <w:rPr>
                <w:rFonts w:hint="eastAsia"/>
                <w:i/>
                <w:iCs/>
                <w:strike/>
                <w:dstrike w:val="0"/>
                <w:color w:val="auto"/>
                <w:kern w:val="0"/>
              </w:rPr>
              <w:t>”</w:t>
            </w:r>
          </w:p>
        </w:tc>
        <w:tc>
          <w:tcPr>
            <w:tcW w:w="33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《城市道路管理条例》第四十二条</w:t>
            </w:r>
          </w:p>
          <w:p>
            <w:pPr>
              <w:ind w:firstLine="420" w:firstLineChars="200"/>
              <w:rPr>
                <w:rFonts w:hint="eastAsia" w:ascii="宋体" w:hAnsi="宋体" w:eastAsia="宋体" w:cs="Arial"/>
                <w:color w:val="auto"/>
                <w:kern w:val="0"/>
                <w:szCs w:val="21"/>
                <w:lang w:eastAsia="zh-CN"/>
              </w:rPr>
            </w:pPr>
            <w:r>
              <w:rPr>
                <w:rFonts w:hint="eastAsia"/>
                <w:color w:val="auto"/>
              </w:rPr>
              <w:t>违反本条例第二十七条规定，或者有下列行为之一的，由市政工程行政主管部门或者其他有关部门责令限期改正，可以处以2万元以下的罚款；造成损失的，应当依法承担赔偿责任</w:t>
            </w:r>
            <w:r>
              <w:rPr>
                <w:rFonts w:hint="eastAsia"/>
                <w:color w:val="auto"/>
                <w:lang w:eastAsia="zh-CN"/>
              </w:rPr>
              <w:t>。</w:t>
            </w:r>
          </w:p>
          <w:p>
            <w:pPr>
              <w:rPr>
                <w:rFonts w:hint="eastAsia" w:ascii="宋体" w:hAnsi="宋体" w:cs="Arial"/>
                <w:color w:val="auto"/>
                <w:kern w:val="0"/>
                <w:szCs w:val="21"/>
              </w:rPr>
            </w:pPr>
          </w:p>
          <w:p>
            <w:pPr>
              <w:rPr>
                <w:rFonts w:hint="eastAsia"/>
                <w:b/>
                <w:bCs/>
                <w:color w:val="auto"/>
                <w:kern w:val="0"/>
              </w:rPr>
            </w:pPr>
            <w:r>
              <w:rPr>
                <w:rFonts w:hint="eastAsia"/>
                <w:b/>
                <w:bCs/>
                <w:color w:val="auto"/>
                <w:kern w:val="0"/>
              </w:rPr>
              <w:t>《城市道路管理条例》第二十七条第（六）项</w:t>
            </w:r>
          </w:p>
          <w:p>
            <w:pPr>
              <w:ind w:firstLine="422" w:firstLineChars="200"/>
              <w:rPr>
                <w:rFonts w:hint="eastAsia"/>
                <w:b/>
                <w:bCs/>
                <w:color w:val="auto"/>
                <w:kern w:val="0"/>
              </w:rPr>
            </w:pPr>
            <w:r>
              <w:rPr>
                <w:rFonts w:hint="eastAsia"/>
                <w:b/>
                <w:bCs/>
                <w:color w:val="auto"/>
                <w:kern w:val="0"/>
              </w:rPr>
              <w:t>城市道路范围内禁止下列行为：</w:t>
            </w:r>
          </w:p>
          <w:p>
            <w:pPr>
              <w:rPr>
                <w:rFonts w:hint="eastAsia" w:ascii="宋体" w:hAnsi="宋体" w:cs="Arial"/>
                <w:color w:val="auto"/>
                <w:kern w:val="0"/>
                <w:szCs w:val="21"/>
                <w:lang w:val="en-US" w:eastAsia="zh-CN"/>
              </w:rPr>
            </w:pPr>
            <w:r>
              <w:rPr>
                <w:rFonts w:hint="eastAsia"/>
                <w:b/>
                <w:bCs/>
                <w:color w:val="auto"/>
                <w:kern w:val="0"/>
              </w:rPr>
              <w:t>（六）擅自在桥梁或者路灯设施上设置广告牌或者其他挂浮物；</w:t>
            </w: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rPr>
              <w:t>单体面积</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rPr>
              <w:t>5平方米</w:t>
            </w:r>
            <w:r>
              <w:rPr>
                <w:rFonts w:hint="eastAsia" w:ascii="宋体" w:hAnsi="宋体"/>
                <w:i/>
                <w:iCs/>
                <w:strike/>
                <w:dstrike w:val="0"/>
                <w:color w:val="auto"/>
                <w:szCs w:val="22"/>
              </w:rPr>
              <w:t>以下</w:t>
            </w:r>
            <w:r>
              <w:rPr>
                <w:rFonts w:hint="eastAsia" w:ascii="宋体" w:hAnsi="宋体"/>
                <w:color w:val="auto"/>
              </w:rPr>
              <w:t>，或</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rPr>
              <w:t>5处</w:t>
            </w:r>
            <w:r>
              <w:rPr>
                <w:rFonts w:hint="eastAsia" w:ascii="宋体" w:hAnsi="宋体"/>
                <w:i/>
                <w:iCs/>
                <w:strike/>
                <w:dstrike w:val="0"/>
                <w:color w:val="auto"/>
              </w:rPr>
              <w:t>以下</w:t>
            </w:r>
          </w:p>
        </w:tc>
        <w:tc>
          <w:tcPr>
            <w:tcW w:w="1710" w:type="dxa"/>
            <w:vAlign w:val="center"/>
          </w:tcPr>
          <w:p>
            <w:pPr>
              <w:widowControl/>
              <w:rPr>
                <w:rFonts w:ascii="宋体" w:hAnsi="宋体" w:cs="宋体"/>
                <w:i/>
                <w:iCs/>
                <w:strike/>
                <w:dstrike w:val="0"/>
                <w:color w:val="auto"/>
                <w:kern w:val="0"/>
                <w:szCs w:val="21"/>
              </w:rPr>
            </w:pPr>
            <w:r>
              <w:rPr>
                <w:rFonts w:hint="eastAsia"/>
                <w:color w:val="auto"/>
              </w:rPr>
              <w:t>可以处以0.5万元以下的罚款</w:t>
            </w:r>
          </w:p>
        </w:tc>
        <w:tc>
          <w:tcPr>
            <w:tcW w:w="926" w:type="dxa"/>
            <w:vMerge w:val="restart"/>
            <w:vAlign w:val="center"/>
          </w:tcPr>
          <w:p>
            <w:pP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550" w:type="dxa"/>
            <w:vMerge w:val="continue"/>
            <w:vAlign w:val="center"/>
          </w:tcPr>
          <w:p>
            <w:pPr>
              <w:widowControl/>
              <w:spacing w:line="270" w:lineRule="atLeast"/>
              <w:rPr>
                <w:rFonts w:hint="eastAsia" w:ascii="宋体" w:hAnsi="宋体" w:cs="宋体"/>
                <w:color w:val="auto"/>
                <w:kern w:val="0"/>
                <w:szCs w:val="21"/>
              </w:rPr>
            </w:pPr>
          </w:p>
        </w:tc>
        <w:tc>
          <w:tcPr>
            <w:tcW w:w="3375"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olor w:val="auto"/>
              </w:rPr>
              <w:t>单体面积</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rPr>
              <w:t>5平方米</w:t>
            </w:r>
            <w:r>
              <w:rPr>
                <w:rFonts w:hint="eastAsia" w:ascii="宋体" w:hAnsi="宋体"/>
                <w:i/>
                <w:iCs/>
                <w:strike/>
                <w:dstrike w:val="0"/>
                <w:color w:val="auto"/>
                <w:szCs w:val="22"/>
              </w:rPr>
              <w:t>以上</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rPr>
              <w:t>10平方米</w:t>
            </w:r>
            <w:r>
              <w:rPr>
                <w:rFonts w:hint="eastAsia" w:ascii="宋体" w:hAnsi="宋体"/>
                <w:i/>
                <w:iCs/>
                <w:strike/>
                <w:dstrike w:val="0"/>
                <w:color w:val="auto"/>
              </w:rPr>
              <w:t>以下</w:t>
            </w:r>
            <w:r>
              <w:rPr>
                <w:rFonts w:hint="eastAsia" w:ascii="宋体" w:hAnsi="宋体"/>
                <w:color w:val="auto"/>
              </w:rPr>
              <w:t>，或</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rPr>
              <w:t>5处</w:t>
            </w:r>
            <w:r>
              <w:rPr>
                <w:rFonts w:hint="eastAsia" w:ascii="宋体" w:hAnsi="宋体"/>
                <w:i/>
                <w:iCs/>
                <w:strike/>
                <w:dstrike w:val="0"/>
                <w:color w:val="auto"/>
              </w:rPr>
              <w:t>以上</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rPr>
              <w:t>10处</w:t>
            </w:r>
            <w:r>
              <w:rPr>
                <w:rFonts w:hint="eastAsia" w:ascii="宋体" w:hAnsi="宋体"/>
                <w:i/>
                <w:iCs/>
                <w:strike/>
                <w:dstrike w:val="0"/>
                <w:color w:val="auto"/>
                <w:szCs w:val="22"/>
              </w:rPr>
              <w:t>以下</w:t>
            </w:r>
          </w:p>
        </w:tc>
        <w:tc>
          <w:tcPr>
            <w:tcW w:w="1710" w:type="dxa"/>
            <w:vAlign w:val="center"/>
          </w:tcPr>
          <w:p>
            <w:pPr>
              <w:widowControl/>
              <w:rPr>
                <w:rStyle w:val="16"/>
                <w:rFonts w:hint="eastAsia" w:ascii="宋体" w:hAnsi="宋体"/>
                <w:color w:val="auto"/>
                <w:szCs w:val="21"/>
              </w:rPr>
            </w:pPr>
            <w:r>
              <w:rPr>
                <w:rFonts w:hint="eastAsia"/>
                <w:color w:val="auto"/>
              </w:rPr>
              <w:t>处以0.5万元以上1.5万元以下的罚款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550" w:type="dxa"/>
            <w:vMerge w:val="continue"/>
            <w:vAlign w:val="center"/>
          </w:tcPr>
          <w:p>
            <w:pPr>
              <w:widowControl/>
              <w:rPr>
                <w:rFonts w:ascii="宋体" w:cs="宋体"/>
                <w:color w:val="auto"/>
                <w:kern w:val="0"/>
                <w:szCs w:val="21"/>
              </w:rPr>
            </w:pPr>
          </w:p>
        </w:tc>
        <w:tc>
          <w:tcPr>
            <w:tcW w:w="3375"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宋体" w:hAnsi="宋体"/>
                <w:color w:val="auto"/>
              </w:rPr>
              <w:t>单体面积</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rPr>
              <w:t>10平方米</w:t>
            </w:r>
            <w:r>
              <w:rPr>
                <w:rFonts w:hint="eastAsia" w:ascii="宋体" w:hAnsi="宋体"/>
                <w:i/>
                <w:iCs/>
                <w:strike/>
                <w:dstrike w:val="0"/>
                <w:color w:val="auto"/>
              </w:rPr>
              <w:t>以上</w:t>
            </w:r>
            <w:r>
              <w:rPr>
                <w:rFonts w:hint="eastAsia" w:ascii="宋体" w:hAnsi="宋体"/>
                <w:color w:val="auto"/>
              </w:rPr>
              <w:t>，或</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rPr>
              <w:t>10处</w:t>
            </w:r>
            <w:r>
              <w:rPr>
                <w:rFonts w:hint="eastAsia" w:ascii="宋体" w:hAnsi="宋体"/>
                <w:i/>
                <w:iCs/>
                <w:strike/>
                <w:dstrike w:val="0"/>
                <w:color w:val="auto"/>
              </w:rPr>
              <w:t>以上</w:t>
            </w:r>
          </w:p>
        </w:tc>
        <w:tc>
          <w:tcPr>
            <w:tcW w:w="1710" w:type="dxa"/>
            <w:vAlign w:val="center"/>
          </w:tcPr>
          <w:p>
            <w:pPr>
              <w:rPr>
                <w:rStyle w:val="16"/>
                <w:rFonts w:hint="eastAsia" w:ascii="宋体" w:hAnsi="宋体"/>
                <w:color w:val="auto"/>
                <w:szCs w:val="21"/>
              </w:rPr>
            </w:pPr>
            <w:r>
              <w:rPr>
                <w:rFonts w:hint="eastAsia"/>
                <w:color w:val="auto"/>
              </w:rPr>
              <w:t>处以1.5万元以上2万元以下的罚款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ascii="宋体" w:hAnsi="宋体" w:eastAsia="宋体"/>
          <w:bCs/>
          <w:color w:val="auto"/>
          <w:lang w:val="en-US" w:eastAsia="zh-CN"/>
        </w:rPr>
      </w:pPr>
      <w:bookmarkStart w:id="1140" w:name="_Toc6065"/>
      <w:bookmarkStart w:id="1141" w:name="_Toc19196"/>
      <w:bookmarkStart w:id="1142" w:name="_Toc4995"/>
      <w:bookmarkStart w:id="1143" w:name="_Toc20141"/>
      <w:bookmarkStart w:id="1144" w:name="_Toc15434"/>
      <w:r>
        <w:rPr>
          <w:rFonts w:hint="eastAsia" w:ascii="宋体" w:hAnsi="宋体"/>
          <w:bCs/>
          <w:color w:val="auto"/>
        </w:rPr>
        <w:t>《</w:t>
      </w:r>
      <w:r>
        <w:rPr>
          <w:rFonts w:ascii="宋体" w:hAnsi="宋体"/>
          <w:bCs/>
          <w:color w:val="auto"/>
        </w:rPr>
        <w:t>城市道路管理条例</w:t>
      </w:r>
      <w:r>
        <w:rPr>
          <w:rFonts w:hint="eastAsia" w:ascii="宋体" w:hAnsi="宋体"/>
          <w:bCs/>
          <w:color w:val="auto"/>
        </w:rPr>
        <w:t>》C215.</w:t>
      </w:r>
      <w:r>
        <w:rPr>
          <w:rFonts w:hint="eastAsia" w:ascii="宋体" w:hAnsi="宋体"/>
          <w:bCs/>
          <w:color w:val="auto"/>
          <w:lang w:val="en-US" w:eastAsia="zh-CN"/>
        </w:rPr>
        <w:t>42.13</w:t>
      </w:r>
      <w:bookmarkEnd w:id="1140"/>
      <w:bookmarkEnd w:id="1141"/>
      <w:bookmarkEnd w:id="1142"/>
      <w:bookmarkEnd w:id="1143"/>
      <w:bookmarkEnd w:id="114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550"/>
        <w:gridCol w:w="3375"/>
        <w:gridCol w:w="93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3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204</w:t>
            </w:r>
          </w:p>
        </w:tc>
        <w:tc>
          <w:tcPr>
            <w:tcW w:w="1093" w:type="dxa"/>
            <w:vMerge w:val="restart"/>
            <w:vAlign w:val="center"/>
          </w:tcPr>
          <w:p>
            <w:pPr>
              <w:widowControl/>
              <w:rPr>
                <w:rFonts w:hint="eastAsia" w:ascii="宋体" w:cs="宋体"/>
                <w:color w:val="auto"/>
                <w:kern w:val="0"/>
                <w:szCs w:val="21"/>
              </w:rPr>
            </w:pPr>
            <w:r>
              <w:rPr>
                <w:rFonts w:hint="eastAsia"/>
                <w:color w:val="auto"/>
              </w:rPr>
              <w:t>其他损害、侵占城市道路行为的</w:t>
            </w:r>
          </w:p>
        </w:tc>
        <w:tc>
          <w:tcPr>
            <w:tcW w:w="1550" w:type="dxa"/>
            <w:vMerge w:val="restart"/>
            <w:vAlign w:val="center"/>
          </w:tcPr>
          <w:p>
            <w:pPr>
              <w:rPr>
                <w:rFonts w:hint="eastAsia"/>
                <w:color w:val="auto"/>
              </w:rPr>
            </w:pPr>
            <w:r>
              <w:rPr>
                <w:rFonts w:hint="eastAsia"/>
                <w:color w:val="auto"/>
                <w:kern w:val="0"/>
              </w:rPr>
              <w:t>《城市道路管理条例》第二十七条第（七）项</w:t>
            </w:r>
            <w:r>
              <w:rPr>
                <w:rFonts w:hint="eastAsia"/>
                <w:i/>
                <w:iCs/>
                <w:strike/>
                <w:dstrike w:val="0"/>
                <w:color w:val="auto"/>
                <w:kern w:val="0"/>
              </w:rPr>
              <w:t>“城市道路范围内禁止下列行为：</w:t>
            </w:r>
            <w:r>
              <w:rPr>
                <w:rFonts w:hint="eastAsia" w:ascii="宋体" w:hAnsi="宋体" w:cs="Arial"/>
                <w:i/>
                <w:iCs/>
                <w:strike/>
                <w:dstrike w:val="0"/>
                <w:color w:val="auto"/>
                <w:kern w:val="0"/>
                <w:szCs w:val="21"/>
              </w:rPr>
              <w:t>……</w:t>
            </w:r>
            <w:r>
              <w:rPr>
                <w:rFonts w:hint="eastAsia"/>
                <w:i/>
                <w:iCs/>
                <w:strike/>
                <w:dstrike w:val="0"/>
                <w:color w:val="auto"/>
                <w:kern w:val="0"/>
              </w:rPr>
              <w:t>（七）其他损害、侵占城市道路的行为。”</w:t>
            </w:r>
          </w:p>
        </w:tc>
        <w:tc>
          <w:tcPr>
            <w:tcW w:w="3375"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《城市道路管理条例》第四十二条</w:t>
            </w:r>
          </w:p>
          <w:p>
            <w:pPr>
              <w:ind w:firstLine="420" w:firstLineChars="200"/>
              <w:rPr>
                <w:rFonts w:hint="eastAsia" w:ascii="宋体" w:hAnsi="宋体" w:eastAsia="宋体" w:cs="Arial"/>
                <w:color w:val="auto"/>
                <w:kern w:val="0"/>
                <w:szCs w:val="21"/>
                <w:lang w:eastAsia="zh-CN"/>
              </w:rPr>
            </w:pPr>
            <w:r>
              <w:rPr>
                <w:rFonts w:hint="eastAsia"/>
                <w:color w:val="auto"/>
              </w:rPr>
              <w:t>违反本条例第二十七条规定，或者有下列行为之一的，由市政工程行政主管部门或者其他有关部门责令限期改正，可以处以2万元以下的罚款；造成损失的，应当依法承担赔偿责任</w:t>
            </w:r>
            <w:r>
              <w:rPr>
                <w:rFonts w:hint="eastAsia"/>
                <w:color w:val="auto"/>
                <w:lang w:eastAsia="zh-CN"/>
              </w:rPr>
              <w:t>。</w:t>
            </w:r>
          </w:p>
          <w:p>
            <w:pPr>
              <w:rPr>
                <w:rFonts w:hint="eastAsia" w:ascii="宋体" w:hAnsi="宋体" w:cs="Arial"/>
                <w:color w:val="auto"/>
                <w:kern w:val="0"/>
                <w:szCs w:val="21"/>
              </w:rPr>
            </w:pPr>
          </w:p>
          <w:p>
            <w:pPr>
              <w:rPr>
                <w:rFonts w:hint="eastAsia"/>
                <w:color w:val="auto"/>
                <w:kern w:val="0"/>
              </w:rPr>
            </w:pPr>
            <w:r>
              <w:rPr>
                <w:rFonts w:hint="eastAsia"/>
                <w:color w:val="auto"/>
                <w:kern w:val="0"/>
              </w:rPr>
              <w:t>《城市道路管理条例》第二十七条第（七）项</w:t>
            </w:r>
          </w:p>
          <w:p>
            <w:pPr>
              <w:ind w:firstLine="420" w:firstLineChars="200"/>
              <w:rPr>
                <w:rFonts w:hint="eastAsia"/>
                <w:color w:val="auto"/>
                <w:kern w:val="0"/>
              </w:rPr>
            </w:pPr>
            <w:r>
              <w:rPr>
                <w:rFonts w:hint="eastAsia"/>
                <w:color w:val="auto"/>
                <w:kern w:val="0"/>
              </w:rPr>
              <w:t>城市道路范围内禁止下列行为：</w:t>
            </w:r>
          </w:p>
          <w:p>
            <w:pPr>
              <w:rPr>
                <w:rFonts w:hint="eastAsia" w:ascii="宋体" w:hAnsi="宋体" w:cs="Arial"/>
                <w:color w:val="auto"/>
                <w:kern w:val="0"/>
                <w:szCs w:val="21"/>
                <w:lang w:val="en-US" w:eastAsia="zh-CN"/>
              </w:rPr>
            </w:pPr>
            <w:r>
              <w:rPr>
                <w:rFonts w:hint="eastAsia"/>
                <w:color w:val="auto"/>
                <w:kern w:val="0"/>
              </w:rPr>
              <w:t>（七）其他损害、侵占城市道路的行为。</w:t>
            </w: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lang w:eastAsia="zh-CN"/>
              </w:rPr>
              <w:t>首次违法的</w:t>
            </w:r>
            <w:r>
              <w:rPr>
                <w:rFonts w:hint="eastAsia" w:ascii="宋体" w:hAnsi="宋体"/>
                <w:i/>
                <w:iCs/>
                <w:strike/>
                <w:dstrike w:val="0"/>
                <w:color w:val="auto"/>
                <w:szCs w:val="21"/>
              </w:rPr>
              <w:t>造成轻微危害后果的</w:t>
            </w:r>
          </w:p>
        </w:tc>
        <w:tc>
          <w:tcPr>
            <w:tcW w:w="1710" w:type="dxa"/>
            <w:vAlign w:val="center"/>
          </w:tcPr>
          <w:p>
            <w:pPr>
              <w:widowControl/>
              <w:rPr>
                <w:rFonts w:ascii="宋体" w:hAnsi="宋体" w:cs="宋体"/>
                <w:i/>
                <w:iCs/>
                <w:strike/>
                <w:dstrike w:val="0"/>
                <w:color w:val="auto"/>
                <w:kern w:val="0"/>
                <w:szCs w:val="21"/>
              </w:rPr>
            </w:pPr>
            <w:r>
              <w:rPr>
                <w:rFonts w:hint="eastAsia"/>
                <w:color w:val="auto"/>
              </w:rPr>
              <w:t>可以处以0.5万元以下的罚款</w:t>
            </w:r>
          </w:p>
        </w:tc>
        <w:tc>
          <w:tcPr>
            <w:tcW w:w="926" w:type="dxa"/>
            <w:vMerge w:val="restart"/>
            <w:vAlign w:val="center"/>
          </w:tcPr>
          <w:p>
            <w:pP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550" w:type="dxa"/>
            <w:vMerge w:val="continue"/>
            <w:vAlign w:val="center"/>
          </w:tcPr>
          <w:p>
            <w:pPr>
              <w:widowControl/>
              <w:spacing w:line="270" w:lineRule="atLeast"/>
              <w:rPr>
                <w:rFonts w:hint="eastAsia" w:ascii="宋体" w:hAnsi="宋体" w:cs="宋体"/>
                <w:color w:val="auto"/>
                <w:kern w:val="0"/>
                <w:szCs w:val="21"/>
              </w:rPr>
            </w:pPr>
          </w:p>
        </w:tc>
        <w:tc>
          <w:tcPr>
            <w:tcW w:w="3375"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黑体" w:hAnsi="黑体" w:eastAsia="黑体" w:cs="黑体"/>
                <w:b/>
                <w:bCs/>
                <w:color w:val="auto"/>
                <w:szCs w:val="22"/>
                <w:lang w:eastAsia="zh-CN"/>
              </w:rPr>
              <w:t>多于</w:t>
            </w:r>
            <w:r>
              <w:rPr>
                <w:rFonts w:hint="eastAsia" w:ascii="黑体" w:hAnsi="黑体" w:eastAsia="黑体" w:cs="黑体"/>
                <w:b/>
                <w:bCs/>
                <w:color w:val="auto"/>
                <w:szCs w:val="22"/>
                <w:lang w:val="en-US" w:eastAsia="zh-CN"/>
              </w:rPr>
              <w:t>2次同类违法行为且未造成城市道路设施损坏或交通安全事故等严重危害后果的</w:t>
            </w:r>
            <w:r>
              <w:rPr>
                <w:rFonts w:hint="eastAsia" w:ascii="宋体" w:hAnsi="宋体"/>
                <w:i/>
                <w:iCs/>
                <w:strike/>
                <w:dstrike w:val="0"/>
                <w:color w:val="auto"/>
                <w:szCs w:val="21"/>
              </w:rPr>
              <w:t>造成一般危害后果的</w:t>
            </w:r>
          </w:p>
        </w:tc>
        <w:tc>
          <w:tcPr>
            <w:tcW w:w="1710" w:type="dxa"/>
            <w:vAlign w:val="center"/>
          </w:tcPr>
          <w:p>
            <w:pPr>
              <w:widowControl/>
              <w:rPr>
                <w:rStyle w:val="16"/>
                <w:rFonts w:hint="eastAsia" w:ascii="宋体" w:hAnsi="宋体"/>
                <w:color w:val="auto"/>
                <w:szCs w:val="21"/>
              </w:rPr>
            </w:pPr>
            <w:r>
              <w:rPr>
                <w:rFonts w:hint="eastAsia"/>
                <w:color w:val="auto"/>
              </w:rPr>
              <w:t>处以0.5万元以上1.5万元以下的罚款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550" w:type="dxa"/>
            <w:vMerge w:val="continue"/>
            <w:vAlign w:val="center"/>
          </w:tcPr>
          <w:p>
            <w:pPr>
              <w:widowControl/>
              <w:rPr>
                <w:rFonts w:ascii="宋体" w:cs="宋体"/>
                <w:color w:val="auto"/>
                <w:kern w:val="0"/>
                <w:szCs w:val="21"/>
              </w:rPr>
            </w:pPr>
          </w:p>
        </w:tc>
        <w:tc>
          <w:tcPr>
            <w:tcW w:w="3375"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黑体" w:hAnsi="黑体" w:eastAsia="黑体" w:cs="黑体"/>
                <w:b/>
                <w:bCs/>
                <w:color w:val="auto"/>
                <w:szCs w:val="22"/>
                <w:lang w:val="en-US" w:eastAsia="zh-CN"/>
              </w:rPr>
              <w:t>造成城市道路设施损坏或交通安全事故等严重危害后果的</w:t>
            </w:r>
            <w:r>
              <w:rPr>
                <w:rFonts w:hint="eastAsia" w:ascii="宋体" w:hAnsi="宋体" w:cs="宋体"/>
                <w:i/>
                <w:iCs/>
                <w:strike/>
                <w:dstrike w:val="0"/>
                <w:color w:val="auto"/>
                <w:kern w:val="0"/>
                <w:szCs w:val="21"/>
              </w:rPr>
              <w:t>造成严重危害后果的</w:t>
            </w:r>
          </w:p>
        </w:tc>
        <w:tc>
          <w:tcPr>
            <w:tcW w:w="1710" w:type="dxa"/>
            <w:vAlign w:val="center"/>
          </w:tcPr>
          <w:p>
            <w:pPr>
              <w:rPr>
                <w:rStyle w:val="16"/>
                <w:rFonts w:hint="eastAsia" w:ascii="宋体" w:hAnsi="宋体"/>
                <w:color w:val="auto"/>
                <w:szCs w:val="21"/>
              </w:rPr>
            </w:pPr>
            <w:r>
              <w:rPr>
                <w:rFonts w:hint="eastAsia"/>
                <w:color w:val="auto"/>
              </w:rPr>
              <w:t>处以1.5万元以上2万元以下的罚款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rPr>
          <w:rFonts w:hint="eastAsia" w:ascii="宋体" w:hAnsi="宋体"/>
          <w:bCs w:val="0"/>
          <w:color w:val="auto"/>
        </w:rPr>
      </w:pPr>
      <w:bookmarkStart w:id="1145" w:name="_Toc15786"/>
      <w:bookmarkStart w:id="1146" w:name="_Toc27108"/>
      <w:bookmarkStart w:id="1147" w:name="_Toc7696"/>
      <w:bookmarkStart w:id="1148" w:name="_Toc8003"/>
      <w:bookmarkStart w:id="1149" w:name="_Toc437933134"/>
      <w:bookmarkStart w:id="1150" w:name="_Toc20604"/>
      <w:r>
        <w:rPr>
          <w:rFonts w:hint="eastAsia" w:ascii="宋体" w:hAnsi="宋体"/>
          <w:bCs w:val="0"/>
          <w:color w:val="auto"/>
        </w:rPr>
        <w:t>《城市桥梁检测和养护维修管理办法》C216.25.1</w:t>
      </w:r>
      <w:bookmarkEnd w:id="1145"/>
      <w:bookmarkEnd w:id="1146"/>
      <w:bookmarkEnd w:id="1147"/>
      <w:bookmarkEnd w:id="1148"/>
      <w:bookmarkEnd w:id="1149"/>
      <w:bookmarkEnd w:id="115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93"/>
        <w:gridCol w:w="1550"/>
        <w:gridCol w:w="3375"/>
        <w:gridCol w:w="938"/>
        <w:gridCol w:w="900"/>
        <w:gridCol w:w="2687"/>
        <w:gridCol w:w="171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ascii="宋体" w:hAnsi="宋体" w:cs="宋体"/>
                <w:b/>
                <w:color w:val="auto"/>
                <w:kern w:val="0"/>
                <w:szCs w:val="21"/>
              </w:rPr>
            </w:pPr>
            <w:r>
              <w:rPr>
                <w:rFonts w:hint="eastAsia" w:ascii="宋体" w:hAnsi="宋体" w:cs="宋体"/>
                <w:b/>
                <w:color w:val="auto"/>
                <w:kern w:val="0"/>
                <w:szCs w:val="21"/>
              </w:rPr>
              <w:t>序号</w:t>
            </w:r>
          </w:p>
        </w:tc>
        <w:tc>
          <w:tcPr>
            <w:tcW w:w="1093"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违法行为</w:t>
            </w:r>
          </w:p>
        </w:tc>
        <w:tc>
          <w:tcPr>
            <w:tcW w:w="1550"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违反条款</w:t>
            </w:r>
          </w:p>
        </w:tc>
        <w:tc>
          <w:tcPr>
            <w:tcW w:w="3375"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处罚依据</w:t>
            </w:r>
          </w:p>
        </w:tc>
        <w:tc>
          <w:tcPr>
            <w:tcW w:w="938"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处罚种类</w:t>
            </w:r>
          </w:p>
        </w:tc>
        <w:tc>
          <w:tcPr>
            <w:tcW w:w="900" w:type="dxa"/>
            <w:vAlign w:val="center"/>
          </w:tcPr>
          <w:p>
            <w:pPr>
              <w:widowControl/>
              <w:jc w:val="center"/>
              <w:rPr>
                <w:rFonts w:hint="eastAsia" w:ascii="宋体" w:hAnsi="宋体" w:eastAsia="宋体" w:cs="宋体"/>
                <w:b/>
                <w:bCs/>
                <w:color w:val="auto"/>
                <w:kern w:val="0"/>
                <w:szCs w:val="21"/>
                <w:lang w:eastAsia="zh-CN"/>
              </w:rPr>
            </w:pPr>
            <w:r>
              <w:rPr>
                <w:rFonts w:hint="eastAsia" w:ascii="黑体" w:hAnsi="黑体" w:eastAsia="黑体" w:cs="黑体"/>
                <w:b/>
                <w:bCs/>
                <w:color w:val="auto"/>
                <w:kern w:val="0"/>
                <w:sz w:val="24"/>
                <w:szCs w:val="24"/>
                <w:lang w:eastAsia="zh-CN"/>
              </w:rPr>
              <w:t>裁量档次</w:t>
            </w:r>
          </w:p>
        </w:tc>
        <w:tc>
          <w:tcPr>
            <w:tcW w:w="2687" w:type="dxa"/>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1710"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宋体" w:hAnsi="宋体" w:eastAsia="宋体" w:cs="宋体"/>
                <w:b/>
                <w:bCs/>
                <w:color w:val="auto"/>
                <w:kern w:val="0"/>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205</w:t>
            </w:r>
          </w:p>
        </w:tc>
        <w:tc>
          <w:tcPr>
            <w:tcW w:w="109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城市桥梁产权人或者委托管理人未按照规定编制城市桥梁养护维修的中长期规划和年度计划，或者未经批准即实施的</w:t>
            </w:r>
          </w:p>
        </w:tc>
        <w:tc>
          <w:tcPr>
            <w:tcW w:w="1550" w:type="dxa"/>
            <w:vMerge w:val="restart"/>
            <w:vAlign w:val="center"/>
          </w:tcPr>
          <w:p>
            <w:pPr>
              <w:widowControl/>
              <w:spacing w:line="270" w:lineRule="atLeast"/>
              <w:rPr>
                <w:rFonts w:hint="eastAsia"/>
                <w:color w:val="auto"/>
              </w:rPr>
            </w:pPr>
            <w:r>
              <w:rPr>
                <w:rFonts w:hint="eastAsia" w:ascii="宋体" w:hAnsi="宋体" w:cs="宋体"/>
                <w:color w:val="auto"/>
                <w:kern w:val="0"/>
                <w:szCs w:val="21"/>
              </w:rPr>
              <w:t>《城市桥梁检测和养护维修管理办法》第十条第二款</w:t>
            </w:r>
            <w:r>
              <w:rPr>
                <w:rFonts w:hint="eastAsia" w:ascii="宋体" w:hAnsi="宋体" w:cs="宋体"/>
                <w:i/>
                <w:iCs/>
                <w:strike/>
                <w:dstrike w:val="0"/>
                <w:color w:val="auto"/>
                <w:kern w:val="0"/>
                <w:szCs w:val="21"/>
              </w:rPr>
              <w:t>“</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城市桥梁产权人或者委托管理人应当编制城市桥梁养护维修的中长期规划和年度计划，报城市人民政府市政工程设施行政主管部门批准后实施。”</w:t>
            </w:r>
          </w:p>
        </w:tc>
        <w:tc>
          <w:tcPr>
            <w:tcW w:w="3375" w:type="dxa"/>
            <w:vMerge w:val="restart"/>
            <w:vAlign w:val="center"/>
          </w:tcPr>
          <w:p>
            <w:pPr>
              <w:rPr>
                <w:rFonts w:hint="eastAsia" w:ascii="宋体" w:hAnsi="宋体" w:cs="Arial"/>
                <w:bCs/>
                <w:color w:val="auto"/>
                <w:kern w:val="0"/>
                <w:szCs w:val="21"/>
              </w:rPr>
            </w:pPr>
            <w:r>
              <w:rPr>
                <w:rFonts w:hint="eastAsia" w:ascii="宋体" w:hAnsi="宋体" w:cs="宋体"/>
                <w:color w:val="auto"/>
                <w:kern w:val="0"/>
                <w:szCs w:val="21"/>
              </w:rPr>
              <w:t>《城市桥梁检测和养护维修管理办法》第二十五条</w:t>
            </w:r>
            <w:r>
              <w:rPr>
                <w:rFonts w:hint="eastAsia" w:ascii="宋体" w:hAnsi="宋体" w:cs="Arial"/>
                <w:bCs/>
                <w:color w:val="auto"/>
                <w:kern w:val="0"/>
                <w:szCs w:val="21"/>
              </w:rPr>
              <w:t>第（一）项</w:t>
            </w:r>
          </w:p>
          <w:p>
            <w:pPr>
              <w:ind w:firstLine="420" w:firstLineChars="200"/>
              <w:rPr>
                <w:rFonts w:hint="eastAsia" w:ascii="宋体" w:hAnsi="宋体" w:cs="Arial"/>
                <w:color w:val="auto"/>
                <w:kern w:val="0"/>
                <w:szCs w:val="21"/>
                <w:lang w:val="en-US" w:eastAsia="zh-CN"/>
              </w:rPr>
            </w:pPr>
            <w:r>
              <w:rPr>
                <w:rFonts w:hint="eastAsia" w:ascii="宋体" w:hAnsi="宋体" w:cs="宋体"/>
                <w:color w:val="auto"/>
                <w:kern w:val="0"/>
                <w:szCs w:val="21"/>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w:t>
            </w:r>
          </w:p>
        </w:tc>
        <w:tc>
          <w:tcPr>
            <w:tcW w:w="938"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已制养护维修的中长期规划和年度计划，未及时按规定报备的</w:t>
            </w:r>
          </w:p>
        </w:tc>
        <w:tc>
          <w:tcPr>
            <w:tcW w:w="1710"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可处1000元以上2000元以下的罚款</w:t>
            </w:r>
          </w:p>
        </w:tc>
        <w:tc>
          <w:tcPr>
            <w:tcW w:w="926" w:type="dxa"/>
            <w:vMerge w:val="restart"/>
            <w:vAlign w:val="center"/>
          </w:tcPr>
          <w:p>
            <w:pP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093" w:type="dxa"/>
            <w:vMerge w:val="continue"/>
            <w:vAlign w:val="center"/>
          </w:tcPr>
          <w:p>
            <w:pPr>
              <w:widowControl/>
              <w:rPr>
                <w:rFonts w:hint="eastAsia" w:ascii="宋体" w:hAnsi="宋体" w:cs="宋体"/>
                <w:color w:val="auto"/>
                <w:kern w:val="0"/>
                <w:szCs w:val="21"/>
              </w:rPr>
            </w:pPr>
          </w:p>
        </w:tc>
        <w:tc>
          <w:tcPr>
            <w:tcW w:w="1550" w:type="dxa"/>
            <w:vMerge w:val="continue"/>
            <w:vAlign w:val="center"/>
          </w:tcPr>
          <w:p>
            <w:pPr>
              <w:widowControl/>
              <w:spacing w:line="270" w:lineRule="atLeast"/>
              <w:rPr>
                <w:rFonts w:hint="eastAsia" w:ascii="宋体" w:hAnsi="宋体" w:cs="宋体"/>
                <w:color w:val="auto"/>
                <w:kern w:val="0"/>
                <w:szCs w:val="21"/>
              </w:rPr>
            </w:pPr>
          </w:p>
        </w:tc>
        <w:tc>
          <w:tcPr>
            <w:tcW w:w="3375" w:type="dxa"/>
            <w:vMerge w:val="continue"/>
            <w:vAlign w:val="center"/>
          </w:tcPr>
          <w:p>
            <w:pPr>
              <w:widowControl/>
              <w:spacing w:line="270" w:lineRule="atLeast"/>
              <w:rPr>
                <w:rFonts w:hint="eastAsia" w:ascii="宋体" w:hAnsi="宋体" w:cs="宋体"/>
                <w:color w:val="auto"/>
                <w:kern w:val="0"/>
                <w:szCs w:val="21"/>
              </w:rPr>
            </w:pPr>
          </w:p>
        </w:tc>
        <w:tc>
          <w:tcPr>
            <w:tcW w:w="938" w:type="dxa"/>
            <w:vMerge w:val="continue"/>
            <w:vAlign w:val="center"/>
          </w:tcPr>
          <w:p>
            <w:pPr>
              <w:jc w:val="center"/>
              <w:rPr>
                <w:rFonts w:hint="eastAsia" w:ascii="宋体" w:hAnsi="宋体" w:cs="宋体"/>
                <w:bCs/>
                <w:color w:val="auto"/>
                <w:kern w:val="0"/>
                <w:szCs w:val="21"/>
              </w:rPr>
            </w:pPr>
          </w:p>
        </w:tc>
        <w:tc>
          <w:tcPr>
            <w:tcW w:w="900"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687" w:type="dxa"/>
            <w:vAlign w:val="center"/>
          </w:tcPr>
          <w:p>
            <w:pPr>
              <w:rPr>
                <w:rFonts w:hint="eastAsia" w:ascii="Tahoma" w:hAnsi="Tahoma" w:eastAsia="宋体" w:cs="Tahoma"/>
                <w:i/>
                <w:iCs/>
                <w:strike/>
                <w:dstrike w:val="0"/>
                <w:color w:val="auto"/>
                <w:szCs w:val="21"/>
                <w:lang w:eastAsia="zh-CN"/>
              </w:rPr>
            </w:pPr>
            <w:r>
              <w:rPr>
                <w:rFonts w:hint="eastAsia" w:ascii="宋体" w:hAnsi="宋体" w:cs="宋体"/>
                <w:color w:val="auto"/>
                <w:kern w:val="0"/>
                <w:szCs w:val="21"/>
              </w:rPr>
              <w:t>已制养护维修的中长期规划和年度计划，但未备案，或未经批准实施的</w:t>
            </w:r>
          </w:p>
        </w:tc>
        <w:tc>
          <w:tcPr>
            <w:tcW w:w="1710" w:type="dxa"/>
            <w:vAlign w:val="center"/>
          </w:tcPr>
          <w:p>
            <w:pPr>
              <w:widowControl/>
              <w:rPr>
                <w:rStyle w:val="16"/>
                <w:rFonts w:hint="eastAsia" w:ascii="宋体" w:hAnsi="宋体"/>
                <w:color w:val="auto"/>
                <w:szCs w:val="21"/>
              </w:rPr>
            </w:pPr>
            <w:r>
              <w:rPr>
                <w:rFonts w:hint="eastAsia" w:ascii="宋体" w:hAnsi="宋体" w:cs="宋体"/>
                <w:color w:val="auto"/>
                <w:kern w:val="0"/>
                <w:szCs w:val="21"/>
              </w:rPr>
              <w:t>处2000元以上4000元以下的罚款</w:t>
            </w:r>
          </w:p>
        </w:tc>
        <w:tc>
          <w:tcPr>
            <w:tcW w:w="926" w:type="dxa"/>
            <w:vMerge w:val="continue"/>
            <w:vAlign w:val="center"/>
          </w:tcPr>
          <w:p>
            <w:pP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093" w:type="dxa"/>
            <w:vMerge w:val="continue"/>
            <w:vAlign w:val="center"/>
          </w:tcPr>
          <w:p>
            <w:pPr>
              <w:widowControl/>
              <w:rPr>
                <w:rFonts w:ascii="宋体" w:cs="宋体"/>
                <w:color w:val="auto"/>
                <w:kern w:val="0"/>
                <w:szCs w:val="21"/>
              </w:rPr>
            </w:pPr>
          </w:p>
        </w:tc>
        <w:tc>
          <w:tcPr>
            <w:tcW w:w="1550" w:type="dxa"/>
            <w:vMerge w:val="continue"/>
            <w:vAlign w:val="center"/>
          </w:tcPr>
          <w:p>
            <w:pPr>
              <w:widowControl/>
              <w:rPr>
                <w:rFonts w:ascii="宋体" w:cs="宋体"/>
                <w:color w:val="auto"/>
                <w:kern w:val="0"/>
                <w:szCs w:val="21"/>
              </w:rPr>
            </w:pPr>
          </w:p>
        </w:tc>
        <w:tc>
          <w:tcPr>
            <w:tcW w:w="3375" w:type="dxa"/>
            <w:vMerge w:val="continue"/>
            <w:vAlign w:val="center"/>
          </w:tcPr>
          <w:p>
            <w:pPr>
              <w:widowControl/>
              <w:rPr>
                <w:rFonts w:ascii="宋体" w:cs="宋体"/>
                <w:color w:val="auto"/>
                <w:kern w:val="0"/>
                <w:szCs w:val="21"/>
              </w:rPr>
            </w:pPr>
          </w:p>
        </w:tc>
        <w:tc>
          <w:tcPr>
            <w:tcW w:w="938" w:type="dxa"/>
            <w:vMerge w:val="continue"/>
            <w:vAlign w:val="center"/>
          </w:tcPr>
          <w:p>
            <w:pPr>
              <w:jc w:val="center"/>
              <w:rPr>
                <w:rFonts w:hint="eastAsia" w:ascii="仿宋_GB2312"/>
                <w:bCs/>
                <w:color w:val="auto"/>
              </w:rPr>
            </w:pPr>
          </w:p>
        </w:tc>
        <w:tc>
          <w:tcPr>
            <w:tcW w:w="900"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687" w:type="dxa"/>
            <w:vAlign w:val="center"/>
          </w:tcPr>
          <w:p>
            <w:pPr>
              <w:rPr>
                <w:rFonts w:ascii="Tahoma" w:hAnsi="Tahoma" w:cs="Tahoma"/>
                <w:i/>
                <w:iCs/>
                <w:strike/>
                <w:dstrike w:val="0"/>
                <w:color w:val="auto"/>
                <w:szCs w:val="21"/>
              </w:rPr>
            </w:pPr>
            <w:r>
              <w:rPr>
                <w:rFonts w:hint="eastAsia" w:ascii="宋体" w:hAnsi="宋体" w:cs="宋体"/>
                <w:color w:val="auto"/>
                <w:kern w:val="0"/>
                <w:szCs w:val="21"/>
              </w:rPr>
              <w:t>未制定养护维修的中长期规划和年度计划的</w:t>
            </w:r>
          </w:p>
        </w:tc>
        <w:tc>
          <w:tcPr>
            <w:tcW w:w="1710" w:type="dxa"/>
            <w:vAlign w:val="center"/>
          </w:tcPr>
          <w:p>
            <w:pPr>
              <w:rPr>
                <w:rStyle w:val="16"/>
                <w:rFonts w:hint="eastAsia" w:ascii="宋体" w:hAnsi="宋体"/>
                <w:color w:val="auto"/>
                <w:szCs w:val="21"/>
              </w:rPr>
            </w:pPr>
            <w:r>
              <w:rPr>
                <w:rFonts w:hint="eastAsia" w:ascii="宋体" w:hAnsi="宋体" w:cs="宋体"/>
                <w:color w:val="auto"/>
                <w:kern w:val="0"/>
                <w:szCs w:val="21"/>
              </w:rPr>
              <w:t>处4000元以上5000元以下的罚款</w:t>
            </w:r>
          </w:p>
        </w:tc>
        <w:tc>
          <w:tcPr>
            <w:tcW w:w="926" w:type="dxa"/>
            <w:vMerge w:val="continue"/>
            <w:vAlign w:val="center"/>
          </w:tcPr>
          <w:p>
            <w:pP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eastAsia" w:eastAsia="宋体"/>
          <w:color w:val="auto"/>
          <w:lang w:val="en-US" w:eastAsia="zh-CN"/>
        </w:rPr>
      </w:pPr>
      <w:bookmarkStart w:id="1151" w:name="_Toc14492"/>
      <w:bookmarkStart w:id="1152" w:name="_Toc24965"/>
      <w:bookmarkStart w:id="1153" w:name="_Toc30216"/>
      <w:bookmarkStart w:id="1154" w:name="_Toc8746"/>
      <w:bookmarkStart w:id="1155" w:name="_Toc8488"/>
      <w:r>
        <w:rPr>
          <w:rFonts w:hint="eastAsia" w:ascii="宋体" w:hAnsi="宋体"/>
          <w:bCs w:val="0"/>
          <w:color w:val="auto"/>
        </w:rPr>
        <w:t>《城市桥梁检测和养护维修管理办法》C216.25.</w:t>
      </w:r>
      <w:r>
        <w:rPr>
          <w:rFonts w:hint="eastAsia" w:ascii="宋体" w:hAnsi="宋体"/>
          <w:bCs w:val="0"/>
          <w:color w:val="auto"/>
          <w:lang w:val="en-US" w:eastAsia="zh-CN"/>
        </w:rPr>
        <w:t>2</w:t>
      </w:r>
      <w:bookmarkEnd w:id="1151"/>
      <w:bookmarkEnd w:id="1152"/>
      <w:bookmarkEnd w:id="1153"/>
      <w:bookmarkEnd w:id="1154"/>
      <w:bookmarkEnd w:id="115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43"/>
        <w:gridCol w:w="1700"/>
        <w:gridCol w:w="3138"/>
        <w:gridCol w:w="787"/>
        <w:gridCol w:w="863"/>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243"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1700"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3138"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87"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863"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206</w:t>
            </w:r>
          </w:p>
        </w:tc>
        <w:tc>
          <w:tcPr>
            <w:tcW w:w="124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城市桥梁产权人或者委托管理人未按照规定设置相应的标志，并保持其完好、清晰的</w:t>
            </w:r>
          </w:p>
        </w:tc>
        <w:tc>
          <w:tcPr>
            <w:tcW w:w="1700" w:type="dxa"/>
            <w:vMerge w:val="restart"/>
            <w:vAlign w:val="center"/>
          </w:tcPr>
          <w:p>
            <w:pPr>
              <w:widowControl/>
              <w:spacing w:line="270" w:lineRule="atLeast"/>
              <w:rPr>
                <w:rFonts w:hint="eastAsia"/>
                <w:color w:val="auto"/>
              </w:rPr>
            </w:pPr>
            <w:r>
              <w:rPr>
                <w:rFonts w:hint="eastAsia" w:ascii="宋体" w:hAnsi="宋体" w:cs="宋体"/>
                <w:color w:val="auto"/>
                <w:kern w:val="0"/>
                <w:szCs w:val="21"/>
              </w:rPr>
              <w:t>《城市桥梁检测和养护维修管理办法》第十三条</w:t>
            </w:r>
            <w:r>
              <w:rPr>
                <w:rFonts w:hint="eastAsia" w:ascii="宋体" w:hAnsi="宋体" w:cs="宋体"/>
                <w:i/>
                <w:iCs/>
                <w:strike/>
                <w:dstrike w:val="0"/>
                <w:color w:val="auto"/>
                <w:kern w:val="0"/>
                <w:szCs w:val="21"/>
              </w:rPr>
              <w:t>“城市桥梁产权人或者委托管理人应当按照有关规定，在城市桥梁上设置承载能力、限高等标志，并保持其完好、清晰。”</w:t>
            </w:r>
          </w:p>
        </w:tc>
        <w:tc>
          <w:tcPr>
            <w:tcW w:w="3138" w:type="dxa"/>
            <w:vMerge w:val="restart"/>
            <w:vAlign w:val="center"/>
          </w:tcPr>
          <w:p>
            <w:pPr>
              <w:rPr>
                <w:rFonts w:hint="eastAsia" w:ascii="宋体" w:hAnsi="宋体" w:cs="Arial"/>
                <w:bCs/>
                <w:color w:val="auto"/>
                <w:kern w:val="0"/>
                <w:szCs w:val="21"/>
              </w:rPr>
            </w:pPr>
            <w:r>
              <w:rPr>
                <w:rFonts w:hint="eastAsia" w:ascii="宋体" w:hAnsi="宋体" w:cs="宋体"/>
                <w:color w:val="auto"/>
                <w:kern w:val="0"/>
                <w:szCs w:val="21"/>
              </w:rPr>
              <w:t>《城市桥梁检测和养护维修管理办法》第二十五条</w:t>
            </w:r>
            <w:r>
              <w:rPr>
                <w:rFonts w:hint="eastAsia" w:ascii="宋体" w:hAnsi="宋体" w:cs="Arial"/>
                <w:bCs/>
                <w:color w:val="auto"/>
                <w:kern w:val="0"/>
                <w:szCs w:val="21"/>
              </w:rPr>
              <w:t>第（二）项</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城市桥梁产权人或者委托管理人有下列行为之一的，由城市人民政府市政工程设施行政主管部门责令限期改正，并可处1000元以上5000元以下的罚款：</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kern w:val="0"/>
                <w:szCs w:val="21"/>
              </w:rPr>
              <w:t>(二)未按照规定设置相应的标志，并保持其完好、清晰的；</w:t>
            </w:r>
          </w:p>
        </w:tc>
        <w:tc>
          <w:tcPr>
            <w:tcW w:w="787"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863"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jc w:val="left"/>
              <w:rPr>
                <w:rFonts w:hint="eastAsia"/>
                <w:color w:val="auto"/>
                <w:szCs w:val="22"/>
                <w:lang w:eastAsia="zh-CN"/>
              </w:rPr>
            </w:pPr>
            <w:r>
              <w:rPr>
                <w:rFonts w:hint="eastAsia" w:ascii="宋体" w:hAnsi="宋体" w:cs="宋体"/>
                <w:color w:val="auto"/>
                <w:kern w:val="0"/>
                <w:szCs w:val="21"/>
              </w:rPr>
              <w:t>未按照规定设置相应的标志1处，或标志不完好、不清晰1处的</w:t>
            </w:r>
          </w:p>
        </w:tc>
        <w:tc>
          <w:tcPr>
            <w:tcW w:w="2338"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可处1000元以上2000元以下的罚款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243" w:type="dxa"/>
            <w:vMerge w:val="continue"/>
            <w:vAlign w:val="center"/>
          </w:tcPr>
          <w:p>
            <w:pPr>
              <w:widowControl/>
              <w:rPr>
                <w:rFonts w:hint="eastAsia" w:ascii="宋体" w:hAnsi="宋体" w:cs="宋体"/>
                <w:color w:val="auto"/>
                <w:kern w:val="0"/>
                <w:szCs w:val="21"/>
              </w:rPr>
            </w:pPr>
          </w:p>
        </w:tc>
        <w:tc>
          <w:tcPr>
            <w:tcW w:w="1700" w:type="dxa"/>
            <w:vMerge w:val="continue"/>
            <w:vAlign w:val="center"/>
          </w:tcPr>
          <w:p>
            <w:pPr>
              <w:widowControl/>
              <w:spacing w:line="270" w:lineRule="atLeast"/>
              <w:rPr>
                <w:rFonts w:hint="eastAsia" w:ascii="宋体" w:hAnsi="宋体" w:cs="宋体"/>
                <w:color w:val="auto"/>
                <w:kern w:val="0"/>
                <w:szCs w:val="21"/>
              </w:rPr>
            </w:pPr>
          </w:p>
        </w:tc>
        <w:tc>
          <w:tcPr>
            <w:tcW w:w="3138" w:type="dxa"/>
            <w:vMerge w:val="continue"/>
            <w:vAlign w:val="center"/>
          </w:tcPr>
          <w:p>
            <w:pPr>
              <w:widowControl/>
              <w:spacing w:line="270" w:lineRule="atLeast"/>
              <w:rPr>
                <w:rFonts w:hint="eastAsia" w:ascii="宋体" w:hAnsi="宋体" w:cs="宋体"/>
                <w:color w:val="auto"/>
                <w:kern w:val="0"/>
                <w:szCs w:val="21"/>
              </w:rPr>
            </w:pPr>
          </w:p>
        </w:tc>
        <w:tc>
          <w:tcPr>
            <w:tcW w:w="787" w:type="dxa"/>
            <w:vMerge w:val="continue"/>
            <w:vAlign w:val="center"/>
          </w:tcPr>
          <w:p>
            <w:pPr>
              <w:jc w:val="center"/>
              <w:rPr>
                <w:rFonts w:hint="eastAsia" w:ascii="宋体" w:hAnsi="宋体" w:cs="宋体"/>
                <w:bCs/>
                <w:color w:val="auto"/>
                <w:kern w:val="0"/>
                <w:szCs w:val="21"/>
              </w:rPr>
            </w:pPr>
          </w:p>
        </w:tc>
        <w:tc>
          <w:tcPr>
            <w:tcW w:w="863"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widowControl/>
              <w:jc w:val="left"/>
              <w:rPr>
                <w:rFonts w:hint="eastAsia"/>
                <w:color w:val="auto"/>
                <w:szCs w:val="22"/>
                <w:lang w:eastAsia="zh-CN"/>
              </w:rPr>
            </w:pPr>
            <w:r>
              <w:rPr>
                <w:rFonts w:hint="eastAsia" w:ascii="宋体" w:hAnsi="宋体" w:cs="宋体"/>
                <w:color w:val="auto"/>
                <w:kern w:val="0"/>
                <w:szCs w:val="21"/>
              </w:rPr>
              <w:t>未按照规定设置相应的标志2处，或标志不完好、不清晰2处的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处2000元以上4000元以下的罚款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243" w:type="dxa"/>
            <w:vMerge w:val="continue"/>
            <w:vAlign w:val="center"/>
          </w:tcPr>
          <w:p>
            <w:pPr>
              <w:widowControl/>
              <w:rPr>
                <w:rFonts w:ascii="宋体" w:cs="宋体"/>
                <w:color w:val="auto"/>
                <w:kern w:val="0"/>
                <w:szCs w:val="21"/>
              </w:rPr>
            </w:pPr>
          </w:p>
        </w:tc>
        <w:tc>
          <w:tcPr>
            <w:tcW w:w="1700" w:type="dxa"/>
            <w:vMerge w:val="continue"/>
            <w:vAlign w:val="center"/>
          </w:tcPr>
          <w:p>
            <w:pPr>
              <w:widowControl/>
              <w:rPr>
                <w:rFonts w:ascii="宋体" w:cs="宋体"/>
                <w:color w:val="auto"/>
                <w:kern w:val="0"/>
                <w:szCs w:val="21"/>
              </w:rPr>
            </w:pPr>
          </w:p>
        </w:tc>
        <w:tc>
          <w:tcPr>
            <w:tcW w:w="3138" w:type="dxa"/>
            <w:vMerge w:val="continue"/>
            <w:vAlign w:val="center"/>
          </w:tcPr>
          <w:p>
            <w:pPr>
              <w:widowControl/>
              <w:rPr>
                <w:rFonts w:ascii="宋体" w:cs="宋体"/>
                <w:color w:val="auto"/>
                <w:kern w:val="0"/>
                <w:szCs w:val="21"/>
              </w:rPr>
            </w:pPr>
          </w:p>
        </w:tc>
        <w:tc>
          <w:tcPr>
            <w:tcW w:w="787" w:type="dxa"/>
            <w:vMerge w:val="continue"/>
            <w:vAlign w:val="center"/>
          </w:tcPr>
          <w:p>
            <w:pPr>
              <w:jc w:val="center"/>
              <w:rPr>
                <w:rFonts w:hint="eastAsia" w:ascii="仿宋_GB2312"/>
                <w:bCs/>
                <w:color w:val="auto"/>
              </w:rPr>
            </w:pPr>
          </w:p>
        </w:tc>
        <w:tc>
          <w:tcPr>
            <w:tcW w:w="863"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widowControl/>
              <w:jc w:val="left"/>
              <w:rPr>
                <w:rFonts w:hint="eastAsia"/>
                <w:color w:val="auto"/>
                <w:szCs w:val="22"/>
                <w:lang w:eastAsia="zh-CN"/>
              </w:rPr>
            </w:pPr>
            <w:r>
              <w:rPr>
                <w:rFonts w:hint="eastAsia" w:ascii="宋体" w:hAnsi="宋体" w:cs="宋体"/>
                <w:color w:val="auto"/>
                <w:kern w:val="0"/>
                <w:szCs w:val="21"/>
              </w:rPr>
              <w:t>未按照规定设置相应的标志</w:t>
            </w:r>
            <w:r>
              <w:rPr>
                <w:rFonts w:hint="eastAsia" w:ascii="黑体" w:hAnsi="黑体" w:eastAsia="黑体" w:cs="黑体"/>
                <w:b/>
                <w:bCs/>
                <w:color w:val="auto"/>
                <w:szCs w:val="22"/>
                <w:lang w:eastAsia="zh-CN"/>
              </w:rPr>
              <w:t>多于</w:t>
            </w:r>
            <w:r>
              <w:rPr>
                <w:rFonts w:hint="eastAsia" w:ascii="宋体" w:hAnsi="宋体" w:cs="宋体"/>
                <w:color w:val="auto"/>
                <w:kern w:val="0"/>
                <w:szCs w:val="21"/>
              </w:rPr>
              <w:t>3处</w:t>
            </w:r>
            <w:r>
              <w:rPr>
                <w:rFonts w:hint="eastAsia" w:ascii="宋体" w:hAnsi="宋体" w:cs="宋体"/>
                <w:i/>
                <w:iCs/>
                <w:strike/>
                <w:dstrike w:val="0"/>
                <w:color w:val="auto"/>
                <w:kern w:val="0"/>
                <w:szCs w:val="21"/>
              </w:rPr>
              <w:t>以上</w:t>
            </w:r>
            <w:r>
              <w:rPr>
                <w:rFonts w:hint="eastAsia" w:ascii="宋体" w:hAnsi="宋体" w:cs="宋体"/>
                <w:color w:val="auto"/>
                <w:kern w:val="0"/>
                <w:szCs w:val="21"/>
              </w:rPr>
              <w:t>，或标志不完好、不清晰</w:t>
            </w:r>
            <w:r>
              <w:rPr>
                <w:rFonts w:hint="eastAsia" w:ascii="黑体" w:hAnsi="黑体" w:eastAsia="黑体" w:cs="黑体"/>
                <w:b/>
                <w:bCs/>
                <w:color w:val="auto"/>
                <w:szCs w:val="22"/>
                <w:lang w:eastAsia="zh-CN"/>
              </w:rPr>
              <w:t>多于</w:t>
            </w:r>
            <w:r>
              <w:rPr>
                <w:rFonts w:hint="eastAsia" w:ascii="宋体" w:hAnsi="宋体" w:cs="宋体"/>
                <w:color w:val="auto"/>
                <w:kern w:val="0"/>
                <w:szCs w:val="21"/>
              </w:rPr>
              <w:t>3处</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处4000元以上5000元以下的罚款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eastAsia"/>
          <w:color w:val="auto"/>
          <w:lang w:val="en-US" w:eastAsia="zh-CN"/>
        </w:rPr>
      </w:pPr>
    </w:p>
    <w:p>
      <w:pPr>
        <w:pStyle w:val="2"/>
        <w:bidi w:val="0"/>
        <w:rPr>
          <w:rFonts w:hint="eastAsia" w:eastAsia="宋体"/>
          <w:color w:val="auto"/>
          <w:lang w:val="en-US" w:eastAsia="zh-CN"/>
        </w:rPr>
      </w:pPr>
      <w:bookmarkStart w:id="1156" w:name="_Toc6126"/>
      <w:bookmarkStart w:id="1157" w:name="_Toc16575"/>
      <w:bookmarkStart w:id="1158" w:name="_Toc16168"/>
      <w:bookmarkStart w:id="1159" w:name="_Toc19458"/>
      <w:bookmarkStart w:id="1160" w:name="_Toc1619"/>
      <w:r>
        <w:rPr>
          <w:rFonts w:hint="eastAsia" w:ascii="宋体" w:hAnsi="宋体"/>
          <w:bCs w:val="0"/>
          <w:color w:val="auto"/>
        </w:rPr>
        <w:t>《城市桥梁检测和养护维修管理办法》C216.25.</w:t>
      </w:r>
      <w:r>
        <w:rPr>
          <w:rFonts w:hint="eastAsia" w:ascii="宋体" w:hAnsi="宋体"/>
          <w:bCs w:val="0"/>
          <w:color w:val="auto"/>
          <w:lang w:val="en-US" w:eastAsia="zh-CN"/>
        </w:rPr>
        <w:t>3</w:t>
      </w:r>
      <w:bookmarkEnd w:id="1156"/>
      <w:bookmarkEnd w:id="1157"/>
      <w:bookmarkEnd w:id="1158"/>
      <w:bookmarkEnd w:id="1159"/>
      <w:bookmarkEnd w:id="116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43"/>
        <w:gridCol w:w="1700"/>
        <w:gridCol w:w="3038"/>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243"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1700"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3038"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207</w:t>
            </w:r>
          </w:p>
        </w:tc>
        <w:tc>
          <w:tcPr>
            <w:tcW w:w="124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城市桥梁产权人或者委托管理人未按照规定委托具有相应资格的机构对城市桥梁进行检测评估的</w:t>
            </w:r>
          </w:p>
        </w:tc>
        <w:tc>
          <w:tcPr>
            <w:tcW w:w="1700" w:type="dxa"/>
            <w:vMerge w:val="restart"/>
            <w:vAlign w:val="center"/>
          </w:tcPr>
          <w:p>
            <w:pPr>
              <w:widowControl/>
              <w:spacing w:line="270" w:lineRule="atLeast"/>
              <w:rPr>
                <w:rFonts w:hint="eastAsia"/>
                <w:color w:val="auto"/>
              </w:rPr>
            </w:pPr>
            <w:r>
              <w:rPr>
                <w:rFonts w:hint="eastAsia" w:ascii="宋体" w:hAnsi="宋体" w:cs="宋体"/>
                <w:color w:val="auto"/>
                <w:kern w:val="0"/>
                <w:szCs w:val="21"/>
              </w:rPr>
              <w:t>《城市桥梁检测和养护维修管理办法》第二十一条</w:t>
            </w:r>
            <w:r>
              <w:rPr>
                <w:rFonts w:hint="eastAsia" w:ascii="宋体" w:hAnsi="宋体" w:cs="宋体"/>
                <w:i/>
                <w:iCs/>
                <w:strike/>
                <w:dstrike w:val="0"/>
                <w:color w:val="auto"/>
                <w:kern w:val="0"/>
                <w:szCs w:val="21"/>
              </w:rPr>
              <w:t>“城市桥梁产权人或者委托管理人应当委托具有相应资格的城市桥梁检测评估机构进行城市桥梁的检测评估。”</w:t>
            </w:r>
          </w:p>
        </w:tc>
        <w:tc>
          <w:tcPr>
            <w:tcW w:w="3038" w:type="dxa"/>
            <w:vMerge w:val="restart"/>
            <w:vAlign w:val="center"/>
          </w:tcPr>
          <w:p>
            <w:pPr>
              <w:rPr>
                <w:rFonts w:hint="eastAsia" w:ascii="宋体" w:hAnsi="宋体" w:cs="Arial"/>
                <w:bCs/>
                <w:color w:val="auto"/>
                <w:kern w:val="0"/>
                <w:szCs w:val="21"/>
              </w:rPr>
            </w:pPr>
            <w:r>
              <w:rPr>
                <w:rFonts w:hint="eastAsia" w:ascii="宋体" w:hAnsi="宋体" w:cs="宋体"/>
                <w:color w:val="auto"/>
                <w:kern w:val="0"/>
                <w:szCs w:val="21"/>
              </w:rPr>
              <w:t>《城市桥梁检测和养护维修管理办法》第二十五条</w:t>
            </w:r>
            <w:r>
              <w:rPr>
                <w:rFonts w:hint="eastAsia" w:ascii="宋体" w:hAnsi="宋体" w:cs="Arial"/>
                <w:bCs/>
                <w:color w:val="auto"/>
                <w:kern w:val="0"/>
                <w:szCs w:val="21"/>
              </w:rPr>
              <w:t>第（三）项</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城市桥梁产权人或者委托管理人有下列行为之一的，由城市人民政府市政工程设施行政主管部门责令限期改正，并可处1000元以上5000元以下的罚款：</w:t>
            </w:r>
          </w:p>
          <w:p>
            <w:pPr>
              <w:ind w:firstLine="420" w:firstLineChars="200"/>
              <w:rPr>
                <w:rFonts w:hint="eastAsia" w:ascii="Arial" w:hAnsi="Arial" w:eastAsia="宋体" w:cs="Arial"/>
                <w:color w:val="auto"/>
                <w:szCs w:val="21"/>
                <w:lang w:val="en-US" w:eastAsia="zh-CN"/>
              </w:rPr>
            </w:pPr>
            <w:r>
              <w:rPr>
                <w:rFonts w:hint="eastAsia"/>
                <w:color w:val="auto"/>
              </w:rPr>
              <w:t>(三)未按照规定委托具有相应资格的机构对城市桥梁进行检测评估的；</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jc w:val="left"/>
              <w:rPr>
                <w:rFonts w:hint="eastAsia"/>
                <w:color w:val="auto"/>
                <w:szCs w:val="22"/>
                <w:lang w:eastAsia="zh-CN"/>
              </w:rPr>
            </w:pPr>
            <w:r>
              <w:rPr>
                <w:rFonts w:hint="eastAsia" w:ascii="宋体" w:hAnsi="宋体" w:cs="宋体"/>
                <w:color w:val="auto"/>
                <w:kern w:val="0"/>
                <w:szCs w:val="21"/>
              </w:rPr>
              <w:t>合同金额</w:t>
            </w:r>
            <w:r>
              <w:rPr>
                <w:rFonts w:hint="eastAsia" w:ascii="宋体" w:hAnsi="宋体" w:cs="宋体"/>
                <w:i/>
                <w:iCs/>
                <w:strike/>
                <w:dstrike w:val="0"/>
                <w:color w:val="auto"/>
                <w:kern w:val="0"/>
                <w:szCs w:val="21"/>
              </w:rPr>
              <w:t>在</w:t>
            </w:r>
            <w:r>
              <w:rPr>
                <w:rFonts w:hint="eastAsia" w:ascii="黑体" w:hAnsi="黑体" w:eastAsia="黑体" w:cs="黑体"/>
                <w:b/>
                <w:bCs w:val="0"/>
                <w:i w:val="0"/>
                <w:iCs w:val="0"/>
                <w:strike w:val="0"/>
                <w:dstrike w:val="0"/>
                <w:color w:val="auto"/>
                <w:szCs w:val="22"/>
                <w:lang w:eastAsia="zh-CN"/>
              </w:rPr>
              <w:t>少于</w:t>
            </w:r>
            <w:r>
              <w:rPr>
                <w:rFonts w:hint="eastAsia" w:ascii="宋体" w:hAnsi="宋体" w:cs="宋体"/>
                <w:color w:val="auto"/>
                <w:kern w:val="0"/>
                <w:szCs w:val="21"/>
              </w:rPr>
              <w:t>10万元</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338"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可处1000元以上2000元以下的罚款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243" w:type="dxa"/>
            <w:vMerge w:val="continue"/>
            <w:vAlign w:val="center"/>
          </w:tcPr>
          <w:p>
            <w:pPr>
              <w:widowControl/>
              <w:rPr>
                <w:rFonts w:hint="eastAsia" w:ascii="宋体" w:hAnsi="宋体" w:cs="宋体"/>
                <w:color w:val="auto"/>
                <w:kern w:val="0"/>
                <w:szCs w:val="21"/>
              </w:rPr>
            </w:pPr>
          </w:p>
        </w:tc>
        <w:tc>
          <w:tcPr>
            <w:tcW w:w="1700" w:type="dxa"/>
            <w:vMerge w:val="continue"/>
            <w:vAlign w:val="center"/>
          </w:tcPr>
          <w:p>
            <w:pPr>
              <w:widowControl/>
              <w:spacing w:line="270" w:lineRule="atLeast"/>
              <w:rPr>
                <w:rFonts w:hint="eastAsia" w:ascii="宋体" w:hAnsi="宋体" w:cs="宋体"/>
                <w:color w:val="auto"/>
                <w:kern w:val="0"/>
                <w:szCs w:val="21"/>
              </w:rPr>
            </w:pPr>
          </w:p>
        </w:tc>
        <w:tc>
          <w:tcPr>
            <w:tcW w:w="3038"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widowControl/>
              <w:jc w:val="left"/>
              <w:rPr>
                <w:rFonts w:hint="eastAsia"/>
                <w:color w:val="auto"/>
                <w:szCs w:val="22"/>
                <w:lang w:eastAsia="zh-CN"/>
              </w:rPr>
            </w:pPr>
            <w:r>
              <w:rPr>
                <w:rFonts w:hint="eastAsia" w:ascii="宋体" w:hAnsi="宋体" w:cs="宋体"/>
                <w:color w:val="auto"/>
                <w:kern w:val="0"/>
                <w:szCs w:val="21"/>
              </w:rPr>
              <w:t>合同金额</w:t>
            </w:r>
            <w:r>
              <w:rPr>
                <w:rFonts w:hint="eastAsia" w:ascii="宋体" w:hAnsi="宋体" w:cs="宋体"/>
                <w:i/>
                <w:iCs/>
                <w:strike/>
                <w:dstrike w:val="0"/>
                <w:color w:val="auto"/>
                <w:kern w:val="0"/>
                <w:szCs w:val="21"/>
              </w:rPr>
              <w:t>在</w:t>
            </w:r>
            <w:r>
              <w:rPr>
                <w:rFonts w:hint="eastAsia" w:ascii="黑体" w:hAnsi="黑体" w:eastAsia="黑体" w:cs="黑体"/>
                <w:b/>
                <w:bCs w:val="0"/>
                <w:i w:val="0"/>
                <w:iCs w:val="0"/>
                <w:strike w:val="0"/>
                <w:dstrike w:val="0"/>
                <w:color w:val="auto"/>
                <w:szCs w:val="22"/>
                <w:lang w:eastAsia="zh-CN"/>
              </w:rPr>
              <w:t>多于</w:t>
            </w:r>
            <w:r>
              <w:rPr>
                <w:rFonts w:hint="eastAsia" w:ascii="宋体" w:hAnsi="宋体" w:cs="宋体"/>
                <w:color w:val="auto"/>
                <w:kern w:val="0"/>
                <w:szCs w:val="21"/>
              </w:rPr>
              <w:t>10万元</w:t>
            </w:r>
            <w:r>
              <w:rPr>
                <w:rFonts w:hint="eastAsia" w:ascii="宋体" w:hAnsi="宋体" w:cs="宋体"/>
                <w:i/>
                <w:iCs/>
                <w:strike/>
                <w:dstrike w:val="0"/>
                <w:color w:val="auto"/>
                <w:kern w:val="0"/>
                <w:szCs w:val="21"/>
              </w:rPr>
              <w:t>以上</w:t>
            </w:r>
            <w:r>
              <w:rPr>
                <w:rFonts w:hint="eastAsia" w:ascii="黑体" w:hAnsi="黑体" w:eastAsia="黑体" w:cs="黑体"/>
                <w:b/>
                <w:bCs w:val="0"/>
                <w:i w:val="0"/>
                <w:iCs w:val="0"/>
                <w:strike w:val="0"/>
                <w:dstrike w:val="0"/>
                <w:color w:val="auto"/>
                <w:szCs w:val="22"/>
                <w:lang w:eastAsia="zh-CN"/>
              </w:rPr>
              <w:t>少于</w:t>
            </w:r>
            <w:r>
              <w:rPr>
                <w:rFonts w:hint="eastAsia" w:ascii="宋体" w:hAnsi="宋体" w:cs="宋体"/>
                <w:color w:val="auto"/>
                <w:kern w:val="0"/>
                <w:szCs w:val="21"/>
              </w:rPr>
              <w:t>20万元</w:t>
            </w:r>
            <w:r>
              <w:rPr>
                <w:rFonts w:hint="eastAsia" w:ascii="宋体" w:hAnsi="宋体" w:cs="宋体"/>
                <w:i/>
                <w:iCs/>
                <w:strike/>
                <w:dstrike w:val="0"/>
                <w:color w:val="auto"/>
                <w:kern w:val="0"/>
                <w:szCs w:val="21"/>
              </w:rPr>
              <w:t>以下</w:t>
            </w:r>
            <w:r>
              <w:rPr>
                <w:rFonts w:hint="eastAsia" w:ascii="宋体" w:hAnsi="宋体" w:cs="宋体"/>
                <w:color w:val="auto"/>
                <w:kern w:val="0"/>
                <w:szCs w:val="21"/>
              </w:rPr>
              <w:t>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处2000元以上4000元以下的罚款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243" w:type="dxa"/>
            <w:vMerge w:val="continue"/>
            <w:vAlign w:val="center"/>
          </w:tcPr>
          <w:p>
            <w:pPr>
              <w:widowControl/>
              <w:rPr>
                <w:rFonts w:ascii="宋体" w:cs="宋体"/>
                <w:color w:val="auto"/>
                <w:kern w:val="0"/>
                <w:szCs w:val="21"/>
              </w:rPr>
            </w:pPr>
          </w:p>
        </w:tc>
        <w:tc>
          <w:tcPr>
            <w:tcW w:w="1700" w:type="dxa"/>
            <w:vMerge w:val="continue"/>
            <w:vAlign w:val="center"/>
          </w:tcPr>
          <w:p>
            <w:pPr>
              <w:widowControl/>
              <w:rPr>
                <w:rFonts w:ascii="宋体" w:cs="宋体"/>
                <w:color w:val="auto"/>
                <w:kern w:val="0"/>
                <w:szCs w:val="21"/>
              </w:rPr>
            </w:pPr>
          </w:p>
        </w:tc>
        <w:tc>
          <w:tcPr>
            <w:tcW w:w="3038"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widowControl/>
              <w:jc w:val="left"/>
              <w:rPr>
                <w:rFonts w:hint="eastAsia"/>
                <w:color w:val="auto"/>
                <w:szCs w:val="22"/>
                <w:lang w:eastAsia="zh-CN"/>
              </w:rPr>
            </w:pPr>
            <w:r>
              <w:rPr>
                <w:rFonts w:hint="eastAsia" w:ascii="宋体" w:hAnsi="宋体" w:cs="宋体"/>
                <w:color w:val="auto"/>
                <w:kern w:val="0"/>
                <w:szCs w:val="21"/>
              </w:rPr>
              <w:t>合同金额</w:t>
            </w:r>
            <w:r>
              <w:rPr>
                <w:rFonts w:hint="eastAsia" w:ascii="宋体" w:hAnsi="宋体" w:cs="宋体"/>
                <w:i/>
                <w:iCs/>
                <w:strike/>
                <w:dstrike w:val="0"/>
                <w:color w:val="auto"/>
                <w:kern w:val="0"/>
                <w:szCs w:val="21"/>
              </w:rPr>
              <w:t>在</w:t>
            </w:r>
            <w:r>
              <w:rPr>
                <w:rFonts w:hint="eastAsia" w:ascii="黑体" w:hAnsi="黑体" w:eastAsia="黑体" w:cs="黑体"/>
                <w:b/>
                <w:bCs w:val="0"/>
                <w:i w:val="0"/>
                <w:iCs w:val="0"/>
                <w:strike w:val="0"/>
                <w:dstrike w:val="0"/>
                <w:color w:val="auto"/>
                <w:szCs w:val="22"/>
                <w:lang w:eastAsia="zh-CN"/>
              </w:rPr>
              <w:t>多于</w:t>
            </w:r>
            <w:r>
              <w:rPr>
                <w:rFonts w:hint="eastAsia" w:ascii="宋体" w:hAnsi="宋体" w:cs="宋体"/>
                <w:color w:val="auto"/>
                <w:kern w:val="0"/>
                <w:szCs w:val="21"/>
              </w:rPr>
              <w:t>20万元</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处4000元以上5000元以下的罚款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eastAsia"/>
          <w:color w:val="auto"/>
          <w:lang w:val="en-US" w:eastAsia="zh-CN"/>
        </w:rPr>
      </w:pPr>
    </w:p>
    <w:p>
      <w:pPr>
        <w:bidi w:val="0"/>
        <w:rPr>
          <w:rFonts w:hint="default"/>
          <w:color w:val="auto"/>
          <w:lang w:val="en-US" w:eastAsia="zh-CN"/>
        </w:rPr>
      </w:pPr>
    </w:p>
    <w:p>
      <w:pPr>
        <w:pStyle w:val="2"/>
        <w:bidi w:val="0"/>
        <w:rPr>
          <w:rFonts w:hint="eastAsia" w:eastAsia="宋体"/>
          <w:color w:val="auto"/>
          <w:lang w:val="en-US" w:eastAsia="zh-CN"/>
        </w:rPr>
      </w:pPr>
      <w:bookmarkStart w:id="1161" w:name="_Toc3961"/>
      <w:bookmarkStart w:id="1162" w:name="_Toc10995"/>
      <w:bookmarkStart w:id="1163" w:name="_Toc16590"/>
      <w:bookmarkStart w:id="1164" w:name="_Toc29067"/>
      <w:bookmarkStart w:id="1165" w:name="_Toc10343"/>
      <w:r>
        <w:rPr>
          <w:rFonts w:hint="eastAsia" w:ascii="宋体" w:hAnsi="宋体"/>
          <w:bCs w:val="0"/>
          <w:color w:val="auto"/>
        </w:rPr>
        <w:t>《城市桥梁检测和养护维修管理办法》C216.25.</w:t>
      </w:r>
      <w:r>
        <w:rPr>
          <w:rFonts w:hint="eastAsia" w:ascii="宋体" w:hAnsi="宋体"/>
          <w:bCs w:val="0"/>
          <w:color w:val="auto"/>
          <w:lang w:val="en-US" w:eastAsia="zh-CN"/>
        </w:rPr>
        <w:t>4</w:t>
      </w:r>
      <w:bookmarkEnd w:id="1161"/>
      <w:bookmarkEnd w:id="1162"/>
      <w:bookmarkEnd w:id="1163"/>
      <w:bookmarkEnd w:id="1164"/>
      <w:bookmarkEnd w:id="116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43"/>
        <w:gridCol w:w="1700"/>
        <w:gridCol w:w="3038"/>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243"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1700"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3038"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208</w:t>
            </w:r>
          </w:p>
        </w:tc>
        <w:tc>
          <w:tcPr>
            <w:tcW w:w="124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城市桥梁产权人或者委托管理人未按照规定制定城市桥梁的安全抢险预备方案的</w:t>
            </w:r>
          </w:p>
        </w:tc>
        <w:tc>
          <w:tcPr>
            <w:tcW w:w="1700" w:type="dxa"/>
            <w:vMerge w:val="restart"/>
            <w:vAlign w:val="center"/>
          </w:tcPr>
          <w:p>
            <w:pPr>
              <w:widowControl/>
              <w:spacing w:line="270" w:lineRule="atLeast"/>
              <w:rPr>
                <w:rFonts w:hint="eastAsia"/>
                <w:color w:val="auto"/>
              </w:rPr>
            </w:pPr>
            <w:r>
              <w:rPr>
                <w:rFonts w:hint="eastAsia" w:ascii="宋体" w:hAnsi="宋体" w:cs="宋体"/>
                <w:color w:val="auto"/>
                <w:kern w:val="0"/>
                <w:szCs w:val="21"/>
              </w:rPr>
              <w:t>《城市桥梁检测和养护维修管理办法》第十九条</w:t>
            </w:r>
            <w:r>
              <w:rPr>
                <w:rFonts w:hint="eastAsia" w:ascii="宋体" w:hAnsi="宋体" w:cs="宋体"/>
                <w:i/>
                <w:iCs/>
                <w:strike/>
                <w:dstrike w:val="0"/>
                <w:color w:val="auto"/>
                <w:kern w:val="0"/>
                <w:szCs w:val="21"/>
              </w:rPr>
              <w:t>“城市桥梁产权人或者委托管理人应当制定所负责管理的城市桥梁的安全抢险预备方案，明确固定的抢险队伍，并签订安全责任书，确定安全责任人。”</w:t>
            </w:r>
          </w:p>
        </w:tc>
        <w:tc>
          <w:tcPr>
            <w:tcW w:w="3038" w:type="dxa"/>
            <w:vMerge w:val="restart"/>
            <w:vAlign w:val="center"/>
          </w:tcPr>
          <w:p>
            <w:pPr>
              <w:rPr>
                <w:rFonts w:hint="eastAsia" w:ascii="宋体" w:hAnsi="宋体" w:cs="Arial"/>
                <w:bCs/>
                <w:color w:val="auto"/>
                <w:kern w:val="0"/>
                <w:szCs w:val="21"/>
              </w:rPr>
            </w:pPr>
            <w:r>
              <w:rPr>
                <w:rFonts w:hint="eastAsia" w:ascii="宋体" w:hAnsi="宋体" w:cs="宋体"/>
                <w:color w:val="auto"/>
                <w:kern w:val="0"/>
                <w:szCs w:val="21"/>
              </w:rPr>
              <w:t>《城市桥梁检测和养护维修管理办法》第二十五条</w:t>
            </w:r>
            <w:r>
              <w:rPr>
                <w:rFonts w:hint="eastAsia" w:ascii="宋体" w:hAnsi="宋体" w:cs="Arial"/>
                <w:bCs/>
                <w:color w:val="auto"/>
                <w:kern w:val="0"/>
                <w:szCs w:val="21"/>
              </w:rPr>
              <w:t>第（四）项</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城市桥梁产权人或者委托管理人有下列行为之一的，由城市人民政府市政工程设施行政主管部门责令限期改正，并可处1000元以上5000元以下的罚款：</w:t>
            </w:r>
          </w:p>
          <w:p>
            <w:pPr>
              <w:ind w:firstLine="420" w:firstLineChars="200"/>
              <w:rPr>
                <w:rFonts w:hint="eastAsia" w:ascii="Arial" w:hAnsi="Arial" w:eastAsia="宋体" w:cs="Arial"/>
                <w:color w:val="auto"/>
                <w:szCs w:val="21"/>
                <w:lang w:val="en-US" w:eastAsia="zh-CN"/>
              </w:rPr>
            </w:pPr>
            <w:r>
              <w:rPr>
                <w:rFonts w:hint="eastAsia"/>
                <w:color w:val="auto"/>
              </w:rPr>
              <w:t>(四)未按照规定制定城市桥梁的安全抢险预备方案的；</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jc w:val="left"/>
              <w:rPr>
                <w:rFonts w:hint="eastAsia"/>
                <w:color w:val="auto"/>
                <w:szCs w:val="22"/>
                <w:lang w:eastAsia="zh-CN"/>
              </w:rPr>
            </w:pPr>
            <w:r>
              <w:rPr>
                <w:rFonts w:hint="eastAsia" w:ascii="宋体" w:hAnsi="宋体" w:cs="宋体"/>
                <w:color w:val="auto"/>
                <w:kern w:val="0"/>
                <w:szCs w:val="21"/>
              </w:rPr>
              <w:t>未按照规定制定城市中、小型桥梁的安全抢险预备方案</w:t>
            </w:r>
          </w:p>
        </w:tc>
        <w:tc>
          <w:tcPr>
            <w:tcW w:w="2338"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可处1000元以上2000元以下的罚款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243" w:type="dxa"/>
            <w:vMerge w:val="continue"/>
            <w:vAlign w:val="center"/>
          </w:tcPr>
          <w:p>
            <w:pPr>
              <w:widowControl/>
              <w:rPr>
                <w:rFonts w:hint="eastAsia" w:ascii="宋体" w:hAnsi="宋体" w:cs="宋体"/>
                <w:color w:val="auto"/>
                <w:kern w:val="0"/>
                <w:szCs w:val="21"/>
              </w:rPr>
            </w:pPr>
          </w:p>
        </w:tc>
        <w:tc>
          <w:tcPr>
            <w:tcW w:w="1700" w:type="dxa"/>
            <w:vMerge w:val="continue"/>
            <w:vAlign w:val="center"/>
          </w:tcPr>
          <w:p>
            <w:pPr>
              <w:widowControl/>
              <w:spacing w:line="270" w:lineRule="atLeast"/>
              <w:rPr>
                <w:rFonts w:hint="eastAsia" w:ascii="宋体" w:hAnsi="宋体" w:cs="宋体"/>
                <w:color w:val="auto"/>
                <w:kern w:val="0"/>
                <w:szCs w:val="21"/>
              </w:rPr>
            </w:pPr>
          </w:p>
        </w:tc>
        <w:tc>
          <w:tcPr>
            <w:tcW w:w="3038"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widowControl/>
              <w:jc w:val="left"/>
              <w:rPr>
                <w:rFonts w:hint="eastAsia"/>
                <w:color w:val="auto"/>
                <w:szCs w:val="22"/>
                <w:lang w:eastAsia="zh-CN"/>
              </w:rPr>
            </w:pPr>
            <w:r>
              <w:rPr>
                <w:rFonts w:hint="eastAsia" w:ascii="宋体" w:hAnsi="宋体" w:cs="宋体"/>
                <w:color w:val="auto"/>
                <w:kern w:val="0"/>
                <w:szCs w:val="21"/>
              </w:rPr>
              <w:t>未按照规定制定城市大型桥梁的安全抢险预备方案</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处2000元以上4000元以下的罚款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243" w:type="dxa"/>
            <w:vMerge w:val="continue"/>
            <w:vAlign w:val="center"/>
          </w:tcPr>
          <w:p>
            <w:pPr>
              <w:widowControl/>
              <w:rPr>
                <w:rFonts w:ascii="宋体" w:cs="宋体"/>
                <w:color w:val="auto"/>
                <w:kern w:val="0"/>
                <w:szCs w:val="21"/>
              </w:rPr>
            </w:pPr>
          </w:p>
        </w:tc>
        <w:tc>
          <w:tcPr>
            <w:tcW w:w="1700" w:type="dxa"/>
            <w:vMerge w:val="continue"/>
            <w:vAlign w:val="center"/>
          </w:tcPr>
          <w:p>
            <w:pPr>
              <w:widowControl/>
              <w:rPr>
                <w:rFonts w:ascii="宋体" w:cs="宋体"/>
                <w:color w:val="auto"/>
                <w:kern w:val="0"/>
                <w:szCs w:val="21"/>
              </w:rPr>
            </w:pPr>
          </w:p>
        </w:tc>
        <w:tc>
          <w:tcPr>
            <w:tcW w:w="3038"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widowControl/>
              <w:jc w:val="left"/>
              <w:rPr>
                <w:rFonts w:hint="eastAsia"/>
                <w:color w:val="auto"/>
                <w:szCs w:val="22"/>
                <w:lang w:eastAsia="zh-CN"/>
              </w:rPr>
            </w:pPr>
            <w:r>
              <w:rPr>
                <w:rFonts w:hint="eastAsia" w:ascii="宋体" w:hAnsi="宋体" w:cs="宋体"/>
                <w:color w:val="auto"/>
                <w:kern w:val="0"/>
                <w:szCs w:val="21"/>
              </w:rPr>
              <w:t>未按照规定制定城市特大型桥梁的安全抢险预备方案，或者违法行为已对各型桥梁产生较大危害的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处4000元以上5000元以下的罚款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eastAsia" w:eastAsia="宋体"/>
          <w:color w:val="auto"/>
          <w:lang w:val="en-US" w:eastAsia="zh-CN"/>
        </w:rPr>
      </w:pPr>
      <w:bookmarkStart w:id="1166" w:name="_Toc1693"/>
      <w:bookmarkStart w:id="1167" w:name="_Toc25184"/>
      <w:bookmarkStart w:id="1168" w:name="_Toc6690"/>
      <w:bookmarkStart w:id="1169" w:name="_Toc32099"/>
      <w:bookmarkStart w:id="1170" w:name="_Toc16362"/>
      <w:r>
        <w:rPr>
          <w:rFonts w:hint="eastAsia" w:ascii="宋体" w:hAnsi="宋体"/>
          <w:bCs w:val="0"/>
          <w:color w:val="auto"/>
        </w:rPr>
        <w:t>《城市桥梁检测和养护维修管理办法》C216.25.</w:t>
      </w:r>
      <w:r>
        <w:rPr>
          <w:rFonts w:hint="eastAsia" w:ascii="宋体" w:hAnsi="宋体"/>
          <w:bCs w:val="0"/>
          <w:color w:val="auto"/>
          <w:lang w:val="en-US" w:eastAsia="zh-CN"/>
        </w:rPr>
        <w:t>5</w:t>
      </w:r>
      <w:bookmarkEnd w:id="1166"/>
      <w:bookmarkEnd w:id="1167"/>
      <w:bookmarkEnd w:id="1168"/>
      <w:bookmarkEnd w:id="1169"/>
      <w:bookmarkEnd w:id="117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43"/>
        <w:gridCol w:w="1700"/>
        <w:gridCol w:w="3038"/>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243"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1700"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3038"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209</w:t>
            </w:r>
          </w:p>
        </w:tc>
        <w:tc>
          <w:tcPr>
            <w:tcW w:w="124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城市桥梁产权人或者委托管理人未按照规定对城市桥梁进行养护维修的</w:t>
            </w:r>
          </w:p>
        </w:tc>
        <w:tc>
          <w:tcPr>
            <w:tcW w:w="1700" w:type="dxa"/>
            <w:vMerge w:val="restart"/>
            <w:vAlign w:val="center"/>
          </w:tcPr>
          <w:p>
            <w:pPr>
              <w:widowControl/>
              <w:spacing w:line="270" w:lineRule="atLeast"/>
              <w:rPr>
                <w:rFonts w:hint="eastAsia"/>
                <w:color w:val="auto"/>
              </w:rPr>
            </w:pPr>
            <w:r>
              <w:rPr>
                <w:rFonts w:hint="eastAsia" w:ascii="宋体" w:hAnsi="宋体" w:cs="宋体"/>
                <w:color w:val="auto"/>
                <w:kern w:val="0"/>
                <w:szCs w:val="21"/>
              </w:rPr>
              <w:t>《城市桥梁检测和养护维修管理办法》第十二条</w:t>
            </w:r>
            <w:r>
              <w:rPr>
                <w:rFonts w:hint="eastAsia" w:ascii="宋体" w:hAnsi="宋体" w:cs="宋体"/>
                <w:i/>
                <w:iCs/>
                <w:strike/>
                <w:dstrike w:val="0"/>
                <w:color w:val="auto"/>
                <w:kern w:val="0"/>
                <w:szCs w:val="21"/>
              </w:rPr>
              <w:t>“城市桥梁产权人或者委托管理人应当按照养护维修年度计划和技术规范对城市桥梁进行养护。</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3038" w:type="dxa"/>
            <w:vMerge w:val="restart"/>
            <w:vAlign w:val="center"/>
          </w:tcPr>
          <w:p>
            <w:pPr>
              <w:rPr>
                <w:rFonts w:hint="eastAsia" w:ascii="宋体" w:hAnsi="宋体" w:cs="Arial"/>
                <w:bCs/>
                <w:color w:val="auto"/>
                <w:kern w:val="0"/>
                <w:szCs w:val="21"/>
              </w:rPr>
            </w:pPr>
            <w:r>
              <w:rPr>
                <w:rFonts w:hint="eastAsia" w:ascii="宋体" w:hAnsi="宋体" w:cs="宋体"/>
                <w:color w:val="auto"/>
                <w:kern w:val="0"/>
                <w:szCs w:val="21"/>
              </w:rPr>
              <w:t>《城市桥梁检测和养护维修管理办法》第二十五条</w:t>
            </w:r>
            <w:r>
              <w:rPr>
                <w:rFonts w:hint="eastAsia" w:ascii="宋体" w:hAnsi="宋体" w:cs="Arial"/>
                <w:bCs/>
                <w:color w:val="auto"/>
                <w:kern w:val="0"/>
                <w:szCs w:val="21"/>
              </w:rPr>
              <w:t>第（五）项</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城市桥梁产权人或者委托管理人有下列行为之一的，由城市人民政府市政工程设施行政主管部门责令限期改正，并可处1000元以上5000元以下的罚款：</w:t>
            </w:r>
          </w:p>
          <w:p>
            <w:pPr>
              <w:ind w:firstLine="420" w:firstLineChars="200"/>
              <w:rPr>
                <w:rFonts w:hint="eastAsia" w:ascii="Arial" w:hAnsi="Arial" w:eastAsia="宋体" w:cs="Arial"/>
                <w:color w:val="auto"/>
                <w:szCs w:val="21"/>
                <w:lang w:val="en-US" w:eastAsia="zh-CN"/>
              </w:rPr>
            </w:pPr>
            <w:r>
              <w:rPr>
                <w:rFonts w:hint="eastAsia"/>
                <w:color w:val="auto"/>
              </w:rPr>
              <w:t>(五)未按照规定对城市桥梁进行养护维修的。</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jc w:val="left"/>
              <w:rPr>
                <w:rFonts w:hint="eastAsia"/>
                <w:color w:val="auto"/>
                <w:szCs w:val="22"/>
                <w:lang w:eastAsia="zh-CN"/>
              </w:rPr>
            </w:pPr>
            <w:r>
              <w:rPr>
                <w:rFonts w:hint="eastAsia" w:ascii="宋体" w:hAnsi="宋体" w:cs="宋体"/>
                <w:color w:val="auto"/>
                <w:kern w:val="0"/>
                <w:szCs w:val="21"/>
              </w:rPr>
              <w:t>未按照规定对城市中、小型桥梁进行养护维修</w:t>
            </w:r>
          </w:p>
        </w:tc>
        <w:tc>
          <w:tcPr>
            <w:tcW w:w="2338"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可处1000元以上2000元以下的罚款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243" w:type="dxa"/>
            <w:vMerge w:val="continue"/>
            <w:vAlign w:val="center"/>
          </w:tcPr>
          <w:p>
            <w:pPr>
              <w:widowControl/>
              <w:rPr>
                <w:rFonts w:hint="eastAsia" w:ascii="宋体" w:hAnsi="宋体" w:cs="宋体"/>
                <w:color w:val="auto"/>
                <w:kern w:val="0"/>
                <w:szCs w:val="21"/>
              </w:rPr>
            </w:pPr>
          </w:p>
        </w:tc>
        <w:tc>
          <w:tcPr>
            <w:tcW w:w="1700" w:type="dxa"/>
            <w:vMerge w:val="continue"/>
            <w:vAlign w:val="center"/>
          </w:tcPr>
          <w:p>
            <w:pPr>
              <w:widowControl/>
              <w:spacing w:line="270" w:lineRule="atLeast"/>
              <w:rPr>
                <w:rFonts w:hint="eastAsia" w:ascii="宋体" w:hAnsi="宋体" w:cs="宋体"/>
                <w:color w:val="auto"/>
                <w:kern w:val="0"/>
                <w:szCs w:val="21"/>
              </w:rPr>
            </w:pPr>
          </w:p>
        </w:tc>
        <w:tc>
          <w:tcPr>
            <w:tcW w:w="3038"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widowControl/>
              <w:jc w:val="left"/>
              <w:rPr>
                <w:rFonts w:hint="eastAsia"/>
                <w:color w:val="auto"/>
                <w:szCs w:val="22"/>
                <w:lang w:eastAsia="zh-CN"/>
              </w:rPr>
            </w:pPr>
            <w:r>
              <w:rPr>
                <w:rFonts w:hint="eastAsia" w:ascii="宋体" w:hAnsi="宋体" w:cs="宋体"/>
                <w:color w:val="auto"/>
                <w:kern w:val="0"/>
                <w:szCs w:val="21"/>
              </w:rPr>
              <w:t>未按照规定对城市大型桥梁进行养护维修</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处2000元以上4000元以下的罚款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243" w:type="dxa"/>
            <w:vMerge w:val="continue"/>
            <w:vAlign w:val="center"/>
          </w:tcPr>
          <w:p>
            <w:pPr>
              <w:widowControl/>
              <w:rPr>
                <w:rFonts w:ascii="宋体" w:cs="宋体"/>
                <w:color w:val="auto"/>
                <w:kern w:val="0"/>
                <w:szCs w:val="21"/>
              </w:rPr>
            </w:pPr>
          </w:p>
        </w:tc>
        <w:tc>
          <w:tcPr>
            <w:tcW w:w="1700" w:type="dxa"/>
            <w:vMerge w:val="continue"/>
            <w:vAlign w:val="center"/>
          </w:tcPr>
          <w:p>
            <w:pPr>
              <w:widowControl/>
              <w:rPr>
                <w:rFonts w:ascii="宋体" w:cs="宋体"/>
                <w:color w:val="auto"/>
                <w:kern w:val="0"/>
                <w:szCs w:val="21"/>
              </w:rPr>
            </w:pPr>
          </w:p>
        </w:tc>
        <w:tc>
          <w:tcPr>
            <w:tcW w:w="3038"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widowControl/>
              <w:jc w:val="left"/>
              <w:rPr>
                <w:rFonts w:hint="eastAsia"/>
                <w:color w:val="auto"/>
                <w:szCs w:val="22"/>
                <w:lang w:eastAsia="zh-CN"/>
              </w:rPr>
            </w:pPr>
            <w:r>
              <w:rPr>
                <w:rFonts w:hint="eastAsia" w:ascii="宋体" w:hAnsi="宋体" w:cs="宋体"/>
                <w:color w:val="auto"/>
                <w:kern w:val="0"/>
                <w:szCs w:val="21"/>
              </w:rPr>
              <w:t>未按照规定对城市特大型桥梁进行养护维修，或者违法行为已对各型桥梁产生较大危害的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处4000元以上5000元以下的罚款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eastAsia" w:eastAsia="宋体"/>
          <w:color w:val="auto"/>
          <w:lang w:val="en-US" w:eastAsia="zh-CN"/>
        </w:rPr>
      </w:pPr>
      <w:bookmarkStart w:id="1171" w:name="_Toc17448"/>
      <w:bookmarkStart w:id="1172" w:name="_Toc20223"/>
      <w:bookmarkStart w:id="1173" w:name="_Toc12846"/>
      <w:bookmarkStart w:id="1174" w:name="_Toc12612"/>
      <w:bookmarkStart w:id="1175" w:name="_Toc5884"/>
      <w:r>
        <w:rPr>
          <w:rFonts w:hint="eastAsia" w:ascii="宋体" w:hAnsi="宋体"/>
          <w:bCs w:val="0"/>
          <w:color w:val="auto"/>
        </w:rPr>
        <w:t>《城市桥梁检测和养护维修管理办法》C216.2</w:t>
      </w:r>
      <w:r>
        <w:rPr>
          <w:rFonts w:hint="eastAsia" w:ascii="宋体" w:hAnsi="宋体"/>
          <w:bCs w:val="0"/>
          <w:color w:val="auto"/>
          <w:lang w:val="en-US" w:eastAsia="zh-CN"/>
        </w:rPr>
        <w:t>6</w:t>
      </w:r>
      <w:bookmarkEnd w:id="1171"/>
      <w:bookmarkEnd w:id="1172"/>
      <w:bookmarkEnd w:id="1173"/>
      <w:bookmarkEnd w:id="1174"/>
      <w:bookmarkEnd w:id="117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43"/>
        <w:gridCol w:w="1700"/>
        <w:gridCol w:w="3038"/>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243"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1700"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3038"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995"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210</w:t>
            </w:r>
          </w:p>
        </w:tc>
        <w:tc>
          <w:tcPr>
            <w:tcW w:w="1243"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单位或者个人擅自在城市桥梁上架设各类管线、设置广告等辅助物的</w:t>
            </w:r>
          </w:p>
        </w:tc>
        <w:tc>
          <w:tcPr>
            <w:tcW w:w="1700" w:type="dxa"/>
            <w:vMerge w:val="restart"/>
            <w:vAlign w:val="center"/>
          </w:tcPr>
          <w:p>
            <w:pPr>
              <w:rPr>
                <w:rFonts w:hint="eastAsia"/>
                <w:color w:val="auto"/>
              </w:rPr>
            </w:pPr>
            <w:r>
              <w:rPr>
                <w:rFonts w:hint="eastAsia" w:ascii="宋体" w:hAnsi="宋体" w:cs="宋体"/>
                <w:color w:val="auto"/>
                <w:kern w:val="0"/>
                <w:szCs w:val="21"/>
              </w:rPr>
              <w:t>《城市桥梁检测和养护维修管理办法》第十八条</w:t>
            </w:r>
            <w:r>
              <w:rPr>
                <w:rFonts w:hint="eastAsia" w:ascii="宋体" w:hAnsi="宋体" w:cs="宋体"/>
                <w:i/>
                <w:iCs/>
                <w:strike/>
                <w:dstrike w:val="0"/>
                <w:color w:val="auto"/>
                <w:kern w:val="0"/>
                <w:szCs w:val="21"/>
              </w:rPr>
              <w:t>“在城市桥梁上设置大型广告、悬挂物等辅助物的，应当出具相应的风载、荷载实验报告以及原设计单位的技术安全意见，报城市人民政府市政工程设施行政主管部门批准后，方可实施。”</w:t>
            </w:r>
          </w:p>
        </w:tc>
        <w:tc>
          <w:tcPr>
            <w:tcW w:w="3038"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《城市桥梁检测和养护维修管理办法》第二十六条</w:t>
            </w:r>
          </w:p>
          <w:p>
            <w:pPr>
              <w:ind w:firstLine="420" w:firstLineChars="200"/>
              <w:rPr>
                <w:rFonts w:hint="eastAsia" w:ascii="Arial" w:hAnsi="Arial" w:eastAsia="宋体" w:cs="Arial"/>
                <w:color w:val="auto"/>
                <w:szCs w:val="21"/>
                <w:lang w:val="en-US" w:eastAsia="zh-CN"/>
              </w:rPr>
            </w:pPr>
            <w:r>
              <w:rPr>
                <w:rFonts w:hint="eastAsia" w:ascii="宋体" w:hAnsi="宋体" w:cs="宋体"/>
                <w:color w:val="auto"/>
                <w:kern w:val="0"/>
                <w:szCs w:val="21"/>
              </w:rPr>
              <w:t>单位或者个人擅自在城市桥梁上架设各类管线、设置广告等辅助物的，由城市人民政府市政工程设施行政主管部门责令限期改正，并可处2万元以下的罚款；造成损失的，依法承担赔偿责任。</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color w:val="auto"/>
                <w:szCs w:val="22"/>
                <w:lang w:eastAsia="zh-CN"/>
              </w:rPr>
            </w:pPr>
            <w:r>
              <w:rPr>
                <w:rFonts w:hint="eastAsia"/>
                <w:color w:val="auto"/>
              </w:rPr>
              <w:t>架设管线</w:t>
            </w:r>
            <w:r>
              <w:rPr>
                <w:rFonts w:hint="eastAsia" w:ascii="黑体" w:hAnsi="黑体" w:eastAsia="黑体" w:cs="黑体"/>
                <w:b/>
                <w:bCs/>
                <w:color w:val="auto"/>
                <w:szCs w:val="22"/>
                <w:lang w:eastAsia="zh-CN"/>
              </w:rPr>
              <w:t>少于</w:t>
            </w:r>
            <w:r>
              <w:rPr>
                <w:rFonts w:hint="eastAsia"/>
                <w:color w:val="auto"/>
              </w:rPr>
              <w:t>50米</w:t>
            </w:r>
            <w:r>
              <w:rPr>
                <w:rFonts w:hint="eastAsia"/>
                <w:i/>
                <w:iCs/>
                <w:strike/>
                <w:dstrike w:val="0"/>
                <w:color w:val="auto"/>
                <w:szCs w:val="22"/>
              </w:rPr>
              <w:t>以下</w:t>
            </w:r>
            <w:r>
              <w:rPr>
                <w:rFonts w:hint="eastAsia"/>
                <w:color w:val="auto"/>
              </w:rPr>
              <w:t>的，或设置广告单体面积</w:t>
            </w:r>
            <w:r>
              <w:rPr>
                <w:rFonts w:hint="eastAsia" w:ascii="黑体" w:hAnsi="黑体" w:eastAsia="黑体" w:cs="黑体"/>
                <w:b/>
                <w:bCs/>
                <w:color w:val="auto"/>
                <w:szCs w:val="22"/>
                <w:lang w:eastAsia="zh-CN"/>
              </w:rPr>
              <w:t>少于</w:t>
            </w:r>
            <w:r>
              <w:rPr>
                <w:rFonts w:hint="eastAsia"/>
                <w:color w:val="auto"/>
              </w:rPr>
              <w:t>5平方米</w:t>
            </w:r>
            <w:r>
              <w:rPr>
                <w:rFonts w:hint="eastAsia"/>
                <w:i/>
                <w:iCs/>
                <w:strike/>
                <w:dstrike w:val="0"/>
                <w:color w:val="auto"/>
                <w:szCs w:val="22"/>
              </w:rPr>
              <w:t>以下</w:t>
            </w:r>
            <w:r>
              <w:rPr>
                <w:rFonts w:hint="eastAsia"/>
                <w:color w:val="auto"/>
              </w:rPr>
              <w:t>，或</w:t>
            </w:r>
            <w:r>
              <w:rPr>
                <w:rFonts w:hint="eastAsia" w:ascii="黑体" w:hAnsi="黑体" w:eastAsia="黑体" w:cs="黑体"/>
                <w:b/>
                <w:bCs/>
                <w:color w:val="auto"/>
                <w:szCs w:val="22"/>
                <w:lang w:eastAsia="zh-CN"/>
              </w:rPr>
              <w:t>少于</w:t>
            </w:r>
            <w:r>
              <w:rPr>
                <w:rFonts w:hint="eastAsia"/>
                <w:color w:val="auto"/>
              </w:rPr>
              <w:t>5处</w:t>
            </w:r>
            <w:r>
              <w:rPr>
                <w:rFonts w:hint="eastAsia"/>
                <w:i/>
                <w:iCs/>
                <w:strike/>
                <w:dstrike w:val="0"/>
                <w:color w:val="auto"/>
              </w:rPr>
              <w:t>以下</w:t>
            </w:r>
            <w:r>
              <w:rPr>
                <w:rFonts w:hint="eastAsia"/>
                <w:color w:val="auto"/>
              </w:rPr>
              <w:t>的</w:t>
            </w:r>
          </w:p>
        </w:tc>
        <w:tc>
          <w:tcPr>
            <w:tcW w:w="2338" w:type="dxa"/>
            <w:vAlign w:val="center"/>
          </w:tcPr>
          <w:p>
            <w:pPr>
              <w:widowControl/>
              <w:rPr>
                <w:rFonts w:ascii="宋体" w:hAnsi="宋体" w:cs="宋体"/>
                <w:i/>
                <w:iCs/>
                <w:strike/>
                <w:dstrike w:val="0"/>
                <w:color w:val="auto"/>
                <w:kern w:val="0"/>
                <w:szCs w:val="21"/>
              </w:rPr>
            </w:pPr>
            <w:r>
              <w:rPr>
                <w:rFonts w:hint="eastAsia" w:ascii="宋体" w:hAnsi="宋体" w:cs="宋体"/>
                <w:color w:val="auto"/>
                <w:kern w:val="0"/>
                <w:szCs w:val="21"/>
              </w:rPr>
              <w:t>可处0.5万元以下的罚款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95" w:type="dxa"/>
            <w:vMerge w:val="continue"/>
            <w:vAlign w:val="center"/>
          </w:tcPr>
          <w:p>
            <w:pPr>
              <w:widowControl/>
              <w:rPr>
                <w:rFonts w:ascii="宋体" w:hAnsi="宋体" w:cs="宋体"/>
                <w:color w:val="auto"/>
                <w:kern w:val="0"/>
                <w:szCs w:val="21"/>
              </w:rPr>
            </w:pPr>
          </w:p>
        </w:tc>
        <w:tc>
          <w:tcPr>
            <w:tcW w:w="1243" w:type="dxa"/>
            <w:vMerge w:val="continue"/>
            <w:vAlign w:val="center"/>
          </w:tcPr>
          <w:p>
            <w:pPr>
              <w:widowControl/>
              <w:rPr>
                <w:rFonts w:hint="eastAsia" w:ascii="宋体" w:hAnsi="宋体" w:cs="宋体"/>
                <w:color w:val="auto"/>
                <w:kern w:val="0"/>
                <w:szCs w:val="21"/>
              </w:rPr>
            </w:pPr>
          </w:p>
        </w:tc>
        <w:tc>
          <w:tcPr>
            <w:tcW w:w="1700" w:type="dxa"/>
            <w:vMerge w:val="continue"/>
            <w:vAlign w:val="center"/>
          </w:tcPr>
          <w:p>
            <w:pPr>
              <w:widowControl/>
              <w:spacing w:line="270" w:lineRule="atLeast"/>
              <w:rPr>
                <w:rFonts w:hint="eastAsia" w:ascii="宋体" w:hAnsi="宋体" w:cs="宋体"/>
                <w:color w:val="auto"/>
                <w:kern w:val="0"/>
                <w:szCs w:val="21"/>
              </w:rPr>
            </w:pPr>
          </w:p>
        </w:tc>
        <w:tc>
          <w:tcPr>
            <w:tcW w:w="3038"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color w:val="auto"/>
                <w:szCs w:val="22"/>
                <w:lang w:eastAsia="zh-CN"/>
              </w:rPr>
            </w:pPr>
            <w:r>
              <w:rPr>
                <w:rFonts w:hint="eastAsia"/>
                <w:color w:val="auto"/>
              </w:rPr>
              <w:t>架设管线</w:t>
            </w:r>
            <w:r>
              <w:rPr>
                <w:rFonts w:hint="eastAsia" w:ascii="黑体" w:hAnsi="黑体" w:eastAsia="黑体" w:cs="黑体"/>
                <w:b/>
                <w:bCs/>
                <w:color w:val="auto"/>
                <w:szCs w:val="22"/>
                <w:lang w:eastAsia="zh-CN"/>
              </w:rPr>
              <w:t>多于</w:t>
            </w:r>
            <w:r>
              <w:rPr>
                <w:rFonts w:hint="eastAsia"/>
                <w:color w:val="auto"/>
              </w:rPr>
              <w:t>50米</w:t>
            </w:r>
            <w:r>
              <w:rPr>
                <w:rFonts w:hint="eastAsia"/>
                <w:i/>
                <w:iCs/>
                <w:strike/>
                <w:dstrike w:val="0"/>
                <w:color w:val="auto"/>
                <w:szCs w:val="22"/>
              </w:rPr>
              <w:t>以上</w:t>
            </w:r>
            <w:r>
              <w:rPr>
                <w:rFonts w:hint="eastAsia" w:ascii="黑体" w:hAnsi="黑体" w:eastAsia="黑体" w:cs="黑体"/>
                <w:b/>
                <w:bCs/>
                <w:color w:val="auto"/>
                <w:lang w:eastAsia="zh-CN"/>
              </w:rPr>
              <w:t>少</w:t>
            </w:r>
            <w:r>
              <w:rPr>
                <w:rFonts w:hint="eastAsia" w:ascii="黑体" w:hAnsi="黑体" w:eastAsia="黑体" w:cs="黑体"/>
                <w:b/>
                <w:bCs/>
                <w:color w:val="auto"/>
                <w:szCs w:val="22"/>
                <w:lang w:eastAsia="zh-CN"/>
              </w:rPr>
              <w:t>于</w:t>
            </w:r>
            <w:r>
              <w:rPr>
                <w:rFonts w:hint="eastAsia"/>
                <w:color w:val="auto"/>
              </w:rPr>
              <w:t>100米</w:t>
            </w:r>
            <w:r>
              <w:rPr>
                <w:rFonts w:hint="eastAsia"/>
                <w:i/>
                <w:iCs/>
                <w:strike/>
                <w:dstrike w:val="0"/>
                <w:color w:val="auto"/>
                <w:szCs w:val="22"/>
              </w:rPr>
              <w:t>以下</w:t>
            </w:r>
            <w:r>
              <w:rPr>
                <w:rFonts w:hint="eastAsia"/>
                <w:color w:val="auto"/>
              </w:rPr>
              <w:t>的，或设置广告单体面积</w:t>
            </w:r>
            <w:r>
              <w:rPr>
                <w:rFonts w:hint="eastAsia" w:ascii="黑体" w:hAnsi="黑体" w:eastAsia="黑体" w:cs="黑体"/>
                <w:b/>
                <w:bCs w:val="0"/>
                <w:i w:val="0"/>
                <w:iCs w:val="0"/>
                <w:strike w:val="0"/>
                <w:dstrike w:val="0"/>
                <w:color w:val="auto"/>
                <w:szCs w:val="22"/>
                <w:lang w:eastAsia="zh-CN"/>
              </w:rPr>
              <w:t>多于</w:t>
            </w:r>
            <w:r>
              <w:rPr>
                <w:rFonts w:hint="eastAsia"/>
                <w:color w:val="auto"/>
              </w:rPr>
              <w:t>5平方米</w:t>
            </w:r>
            <w:r>
              <w:rPr>
                <w:rFonts w:hint="eastAsia"/>
                <w:i/>
                <w:iCs/>
                <w:strike/>
                <w:dstrike w:val="0"/>
                <w:color w:val="auto"/>
                <w:szCs w:val="22"/>
              </w:rPr>
              <w:t>以上</w:t>
            </w:r>
            <w:r>
              <w:rPr>
                <w:rFonts w:hint="eastAsia"/>
                <w:b/>
                <w:bCs/>
                <w:color w:val="auto"/>
                <w:lang w:eastAsia="zh-CN"/>
              </w:rPr>
              <w:t>少</w:t>
            </w:r>
            <w:r>
              <w:rPr>
                <w:rFonts w:hint="eastAsia" w:ascii="黑体" w:hAnsi="黑体" w:eastAsia="黑体" w:cs="黑体"/>
                <w:b/>
                <w:bCs w:val="0"/>
                <w:i w:val="0"/>
                <w:iCs w:val="0"/>
                <w:strike w:val="0"/>
                <w:dstrike w:val="0"/>
                <w:color w:val="auto"/>
                <w:szCs w:val="22"/>
                <w:lang w:eastAsia="zh-CN"/>
              </w:rPr>
              <w:t>于</w:t>
            </w:r>
            <w:r>
              <w:rPr>
                <w:rFonts w:hint="eastAsia"/>
                <w:color w:val="auto"/>
              </w:rPr>
              <w:t>10平方米</w:t>
            </w:r>
            <w:r>
              <w:rPr>
                <w:rFonts w:hint="eastAsia"/>
                <w:i/>
                <w:iCs/>
                <w:strike/>
                <w:dstrike w:val="0"/>
                <w:color w:val="auto"/>
                <w:szCs w:val="22"/>
              </w:rPr>
              <w:t>以下</w:t>
            </w:r>
            <w:r>
              <w:rPr>
                <w:rFonts w:hint="eastAsia"/>
                <w:color w:val="auto"/>
              </w:rPr>
              <w:t>，或</w:t>
            </w:r>
            <w:r>
              <w:rPr>
                <w:rFonts w:hint="eastAsia" w:ascii="黑体" w:hAnsi="黑体" w:eastAsia="黑体" w:cs="黑体"/>
                <w:b/>
                <w:bCs/>
                <w:color w:val="auto"/>
                <w:lang w:eastAsia="zh-CN"/>
              </w:rPr>
              <w:t>多于</w:t>
            </w:r>
            <w:r>
              <w:rPr>
                <w:rFonts w:hint="eastAsia"/>
                <w:color w:val="auto"/>
              </w:rPr>
              <w:t>5处</w:t>
            </w:r>
            <w:r>
              <w:rPr>
                <w:rFonts w:hint="eastAsia"/>
                <w:i/>
                <w:iCs/>
                <w:strike/>
                <w:dstrike w:val="0"/>
                <w:color w:val="auto"/>
                <w:szCs w:val="22"/>
              </w:rPr>
              <w:t>以上</w:t>
            </w:r>
            <w:r>
              <w:rPr>
                <w:rFonts w:hint="eastAsia" w:ascii="黑体" w:hAnsi="黑体" w:eastAsia="黑体" w:cs="黑体"/>
                <w:b/>
                <w:bCs/>
                <w:color w:val="auto"/>
                <w:lang w:eastAsia="zh-CN"/>
              </w:rPr>
              <w:t>少于</w:t>
            </w:r>
            <w:r>
              <w:rPr>
                <w:rFonts w:hint="eastAsia"/>
                <w:color w:val="auto"/>
              </w:rPr>
              <w:t>10处</w:t>
            </w:r>
            <w:r>
              <w:rPr>
                <w:rFonts w:hint="eastAsia"/>
                <w:i/>
                <w:iCs/>
                <w:strike/>
                <w:dstrike w:val="0"/>
                <w:color w:val="auto"/>
              </w:rPr>
              <w:t>以下</w:t>
            </w:r>
            <w:r>
              <w:rPr>
                <w:rFonts w:hint="eastAsia"/>
                <w:color w:val="auto"/>
              </w:rPr>
              <w:t>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处0.5万元以上1.5万元以下的罚款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95" w:type="dxa"/>
            <w:vMerge w:val="continue"/>
            <w:vAlign w:val="center"/>
          </w:tcPr>
          <w:p>
            <w:pPr>
              <w:widowControl/>
              <w:rPr>
                <w:rFonts w:ascii="宋体" w:cs="宋体"/>
                <w:color w:val="auto"/>
                <w:kern w:val="0"/>
                <w:szCs w:val="21"/>
              </w:rPr>
            </w:pPr>
          </w:p>
        </w:tc>
        <w:tc>
          <w:tcPr>
            <w:tcW w:w="1243" w:type="dxa"/>
            <w:vMerge w:val="continue"/>
            <w:vAlign w:val="center"/>
          </w:tcPr>
          <w:p>
            <w:pPr>
              <w:widowControl/>
              <w:rPr>
                <w:rFonts w:ascii="宋体" w:cs="宋体"/>
                <w:color w:val="auto"/>
                <w:kern w:val="0"/>
                <w:szCs w:val="21"/>
              </w:rPr>
            </w:pPr>
          </w:p>
        </w:tc>
        <w:tc>
          <w:tcPr>
            <w:tcW w:w="1700" w:type="dxa"/>
            <w:vMerge w:val="continue"/>
            <w:vAlign w:val="center"/>
          </w:tcPr>
          <w:p>
            <w:pPr>
              <w:widowControl/>
              <w:rPr>
                <w:rFonts w:ascii="宋体" w:cs="宋体"/>
                <w:color w:val="auto"/>
                <w:kern w:val="0"/>
                <w:szCs w:val="21"/>
              </w:rPr>
            </w:pPr>
          </w:p>
        </w:tc>
        <w:tc>
          <w:tcPr>
            <w:tcW w:w="3038"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hint="eastAsia"/>
                <w:color w:val="auto"/>
                <w:szCs w:val="22"/>
                <w:lang w:eastAsia="zh-CN"/>
              </w:rPr>
            </w:pPr>
            <w:r>
              <w:rPr>
                <w:rFonts w:hint="eastAsia"/>
                <w:color w:val="auto"/>
              </w:rPr>
              <w:t>架设管线</w:t>
            </w:r>
            <w:r>
              <w:rPr>
                <w:rFonts w:hint="eastAsia" w:ascii="黑体" w:hAnsi="黑体" w:eastAsia="黑体" w:cs="黑体"/>
                <w:b/>
                <w:bCs w:val="0"/>
                <w:i w:val="0"/>
                <w:iCs w:val="0"/>
                <w:strike w:val="0"/>
                <w:dstrike w:val="0"/>
                <w:color w:val="auto"/>
                <w:szCs w:val="22"/>
                <w:lang w:eastAsia="zh-CN"/>
              </w:rPr>
              <w:t>多于</w:t>
            </w:r>
            <w:r>
              <w:rPr>
                <w:rFonts w:hint="eastAsia"/>
                <w:color w:val="auto"/>
              </w:rPr>
              <w:t>100米</w:t>
            </w:r>
            <w:r>
              <w:rPr>
                <w:rFonts w:hint="eastAsia"/>
                <w:i/>
                <w:iCs/>
                <w:strike/>
                <w:dstrike w:val="0"/>
                <w:color w:val="auto"/>
              </w:rPr>
              <w:t>以上</w:t>
            </w:r>
            <w:r>
              <w:rPr>
                <w:rFonts w:hint="eastAsia"/>
                <w:color w:val="auto"/>
              </w:rPr>
              <w:t>的，或设置广告单体面积</w:t>
            </w:r>
            <w:r>
              <w:rPr>
                <w:rFonts w:hint="eastAsia" w:ascii="黑体" w:hAnsi="黑体" w:eastAsia="黑体" w:cs="黑体"/>
                <w:b/>
                <w:bCs w:val="0"/>
                <w:i w:val="0"/>
                <w:iCs w:val="0"/>
                <w:strike w:val="0"/>
                <w:dstrike w:val="0"/>
                <w:color w:val="auto"/>
                <w:szCs w:val="22"/>
                <w:lang w:eastAsia="zh-CN"/>
              </w:rPr>
              <w:t>多于</w:t>
            </w:r>
            <w:r>
              <w:rPr>
                <w:rFonts w:hint="eastAsia"/>
                <w:color w:val="auto"/>
              </w:rPr>
              <w:t>10平方米</w:t>
            </w:r>
            <w:r>
              <w:rPr>
                <w:rFonts w:hint="eastAsia"/>
                <w:i/>
                <w:iCs/>
                <w:strike/>
                <w:dstrike w:val="0"/>
                <w:color w:val="auto"/>
              </w:rPr>
              <w:t>以上</w:t>
            </w:r>
            <w:r>
              <w:rPr>
                <w:rFonts w:hint="eastAsia"/>
                <w:color w:val="auto"/>
              </w:rPr>
              <w:t>，或</w:t>
            </w:r>
            <w:r>
              <w:rPr>
                <w:rFonts w:hint="eastAsia" w:ascii="黑体" w:hAnsi="黑体" w:eastAsia="黑体" w:cs="黑体"/>
                <w:b/>
                <w:bCs w:val="0"/>
                <w:i w:val="0"/>
                <w:iCs w:val="0"/>
                <w:strike w:val="0"/>
                <w:dstrike w:val="0"/>
                <w:color w:val="auto"/>
                <w:szCs w:val="22"/>
                <w:lang w:eastAsia="zh-CN"/>
              </w:rPr>
              <w:t>多于</w:t>
            </w:r>
            <w:r>
              <w:rPr>
                <w:rFonts w:hint="eastAsia"/>
                <w:color w:val="auto"/>
              </w:rPr>
              <w:t>10处</w:t>
            </w:r>
            <w:r>
              <w:rPr>
                <w:rFonts w:hint="eastAsia"/>
                <w:i/>
                <w:iCs/>
                <w:strike/>
                <w:dstrike w:val="0"/>
                <w:color w:val="auto"/>
              </w:rPr>
              <w:t>以上</w:t>
            </w:r>
            <w:r>
              <w:rPr>
                <w:rFonts w:hint="eastAsia"/>
                <w:color w:val="auto"/>
              </w:rPr>
              <w:t>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处1.5万以上2万元以下的罚款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eastAsia" w:eastAsia="宋体"/>
          <w:color w:val="auto"/>
          <w:lang w:val="en-US" w:eastAsia="zh-CN"/>
        </w:rPr>
      </w:pPr>
      <w:bookmarkStart w:id="1176" w:name="_Toc8609"/>
      <w:bookmarkStart w:id="1177" w:name="_Toc4019"/>
      <w:bookmarkStart w:id="1178" w:name="_Toc9510"/>
      <w:bookmarkStart w:id="1179" w:name="_Toc24127"/>
      <w:bookmarkStart w:id="1180" w:name="_Toc18830"/>
      <w:r>
        <w:rPr>
          <w:rFonts w:hint="eastAsia" w:ascii="宋体" w:hAnsi="宋体"/>
          <w:bCs w:val="0"/>
          <w:color w:val="auto"/>
        </w:rPr>
        <w:t>《城市桥梁检测和养护维修管理办法》C216.2</w:t>
      </w:r>
      <w:r>
        <w:rPr>
          <w:rFonts w:hint="eastAsia" w:ascii="宋体" w:hAnsi="宋体"/>
          <w:bCs w:val="0"/>
          <w:color w:val="auto"/>
          <w:lang w:val="en-US" w:eastAsia="zh-CN"/>
        </w:rPr>
        <w:t>7</w:t>
      </w:r>
      <w:bookmarkEnd w:id="1176"/>
      <w:bookmarkEnd w:id="1177"/>
      <w:bookmarkEnd w:id="1178"/>
      <w:bookmarkEnd w:id="1179"/>
      <w:bookmarkEnd w:id="118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12"/>
        <w:gridCol w:w="2150"/>
        <w:gridCol w:w="2438"/>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5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2150"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2438"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211</w:t>
            </w:r>
          </w:p>
        </w:tc>
        <w:tc>
          <w:tcPr>
            <w:tcW w:w="1512"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在取得施工许可证前未经城市人民政府市政工程设施行政主管部门同意，并未与城市桥梁的产权人签订保护协议，未采取保护措施，即在城市桥梁施工控制范围内从事河道疏浚、挖掘、打桩、地下管道顶进、爆破等作业的</w:t>
            </w:r>
          </w:p>
        </w:tc>
        <w:tc>
          <w:tcPr>
            <w:tcW w:w="2150" w:type="dxa"/>
            <w:vMerge w:val="restart"/>
            <w:vAlign w:val="center"/>
          </w:tcPr>
          <w:p>
            <w:pPr>
              <w:rPr>
                <w:rFonts w:hint="eastAsia"/>
                <w:color w:val="auto"/>
              </w:rPr>
            </w:pPr>
            <w:r>
              <w:rPr>
                <w:rFonts w:hint="eastAsia" w:ascii="宋体" w:hAnsi="宋体" w:cs="宋体"/>
                <w:color w:val="auto"/>
                <w:kern w:val="0"/>
                <w:szCs w:val="21"/>
              </w:rPr>
              <w:t>《城市桥梁检测和养护维修管理办法》第十四条第二款</w:t>
            </w:r>
            <w:r>
              <w:rPr>
                <w:rFonts w:hint="eastAsia" w:ascii="宋体" w:hAnsi="宋体" w:cs="宋体"/>
                <w:i/>
                <w:iCs/>
                <w:strike/>
                <w:dstrike w:val="0"/>
                <w:color w:val="auto"/>
                <w:kern w:val="0"/>
                <w:szCs w:val="21"/>
              </w:rPr>
              <w:t>“</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tc>
        <w:tc>
          <w:tcPr>
            <w:tcW w:w="2438" w:type="dxa"/>
            <w:vMerge w:val="restart"/>
            <w:vAlign w:val="center"/>
          </w:tcPr>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《城市桥梁检测和养护维修管理办法》第二十七条</w:t>
            </w:r>
          </w:p>
          <w:p>
            <w:pPr>
              <w:widowControl/>
              <w:spacing w:line="270" w:lineRule="atLeast"/>
              <w:ind w:firstLine="420" w:firstLineChars="200"/>
              <w:rPr>
                <w:rFonts w:hint="eastAsia" w:ascii="Arial" w:hAnsi="Arial" w:eastAsia="宋体" w:cs="Arial"/>
                <w:color w:val="auto"/>
                <w:szCs w:val="21"/>
                <w:lang w:val="en-US" w:eastAsia="zh-CN"/>
              </w:rPr>
            </w:pPr>
            <w:r>
              <w:rPr>
                <w:rFonts w:hint="eastAsia" w:ascii="宋体" w:hAnsi="宋体" w:cs="宋体"/>
                <w:color w:val="auto"/>
                <w:kern w:val="0"/>
                <w:szCs w:val="21"/>
              </w:rPr>
              <w:t>单位和个人擅自在城市桥梁施工控制范围内从事本办法第十四条第二款规定的活动的，由城市人民政府市政工程设施行政主管部门责令限期改正，并可处1万元以上3万元以下的罚款。</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color w:val="auto"/>
                <w:szCs w:val="22"/>
                <w:lang w:eastAsia="zh-CN"/>
              </w:rPr>
            </w:pPr>
            <w:r>
              <w:rPr>
                <w:rFonts w:hint="eastAsia" w:ascii="黑体" w:hAnsi="黑体" w:eastAsia="黑体" w:cs="黑体"/>
                <w:b/>
                <w:bCs w:val="0"/>
                <w:i w:val="0"/>
                <w:iCs w:val="0"/>
                <w:strike w:val="0"/>
                <w:dstrike w:val="0"/>
                <w:color w:val="auto"/>
                <w:szCs w:val="22"/>
                <w:lang w:eastAsia="zh-CN"/>
              </w:rPr>
              <w:t>尚未造成城市道路使用能力降低的</w:t>
            </w:r>
            <w:r>
              <w:rPr>
                <w:rFonts w:hint="eastAsia" w:ascii="宋体" w:hAnsi="宋体"/>
                <w:i/>
                <w:iCs/>
                <w:strike/>
                <w:dstrike w:val="0"/>
                <w:color w:val="auto"/>
                <w:szCs w:val="21"/>
              </w:rPr>
              <w:t>造成轻微危害后果的</w:t>
            </w:r>
          </w:p>
        </w:tc>
        <w:tc>
          <w:tcPr>
            <w:tcW w:w="2338" w:type="dxa"/>
            <w:vAlign w:val="center"/>
          </w:tcPr>
          <w:p>
            <w:pPr>
              <w:widowControl/>
              <w:rPr>
                <w:rFonts w:ascii="宋体" w:hAnsi="宋体" w:cs="宋体"/>
                <w:i/>
                <w:iCs/>
                <w:strike/>
                <w:dstrike w:val="0"/>
                <w:color w:val="auto"/>
                <w:kern w:val="0"/>
                <w:szCs w:val="21"/>
              </w:rPr>
            </w:pPr>
            <w:r>
              <w:rPr>
                <w:rFonts w:hint="eastAsia" w:ascii="宋体" w:hAnsi="宋体" w:cs="宋体"/>
                <w:color w:val="auto"/>
                <w:kern w:val="0"/>
                <w:szCs w:val="21"/>
              </w:rPr>
              <w:t>可处1万元以上1.5万元以下的罚款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6" w:type="dxa"/>
            <w:vMerge w:val="continue"/>
            <w:vAlign w:val="center"/>
          </w:tcPr>
          <w:p>
            <w:pPr>
              <w:widowControl/>
              <w:rPr>
                <w:rFonts w:ascii="宋体" w:hAnsi="宋体" w:cs="宋体"/>
                <w:color w:val="auto"/>
                <w:kern w:val="0"/>
                <w:szCs w:val="21"/>
              </w:rPr>
            </w:pPr>
          </w:p>
        </w:tc>
        <w:tc>
          <w:tcPr>
            <w:tcW w:w="1512" w:type="dxa"/>
            <w:vMerge w:val="continue"/>
            <w:vAlign w:val="center"/>
          </w:tcPr>
          <w:p>
            <w:pPr>
              <w:widowControl/>
              <w:rPr>
                <w:rFonts w:hint="eastAsia" w:ascii="宋体" w:hAnsi="宋体" w:cs="宋体"/>
                <w:color w:val="auto"/>
                <w:kern w:val="0"/>
                <w:szCs w:val="21"/>
              </w:rPr>
            </w:pPr>
          </w:p>
        </w:tc>
        <w:tc>
          <w:tcPr>
            <w:tcW w:w="2150" w:type="dxa"/>
            <w:vMerge w:val="continue"/>
            <w:vAlign w:val="center"/>
          </w:tcPr>
          <w:p>
            <w:pPr>
              <w:widowControl/>
              <w:spacing w:line="270" w:lineRule="atLeast"/>
              <w:rPr>
                <w:rFonts w:hint="eastAsia" w:ascii="宋体" w:hAnsi="宋体" w:cs="宋体"/>
                <w:color w:val="auto"/>
                <w:kern w:val="0"/>
                <w:szCs w:val="21"/>
              </w:rPr>
            </w:pPr>
          </w:p>
        </w:tc>
        <w:tc>
          <w:tcPr>
            <w:tcW w:w="2438"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color w:val="auto"/>
                <w:szCs w:val="22"/>
                <w:lang w:eastAsia="zh-CN"/>
              </w:rPr>
            </w:pPr>
            <w:r>
              <w:rPr>
                <w:rFonts w:hint="eastAsia" w:ascii="黑体" w:hAnsi="黑体" w:eastAsia="黑体" w:cs="黑体"/>
                <w:b/>
                <w:bCs w:val="0"/>
                <w:i w:val="0"/>
                <w:iCs w:val="0"/>
                <w:strike w:val="0"/>
                <w:dstrike w:val="0"/>
                <w:color w:val="auto"/>
                <w:szCs w:val="22"/>
                <w:lang w:eastAsia="zh-CN"/>
              </w:rPr>
              <w:t>造成城市道路使用能力降低但尚未造成严重危害后果的</w:t>
            </w:r>
            <w:r>
              <w:rPr>
                <w:rFonts w:hint="eastAsia" w:ascii="宋体" w:hAnsi="宋体"/>
                <w:i/>
                <w:iCs/>
                <w:strike/>
                <w:dstrike w:val="0"/>
                <w:color w:val="auto"/>
                <w:szCs w:val="21"/>
              </w:rPr>
              <w:t>造成一般危害后果的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处1.5万元以上2.5万元以下的罚款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76" w:type="dxa"/>
            <w:vMerge w:val="continue"/>
            <w:vAlign w:val="center"/>
          </w:tcPr>
          <w:p>
            <w:pPr>
              <w:widowControl/>
              <w:rPr>
                <w:rFonts w:ascii="宋体" w:cs="宋体"/>
                <w:color w:val="auto"/>
                <w:kern w:val="0"/>
                <w:szCs w:val="21"/>
              </w:rPr>
            </w:pPr>
          </w:p>
        </w:tc>
        <w:tc>
          <w:tcPr>
            <w:tcW w:w="1512" w:type="dxa"/>
            <w:vMerge w:val="continue"/>
            <w:vAlign w:val="center"/>
          </w:tcPr>
          <w:p>
            <w:pPr>
              <w:widowControl/>
              <w:rPr>
                <w:rFonts w:ascii="宋体" w:cs="宋体"/>
                <w:color w:val="auto"/>
                <w:kern w:val="0"/>
                <w:szCs w:val="21"/>
              </w:rPr>
            </w:pPr>
          </w:p>
        </w:tc>
        <w:tc>
          <w:tcPr>
            <w:tcW w:w="2150" w:type="dxa"/>
            <w:vMerge w:val="continue"/>
            <w:vAlign w:val="center"/>
          </w:tcPr>
          <w:p>
            <w:pPr>
              <w:widowControl/>
              <w:rPr>
                <w:rFonts w:ascii="宋体" w:cs="宋体"/>
                <w:color w:val="auto"/>
                <w:kern w:val="0"/>
                <w:szCs w:val="21"/>
              </w:rPr>
            </w:pPr>
          </w:p>
        </w:tc>
        <w:tc>
          <w:tcPr>
            <w:tcW w:w="2438"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hint="eastAsia"/>
                <w:color w:val="auto"/>
                <w:szCs w:val="22"/>
                <w:lang w:eastAsia="zh-CN"/>
              </w:rPr>
            </w:pPr>
            <w:r>
              <w:rPr>
                <w:rFonts w:hint="eastAsia" w:ascii="黑体" w:hAnsi="黑体" w:eastAsia="黑体" w:cs="黑体"/>
                <w:b/>
                <w:bCs w:val="0"/>
                <w:i w:val="0"/>
                <w:iCs w:val="0"/>
                <w:strike w:val="0"/>
                <w:dstrike w:val="0"/>
                <w:color w:val="auto"/>
                <w:szCs w:val="22"/>
                <w:lang w:eastAsia="zh-CN"/>
              </w:rPr>
              <w:t>造成城市道路整体停运或其它严重危害后果的</w:t>
            </w:r>
            <w:r>
              <w:rPr>
                <w:rFonts w:hint="eastAsia" w:ascii="宋体" w:hAnsi="宋体" w:cs="宋体"/>
                <w:i/>
                <w:iCs/>
                <w:strike/>
                <w:dstrike w:val="0"/>
                <w:color w:val="auto"/>
                <w:kern w:val="0"/>
                <w:szCs w:val="21"/>
              </w:rPr>
              <w:t>造成严重危害后果的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处2.5万元以上3万元以下的罚款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eastAsia="宋体"/>
          <w:color w:val="auto"/>
          <w:lang w:val="en-US" w:eastAsia="zh-CN"/>
        </w:rPr>
      </w:pPr>
      <w:bookmarkStart w:id="1181" w:name="_Toc27384"/>
      <w:bookmarkStart w:id="1182" w:name="_Toc2460"/>
      <w:bookmarkStart w:id="1183" w:name="_Toc28005"/>
      <w:bookmarkStart w:id="1184" w:name="_Toc4222"/>
      <w:bookmarkStart w:id="1185" w:name="_Toc8810"/>
      <w:r>
        <w:rPr>
          <w:rFonts w:hint="eastAsia" w:ascii="宋体" w:hAnsi="宋体"/>
          <w:bCs w:val="0"/>
          <w:color w:val="auto"/>
        </w:rPr>
        <w:t>《城市桥梁检测和养护维修管理办法》C216.2</w:t>
      </w:r>
      <w:r>
        <w:rPr>
          <w:rFonts w:hint="eastAsia" w:ascii="宋体" w:hAnsi="宋体"/>
          <w:bCs w:val="0"/>
          <w:color w:val="auto"/>
          <w:lang w:val="en-US" w:eastAsia="zh-CN"/>
        </w:rPr>
        <w:t>8.1</w:t>
      </w:r>
      <w:bookmarkEnd w:id="1181"/>
      <w:bookmarkEnd w:id="1182"/>
      <w:bookmarkEnd w:id="1183"/>
      <w:bookmarkEnd w:id="1184"/>
      <w:bookmarkEnd w:id="118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37"/>
        <w:gridCol w:w="1950"/>
        <w:gridCol w:w="3013"/>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137"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1950"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3013"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212</w:t>
            </w:r>
          </w:p>
        </w:tc>
        <w:tc>
          <w:tcPr>
            <w:tcW w:w="1137" w:type="dxa"/>
            <w:vMerge w:val="restart"/>
            <w:vAlign w:val="center"/>
          </w:tcPr>
          <w:p>
            <w:pPr>
              <w:widowControl/>
              <w:spacing w:line="270" w:lineRule="atLeast"/>
              <w:rPr>
                <w:rFonts w:hint="eastAsia" w:ascii="宋体" w:cs="宋体"/>
                <w:color w:val="auto"/>
                <w:kern w:val="0"/>
                <w:szCs w:val="21"/>
              </w:rPr>
            </w:pPr>
            <w:r>
              <w:rPr>
                <w:rFonts w:hint="eastAsia" w:ascii="宋体" w:hAnsi="宋体" w:cs="宋体"/>
                <w:color w:val="auto"/>
                <w:kern w:val="0"/>
                <w:szCs w:val="21"/>
              </w:rPr>
              <w:t>超限机动车辆、履带车、铁轮车等需经过城市桥梁，在报公安交通管理部门审批前，未经城市人民政府市政工程设施行政主管部门同意，并未采取相应技术措施即通行的</w:t>
            </w:r>
          </w:p>
        </w:tc>
        <w:tc>
          <w:tcPr>
            <w:tcW w:w="1950" w:type="dxa"/>
            <w:vMerge w:val="restart"/>
            <w:vAlign w:val="center"/>
          </w:tcPr>
          <w:p>
            <w:pPr>
              <w:rPr>
                <w:rFonts w:hint="eastAsia"/>
                <w:color w:val="auto"/>
              </w:rPr>
            </w:pPr>
            <w:r>
              <w:rPr>
                <w:rFonts w:hint="eastAsia" w:ascii="宋体" w:hAnsi="宋体" w:cs="宋体"/>
                <w:color w:val="auto"/>
                <w:kern w:val="0"/>
                <w:szCs w:val="21"/>
              </w:rPr>
              <w:t>《城市桥梁检测和养护维修管理办法》第十六条</w:t>
            </w:r>
            <w:r>
              <w:rPr>
                <w:rFonts w:hint="eastAsia" w:ascii="宋体" w:hAnsi="宋体" w:cs="宋体"/>
                <w:i/>
                <w:iCs/>
                <w:strike/>
                <w:dstrike w:val="0"/>
                <w:color w:val="auto"/>
                <w:kern w:val="0"/>
                <w:szCs w:val="21"/>
              </w:rPr>
              <w:t>“超限机动车辆、履带车、铁轮车等需经过城市桥梁的，在报公安交通管理部门审批前，应当先经城市人民政府市政工程设施行政主管部门同意，并采取相应技术措施后，方可通行。”</w:t>
            </w:r>
          </w:p>
        </w:tc>
        <w:tc>
          <w:tcPr>
            <w:tcW w:w="3013" w:type="dxa"/>
            <w:vMerge w:val="restart"/>
            <w:vAlign w:val="center"/>
          </w:tcPr>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《城市桥梁检测和养护维修管理办法》第二十八条</w:t>
            </w:r>
          </w:p>
          <w:p>
            <w:pPr>
              <w:widowControl/>
              <w:spacing w:line="270" w:lineRule="atLeast"/>
              <w:ind w:firstLine="420" w:firstLineChars="200"/>
              <w:rPr>
                <w:rFonts w:hint="eastAsia" w:ascii="宋体" w:hAnsi="宋体" w:cs="宋体"/>
                <w:color w:val="auto"/>
                <w:kern w:val="0"/>
                <w:szCs w:val="21"/>
              </w:rPr>
            </w:pPr>
            <w:r>
              <w:rPr>
                <w:rFonts w:hint="eastAsia" w:ascii="宋体" w:hAnsi="宋体" w:cs="宋体"/>
                <w:color w:val="auto"/>
                <w:kern w:val="0"/>
                <w:szCs w:val="21"/>
              </w:rPr>
              <w:t>违反本办法第十六条、第二十三条规定，由城市人民政府市政工程设施行政主管部门责令限期改正，并可处1万元以上2万元以下的罚款；造成损失的，依法承担赔偿责任。</w:t>
            </w:r>
          </w:p>
          <w:p>
            <w:pPr>
              <w:widowControl/>
              <w:spacing w:line="270" w:lineRule="atLeast"/>
              <w:ind w:firstLine="420" w:firstLineChars="200"/>
              <w:rPr>
                <w:rFonts w:hint="eastAsia" w:ascii="宋体" w:hAnsi="宋体" w:cs="宋体"/>
                <w:color w:val="auto"/>
                <w:kern w:val="0"/>
                <w:szCs w:val="21"/>
              </w:rPr>
            </w:pPr>
          </w:p>
          <w:p>
            <w:pPr>
              <w:widowControl/>
              <w:spacing w:line="270" w:lineRule="atLeast"/>
              <w:rPr>
                <w:rFonts w:hint="eastAsia" w:ascii="宋体" w:hAnsi="宋体" w:cs="宋体"/>
                <w:b/>
                <w:bCs/>
                <w:color w:val="auto"/>
                <w:kern w:val="0"/>
                <w:szCs w:val="21"/>
              </w:rPr>
            </w:pPr>
            <w:r>
              <w:rPr>
                <w:rFonts w:hint="eastAsia" w:ascii="宋体" w:hAnsi="宋体" w:cs="宋体"/>
                <w:b/>
                <w:bCs/>
                <w:color w:val="auto"/>
                <w:kern w:val="0"/>
                <w:szCs w:val="21"/>
              </w:rPr>
              <w:t>《城市桥梁检测和养护维修管理办法》第十六条</w:t>
            </w:r>
          </w:p>
          <w:p>
            <w:pPr>
              <w:widowControl/>
              <w:spacing w:line="270" w:lineRule="atLeast"/>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超限机动车辆、履带车、铁轮车等需经过城市桥梁的，在报公安交通管理部门审批前，应当先经城市人民政府市政工程设施行政主管部门同意，并采取相应技术措施后，方可通行。</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color w:val="auto"/>
                <w:szCs w:val="22"/>
                <w:lang w:eastAsia="zh-CN"/>
              </w:rPr>
            </w:pPr>
            <w:r>
              <w:rPr>
                <w:rFonts w:hint="eastAsia" w:ascii="黑体" w:hAnsi="黑体" w:eastAsia="黑体" w:cs="黑体"/>
                <w:b/>
                <w:bCs/>
                <w:color w:val="auto"/>
                <w:szCs w:val="22"/>
                <w:lang w:eastAsia="zh-CN"/>
              </w:rPr>
              <w:t>首次违法的</w:t>
            </w:r>
            <w:r>
              <w:rPr>
                <w:rFonts w:hint="eastAsia" w:ascii="宋体" w:hAnsi="宋体"/>
                <w:i/>
                <w:iCs/>
                <w:strike/>
                <w:dstrike w:val="0"/>
                <w:color w:val="auto"/>
                <w:szCs w:val="21"/>
              </w:rPr>
              <w:t>造成轻微危害后果的</w:t>
            </w:r>
          </w:p>
        </w:tc>
        <w:tc>
          <w:tcPr>
            <w:tcW w:w="2338" w:type="dxa"/>
            <w:vAlign w:val="center"/>
          </w:tcPr>
          <w:p>
            <w:pPr>
              <w:widowControl/>
              <w:rPr>
                <w:rFonts w:ascii="宋体" w:hAnsi="宋体" w:cs="宋体"/>
                <w:i/>
                <w:iCs/>
                <w:strike/>
                <w:dstrike w:val="0"/>
                <w:color w:val="auto"/>
                <w:kern w:val="0"/>
                <w:szCs w:val="21"/>
              </w:rPr>
            </w:pPr>
            <w:r>
              <w:rPr>
                <w:rFonts w:hint="eastAsia" w:ascii="宋体" w:hAnsi="宋体" w:cs="宋体"/>
                <w:color w:val="auto"/>
                <w:kern w:val="0"/>
                <w:szCs w:val="21"/>
              </w:rPr>
              <w:t>可处1万元以上1.3万元以下的罚款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6" w:type="dxa"/>
            <w:vMerge w:val="continue"/>
            <w:vAlign w:val="center"/>
          </w:tcPr>
          <w:p>
            <w:pPr>
              <w:widowControl/>
              <w:rPr>
                <w:rFonts w:ascii="宋体" w:hAnsi="宋体" w:cs="宋体"/>
                <w:color w:val="auto"/>
                <w:kern w:val="0"/>
                <w:szCs w:val="21"/>
              </w:rPr>
            </w:pPr>
          </w:p>
        </w:tc>
        <w:tc>
          <w:tcPr>
            <w:tcW w:w="1137" w:type="dxa"/>
            <w:vMerge w:val="continue"/>
            <w:vAlign w:val="center"/>
          </w:tcPr>
          <w:p>
            <w:pPr>
              <w:widowControl/>
              <w:rPr>
                <w:rFonts w:hint="eastAsia" w:ascii="宋体" w:hAnsi="宋体" w:cs="宋体"/>
                <w:color w:val="auto"/>
                <w:kern w:val="0"/>
                <w:szCs w:val="21"/>
              </w:rPr>
            </w:pPr>
          </w:p>
        </w:tc>
        <w:tc>
          <w:tcPr>
            <w:tcW w:w="1950" w:type="dxa"/>
            <w:vMerge w:val="continue"/>
            <w:vAlign w:val="center"/>
          </w:tcPr>
          <w:p>
            <w:pPr>
              <w:widowControl/>
              <w:spacing w:line="270" w:lineRule="atLeast"/>
              <w:rPr>
                <w:rFonts w:hint="eastAsia" w:ascii="宋体" w:hAnsi="宋体" w:cs="宋体"/>
                <w:color w:val="auto"/>
                <w:kern w:val="0"/>
                <w:szCs w:val="21"/>
              </w:rPr>
            </w:pPr>
          </w:p>
        </w:tc>
        <w:tc>
          <w:tcPr>
            <w:tcW w:w="3013"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color w:val="auto"/>
                <w:szCs w:val="22"/>
                <w:lang w:eastAsia="zh-CN"/>
              </w:rPr>
            </w:pPr>
            <w:r>
              <w:rPr>
                <w:rFonts w:hint="eastAsia" w:ascii="黑体" w:hAnsi="黑体" w:eastAsia="黑体" w:cs="黑体"/>
                <w:b/>
                <w:bCs/>
                <w:color w:val="auto"/>
                <w:szCs w:val="22"/>
                <w:lang w:eastAsia="zh-CN"/>
              </w:rPr>
              <w:t>多于</w:t>
            </w:r>
            <w:r>
              <w:rPr>
                <w:rFonts w:hint="eastAsia" w:ascii="黑体" w:hAnsi="黑体" w:eastAsia="黑体" w:cs="黑体"/>
                <w:b/>
                <w:bCs/>
                <w:color w:val="auto"/>
                <w:szCs w:val="22"/>
                <w:lang w:val="en-US" w:eastAsia="zh-CN"/>
              </w:rPr>
              <w:t>2次同类违法行为且未造成城市道路设施损坏或交通安全事故等严重危害后果的</w:t>
            </w:r>
            <w:r>
              <w:rPr>
                <w:rFonts w:hint="eastAsia" w:ascii="宋体" w:hAnsi="宋体"/>
                <w:i/>
                <w:iCs/>
                <w:strike/>
                <w:dstrike w:val="0"/>
                <w:color w:val="auto"/>
                <w:szCs w:val="21"/>
              </w:rPr>
              <w:t>造成一般危害后果的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处1.3万元以上1.7万元以下的罚款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76" w:type="dxa"/>
            <w:vMerge w:val="continue"/>
            <w:vAlign w:val="center"/>
          </w:tcPr>
          <w:p>
            <w:pPr>
              <w:widowControl/>
              <w:rPr>
                <w:rFonts w:ascii="宋体" w:cs="宋体"/>
                <w:color w:val="auto"/>
                <w:kern w:val="0"/>
                <w:szCs w:val="21"/>
              </w:rPr>
            </w:pPr>
          </w:p>
        </w:tc>
        <w:tc>
          <w:tcPr>
            <w:tcW w:w="1137" w:type="dxa"/>
            <w:vMerge w:val="continue"/>
            <w:vAlign w:val="center"/>
          </w:tcPr>
          <w:p>
            <w:pPr>
              <w:widowControl/>
              <w:rPr>
                <w:rFonts w:ascii="宋体" w:cs="宋体"/>
                <w:color w:val="auto"/>
                <w:kern w:val="0"/>
                <w:szCs w:val="21"/>
              </w:rPr>
            </w:pPr>
          </w:p>
        </w:tc>
        <w:tc>
          <w:tcPr>
            <w:tcW w:w="1950" w:type="dxa"/>
            <w:vMerge w:val="continue"/>
            <w:vAlign w:val="center"/>
          </w:tcPr>
          <w:p>
            <w:pPr>
              <w:widowControl/>
              <w:rPr>
                <w:rFonts w:ascii="宋体" w:cs="宋体"/>
                <w:color w:val="auto"/>
                <w:kern w:val="0"/>
                <w:szCs w:val="21"/>
              </w:rPr>
            </w:pPr>
          </w:p>
        </w:tc>
        <w:tc>
          <w:tcPr>
            <w:tcW w:w="3013"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hint="eastAsia"/>
                <w:color w:val="auto"/>
                <w:szCs w:val="22"/>
                <w:lang w:eastAsia="zh-CN"/>
              </w:rPr>
            </w:pPr>
            <w:r>
              <w:rPr>
                <w:rFonts w:hint="eastAsia" w:ascii="黑体" w:hAnsi="黑体" w:eastAsia="黑体" w:cs="黑体"/>
                <w:b/>
                <w:bCs/>
                <w:color w:val="auto"/>
                <w:szCs w:val="22"/>
                <w:lang w:val="en-US" w:eastAsia="zh-CN"/>
              </w:rPr>
              <w:t>造成城市道路设施损坏或交通安全事故等严重危害后果的</w:t>
            </w:r>
            <w:r>
              <w:rPr>
                <w:rFonts w:hint="eastAsia" w:ascii="宋体" w:hAnsi="宋体" w:cs="宋体"/>
                <w:i/>
                <w:iCs/>
                <w:strike/>
                <w:dstrike w:val="0"/>
                <w:color w:val="auto"/>
                <w:kern w:val="0"/>
                <w:szCs w:val="21"/>
              </w:rPr>
              <w:t>造成严重危害后果的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处1.7万元以上2万元以下的罚款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eastAsia="宋体"/>
          <w:color w:val="auto"/>
          <w:lang w:val="en-US" w:eastAsia="zh-CN"/>
        </w:rPr>
      </w:pPr>
      <w:bookmarkStart w:id="1186" w:name="_Toc15968"/>
      <w:bookmarkStart w:id="1187" w:name="_Toc5189"/>
      <w:bookmarkStart w:id="1188" w:name="_Toc29630"/>
      <w:bookmarkStart w:id="1189" w:name="_Toc20989"/>
      <w:bookmarkStart w:id="1190" w:name="_Toc27411"/>
      <w:r>
        <w:rPr>
          <w:rFonts w:hint="eastAsia" w:ascii="宋体" w:hAnsi="宋体"/>
          <w:bCs w:val="0"/>
          <w:color w:val="auto"/>
        </w:rPr>
        <w:t>《城市桥梁检测和养护维修管理办法》C216.2</w:t>
      </w:r>
      <w:r>
        <w:rPr>
          <w:rFonts w:hint="eastAsia" w:ascii="宋体" w:hAnsi="宋体"/>
          <w:bCs w:val="0"/>
          <w:color w:val="auto"/>
          <w:lang w:val="en-US" w:eastAsia="zh-CN"/>
        </w:rPr>
        <w:t>8.2</w:t>
      </w:r>
      <w:bookmarkEnd w:id="1186"/>
      <w:bookmarkEnd w:id="1187"/>
      <w:bookmarkEnd w:id="1188"/>
      <w:bookmarkEnd w:id="1189"/>
      <w:bookmarkEnd w:id="119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37"/>
        <w:gridCol w:w="1950"/>
        <w:gridCol w:w="3013"/>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137"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1950"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3013"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213</w:t>
            </w:r>
          </w:p>
        </w:tc>
        <w:tc>
          <w:tcPr>
            <w:tcW w:w="1137" w:type="dxa"/>
            <w:vMerge w:val="restart"/>
            <w:vAlign w:val="center"/>
          </w:tcPr>
          <w:p>
            <w:pPr>
              <w:widowControl/>
              <w:spacing w:line="270" w:lineRule="atLeast"/>
              <w:rPr>
                <w:rFonts w:hint="eastAsia" w:ascii="宋体" w:cs="宋体"/>
                <w:color w:val="auto"/>
                <w:kern w:val="0"/>
                <w:szCs w:val="21"/>
              </w:rPr>
            </w:pPr>
            <w:r>
              <w:rPr>
                <w:rFonts w:hint="eastAsia" w:ascii="宋体" w:hAnsi="宋体" w:cs="宋体"/>
                <w:color w:val="auto"/>
                <w:kern w:val="0"/>
                <w:szCs w:val="21"/>
              </w:rPr>
              <w:t>经过检测评估，确定城市桥梁的承载能力下降，但尚未构成危桥的，城市桥梁产权人和委托管理人未及时设置警示标志，也未立即采取加固等安全措施的</w:t>
            </w:r>
          </w:p>
        </w:tc>
        <w:tc>
          <w:tcPr>
            <w:tcW w:w="1950" w:type="dxa"/>
            <w:vMerge w:val="restart"/>
            <w:vAlign w:val="center"/>
          </w:tcPr>
          <w:p>
            <w:pPr>
              <w:rPr>
                <w:rFonts w:hint="eastAsia"/>
                <w:color w:val="auto"/>
              </w:rPr>
            </w:pPr>
            <w:r>
              <w:rPr>
                <w:rFonts w:hint="eastAsia" w:ascii="宋体" w:hAnsi="宋体" w:cs="宋体"/>
                <w:color w:val="auto"/>
                <w:kern w:val="0"/>
                <w:szCs w:val="21"/>
              </w:rPr>
              <w:t>《城市桥梁检测和养护维修管理办法》第二十三条第一款</w:t>
            </w:r>
            <w:r>
              <w:rPr>
                <w:rFonts w:hint="eastAsia" w:ascii="宋体" w:hAnsi="宋体" w:cs="宋体"/>
                <w:i/>
                <w:iCs/>
                <w:strike/>
                <w:dstrike w:val="0"/>
                <w:color w:val="auto"/>
                <w:kern w:val="0"/>
                <w:szCs w:val="21"/>
              </w:rPr>
              <w:t>“经过检测评估，确定城市桥梁的承载能力下降，但尚未构成危桥的，城市桥梁产权人和委托管理人应当及时设置警示标志，并立即采取加固等安全措施。</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3013" w:type="dxa"/>
            <w:vMerge w:val="restart"/>
            <w:vAlign w:val="center"/>
          </w:tcPr>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《城市桥梁检测和养护维修管理办法》第二十八条</w:t>
            </w:r>
          </w:p>
          <w:p>
            <w:pPr>
              <w:widowControl/>
              <w:spacing w:line="270" w:lineRule="atLeast"/>
              <w:ind w:firstLine="420" w:firstLineChars="200"/>
              <w:rPr>
                <w:rFonts w:hint="eastAsia" w:ascii="宋体" w:hAnsi="宋体" w:cs="宋体"/>
                <w:color w:val="auto"/>
                <w:kern w:val="0"/>
                <w:szCs w:val="21"/>
              </w:rPr>
            </w:pPr>
            <w:r>
              <w:rPr>
                <w:rFonts w:hint="eastAsia" w:ascii="宋体" w:hAnsi="宋体" w:cs="宋体"/>
                <w:color w:val="auto"/>
                <w:kern w:val="0"/>
                <w:szCs w:val="21"/>
              </w:rPr>
              <w:t>违反本办法第十六条、第二十三条规定，由城市人民政府市政工程设施行政主管部门责令限期改正，并可处1万元以上2万元以下的罚款；造成损失的，依法承担赔偿责任。</w:t>
            </w:r>
          </w:p>
          <w:p>
            <w:pPr>
              <w:widowControl/>
              <w:spacing w:line="270" w:lineRule="atLeast"/>
              <w:ind w:firstLine="420" w:firstLineChars="200"/>
              <w:rPr>
                <w:rFonts w:hint="eastAsia" w:ascii="宋体" w:hAnsi="宋体" w:cs="宋体"/>
                <w:color w:val="auto"/>
                <w:kern w:val="0"/>
                <w:szCs w:val="21"/>
              </w:rPr>
            </w:pPr>
          </w:p>
          <w:p>
            <w:pPr>
              <w:widowControl/>
              <w:spacing w:line="270" w:lineRule="atLeast"/>
              <w:rPr>
                <w:rFonts w:hint="eastAsia" w:ascii="宋体" w:hAnsi="宋体" w:cs="宋体"/>
                <w:b/>
                <w:bCs/>
                <w:color w:val="auto"/>
                <w:kern w:val="0"/>
                <w:szCs w:val="21"/>
              </w:rPr>
            </w:pPr>
            <w:r>
              <w:rPr>
                <w:rFonts w:hint="eastAsia" w:ascii="宋体" w:hAnsi="宋体" w:cs="宋体"/>
                <w:b/>
                <w:bCs/>
                <w:color w:val="auto"/>
                <w:kern w:val="0"/>
                <w:szCs w:val="21"/>
              </w:rPr>
              <w:t>《城市桥梁检测和养护维修管理办法》第二十三条第一款</w:t>
            </w:r>
          </w:p>
          <w:p>
            <w:pPr>
              <w:widowControl/>
              <w:spacing w:line="270" w:lineRule="atLeast"/>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经过检测评估，确定城市桥梁的承载能力下降，但尚未构成危桥的，城市桥梁产权人和委托管理人应当及时设置警示标志，并立即采取加固等安全措施。</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color w:val="auto"/>
                <w:szCs w:val="22"/>
                <w:lang w:eastAsia="zh-CN"/>
              </w:rPr>
            </w:pPr>
            <w:r>
              <w:rPr>
                <w:rFonts w:hint="eastAsia" w:ascii="宋体" w:hAnsi="宋体" w:cs="宋体"/>
                <w:color w:val="auto"/>
                <w:kern w:val="0"/>
                <w:szCs w:val="21"/>
              </w:rPr>
              <w:t>未及时设置警示标志</w:t>
            </w:r>
            <w:r>
              <w:rPr>
                <w:rFonts w:hint="eastAsia" w:ascii="宋体" w:hAnsi="宋体" w:cs="宋体"/>
                <w:b/>
                <w:bCs/>
                <w:color w:val="auto"/>
                <w:kern w:val="0"/>
                <w:szCs w:val="21"/>
                <w:lang w:eastAsia="zh-CN"/>
              </w:rPr>
              <w:t>少于</w:t>
            </w:r>
            <w:r>
              <w:rPr>
                <w:rFonts w:hint="eastAsia" w:ascii="宋体" w:hAnsi="宋体" w:cs="宋体"/>
                <w:color w:val="auto"/>
                <w:kern w:val="0"/>
                <w:szCs w:val="21"/>
              </w:rPr>
              <w:t>1天</w:t>
            </w:r>
            <w:r>
              <w:rPr>
                <w:rFonts w:hint="eastAsia" w:ascii="宋体" w:hAnsi="宋体" w:cs="宋体"/>
                <w:i/>
                <w:iCs/>
                <w:strike/>
                <w:dstrike w:val="0"/>
                <w:color w:val="auto"/>
                <w:kern w:val="0"/>
                <w:szCs w:val="21"/>
              </w:rPr>
              <w:t>以内</w:t>
            </w:r>
            <w:r>
              <w:rPr>
                <w:rFonts w:hint="eastAsia" w:ascii="宋体" w:hAnsi="宋体" w:cs="宋体"/>
                <w:color w:val="auto"/>
                <w:kern w:val="0"/>
                <w:szCs w:val="21"/>
              </w:rPr>
              <w:t>的，或未立即采取加固等安全措施</w:t>
            </w:r>
            <w:r>
              <w:rPr>
                <w:rFonts w:hint="eastAsia" w:ascii="宋体" w:hAnsi="宋体" w:cs="宋体"/>
                <w:b/>
                <w:bCs/>
                <w:color w:val="auto"/>
                <w:kern w:val="0"/>
                <w:szCs w:val="21"/>
                <w:lang w:eastAsia="zh-CN"/>
              </w:rPr>
              <w:t>少于</w:t>
            </w:r>
            <w:r>
              <w:rPr>
                <w:rFonts w:hint="eastAsia" w:ascii="宋体" w:hAnsi="宋体" w:cs="宋体"/>
                <w:color w:val="auto"/>
                <w:kern w:val="0"/>
                <w:szCs w:val="21"/>
              </w:rPr>
              <w:t>1天</w:t>
            </w:r>
            <w:r>
              <w:rPr>
                <w:rFonts w:hint="eastAsia" w:ascii="宋体" w:hAnsi="宋体" w:cs="宋体"/>
                <w:i/>
                <w:iCs/>
                <w:strike/>
                <w:dstrike w:val="0"/>
                <w:color w:val="auto"/>
                <w:kern w:val="0"/>
                <w:szCs w:val="21"/>
              </w:rPr>
              <w:t>以内</w:t>
            </w:r>
            <w:r>
              <w:rPr>
                <w:rFonts w:hint="eastAsia" w:ascii="宋体" w:hAnsi="宋体" w:cs="宋体"/>
                <w:color w:val="auto"/>
                <w:kern w:val="0"/>
                <w:szCs w:val="21"/>
              </w:rPr>
              <w:t>的</w:t>
            </w:r>
          </w:p>
        </w:tc>
        <w:tc>
          <w:tcPr>
            <w:tcW w:w="2338" w:type="dxa"/>
            <w:vAlign w:val="center"/>
          </w:tcPr>
          <w:p>
            <w:pPr>
              <w:widowControl/>
              <w:rPr>
                <w:rFonts w:ascii="宋体" w:hAnsi="宋体" w:cs="宋体"/>
                <w:i/>
                <w:iCs/>
                <w:strike/>
                <w:dstrike w:val="0"/>
                <w:color w:val="auto"/>
                <w:kern w:val="0"/>
                <w:szCs w:val="21"/>
              </w:rPr>
            </w:pPr>
            <w:r>
              <w:rPr>
                <w:rFonts w:hint="eastAsia" w:ascii="宋体" w:hAnsi="宋体" w:cs="宋体"/>
                <w:color w:val="auto"/>
                <w:kern w:val="0"/>
                <w:szCs w:val="21"/>
              </w:rPr>
              <w:t>可处1万元以上1.3万元以下的罚款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6" w:type="dxa"/>
            <w:vMerge w:val="continue"/>
            <w:vAlign w:val="center"/>
          </w:tcPr>
          <w:p>
            <w:pPr>
              <w:widowControl/>
              <w:rPr>
                <w:rFonts w:ascii="宋体" w:hAnsi="宋体" w:cs="宋体"/>
                <w:color w:val="auto"/>
                <w:kern w:val="0"/>
                <w:szCs w:val="21"/>
              </w:rPr>
            </w:pPr>
          </w:p>
        </w:tc>
        <w:tc>
          <w:tcPr>
            <w:tcW w:w="1137" w:type="dxa"/>
            <w:vMerge w:val="continue"/>
            <w:vAlign w:val="center"/>
          </w:tcPr>
          <w:p>
            <w:pPr>
              <w:widowControl/>
              <w:rPr>
                <w:rFonts w:hint="eastAsia" w:ascii="宋体" w:hAnsi="宋体" w:cs="宋体"/>
                <w:color w:val="auto"/>
                <w:kern w:val="0"/>
                <w:szCs w:val="21"/>
              </w:rPr>
            </w:pPr>
          </w:p>
        </w:tc>
        <w:tc>
          <w:tcPr>
            <w:tcW w:w="1950" w:type="dxa"/>
            <w:vMerge w:val="continue"/>
            <w:vAlign w:val="center"/>
          </w:tcPr>
          <w:p>
            <w:pPr>
              <w:widowControl/>
              <w:spacing w:line="270" w:lineRule="atLeast"/>
              <w:rPr>
                <w:rFonts w:hint="eastAsia" w:ascii="宋体" w:hAnsi="宋体" w:cs="宋体"/>
                <w:color w:val="auto"/>
                <w:kern w:val="0"/>
                <w:szCs w:val="21"/>
              </w:rPr>
            </w:pPr>
          </w:p>
        </w:tc>
        <w:tc>
          <w:tcPr>
            <w:tcW w:w="3013"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color w:val="auto"/>
                <w:szCs w:val="22"/>
                <w:lang w:eastAsia="zh-CN"/>
              </w:rPr>
            </w:pPr>
            <w:r>
              <w:rPr>
                <w:rFonts w:hint="eastAsia" w:ascii="宋体" w:hAnsi="宋体" w:cs="宋体"/>
                <w:color w:val="auto"/>
                <w:kern w:val="0"/>
                <w:szCs w:val="21"/>
              </w:rPr>
              <w:t>未及时设置警示标志</w:t>
            </w:r>
            <w:r>
              <w:rPr>
                <w:rFonts w:hint="eastAsia" w:ascii="宋体" w:hAnsi="宋体" w:cs="宋体"/>
                <w:b/>
                <w:bCs/>
                <w:color w:val="auto"/>
                <w:kern w:val="0"/>
                <w:szCs w:val="21"/>
                <w:lang w:eastAsia="zh-CN"/>
              </w:rPr>
              <w:t>多于</w:t>
            </w:r>
            <w:r>
              <w:rPr>
                <w:rFonts w:hint="eastAsia" w:ascii="宋体" w:hAnsi="宋体" w:cs="宋体"/>
                <w:color w:val="auto"/>
                <w:kern w:val="0"/>
                <w:szCs w:val="21"/>
              </w:rPr>
              <w:t>1天</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2天</w:t>
            </w:r>
            <w:r>
              <w:rPr>
                <w:rFonts w:hint="eastAsia" w:ascii="宋体" w:hAnsi="宋体" w:cs="宋体"/>
                <w:i/>
                <w:iCs/>
                <w:strike/>
                <w:dstrike w:val="0"/>
                <w:color w:val="auto"/>
                <w:kern w:val="0"/>
                <w:szCs w:val="21"/>
              </w:rPr>
              <w:t>以内</w:t>
            </w:r>
            <w:r>
              <w:rPr>
                <w:rFonts w:hint="eastAsia" w:ascii="宋体" w:hAnsi="宋体" w:cs="宋体"/>
                <w:color w:val="auto"/>
                <w:kern w:val="0"/>
                <w:szCs w:val="21"/>
              </w:rPr>
              <w:t>的，或未立即采取加固等安全措施</w:t>
            </w:r>
            <w:r>
              <w:rPr>
                <w:rFonts w:hint="eastAsia" w:ascii="宋体" w:hAnsi="宋体" w:cs="宋体"/>
                <w:b/>
                <w:bCs/>
                <w:color w:val="auto"/>
                <w:kern w:val="0"/>
                <w:szCs w:val="21"/>
                <w:lang w:eastAsia="zh-CN"/>
              </w:rPr>
              <w:t>多于</w:t>
            </w:r>
            <w:r>
              <w:rPr>
                <w:rFonts w:hint="eastAsia" w:ascii="宋体" w:hAnsi="宋体" w:cs="宋体"/>
                <w:color w:val="auto"/>
                <w:kern w:val="0"/>
                <w:szCs w:val="21"/>
              </w:rPr>
              <w:t>1天</w:t>
            </w:r>
            <w:r>
              <w:rPr>
                <w:rFonts w:hint="eastAsia" w:ascii="宋体" w:hAnsi="宋体" w:cs="宋体"/>
                <w:i/>
                <w:iCs/>
                <w:strike/>
                <w:dstrike w:val="0"/>
                <w:color w:val="auto"/>
                <w:kern w:val="0"/>
                <w:szCs w:val="21"/>
              </w:rPr>
              <w:t>以上</w:t>
            </w:r>
            <w:r>
              <w:rPr>
                <w:rFonts w:hint="eastAsia" w:ascii="宋体" w:hAnsi="宋体" w:cs="宋体"/>
                <w:b/>
                <w:bCs/>
                <w:color w:val="auto"/>
                <w:kern w:val="0"/>
                <w:szCs w:val="21"/>
                <w:lang w:eastAsia="zh-CN"/>
              </w:rPr>
              <w:t>少于</w:t>
            </w:r>
            <w:r>
              <w:rPr>
                <w:rFonts w:hint="eastAsia" w:ascii="宋体" w:hAnsi="宋体" w:cs="宋体"/>
                <w:color w:val="auto"/>
                <w:kern w:val="0"/>
                <w:szCs w:val="21"/>
              </w:rPr>
              <w:t>2天</w:t>
            </w:r>
            <w:r>
              <w:rPr>
                <w:rFonts w:hint="eastAsia" w:ascii="宋体" w:hAnsi="宋体" w:cs="宋体"/>
                <w:i/>
                <w:iCs/>
                <w:strike/>
                <w:dstrike w:val="0"/>
                <w:color w:val="auto"/>
                <w:kern w:val="0"/>
                <w:szCs w:val="21"/>
              </w:rPr>
              <w:t>以内</w:t>
            </w:r>
            <w:r>
              <w:rPr>
                <w:rFonts w:hint="eastAsia" w:ascii="宋体" w:hAnsi="宋体" w:cs="宋体"/>
                <w:color w:val="auto"/>
                <w:kern w:val="0"/>
                <w:szCs w:val="21"/>
              </w:rPr>
              <w:t>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处1.3万元以上1.7万元以下的罚款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76" w:type="dxa"/>
            <w:vMerge w:val="continue"/>
            <w:vAlign w:val="center"/>
          </w:tcPr>
          <w:p>
            <w:pPr>
              <w:widowControl/>
              <w:rPr>
                <w:rFonts w:ascii="宋体" w:cs="宋体"/>
                <w:color w:val="auto"/>
                <w:kern w:val="0"/>
                <w:szCs w:val="21"/>
              </w:rPr>
            </w:pPr>
          </w:p>
        </w:tc>
        <w:tc>
          <w:tcPr>
            <w:tcW w:w="1137" w:type="dxa"/>
            <w:vMerge w:val="continue"/>
            <w:vAlign w:val="center"/>
          </w:tcPr>
          <w:p>
            <w:pPr>
              <w:widowControl/>
              <w:rPr>
                <w:rFonts w:ascii="宋体" w:cs="宋体"/>
                <w:color w:val="auto"/>
                <w:kern w:val="0"/>
                <w:szCs w:val="21"/>
              </w:rPr>
            </w:pPr>
          </w:p>
        </w:tc>
        <w:tc>
          <w:tcPr>
            <w:tcW w:w="1950" w:type="dxa"/>
            <w:vMerge w:val="continue"/>
            <w:vAlign w:val="center"/>
          </w:tcPr>
          <w:p>
            <w:pPr>
              <w:widowControl/>
              <w:rPr>
                <w:rFonts w:ascii="宋体" w:cs="宋体"/>
                <w:color w:val="auto"/>
                <w:kern w:val="0"/>
                <w:szCs w:val="21"/>
              </w:rPr>
            </w:pPr>
          </w:p>
        </w:tc>
        <w:tc>
          <w:tcPr>
            <w:tcW w:w="3013"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hint="eastAsia"/>
                <w:color w:val="auto"/>
                <w:szCs w:val="22"/>
                <w:lang w:eastAsia="zh-CN"/>
              </w:rPr>
            </w:pPr>
            <w:r>
              <w:rPr>
                <w:rFonts w:hint="eastAsia" w:ascii="宋体" w:hAnsi="宋体" w:cs="宋体"/>
                <w:color w:val="auto"/>
                <w:kern w:val="0"/>
                <w:szCs w:val="21"/>
              </w:rPr>
              <w:t>未及时设置警示标志</w:t>
            </w:r>
            <w:r>
              <w:rPr>
                <w:rFonts w:hint="eastAsia" w:ascii="宋体" w:hAnsi="宋体" w:cs="宋体"/>
                <w:b/>
                <w:bCs/>
                <w:color w:val="auto"/>
                <w:kern w:val="0"/>
                <w:szCs w:val="21"/>
                <w:lang w:eastAsia="zh-CN"/>
              </w:rPr>
              <w:t>多于</w:t>
            </w:r>
            <w:r>
              <w:rPr>
                <w:rFonts w:hint="eastAsia" w:ascii="宋体" w:hAnsi="宋体" w:cs="宋体"/>
                <w:color w:val="auto"/>
                <w:kern w:val="0"/>
                <w:szCs w:val="21"/>
              </w:rPr>
              <w:t>2天</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的，或未立即采取加固等安全措施</w:t>
            </w:r>
            <w:r>
              <w:rPr>
                <w:rFonts w:hint="eastAsia" w:ascii="宋体" w:hAnsi="宋体" w:cs="宋体"/>
                <w:b/>
                <w:bCs/>
                <w:color w:val="auto"/>
                <w:kern w:val="0"/>
                <w:szCs w:val="21"/>
                <w:lang w:eastAsia="zh-CN"/>
              </w:rPr>
              <w:t>多于</w:t>
            </w:r>
            <w:r>
              <w:rPr>
                <w:rFonts w:hint="eastAsia" w:ascii="宋体" w:hAnsi="宋体" w:cs="宋体"/>
                <w:color w:val="auto"/>
                <w:kern w:val="0"/>
                <w:szCs w:val="21"/>
              </w:rPr>
              <w:t>2天</w:t>
            </w:r>
            <w:r>
              <w:rPr>
                <w:rFonts w:hint="eastAsia" w:ascii="宋体" w:hAnsi="宋体" w:cs="宋体"/>
                <w:i/>
                <w:iCs/>
                <w:strike/>
                <w:dstrike w:val="0"/>
                <w:color w:val="auto"/>
                <w:kern w:val="0"/>
                <w:szCs w:val="21"/>
              </w:rPr>
              <w:t>以上</w:t>
            </w:r>
            <w:r>
              <w:rPr>
                <w:rFonts w:hint="eastAsia" w:ascii="宋体" w:hAnsi="宋体" w:cs="宋体"/>
                <w:color w:val="auto"/>
                <w:kern w:val="0"/>
                <w:szCs w:val="21"/>
              </w:rPr>
              <w:t>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处1.7万元以上2万元以下的罚款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eastAsia="宋体"/>
          <w:color w:val="auto"/>
          <w:lang w:val="en-US" w:eastAsia="zh-CN"/>
        </w:rPr>
      </w:pPr>
      <w:bookmarkStart w:id="1191" w:name="_Toc4558"/>
      <w:bookmarkStart w:id="1192" w:name="_Toc15292"/>
      <w:bookmarkStart w:id="1193" w:name="_Toc23586"/>
      <w:bookmarkStart w:id="1194" w:name="_Toc8978"/>
      <w:bookmarkStart w:id="1195" w:name="_Toc20113"/>
      <w:r>
        <w:rPr>
          <w:rFonts w:hint="eastAsia" w:ascii="宋体" w:hAnsi="宋体"/>
          <w:bCs w:val="0"/>
          <w:color w:val="auto"/>
        </w:rPr>
        <w:t>《城市桥梁检测和养护维修管理办法》C216.2</w:t>
      </w:r>
      <w:r>
        <w:rPr>
          <w:rFonts w:hint="eastAsia" w:ascii="宋体" w:hAnsi="宋体"/>
          <w:bCs w:val="0"/>
          <w:color w:val="auto"/>
          <w:lang w:val="en-US" w:eastAsia="zh-CN"/>
        </w:rPr>
        <w:t>8.3</w:t>
      </w:r>
      <w:bookmarkEnd w:id="1191"/>
      <w:bookmarkEnd w:id="1192"/>
      <w:bookmarkEnd w:id="1193"/>
      <w:bookmarkEnd w:id="1194"/>
      <w:bookmarkEnd w:id="119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37"/>
        <w:gridCol w:w="1950"/>
        <w:gridCol w:w="3013"/>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137"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1950"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3013"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214</w:t>
            </w:r>
          </w:p>
        </w:tc>
        <w:tc>
          <w:tcPr>
            <w:tcW w:w="1137" w:type="dxa"/>
            <w:vMerge w:val="restart"/>
            <w:vAlign w:val="center"/>
          </w:tcPr>
          <w:p>
            <w:pPr>
              <w:widowControl/>
              <w:spacing w:line="270" w:lineRule="atLeast"/>
              <w:rPr>
                <w:rFonts w:hint="eastAsia" w:ascii="宋体" w:cs="宋体"/>
                <w:color w:val="auto"/>
                <w:kern w:val="0"/>
                <w:szCs w:val="21"/>
              </w:rPr>
            </w:pPr>
            <w:r>
              <w:rPr>
                <w:rFonts w:hint="eastAsia" w:ascii="宋体" w:hAnsi="宋体" w:cs="宋体"/>
                <w:color w:val="auto"/>
                <w:kern w:val="0"/>
                <w:szCs w:val="21"/>
              </w:rPr>
              <w:t>经检测评估判定为危桥的，城市桥梁产权人和委托管理人未立即采取措施，设置显著的警示标志，在二十四小时内，向城市人民政府市政工程设施行政主管部门报告的</w:t>
            </w:r>
          </w:p>
        </w:tc>
        <w:tc>
          <w:tcPr>
            <w:tcW w:w="1950" w:type="dxa"/>
            <w:vMerge w:val="restart"/>
            <w:vAlign w:val="center"/>
          </w:tcPr>
          <w:p>
            <w:pPr>
              <w:rPr>
                <w:rFonts w:hint="eastAsia"/>
                <w:color w:val="auto"/>
              </w:rPr>
            </w:pPr>
            <w:r>
              <w:rPr>
                <w:rFonts w:hint="eastAsia" w:ascii="宋体" w:hAnsi="宋体" w:cs="宋体"/>
                <w:color w:val="auto"/>
                <w:kern w:val="0"/>
                <w:szCs w:val="21"/>
              </w:rPr>
              <w:t>《城市桥梁检测和养护维修管理办法》第二十三条第二款</w:t>
            </w:r>
            <w:r>
              <w:rPr>
                <w:rFonts w:hint="eastAsia" w:ascii="宋体" w:hAnsi="宋体" w:cs="宋体"/>
                <w:i/>
                <w:iCs/>
                <w:strike/>
                <w:dstrike w:val="0"/>
                <w:color w:val="auto"/>
                <w:kern w:val="0"/>
                <w:szCs w:val="21"/>
              </w:rPr>
              <w:t>“</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经检测评估判定为危桥的，城市桥梁产权人和委托管理人应当立即采取措施，设置显著的警示标志，并在二十四小时内，向城市人民政府市政工程设施行政主管部门报告；</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3013" w:type="dxa"/>
            <w:vMerge w:val="restart"/>
            <w:vAlign w:val="center"/>
          </w:tcPr>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《城市桥梁检测和养护维修管理办法》第二十八条</w:t>
            </w:r>
          </w:p>
          <w:p>
            <w:pPr>
              <w:widowControl/>
              <w:spacing w:line="270" w:lineRule="atLeast"/>
              <w:ind w:firstLine="420" w:firstLineChars="200"/>
              <w:rPr>
                <w:rFonts w:hint="eastAsia" w:ascii="宋体" w:hAnsi="宋体" w:cs="宋体"/>
                <w:color w:val="auto"/>
                <w:kern w:val="0"/>
                <w:szCs w:val="21"/>
              </w:rPr>
            </w:pPr>
            <w:r>
              <w:rPr>
                <w:rFonts w:hint="eastAsia" w:ascii="宋体" w:hAnsi="宋体" w:cs="宋体"/>
                <w:color w:val="auto"/>
                <w:kern w:val="0"/>
                <w:szCs w:val="21"/>
              </w:rPr>
              <w:t>违反本办法第十六条、第二十三条规定，由城市人民政府市政工程设施行政主管部门责令限期改正，并可处1万元以上2万元以下的罚款；造成损失的，依法承担赔偿责任。</w:t>
            </w:r>
          </w:p>
          <w:p>
            <w:pPr>
              <w:widowControl/>
              <w:spacing w:line="270" w:lineRule="atLeast"/>
              <w:ind w:firstLine="420" w:firstLineChars="200"/>
              <w:rPr>
                <w:rFonts w:hint="eastAsia" w:ascii="宋体" w:hAnsi="宋体" w:cs="宋体"/>
                <w:color w:val="auto"/>
                <w:kern w:val="0"/>
                <w:szCs w:val="21"/>
              </w:rPr>
            </w:pPr>
          </w:p>
          <w:p>
            <w:pPr>
              <w:widowControl/>
              <w:spacing w:line="270" w:lineRule="atLeast"/>
              <w:rPr>
                <w:rFonts w:hint="eastAsia" w:ascii="宋体" w:hAnsi="宋体" w:cs="宋体"/>
                <w:b/>
                <w:bCs/>
                <w:color w:val="auto"/>
                <w:kern w:val="0"/>
                <w:szCs w:val="21"/>
              </w:rPr>
            </w:pPr>
            <w:r>
              <w:rPr>
                <w:rFonts w:hint="eastAsia" w:ascii="宋体" w:hAnsi="宋体" w:cs="宋体"/>
                <w:b/>
                <w:bCs/>
                <w:color w:val="auto"/>
                <w:kern w:val="0"/>
                <w:szCs w:val="21"/>
              </w:rPr>
              <w:t>《城市桥梁检测和养护维修管理办法》第二十三条第二款</w:t>
            </w:r>
          </w:p>
          <w:p>
            <w:pPr>
              <w:widowControl/>
              <w:spacing w:line="270" w:lineRule="atLeast"/>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经检测评估判定为危桥的，城市桥梁产权人和委托管理人应当立即采取措施，设置显著的警示标志，并在二十四小时内，向城市人民政府市政工程设施行政主管部门报告；</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color w:val="auto"/>
                <w:szCs w:val="22"/>
                <w:lang w:eastAsia="zh-CN"/>
              </w:rPr>
            </w:pPr>
            <w:r>
              <w:rPr>
                <w:rFonts w:hint="eastAsia" w:ascii="宋体" w:hAnsi="宋体" w:cs="宋体"/>
                <w:color w:val="auto"/>
              </w:rPr>
              <w:t>超过规定时间</w:t>
            </w:r>
            <w:r>
              <w:rPr>
                <w:rFonts w:hint="eastAsia" w:ascii="宋体" w:hAnsi="宋体" w:cs="宋体"/>
                <w:b/>
                <w:bCs/>
                <w:color w:val="auto"/>
                <w:szCs w:val="22"/>
                <w:lang w:eastAsia="zh-CN"/>
              </w:rPr>
              <w:t>少于</w:t>
            </w:r>
            <w:r>
              <w:rPr>
                <w:rFonts w:hint="eastAsia" w:ascii="宋体" w:hAnsi="宋体" w:cs="宋体"/>
                <w:color w:val="auto"/>
              </w:rPr>
              <w:t>6小时</w:t>
            </w:r>
            <w:r>
              <w:rPr>
                <w:rFonts w:hint="eastAsia" w:ascii="宋体" w:hAnsi="宋体" w:cs="宋体"/>
                <w:i/>
                <w:iCs/>
                <w:strike/>
                <w:dstrike w:val="0"/>
                <w:color w:val="auto"/>
              </w:rPr>
              <w:t>以内</w:t>
            </w:r>
            <w:r>
              <w:rPr>
                <w:rFonts w:hint="eastAsia" w:ascii="宋体" w:hAnsi="宋体" w:cs="宋体"/>
                <w:color w:val="auto"/>
              </w:rPr>
              <w:t>报告的</w:t>
            </w:r>
          </w:p>
        </w:tc>
        <w:tc>
          <w:tcPr>
            <w:tcW w:w="2338" w:type="dxa"/>
            <w:vAlign w:val="center"/>
          </w:tcPr>
          <w:p>
            <w:pPr>
              <w:widowControl/>
              <w:rPr>
                <w:rFonts w:ascii="宋体" w:hAnsi="宋体" w:cs="宋体"/>
                <w:i/>
                <w:iCs/>
                <w:strike/>
                <w:dstrike w:val="0"/>
                <w:color w:val="auto"/>
                <w:kern w:val="0"/>
                <w:szCs w:val="21"/>
              </w:rPr>
            </w:pPr>
            <w:r>
              <w:rPr>
                <w:rFonts w:hint="eastAsia" w:ascii="宋体" w:hAnsi="宋体" w:cs="宋体"/>
                <w:color w:val="auto"/>
                <w:kern w:val="0"/>
                <w:szCs w:val="21"/>
              </w:rPr>
              <w:t>可处1万元以上1.3万元以下的罚款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6" w:type="dxa"/>
            <w:vMerge w:val="continue"/>
            <w:vAlign w:val="center"/>
          </w:tcPr>
          <w:p>
            <w:pPr>
              <w:widowControl/>
              <w:rPr>
                <w:rFonts w:ascii="宋体" w:hAnsi="宋体" w:cs="宋体"/>
                <w:color w:val="auto"/>
                <w:kern w:val="0"/>
                <w:szCs w:val="21"/>
              </w:rPr>
            </w:pPr>
          </w:p>
        </w:tc>
        <w:tc>
          <w:tcPr>
            <w:tcW w:w="1137" w:type="dxa"/>
            <w:vMerge w:val="continue"/>
            <w:vAlign w:val="center"/>
          </w:tcPr>
          <w:p>
            <w:pPr>
              <w:widowControl/>
              <w:rPr>
                <w:rFonts w:hint="eastAsia" w:ascii="宋体" w:hAnsi="宋体" w:cs="宋体"/>
                <w:color w:val="auto"/>
                <w:kern w:val="0"/>
                <w:szCs w:val="21"/>
              </w:rPr>
            </w:pPr>
          </w:p>
        </w:tc>
        <w:tc>
          <w:tcPr>
            <w:tcW w:w="1950" w:type="dxa"/>
            <w:vMerge w:val="continue"/>
            <w:vAlign w:val="center"/>
          </w:tcPr>
          <w:p>
            <w:pPr>
              <w:widowControl/>
              <w:spacing w:line="270" w:lineRule="atLeast"/>
              <w:rPr>
                <w:rFonts w:hint="eastAsia" w:ascii="宋体" w:hAnsi="宋体" w:cs="宋体"/>
                <w:color w:val="auto"/>
                <w:kern w:val="0"/>
                <w:szCs w:val="21"/>
              </w:rPr>
            </w:pPr>
          </w:p>
        </w:tc>
        <w:tc>
          <w:tcPr>
            <w:tcW w:w="3013"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color w:val="auto"/>
                <w:szCs w:val="22"/>
                <w:lang w:eastAsia="zh-CN"/>
              </w:rPr>
            </w:pPr>
            <w:r>
              <w:rPr>
                <w:rFonts w:hint="eastAsia" w:ascii="宋体" w:hAnsi="宋体" w:cs="宋体"/>
                <w:color w:val="auto"/>
              </w:rPr>
              <w:t>超过规定时间</w:t>
            </w:r>
            <w:r>
              <w:rPr>
                <w:rFonts w:hint="eastAsia" w:ascii="宋体" w:hAnsi="宋体" w:cs="宋体"/>
                <w:b/>
                <w:bCs/>
                <w:color w:val="auto"/>
                <w:szCs w:val="22"/>
                <w:lang w:eastAsia="zh-CN"/>
              </w:rPr>
              <w:t>多于</w:t>
            </w:r>
            <w:r>
              <w:rPr>
                <w:rFonts w:hint="eastAsia" w:ascii="宋体" w:hAnsi="宋体" w:cs="宋体"/>
                <w:color w:val="auto"/>
              </w:rPr>
              <w:t>6小时</w:t>
            </w:r>
            <w:r>
              <w:rPr>
                <w:rFonts w:hint="eastAsia" w:ascii="宋体" w:hAnsi="宋体" w:cs="宋体"/>
                <w:i/>
                <w:iCs/>
                <w:strike/>
                <w:dstrike w:val="0"/>
                <w:color w:val="auto"/>
              </w:rPr>
              <w:t>以上</w:t>
            </w:r>
            <w:r>
              <w:rPr>
                <w:rFonts w:hint="eastAsia" w:ascii="宋体" w:hAnsi="宋体" w:cs="宋体"/>
                <w:b/>
                <w:bCs/>
                <w:color w:val="auto"/>
                <w:szCs w:val="22"/>
                <w:lang w:eastAsia="zh-CN"/>
              </w:rPr>
              <w:t>少于</w:t>
            </w:r>
            <w:r>
              <w:rPr>
                <w:rFonts w:hint="eastAsia" w:ascii="宋体" w:hAnsi="宋体" w:cs="宋体"/>
                <w:color w:val="auto"/>
              </w:rPr>
              <w:t>12小时</w:t>
            </w:r>
            <w:r>
              <w:rPr>
                <w:rFonts w:hint="eastAsia" w:ascii="宋体" w:hAnsi="宋体" w:cs="宋体"/>
                <w:i/>
                <w:iCs/>
                <w:strike/>
                <w:dstrike w:val="0"/>
                <w:color w:val="auto"/>
                <w:szCs w:val="22"/>
              </w:rPr>
              <w:t>以内</w:t>
            </w:r>
            <w:r>
              <w:rPr>
                <w:rFonts w:hint="eastAsia" w:ascii="宋体" w:hAnsi="宋体" w:cs="宋体"/>
                <w:color w:val="auto"/>
              </w:rPr>
              <w:t>报告的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处1.3万元以上1.7万元以下的罚款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76" w:type="dxa"/>
            <w:vMerge w:val="continue"/>
            <w:vAlign w:val="center"/>
          </w:tcPr>
          <w:p>
            <w:pPr>
              <w:widowControl/>
              <w:rPr>
                <w:rFonts w:ascii="宋体" w:cs="宋体"/>
                <w:color w:val="auto"/>
                <w:kern w:val="0"/>
                <w:szCs w:val="21"/>
              </w:rPr>
            </w:pPr>
          </w:p>
        </w:tc>
        <w:tc>
          <w:tcPr>
            <w:tcW w:w="1137" w:type="dxa"/>
            <w:vMerge w:val="continue"/>
            <w:vAlign w:val="center"/>
          </w:tcPr>
          <w:p>
            <w:pPr>
              <w:widowControl/>
              <w:rPr>
                <w:rFonts w:ascii="宋体" w:cs="宋体"/>
                <w:color w:val="auto"/>
                <w:kern w:val="0"/>
                <w:szCs w:val="21"/>
              </w:rPr>
            </w:pPr>
          </w:p>
        </w:tc>
        <w:tc>
          <w:tcPr>
            <w:tcW w:w="1950" w:type="dxa"/>
            <w:vMerge w:val="continue"/>
            <w:vAlign w:val="center"/>
          </w:tcPr>
          <w:p>
            <w:pPr>
              <w:widowControl/>
              <w:rPr>
                <w:rFonts w:ascii="宋体" w:cs="宋体"/>
                <w:color w:val="auto"/>
                <w:kern w:val="0"/>
                <w:szCs w:val="21"/>
              </w:rPr>
            </w:pPr>
          </w:p>
        </w:tc>
        <w:tc>
          <w:tcPr>
            <w:tcW w:w="3013"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hint="eastAsia"/>
                <w:color w:val="auto"/>
                <w:szCs w:val="22"/>
                <w:lang w:eastAsia="zh-CN"/>
              </w:rPr>
            </w:pPr>
            <w:r>
              <w:rPr>
                <w:rFonts w:hint="eastAsia" w:ascii="宋体" w:hAnsi="宋体" w:cs="宋体"/>
                <w:color w:val="auto"/>
              </w:rPr>
              <w:t>超过规定时间</w:t>
            </w:r>
            <w:r>
              <w:rPr>
                <w:rFonts w:hint="eastAsia" w:ascii="宋体" w:hAnsi="宋体" w:cs="宋体"/>
                <w:b/>
                <w:bCs/>
                <w:color w:val="auto"/>
                <w:lang w:eastAsia="zh-CN"/>
              </w:rPr>
              <w:t>多于</w:t>
            </w:r>
            <w:r>
              <w:rPr>
                <w:rFonts w:hint="eastAsia" w:ascii="宋体" w:hAnsi="宋体" w:cs="宋体"/>
                <w:color w:val="auto"/>
              </w:rPr>
              <w:t>12小时</w:t>
            </w:r>
            <w:r>
              <w:rPr>
                <w:rFonts w:hint="eastAsia" w:ascii="宋体" w:hAnsi="宋体" w:cs="宋体"/>
                <w:i/>
                <w:iCs/>
                <w:strike/>
                <w:dstrike w:val="0"/>
                <w:color w:val="auto"/>
              </w:rPr>
              <w:t>以上</w:t>
            </w:r>
            <w:r>
              <w:rPr>
                <w:rFonts w:hint="eastAsia" w:ascii="宋体" w:hAnsi="宋体" w:cs="宋体"/>
                <w:color w:val="auto"/>
              </w:rPr>
              <w:t>报告的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处1.7万元以上2万元以下的罚款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eastAsia="宋体"/>
          <w:color w:val="auto"/>
          <w:lang w:val="en-US" w:eastAsia="zh-CN"/>
        </w:rPr>
      </w:pPr>
      <w:bookmarkStart w:id="1196" w:name="_Toc20506"/>
      <w:bookmarkStart w:id="1197" w:name="_Toc4286"/>
      <w:bookmarkStart w:id="1198" w:name="_Toc11244"/>
      <w:bookmarkStart w:id="1199" w:name="_Toc26101"/>
      <w:bookmarkStart w:id="1200" w:name="_Toc1596"/>
      <w:r>
        <w:rPr>
          <w:rFonts w:hint="eastAsia" w:ascii="宋体" w:hAnsi="宋体"/>
          <w:bCs w:val="0"/>
          <w:color w:val="auto"/>
        </w:rPr>
        <w:t>《城市桥梁检测和养护维修管理办法》C216.2</w:t>
      </w:r>
      <w:r>
        <w:rPr>
          <w:rFonts w:hint="eastAsia" w:ascii="宋体" w:hAnsi="宋体"/>
          <w:bCs w:val="0"/>
          <w:color w:val="auto"/>
          <w:lang w:val="en-US" w:eastAsia="zh-CN"/>
        </w:rPr>
        <w:t>8.4</w:t>
      </w:r>
      <w:bookmarkEnd w:id="1196"/>
      <w:bookmarkEnd w:id="1197"/>
      <w:bookmarkEnd w:id="1198"/>
      <w:bookmarkEnd w:id="1199"/>
      <w:bookmarkEnd w:id="120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37"/>
        <w:gridCol w:w="1950"/>
        <w:gridCol w:w="3013"/>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137"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1950"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3013"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215</w:t>
            </w:r>
          </w:p>
        </w:tc>
        <w:tc>
          <w:tcPr>
            <w:tcW w:w="1137" w:type="dxa"/>
            <w:vMerge w:val="restart"/>
            <w:vAlign w:val="center"/>
          </w:tcPr>
          <w:p>
            <w:pPr>
              <w:widowControl/>
              <w:spacing w:line="270" w:lineRule="atLeast"/>
              <w:rPr>
                <w:rFonts w:hint="eastAsia" w:ascii="宋体" w:cs="宋体"/>
                <w:color w:val="auto"/>
                <w:kern w:val="0"/>
                <w:szCs w:val="21"/>
              </w:rPr>
            </w:pPr>
            <w:r>
              <w:rPr>
                <w:rFonts w:hint="eastAsia" w:ascii="宋体" w:hAnsi="宋体" w:cs="宋体"/>
                <w:color w:val="auto"/>
                <w:kern w:val="0"/>
                <w:szCs w:val="21"/>
              </w:rPr>
              <w:t>经检测评估判定为危桥的，城市人民政府市政工程设施行政主管部门提出处理意见后，城市桥梁产权人和委托管理人未在限期内排除危险的</w:t>
            </w:r>
          </w:p>
        </w:tc>
        <w:tc>
          <w:tcPr>
            <w:tcW w:w="1950" w:type="dxa"/>
            <w:vMerge w:val="restart"/>
            <w:vAlign w:val="center"/>
          </w:tcPr>
          <w:p>
            <w:pPr>
              <w:rPr>
                <w:rFonts w:hint="eastAsia"/>
                <w:color w:val="auto"/>
              </w:rPr>
            </w:pPr>
            <w:r>
              <w:rPr>
                <w:rFonts w:hint="eastAsia" w:ascii="宋体" w:hAnsi="宋体" w:cs="宋体"/>
                <w:color w:val="auto"/>
                <w:kern w:val="0"/>
                <w:szCs w:val="21"/>
              </w:rPr>
              <w:t>《城市桥梁检测和养护维修管理办法》第二十三条第二款</w:t>
            </w:r>
            <w:r>
              <w:rPr>
                <w:rFonts w:hint="eastAsia" w:ascii="宋体" w:hAnsi="宋体" w:cs="宋体"/>
                <w:i/>
                <w:iCs/>
                <w:strike/>
                <w:dstrike w:val="0"/>
                <w:color w:val="auto"/>
                <w:kern w:val="0"/>
                <w:szCs w:val="21"/>
              </w:rPr>
              <w:t>“</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城市人民政府市政工程设施行政主管部门应当提出处理意见，并限期排除危险；</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3013" w:type="dxa"/>
            <w:vMerge w:val="restart"/>
            <w:vAlign w:val="center"/>
          </w:tcPr>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《城市桥梁检测和养护维修管理办法》第二十八条</w:t>
            </w:r>
          </w:p>
          <w:p>
            <w:pPr>
              <w:widowControl/>
              <w:spacing w:line="270" w:lineRule="atLeast"/>
              <w:ind w:firstLine="420" w:firstLineChars="200"/>
              <w:rPr>
                <w:rFonts w:hint="eastAsia" w:ascii="宋体" w:hAnsi="宋体" w:cs="宋体"/>
                <w:color w:val="auto"/>
                <w:kern w:val="0"/>
                <w:szCs w:val="21"/>
              </w:rPr>
            </w:pPr>
            <w:r>
              <w:rPr>
                <w:rFonts w:hint="eastAsia" w:ascii="宋体" w:hAnsi="宋体" w:cs="宋体"/>
                <w:color w:val="auto"/>
                <w:kern w:val="0"/>
                <w:szCs w:val="21"/>
              </w:rPr>
              <w:t>违反本办法第十六条、第二十三条规定，由城市人民政府市政工程设施行政主管部门责令限期改正，并可处1万元以上2万元以下的罚款；造成损失的，依法承担赔偿责任。</w:t>
            </w:r>
          </w:p>
          <w:p>
            <w:pPr>
              <w:widowControl/>
              <w:spacing w:line="270" w:lineRule="atLeast"/>
              <w:rPr>
                <w:rFonts w:hint="eastAsia" w:ascii="宋体" w:hAnsi="宋体" w:cs="宋体"/>
                <w:color w:val="auto"/>
                <w:kern w:val="0"/>
                <w:szCs w:val="21"/>
              </w:rPr>
            </w:pPr>
          </w:p>
          <w:p>
            <w:pPr>
              <w:widowControl/>
              <w:spacing w:line="270" w:lineRule="atLeast"/>
              <w:rPr>
                <w:rFonts w:hint="eastAsia" w:ascii="宋体" w:hAnsi="宋体" w:cs="宋体"/>
                <w:b/>
                <w:bCs/>
                <w:color w:val="auto"/>
                <w:kern w:val="0"/>
                <w:szCs w:val="21"/>
              </w:rPr>
            </w:pPr>
            <w:r>
              <w:rPr>
                <w:rFonts w:hint="eastAsia" w:ascii="宋体" w:hAnsi="宋体" w:cs="宋体"/>
                <w:b/>
                <w:bCs/>
                <w:color w:val="auto"/>
                <w:kern w:val="0"/>
                <w:szCs w:val="21"/>
              </w:rPr>
              <w:t>《城市桥梁检测和养护维修管理办法》第二十三条第二款</w:t>
            </w:r>
          </w:p>
          <w:p>
            <w:pPr>
              <w:widowControl/>
              <w:spacing w:line="270" w:lineRule="atLeast"/>
              <w:ind w:firstLine="422" w:firstLineChars="200"/>
              <w:rPr>
                <w:rFonts w:hint="eastAsia" w:ascii="宋体" w:hAnsi="宋体" w:cs="宋体"/>
                <w:color w:val="auto"/>
                <w:kern w:val="0"/>
                <w:szCs w:val="21"/>
                <w:lang w:val="en-US" w:eastAsia="zh-CN"/>
              </w:rPr>
            </w:pPr>
            <w:r>
              <w:rPr>
                <w:rFonts w:hint="eastAsia" w:ascii="宋体" w:hAnsi="宋体" w:cs="宋体"/>
                <w:b/>
                <w:bCs/>
                <w:color w:val="auto"/>
                <w:kern w:val="0"/>
                <w:szCs w:val="21"/>
              </w:rPr>
              <w:t>城市人民政府市政工程设施行政主管部门应当提出处理意见，并限期排除危险；</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color w:val="auto"/>
                <w:szCs w:val="22"/>
                <w:lang w:eastAsia="zh-CN"/>
              </w:rPr>
            </w:pPr>
            <w:r>
              <w:rPr>
                <w:rFonts w:hint="eastAsia" w:ascii="宋体" w:hAnsi="宋体"/>
                <w:color w:val="auto"/>
              </w:rPr>
              <w:t>超过</w:t>
            </w:r>
            <w:r>
              <w:rPr>
                <w:rFonts w:hint="eastAsia" w:ascii="宋体" w:hAnsi="宋体"/>
                <w:color w:val="auto"/>
                <w:lang w:eastAsia="zh-CN"/>
              </w:rPr>
              <w:t>限期</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rPr>
              <w:t>5天</w:t>
            </w:r>
            <w:r>
              <w:rPr>
                <w:rFonts w:hint="eastAsia" w:ascii="宋体" w:hAnsi="宋体"/>
                <w:i/>
                <w:iCs/>
                <w:strike/>
                <w:dstrike w:val="0"/>
                <w:color w:val="auto"/>
              </w:rPr>
              <w:t>以下</w:t>
            </w:r>
            <w:r>
              <w:rPr>
                <w:rFonts w:hint="eastAsia" w:ascii="宋体" w:hAnsi="宋体"/>
                <w:color w:val="auto"/>
              </w:rPr>
              <w:t>的</w:t>
            </w:r>
          </w:p>
        </w:tc>
        <w:tc>
          <w:tcPr>
            <w:tcW w:w="2338" w:type="dxa"/>
            <w:vAlign w:val="center"/>
          </w:tcPr>
          <w:p>
            <w:pPr>
              <w:widowControl/>
              <w:rPr>
                <w:rFonts w:ascii="宋体" w:hAnsi="宋体" w:cs="宋体"/>
                <w:i/>
                <w:iCs/>
                <w:strike/>
                <w:dstrike w:val="0"/>
                <w:color w:val="auto"/>
                <w:kern w:val="0"/>
                <w:szCs w:val="21"/>
              </w:rPr>
            </w:pPr>
            <w:r>
              <w:rPr>
                <w:rFonts w:hint="eastAsia" w:ascii="宋体" w:hAnsi="宋体" w:cs="宋体"/>
                <w:color w:val="auto"/>
                <w:kern w:val="0"/>
                <w:szCs w:val="21"/>
              </w:rPr>
              <w:t>可处1万元以上1.3万元以下的罚款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6" w:type="dxa"/>
            <w:vMerge w:val="continue"/>
            <w:vAlign w:val="center"/>
          </w:tcPr>
          <w:p>
            <w:pPr>
              <w:widowControl/>
              <w:rPr>
                <w:rFonts w:ascii="宋体" w:hAnsi="宋体" w:cs="宋体"/>
                <w:color w:val="auto"/>
                <w:kern w:val="0"/>
                <w:szCs w:val="21"/>
              </w:rPr>
            </w:pPr>
          </w:p>
        </w:tc>
        <w:tc>
          <w:tcPr>
            <w:tcW w:w="1137" w:type="dxa"/>
            <w:vMerge w:val="continue"/>
            <w:vAlign w:val="center"/>
          </w:tcPr>
          <w:p>
            <w:pPr>
              <w:widowControl/>
              <w:rPr>
                <w:rFonts w:hint="eastAsia" w:ascii="宋体" w:hAnsi="宋体" w:cs="宋体"/>
                <w:color w:val="auto"/>
                <w:kern w:val="0"/>
                <w:szCs w:val="21"/>
              </w:rPr>
            </w:pPr>
          </w:p>
        </w:tc>
        <w:tc>
          <w:tcPr>
            <w:tcW w:w="1950" w:type="dxa"/>
            <w:vMerge w:val="continue"/>
            <w:vAlign w:val="center"/>
          </w:tcPr>
          <w:p>
            <w:pPr>
              <w:widowControl/>
              <w:spacing w:line="270" w:lineRule="atLeast"/>
              <w:rPr>
                <w:rFonts w:hint="eastAsia" w:ascii="宋体" w:hAnsi="宋体" w:cs="宋体"/>
                <w:color w:val="auto"/>
                <w:kern w:val="0"/>
                <w:szCs w:val="21"/>
              </w:rPr>
            </w:pPr>
          </w:p>
        </w:tc>
        <w:tc>
          <w:tcPr>
            <w:tcW w:w="3013"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color w:val="auto"/>
                <w:szCs w:val="22"/>
                <w:lang w:eastAsia="zh-CN"/>
              </w:rPr>
            </w:pPr>
            <w:r>
              <w:rPr>
                <w:rFonts w:hint="eastAsia" w:ascii="宋体" w:hAnsi="宋体"/>
                <w:color w:val="auto"/>
              </w:rPr>
              <w:t>超过</w:t>
            </w:r>
            <w:r>
              <w:rPr>
                <w:rFonts w:hint="eastAsia" w:ascii="宋体" w:hAnsi="宋体"/>
                <w:color w:val="auto"/>
                <w:lang w:eastAsia="zh-CN"/>
              </w:rPr>
              <w:t>限期</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rPr>
              <w:t>5天</w:t>
            </w:r>
            <w:r>
              <w:rPr>
                <w:rFonts w:hint="eastAsia" w:ascii="宋体" w:hAnsi="宋体"/>
                <w:i/>
                <w:iCs/>
                <w:strike/>
                <w:dstrike w:val="0"/>
                <w:color w:val="auto"/>
                <w:szCs w:val="22"/>
              </w:rPr>
              <w:t>以上</w:t>
            </w:r>
            <w:r>
              <w:rPr>
                <w:rFonts w:hint="eastAsia" w:ascii="黑体" w:hAnsi="黑体" w:eastAsia="黑体" w:cs="黑体"/>
                <w:b/>
                <w:bCs w:val="0"/>
                <w:i w:val="0"/>
                <w:iCs w:val="0"/>
                <w:strike w:val="0"/>
                <w:dstrike w:val="0"/>
                <w:color w:val="auto"/>
                <w:szCs w:val="22"/>
                <w:lang w:eastAsia="zh-CN"/>
              </w:rPr>
              <w:t>少于</w:t>
            </w:r>
            <w:r>
              <w:rPr>
                <w:rFonts w:hint="eastAsia" w:ascii="宋体" w:hAnsi="宋体"/>
                <w:color w:val="auto"/>
              </w:rPr>
              <w:t>10天</w:t>
            </w:r>
            <w:r>
              <w:rPr>
                <w:rFonts w:hint="eastAsia" w:ascii="宋体" w:hAnsi="宋体"/>
                <w:i/>
                <w:iCs/>
                <w:strike/>
                <w:dstrike w:val="0"/>
                <w:color w:val="auto"/>
              </w:rPr>
              <w:t>以下</w:t>
            </w:r>
            <w:r>
              <w:rPr>
                <w:rFonts w:hint="eastAsia" w:ascii="宋体" w:hAnsi="宋体"/>
                <w:color w:val="auto"/>
              </w:rPr>
              <w:t>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处1.3万元以上1.7万元以下的罚款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76" w:type="dxa"/>
            <w:vMerge w:val="continue"/>
            <w:vAlign w:val="center"/>
          </w:tcPr>
          <w:p>
            <w:pPr>
              <w:widowControl/>
              <w:rPr>
                <w:rFonts w:ascii="宋体" w:cs="宋体"/>
                <w:color w:val="auto"/>
                <w:kern w:val="0"/>
                <w:szCs w:val="21"/>
              </w:rPr>
            </w:pPr>
          </w:p>
        </w:tc>
        <w:tc>
          <w:tcPr>
            <w:tcW w:w="1137" w:type="dxa"/>
            <w:vMerge w:val="continue"/>
            <w:vAlign w:val="center"/>
          </w:tcPr>
          <w:p>
            <w:pPr>
              <w:widowControl/>
              <w:rPr>
                <w:rFonts w:ascii="宋体" w:cs="宋体"/>
                <w:color w:val="auto"/>
                <w:kern w:val="0"/>
                <w:szCs w:val="21"/>
              </w:rPr>
            </w:pPr>
          </w:p>
        </w:tc>
        <w:tc>
          <w:tcPr>
            <w:tcW w:w="1950" w:type="dxa"/>
            <w:vMerge w:val="continue"/>
            <w:vAlign w:val="center"/>
          </w:tcPr>
          <w:p>
            <w:pPr>
              <w:widowControl/>
              <w:rPr>
                <w:rFonts w:ascii="宋体" w:cs="宋体"/>
                <w:color w:val="auto"/>
                <w:kern w:val="0"/>
                <w:szCs w:val="21"/>
              </w:rPr>
            </w:pPr>
          </w:p>
        </w:tc>
        <w:tc>
          <w:tcPr>
            <w:tcW w:w="3013"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hint="eastAsia"/>
                <w:color w:val="auto"/>
                <w:szCs w:val="22"/>
                <w:lang w:eastAsia="zh-CN"/>
              </w:rPr>
            </w:pPr>
            <w:r>
              <w:rPr>
                <w:rFonts w:hint="eastAsia" w:ascii="宋体" w:hAnsi="宋体"/>
                <w:color w:val="auto"/>
              </w:rPr>
              <w:t>超过</w:t>
            </w:r>
            <w:r>
              <w:rPr>
                <w:rFonts w:hint="eastAsia" w:ascii="宋体" w:hAnsi="宋体"/>
                <w:color w:val="auto"/>
                <w:lang w:eastAsia="zh-CN"/>
              </w:rPr>
              <w:t>限期</w:t>
            </w:r>
            <w:r>
              <w:rPr>
                <w:rFonts w:hint="eastAsia" w:ascii="黑体" w:hAnsi="黑体" w:eastAsia="黑体" w:cs="黑体"/>
                <w:b/>
                <w:bCs w:val="0"/>
                <w:i w:val="0"/>
                <w:iCs w:val="0"/>
                <w:strike w:val="0"/>
                <w:dstrike w:val="0"/>
                <w:color w:val="auto"/>
                <w:szCs w:val="22"/>
                <w:lang w:eastAsia="zh-CN"/>
              </w:rPr>
              <w:t>多于</w:t>
            </w:r>
            <w:r>
              <w:rPr>
                <w:rFonts w:hint="eastAsia" w:ascii="宋体" w:hAnsi="宋体"/>
                <w:color w:val="auto"/>
              </w:rPr>
              <w:t>10天</w:t>
            </w:r>
            <w:r>
              <w:rPr>
                <w:rFonts w:hint="eastAsia" w:ascii="宋体" w:hAnsi="宋体"/>
                <w:i/>
                <w:iCs/>
                <w:strike/>
                <w:dstrike w:val="0"/>
                <w:color w:val="auto"/>
                <w:szCs w:val="22"/>
              </w:rPr>
              <w:t>以上</w:t>
            </w:r>
            <w:r>
              <w:rPr>
                <w:rFonts w:hint="eastAsia" w:ascii="宋体" w:hAnsi="宋体"/>
                <w:color w:val="auto"/>
              </w:rPr>
              <w:t>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处1.7万元以上2万元以下的罚款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default" w:eastAsia="宋体"/>
          <w:color w:val="auto"/>
          <w:lang w:val="en-US" w:eastAsia="zh-CN"/>
        </w:rPr>
      </w:pPr>
      <w:bookmarkStart w:id="1201" w:name="_Toc20738"/>
      <w:bookmarkStart w:id="1202" w:name="_Toc295"/>
      <w:bookmarkStart w:id="1203" w:name="_Toc29458"/>
      <w:bookmarkStart w:id="1204" w:name="_Toc24738"/>
      <w:bookmarkStart w:id="1205" w:name="_Toc6833"/>
      <w:r>
        <w:rPr>
          <w:rFonts w:hint="eastAsia" w:ascii="宋体" w:hAnsi="宋体"/>
          <w:bCs w:val="0"/>
          <w:color w:val="auto"/>
        </w:rPr>
        <w:t>《城市桥梁检测和养护维修管理办法》C216.2</w:t>
      </w:r>
      <w:r>
        <w:rPr>
          <w:rFonts w:hint="eastAsia" w:ascii="宋体" w:hAnsi="宋体"/>
          <w:bCs w:val="0"/>
          <w:color w:val="auto"/>
          <w:lang w:val="en-US" w:eastAsia="zh-CN"/>
        </w:rPr>
        <w:t>8.5</w:t>
      </w:r>
      <w:bookmarkEnd w:id="1201"/>
      <w:bookmarkEnd w:id="1202"/>
      <w:bookmarkEnd w:id="1203"/>
      <w:bookmarkEnd w:id="1204"/>
      <w:bookmarkEnd w:id="1205"/>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37"/>
        <w:gridCol w:w="1950"/>
        <w:gridCol w:w="3013"/>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137"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1950"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3013"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216</w:t>
            </w:r>
          </w:p>
        </w:tc>
        <w:tc>
          <w:tcPr>
            <w:tcW w:w="1137" w:type="dxa"/>
            <w:vMerge w:val="restart"/>
            <w:vAlign w:val="center"/>
          </w:tcPr>
          <w:p>
            <w:pPr>
              <w:widowControl/>
              <w:spacing w:line="270" w:lineRule="atLeast"/>
              <w:rPr>
                <w:rFonts w:hint="eastAsia" w:ascii="宋体" w:cs="宋体"/>
                <w:color w:val="auto"/>
                <w:kern w:val="0"/>
                <w:szCs w:val="21"/>
              </w:rPr>
            </w:pPr>
            <w:r>
              <w:rPr>
                <w:rFonts w:hint="eastAsia" w:ascii="宋体" w:hAnsi="宋体" w:cs="宋体"/>
                <w:color w:val="auto"/>
                <w:kern w:val="0"/>
                <w:szCs w:val="21"/>
              </w:rPr>
              <w:t>经检测评估判定为危桥的，城市桥梁产权人和委托管理人在危险排除之前使用或者转让的</w:t>
            </w:r>
          </w:p>
        </w:tc>
        <w:tc>
          <w:tcPr>
            <w:tcW w:w="1950" w:type="dxa"/>
            <w:vMerge w:val="restart"/>
            <w:vAlign w:val="center"/>
          </w:tcPr>
          <w:p>
            <w:pPr>
              <w:rPr>
                <w:rFonts w:hint="eastAsia"/>
                <w:color w:val="auto"/>
              </w:rPr>
            </w:pPr>
            <w:r>
              <w:rPr>
                <w:rFonts w:hint="eastAsia" w:ascii="宋体" w:hAnsi="宋体" w:cs="宋体"/>
                <w:color w:val="auto"/>
                <w:kern w:val="0"/>
                <w:szCs w:val="21"/>
              </w:rPr>
              <w:t>《城市桥梁检测和养护维修管理办法》第二十三条第二款</w:t>
            </w:r>
            <w:r>
              <w:rPr>
                <w:rFonts w:hint="eastAsia" w:ascii="宋体" w:hAnsi="宋体" w:cs="宋体"/>
                <w:i/>
                <w:iCs/>
                <w:strike/>
                <w:dstrike w:val="0"/>
                <w:color w:val="auto"/>
                <w:kern w:val="0"/>
                <w:szCs w:val="21"/>
              </w:rPr>
              <w:t>“</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在危险排除之前，不得使用或者转让。</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3013" w:type="dxa"/>
            <w:vMerge w:val="restart"/>
            <w:vAlign w:val="center"/>
          </w:tcPr>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《城市桥梁检测和养护维修管理办法》第二十八条</w:t>
            </w:r>
          </w:p>
          <w:p>
            <w:pPr>
              <w:widowControl/>
              <w:spacing w:line="270" w:lineRule="atLeast"/>
              <w:ind w:firstLine="420" w:firstLineChars="200"/>
              <w:rPr>
                <w:rFonts w:hint="eastAsia" w:ascii="宋体" w:hAnsi="宋体" w:cs="宋体"/>
                <w:color w:val="auto"/>
                <w:kern w:val="0"/>
                <w:szCs w:val="21"/>
              </w:rPr>
            </w:pPr>
            <w:r>
              <w:rPr>
                <w:rFonts w:hint="eastAsia" w:ascii="宋体" w:hAnsi="宋体" w:cs="宋体"/>
                <w:color w:val="auto"/>
                <w:kern w:val="0"/>
                <w:szCs w:val="21"/>
              </w:rPr>
              <w:t>违反本办法第十六条、第二十三条规定，由城市人民政府市政工程设施行政主管部门责令限期改正，并可处1万元以上2万元以下的罚款；造成损失的，依法承担赔偿责任。</w:t>
            </w:r>
          </w:p>
          <w:p>
            <w:pPr>
              <w:widowControl/>
              <w:spacing w:line="270" w:lineRule="atLeast"/>
              <w:rPr>
                <w:rFonts w:hint="eastAsia" w:ascii="宋体" w:hAnsi="宋体" w:cs="宋体"/>
                <w:color w:val="auto"/>
                <w:kern w:val="0"/>
                <w:szCs w:val="21"/>
              </w:rPr>
            </w:pPr>
          </w:p>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《城市桥梁检测和养护维修管理办法》第二十三条第二款</w:t>
            </w:r>
          </w:p>
          <w:p>
            <w:pPr>
              <w:widowControl/>
              <w:spacing w:line="270" w:lineRule="atLeas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在危险排除之前，不得使用或者转让。</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p>
        </w:tc>
        <w:tc>
          <w:tcPr>
            <w:tcW w:w="2112" w:type="dxa"/>
            <w:vAlign w:val="center"/>
          </w:tcPr>
          <w:p>
            <w:pPr>
              <w:rPr>
                <w:rFonts w:hint="eastAsia"/>
                <w:i/>
                <w:iCs/>
                <w:strike/>
                <w:dstrike w:val="0"/>
                <w:color w:val="auto"/>
                <w:szCs w:val="22"/>
                <w:lang w:eastAsia="zh-CN"/>
              </w:rPr>
            </w:pP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338" w:type="dxa"/>
            <w:vAlign w:val="center"/>
          </w:tcPr>
          <w:p>
            <w:pPr>
              <w:widowControl/>
              <w:rPr>
                <w:rFonts w:ascii="宋体" w:hAnsi="宋体" w:cs="宋体"/>
                <w:i/>
                <w:iCs/>
                <w:strike/>
                <w:dstrike w:val="0"/>
                <w:color w:val="auto"/>
                <w:kern w:val="0"/>
                <w:szCs w:val="21"/>
              </w:rPr>
            </w:pPr>
            <w:r>
              <w:rPr>
                <w:rFonts w:hint="eastAsia" w:ascii="宋体" w:hAnsi="宋体" w:cs="宋体"/>
                <w:i/>
                <w:iCs/>
                <w:strike/>
                <w:dstrike w:val="0"/>
                <w:color w:val="auto"/>
                <w:kern w:val="0"/>
                <w:szCs w:val="21"/>
              </w:rPr>
              <w:t>可处1万元以上1.3万元以下的罚款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color w:val="auto"/>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6" w:type="dxa"/>
            <w:vMerge w:val="continue"/>
            <w:vAlign w:val="center"/>
          </w:tcPr>
          <w:p>
            <w:pPr>
              <w:widowControl/>
              <w:rPr>
                <w:rFonts w:ascii="宋体" w:hAnsi="宋体" w:cs="宋体"/>
                <w:color w:val="auto"/>
                <w:kern w:val="0"/>
                <w:szCs w:val="21"/>
              </w:rPr>
            </w:pPr>
          </w:p>
        </w:tc>
        <w:tc>
          <w:tcPr>
            <w:tcW w:w="1137" w:type="dxa"/>
            <w:vMerge w:val="continue"/>
            <w:vAlign w:val="center"/>
          </w:tcPr>
          <w:p>
            <w:pPr>
              <w:widowControl/>
              <w:rPr>
                <w:rFonts w:hint="eastAsia" w:ascii="宋体" w:hAnsi="宋体" w:cs="宋体"/>
                <w:color w:val="auto"/>
                <w:kern w:val="0"/>
                <w:szCs w:val="21"/>
              </w:rPr>
            </w:pPr>
          </w:p>
        </w:tc>
        <w:tc>
          <w:tcPr>
            <w:tcW w:w="1950" w:type="dxa"/>
            <w:vMerge w:val="continue"/>
            <w:vAlign w:val="center"/>
          </w:tcPr>
          <w:p>
            <w:pPr>
              <w:widowControl/>
              <w:spacing w:line="270" w:lineRule="atLeast"/>
              <w:rPr>
                <w:rFonts w:hint="eastAsia" w:ascii="宋体" w:hAnsi="宋体" w:cs="宋体"/>
                <w:color w:val="auto"/>
                <w:kern w:val="0"/>
                <w:szCs w:val="21"/>
              </w:rPr>
            </w:pPr>
          </w:p>
        </w:tc>
        <w:tc>
          <w:tcPr>
            <w:tcW w:w="3013"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color w:val="auto"/>
                <w:szCs w:val="22"/>
                <w:lang w:eastAsia="zh-CN"/>
              </w:rPr>
            </w:pPr>
            <w:r>
              <w:rPr>
                <w:rFonts w:hint="eastAsia" w:ascii="黑体" w:hAnsi="黑体" w:eastAsia="黑体" w:cs="黑体"/>
                <w:b/>
                <w:bCs/>
                <w:color w:val="auto"/>
                <w:szCs w:val="21"/>
                <w:lang w:eastAsia="zh-CN"/>
              </w:rPr>
              <w:t>尚未造成人员伤亡或财产损失等危害后果的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处</w:t>
            </w:r>
            <w:r>
              <w:rPr>
                <w:rFonts w:hint="eastAsia" w:ascii="宋体" w:hAnsi="宋体" w:cs="宋体"/>
                <w:i/>
                <w:iCs/>
                <w:strike/>
                <w:dstrike w:val="0"/>
                <w:color w:val="auto"/>
                <w:kern w:val="0"/>
                <w:szCs w:val="21"/>
              </w:rPr>
              <w:t>1.3</w:t>
            </w:r>
            <w:r>
              <w:rPr>
                <w:rFonts w:hint="eastAsia" w:ascii="宋体" w:hAnsi="宋体" w:cs="宋体"/>
                <w:i/>
                <w:iCs/>
                <w:strike/>
                <w:dstrike w:val="0"/>
                <w:color w:val="auto"/>
                <w:kern w:val="0"/>
                <w:szCs w:val="21"/>
                <w:lang w:val="en-US" w:eastAsia="zh-CN"/>
              </w:rPr>
              <w:t xml:space="preserve"> </w:t>
            </w:r>
            <w:r>
              <w:rPr>
                <w:rFonts w:hint="eastAsia" w:ascii="黑体" w:hAnsi="黑体" w:eastAsia="黑体" w:cs="黑体"/>
                <w:b/>
                <w:bCs/>
                <w:i w:val="0"/>
                <w:iCs w:val="0"/>
                <w:strike w:val="0"/>
                <w:dstrike w:val="0"/>
                <w:color w:val="auto"/>
                <w:kern w:val="0"/>
                <w:szCs w:val="21"/>
                <w:lang w:val="en-US" w:eastAsia="zh-CN"/>
              </w:rPr>
              <w:t>1</w:t>
            </w:r>
            <w:r>
              <w:rPr>
                <w:rFonts w:hint="eastAsia" w:ascii="宋体" w:hAnsi="宋体" w:cs="宋体"/>
                <w:color w:val="auto"/>
                <w:kern w:val="0"/>
                <w:szCs w:val="21"/>
              </w:rPr>
              <w:t>万元以上1.7万元以下的罚款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76" w:type="dxa"/>
            <w:vMerge w:val="continue"/>
            <w:vAlign w:val="center"/>
          </w:tcPr>
          <w:p>
            <w:pPr>
              <w:widowControl/>
              <w:rPr>
                <w:rFonts w:ascii="宋体" w:cs="宋体"/>
                <w:color w:val="auto"/>
                <w:kern w:val="0"/>
                <w:szCs w:val="21"/>
              </w:rPr>
            </w:pPr>
          </w:p>
        </w:tc>
        <w:tc>
          <w:tcPr>
            <w:tcW w:w="1137" w:type="dxa"/>
            <w:vMerge w:val="continue"/>
            <w:vAlign w:val="center"/>
          </w:tcPr>
          <w:p>
            <w:pPr>
              <w:widowControl/>
              <w:rPr>
                <w:rFonts w:ascii="宋体" w:cs="宋体"/>
                <w:color w:val="auto"/>
                <w:kern w:val="0"/>
                <w:szCs w:val="21"/>
              </w:rPr>
            </w:pPr>
          </w:p>
        </w:tc>
        <w:tc>
          <w:tcPr>
            <w:tcW w:w="1950" w:type="dxa"/>
            <w:vMerge w:val="continue"/>
            <w:vAlign w:val="center"/>
          </w:tcPr>
          <w:p>
            <w:pPr>
              <w:widowControl/>
              <w:rPr>
                <w:rFonts w:ascii="宋体" w:cs="宋体"/>
                <w:color w:val="auto"/>
                <w:kern w:val="0"/>
                <w:szCs w:val="21"/>
              </w:rPr>
            </w:pPr>
          </w:p>
        </w:tc>
        <w:tc>
          <w:tcPr>
            <w:tcW w:w="3013"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hint="eastAsia"/>
                <w:color w:val="auto"/>
                <w:szCs w:val="22"/>
                <w:lang w:eastAsia="zh-CN"/>
              </w:rPr>
            </w:pPr>
            <w:r>
              <w:rPr>
                <w:rFonts w:hint="eastAsia" w:ascii="黑体" w:hAnsi="黑体" w:eastAsia="黑体" w:cs="黑体"/>
                <w:b/>
                <w:bCs/>
                <w:color w:val="auto"/>
                <w:szCs w:val="21"/>
                <w:lang w:eastAsia="zh-CN"/>
              </w:rPr>
              <w:t>造成人员伤亡或财产损失等危害后果的</w:t>
            </w:r>
            <w:r>
              <w:rPr>
                <w:rFonts w:ascii="Tahoma" w:hAnsi="Tahoma" w:cs="Tahoma"/>
                <w:i/>
                <w:iCs/>
                <w:strike/>
                <w:dstrike w:val="0"/>
                <w:color w:val="auto"/>
                <w:szCs w:val="21"/>
              </w:rPr>
              <w:t>造成严重危害后果的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处1.7万元以上2万元以下的罚款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rPr>
          <w:rFonts w:hint="eastAsia" w:ascii="宋体" w:hAnsi="宋体"/>
          <w:bCs w:val="0"/>
          <w:color w:val="auto"/>
        </w:rPr>
      </w:pPr>
      <w:bookmarkStart w:id="1206" w:name="_Toc377463726"/>
      <w:bookmarkStart w:id="1207" w:name="_Toc28000"/>
      <w:bookmarkStart w:id="1208" w:name="_Toc13057"/>
      <w:bookmarkStart w:id="1209" w:name="_Toc24567"/>
      <w:bookmarkStart w:id="1210" w:name="_Toc20803"/>
      <w:bookmarkStart w:id="1211" w:name="_Toc437933146"/>
      <w:bookmarkStart w:id="1212" w:name="_Toc17907"/>
      <w:r>
        <w:rPr>
          <w:rFonts w:hint="eastAsia" w:ascii="宋体" w:hAnsi="宋体"/>
          <w:bCs w:val="0"/>
          <w:color w:val="auto"/>
        </w:rPr>
        <w:t>《城市地下管线工程档案管理办法》</w:t>
      </w:r>
      <w:bookmarkEnd w:id="1206"/>
      <w:r>
        <w:rPr>
          <w:rFonts w:hint="eastAsia" w:ascii="宋体" w:hAnsi="宋体"/>
          <w:bCs w:val="0"/>
          <w:color w:val="auto"/>
        </w:rPr>
        <w:t xml:space="preserve"> C217.17</w:t>
      </w:r>
      <w:bookmarkEnd w:id="1207"/>
      <w:bookmarkEnd w:id="1208"/>
      <w:bookmarkEnd w:id="1209"/>
      <w:bookmarkEnd w:id="1210"/>
      <w:bookmarkEnd w:id="1211"/>
      <w:bookmarkEnd w:id="1212"/>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37"/>
        <w:gridCol w:w="2425"/>
        <w:gridCol w:w="2538"/>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137"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2425"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2538"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217</w:t>
            </w:r>
          </w:p>
        </w:tc>
        <w:tc>
          <w:tcPr>
            <w:tcW w:w="1137" w:type="dxa"/>
            <w:vMerge w:val="restart"/>
            <w:vAlign w:val="center"/>
          </w:tcPr>
          <w:p>
            <w:pPr>
              <w:rPr>
                <w:rFonts w:hint="eastAsia" w:ascii="宋体" w:cs="宋体"/>
                <w:color w:val="auto"/>
                <w:kern w:val="0"/>
                <w:szCs w:val="21"/>
              </w:rPr>
            </w:pPr>
            <w:r>
              <w:rPr>
                <w:rFonts w:hint="eastAsia" w:ascii="宋体" w:hAnsi="宋体" w:cs="宋体"/>
                <w:color w:val="auto"/>
                <w:kern w:val="0"/>
                <w:szCs w:val="21"/>
              </w:rPr>
              <w:t>建设单位未移交地下管线工程档案的</w:t>
            </w:r>
          </w:p>
        </w:tc>
        <w:tc>
          <w:tcPr>
            <w:tcW w:w="2425" w:type="dxa"/>
            <w:vMerge w:val="restart"/>
            <w:vAlign w:val="center"/>
          </w:tcPr>
          <w:p>
            <w:pPr>
              <w:widowControl/>
              <w:spacing w:line="360" w:lineRule="atLeast"/>
              <w:jc w:val="left"/>
              <w:rPr>
                <w:rFonts w:hint="eastAsia"/>
                <w:color w:val="auto"/>
              </w:rPr>
            </w:pPr>
            <w:r>
              <w:rPr>
                <w:rFonts w:hint="eastAsia" w:ascii="宋体" w:hAnsi="宋体" w:cs="宋体"/>
                <w:color w:val="auto"/>
                <w:kern w:val="0"/>
                <w:szCs w:val="21"/>
              </w:rPr>
              <w:t>《城市地下管线工程档案管理办法》第十条第一款</w:t>
            </w:r>
            <w:r>
              <w:rPr>
                <w:rFonts w:hint="eastAsia" w:ascii="宋体" w:hAnsi="宋体" w:cs="宋体"/>
                <w:i/>
                <w:iCs/>
                <w:strike/>
                <w:dstrike w:val="0"/>
                <w:color w:val="auto"/>
                <w:kern w:val="0"/>
                <w:szCs w:val="21"/>
              </w:rPr>
              <w:t>“建设单位在地下管线工程竣工验收备案前，应当向城建档案管理机构移交下列档案资料：（一）地下管线工程项目准备阶段文件、监理文件、施工文件、竣工验收文件和竣工图；（二）地下管线竣工测量成果；（三）其他应当归档的文件资料（电子文件、工程照片、录像等）。</w:t>
            </w:r>
            <w:r>
              <w:rPr>
                <w:rFonts w:hint="eastAsia" w:ascii="宋体" w:hAnsi="宋体"/>
                <w:i/>
                <w:iCs/>
                <w:strike/>
                <w:dstrike w:val="0"/>
                <w:color w:val="auto"/>
                <w:szCs w:val="21"/>
              </w:rPr>
              <w:t>……</w:t>
            </w:r>
            <w:r>
              <w:rPr>
                <w:rFonts w:ascii="宋体" w:hAnsi="宋体" w:cs="宋体"/>
                <w:i/>
                <w:iCs/>
                <w:strike/>
                <w:dstrike w:val="0"/>
                <w:color w:val="auto"/>
                <w:kern w:val="0"/>
                <w:szCs w:val="21"/>
              </w:rPr>
              <w:t>”</w:t>
            </w:r>
          </w:p>
        </w:tc>
        <w:tc>
          <w:tcPr>
            <w:tcW w:w="2538"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《城市地下管线工程档案管理办法》第十七条</w:t>
            </w:r>
          </w:p>
          <w:p>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建设单位违反本办法规定，未移交地下管线工程档案的，由建设主管部门责令改正，处1万元以上10万元以下的罚款；对单位直接负责的主管人员和其他直接责任人员，处单位罚款数额5％以上10％以下的罚款。</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color w:val="auto"/>
                <w:szCs w:val="22"/>
                <w:lang w:eastAsia="zh-CN"/>
              </w:rPr>
            </w:pPr>
            <w:r>
              <w:rPr>
                <w:rFonts w:hint="eastAsia" w:ascii="宋体" w:hAnsi="宋体" w:cs="宋体"/>
                <w:color w:val="auto"/>
              </w:rPr>
              <w:t>超过规定时间</w:t>
            </w:r>
            <w:r>
              <w:rPr>
                <w:rFonts w:hint="eastAsia" w:ascii="宋体" w:hAnsi="宋体" w:cs="宋体"/>
                <w:b/>
                <w:bCs/>
                <w:color w:val="auto"/>
                <w:lang w:eastAsia="zh-CN"/>
              </w:rPr>
              <w:t>少</w:t>
            </w:r>
            <w:r>
              <w:rPr>
                <w:rFonts w:hint="eastAsia" w:ascii="宋体" w:hAnsi="宋体" w:cs="宋体"/>
                <w:b/>
                <w:bCs/>
                <w:color w:val="auto"/>
                <w:szCs w:val="22"/>
                <w:lang w:eastAsia="zh-CN"/>
              </w:rPr>
              <w:t>于</w:t>
            </w:r>
            <w:r>
              <w:rPr>
                <w:rFonts w:hint="eastAsia" w:ascii="宋体" w:hAnsi="宋体" w:cs="宋体"/>
                <w:color w:val="auto"/>
              </w:rPr>
              <w:t>1个月</w:t>
            </w:r>
            <w:r>
              <w:rPr>
                <w:rFonts w:hint="eastAsia" w:ascii="宋体" w:hAnsi="宋体" w:cs="宋体"/>
                <w:i/>
                <w:iCs/>
                <w:strike/>
                <w:dstrike w:val="0"/>
                <w:color w:val="auto"/>
              </w:rPr>
              <w:t>以内</w:t>
            </w:r>
            <w:r>
              <w:rPr>
                <w:rFonts w:hint="eastAsia" w:ascii="宋体" w:hAnsi="宋体" w:cs="宋体"/>
                <w:color w:val="auto"/>
              </w:rPr>
              <w:t>的</w:t>
            </w:r>
          </w:p>
        </w:tc>
        <w:tc>
          <w:tcPr>
            <w:tcW w:w="2338"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处1万元以上3万元以下的罚款；对单位直接负责的主管人员和其他直接责任人员，处单位罚款数额5％以上6.5％以下的罚款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color w:val="auto"/>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6" w:type="dxa"/>
            <w:vMerge w:val="continue"/>
            <w:vAlign w:val="center"/>
          </w:tcPr>
          <w:p>
            <w:pPr>
              <w:widowControl/>
              <w:rPr>
                <w:rFonts w:ascii="宋体" w:hAnsi="宋体" w:cs="宋体"/>
                <w:color w:val="auto"/>
                <w:kern w:val="0"/>
                <w:szCs w:val="21"/>
              </w:rPr>
            </w:pPr>
          </w:p>
        </w:tc>
        <w:tc>
          <w:tcPr>
            <w:tcW w:w="1137" w:type="dxa"/>
            <w:vMerge w:val="continue"/>
            <w:vAlign w:val="center"/>
          </w:tcPr>
          <w:p>
            <w:pPr>
              <w:widowControl/>
              <w:rPr>
                <w:rFonts w:hint="eastAsia" w:ascii="宋体" w:hAnsi="宋体" w:cs="宋体"/>
                <w:color w:val="auto"/>
                <w:kern w:val="0"/>
                <w:szCs w:val="21"/>
              </w:rPr>
            </w:pPr>
          </w:p>
        </w:tc>
        <w:tc>
          <w:tcPr>
            <w:tcW w:w="2425" w:type="dxa"/>
            <w:vMerge w:val="continue"/>
            <w:vAlign w:val="center"/>
          </w:tcPr>
          <w:p>
            <w:pPr>
              <w:widowControl/>
              <w:spacing w:line="270" w:lineRule="atLeast"/>
              <w:rPr>
                <w:rFonts w:hint="eastAsia" w:ascii="宋体" w:hAnsi="宋体" w:cs="宋体"/>
                <w:color w:val="auto"/>
                <w:kern w:val="0"/>
                <w:szCs w:val="21"/>
              </w:rPr>
            </w:pPr>
          </w:p>
        </w:tc>
        <w:tc>
          <w:tcPr>
            <w:tcW w:w="2538"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color w:val="auto"/>
                <w:szCs w:val="22"/>
                <w:lang w:eastAsia="zh-CN"/>
              </w:rPr>
            </w:pPr>
            <w:r>
              <w:rPr>
                <w:rFonts w:hint="eastAsia" w:ascii="宋体" w:hAnsi="宋体" w:cs="宋体"/>
                <w:color w:val="auto"/>
              </w:rPr>
              <w:t>超过规定时间</w:t>
            </w:r>
            <w:r>
              <w:rPr>
                <w:rFonts w:hint="eastAsia" w:ascii="宋体" w:hAnsi="宋体" w:cs="宋体"/>
                <w:b/>
                <w:bCs/>
                <w:color w:val="auto"/>
                <w:szCs w:val="22"/>
                <w:lang w:eastAsia="zh-CN"/>
              </w:rPr>
              <w:t>多于</w:t>
            </w:r>
            <w:r>
              <w:rPr>
                <w:rFonts w:hint="eastAsia" w:ascii="宋体" w:hAnsi="宋体" w:cs="宋体"/>
                <w:color w:val="auto"/>
              </w:rPr>
              <w:t>1个月</w:t>
            </w:r>
            <w:r>
              <w:rPr>
                <w:rFonts w:hint="eastAsia" w:ascii="宋体" w:hAnsi="宋体" w:cs="宋体"/>
                <w:i/>
                <w:iCs/>
                <w:strike/>
                <w:dstrike w:val="0"/>
                <w:color w:val="auto"/>
              </w:rPr>
              <w:t>以上</w:t>
            </w:r>
            <w:r>
              <w:rPr>
                <w:rFonts w:hint="eastAsia" w:ascii="宋体" w:hAnsi="宋体" w:cs="宋体"/>
                <w:b/>
                <w:bCs/>
                <w:color w:val="auto"/>
                <w:szCs w:val="22"/>
                <w:lang w:eastAsia="zh-CN"/>
              </w:rPr>
              <w:t>少于</w:t>
            </w:r>
            <w:r>
              <w:rPr>
                <w:rFonts w:hint="eastAsia" w:ascii="宋体" w:hAnsi="宋体" w:cs="宋体"/>
                <w:color w:val="auto"/>
              </w:rPr>
              <w:t>2个月</w:t>
            </w:r>
            <w:r>
              <w:rPr>
                <w:rFonts w:hint="eastAsia" w:ascii="宋体" w:hAnsi="宋体" w:cs="宋体"/>
                <w:i/>
                <w:iCs/>
                <w:strike/>
                <w:dstrike w:val="0"/>
                <w:color w:val="auto"/>
              </w:rPr>
              <w:t>以内</w:t>
            </w:r>
            <w:r>
              <w:rPr>
                <w:rFonts w:hint="eastAsia" w:ascii="宋体" w:hAnsi="宋体" w:cs="宋体"/>
                <w:color w:val="auto"/>
              </w:rPr>
              <w:t>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处3万元以上7万元以下的罚款；对单位直接负责的主管人员和其他直接责任人员，处单位罚款数额6.5％以上8.5％以下的罚款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76" w:type="dxa"/>
            <w:vMerge w:val="continue"/>
            <w:vAlign w:val="center"/>
          </w:tcPr>
          <w:p>
            <w:pPr>
              <w:widowControl/>
              <w:rPr>
                <w:rFonts w:ascii="宋体" w:cs="宋体"/>
                <w:color w:val="auto"/>
                <w:kern w:val="0"/>
                <w:szCs w:val="21"/>
              </w:rPr>
            </w:pPr>
          </w:p>
        </w:tc>
        <w:tc>
          <w:tcPr>
            <w:tcW w:w="1137" w:type="dxa"/>
            <w:vMerge w:val="continue"/>
            <w:vAlign w:val="center"/>
          </w:tcPr>
          <w:p>
            <w:pPr>
              <w:widowControl/>
              <w:rPr>
                <w:rFonts w:ascii="宋体" w:cs="宋体"/>
                <w:color w:val="auto"/>
                <w:kern w:val="0"/>
                <w:szCs w:val="21"/>
              </w:rPr>
            </w:pPr>
          </w:p>
        </w:tc>
        <w:tc>
          <w:tcPr>
            <w:tcW w:w="2425" w:type="dxa"/>
            <w:vMerge w:val="continue"/>
            <w:vAlign w:val="center"/>
          </w:tcPr>
          <w:p>
            <w:pPr>
              <w:widowControl/>
              <w:rPr>
                <w:rFonts w:ascii="宋体" w:cs="宋体"/>
                <w:color w:val="auto"/>
                <w:kern w:val="0"/>
                <w:szCs w:val="21"/>
              </w:rPr>
            </w:pPr>
          </w:p>
        </w:tc>
        <w:tc>
          <w:tcPr>
            <w:tcW w:w="2538"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hint="eastAsia"/>
                <w:color w:val="auto"/>
                <w:szCs w:val="22"/>
                <w:lang w:eastAsia="zh-CN"/>
              </w:rPr>
            </w:pPr>
            <w:r>
              <w:rPr>
                <w:rFonts w:hint="eastAsia" w:ascii="宋体" w:hAnsi="宋体" w:cs="宋体"/>
                <w:color w:val="auto"/>
              </w:rPr>
              <w:t>超过规定时间</w:t>
            </w:r>
            <w:r>
              <w:rPr>
                <w:rFonts w:hint="eastAsia" w:ascii="宋体" w:hAnsi="宋体" w:cs="宋体"/>
                <w:b/>
                <w:bCs/>
                <w:color w:val="auto"/>
                <w:lang w:eastAsia="zh-CN"/>
              </w:rPr>
              <w:t>多于</w:t>
            </w:r>
            <w:r>
              <w:rPr>
                <w:rFonts w:hint="eastAsia" w:ascii="宋体" w:hAnsi="宋体" w:cs="宋体"/>
                <w:color w:val="auto"/>
              </w:rPr>
              <w:t>2个月</w:t>
            </w:r>
            <w:r>
              <w:rPr>
                <w:rFonts w:hint="eastAsia" w:ascii="宋体" w:hAnsi="宋体" w:cs="宋体"/>
                <w:i/>
                <w:iCs/>
                <w:strike/>
                <w:dstrike w:val="0"/>
                <w:color w:val="auto"/>
              </w:rPr>
              <w:t>以上</w:t>
            </w:r>
            <w:r>
              <w:rPr>
                <w:rFonts w:hint="eastAsia" w:ascii="宋体" w:hAnsi="宋体" w:cs="宋体"/>
                <w:color w:val="auto"/>
              </w:rPr>
              <w:t>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处7万元以上10万元以下的罚款；对单位直接负责的主管人员和其他直接责任人员，处单位罚款数额8.5％以上10％以下的罚款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pStyle w:val="2"/>
        <w:rPr>
          <w:rFonts w:hint="eastAsia" w:ascii="宋体" w:hAnsi="宋体" w:eastAsia="宋体"/>
          <w:bCs w:val="0"/>
          <w:color w:val="auto"/>
          <w:lang w:val="en-US" w:eastAsia="zh-CN"/>
        </w:rPr>
      </w:pPr>
      <w:bookmarkStart w:id="1213" w:name="_Toc11273"/>
      <w:bookmarkStart w:id="1214" w:name="_Toc29901"/>
      <w:bookmarkStart w:id="1215" w:name="_Toc13890"/>
      <w:bookmarkStart w:id="1216" w:name="_Toc10594"/>
      <w:bookmarkStart w:id="1217" w:name="_Toc23140"/>
      <w:r>
        <w:rPr>
          <w:rFonts w:hint="eastAsia" w:ascii="宋体" w:hAnsi="宋体"/>
          <w:bCs w:val="0"/>
          <w:color w:val="auto"/>
        </w:rPr>
        <w:t>《城市地下管线工程档案管理办法》 C217.1</w:t>
      </w:r>
      <w:r>
        <w:rPr>
          <w:rFonts w:hint="eastAsia" w:ascii="宋体" w:hAnsi="宋体"/>
          <w:bCs w:val="0"/>
          <w:color w:val="auto"/>
          <w:lang w:val="en-US" w:eastAsia="zh-CN"/>
        </w:rPr>
        <w:t>8</w:t>
      </w:r>
      <w:bookmarkEnd w:id="1213"/>
      <w:bookmarkEnd w:id="1214"/>
      <w:bookmarkEnd w:id="1215"/>
      <w:bookmarkEnd w:id="1216"/>
      <w:bookmarkEnd w:id="1217"/>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37"/>
        <w:gridCol w:w="2425"/>
        <w:gridCol w:w="2538"/>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137"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2425"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2538"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218</w:t>
            </w:r>
          </w:p>
        </w:tc>
        <w:tc>
          <w:tcPr>
            <w:tcW w:w="1137" w:type="dxa"/>
            <w:vMerge w:val="restart"/>
            <w:vAlign w:val="center"/>
          </w:tcPr>
          <w:p>
            <w:pPr>
              <w:widowControl/>
              <w:rPr>
                <w:rFonts w:hint="eastAsia" w:ascii="宋体" w:cs="宋体"/>
                <w:color w:val="auto"/>
                <w:kern w:val="0"/>
                <w:szCs w:val="21"/>
              </w:rPr>
            </w:pPr>
            <w:r>
              <w:rPr>
                <w:rFonts w:hint="eastAsia" w:ascii="宋体" w:hAnsi="宋体" w:cs="宋体"/>
                <w:color w:val="auto"/>
                <w:kern w:val="0"/>
                <w:szCs w:val="21"/>
              </w:rPr>
              <w:t>地下管线专业管理单位未移交地下管线工程档案的</w:t>
            </w:r>
          </w:p>
        </w:tc>
        <w:tc>
          <w:tcPr>
            <w:tcW w:w="2425" w:type="dxa"/>
            <w:vMerge w:val="restart"/>
            <w:vAlign w:val="center"/>
          </w:tcPr>
          <w:p>
            <w:pPr>
              <w:widowControl/>
              <w:spacing w:line="260" w:lineRule="exact"/>
              <w:rPr>
                <w:rFonts w:hint="eastAsia" w:ascii="宋体" w:hAnsi="宋体" w:cs="宋体"/>
                <w:color w:val="auto"/>
                <w:kern w:val="0"/>
                <w:sz w:val="21"/>
                <w:szCs w:val="21"/>
              </w:rPr>
            </w:pPr>
            <w:r>
              <w:rPr>
                <w:rFonts w:hint="eastAsia" w:ascii="宋体" w:hAnsi="宋体" w:cs="宋体"/>
                <w:color w:val="auto"/>
                <w:kern w:val="0"/>
                <w:sz w:val="21"/>
                <w:szCs w:val="21"/>
              </w:rPr>
              <w:t>《城市地下管线工程档案管理办法》第十条第二款</w:t>
            </w:r>
            <w:r>
              <w:rPr>
                <w:rFonts w:hint="eastAsia" w:ascii="宋体" w:hAnsi="宋体" w:cs="宋体"/>
                <w:i/>
                <w:iCs/>
                <w:strike/>
                <w:dstrike w:val="0"/>
                <w:color w:val="auto"/>
                <w:kern w:val="0"/>
                <w:sz w:val="21"/>
                <w:szCs w:val="21"/>
              </w:rPr>
              <w:t>“</w:t>
            </w:r>
            <w:r>
              <w:rPr>
                <w:rFonts w:hint="eastAsia" w:ascii="宋体" w:hAnsi="宋体"/>
                <w:i/>
                <w:iCs/>
                <w:strike/>
                <w:dstrike w:val="0"/>
                <w:color w:val="auto"/>
                <w:sz w:val="21"/>
                <w:szCs w:val="21"/>
              </w:rPr>
              <w:t>……</w:t>
            </w:r>
            <w:r>
              <w:rPr>
                <w:rFonts w:hint="eastAsia" w:ascii="宋体" w:hAnsi="宋体" w:cs="宋体"/>
                <w:i/>
                <w:iCs/>
                <w:strike/>
                <w:dstrike w:val="0"/>
                <w:color w:val="auto"/>
                <w:kern w:val="0"/>
                <w:sz w:val="21"/>
                <w:szCs w:val="21"/>
              </w:rPr>
              <w:t>城市供水、排水、燃气、热力、电力、电讯等地下管线专业管理单位（以下简称地下管线专业管理单位）应当及时向城建档案管理机构移交地下专业管线图。”</w:t>
            </w:r>
          </w:p>
          <w:p>
            <w:pPr>
              <w:widowControl/>
              <w:spacing w:line="260" w:lineRule="exact"/>
              <w:rPr>
                <w:rFonts w:hint="eastAsia" w:ascii="宋体" w:hAnsi="宋体" w:cs="宋体"/>
                <w:color w:val="auto"/>
                <w:kern w:val="0"/>
                <w:sz w:val="21"/>
                <w:szCs w:val="21"/>
              </w:rPr>
            </w:pPr>
          </w:p>
          <w:p>
            <w:pPr>
              <w:widowControl/>
              <w:spacing w:line="260" w:lineRule="exact"/>
              <w:rPr>
                <w:rFonts w:hint="eastAsia"/>
                <w:color w:val="auto"/>
              </w:rPr>
            </w:pPr>
            <w:r>
              <w:rPr>
                <w:rFonts w:hint="eastAsia" w:ascii="宋体" w:hAnsi="宋体" w:cs="宋体"/>
                <w:color w:val="auto"/>
                <w:kern w:val="0"/>
                <w:sz w:val="21"/>
                <w:szCs w:val="21"/>
              </w:rPr>
              <w:t>《城市地下管线工程档案管理办法》第十二条</w:t>
            </w:r>
            <w:r>
              <w:rPr>
                <w:rFonts w:hint="eastAsia" w:ascii="宋体" w:hAnsi="宋体" w:cs="宋体"/>
                <w:i/>
                <w:iCs/>
                <w:strike/>
                <w:dstrike w:val="0"/>
                <w:color w:val="auto"/>
                <w:kern w:val="0"/>
                <w:sz w:val="21"/>
                <w:szCs w:val="21"/>
              </w:rPr>
              <w:t>“地下管线专业管理单位应当将更改、报废、漏测部分的地下管线工程档案，及时修改补充到本单位的地下管线专业图上，并将修改补充的地下管线专业图及有关资料向城建档案管理机构移交。”</w:t>
            </w:r>
          </w:p>
        </w:tc>
        <w:tc>
          <w:tcPr>
            <w:tcW w:w="2538" w:type="dxa"/>
            <w:vMerge w:val="restart"/>
            <w:vAlign w:val="center"/>
          </w:tcPr>
          <w:p>
            <w:pPr>
              <w:rPr>
                <w:rFonts w:hint="eastAsia" w:ascii="宋体" w:hAnsi="宋体" w:cs="宋体"/>
                <w:color w:val="auto"/>
                <w:kern w:val="0"/>
                <w:szCs w:val="21"/>
              </w:rPr>
            </w:pPr>
            <w:r>
              <w:rPr>
                <w:rFonts w:hint="eastAsia" w:ascii="宋体" w:hAnsi="宋体" w:cs="宋体"/>
                <w:color w:val="auto"/>
                <w:kern w:val="0"/>
                <w:szCs w:val="21"/>
              </w:rPr>
              <w:t>《城市地下管线工程档案管理办法》第十八条</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p>
            <w:pPr>
              <w:ind w:firstLine="420" w:firstLineChars="200"/>
              <w:rPr>
                <w:rFonts w:hint="eastAsia" w:ascii="宋体" w:hAnsi="宋体" w:cs="宋体"/>
                <w:color w:val="auto"/>
                <w:kern w:val="0"/>
                <w:szCs w:val="21"/>
              </w:rPr>
            </w:pPr>
          </w:p>
          <w:p>
            <w:pPr>
              <w:rPr>
                <w:rFonts w:hint="eastAsia" w:ascii="宋体" w:hAnsi="宋体" w:cs="宋体"/>
                <w:color w:val="auto"/>
                <w:kern w:val="0"/>
                <w:szCs w:val="21"/>
                <w:lang w:val="en-US" w:eastAsia="zh-CN"/>
              </w:rPr>
            </w:pP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color w:val="auto"/>
                <w:szCs w:val="22"/>
                <w:lang w:eastAsia="zh-CN"/>
              </w:rPr>
            </w:pPr>
            <w:r>
              <w:rPr>
                <w:rFonts w:hint="eastAsia" w:ascii="宋体" w:hAnsi="宋体" w:cs="宋体"/>
                <w:color w:val="auto"/>
              </w:rPr>
              <w:t>超过规定时间</w:t>
            </w:r>
            <w:r>
              <w:rPr>
                <w:rFonts w:hint="eastAsia" w:ascii="宋体" w:hAnsi="宋体" w:cs="宋体"/>
                <w:b/>
                <w:bCs/>
                <w:color w:val="auto"/>
                <w:lang w:eastAsia="zh-CN"/>
              </w:rPr>
              <w:t>少</w:t>
            </w:r>
            <w:r>
              <w:rPr>
                <w:rFonts w:hint="eastAsia" w:ascii="宋体" w:hAnsi="宋体" w:cs="宋体"/>
                <w:b/>
                <w:bCs/>
                <w:color w:val="auto"/>
                <w:szCs w:val="22"/>
                <w:lang w:eastAsia="zh-CN"/>
              </w:rPr>
              <w:t>于</w:t>
            </w:r>
            <w:r>
              <w:rPr>
                <w:rFonts w:hint="eastAsia" w:ascii="宋体" w:hAnsi="宋体" w:cs="宋体"/>
                <w:color w:val="auto"/>
              </w:rPr>
              <w:t>1个月</w:t>
            </w:r>
            <w:r>
              <w:rPr>
                <w:rFonts w:hint="eastAsia" w:ascii="宋体" w:hAnsi="宋体" w:cs="宋体"/>
                <w:i/>
                <w:iCs/>
                <w:strike/>
                <w:dstrike w:val="0"/>
                <w:color w:val="auto"/>
              </w:rPr>
              <w:t>以内</w:t>
            </w:r>
            <w:r>
              <w:rPr>
                <w:rFonts w:hint="eastAsia" w:ascii="宋体" w:hAnsi="宋体" w:cs="宋体"/>
                <w:color w:val="auto"/>
              </w:rPr>
              <w:t>的</w:t>
            </w:r>
          </w:p>
        </w:tc>
        <w:tc>
          <w:tcPr>
            <w:tcW w:w="2338" w:type="dxa"/>
            <w:vAlign w:val="center"/>
          </w:tcPr>
          <w:p>
            <w:pPr>
              <w:widowControl/>
              <w:rPr>
                <w:rFonts w:ascii="宋体" w:hAnsi="宋体" w:cs="宋体"/>
                <w:i/>
                <w:iCs/>
                <w:strike/>
                <w:dstrike w:val="0"/>
                <w:color w:val="auto"/>
                <w:kern w:val="0"/>
                <w:szCs w:val="21"/>
              </w:rPr>
            </w:pPr>
            <w:r>
              <w:rPr>
                <w:rFonts w:hint="eastAsia" w:ascii="宋体" w:hAnsi="宋体" w:cs="宋体"/>
                <w:color w:val="auto"/>
                <w:kern w:val="0"/>
                <w:szCs w:val="21"/>
              </w:rPr>
              <w:t xml:space="preserve">处3000元以下的罚款 </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color w:val="auto"/>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6" w:type="dxa"/>
            <w:vMerge w:val="continue"/>
            <w:vAlign w:val="center"/>
          </w:tcPr>
          <w:p>
            <w:pPr>
              <w:widowControl/>
              <w:rPr>
                <w:rFonts w:ascii="宋体" w:hAnsi="宋体" w:cs="宋体"/>
                <w:color w:val="auto"/>
                <w:kern w:val="0"/>
                <w:szCs w:val="21"/>
              </w:rPr>
            </w:pPr>
          </w:p>
        </w:tc>
        <w:tc>
          <w:tcPr>
            <w:tcW w:w="1137" w:type="dxa"/>
            <w:vMerge w:val="continue"/>
            <w:vAlign w:val="center"/>
          </w:tcPr>
          <w:p>
            <w:pPr>
              <w:widowControl/>
              <w:rPr>
                <w:rFonts w:hint="eastAsia" w:ascii="宋体" w:hAnsi="宋体" w:cs="宋体"/>
                <w:color w:val="auto"/>
                <w:kern w:val="0"/>
                <w:szCs w:val="21"/>
              </w:rPr>
            </w:pPr>
          </w:p>
        </w:tc>
        <w:tc>
          <w:tcPr>
            <w:tcW w:w="2425" w:type="dxa"/>
            <w:vMerge w:val="continue"/>
            <w:vAlign w:val="center"/>
          </w:tcPr>
          <w:p>
            <w:pPr>
              <w:widowControl/>
              <w:spacing w:line="270" w:lineRule="atLeast"/>
              <w:rPr>
                <w:rFonts w:hint="eastAsia" w:ascii="宋体" w:hAnsi="宋体" w:cs="宋体"/>
                <w:color w:val="auto"/>
                <w:kern w:val="0"/>
                <w:szCs w:val="21"/>
              </w:rPr>
            </w:pPr>
          </w:p>
        </w:tc>
        <w:tc>
          <w:tcPr>
            <w:tcW w:w="2538"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color w:val="auto"/>
                <w:szCs w:val="22"/>
                <w:lang w:eastAsia="zh-CN"/>
              </w:rPr>
            </w:pPr>
            <w:r>
              <w:rPr>
                <w:rFonts w:hint="eastAsia" w:ascii="宋体" w:hAnsi="宋体" w:cs="宋体"/>
                <w:color w:val="auto"/>
              </w:rPr>
              <w:t>超过规定时间</w:t>
            </w:r>
            <w:r>
              <w:rPr>
                <w:rFonts w:hint="eastAsia" w:ascii="宋体" w:hAnsi="宋体" w:cs="宋体"/>
                <w:b/>
                <w:bCs/>
                <w:color w:val="auto"/>
                <w:szCs w:val="22"/>
                <w:lang w:eastAsia="zh-CN"/>
              </w:rPr>
              <w:t>多于</w:t>
            </w:r>
            <w:r>
              <w:rPr>
                <w:rFonts w:hint="eastAsia" w:ascii="宋体" w:hAnsi="宋体" w:cs="宋体"/>
                <w:color w:val="auto"/>
              </w:rPr>
              <w:t>1个月</w:t>
            </w:r>
            <w:r>
              <w:rPr>
                <w:rFonts w:hint="eastAsia" w:ascii="宋体" w:hAnsi="宋体" w:cs="宋体"/>
                <w:i/>
                <w:iCs/>
                <w:strike/>
                <w:dstrike w:val="0"/>
                <w:color w:val="auto"/>
              </w:rPr>
              <w:t>以上</w:t>
            </w:r>
            <w:r>
              <w:rPr>
                <w:rFonts w:hint="eastAsia" w:ascii="宋体" w:hAnsi="宋体" w:cs="宋体"/>
                <w:b/>
                <w:bCs/>
                <w:color w:val="auto"/>
                <w:szCs w:val="22"/>
                <w:lang w:eastAsia="zh-CN"/>
              </w:rPr>
              <w:t>少于</w:t>
            </w:r>
            <w:r>
              <w:rPr>
                <w:rFonts w:hint="eastAsia" w:ascii="宋体" w:hAnsi="宋体" w:cs="宋体"/>
                <w:color w:val="auto"/>
              </w:rPr>
              <w:t>2个月</w:t>
            </w:r>
            <w:r>
              <w:rPr>
                <w:rFonts w:hint="eastAsia" w:ascii="宋体" w:hAnsi="宋体" w:cs="宋体"/>
                <w:i/>
                <w:iCs/>
                <w:strike/>
                <w:dstrike w:val="0"/>
                <w:color w:val="auto"/>
              </w:rPr>
              <w:t>以内</w:t>
            </w:r>
            <w:r>
              <w:rPr>
                <w:rFonts w:hint="eastAsia" w:ascii="宋体" w:hAnsi="宋体" w:cs="宋体"/>
                <w:color w:val="auto"/>
              </w:rPr>
              <w:t>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 xml:space="preserve">处3000元以上7000元以下的罚款 </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76" w:type="dxa"/>
            <w:vMerge w:val="continue"/>
            <w:vAlign w:val="center"/>
          </w:tcPr>
          <w:p>
            <w:pPr>
              <w:widowControl/>
              <w:rPr>
                <w:rFonts w:ascii="宋体" w:cs="宋体"/>
                <w:color w:val="auto"/>
                <w:kern w:val="0"/>
                <w:szCs w:val="21"/>
              </w:rPr>
            </w:pPr>
          </w:p>
        </w:tc>
        <w:tc>
          <w:tcPr>
            <w:tcW w:w="1137" w:type="dxa"/>
            <w:vMerge w:val="continue"/>
            <w:vAlign w:val="center"/>
          </w:tcPr>
          <w:p>
            <w:pPr>
              <w:widowControl/>
              <w:rPr>
                <w:rFonts w:ascii="宋体" w:cs="宋体"/>
                <w:color w:val="auto"/>
                <w:kern w:val="0"/>
                <w:szCs w:val="21"/>
              </w:rPr>
            </w:pPr>
          </w:p>
        </w:tc>
        <w:tc>
          <w:tcPr>
            <w:tcW w:w="2425" w:type="dxa"/>
            <w:vMerge w:val="continue"/>
            <w:vAlign w:val="center"/>
          </w:tcPr>
          <w:p>
            <w:pPr>
              <w:widowControl/>
              <w:rPr>
                <w:rFonts w:ascii="宋体" w:cs="宋体"/>
                <w:color w:val="auto"/>
                <w:kern w:val="0"/>
                <w:szCs w:val="21"/>
              </w:rPr>
            </w:pPr>
          </w:p>
        </w:tc>
        <w:tc>
          <w:tcPr>
            <w:tcW w:w="2538"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hint="eastAsia"/>
                <w:color w:val="auto"/>
                <w:szCs w:val="22"/>
                <w:lang w:eastAsia="zh-CN"/>
              </w:rPr>
            </w:pPr>
            <w:r>
              <w:rPr>
                <w:rFonts w:hint="eastAsia" w:ascii="宋体" w:hAnsi="宋体" w:cs="宋体"/>
                <w:color w:val="auto"/>
              </w:rPr>
              <w:t>超过规定时间</w:t>
            </w:r>
            <w:r>
              <w:rPr>
                <w:rFonts w:hint="eastAsia" w:ascii="宋体" w:hAnsi="宋体" w:cs="宋体"/>
                <w:b/>
                <w:bCs/>
                <w:color w:val="auto"/>
                <w:lang w:eastAsia="zh-CN"/>
              </w:rPr>
              <w:t>多于</w:t>
            </w:r>
            <w:r>
              <w:rPr>
                <w:rFonts w:hint="eastAsia" w:ascii="宋体" w:hAnsi="宋体" w:cs="宋体"/>
                <w:color w:val="auto"/>
              </w:rPr>
              <w:t>2个月</w:t>
            </w:r>
            <w:r>
              <w:rPr>
                <w:rFonts w:hint="eastAsia" w:ascii="宋体" w:hAnsi="宋体" w:cs="宋体"/>
                <w:i/>
                <w:iCs/>
                <w:strike/>
                <w:dstrike w:val="0"/>
                <w:color w:val="auto"/>
              </w:rPr>
              <w:t>以上</w:t>
            </w:r>
            <w:r>
              <w:rPr>
                <w:rFonts w:hint="eastAsia" w:ascii="宋体" w:hAnsi="宋体" w:cs="宋体"/>
                <w:color w:val="auto"/>
              </w:rPr>
              <w:t>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 xml:space="preserve">处7000元以上1万元以下的罚款 </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rPr>
          <w:rFonts w:hint="eastAsia" w:ascii="宋体" w:hAnsi="宋体"/>
          <w:bCs w:val="0"/>
          <w:color w:val="auto"/>
        </w:rPr>
      </w:pPr>
      <w:bookmarkStart w:id="1218" w:name="_Toc6995"/>
      <w:bookmarkStart w:id="1219" w:name="_Toc19684"/>
      <w:bookmarkStart w:id="1220" w:name="_Toc5769"/>
      <w:bookmarkStart w:id="1221" w:name="_Toc437933148"/>
      <w:bookmarkStart w:id="1222" w:name="_Toc8112"/>
      <w:bookmarkStart w:id="1223" w:name="_Toc25707"/>
      <w:r>
        <w:rPr>
          <w:rFonts w:hint="eastAsia" w:ascii="宋体" w:hAnsi="宋体"/>
          <w:bCs w:val="0"/>
          <w:color w:val="auto"/>
        </w:rPr>
        <w:t>《城市照明管理规定》C218.31</w:t>
      </w:r>
      <w:bookmarkEnd w:id="1218"/>
      <w:bookmarkEnd w:id="1219"/>
      <w:bookmarkEnd w:id="1220"/>
      <w:bookmarkEnd w:id="1221"/>
      <w:bookmarkEnd w:id="1222"/>
      <w:bookmarkEnd w:id="1223"/>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37"/>
        <w:gridCol w:w="2425"/>
        <w:gridCol w:w="2538"/>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137"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2425"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2538"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219</w:t>
            </w:r>
          </w:p>
        </w:tc>
        <w:tc>
          <w:tcPr>
            <w:tcW w:w="1137" w:type="dxa"/>
            <w:vMerge w:val="restart"/>
            <w:vAlign w:val="center"/>
          </w:tcPr>
          <w:p>
            <w:pPr>
              <w:widowControl/>
              <w:rPr>
                <w:rFonts w:hint="eastAsia" w:ascii="宋体" w:cs="宋体"/>
                <w:color w:val="auto"/>
                <w:kern w:val="0"/>
                <w:szCs w:val="21"/>
              </w:rPr>
            </w:pPr>
            <w:r>
              <w:rPr>
                <w:rFonts w:hint="eastAsia" w:ascii="宋体" w:hAnsi="宋体"/>
                <w:color w:val="auto"/>
                <w:spacing w:val="8"/>
                <w:szCs w:val="21"/>
              </w:rPr>
              <w:t>在城市景观照明中有过度照明等超能耗标准行为，</w:t>
            </w:r>
            <w:r>
              <w:rPr>
                <w:rFonts w:hint="eastAsia" w:ascii="宋体" w:hAnsi="宋体" w:cs="宋体"/>
                <w:color w:val="auto"/>
                <w:kern w:val="0"/>
                <w:szCs w:val="21"/>
              </w:rPr>
              <w:t>逾期未改正的</w:t>
            </w:r>
          </w:p>
        </w:tc>
        <w:tc>
          <w:tcPr>
            <w:tcW w:w="2425" w:type="dxa"/>
            <w:vMerge w:val="restart"/>
            <w:vAlign w:val="center"/>
          </w:tcPr>
          <w:p>
            <w:pPr>
              <w:widowControl/>
              <w:spacing w:line="270" w:lineRule="atLeast"/>
              <w:rPr>
                <w:rFonts w:hint="eastAsia"/>
                <w:color w:val="auto"/>
              </w:rPr>
            </w:pPr>
            <w:r>
              <w:rPr>
                <w:rFonts w:hint="eastAsia" w:ascii="宋体" w:hAnsi="宋体" w:cs="宋体"/>
                <w:color w:val="auto"/>
                <w:kern w:val="0"/>
                <w:szCs w:val="21"/>
              </w:rPr>
              <w:t>《</w:t>
            </w:r>
            <w:r>
              <w:rPr>
                <w:rStyle w:val="19"/>
                <w:rFonts w:hint="eastAsia" w:ascii="宋体" w:hAnsi="宋体" w:eastAsia="宋体"/>
                <w:b w:val="0"/>
                <w:color w:val="auto"/>
                <w:szCs w:val="21"/>
              </w:rPr>
              <w:t>城市照明管理规定</w:t>
            </w:r>
            <w:r>
              <w:rPr>
                <w:rFonts w:hint="eastAsia" w:ascii="宋体" w:hAnsi="宋体" w:cs="宋体"/>
                <w:color w:val="auto"/>
                <w:kern w:val="0"/>
                <w:szCs w:val="21"/>
              </w:rPr>
              <w:t>》第十九条第二款</w:t>
            </w:r>
            <w:r>
              <w:rPr>
                <w:rFonts w:hint="eastAsia" w:ascii="宋体" w:hAnsi="宋体" w:cs="宋体"/>
                <w:i/>
                <w:iCs/>
                <w:strike/>
                <w:dstrike w:val="0"/>
                <w:color w:val="auto"/>
                <w:kern w:val="0"/>
                <w:szCs w:val="21"/>
              </w:rPr>
              <w:t>“</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任何单位不得在城市景观照明中有过度照明等超能耗标准的行为。”</w:t>
            </w:r>
          </w:p>
        </w:tc>
        <w:tc>
          <w:tcPr>
            <w:tcW w:w="2538" w:type="dxa"/>
            <w:vMerge w:val="restart"/>
            <w:vAlign w:val="center"/>
          </w:tcPr>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w:t>
            </w:r>
            <w:r>
              <w:rPr>
                <w:rStyle w:val="19"/>
                <w:rFonts w:hint="eastAsia" w:ascii="宋体" w:hAnsi="宋体" w:eastAsia="宋体"/>
                <w:b w:val="0"/>
                <w:color w:val="auto"/>
                <w:szCs w:val="21"/>
              </w:rPr>
              <w:t>城市照明管理规定</w:t>
            </w:r>
            <w:r>
              <w:rPr>
                <w:rFonts w:hint="eastAsia" w:ascii="宋体" w:hAnsi="宋体" w:cs="宋体"/>
                <w:color w:val="auto"/>
                <w:kern w:val="0"/>
                <w:szCs w:val="21"/>
              </w:rPr>
              <w:t>》第三十一条</w:t>
            </w:r>
          </w:p>
          <w:p>
            <w:pPr>
              <w:widowControl/>
              <w:spacing w:line="270" w:lineRule="atLeas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违反本规定，在城市景观照明中有过度照明等超能耗标准行为的，由城市照明主管部门责令限期改正；逾期未改正的，处以1000元以上3万元以下的罚款。</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color w:val="auto"/>
                <w:szCs w:val="22"/>
                <w:lang w:eastAsia="zh-CN"/>
              </w:rPr>
            </w:pPr>
            <w:r>
              <w:rPr>
                <w:rFonts w:hint="eastAsia" w:ascii="黑体" w:hAnsi="黑体" w:eastAsia="黑体" w:cs="黑体"/>
                <w:b/>
                <w:bCs/>
                <w:color w:val="auto"/>
                <w:kern w:val="0"/>
                <w:szCs w:val="21"/>
              </w:rPr>
              <w:t>逾期</w:t>
            </w:r>
            <w:r>
              <w:rPr>
                <w:rFonts w:hint="eastAsia" w:ascii="黑体" w:hAnsi="黑体" w:eastAsia="黑体" w:cs="黑体"/>
                <w:b/>
                <w:bCs/>
                <w:color w:val="auto"/>
                <w:kern w:val="0"/>
                <w:szCs w:val="21"/>
                <w:lang w:eastAsia="zh-CN"/>
              </w:rPr>
              <w:t>少于</w:t>
            </w:r>
            <w:r>
              <w:rPr>
                <w:rFonts w:hint="eastAsia" w:ascii="黑体" w:hAnsi="黑体" w:eastAsia="黑体" w:cs="黑体"/>
                <w:b/>
                <w:bCs/>
                <w:color w:val="auto"/>
                <w:kern w:val="0"/>
                <w:szCs w:val="21"/>
              </w:rPr>
              <w:t>5天改正的</w:t>
            </w:r>
            <w:r>
              <w:rPr>
                <w:rFonts w:hint="eastAsia" w:ascii="宋体" w:hAnsi="宋体" w:cs="宋体"/>
                <w:color w:val="auto"/>
                <w:kern w:val="0"/>
                <w:szCs w:val="21"/>
              </w:rPr>
              <w:t xml:space="preserve"> </w:t>
            </w:r>
            <w:r>
              <w:rPr>
                <w:rFonts w:hint="eastAsia" w:ascii="Tahoma" w:hAnsi="Tahoma" w:cs="Tahoma"/>
                <w:i/>
                <w:iCs/>
                <w:strike/>
                <w:dstrike w:val="0"/>
                <w:color w:val="auto"/>
                <w:szCs w:val="21"/>
              </w:rPr>
              <w:t>造成轻微</w:t>
            </w:r>
            <w:r>
              <w:rPr>
                <w:rFonts w:ascii="Tahoma" w:hAnsi="Tahoma" w:cs="Tahoma"/>
                <w:i/>
                <w:iCs/>
                <w:strike/>
                <w:dstrike w:val="0"/>
                <w:color w:val="auto"/>
                <w:szCs w:val="21"/>
              </w:rPr>
              <w:t>危害后果的</w:t>
            </w:r>
          </w:p>
        </w:tc>
        <w:tc>
          <w:tcPr>
            <w:tcW w:w="2338"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处以1000元以上1万元以下罚款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6" w:type="dxa"/>
            <w:vMerge w:val="continue"/>
            <w:vAlign w:val="center"/>
          </w:tcPr>
          <w:p>
            <w:pPr>
              <w:widowControl/>
              <w:rPr>
                <w:rFonts w:ascii="宋体" w:hAnsi="宋体" w:cs="宋体"/>
                <w:color w:val="auto"/>
                <w:kern w:val="0"/>
                <w:szCs w:val="21"/>
              </w:rPr>
            </w:pPr>
          </w:p>
        </w:tc>
        <w:tc>
          <w:tcPr>
            <w:tcW w:w="1137" w:type="dxa"/>
            <w:vMerge w:val="continue"/>
            <w:vAlign w:val="center"/>
          </w:tcPr>
          <w:p>
            <w:pPr>
              <w:widowControl/>
              <w:rPr>
                <w:rFonts w:hint="eastAsia" w:ascii="宋体" w:hAnsi="宋体" w:cs="宋体"/>
                <w:color w:val="auto"/>
                <w:kern w:val="0"/>
                <w:szCs w:val="21"/>
              </w:rPr>
            </w:pPr>
          </w:p>
        </w:tc>
        <w:tc>
          <w:tcPr>
            <w:tcW w:w="2425" w:type="dxa"/>
            <w:vMerge w:val="continue"/>
            <w:vAlign w:val="center"/>
          </w:tcPr>
          <w:p>
            <w:pPr>
              <w:widowControl/>
              <w:spacing w:line="270" w:lineRule="atLeast"/>
              <w:rPr>
                <w:rFonts w:hint="eastAsia" w:ascii="宋体" w:hAnsi="宋体" w:cs="宋体"/>
                <w:color w:val="auto"/>
                <w:kern w:val="0"/>
                <w:szCs w:val="21"/>
              </w:rPr>
            </w:pPr>
          </w:p>
        </w:tc>
        <w:tc>
          <w:tcPr>
            <w:tcW w:w="2538"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color w:val="auto"/>
                <w:szCs w:val="22"/>
                <w:lang w:eastAsia="zh-CN"/>
              </w:rPr>
            </w:pPr>
            <w:r>
              <w:rPr>
                <w:rFonts w:hint="eastAsia" w:ascii="黑体" w:hAnsi="黑体" w:eastAsia="黑体" w:cs="黑体"/>
                <w:b/>
                <w:bCs/>
                <w:color w:val="auto"/>
                <w:kern w:val="0"/>
                <w:szCs w:val="21"/>
              </w:rPr>
              <w:t>逾期</w:t>
            </w:r>
            <w:r>
              <w:rPr>
                <w:rFonts w:hint="eastAsia" w:ascii="黑体" w:hAnsi="黑体" w:eastAsia="黑体" w:cs="黑体"/>
                <w:b/>
                <w:bCs/>
                <w:color w:val="auto"/>
                <w:kern w:val="0"/>
                <w:szCs w:val="21"/>
                <w:lang w:eastAsia="zh-CN"/>
              </w:rPr>
              <w:t>多于</w:t>
            </w:r>
            <w:r>
              <w:rPr>
                <w:rFonts w:hint="eastAsia" w:ascii="黑体" w:hAnsi="黑体" w:eastAsia="黑体" w:cs="黑体"/>
                <w:b/>
                <w:bCs/>
                <w:color w:val="auto"/>
                <w:kern w:val="0"/>
                <w:szCs w:val="21"/>
              </w:rPr>
              <w:t>5天</w:t>
            </w:r>
            <w:r>
              <w:rPr>
                <w:rFonts w:hint="eastAsia" w:ascii="黑体" w:hAnsi="黑体" w:eastAsia="黑体" w:cs="黑体"/>
                <w:b/>
                <w:bCs/>
                <w:color w:val="auto"/>
                <w:kern w:val="0"/>
                <w:szCs w:val="21"/>
                <w:lang w:eastAsia="zh-CN"/>
              </w:rPr>
              <w:t>少于</w:t>
            </w:r>
            <w:r>
              <w:rPr>
                <w:rFonts w:hint="eastAsia" w:ascii="黑体" w:hAnsi="黑体" w:eastAsia="黑体" w:cs="黑体"/>
                <w:b/>
                <w:bCs/>
                <w:color w:val="auto"/>
                <w:kern w:val="0"/>
                <w:szCs w:val="21"/>
              </w:rPr>
              <w:t>10天改正的</w:t>
            </w:r>
            <w:r>
              <w:rPr>
                <w:rFonts w:ascii="Tahoma" w:hAnsi="Tahoma" w:cs="Tahoma"/>
                <w:i/>
                <w:iCs/>
                <w:strike/>
                <w:dstrike w:val="0"/>
                <w:color w:val="auto"/>
                <w:szCs w:val="21"/>
              </w:rPr>
              <w:t>造成一</w:t>
            </w:r>
            <w:r>
              <w:rPr>
                <w:rFonts w:hint="eastAsia" w:ascii="Tahoma" w:hAnsi="Tahoma" w:cs="Tahoma"/>
                <w:i/>
                <w:iCs/>
                <w:strike/>
                <w:dstrike w:val="0"/>
                <w:color w:val="auto"/>
                <w:szCs w:val="21"/>
              </w:rPr>
              <w:t>般</w:t>
            </w:r>
            <w:r>
              <w:rPr>
                <w:rFonts w:ascii="Tahoma" w:hAnsi="Tahoma" w:cs="Tahoma"/>
                <w:i/>
                <w:iCs/>
                <w:strike/>
                <w:dstrike w:val="0"/>
                <w:color w:val="auto"/>
                <w:szCs w:val="21"/>
              </w:rPr>
              <w:t>危害后果的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处以1万元以上2万元以下罚款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76" w:type="dxa"/>
            <w:vMerge w:val="continue"/>
            <w:vAlign w:val="center"/>
          </w:tcPr>
          <w:p>
            <w:pPr>
              <w:widowControl/>
              <w:rPr>
                <w:rFonts w:ascii="宋体" w:cs="宋体"/>
                <w:color w:val="auto"/>
                <w:kern w:val="0"/>
                <w:szCs w:val="21"/>
              </w:rPr>
            </w:pPr>
          </w:p>
        </w:tc>
        <w:tc>
          <w:tcPr>
            <w:tcW w:w="1137" w:type="dxa"/>
            <w:vMerge w:val="continue"/>
            <w:vAlign w:val="center"/>
          </w:tcPr>
          <w:p>
            <w:pPr>
              <w:widowControl/>
              <w:rPr>
                <w:rFonts w:ascii="宋体" w:cs="宋体"/>
                <w:color w:val="auto"/>
                <w:kern w:val="0"/>
                <w:szCs w:val="21"/>
              </w:rPr>
            </w:pPr>
          </w:p>
        </w:tc>
        <w:tc>
          <w:tcPr>
            <w:tcW w:w="2425" w:type="dxa"/>
            <w:vMerge w:val="continue"/>
            <w:vAlign w:val="center"/>
          </w:tcPr>
          <w:p>
            <w:pPr>
              <w:widowControl/>
              <w:rPr>
                <w:rFonts w:ascii="宋体" w:cs="宋体"/>
                <w:color w:val="auto"/>
                <w:kern w:val="0"/>
                <w:szCs w:val="21"/>
              </w:rPr>
            </w:pPr>
          </w:p>
        </w:tc>
        <w:tc>
          <w:tcPr>
            <w:tcW w:w="2538"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hint="eastAsia"/>
                <w:color w:val="auto"/>
                <w:szCs w:val="22"/>
                <w:lang w:eastAsia="zh-CN"/>
              </w:rPr>
            </w:pPr>
            <w:r>
              <w:rPr>
                <w:rFonts w:hint="eastAsia" w:ascii="黑体" w:hAnsi="黑体" w:eastAsia="黑体" w:cs="黑体"/>
                <w:b/>
                <w:bCs/>
                <w:color w:val="auto"/>
                <w:kern w:val="0"/>
                <w:szCs w:val="21"/>
              </w:rPr>
              <w:t>逾期</w:t>
            </w:r>
            <w:r>
              <w:rPr>
                <w:rFonts w:hint="eastAsia" w:ascii="黑体" w:hAnsi="黑体" w:eastAsia="黑体" w:cs="黑体"/>
                <w:b/>
                <w:bCs/>
                <w:color w:val="auto"/>
                <w:kern w:val="0"/>
                <w:szCs w:val="21"/>
                <w:lang w:eastAsia="zh-CN"/>
              </w:rPr>
              <w:t>多于</w:t>
            </w:r>
            <w:r>
              <w:rPr>
                <w:rFonts w:hint="eastAsia" w:ascii="黑体" w:hAnsi="黑体" w:eastAsia="黑体" w:cs="黑体"/>
                <w:b/>
                <w:bCs/>
                <w:color w:val="auto"/>
                <w:kern w:val="0"/>
                <w:szCs w:val="21"/>
              </w:rPr>
              <w:t>10天改正的</w:t>
            </w:r>
            <w:r>
              <w:rPr>
                <w:rFonts w:ascii="Tahoma" w:hAnsi="Tahoma" w:cs="Tahoma"/>
                <w:i/>
                <w:iCs/>
                <w:strike/>
                <w:dstrike w:val="0"/>
                <w:color w:val="auto"/>
                <w:szCs w:val="21"/>
              </w:rPr>
              <w:t>造成严重危害后果的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处以2万元以上3万元以下罚款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rPr>
          <w:rFonts w:hint="default" w:ascii="宋体" w:hAnsi="宋体" w:eastAsia="宋体"/>
          <w:bCs w:val="0"/>
          <w:color w:val="auto"/>
          <w:lang w:val="en-US" w:eastAsia="zh-CN"/>
        </w:rPr>
      </w:pPr>
      <w:bookmarkStart w:id="1224" w:name="_Toc5614"/>
      <w:bookmarkStart w:id="1225" w:name="_Toc16776"/>
      <w:bookmarkStart w:id="1226" w:name="_Toc19662"/>
      <w:bookmarkStart w:id="1227" w:name="_Toc2725"/>
      <w:bookmarkStart w:id="1228" w:name="_Toc25955"/>
      <w:r>
        <w:rPr>
          <w:rFonts w:hint="eastAsia" w:ascii="宋体" w:hAnsi="宋体"/>
          <w:bCs w:val="0"/>
          <w:color w:val="auto"/>
        </w:rPr>
        <w:t>《城市照明管理规定》C218.3</w:t>
      </w:r>
      <w:r>
        <w:rPr>
          <w:rFonts w:hint="eastAsia" w:ascii="宋体" w:hAnsi="宋体"/>
          <w:bCs w:val="0"/>
          <w:color w:val="auto"/>
          <w:lang w:val="en-US" w:eastAsia="zh-CN"/>
        </w:rPr>
        <w:t>2.1</w:t>
      </w:r>
      <w:bookmarkEnd w:id="1224"/>
      <w:bookmarkEnd w:id="1225"/>
      <w:bookmarkEnd w:id="1226"/>
      <w:bookmarkEnd w:id="1227"/>
      <w:bookmarkEnd w:id="1228"/>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37"/>
        <w:gridCol w:w="2425"/>
        <w:gridCol w:w="2538"/>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137"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2425"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bookmarkStart w:id="1278" w:name="_GoBack"/>
            <w:bookmarkEnd w:id="1278"/>
          </w:p>
        </w:tc>
        <w:tc>
          <w:tcPr>
            <w:tcW w:w="2538"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220</w:t>
            </w:r>
          </w:p>
        </w:tc>
        <w:tc>
          <w:tcPr>
            <w:tcW w:w="1137" w:type="dxa"/>
            <w:vMerge w:val="restart"/>
            <w:vAlign w:val="center"/>
          </w:tcPr>
          <w:p>
            <w:pPr>
              <w:widowControl/>
              <w:rPr>
                <w:rFonts w:hint="eastAsia" w:ascii="宋体" w:cs="宋体"/>
                <w:color w:val="auto"/>
                <w:kern w:val="0"/>
                <w:szCs w:val="21"/>
              </w:rPr>
            </w:pPr>
            <w:r>
              <w:rPr>
                <w:rFonts w:hint="eastAsia" w:ascii="宋体" w:hAnsi="宋体"/>
                <w:color w:val="auto"/>
                <w:spacing w:val="8"/>
                <w:szCs w:val="21"/>
              </w:rPr>
              <w:t>在城市照明设施上刻划、涂污的</w:t>
            </w:r>
          </w:p>
        </w:tc>
        <w:tc>
          <w:tcPr>
            <w:tcW w:w="2425" w:type="dxa"/>
            <w:vMerge w:val="restart"/>
            <w:vAlign w:val="center"/>
          </w:tcPr>
          <w:p>
            <w:pPr>
              <w:widowControl/>
              <w:spacing w:line="270" w:lineRule="atLeast"/>
              <w:rPr>
                <w:rFonts w:hint="eastAsia"/>
                <w:color w:val="auto"/>
              </w:rPr>
            </w:pPr>
            <w:r>
              <w:rPr>
                <w:rFonts w:hint="eastAsia" w:ascii="宋体" w:hAnsi="宋体" w:cs="宋体"/>
                <w:color w:val="auto"/>
                <w:kern w:val="0"/>
                <w:szCs w:val="21"/>
              </w:rPr>
              <w:t>《</w:t>
            </w:r>
            <w:r>
              <w:rPr>
                <w:rStyle w:val="19"/>
                <w:rFonts w:hint="eastAsia" w:ascii="宋体" w:hAnsi="宋体" w:eastAsia="宋体"/>
                <w:b w:val="0"/>
                <w:color w:val="auto"/>
                <w:szCs w:val="21"/>
              </w:rPr>
              <w:t>城市照明管理规定</w:t>
            </w:r>
            <w:r>
              <w:rPr>
                <w:rFonts w:hint="eastAsia" w:ascii="宋体" w:hAnsi="宋体" w:cs="宋体"/>
                <w:color w:val="auto"/>
                <w:kern w:val="0"/>
                <w:szCs w:val="21"/>
              </w:rPr>
              <w:t>》第二十八条第（一）项</w:t>
            </w:r>
            <w:r>
              <w:rPr>
                <w:rFonts w:hint="eastAsia" w:ascii="宋体" w:hAnsi="宋体" w:cs="宋体"/>
                <w:i/>
                <w:iCs/>
                <w:strike/>
                <w:dstrike w:val="0"/>
                <w:color w:val="auto"/>
                <w:kern w:val="0"/>
                <w:szCs w:val="21"/>
              </w:rPr>
              <w:t>“任何单位和个人都应当保护城市照明设施，不得实施下列行为:（一）在城市照明设施上刻划、涂污；</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2538" w:type="dxa"/>
            <w:vMerge w:val="restart"/>
            <w:vAlign w:val="center"/>
          </w:tcPr>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w:t>
            </w:r>
            <w:r>
              <w:rPr>
                <w:rStyle w:val="19"/>
                <w:rFonts w:hint="eastAsia" w:ascii="宋体" w:hAnsi="宋体" w:eastAsia="宋体"/>
                <w:b w:val="0"/>
                <w:color w:val="auto"/>
                <w:szCs w:val="21"/>
              </w:rPr>
              <w:t>城市照明管理规定</w:t>
            </w:r>
            <w:r>
              <w:rPr>
                <w:rFonts w:hint="eastAsia" w:ascii="宋体" w:hAnsi="宋体" w:cs="宋体"/>
                <w:color w:val="auto"/>
                <w:kern w:val="0"/>
                <w:szCs w:val="21"/>
              </w:rPr>
              <w:t>》第三十二条</w:t>
            </w:r>
          </w:p>
          <w:p>
            <w:pPr>
              <w:widowControl/>
              <w:spacing w:line="270" w:lineRule="atLeast"/>
              <w:ind w:firstLine="420" w:firstLineChars="200"/>
              <w:rPr>
                <w:rFonts w:hint="eastAsia" w:ascii="宋体" w:hAnsi="宋体" w:cs="宋体"/>
                <w:color w:val="auto"/>
                <w:kern w:val="0"/>
                <w:szCs w:val="21"/>
              </w:rPr>
            </w:pPr>
            <w:r>
              <w:rPr>
                <w:rFonts w:hint="eastAsia" w:ascii="宋体" w:hAnsi="宋体" w:cs="宋体"/>
                <w:color w:val="auto"/>
                <w:kern w:val="0"/>
                <w:szCs w:val="21"/>
              </w:rPr>
              <w:t>违反本规定，有第二十八条规定行为之一的，由城市照明主管部门责令限期改正，对个人处以200元以上1000元以下的罚款；对单位处以1000元以上3万元以下的罚款；造成损失的，依法赔偿损失。</w:t>
            </w:r>
          </w:p>
          <w:p>
            <w:pPr>
              <w:widowControl/>
              <w:spacing w:line="270" w:lineRule="atLeast"/>
              <w:rPr>
                <w:rFonts w:hint="eastAsia" w:ascii="宋体" w:hAnsi="宋体" w:cs="宋体"/>
                <w:color w:val="auto"/>
                <w:kern w:val="0"/>
                <w:szCs w:val="21"/>
              </w:rPr>
            </w:pPr>
          </w:p>
          <w:p>
            <w:pPr>
              <w:widowControl/>
              <w:spacing w:line="270" w:lineRule="atLeast"/>
              <w:rPr>
                <w:rFonts w:hint="eastAsia" w:ascii="宋体" w:hAnsi="宋体" w:cs="宋体"/>
                <w:b/>
                <w:bCs/>
                <w:color w:val="auto"/>
                <w:kern w:val="0"/>
                <w:szCs w:val="21"/>
              </w:rPr>
            </w:pPr>
            <w:r>
              <w:rPr>
                <w:rFonts w:hint="eastAsia" w:ascii="宋体" w:hAnsi="宋体" w:cs="宋体"/>
                <w:b/>
                <w:bCs/>
                <w:color w:val="auto"/>
                <w:kern w:val="0"/>
                <w:szCs w:val="21"/>
              </w:rPr>
              <w:t>《</w:t>
            </w:r>
            <w:r>
              <w:rPr>
                <w:rStyle w:val="19"/>
                <w:rFonts w:hint="eastAsia" w:ascii="宋体" w:hAnsi="宋体" w:eastAsia="宋体"/>
                <w:b/>
                <w:bCs/>
                <w:color w:val="auto"/>
                <w:szCs w:val="21"/>
              </w:rPr>
              <w:t>城市照明管理规定</w:t>
            </w:r>
            <w:r>
              <w:rPr>
                <w:rFonts w:hint="eastAsia" w:ascii="宋体" w:hAnsi="宋体" w:cs="宋体"/>
                <w:b/>
                <w:bCs/>
                <w:color w:val="auto"/>
                <w:kern w:val="0"/>
                <w:szCs w:val="21"/>
              </w:rPr>
              <w:t>》第二十八条第（一）项</w:t>
            </w:r>
          </w:p>
          <w:p>
            <w:pPr>
              <w:widowControl/>
              <w:spacing w:line="270" w:lineRule="atLeast"/>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任何单位和个人都应当保护城市照明设施，不得实施下列行为:</w:t>
            </w:r>
          </w:p>
          <w:p>
            <w:pPr>
              <w:widowControl/>
              <w:spacing w:line="270" w:lineRule="atLeast"/>
              <w:rPr>
                <w:rFonts w:hint="eastAsia" w:ascii="宋体" w:hAnsi="宋体" w:cs="宋体"/>
                <w:b/>
                <w:bCs/>
                <w:color w:val="auto"/>
                <w:kern w:val="0"/>
                <w:szCs w:val="21"/>
              </w:rPr>
            </w:pPr>
            <w:r>
              <w:rPr>
                <w:rFonts w:hint="eastAsia" w:ascii="宋体" w:hAnsi="宋体" w:cs="宋体"/>
                <w:b/>
                <w:bCs/>
                <w:color w:val="auto"/>
                <w:kern w:val="0"/>
                <w:szCs w:val="21"/>
              </w:rPr>
              <w:t>（一）在城市照明设施上刻划、涂污；</w:t>
            </w:r>
          </w:p>
          <w:p>
            <w:pPr>
              <w:widowControl/>
              <w:spacing w:line="270" w:lineRule="atLeast"/>
              <w:rPr>
                <w:rFonts w:hint="eastAsia" w:ascii="宋体" w:hAnsi="宋体" w:cs="宋体"/>
                <w:color w:val="auto"/>
                <w:kern w:val="0"/>
                <w:szCs w:val="21"/>
                <w:lang w:val="en-US" w:eastAsia="zh-CN"/>
              </w:rPr>
            </w:pP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jc w:val="left"/>
              <w:rPr>
                <w:rFonts w:hint="eastAsia"/>
                <w:color w:val="auto"/>
                <w:szCs w:val="22"/>
                <w:lang w:eastAsia="zh-CN"/>
              </w:rPr>
            </w:pPr>
            <w:r>
              <w:rPr>
                <w:rFonts w:hint="eastAsia" w:ascii="宋体" w:hAnsi="宋体"/>
                <w:color w:val="auto"/>
                <w:spacing w:val="8"/>
                <w:szCs w:val="21"/>
              </w:rPr>
              <w:t>刻划、涂污</w:t>
            </w:r>
            <w:r>
              <w:rPr>
                <w:rFonts w:hint="eastAsia" w:ascii="宋体" w:hAnsi="宋体"/>
                <w:b/>
                <w:bCs/>
                <w:color w:val="auto"/>
                <w:spacing w:val="8"/>
                <w:szCs w:val="21"/>
                <w:lang w:eastAsia="zh-CN"/>
              </w:rPr>
              <w:t>少于</w:t>
            </w:r>
            <w:r>
              <w:rPr>
                <w:rFonts w:hint="eastAsia" w:ascii="宋体" w:hAnsi="宋体"/>
                <w:color w:val="auto"/>
                <w:spacing w:val="8"/>
                <w:szCs w:val="21"/>
              </w:rPr>
              <w:t>2处</w:t>
            </w:r>
            <w:r>
              <w:rPr>
                <w:rFonts w:hint="eastAsia" w:ascii="宋体" w:hAnsi="宋体"/>
                <w:i/>
                <w:iCs/>
                <w:strike/>
                <w:dstrike w:val="0"/>
                <w:color w:val="auto"/>
                <w:spacing w:val="8"/>
                <w:szCs w:val="21"/>
              </w:rPr>
              <w:t>以下</w:t>
            </w:r>
            <w:r>
              <w:rPr>
                <w:rFonts w:hint="eastAsia" w:ascii="宋体" w:hAnsi="宋体"/>
                <w:color w:val="auto"/>
                <w:spacing w:val="8"/>
                <w:szCs w:val="21"/>
              </w:rPr>
              <w:t>的</w:t>
            </w:r>
          </w:p>
        </w:tc>
        <w:tc>
          <w:tcPr>
            <w:tcW w:w="2338"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对个人处以200元以上400元以下的罚款；对单位处以1000元以上1万元以下的罚款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6" w:type="dxa"/>
            <w:vMerge w:val="continue"/>
            <w:vAlign w:val="center"/>
          </w:tcPr>
          <w:p>
            <w:pPr>
              <w:widowControl/>
              <w:rPr>
                <w:rFonts w:ascii="宋体" w:hAnsi="宋体" w:cs="宋体"/>
                <w:color w:val="auto"/>
                <w:kern w:val="0"/>
                <w:szCs w:val="21"/>
              </w:rPr>
            </w:pPr>
          </w:p>
        </w:tc>
        <w:tc>
          <w:tcPr>
            <w:tcW w:w="1137" w:type="dxa"/>
            <w:vMerge w:val="continue"/>
            <w:vAlign w:val="center"/>
          </w:tcPr>
          <w:p>
            <w:pPr>
              <w:widowControl/>
              <w:rPr>
                <w:rFonts w:hint="eastAsia" w:ascii="宋体" w:hAnsi="宋体" w:cs="宋体"/>
                <w:color w:val="auto"/>
                <w:kern w:val="0"/>
                <w:szCs w:val="21"/>
              </w:rPr>
            </w:pPr>
          </w:p>
        </w:tc>
        <w:tc>
          <w:tcPr>
            <w:tcW w:w="2425" w:type="dxa"/>
            <w:vMerge w:val="continue"/>
            <w:vAlign w:val="center"/>
          </w:tcPr>
          <w:p>
            <w:pPr>
              <w:widowControl/>
              <w:spacing w:line="270" w:lineRule="atLeast"/>
              <w:rPr>
                <w:rFonts w:hint="eastAsia" w:ascii="宋体" w:hAnsi="宋体" w:cs="宋体"/>
                <w:color w:val="auto"/>
                <w:kern w:val="0"/>
                <w:szCs w:val="21"/>
              </w:rPr>
            </w:pPr>
          </w:p>
        </w:tc>
        <w:tc>
          <w:tcPr>
            <w:tcW w:w="2538"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widowControl/>
              <w:jc w:val="left"/>
              <w:rPr>
                <w:rFonts w:hint="eastAsia"/>
                <w:color w:val="auto"/>
                <w:szCs w:val="22"/>
                <w:lang w:eastAsia="zh-CN"/>
              </w:rPr>
            </w:pPr>
            <w:r>
              <w:rPr>
                <w:rFonts w:hint="eastAsia" w:ascii="宋体" w:hAnsi="宋体"/>
                <w:color w:val="auto"/>
                <w:spacing w:val="8"/>
                <w:szCs w:val="21"/>
              </w:rPr>
              <w:t>刻划、涂污</w:t>
            </w:r>
            <w:r>
              <w:rPr>
                <w:rFonts w:hint="eastAsia" w:ascii="宋体" w:hAnsi="宋体"/>
                <w:b/>
                <w:bCs/>
                <w:color w:val="auto"/>
                <w:spacing w:val="8"/>
                <w:szCs w:val="21"/>
                <w:lang w:eastAsia="zh-CN"/>
              </w:rPr>
              <w:t>多于</w:t>
            </w:r>
            <w:r>
              <w:rPr>
                <w:rFonts w:hint="eastAsia" w:ascii="宋体" w:hAnsi="宋体"/>
                <w:color w:val="auto"/>
                <w:spacing w:val="8"/>
                <w:szCs w:val="21"/>
              </w:rPr>
              <w:t>2处</w:t>
            </w:r>
            <w:r>
              <w:rPr>
                <w:rFonts w:hint="eastAsia" w:ascii="宋体" w:hAnsi="宋体"/>
                <w:i/>
                <w:iCs/>
                <w:strike/>
                <w:dstrike w:val="0"/>
                <w:color w:val="auto"/>
                <w:spacing w:val="8"/>
                <w:szCs w:val="21"/>
              </w:rPr>
              <w:t>以上</w:t>
            </w:r>
            <w:r>
              <w:rPr>
                <w:rFonts w:hint="eastAsia" w:ascii="宋体" w:hAnsi="宋体"/>
                <w:b/>
                <w:bCs/>
                <w:color w:val="auto"/>
                <w:spacing w:val="8"/>
                <w:szCs w:val="21"/>
                <w:lang w:eastAsia="zh-CN"/>
              </w:rPr>
              <w:t>少于</w:t>
            </w:r>
            <w:r>
              <w:rPr>
                <w:rFonts w:hint="eastAsia" w:ascii="宋体" w:hAnsi="宋体"/>
                <w:color w:val="auto"/>
                <w:spacing w:val="8"/>
                <w:szCs w:val="21"/>
              </w:rPr>
              <w:t>5处</w:t>
            </w:r>
            <w:r>
              <w:rPr>
                <w:rFonts w:hint="eastAsia" w:ascii="宋体" w:hAnsi="宋体"/>
                <w:i/>
                <w:iCs/>
                <w:strike/>
                <w:dstrike w:val="0"/>
                <w:color w:val="auto"/>
                <w:spacing w:val="8"/>
                <w:szCs w:val="21"/>
              </w:rPr>
              <w:t>以下</w:t>
            </w:r>
            <w:r>
              <w:rPr>
                <w:rFonts w:hint="eastAsia" w:ascii="宋体" w:hAnsi="宋体"/>
                <w:color w:val="auto"/>
                <w:spacing w:val="8"/>
                <w:szCs w:val="21"/>
              </w:rPr>
              <w:t>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对个人处以400元以上800元以下的罚款；对单位处以1万元以上2万元以下的罚款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76" w:type="dxa"/>
            <w:vMerge w:val="continue"/>
            <w:vAlign w:val="center"/>
          </w:tcPr>
          <w:p>
            <w:pPr>
              <w:widowControl/>
              <w:rPr>
                <w:rFonts w:ascii="宋体" w:cs="宋体"/>
                <w:color w:val="auto"/>
                <w:kern w:val="0"/>
                <w:szCs w:val="21"/>
              </w:rPr>
            </w:pPr>
          </w:p>
        </w:tc>
        <w:tc>
          <w:tcPr>
            <w:tcW w:w="1137" w:type="dxa"/>
            <w:vMerge w:val="continue"/>
            <w:vAlign w:val="center"/>
          </w:tcPr>
          <w:p>
            <w:pPr>
              <w:widowControl/>
              <w:rPr>
                <w:rFonts w:ascii="宋体" w:cs="宋体"/>
                <w:color w:val="auto"/>
                <w:kern w:val="0"/>
                <w:szCs w:val="21"/>
              </w:rPr>
            </w:pPr>
          </w:p>
        </w:tc>
        <w:tc>
          <w:tcPr>
            <w:tcW w:w="2425" w:type="dxa"/>
            <w:vMerge w:val="continue"/>
            <w:vAlign w:val="center"/>
          </w:tcPr>
          <w:p>
            <w:pPr>
              <w:widowControl/>
              <w:rPr>
                <w:rFonts w:ascii="宋体" w:cs="宋体"/>
                <w:color w:val="auto"/>
                <w:kern w:val="0"/>
                <w:szCs w:val="21"/>
              </w:rPr>
            </w:pPr>
          </w:p>
        </w:tc>
        <w:tc>
          <w:tcPr>
            <w:tcW w:w="2538"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widowControl/>
              <w:jc w:val="left"/>
              <w:rPr>
                <w:rFonts w:hint="eastAsia"/>
                <w:color w:val="auto"/>
                <w:szCs w:val="22"/>
                <w:lang w:eastAsia="zh-CN"/>
              </w:rPr>
            </w:pPr>
            <w:r>
              <w:rPr>
                <w:rFonts w:hint="eastAsia" w:ascii="宋体" w:hAnsi="宋体"/>
                <w:color w:val="auto"/>
                <w:spacing w:val="8"/>
                <w:szCs w:val="21"/>
              </w:rPr>
              <w:t>刻划、涂污</w:t>
            </w:r>
            <w:r>
              <w:rPr>
                <w:rFonts w:hint="eastAsia" w:ascii="宋体" w:hAnsi="宋体"/>
                <w:b/>
                <w:bCs/>
                <w:color w:val="auto"/>
                <w:spacing w:val="8"/>
                <w:szCs w:val="21"/>
                <w:lang w:eastAsia="zh-CN"/>
              </w:rPr>
              <w:t>多于</w:t>
            </w:r>
            <w:r>
              <w:rPr>
                <w:rFonts w:hint="eastAsia" w:ascii="宋体" w:hAnsi="宋体"/>
                <w:color w:val="auto"/>
                <w:spacing w:val="8"/>
                <w:szCs w:val="21"/>
              </w:rPr>
              <w:t>5处</w:t>
            </w:r>
            <w:r>
              <w:rPr>
                <w:rFonts w:hint="eastAsia" w:ascii="宋体" w:hAnsi="宋体"/>
                <w:i/>
                <w:iCs/>
                <w:strike/>
                <w:dstrike w:val="0"/>
                <w:color w:val="auto"/>
                <w:spacing w:val="8"/>
                <w:szCs w:val="21"/>
              </w:rPr>
              <w:t>以上</w:t>
            </w:r>
            <w:r>
              <w:rPr>
                <w:rFonts w:hint="eastAsia" w:ascii="宋体" w:hAnsi="宋体"/>
                <w:color w:val="auto"/>
                <w:spacing w:val="8"/>
                <w:szCs w:val="21"/>
              </w:rPr>
              <w:t>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对个人处以800元以上1000元以下的罚款；对单位处以2万元以上3万元以下的罚款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pStyle w:val="2"/>
        <w:rPr>
          <w:rFonts w:hint="default" w:ascii="宋体" w:hAnsi="宋体" w:eastAsia="宋体"/>
          <w:bCs w:val="0"/>
          <w:color w:val="auto"/>
          <w:lang w:val="en-US" w:eastAsia="zh-CN"/>
        </w:rPr>
      </w:pPr>
      <w:bookmarkStart w:id="1229" w:name="_Toc4507"/>
      <w:bookmarkStart w:id="1230" w:name="_Toc15126"/>
      <w:bookmarkStart w:id="1231" w:name="_Toc27351"/>
      <w:bookmarkStart w:id="1232" w:name="_Toc21293"/>
      <w:bookmarkStart w:id="1233" w:name="_Toc23425"/>
      <w:r>
        <w:rPr>
          <w:rFonts w:hint="eastAsia" w:ascii="宋体" w:hAnsi="宋体"/>
          <w:bCs w:val="0"/>
          <w:color w:val="auto"/>
        </w:rPr>
        <w:t>《城市照明管理规定》C218.3</w:t>
      </w:r>
      <w:r>
        <w:rPr>
          <w:rFonts w:hint="eastAsia" w:ascii="宋体" w:hAnsi="宋体"/>
          <w:bCs w:val="0"/>
          <w:color w:val="auto"/>
          <w:lang w:val="en-US" w:eastAsia="zh-CN"/>
        </w:rPr>
        <w:t>2.2</w:t>
      </w:r>
      <w:bookmarkEnd w:id="1229"/>
      <w:bookmarkEnd w:id="1230"/>
      <w:bookmarkEnd w:id="1231"/>
      <w:bookmarkEnd w:id="1232"/>
      <w:bookmarkEnd w:id="1233"/>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37"/>
        <w:gridCol w:w="1875"/>
        <w:gridCol w:w="3088"/>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137"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1875"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3088"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221</w:t>
            </w:r>
          </w:p>
        </w:tc>
        <w:tc>
          <w:tcPr>
            <w:tcW w:w="1137" w:type="dxa"/>
            <w:vMerge w:val="restart"/>
            <w:vAlign w:val="center"/>
          </w:tcPr>
          <w:p>
            <w:pPr>
              <w:widowControl/>
              <w:rPr>
                <w:rFonts w:hint="eastAsia" w:ascii="宋体" w:cs="宋体"/>
                <w:color w:val="auto"/>
                <w:kern w:val="0"/>
                <w:szCs w:val="21"/>
              </w:rPr>
            </w:pPr>
            <w:r>
              <w:rPr>
                <w:rFonts w:hint="eastAsia" w:ascii="宋体" w:hAnsi="宋体"/>
                <w:color w:val="auto"/>
                <w:spacing w:val="8"/>
                <w:szCs w:val="21"/>
              </w:rPr>
              <w:t>在城市照明设施安全距离内，擅自植树、挖坑取土或者设置其他物体，或者倾倒含酸、碱、盐等腐蚀物或者具有腐蚀性的废渣、废液的</w:t>
            </w:r>
          </w:p>
        </w:tc>
        <w:tc>
          <w:tcPr>
            <w:tcW w:w="1875" w:type="dxa"/>
            <w:vMerge w:val="restart"/>
            <w:vAlign w:val="center"/>
          </w:tcPr>
          <w:p>
            <w:pPr>
              <w:widowControl/>
              <w:spacing w:line="270" w:lineRule="atLeast"/>
              <w:rPr>
                <w:rFonts w:hint="eastAsia"/>
                <w:color w:val="auto"/>
              </w:rPr>
            </w:pPr>
            <w:r>
              <w:rPr>
                <w:rFonts w:hint="eastAsia" w:ascii="宋体" w:hAnsi="宋体" w:cs="宋体"/>
                <w:color w:val="auto"/>
                <w:kern w:val="0"/>
                <w:szCs w:val="21"/>
              </w:rPr>
              <w:t>《</w:t>
            </w:r>
            <w:r>
              <w:rPr>
                <w:rStyle w:val="19"/>
                <w:rFonts w:hint="eastAsia" w:ascii="宋体" w:hAnsi="宋体" w:eastAsia="宋体"/>
                <w:b w:val="0"/>
                <w:color w:val="auto"/>
                <w:szCs w:val="21"/>
              </w:rPr>
              <w:t>城市照明管理规定</w:t>
            </w:r>
            <w:r>
              <w:rPr>
                <w:rFonts w:hint="eastAsia" w:ascii="宋体" w:hAnsi="宋体" w:cs="宋体"/>
                <w:color w:val="auto"/>
                <w:kern w:val="0"/>
                <w:szCs w:val="21"/>
              </w:rPr>
              <w:t>》第二十八条第（二）项</w:t>
            </w:r>
            <w:r>
              <w:rPr>
                <w:rFonts w:hint="eastAsia" w:ascii="宋体" w:hAnsi="宋体" w:cs="宋体"/>
                <w:i/>
                <w:iCs/>
                <w:strike/>
                <w:dstrike w:val="0"/>
                <w:color w:val="auto"/>
                <w:kern w:val="0"/>
                <w:szCs w:val="21"/>
              </w:rPr>
              <w:t>“任何单位和个人都应当保护城市照明设施，不得实施下列行为:</w:t>
            </w:r>
            <w:r>
              <w:rPr>
                <w:rFonts w:hint="eastAsia" w:ascii="宋体" w:hAnsi="宋体"/>
                <w:i/>
                <w:iCs/>
                <w:strike/>
                <w:dstrike w:val="0"/>
                <w:color w:val="auto"/>
                <w:szCs w:val="21"/>
              </w:rPr>
              <w:t xml:space="preserve"> ……</w:t>
            </w:r>
            <w:r>
              <w:rPr>
                <w:rFonts w:hint="eastAsia" w:ascii="宋体" w:hAnsi="宋体" w:cs="宋体"/>
                <w:i/>
                <w:iCs/>
                <w:strike/>
                <w:dstrike w:val="0"/>
                <w:color w:val="auto"/>
                <w:kern w:val="0"/>
                <w:szCs w:val="21"/>
              </w:rPr>
              <w:t>（二）在城市照明设施安全距离内，擅自植树、挖坑取土或者设置其他物体，或者倾倒含酸、碱、盐等腐蚀物或者具有腐蚀性的废渣</w:t>
            </w:r>
            <w:r>
              <w:rPr>
                <w:rFonts w:hint="eastAsia" w:ascii="宋体" w:hAnsi="宋体" w:cs="宋体"/>
                <w:color w:val="auto"/>
                <w:kern w:val="0"/>
                <w:szCs w:val="21"/>
              </w:rPr>
              <w:t>、废液；</w:t>
            </w:r>
            <w:r>
              <w:rPr>
                <w:rFonts w:hint="eastAsia" w:ascii="宋体" w:hAnsi="宋体"/>
                <w:color w:val="auto"/>
                <w:szCs w:val="21"/>
              </w:rPr>
              <w:t>……</w:t>
            </w:r>
            <w:r>
              <w:rPr>
                <w:rFonts w:hint="eastAsia" w:ascii="宋体" w:hAnsi="宋体" w:cs="宋体"/>
                <w:color w:val="auto"/>
                <w:kern w:val="0"/>
                <w:szCs w:val="21"/>
              </w:rPr>
              <w:t>”</w:t>
            </w:r>
          </w:p>
        </w:tc>
        <w:tc>
          <w:tcPr>
            <w:tcW w:w="3088" w:type="dxa"/>
            <w:vMerge w:val="restart"/>
            <w:vAlign w:val="center"/>
          </w:tcPr>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w:t>
            </w:r>
            <w:r>
              <w:rPr>
                <w:rStyle w:val="19"/>
                <w:rFonts w:hint="eastAsia" w:ascii="宋体" w:hAnsi="宋体" w:eastAsia="宋体"/>
                <w:b w:val="0"/>
                <w:color w:val="auto"/>
                <w:szCs w:val="21"/>
              </w:rPr>
              <w:t>城市照明管理规定</w:t>
            </w:r>
            <w:r>
              <w:rPr>
                <w:rFonts w:hint="eastAsia" w:ascii="宋体" w:hAnsi="宋体" w:cs="宋体"/>
                <w:color w:val="auto"/>
                <w:kern w:val="0"/>
                <w:szCs w:val="21"/>
              </w:rPr>
              <w:t>》第三十二条</w:t>
            </w:r>
          </w:p>
          <w:p>
            <w:pPr>
              <w:widowControl/>
              <w:spacing w:line="270" w:lineRule="atLeast"/>
              <w:ind w:firstLine="420" w:firstLineChars="200"/>
              <w:rPr>
                <w:rFonts w:hint="eastAsia" w:ascii="宋体" w:hAnsi="宋体" w:cs="宋体"/>
                <w:color w:val="auto"/>
                <w:kern w:val="0"/>
                <w:szCs w:val="21"/>
              </w:rPr>
            </w:pPr>
            <w:r>
              <w:rPr>
                <w:rFonts w:hint="eastAsia" w:ascii="宋体" w:hAnsi="宋体" w:cs="宋体"/>
                <w:color w:val="auto"/>
                <w:kern w:val="0"/>
                <w:szCs w:val="21"/>
              </w:rPr>
              <w:t>违反本规定，有第二十八条规定行为之一的，由城市照明主管部门责令限期改正，对个人处以200元以上1000元以下的罚款；对单位处以1000元以上3万元以下的罚款；造成损失的，依法赔偿损失。</w:t>
            </w:r>
          </w:p>
          <w:p>
            <w:pPr>
              <w:widowControl/>
              <w:spacing w:line="270" w:lineRule="atLeast"/>
              <w:ind w:firstLine="420" w:firstLineChars="200"/>
              <w:rPr>
                <w:rFonts w:hint="eastAsia" w:ascii="宋体" w:hAnsi="宋体" w:cs="宋体"/>
                <w:color w:val="auto"/>
                <w:kern w:val="0"/>
                <w:szCs w:val="21"/>
              </w:rPr>
            </w:pPr>
          </w:p>
          <w:p>
            <w:pPr>
              <w:widowControl/>
              <w:spacing w:line="270" w:lineRule="atLeast"/>
              <w:rPr>
                <w:rFonts w:hint="eastAsia" w:ascii="宋体" w:hAnsi="宋体" w:cs="宋体"/>
                <w:b/>
                <w:bCs/>
                <w:color w:val="auto"/>
                <w:kern w:val="0"/>
                <w:szCs w:val="21"/>
              </w:rPr>
            </w:pPr>
            <w:r>
              <w:rPr>
                <w:rFonts w:hint="eastAsia" w:ascii="宋体" w:hAnsi="宋体" w:cs="宋体"/>
                <w:b/>
                <w:bCs/>
                <w:color w:val="auto"/>
                <w:kern w:val="0"/>
                <w:szCs w:val="21"/>
              </w:rPr>
              <w:t>《</w:t>
            </w:r>
            <w:r>
              <w:rPr>
                <w:rStyle w:val="19"/>
                <w:rFonts w:hint="eastAsia" w:ascii="宋体" w:hAnsi="宋体" w:eastAsia="宋体"/>
                <w:b/>
                <w:bCs/>
                <w:color w:val="auto"/>
                <w:szCs w:val="21"/>
              </w:rPr>
              <w:t>城市照明管理规定</w:t>
            </w:r>
            <w:r>
              <w:rPr>
                <w:rFonts w:hint="eastAsia" w:ascii="宋体" w:hAnsi="宋体" w:cs="宋体"/>
                <w:b/>
                <w:bCs/>
                <w:color w:val="auto"/>
                <w:kern w:val="0"/>
                <w:szCs w:val="21"/>
              </w:rPr>
              <w:t>》第二十八条第（二）项</w:t>
            </w:r>
          </w:p>
          <w:p>
            <w:pPr>
              <w:widowControl/>
              <w:spacing w:line="270" w:lineRule="atLeast"/>
              <w:ind w:firstLine="422" w:firstLineChars="200"/>
              <w:rPr>
                <w:rFonts w:hint="eastAsia" w:ascii="宋体" w:hAnsi="宋体"/>
                <w:b/>
                <w:bCs/>
                <w:color w:val="auto"/>
                <w:szCs w:val="21"/>
              </w:rPr>
            </w:pPr>
            <w:r>
              <w:rPr>
                <w:rFonts w:hint="eastAsia" w:ascii="宋体" w:hAnsi="宋体" w:cs="宋体"/>
                <w:b/>
                <w:bCs/>
                <w:color w:val="auto"/>
                <w:kern w:val="0"/>
                <w:szCs w:val="21"/>
              </w:rPr>
              <w:t>任何单位和个人都应当保护城市照明设施，不得实施下列行为:</w:t>
            </w:r>
            <w:r>
              <w:rPr>
                <w:rFonts w:hint="eastAsia" w:ascii="宋体" w:hAnsi="宋体"/>
                <w:b/>
                <w:bCs/>
                <w:color w:val="auto"/>
                <w:szCs w:val="21"/>
              </w:rPr>
              <w:t xml:space="preserve"> </w:t>
            </w:r>
          </w:p>
          <w:p>
            <w:pPr>
              <w:widowControl/>
              <w:spacing w:line="270" w:lineRule="atLeast"/>
              <w:rPr>
                <w:rFonts w:hint="eastAsia" w:ascii="宋体" w:hAnsi="宋体" w:cs="宋体"/>
                <w:color w:val="auto"/>
                <w:kern w:val="0"/>
                <w:szCs w:val="21"/>
                <w:lang w:val="en-US" w:eastAsia="zh-CN"/>
              </w:rPr>
            </w:pPr>
            <w:r>
              <w:rPr>
                <w:rFonts w:hint="eastAsia" w:ascii="宋体" w:hAnsi="宋体" w:cs="宋体"/>
                <w:b/>
                <w:bCs/>
                <w:color w:val="auto"/>
                <w:kern w:val="0"/>
                <w:szCs w:val="21"/>
              </w:rPr>
              <w:t>（二）在城市照明设施安全距离内，擅自植树、挖坑取土或者设置其他物体，或者倾倒含酸、碱、盐等腐蚀物或者具有腐蚀性的废渣、废液；</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i/>
                <w:iCs/>
                <w:strike/>
                <w:dstrike w:val="0"/>
                <w:color w:val="auto"/>
                <w:szCs w:val="22"/>
                <w:lang w:eastAsia="zh-CN"/>
              </w:rPr>
            </w:pPr>
            <w:r>
              <w:rPr>
                <w:rStyle w:val="19"/>
                <w:rFonts w:hint="eastAsia" w:ascii="宋体" w:hAnsi="宋体" w:eastAsia="宋体"/>
                <w:b/>
                <w:bCs/>
                <w:color w:val="auto"/>
                <w:szCs w:val="21"/>
                <w:lang w:eastAsia="zh-CN"/>
              </w:rPr>
              <w:t>尚未造成</w:t>
            </w:r>
            <w:r>
              <w:rPr>
                <w:rStyle w:val="19"/>
                <w:rFonts w:hint="eastAsia" w:ascii="宋体" w:hAnsi="宋体" w:eastAsia="宋体"/>
                <w:b/>
                <w:bCs/>
                <w:color w:val="auto"/>
                <w:szCs w:val="21"/>
              </w:rPr>
              <w:t>城市照明设施</w:t>
            </w:r>
            <w:r>
              <w:rPr>
                <w:rStyle w:val="19"/>
                <w:rFonts w:hint="eastAsia" w:ascii="宋体" w:hAnsi="宋体" w:eastAsia="宋体"/>
                <w:b/>
                <w:bCs/>
                <w:color w:val="auto"/>
                <w:szCs w:val="21"/>
                <w:lang w:eastAsia="zh-CN"/>
              </w:rPr>
              <w:t>损坏的</w:t>
            </w:r>
            <w:r>
              <w:rPr>
                <w:rFonts w:hint="eastAsia" w:ascii="宋体" w:hAnsi="宋体" w:cs="宋体"/>
                <w:i/>
                <w:iCs/>
                <w:strike/>
                <w:dstrike w:val="0"/>
                <w:color w:val="auto"/>
              </w:rPr>
              <w:t>造成轻微危害后果的</w:t>
            </w:r>
          </w:p>
        </w:tc>
        <w:tc>
          <w:tcPr>
            <w:tcW w:w="2338"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对个人处以200元以上400元以下的罚款；对单位处以1000元以上1万元以下的罚款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6" w:type="dxa"/>
            <w:vMerge w:val="continue"/>
            <w:vAlign w:val="center"/>
          </w:tcPr>
          <w:p>
            <w:pPr>
              <w:widowControl/>
              <w:rPr>
                <w:rFonts w:ascii="宋体" w:hAnsi="宋体" w:cs="宋体"/>
                <w:color w:val="auto"/>
                <w:kern w:val="0"/>
                <w:szCs w:val="21"/>
              </w:rPr>
            </w:pPr>
          </w:p>
        </w:tc>
        <w:tc>
          <w:tcPr>
            <w:tcW w:w="1137" w:type="dxa"/>
            <w:vMerge w:val="continue"/>
            <w:vAlign w:val="center"/>
          </w:tcPr>
          <w:p>
            <w:pPr>
              <w:widowControl/>
              <w:rPr>
                <w:rFonts w:hint="eastAsia" w:ascii="宋体" w:hAnsi="宋体" w:cs="宋体"/>
                <w:color w:val="auto"/>
                <w:kern w:val="0"/>
                <w:szCs w:val="21"/>
              </w:rPr>
            </w:pPr>
          </w:p>
        </w:tc>
        <w:tc>
          <w:tcPr>
            <w:tcW w:w="1875" w:type="dxa"/>
            <w:vMerge w:val="continue"/>
            <w:vAlign w:val="center"/>
          </w:tcPr>
          <w:p>
            <w:pPr>
              <w:widowControl/>
              <w:spacing w:line="270" w:lineRule="atLeast"/>
              <w:rPr>
                <w:rFonts w:hint="eastAsia" w:ascii="宋体" w:hAnsi="宋体" w:cs="宋体"/>
                <w:color w:val="auto"/>
                <w:kern w:val="0"/>
                <w:szCs w:val="21"/>
              </w:rPr>
            </w:pPr>
          </w:p>
        </w:tc>
        <w:tc>
          <w:tcPr>
            <w:tcW w:w="3088"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i/>
                <w:iCs/>
                <w:strike/>
                <w:dstrike w:val="0"/>
                <w:color w:val="auto"/>
                <w:szCs w:val="22"/>
                <w:lang w:eastAsia="zh-CN"/>
              </w:rPr>
            </w:pPr>
            <w:r>
              <w:rPr>
                <w:rStyle w:val="19"/>
                <w:rFonts w:hint="eastAsia" w:ascii="宋体" w:hAnsi="宋体" w:eastAsia="宋体"/>
                <w:b/>
                <w:bCs/>
                <w:color w:val="auto"/>
                <w:szCs w:val="21"/>
                <w:lang w:eastAsia="zh-CN"/>
              </w:rPr>
              <w:t>造成城市照明设施损坏但尚未造成</w:t>
            </w:r>
            <w:r>
              <w:rPr>
                <w:rStyle w:val="19"/>
                <w:rFonts w:hint="eastAsia" w:ascii="宋体" w:hAnsi="宋体" w:eastAsia="宋体"/>
                <w:b/>
                <w:bCs/>
                <w:color w:val="auto"/>
                <w:szCs w:val="21"/>
                <w:lang w:val="en-US" w:eastAsia="zh-CN"/>
              </w:rPr>
              <w:t>市政道路设施损坏的</w:t>
            </w:r>
            <w:r>
              <w:rPr>
                <w:rFonts w:hint="eastAsia" w:ascii="宋体" w:hAnsi="宋体" w:cs="宋体"/>
                <w:i/>
                <w:iCs/>
                <w:strike/>
                <w:dstrike w:val="0"/>
                <w:color w:val="auto"/>
              </w:rPr>
              <w:t>造成一般危害后果的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对个人处以400元以上800元以下的罚款；对单位处以1万元以上2万元以下的罚款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76" w:type="dxa"/>
            <w:vMerge w:val="continue"/>
            <w:vAlign w:val="center"/>
          </w:tcPr>
          <w:p>
            <w:pPr>
              <w:widowControl/>
              <w:rPr>
                <w:rFonts w:ascii="宋体" w:cs="宋体"/>
                <w:color w:val="auto"/>
                <w:kern w:val="0"/>
                <w:szCs w:val="21"/>
              </w:rPr>
            </w:pPr>
          </w:p>
        </w:tc>
        <w:tc>
          <w:tcPr>
            <w:tcW w:w="1137" w:type="dxa"/>
            <w:vMerge w:val="continue"/>
            <w:vAlign w:val="center"/>
          </w:tcPr>
          <w:p>
            <w:pPr>
              <w:widowControl/>
              <w:rPr>
                <w:rFonts w:ascii="宋体" w:cs="宋体"/>
                <w:color w:val="auto"/>
                <w:kern w:val="0"/>
                <w:szCs w:val="21"/>
              </w:rPr>
            </w:pPr>
          </w:p>
        </w:tc>
        <w:tc>
          <w:tcPr>
            <w:tcW w:w="1875" w:type="dxa"/>
            <w:vMerge w:val="continue"/>
            <w:vAlign w:val="center"/>
          </w:tcPr>
          <w:p>
            <w:pPr>
              <w:widowControl/>
              <w:rPr>
                <w:rFonts w:ascii="宋体" w:cs="宋体"/>
                <w:color w:val="auto"/>
                <w:kern w:val="0"/>
                <w:szCs w:val="21"/>
              </w:rPr>
            </w:pPr>
          </w:p>
        </w:tc>
        <w:tc>
          <w:tcPr>
            <w:tcW w:w="3088"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hint="eastAsia"/>
                <w:i/>
                <w:iCs/>
                <w:strike/>
                <w:dstrike w:val="0"/>
                <w:color w:val="auto"/>
                <w:szCs w:val="22"/>
                <w:lang w:eastAsia="zh-CN"/>
              </w:rPr>
            </w:pPr>
            <w:r>
              <w:rPr>
                <w:rStyle w:val="19"/>
                <w:rFonts w:hint="eastAsia" w:ascii="宋体" w:hAnsi="宋体" w:eastAsia="宋体"/>
                <w:b/>
                <w:bCs/>
                <w:color w:val="auto"/>
                <w:szCs w:val="21"/>
                <w:lang w:val="en-US" w:eastAsia="zh-CN"/>
              </w:rPr>
              <w:t>造成市政道路设施损坏或交通安全事故等严重危害后果的</w:t>
            </w:r>
            <w:r>
              <w:rPr>
                <w:rFonts w:hint="eastAsia" w:ascii="宋体" w:hAnsi="宋体" w:cs="宋体"/>
                <w:i/>
                <w:iCs/>
                <w:strike/>
                <w:dstrike w:val="0"/>
                <w:color w:val="auto"/>
              </w:rPr>
              <w:t>造成严重危害后果的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对个人处以800元以上1000元以下的罚款；对单位处以2万元以上3万元以下的罚款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pStyle w:val="2"/>
        <w:rPr>
          <w:rFonts w:hint="default" w:ascii="宋体" w:hAnsi="宋体" w:eastAsia="宋体"/>
          <w:bCs w:val="0"/>
          <w:color w:val="auto"/>
          <w:lang w:val="en-US" w:eastAsia="zh-CN"/>
        </w:rPr>
      </w:pPr>
      <w:bookmarkStart w:id="1234" w:name="_Toc8038"/>
      <w:bookmarkStart w:id="1235" w:name="_Toc32311"/>
      <w:bookmarkStart w:id="1236" w:name="_Toc18602"/>
      <w:bookmarkStart w:id="1237" w:name="_Toc20708"/>
      <w:bookmarkStart w:id="1238" w:name="_Toc32580"/>
      <w:r>
        <w:rPr>
          <w:rFonts w:hint="eastAsia" w:ascii="宋体" w:hAnsi="宋体"/>
          <w:bCs w:val="0"/>
          <w:color w:val="auto"/>
        </w:rPr>
        <w:t>《城市照明管理规定》C218.3</w:t>
      </w:r>
      <w:r>
        <w:rPr>
          <w:rFonts w:hint="eastAsia" w:ascii="宋体" w:hAnsi="宋体"/>
          <w:bCs w:val="0"/>
          <w:color w:val="auto"/>
          <w:lang w:val="en-US" w:eastAsia="zh-CN"/>
        </w:rPr>
        <w:t>2.3</w:t>
      </w:r>
      <w:bookmarkEnd w:id="1234"/>
      <w:bookmarkEnd w:id="1235"/>
      <w:bookmarkEnd w:id="1236"/>
      <w:bookmarkEnd w:id="1237"/>
      <w:bookmarkEnd w:id="1238"/>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37"/>
        <w:gridCol w:w="1875"/>
        <w:gridCol w:w="3088"/>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137"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1875"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3088"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222</w:t>
            </w:r>
          </w:p>
        </w:tc>
        <w:tc>
          <w:tcPr>
            <w:tcW w:w="1137" w:type="dxa"/>
            <w:vMerge w:val="restart"/>
            <w:vAlign w:val="center"/>
          </w:tcPr>
          <w:p>
            <w:pPr>
              <w:widowControl/>
              <w:rPr>
                <w:rFonts w:hint="eastAsia" w:ascii="宋体" w:cs="宋体"/>
                <w:color w:val="auto"/>
                <w:kern w:val="0"/>
                <w:szCs w:val="21"/>
              </w:rPr>
            </w:pPr>
            <w:r>
              <w:rPr>
                <w:rFonts w:hint="eastAsia" w:ascii="宋体" w:hAnsi="宋体"/>
                <w:color w:val="auto"/>
                <w:spacing w:val="8"/>
                <w:szCs w:val="21"/>
              </w:rPr>
              <w:t>擅自在城市照明设施上张贴、悬挂、设置宣传品、广告的</w:t>
            </w:r>
          </w:p>
        </w:tc>
        <w:tc>
          <w:tcPr>
            <w:tcW w:w="1875" w:type="dxa"/>
            <w:vMerge w:val="restart"/>
            <w:vAlign w:val="center"/>
          </w:tcPr>
          <w:p>
            <w:pPr>
              <w:widowControl/>
              <w:spacing w:line="270" w:lineRule="atLeast"/>
              <w:rPr>
                <w:rFonts w:hint="eastAsia"/>
                <w:color w:val="auto"/>
              </w:rPr>
            </w:pPr>
            <w:r>
              <w:rPr>
                <w:rFonts w:hint="eastAsia" w:ascii="宋体" w:hAnsi="宋体" w:cs="宋体"/>
                <w:color w:val="auto"/>
                <w:kern w:val="0"/>
                <w:szCs w:val="21"/>
              </w:rPr>
              <w:t>《</w:t>
            </w:r>
            <w:r>
              <w:rPr>
                <w:rStyle w:val="19"/>
                <w:rFonts w:hint="eastAsia" w:ascii="宋体" w:hAnsi="宋体" w:eastAsia="宋体"/>
                <w:b w:val="0"/>
                <w:color w:val="auto"/>
                <w:szCs w:val="21"/>
              </w:rPr>
              <w:t>城市照明管理规定</w:t>
            </w:r>
            <w:r>
              <w:rPr>
                <w:rFonts w:hint="eastAsia" w:ascii="宋体" w:hAnsi="宋体" w:cs="宋体"/>
                <w:color w:val="auto"/>
                <w:kern w:val="0"/>
                <w:szCs w:val="21"/>
              </w:rPr>
              <w:t>》第二十八条第（三）项</w:t>
            </w:r>
            <w:r>
              <w:rPr>
                <w:rFonts w:hint="eastAsia" w:ascii="宋体" w:hAnsi="宋体" w:cs="宋体"/>
                <w:i/>
                <w:iCs/>
                <w:strike/>
                <w:dstrike w:val="0"/>
                <w:color w:val="auto"/>
                <w:kern w:val="0"/>
                <w:szCs w:val="21"/>
              </w:rPr>
              <w:t>“任何单位和个人都应当保护城市照明设施，不得实施下列行为:</w:t>
            </w:r>
            <w:r>
              <w:rPr>
                <w:rFonts w:hint="eastAsia" w:ascii="宋体" w:hAnsi="宋体"/>
                <w:i/>
                <w:iCs/>
                <w:strike/>
                <w:dstrike w:val="0"/>
                <w:color w:val="auto"/>
                <w:szCs w:val="21"/>
              </w:rPr>
              <w:t xml:space="preserve"> ……</w:t>
            </w:r>
            <w:r>
              <w:rPr>
                <w:rFonts w:hint="eastAsia" w:ascii="宋体" w:hAnsi="宋体" w:cs="宋体"/>
                <w:i/>
                <w:iCs/>
                <w:strike/>
                <w:dstrike w:val="0"/>
                <w:color w:val="auto"/>
                <w:kern w:val="0"/>
                <w:szCs w:val="21"/>
              </w:rPr>
              <w:t>（三）擅自在城市照明设施上张贴、悬挂、设置宣传品、广告；</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3088" w:type="dxa"/>
            <w:vMerge w:val="restart"/>
            <w:vAlign w:val="center"/>
          </w:tcPr>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w:t>
            </w:r>
            <w:r>
              <w:rPr>
                <w:rStyle w:val="19"/>
                <w:rFonts w:hint="eastAsia" w:ascii="宋体" w:hAnsi="宋体" w:eastAsia="宋体"/>
                <w:b w:val="0"/>
                <w:color w:val="auto"/>
                <w:szCs w:val="21"/>
              </w:rPr>
              <w:t>城市照明管理规定</w:t>
            </w:r>
            <w:r>
              <w:rPr>
                <w:rFonts w:hint="eastAsia" w:ascii="宋体" w:hAnsi="宋体" w:cs="宋体"/>
                <w:color w:val="auto"/>
                <w:kern w:val="0"/>
                <w:szCs w:val="21"/>
              </w:rPr>
              <w:t>》第三十二条</w:t>
            </w:r>
          </w:p>
          <w:p>
            <w:pPr>
              <w:widowControl/>
              <w:spacing w:line="270" w:lineRule="atLeast"/>
              <w:ind w:firstLine="420" w:firstLineChars="200"/>
              <w:rPr>
                <w:rFonts w:hint="eastAsia" w:ascii="宋体" w:hAnsi="宋体" w:cs="宋体"/>
                <w:color w:val="auto"/>
                <w:kern w:val="0"/>
                <w:szCs w:val="21"/>
              </w:rPr>
            </w:pPr>
            <w:r>
              <w:rPr>
                <w:rFonts w:hint="eastAsia" w:ascii="宋体" w:hAnsi="宋体" w:cs="宋体"/>
                <w:color w:val="auto"/>
                <w:kern w:val="0"/>
                <w:szCs w:val="21"/>
              </w:rPr>
              <w:t>违反本规定，有第二十八条规定行为之一的，由城市照明主管部门责令限期改正，对个人处以200元以上1000元以下的罚款；对单位处以1000元以上3万元以下的罚款；造成损失的，依法赔偿损失。</w:t>
            </w:r>
          </w:p>
          <w:p>
            <w:pPr>
              <w:widowControl/>
              <w:spacing w:line="270" w:lineRule="atLeast"/>
              <w:ind w:firstLine="420" w:firstLineChars="200"/>
              <w:rPr>
                <w:rFonts w:hint="eastAsia" w:ascii="宋体" w:hAnsi="宋体" w:cs="宋体"/>
                <w:color w:val="auto"/>
                <w:kern w:val="0"/>
                <w:szCs w:val="21"/>
              </w:rPr>
            </w:pPr>
          </w:p>
          <w:p>
            <w:pPr>
              <w:widowControl/>
              <w:spacing w:line="270" w:lineRule="atLeast"/>
              <w:rPr>
                <w:rFonts w:hint="eastAsia" w:ascii="宋体" w:hAnsi="宋体" w:cs="宋体"/>
                <w:b/>
                <w:bCs/>
                <w:color w:val="auto"/>
                <w:kern w:val="0"/>
                <w:szCs w:val="21"/>
              </w:rPr>
            </w:pPr>
            <w:r>
              <w:rPr>
                <w:rFonts w:hint="eastAsia" w:ascii="宋体" w:hAnsi="宋体" w:cs="宋体"/>
                <w:b/>
                <w:bCs/>
                <w:color w:val="auto"/>
                <w:kern w:val="0"/>
                <w:szCs w:val="21"/>
              </w:rPr>
              <w:t>《</w:t>
            </w:r>
            <w:r>
              <w:rPr>
                <w:rStyle w:val="19"/>
                <w:rFonts w:hint="eastAsia" w:ascii="宋体" w:hAnsi="宋体" w:eastAsia="宋体"/>
                <w:b/>
                <w:bCs/>
                <w:color w:val="auto"/>
                <w:szCs w:val="21"/>
              </w:rPr>
              <w:t>城市照明管理规定</w:t>
            </w:r>
            <w:r>
              <w:rPr>
                <w:rFonts w:hint="eastAsia" w:ascii="宋体" w:hAnsi="宋体" w:cs="宋体"/>
                <w:b/>
                <w:bCs/>
                <w:color w:val="auto"/>
                <w:kern w:val="0"/>
                <w:szCs w:val="21"/>
              </w:rPr>
              <w:t>》第二十八条第（三）项</w:t>
            </w:r>
          </w:p>
          <w:p>
            <w:pPr>
              <w:widowControl/>
              <w:spacing w:line="270" w:lineRule="atLeast"/>
              <w:ind w:firstLine="422" w:firstLineChars="200"/>
              <w:rPr>
                <w:rFonts w:hint="eastAsia" w:ascii="宋体" w:hAnsi="宋体"/>
                <w:b/>
                <w:bCs/>
                <w:color w:val="auto"/>
                <w:szCs w:val="21"/>
              </w:rPr>
            </w:pPr>
            <w:r>
              <w:rPr>
                <w:rFonts w:hint="eastAsia" w:ascii="宋体" w:hAnsi="宋体" w:cs="宋体"/>
                <w:b/>
                <w:bCs/>
                <w:color w:val="auto"/>
                <w:kern w:val="0"/>
                <w:szCs w:val="21"/>
              </w:rPr>
              <w:t>任何单位和个人都应当保护城市照明设施，不得实施下列行为:</w:t>
            </w:r>
            <w:r>
              <w:rPr>
                <w:rFonts w:hint="eastAsia" w:ascii="宋体" w:hAnsi="宋体"/>
                <w:b/>
                <w:bCs/>
                <w:color w:val="auto"/>
                <w:szCs w:val="21"/>
              </w:rPr>
              <w:t xml:space="preserve"> </w:t>
            </w:r>
          </w:p>
          <w:p>
            <w:pPr>
              <w:widowControl/>
              <w:spacing w:line="270" w:lineRule="atLeast"/>
              <w:rPr>
                <w:rFonts w:hint="eastAsia" w:ascii="宋体" w:hAnsi="宋体" w:cs="宋体"/>
                <w:color w:val="auto"/>
                <w:kern w:val="0"/>
                <w:szCs w:val="21"/>
                <w:lang w:val="en-US" w:eastAsia="zh-CN"/>
              </w:rPr>
            </w:pPr>
            <w:r>
              <w:rPr>
                <w:rFonts w:hint="eastAsia" w:ascii="宋体" w:hAnsi="宋体" w:cs="宋体"/>
                <w:b/>
                <w:bCs/>
                <w:color w:val="auto"/>
                <w:kern w:val="0"/>
                <w:szCs w:val="21"/>
              </w:rPr>
              <w:t>（三）擅自在城市照明设施上张贴、悬挂、设置宣传品、广告；</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i/>
                <w:iCs/>
                <w:strike/>
                <w:dstrike w:val="0"/>
                <w:color w:val="auto"/>
                <w:szCs w:val="22"/>
                <w:lang w:eastAsia="zh-CN"/>
              </w:rPr>
            </w:pPr>
            <w:r>
              <w:rPr>
                <w:rFonts w:hint="eastAsia" w:ascii="宋体" w:hAnsi="宋体"/>
                <w:color w:val="auto"/>
                <w:spacing w:val="8"/>
                <w:szCs w:val="21"/>
              </w:rPr>
              <w:t>张贴、悬挂、设置宣传品、广告1处，或总面积</w:t>
            </w:r>
            <w:r>
              <w:rPr>
                <w:rFonts w:hint="eastAsia" w:ascii="宋体" w:hAnsi="宋体"/>
                <w:b/>
                <w:bCs/>
                <w:color w:val="auto"/>
                <w:spacing w:val="8"/>
                <w:szCs w:val="21"/>
                <w:lang w:eastAsia="zh-CN"/>
              </w:rPr>
              <w:t>少于</w:t>
            </w:r>
            <w:r>
              <w:rPr>
                <w:rFonts w:hint="eastAsia" w:ascii="宋体" w:hAnsi="宋体"/>
                <w:color w:val="auto"/>
                <w:spacing w:val="8"/>
                <w:szCs w:val="21"/>
              </w:rPr>
              <w:t>1平方米</w:t>
            </w:r>
            <w:r>
              <w:rPr>
                <w:rFonts w:hint="eastAsia" w:ascii="宋体" w:hAnsi="宋体"/>
                <w:i/>
                <w:iCs/>
                <w:strike/>
                <w:dstrike w:val="0"/>
                <w:color w:val="auto"/>
                <w:spacing w:val="8"/>
                <w:szCs w:val="21"/>
              </w:rPr>
              <w:t>以下</w:t>
            </w:r>
            <w:r>
              <w:rPr>
                <w:rFonts w:hint="eastAsia" w:ascii="宋体" w:hAnsi="宋体"/>
                <w:color w:val="auto"/>
                <w:spacing w:val="8"/>
                <w:szCs w:val="21"/>
              </w:rPr>
              <w:t>的</w:t>
            </w:r>
          </w:p>
        </w:tc>
        <w:tc>
          <w:tcPr>
            <w:tcW w:w="2338"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对个人处以200元以上400元以下的罚款；对单位处以1000元以上1万元以下的罚款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6" w:type="dxa"/>
            <w:vMerge w:val="continue"/>
            <w:vAlign w:val="center"/>
          </w:tcPr>
          <w:p>
            <w:pPr>
              <w:widowControl/>
              <w:rPr>
                <w:rFonts w:ascii="宋体" w:hAnsi="宋体" w:cs="宋体"/>
                <w:color w:val="auto"/>
                <w:kern w:val="0"/>
                <w:szCs w:val="21"/>
              </w:rPr>
            </w:pPr>
          </w:p>
        </w:tc>
        <w:tc>
          <w:tcPr>
            <w:tcW w:w="1137" w:type="dxa"/>
            <w:vMerge w:val="continue"/>
            <w:vAlign w:val="center"/>
          </w:tcPr>
          <w:p>
            <w:pPr>
              <w:widowControl/>
              <w:rPr>
                <w:rFonts w:hint="eastAsia" w:ascii="宋体" w:hAnsi="宋体" w:cs="宋体"/>
                <w:color w:val="auto"/>
                <w:kern w:val="0"/>
                <w:szCs w:val="21"/>
              </w:rPr>
            </w:pPr>
          </w:p>
        </w:tc>
        <w:tc>
          <w:tcPr>
            <w:tcW w:w="1875" w:type="dxa"/>
            <w:vMerge w:val="continue"/>
            <w:vAlign w:val="center"/>
          </w:tcPr>
          <w:p>
            <w:pPr>
              <w:widowControl/>
              <w:spacing w:line="270" w:lineRule="atLeast"/>
              <w:rPr>
                <w:rFonts w:hint="eastAsia" w:ascii="宋体" w:hAnsi="宋体" w:cs="宋体"/>
                <w:color w:val="auto"/>
                <w:kern w:val="0"/>
                <w:szCs w:val="21"/>
              </w:rPr>
            </w:pPr>
          </w:p>
        </w:tc>
        <w:tc>
          <w:tcPr>
            <w:tcW w:w="3088"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i/>
                <w:iCs/>
                <w:strike/>
                <w:dstrike w:val="0"/>
                <w:color w:val="auto"/>
                <w:szCs w:val="22"/>
                <w:lang w:eastAsia="zh-CN"/>
              </w:rPr>
            </w:pPr>
            <w:r>
              <w:rPr>
                <w:rFonts w:hint="eastAsia" w:ascii="宋体" w:hAnsi="宋体"/>
                <w:color w:val="auto"/>
                <w:spacing w:val="8"/>
                <w:szCs w:val="21"/>
              </w:rPr>
              <w:t>张贴、悬挂、设置宣传品、广告2处，或总面积</w:t>
            </w:r>
            <w:r>
              <w:rPr>
                <w:rFonts w:hint="eastAsia" w:ascii="宋体" w:hAnsi="宋体"/>
                <w:b/>
                <w:bCs/>
                <w:color w:val="auto"/>
                <w:spacing w:val="8"/>
                <w:szCs w:val="21"/>
                <w:lang w:eastAsia="zh-CN"/>
              </w:rPr>
              <w:t>多于</w:t>
            </w:r>
            <w:r>
              <w:rPr>
                <w:rFonts w:hint="eastAsia" w:ascii="宋体" w:hAnsi="宋体"/>
                <w:color w:val="auto"/>
                <w:spacing w:val="8"/>
                <w:szCs w:val="21"/>
              </w:rPr>
              <w:t>1平方米</w:t>
            </w:r>
            <w:r>
              <w:rPr>
                <w:rFonts w:hint="eastAsia" w:ascii="宋体" w:hAnsi="宋体"/>
                <w:i/>
                <w:iCs/>
                <w:strike/>
                <w:dstrike w:val="0"/>
                <w:color w:val="auto"/>
                <w:spacing w:val="8"/>
                <w:szCs w:val="21"/>
              </w:rPr>
              <w:t>以上</w:t>
            </w:r>
            <w:r>
              <w:rPr>
                <w:rFonts w:hint="eastAsia" w:ascii="宋体" w:hAnsi="宋体"/>
                <w:b/>
                <w:bCs/>
                <w:color w:val="auto"/>
                <w:spacing w:val="8"/>
                <w:szCs w:val="21"/>
                <w:lang w:eastAsia="zh-CN"/>
              </w:rPr>
              <w:t>少于</w:t>
            </w:r>
            <w:r>
              <w:rPr>
                <w:rFonts w:hint="eastAsia" w:ascii="宋体" w:hAnsi="宋体"/>
                <w:color w:val="auto"/>
                <w:spacing w:val="8"/>
                <w:szCs w:val="21"/>
              </w:rPr>
              <w:t>2平方米</w:t>
            </w:r>
            <w:r>
              <w:rPr>
                <w:rFonts w:hint="eastAsia" w:ascii="宋体" w:hAnsi="宋体"/>
                <w:i/>
                <w:iCs/>
                <w:strike/>
                <w:dstrike w:val="0"/>
                <w:color w:val="auto"/>
                <w:spacing w:val="8"/>
                <w:szCs w:val="21"/>
              </w:rPr>
              <w:t>以下</w:t>
            </w:r>
            <w:r>
              <w:rPr>
                <w:rFonts w:hint="eastAsia" w:ascii="宋体" w:hAnsi="宋体"/>
                <w:color w:val="auto"/>
                <w:spacing w:val="8"/>
                <w:szCs w:val="21"/>
              </w:rPr>
              <w:t>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对个人处以400元以上800元以下的罚款；对单位处以1万元以上2万元以下的罚款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76" w:type="dxa"/>
            <w:vMerge w:val="continue"/>
            <w:vAlign w:val="center"/>
          </w:tcPr>
          <w:p>
            <w:pPr>
              <w:widowControl/>
              <w:rPr>
                <w:rFonts w:ascii="宋体" w:cs="宋体"/>
                <w:color w:val="auto"/>
                <w:kern w:val="0"/>
                <w:szCs w:val="21"/>
              </w:rPr>
            </w:pPr>
          </w:p>
        </w:tc>
        <w:tc>
          <w:tcPr>
            <w:tcW w:w="1137" w:type="dxa"/>
            <w:vMerge w:val="continue"/>
            <w:vAlign w:val="center"/>
          </w:tcPr>
          <w:p>
            <w:pPr>
              <w:widowControl/>
              <w:rPr>
                <w:rFonts w:ascii="宋体" w:cs="宋体"/>
                <w:color w:val="auto"/>
                <w:kern w:val="0"/>
                <w:szCs w:val="21"/>
              </w:rPr>
            </w:pPr>
          </w:p>
        </w:tc>
        <w:tc>
          <w:tcPr>
            <w:tcW w:w="1875" w:type="dxa"/>
            <w:vMerge w:val="continue"/>
            <w:vAlign w:val="center"/>
          </w:tcPr>
          <w:p>
            <w:pPr>
              <w:widowControl/>
              <w:rPr>
                <w:rFonts w:ascii="宋体" w:cs="宋体"/>
                <w:color w:val="auto"/>
                <w:kern w:val="0"/>
                <w:szCs w:val="21"/>
              </w:rPr>
            </w:pPr>
          </w:p>
        </w:tc>
        <w:tc>
          <w:tcPr>
            <w:tcW w:w="3088"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hint="eastAsia"/>
                <w:i/>
                <w:iCs/>
                <w:strike/>
                <w:dstrike w:val="0"/>
                <w:color w:val="auto"/>
                <w:szCs w:val="22"/>
                <w:lang w:eastAsia="zh-CN"/>
              </w:rPr>
            </w:pPr>
            <w:r>
              <w:rPr>
                <w:rFonts w:hint="eastAsia" w:ascii="宋体" w:hAnsi="宋体"/>
                <w:color w:val="auto"/>
                <w:spacing w:val="8"/>
                <w:szCs w:val="21"/>
              </w:rPr>
              <w:t>张贴、悬挂、设置宣传品、广告</w:t>
            </w:r>
            <w:r>
              <w:rPr>
                <w:rFonts w:hint="eastAsia" w:ascii="宋体" w:hAnsi="宋体"/>
                <w:b/>
                <w:bCs/>
                <w:color w:val="auto"/>
                <w:spacing w:val="8"/>
                <w:szCs w:val="21"/>
                <w:lang w:eastAsia="zh-CN"/>
              </w:rPr>
              <w:t>多于</w:t>
            </w:r>
            <w:r>
              <w:rPr>
                <w:rFonts w:hint="eastAsia" w:ascii="宋体" w:hAnsi="宋体"/>
                <w:color w:val="auto"/>
                <w:spacing w:val="8"/>
                <w:szCs w:val="21"/>
              </w:rPr>
              <w:t>3处</w:t>
            </w:r>
            <w:r>
              <w:rPr>
                <w:rFonts w:hint="eastAsia" w:ascii="宋体" w:hAnsi="宋体"/>
                <w:i/>
                <w:iCs/>
                <w:strike/>
                <w:dstrike w:val="0"/>
                <w:color w:val="auto"/>
                <w:spacing w:val="8"/>
                <w:szCs w:val="21"/>
              </w:rPr>
              <w:t>以上</w:t>
            </w:r>
            <w:r>
              <w:rPr>
                <w:rFonts w:hint="eastAsia" w:ascii="宋体" w:hAnsi="宋体"/>
                <w:color w:val="auto"/>
                <w:spacing w:val="8"/>
                <w:szCs w:val="21"/>
              </w:rPr>
              <w:t>，或总面积</w:t>
            </w:r>
            <w:r>
              <w:rPr>
                <w:rFonts w:hint="eastAsia" w:ascii="宋体" w:hAnsi="宋体"/>
                <w:b/>
                <w:bCs/>
                <w:color w:val="auto"/>
                <w:spacing w:val="8"/>
                <w:szCs w:val="21"/>
                <w:lang w:eastAsia="zh-CN"/>
              </w:rPr>
              <w:t>多于</w:t>
            </w:r>
            <w:r>
              <w:rPr>
                <w:rFonts w:hint="eastAsia" w:ascii="宋体" w:hAnsi="宋体"/>
                <w:color w:val="auto"/>
                <w:spacing w:val="8"/>
                <w:szCs w:val="21"/>
              </w:rPr>
              <w:t>2平方米</w:t>
            </w:r>
            <w:r>
              <w:rPr>
                <w:rFonts w:hint="eastAsia" w:ascii="宋体" w:hAnsi="宋体"/>
                <w:i/>
                <w:iCs/>
                <w:strike/>
                <w:dstrike w:val="0"/>
                <w:color w:val="auto"/>
                <w:spacing w:val="8"/>
                <w:szCs w:val="21"/>
              </w:rPr>
              <w:t>以上</w:t>
            </w:r>
            <w:r>
              <w:rPr>
                <w:rFonts w:hint="eastAsia" w:ascii="宋体" w:hAnsi="宋体"/>
                <w:color w:val="auto"/>
                <w:spacing w:val="8"/>
                <w:szCs w:val="21"/>
              </w:rPr>
              <w:t>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对个人处以800元以上1000元以下的罚款；对单位处以2万元以上3万元以下的罚款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rPr>
          <w:rFonts w:hint="default" w:ascii="宋体" w:hAnsi="宋体" w:eastAsia="宋体"/>
          <w:bCs w:val="0"/>
          <w:color w:val="auto"/>
          <w:lang w:val="en-US" w:eastAsia="zh-CN"/>
        </w:rPr>
      </w:pPr>
      <w:bookmarkStart w:id="1239" w:name="_Toc16307"/>
      <w:bookmarkStart w:id="1240" w:name="_Toc26"/>
      <w:bookmarkStart w:id="1241" w:name="_Toc23988"/>
      <w:bookmarkStart w:id="1242" w:name="_Toc21369"/>
      <w:bookmarkStart w:id="1243" w:name="_Toc14554"/>
      <w:r>
        <w:rPr>
          <w:rFonts w:hint="eastAsia" w:ascii="宋体" w:hAnsi="宋体"/>
          <w:bCs w:val="0"/>
          <w:color w:val="auto"/>
        </w:rPr>
        <w:t>《城市照明管理规定》C218.3</w:t>
      </w:r>
      <w:r>
        <w:rPr>
          <w:rFonts w:hint="eastAsia" w:ascii="宋体" w:hAnsi="宋体"/>
          <w:bCs w:val="0"/>
          <w:color w:val="auto"/>
          <w:lang w:val="en-US" w:eastAsia="zh-CN"/>
        </w:rPr>
        <w:t>2.4</w:t>
      </w:r>
      <w:bookmarkEnd w:id="1239"/>
      <w:bookmarkEnd w:id="1240"/>
      <w:bookmarkEnd w:id="1241"/>
      <w:bookmarkEnd w:id="1242"/>
      <w:bookmarkEnd w:id="1243"/>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37"/>
        <w:gridCol w:w="1875"/>
        <w:gridCol w:w="3088"/>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137"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1875"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3088"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223</w:t>
            </w:r>
          </w:p>
        </w:tc>
        <w:tc>
          <w:tcPr>
            <w:tcW w:w="1137" w:type="dxa"/>
            <w:vMerge w:val="restart"/>
            <w:vAlign w:val="center"/>
          </w:tcPr>
          <w:p>
            <w:pPr>
              <w:widowControl/>
              <w:rPr>
                <w:rFonts w:hint="eastAsia" w:ascii="宋体" w:cs="宋体"/>
                <w:color w:val="auto"/>
                <w:kern w:val="0"/>
                <w:szCs w:val="21"/>
              </w:rPr>
            </w:pPr>
            <w:r>
              <w:rPr>
                <w:rFonts w:hint="eastAsia" w:ascii="宋体" w:hAnsi="宋体"/>
                <w:color w:val="auto"/>
                <w:spacing w:val="8"/>
                <w:szCs w:val="21"/>
              </w:rPr>
              <w:t>擅自在城市照明设施上架设线缆、安置其它设施或者接用电源的</w:t>
            </w:r>
          </w:p>
        </w:tc>
        <w:tc>
          <w:tcPr>
            <w:tcW w:w="1875" w:type="dxa"/>
            <w:vMerge w:val="restart"/>
            <w:vAlign w:val="center"/>
          </w:tcPr>
          <w:p>
            <w:pPr>
              <w:widowControl/>
              <w:spacing w:line="270" w:lineRule="atLeast"/>
              <w:rPr>
                <w:rFonts w:hint="eastAsia"/>
                <w:color w:val="auto"/>
              </w:rPr>
            </w:pPr>
            <w:r>
              <w:rPr>
                <w:rFonts w:hint="eastAsia" w:ascii="宋体" w:hAnsi="宋体" w:cs="宋体"/>
                <w:color w:val="auto"/>
                <w:kern w:val="0"/>
                <w:szCs w:val="21"/>
              </w:rPr>
              <w:t>《</w:t>
            </w:r>
            <w:r>
              <w:rPr>
                <w:rStyle w:val="19"/>
                <w:rFonts w:hint="eastAsia" w:ascii="宋体" w:hAnsi="宋体" w:eastAsia="宋体"/>
                <w:b w:val="0"/>
                <w:color w:val="auto"/>
                <w:szCs w:val="21"/>
              </w:rPr>
              <w:t>城市照明管理规定</w:t>
            </w:r>
            <w:r>
              <w:rPr>
                <w:rFonts w:hint="eastAsia" w:ascii="宋体" w:hAnsi="宋体" w:cs="宋体"/>
                <w:color w:val="auto"/>
                <w:kern w:val="0"/>
                <w:szCs w:val="21"/>
              </w:rPr>
              <w:t>》第二十八条第（四）项</w:t>
            </w:r>
            <w:r>
              <w:rPr>
                <w:rFonts w:hint="eastAsia" w:ascii="宋体" w:hAnsi="宋体" w:cs="宋体"/>
                <w:i/>
                <w:iCs/>
                <w:strike/>
                <w:dstrike w:val="0"/>
                <w:color w:val="auto"/>
                <w:kern w:val="0"/>
                <w:szCs w:val="21"/>
              </w:rPr>
              <w:t>“任何单位和个人都应当保护城市照明设施，不得实施下列行为:</w:t>
            </w:r>
            <w:r>
              <w:rPr>
                <w:rFonts w:hint="eastAsia" w:ascii="宋体" w:hAnsi="宋体"/>
                <w:i/>
                <w:iCs/>
                <w:strike/>
                <w:dstrike w:val="0"/>
                <w:color w:val="auto"/>
                <w:szCs w:val="21"/>
              </w:rPr>
              <w:t xml:space="preserve"> ……</w:t>
            </w:r>
            <w:r>
              <w:rPr>
                <w:rFonts w:hint="eastAsia" w:ascii="宋体" w:hAnsi="宋体" w:cs="宋体"/>
                <w:i/>
                <w:iCs/>
                <w:strike/>
                <w:dstrike w:val="0"/>
                <w:color w:val="auto"/>
                <w:kern w:val="0"/>
                <w:szCs w:val="21"/>
              </w:rPr>
              <w:t>（四）擅自在城市照明设施上架设线缆、安置其它设施或者接用电源；</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3088" w:type="dxa"/>
            <w:vMerge w:val="restart"/>
            <w:vAlign w:val="center"/>
          </w:tcPr>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w:t>
            </w:r>
            <w:r>
              <w:rPr>
                <w:rStyle w:val="19"/>
                <w:rFonts w:hint="eastAsia" w:ascii="宋体" w:hAnsi="宋体" w:eastAsia="宋体"/>
                <w:b w:val="0"/>
                <w:color w:val="auto"/>
                <w:szCs w:val="21"/>
              </w:rPr>
              <w:t>城市照明管理规定</w:t>
            </w:r>
            <w:r>
              <w:rPr>
                <w:rFonts w:hint="eastAsia" w:ascii="宋体" w:hAnsi="宋体" w:cs="宋体"/>
                <w:color w:val="auto"/>
                <w:kern w:val="0"/>
                <w:szCs w:val="21"/>
              </w:rPr>
              <w:t>》第三十二条</w:t>
            </w:r>
          </w:p>
          <w:p>
            <w:pPr>
              <w:widowControl/>
              <w:spacing w:line="270" w:lineRule="atLeast"/>
              <w:ind w:firstLine="420" w:firstLineChars="200"/>
              <w:rPr>
                <w:rFonts w:hint="eastAsia" w:ascii="宋体" w:hAnsi="宋体" w:cs="宋体"/>
                <w:color w:val="auto"/>
                <w:kern w:val="0"/>
                <w:szCs w:val="21"/>
              </w:rPr>
            </w:pPr>
            <w:r>
              <w:rPr>
                <w:rFonts w:hint="eastAsia" w:ascii="宋体" w:hAnsi="宋体" w:cs="宋体"/>
                <w:color w:val="auto"/>
                <w:kern w:val="0"/>
                <w:szCs w:val="21"/>
              </w:rPr>
              <w:t>违反本规定，有第二十八条规定行为之一的，由城市照明主管部门责令限期改正，对个人处以200元以上1000元以下的罚款；对单位处以1000元以上3万元以下的罚款；造成损失的，依法赔偿损失。</w:t>
            </w:r>
          </w:p>
          <w:p>
            <w:pPr>
              <w:widowControl/>
              <w:spacing w:line="270" w:lineRule="atLeast"/>
              <w:rPr>
                <w:rFonts w:hint="eastAsia" w:ascii="宋体" w:hAnsi="宋体" w:cs="宋体"/>
                <w:color w:val="auto"/>
                <w:kern w:val="0"/>
                <w:szCs w:val="21"/>
              </w:rPr>
            </w:pPr>
          </w:p>
          <w:p>
            <w:pPr>
              <w:widowControl/>
              <w:spacing w:line="270" w:lineRule="atLeast"/>
              <w:rPr>
                <w:rFonts w:hint="eastAsia" w:ascii="宋体" w:hAnsi="宋体" w:cs="宋体"/>
                <w:b/>
                <w:bCs/>
                <w:color w:val="auto"/>
                <w:kern w:val="0"/>
                <w:szCs w:val="21"/>
              </w:rPr>
            </w:pPr>
            <w:r>
              <w:rPr>
                <w:rFonts w:hint="eastAsia" w:ascii="宋体" w:hAnsi="宋体" w:cs="宋体"/>
                <w:b/>
                <w:bCs/>
                <w:color w:val="auto"/>
                <w:kern w:val="0"/>
                <w:szCs w:val="21"/>
              </w:rPr>
              <w:t>《</w:t>
            </w:r>
            <w:r>
              <w:rPr>
                <w:rStyle w:val="19"/>
                <w:rFonts w:hint="eastAsia" w:ascii="宋体" w:hAnsi="宋体" w:eastAsia="宋体"/>
                <w:b/>
                <w:bCs/>
                <w:color w:val="auto"/>
                <w:szCs w:val="21"/>
              </w:rPr>
              <w:t>城市照明管理规定</w:t>
            </w:r>
            <w:r>
              <w:rPr>
                <w:rFonts w:hint="eastAsia" w:ascii="宋体" w:hAnsi="宋体" w:cs="宋体"/>
                <w:b/>
                <w:bCs/>
                <w:color w:val="auto"/>
                <w:kern w:val="0"/>
                <w:szCs w:val="21"/>
              </w:rPr>
              <w:t>》第二十八条第（四）项</w:t>
            </w:r>
          </w:p>
          <w:p>
            <w:pPr>
              <w:widowControl/>
              <w:spacing w:line="270" w:lineRule="atLeast"/>
              <w:ind w:firstLine="422" w:firstLineChars="200"/>
              <w:rPr>
                <w:rFonts w:hint="eastAsia" w:ascii="宋体" w:hAnsi="宋体"/>
                <w:b/>
                <w:bCs/>
                <w:color w:val="auto"/>
                <w:szCs w:val="21"/>
              </w:rPr>
            </w:pPr>
            <w:r>
              <w:rPr>
                <w:rFonts w:hint="eastAsia" w:ascii="宋体" w:hAnsi="宋体" w:cs="宋体"/>
                <w:b/>
                <w:bCs/>
                <w:color w:val="auto"/>
                <w:kern w:val="0"/>
                <w:szCs w:val="21"/>
              </w:rPr>
              <w:t>任何单位和个人都应当保护城市照明设施，不得实施下列行为:</w:t>
            </w:r>
            <w:r>
              <w:rPr>
                <w:rFonts w:hint="eastAsia" w:ascii="宋体" w:hAnsi="宋体"/>
                <w:b/>
                <w:bCs/>
                <w:color w:val="auto"/>
                <w:szCs w:val="21"/>
              </w:rPr>
              <w:t xml:space="preserve"> </w:t>
            </w:r>
          </w:p>
          <w:p>
            <w:pPr>
              <w:widowControl/>
              <w:spacing w:line="270" w:lineRule="atLeast"/>
              <w:rPr>
                <w:rFonts w:hint="eastAsia" w:ascii="宋体" w:hAnsi="宋体" w:cs="宋体"/>
                <w:color w:val="auto"/>
                <w:kern w:val="0"/>
                <w:szCs w:val="21"/>
                <w:lang w:val="en-US" w:eastAsia="zh-CN"/>
              </w:rPr>
            </w:pPr>
            <w:r>
              <w:rPr>
                <w:rFonts w:hint="eastAsia" w:ascii="宋体" w:hAnsi="宋体" w:cs="宋体"/>
                <w:b/>
                <w:bCs/>
                <w:color w:val="auto"/>
                <w:kern w:val="0"/>
                <w:szCs w:val="21"/>
              </w:rPr>
              <w:t>（四）擅自在城市照明设施上架设线缆、安置其它设施或者接用电源；</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i/>
                <w:iCs/>
                <w:strike/>
                <w:dstrike w:val="0"/>
                <w:color w:val="auto"/>
                <w:szCs w:val="22"/>
                <w:lang w:eastAsia="zh-CN"/>
              </w:rPr>
            </w:pPr>
            <w:r>
              <w:rPr>
                <w:rFonts w:hint="eastAsia" w:ascii="宋体" w:hAnsi="宋体"/>
                <w:color w:val="auto"/>
                <w:spacing w:val="8"/>
                <w:szCs w:val="21"/>
              </w:rPr>
              <w:t>架设线缆</w:t>
            </w:r>
            <w:r>
              <w:rPr>
                <w:rFonts w:hint="eastAsia" w:ascii="宋体" w:hAnsi="宋体"/>
                <w:b/>
                <w:bCs/>
                <w:color w:val="auto"/>
                <w:spacing w:val="8"/>
                <w:szCs w:val="21"/>
                <w:lang w:eastAsia="zh-CN"/>
              </w:rPr>
              <w:t>少于</w:t>
            </w:r>
            <w:r>
              <w:rPr>
                <w:rFonts w:hint="eastAsia" w:ascii="宋体" w:hAnsi="宋体"/>
                <w:color w:val="auto"/>
                <w:spacing w:val="8"/>
                <w:szCs w:val="21"/>
              </w:rPr>
              <w:t>30米</w:t>
            </w:r>
            <w:r>
              <w:rPr>
                <w:rFonts w:hint="eastAsia" w:ascii="宋体" w:hAnsi="宋体"/>
                <w:i/>
                <w:iCs/>
                <w:strike/>
                <w:dstrike w:val="0"/>
                <w:color w:val="auto"/>
                <w:spacing w:val="8"/>
                <w:szCs w:val="21"/>
              </w:rPr>
              <w:t>以下</w:t>
            </w:r>
            <w:r>
              <w:rPr>
                <w:rFonts w:hint="eastAsia" w:ascii="宋体" w:hAnsi="宋体"/>
                <w:color w:val="auto"/>
                <w:spacing w:val="8"/>
                <w:szCs w:val="21"/>
              </w:rPr>
              <w:t>，或安置设施</w:t>
            </w:r>
            <w:r>
              <w:rPr>
                <w:rFonts w:hint="eastAsia" w:ascii="宋体" w:hAnsi="宋体"/>
                <w:b/>
                <w:bCs/>
                <w:color w:val="auto"/>
                <w:spacing w:val="8"/>
                <w:szCs w:val="21"/>
                <w:lang w:eastAsia="zh-CN"/>
              </w:rPr>
              <w:t>少于</w:t>
            </w:r>
            <w:r>
              <w:rPr>
                <w:rFonts w:hint="eastAsia" w:ascii="宋体" w:hAnsi="宋体"/>
                <w:color w:val="auto"/>
                <w:spacing w:val="8"/>
                <w:szCs w:val="21"/>
              </w:rPr>
              <w:t>3处</w:t>
            </w:r>
            <w:r>
              <w:rPr>
                <w:rFonts w:hint="eastAsia" w:ascii="宋体" w:hAnsi="宋体"/>
                <w:i/>
                <w:iCs/>
                <w:strike/>
                <w:dstrike w:val="0"/>
                <w:color w:val="auto"/>
                <w:spacing w:val="8"/>
                <w:szCs w:val="21"/>
              </w:rPr>
              <w:t>以下</w:t>
            </w:r>
            <w:r>
              <w:rPr>
                <w:rFonts w:hint="eastAsia" w:ascii="宋体" w:hAnsi="宋体"/>
                <w:color w:val="auto"/>
                <w:spacing w:val="8"/>
                <w:szCs w:val="21"/>
              </w:rPr>
              <w:t>，或接用电源</w:t>
            </w:r>
            <w:r>
              <w:rPr>
                <w:rFonts w:hint="eastAsia" w:ascii="宋体" w:hAnsi="宋体"/>
                <w:b/>
                <w:bCs/>
                <w:color w:val="auto"/>
                <w:spacing w:val="8"/>
                <w:szCs w:val="21"/>
                <w:lang w:eastAsia="zh-CN"/>
              </w:rPr>
              <w:t>少于</w:t>
            </w:r>
            <w:r>
              <w:rPr>
                <w:rFonts w:hint="eastAsia" w:ascii="宋体" w:hAnsi="宋体"/>
                <w:color w:val="auto"/>
                <w:spacing w:val="8"/>
                <w:szCs w:val="21"/>
              </w:rPr>
              <w:t>3处</w:t>
            </w:r>
            <w:r>
              <w:rPr>
                <w:rFonts w:hint="eastAsia" w:ascii="宋体" w:hAnsi="宋体"/>
                <w:i/>
                <w:iCs/>
                <w:strike/>
                <w:dstrike w:val="0"/>
                <w:color w:val="auto"/>
                <w:spacing w:val="8"/>
                <w:szCs w:val="21"/>
              </w:rPr>
              <w:t>以下</w:t>
            </w:r>
            <w:r>
              <w:rPr>
                <w:rFonts w:hint="eastAsia" w:ascii="宋体" w:hAnsi="宋体"/>
                <w:color w:val="auto"/>
                <w:spacing w:val="8"/>
                <w:szCs w:val="21"/>
              </w:rPr>
              <w:t>的</w:t>
            </w:r>
          </w:p>
        </w:tc>
        <w:tc>
          <w:tcPr>
            <w:tcW w:w="2338"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对个人处以200元以上400元以下的罚款；对单位处以1000元以上1万元以下的罚款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6" w:type="dxa"/>
            <w:vMerge w:val="continue"/>
            <w:vAlign w:val="center"/>
          </w:tcPr>
          <w:p>
            <w:pPr>
              <w:widowControl/>
              <w:rPr>
                <w:rFonts w:ascii="宋体" w:hAnsi="宋体" w:cs="宋体"/>
                <w:color w:val="auto"/>
                <w:kern w:val="0"/>
                <w:szCs w:val="21"/>
              </w:rPr>
            </w:pPr>
          </w:p>
        </w:tc>
        <w:tc>
          <w:tcPr>
            <w:tcW w:w="1137" w:type="dxa"/>
            <w:vMerge w:val="continue"/>
            <w:vAlign w:val="center"/>
          </w:tcPr>
          <w:p>
            <w:pPr>
              <w:widowControl/>
              <w:rPr>
                <w:rFonts w:hint="eastAsia" w:ascii="宋体" w:hAnsi="宋体" w:cs="宋体"/>
                <w:color w:val="auto"/>
                <w:kern w:val="0"/>
                <w:szCs w:val="21"/>
              </w:rPr>
            </w:pPr>
          </w:p>
        </w:tc>
        <w:tc>
          <w:tcPr>
            <w:tcW w:w="1875" w:type="dxa"/>
            <w:vMerge w:val="continue"/>
            <w:vAlign w:val="center"/>
          </w:tcPr>
          <w:p>
            <w:pPr>
              <w:widowControl/>
              <w:spacing w:line="270" w:lineRule="atLeast"/>
              <w:rPr>
                <w:rFonts w:hint="eastAsia" w:ascii="宋体" w:hAnsi="宋体" w:cs="宋体"/>
                <w:color w:val="auto"/>
                <w:kern w:val="0"/>
                <w:szCs w:val="21"/>
              </w:rPr>
            </w:pPr>
          </w:p>
        </w:tc>
        <w:tc>
          <w:tcPr>
            <w:tcW w:w="3088"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i/>
                <w:iCs/>
                <w:strike/>
                <w:dstrike w:val="0"/>
                <w:color w:val="auto"/>
                <w:szCs w:val="22"/>
                <w:lang w:eastAsia="zh-CN"/>
              </w:rPr>
            </w:pPr>
            <w:r>
              <w:rPr>
                <w:rFonts w:hint="eastAsia" w:ascii="宋体" w:hAnsi="宋体"/>
                <w:color w:val="auto"/>
                <w:spacing w:val="8"/>
                <w:szCs w:val="21"/>
              </w:rPr>
              <w:t>架设线缆</w:t>
            </w:r>
            <w:r>
              <w:rPr>
                <w:rFonts w:hint="eastAsia" w:ascii="宋体" w:hAnsi="宋体"/>
                <w:b/>
                <w:bCs/>
                <w:color w:val="auto"/>
                <w:spacing w:val="8"/>
                <w:szCs w:val="21"/>
                <w:lang w:eastAsia="zh-CN"/>
              </w:rPr>
              <w:t>多于</w:t>
            </w:r>
            <w:r>
              <w:rPr>
                <w:rFonts w:hint="eastAsia" w:ascii="宋体" w:hAnsi="宋体"/>
                <w:color w:val="auto"/>
                <w:spacing w:val="8"/>
                <w:szCs w:val="21"/>
              </w:rPr>
              <w:t>30米</w:t>
            </w:r>
            <w:r>
              <w:rPr>
                <w:rFonts w:hint="eastAsia" w:ascii="宋体" w:hAnsi="宋体"/>
                <w:i/>
                <w:iCs/>
                <w:strike/>
                <w:dstrike w:val="0"/>
                <w:color w:val="auto"/>
                <w:spacing w:val="8"/>
                <w:szCs w:val="21"/>
              </w:rPr>
              <w:t>以上</w:t>
            </w:r>
            <w:r>
              <w:rPr>
                <w:rFonts w:hint="eastAsia" w:ascii="宋体" w:hAnsi="宋体"/>
                <w:b/>
                <w:bCs/>
                <w:color w:val="auto"/>
                <w:spacing w:val="8"/>
                <w:szCs w:val="21"/>
                <w:lang w:eastAsia="zh-CN"/>
              </w:rPr>
              <w:t>少于</w:t>
            </w:r>
            <w:r>
              <w:rPr>
                <w:rFonts w:hint="eastAsia" w:ascii="宋体" w:hAnsi="宋体"/>
                <w:color w:val="auto"/>
                <w:spacing w:val="8"/>
                <w:szCs w:val="21"/>
              </w:rPr>
              <w:t>50米</w:t>
            </w:r>
            <w:r>
              <w:rPr>
                <w:rFonts w:hint="eastAsia" w:ascii="宋体" w:hAnsi="宋体"/>
                <w:i/>
                <w:iCs/>
                <w:strike/>
                <w:dstrike w:val="0"/>
                <w:color w:val="auto"/>
                <w:spacing w:val="8"/>
                <w:szCs w:val="21"/>
              </w:rPr>
              <w:t>以下</w:t>
            </w:r>
            <w:r>
              <w:rPr>
                <w:rFonts w:hint="eastAsia" w:ascii="宋体" w:hAnsi="宋体"/>
                <w:color w:val="auto"/>
                <w:spacing w:val="8"/>
                <w:szCs w:val="21"/>
              </w:rPr>
              <w:t>，或安置设施</w:t>
            </w:r>
            <w:r>
              <w:rPr>
                <w:rFonts w:hint="eastAsia" w:ascii="宋体" w:hAnsi="宋体"/>
                <w:b/>
                <w:bCs/>
                <w:color w:val="auto"/>
                <w:spacing w:val="8"/>
                <w:szCs w:val="21"/>
                <w:lang w:eastAsia="zh-CN"/>
              </w:rPr>
              <w:t>多于</w:t>
            </w:r>
            <w:r>
              <w:rPr>
                <w:rFonts w:hint="eastAsia" w:ascii="宋体" w:hAnsi="宋体"/>
                <w:color w:val="auto"/>
                <w:spacing w:val="8"/>
                <w:szCs w:val="21"/>
              </w:rPr>
              <w:t>3处</w:t>
            </w:r>
            <w:r>
              <w:rPr>
                <w:rFonts w:hint="eastAsia" w:ascii="宋体" w:hAnsi="宋体"/>
                <w:i/>
                <w:iCs/>
                <w:strike/>
                <w:dstrike w:val="0"/>
                <w:color w:val="auto"/>
                <w:spacing w:val="8"/>
                <w:szCs w:val="21"/>
              </w:rPr>
              <w:t>以上</w:t>
            </w:r>
            <w:r>
              <w:rPr>
                <w:rFonts w:hint="eastAsia" w:ascii="宋体" w:hAnsi="宋体"/>
                <w:b/>
                <w:bCs/>
                <w:color w:val="auto"/>
                <w:spacing w:val="8"/>
                <w:szCs w:val="21"/>
                <w:lang w:eastAsia="zh-CN"/>
              </w:rPr>
              <w:t>少于</w:t>
            </w:r>
            <w:r>
              <w:rPr>
                <w:rFonts w:hint="eastAsia" w:ascii="宋体" w:hAnsi="宋体"/>
                <w:color w:val="auto"/>
                <w:spacing w:val="8"/>
                <w:szCs w:val="21"/>
              </w:rPr>
              <w:t>5处</w:t>
            </w:r>
            <w:r>
              <w:rPr>
                <w:rFonts w:hint="eastAsia" w:ascii="宋体" w:hAnsi="宋体"/>
                <w:i/>
                <w:iCs/>
                <w:strike/>
                <w:dstrike w:val="0"/>
                <w:color w:val="auto"/>
                <w:spacing w:val="8"/>
                <w:szCs w:val="21"/>
              </w:rPr>
              <w:t>以下</w:t>
            </w:r>
            <w:r>
              <w:rPr>
                <w:rFonts w:hint="eastAsia" w:ascii="宋体" w:hAnsi="宋体"/>
                <w:color w:val="auto"/>
                <w:spacing w:val="8"/>
                <w:szCs w:val="21"/>
              </w:rPr>
              <w:t>，或接用电源</w:t>
            </w:r>
            <w:r>
              <w:rPr>
                <w:rFonts w:hint="eastAsia" w:ascii="宋体" w:hAnsi="宋体"/>
                <w:b/>
                <w:bCs/>
                <w:color w:val="auto"/>
                <w:spacing w:val="8"/>
                <w:szCs w:val="21"/>
                <w:lang w:eastAsia="zh-CN"/>
              </w:rPr>
              <w:t>多于</w:t>
            </w:r>
            <w:r>
              <w:rPr>
                <w:rFonts w:hint="eastAsia" w:ascii="宋体" w:hAnsi="宋体"/>
                <w:color w:val="auto"/>
                <w:spacing w:val="8"/>
                <w:szCs w:val="21"/>
              </w:rPr>
              <w:t>3处</w:t>
            </w:r>
            <w:r>
              <w:rPr>
                <w:rFonts w:hint="eastAsia" w:ascii="宋体" w:hAnsi="宋体"/>
                <w:i/>
                <w:iCs/>
                <w:strike/>
                <w:dstrike w:val="0"/>
                <w:color w:val="auto"/>
                <w:spacing w:val="8"/>
                <w:szCs w:val="21"/>
              </w:rPr>
              <w:t>以上</w:t>
            </w:r>
            <w:r>
              <w:rPr>
                <w:rFonts w:hint="eastAsia" w:ascii="宋体" w:hAnsi="宋体"/>
                <w:b/>
                <w:bCs/>
                <w:color w:val="auto"/>
                <w:spacing w:val="8"/>
                <w:szCs w:val="21"/>
                <w:lang w:eastAsia="zh-CN"/>
              </w:rPr>
              <w:t>少于</w:t>
            </w:r>
            <w:r>
              <w:rPr>
                <w:rFonts w:hint="eastAsia" w:ascii="宋体" w:hAnsi="宋体"/>
                <w:color w:val="auto"/>
                <w:spacing w:val="8"/>
                <w:szCs w:val="21"/>
              </w:rPr>
              <w:t>5处</w:t>
            </w:r>
            <w:r>
              <w:rPr>
                <w:rFonts w:hint="eastAsia" w:ascii="宋体" w:hAnsi="宋体"/>
                <w:i/>
                <w:iCs/>
                <w:strike/>
                <w:dstrike w:val="0"/>
                <w:color w:val="auto"/>
                <w:spacing w:val="8"/>
                <w:szCs w:val="21"/>
              </w:rPr>
              <w:t>以下</w:t>
            </w:r>
            <w:r>
              <w:rPr>
                <w:rFonts w:hint="eastAsia" w:ascii="宋体" w:hAnsi="宋体"/>
                <w:color w:val="auto"/>
                <w:spacing w:val="8"/>
                <w:szCs w:val="21"/>
              </w:rPr>
              <w:t>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对个人处以400元以上800元以下的罚款；对单位处以1万元以上2万元以下的罚款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76" w:type="dxa"/>
            <w:vMerge w:val="continue"/>
            <w:vAlign w:val="center"/>
          </w:tcPr>
          <w:p>
            <w:pPr>
              <w:widowControl/>
              <w:rPr>
                <w:rFonts w:ascii="宋体" w:cs="宋体"/>
                <w:color w:val="auto"/>
                <w:kern w:val="0"/>
                <w:szCs w:val="21"/>
              </w:rPr>
            </w:pPr>
          </w:p>
        </w:tc>
        <w:tc>
          <w:tcPr>
            <w:tcW w:w="1137" w:type="dxa"/>
            <w:vMerge w:val="continue"/>
            <w:vAlign w:val="center"/>
          </w:tcPr>
          <w:p>
            <w:pPr>
              <w:widowControl/>
              <w:rPr>
                <w:rFonts w:ascii="宋体" w:cs="宋体"/>
                <w:color w:val="auto"/>
                <w:kern w:val="0"/>
                <w:szCs w:val="21"/>
              </w:rPr>
            </w:pPr>
          </w:p>
        </w:tc>
        <w:tc>
          <w:tcPr>
            <w:tcW w:w="1875" w:type="dxa"/>
            <w:vMerge w:val="continue"/>
            <w:vAlign w:val="center"/>
          </w:tcPr>
          <w:p>
            <w:pPr>
              <w:widowControl/>
              <w:rPr>
                <w:rFonts w:ascii="宋体" w:cs="宋体"/>
                <w:color w:val="auto"/>
                <w:kern w:val="0"/>
                <w:szCs w:val="21"/>
              </w:rPr>
            </w:pPr>
          </w:p>
        </w:tc>
        <w:tc>
          <w:tcPr>
            <w:tcW w:w="3088"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hint="eastAsia"/>
                <w:i/>
                <w:iCs/>
                <w:strike/>
                <w:dstrike w:val="0"/>
                <w:color w:val="auto"/>
                <w:szCs w:val="22"/>
                <w:lang w:eastAsia="zh-CN"/>
              </w:rPr>
            </w:pPr>
            <w:r>
              <w:rPr>
                <w:rFonts w:hint="eastAsia" w:ascii="宋体" w:hAnsi="宋体"/>
                <w:color w:val="auto"/>
                <w:spacing w:val="8"/>
                <w:szCs w:val="21"/>
              </w:rPr>
              <w:t>架设线缆</w:t>
            </w:r>
            <w:r>
              <w:rPr>
                <w:rFonts w:hint="eastAsia" w:ascii="宋体" w:hAnsi="宋体"/>
                <w:b/>
                <w:bCs/>
                <w:color w:val="auto"/>
                <w:spacing w:val="8"/>
                <w:szCs w:val="21"/>
                <w:lang w:eastAsia="zh-CN"/>
              </w:rPr>
              <w:t>多于</w:t>
            </w:r>
            <w:r>
              <w:rPr>
                <w:rFonts w:hint="eastAsia" w:ascii="宋体" w:hAnsi="宋体"/>
                <w:color w:val="auto"/>
                <w:spacing w:val="8"/>
                <w:szCs w:val="21"/>
              </w:rPr>
              <w:t>50米</w:t>
            </w:r>
            <w:r>
              <w:rPr>
                <w:rFonts w:hint="eastAsia" w:ascii="宋体" w:hAnsi="宋体"/>
                <w:i/>
                <w:iCs/>
                <w:strike/>
                <w:dstrike w:val="0"/>
                <w:color w:val="auto"/>
                <w:spacing w:val="8"/>
                <w:szCs w:val="21"/>
              </w:rPr>
              <w:t>以上</w:t>
            </w:r>
            <w:r>
              <w:rPr>
                <w:rFonts w:hint="eastAsia" w:ascii="宋体" w:hAnsi="宋体"/>
                <w:color w:val="auto"/>
                <w:spacing w:val="8"/>
                <w:szCs w:val="21"/>
              </w:rPr>
              <w:t>，或安置设施</w:t>
            </w:r>
            <w:r>
              <w:rPr>
                <w:rFonts w:hint="eastAsia" w:ascii="宋体" w:hAnsi="宋体"/>
                <w:b/>
                <w:bCs/>
                <w:color w:val="auto"/>
                <w:spacing w:val="8"/>
                <w:szCs w:val="21"/>
                <w:lang w:eastAsia="zh-CN"/>
              </w:rPr>
              <w:t>多于</w:t>
            </w:r>
            <w:r>
              <w:rPr>
                <w:rFonts w:hint="eastAsia" w:ascii="宋体" w:hAnsi="宋体"/>
                <w:color w:val="auto"/>
                <w:spacing w:val="8"/>
                <w:szCs w:val="21"/>
              </w:rPr>
              <w:t>5处</w:t>
            </w:r>
            <w:r>
              <w:rPr>
                <w:rFonts w:hint="eastAsia" w:ascii="宋体" w:hAnsi="宋体"/>
                <w:i/>
                <w:iCs/>
                <w:strike/>
                <w:dstrike w:val="0"/>
                <w:color w:val="auto"/>
                <w:spacing w:val="8"/>
                <w:szCs w:val="21"/>
              </w:rPr>
              <w:t>以上</w:t>
            </w:r>
            <w:r>
              <w:rPr>
                <w:rFonts w:hint="eastAsia" w:ascii="宋体" w:hAnsi="宋体"/>
                <w:color w:val="auto"/>
                <w:spacing w:val="8"/>
                <w:szCs w:val="21"/>
              </w:rPr>
              <w:t>，或接用电源</w:t>
            </w:r>
            <w:r>
              <w:rPr>
                <w:rFonts w:hint="eastAsia" w:ascii="宋体" w:hAnsi="宋体"/>
                <w:b/>
                <w:bCs/>
                <w:color w:val="auto"/>
                <w:spacing w:val="8"/>
                <w:szCs w:val="21"/>
                <w:lang w:eastAsia="zh-CN"/>
              </w:rPr>
              <w:t>多于</w:t>
            </w:r>
            <w:r>
              <w:rPr>
                <w:rFonts w:hint="eastAsia" w:ascii="宋体" w:hAnsi="宋体"/>
                <w:color w:val="auto"/>
                <w:spacing w:val="8"/>
                <w:szCs w:val="21"/>
              </w:rPr>
              <w:t>5处</w:t>
            </w:r>
            <w:r>
              <w:rPr>
                <w:rFonts w:hint="eastAsia" w:ascii="宋体" w:hAnsi="宋体"/>
                <w:i/>
                <w:iCs/>
                <w:strike/>
                <w:dstrike w:val="0"/>
                <w:color w:val="auto"/>
                <w:spacing w:val="8"/>
                <w:szCs w:val="21"/>
              </w:rPr>
              <w:t>以上</w:t>
            </w:r>
            <w:r>
              <w:rPr>
                <w:rFonts w:hint="eastAsia" w:ascii="宋体" w:hAnsi="宋体"/>
                <w:color w:val="auto"/>
                <w:spacing w:val="8"/>
                <w:szCs w:val="21"/>
              </w:rPr>
              <w:t>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对个人处以800元以上1000元以下的罚款；对单位处以2万元以上3万元以下的罚款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rPr>
          <w:rFonts w:hint="default" w:ascii="宋体" w:hAnsi="宋体" w:eastAsia="宋体"/>
          <w:bCs w:val="0"/>
          <w:color w:val="auto"/>
          <w:lang w:val="en-US" w:eastAsia="zh-CN"/>
        </w:rPr>
      </w:pPr>
      <w:bookmarkStart w:id="1244" w:name="_Toc1674"/>
      <w:bookmarkStart w:id="1245" w:name="_Toc30464"/>
      <w:bookmarkStart w:id="1246" w:name="_Toc12945"/>
      <w:bookmarkStart w:id="1247" w:name="_Toc32233"/>
      <w:bookmarkStart w:id="1248" w:name="_Toc5018"/>
      <w:r>
        <w:rPr>
          <w:rFonts w:hint="eastAsia" w:ascii="宋体" w:hAnsi="宋体"/>
          <w:bCs w:val="0"/>
          <w:color w:val="auto"/>
        </w:rPr>
        <w:t>《城市照明管理规定》C218.3</w:t>
      </w:r>
      <w:r>
        <w:rPr>
          <w:rFonts w:hint="eastAsia" w:ascii="宋体" w:hAnsi="宋体"/>
          <w:bCs w:val="0"/>
          <w:color w:val="auto"/>
          <w:lang w:val="en-US" w:eastAsia="zh-CN"/>
        </w:rPr>
        <w:t>2.5</w:t>
      </w:r>
      <w:bookmarkEnd w:id="1244"/>
      <w:bookmarkEnd w:id="1245"/>
      <w:bookmarkEnd w:id="1246"/>
      <w:bookmarkEnd w:id="1247"/>
      <w:bookmarkEnd w:id="1248"/>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37"/>
        <w:gridCol w:w="1875"/>
        <w:gridCol w:w="3088"/>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137"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1875"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3088"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224</w:t>
            </w:r>
          </w:p>
        </w:tc>
        <w:tc>
          <w:tcPr>
            <w:tcW w:w="1137" w:type="dxa"/>
            <w:vMerge w:val="restart"/>
            <w:vAlign w:val="center"/>
          </w:tcPr>
          <w:p>
            <w:pPr>
              <w:widowControl/>
              <w:rPr>
                <w:rFonts w:hint="eastAsia" w:ascii="宋体" w:cs="宋体"/>
                <w:color w:val="auto"/>
                <w:kern w:val="0"/>
                <w:szCs w:val="21"/>
              </w:rPr>
            </w:pPr>
            <w:r>
              <w:rPr>
                <w:rFonts w:hint="eastAsia" w:ascii="宋体" w:hAnsi="宋体"/>
                <w:color w:val="auto"/>
                <w:spacing w:val="8"/>
                <w:szCs w:val="21"/>
              </w:rPr>
              <w:t>擅自迁移、拆除、利用城市照明设施的</w:t>
            </w:r>
          </w:p>
        </w:tc>
        <w:tc>
          <w:tcPr>
            <w:tcW w:w="1875" w:type="dxa"/>
            <w:vMerge w:val="restart"/>
            <w:vAlign w:val="center"/>
          </w:tcPr>
          <w:p>
            <w:pPr>
              <w:widowControl/>
              <w:spacing w:line="270" w:lineRule="atLeast"/>
              <w:rPr>
                <w:rFonts w:hint="eastAsia"/>
                <w:color w:val="auto"/>
              </w:rPr>
            </w:pPr>
            <w:r>
              <w:rPr>
                <w:rFonts w:hint="eastAsia" w:ascii="宋体" w:hAnsi="宋体" w:cs="宋体"/>
                <w:color w:val="auto"/>
                <w:kern w:val="0"/>
                <w:szCs w:val="21"/>
              </w:rPr>
              <w:t>《</w:t>
            </w:r>
            <w:r>
              <w:rPr>
                <w:rStyle w:val="19"/>
                <w:rFonts w:hint="eastAsia" w:ascii="宋体" w:hAnsi="宋体" w:eastAsia="宋体"/>
                <w:b w:val="0"/>
                <w:color w:val="auto"/>
                <w:szCs w:val="21"/>
              </w:rPr>
              <w:t>城市照明管理规定</w:t>
            </w:r>
            <w:r>
              <w:rPr>
                <w:rFonts w:hint="eastAsia" w:ascii="宋体" w:hAnsi="宋体" w:cs="宋体"/>
                <w:color w:val="auto"/>
                <w:kern w:val="0"/>
                <w:szCs w:val="21"/>
              </w:rPr>
              <w:t>》第二十八条第（五）项</w:t>
            </w:r>
            <w:r>
              <w:rPr>
                <w:rFonts w:hint="eastAsia" w:ascii="宋体" w:hAnsi="宋体" w:cs="宋体"/>
                <w:i/>
                <w:iCs/>
                <w:strike/>
                <w:dstrike w:val="0"/>
                <w:color w:val="auto"/>
                <w:kern w:val="0"/>
                <w:szCs w:val="21"/>
              </w:rPr>
              <w:t>“任何单位和个人都应当保护城市照明设施，不得实施下列行为:</w:t>
            </w:r>
            <w:r>
              <w:rPr>
                <w:rFonts w:hint="eastAsia" w:ascii="宋体" w:hAnsi="宋体"/>
                <w:i/>
                <w:iCs/>
                <w:strike/>
                <w:dstrike w:val="0"/>
                <w:color w:val="auto"/>
                <w:szCs w:val="21"/>
              </w:rPr>
              <w:t xml:space="preserve"> ……</w:t>
            </w:r>
            <w:r>
              <w:rPr>
                <w:rFonts w:hint="eastAsia" w:ascii="宋体" w:hAnsi="宋体" w:cs="宋体"/>
                <w:i/>
                <w:iCs/>
                <w:strike/>
                <w:dstrike w:val="0"/>
                <w:color w:val="auto"/>
                <w:kern w:val="0"/>
                <w:szCs w:val="21"/>
              </w:rPr>
              <w:t>（五）擅自迁移、拆除、利用城市照明设施；</w:t>
            </w:r>
            <w:r>
              <w:rPr>
                <w:rFonts w:hint="eastAsia" w:ascii="宋体" w:hAnsi="宋体"/>
                <w:i/>
                <w:iCs/>
                <w:strike/>
                <w:dstrike w:val="0"/>
                <w:color w:val="auto"/>
                <w:szCs w:val="21"/>
              </w:rPr>
              <w:t>……</w:t>
            </w:r>
            <w:r>
              <w:rPr>
                <w:rFonts w:hint="eastAsia" w:ascii="宋体" w:hAnsi="宋体" w:cs="宋体"/>
                <w:i/>
                <w:iCs/>
                <w:strike/>
                <w:dstrike w:val="0"/>
                <w:color w:val="auto"/>
                <w:kern w:val="0"/>
                <w:szCs w:val="21"/>
              </w:rPr>
              <w:t>”</w:t>
            </w:r>
          </w:p>
        </w:tc>
        <w:tc>
          <w:tcPr>
            <w:tcW w:w="3088" w:type="dxa"/>
            <w:vMerge w:val="restart"/>
            <w:vAlign w:val="center"/>
          </w:tcPr>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w:t>
            </w:r>
            <w:r>
              <w:rPr>
                <w:rStyle w:val="19"/>
                <w:rFonts w:hint="eastAsia" w:ascii="宋体" w:hAnsi="宋体" w:eastAsia="宋体"/>
                <w:b w:val="0"/>
                <w:color w:val="auto"/>
                <w:szCs w:val="21"/>
              </w:rPr>
              <w:t>城市照明管理规定</w:t>
            </w:r>
            <w:r>
              <w:rPr>
                <w:rFonts w:hint="eastAsia" w:ascii="宋体" w:hAnsi="宋体" w:cs="宋体"/>
                <w:color w:val="auto"/>
                <w:kern w:val="0"/>
                <w:szCs w:val="21"/>
              </w:rPr>
              <w:t>》第三十二条</w:t>
            </w:r>
          </w:p>
          <w:p>
            <w:pPr>
              <w:widowControl/>
              <w:spacing w:line="270" w:lineRule="atLeast"/>
              <w:ind w:firstLine="420" w:firstLineChars="200"/>
              <w:rPr>
                <w:rFonts w:hint="eastAsia" w:ascii="宋体" w:hAnsi="宋体" w:cs="宋体"/>
                <w:color w:val="auto"/>
                <w:kern w:val="0"/>
                <w:szCs w:val="21"/>
              </w:rPr>
            </w:pPr>
            <w:r>
              <w:rPr>
                <w:rFonts w:hint="eastAsia" w:ascii="宋体" w:hAnsi="宋体" w:cs="宋体"/>
                <w:color w:val="auto"/>
                <w:kern w:val="0"/>
                <w:szCs w:val="21"/>
              </w:rPr>
              <w:t>违反本规定，有第二十八条规定行为之一的，由城市照明主管部门责令限期改正，对个人处以200元以上1000元以下的罚款；对单位处以1000元以上3万元以下的罚款；造成损失的，依法赔偿损失。</w:t>
            </w:r>
          </w:p>
          <w:p>
            <w:pPr>
              <w:widowControl/>
              <w:spacing w:line="270" w:lineRule="atLeast"/>
              <w:rPr>
                <w:rFonts w:hint="eastAsia" w:ascii="宋体" w:hAnsi="宋体" w:cs="宋体"/>
                <w:color w:val="auto"/>
                <w:kern w:val="0"/>
                <w:szCs w:val="21"/>
              </w:rPr>
            </w:pPr>
          </w:p>
          <w:p>
            <w:pPr>
              <w:widowControl/>
              <w:spacing w:line="270" w:lineRule="atLeast"/>
              <w:rPr>
                <w:rFonts w:hint="eastAsia" w:ascii="宋体" w:hAnsi="宋体" w:cs="宋体"/>
                <w:b/>
                <w:bCs/>
                <w:color w:val="auto"/>
                <w:kern w:val="0"/>
                <w:szCs w:val="21"/>
              </w:rPr>
            </w:pPr>
            <w:r>
              <w:rPr>
                <w:rFonts w:hint="eastAsia" w:ascii="宋体" w:hAnsi="宋体" w:cs="宋体"/>
                <w:b/>
                <w:bCs/>
                <w:color w:val="auto"/>
                <w:kern w:val="0"/>
                <w:szCs w:val="21"/>
              </w:rPr>
              <w:t>《</w:t>
            </w:r>
            <w:r>
              <w:rPr>
                <w:rStyle w:val="19"/>
                <w:rFonts w:hint="eastAsia" w:ascii="宋体" w:hAnsi="宋体" w:eastAsia="宋体"/>
                <w:b/>
                <w:bCs/>
                <w:color w:val="auto"/>
                <w:szCs w:val="21"/>
              </w:rPr>
              <w:t>城市照明管理规定</w:t>
            </w:r>
            <w:r>
              <w:rPr>
                <w:rFonts w:hint="eastAsia" w:ascii="宋体" w:hAnsi="宋体" w:cs="宋体"/>
                <w:b/>
                <w:bCs/>
                <w:color w:val="auto"/>
                <w:kern w:val="0"/>
                <w:szCs w:val="21"/>
              </w:rPr>
              <w:t>》第二十八条第（五）项</w:t>
            </w:r>
          </w:p>
          <w:p>
            <w:pPr>
              <w:widowControl/>
              <w:spacing w:line="270" w:lineRule="atLeast"/>
              <w:ind w:firstLine="422" w:firstLineChars="200"/>
              <w:rPr>
                <w:rFonts w:hint="eastAsia" w:ascii="宋体" w:hAnsi="宋体"/>
                <w:b/>
                <w:bCs/>
                <w:color w:val="auto"/>
                <w:szCs w:val="21"/>
              </w:rPr>
            </w:pPr>
            <w:r>
              <w:rPr>
                <w:rFonts w:hint="eastAsia" w:ascii="宋体" w:hAnsi="宋体" w:cs="宋体"/>
                <w:b/>
                <w:bCs/>
                <w:color w:val="auto"/>
                <w:kern w:val="0"/>
                <w:szCs w:val="21"/>
              </w:rPr>
              <w:t>任何单位和个人都应当保护城市照明设施，不得实施下列行为:</w:t>
            </w:r>
            <w:r>
              <w:rPr>
                <w:rFonts w:hint="eastAsia" w:ascii="宋体" w:hAnsi="宋体"/>
                <w:b/>
                <w:bCs/>
                <w:color w:val="auto"/>
                <w:szCs w:val="21"/>
              </w:rPr>
              <w:t xml:space="preserve"> </w:t>
            </w:r>
          </w:p>
          <w:p>
            <w:pPr>
              <w:widowControl/>
              <w:spacing w:line="270" w:lineRule="atLeast"/>
              <w:rPr>
                <w:rFonts w:hint="eastAsia" w:ascii="宋体" w:hAnsi="宋体" w:cs="宋体"/>
                <w:color w:val="auto"/>
                <w:kern w:val="0"/>
                <w:szCs w:val="21"/>
                <w:lang w:val="en-US" w:eastAsia="zh-CN"/>
              </w:rPr>
            </w:pPr>
            <w:r>
              <w:rPr>
                <w:rFonts w:hint="eastAsia" w:ascii="宋体" w:hAnsi="宋体" w:cs="宋体"/>
                <w:b/>
                <w:bCs/>
                <w:color w:val="auto"/>
                <w:kern w:val="0"/>
                <w:szCs w:val="21"/>
              </w:rPr>
              <w:t>（五）擅自迁移、拆除、利用城市照明设施；</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i/>
                <w:iCs/>
                <w:strike/>
                <w:dstrike w:val="0"/>
                <w:color w:val="auto"/>
                <w:szCs w:val="22"/>
                <w:lang w:eastAsia="zh-CN"/>
              </w:rPr>
            </w:pPr>
            <w:r>
              <w:rPr>
                <w:rFonts w:hint="eastAsia" w:ascii="宋体" w:hAnsi="宋体"/>
                <w:color w:val="auto"/>
                <w:spacing w:val="8"/>
                <w:szCs w:val="21"/>
              </w:rPr>
              <w:t>擅自迁移、拆除、利用城市照明设施1处的</w:t>
            </w:r>
          </w:p>
        </w:tc>
        <w:tc>
          <w:tcPr>
            <w:tcW w:w="2338"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对个人处以200元以上400元以下的罚款；对单位处以1000元以上1万元以下的罚款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6" w:type="dxa"/>
            <w:vMerge w:val="continue"/>
            <w:vAlign w:val="center"/>
          </w:tcPr>
          <w:p>
            <w:pPr>
              <w:widowControl/>
              <w:rPr>
                <w:rFonts w:ascii="宋体" w:hAnsi="宋体" w:cs="宋体"/>
                <w:color w:val="auto"/>
                <w:kern w:val="0"/>
                <w:szCs w:val="21"/>
              </w:rPr>
            </w:pPr>
          </w:p>
        </w:tc>
        <w:tc>
          <w:tcPr>
            <w:tcW w:w="1137" w:type="dxa"/>
            <w:vMerge w:val="continue"/>
            <w:vAlign w:val="center"/>
          </w:tcPr>
          <w:p>
            <w:pPr>
              <w:widowControl/>
              <w:rPr>
                <w:rFonts w:hint="eastAsia" w:ascii="宋体" w:hAnsi="宋体" w:cs="宋体"/>
                <w:color w:val="auto"/>
                <w:kern w:val="0"/>
                <w:szCs w:val="21"/>
              </w:rPr>
            </w:pPr>
          </w:p>
        </w:tc>
        <w:tc>
          <w:tcPr>
            <w:tcW w:w="1875" w:type="dxa"/>
            <w:vMerge w:val="continue"/>
            <w:vAlign w:val="center"/>
          </w:tcPr>
          <w:p>
            <w:pPr>
              <w:widowControl/>
              <w:spacing w:line="270" w:lineRule="atLeast"/>
              <w:rPr>
                <w:rFonts w:hint="eastAsia" w:ascii="宋体" w:hAnsi="宋体" w:cs="宋体"/>
                <w:color w:val="auto"/>
                <w:kern w:val="0"/>
                <w:szCs w:val="21"/>
              </w:rPr>
            </w:pPr>
          </w:p>
        </w:tc>
        <w:tc>
          <w:tcPr>
            <w:tcW w:w="3088"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i/>
                <w:iCs/>
                <w:strike/>
                <w:dstrike w:val="0"/>
                <w:color w:val="auto"/>
                <w:szCs w:val="22"/>
                <w:lang w:eastAsia="zh-CN"/>
              </w:rPr>
            </w:pPr>
            <w:r>
              <w:rPr>
                <w:rFonts w:hint="eastAsia" w:ascii="宋体" w:hAnsi="宋体"/>
                <w:color w:val="auto"/>
                <w:spacing w:val="8"/>
                <w:szCs w:val="21"/>
              </w:rPr>
              <w:t>擅自迁移、拆除、利用城市照明设施2处（次）的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对个人处以400元以上800元以下的罚款；对单位处以1万元以上2万元以下的罚款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76" w:type="dxa"/>
            <w:vMerge w:val="continue"/>
            <w:vAlign w:val="center"/>
          </w:tcPr>
          <w:p>
            <w:pPr>
              <w:widowControl/>
              <w:rPr>
                <w:rFonts w:ascii="宋体" w:cs="宋体"/>
                <w:color w:val="auto"/>
                <w:kern w:val="0"/>
                <w:szCs w:val="21"/>
              </w:rPr>
            </w:pPr>
          </w:p>
        </w:tc>
        <w:tc>
          <w:tcPr>
            <w:tcW w:w="1137" w:type="dxa"/>
            <w:vMerge w:val="continue"/>
            <w:vAlign w:val="center"/>
          </w:tcPr>
          <w:p>
            <w:pPr>
              <w:widowControl/>
              <w:rPr>
                <w:rFonts w:ascii="宋体" w:cs="宋体"/>
                <w:color w:val="auto"/>
                <w:kern w:val="0"/>
                <w:szCs w:val="21"/>
              </w:rPr>
            </w:pPr>
          </w:p>
        </w:tc>
        <w:tc>
          <w:tcPr>
            <w:tcW w:w="1875" w:type="dxa"/>
            <w:vMerge w:val="continue"/>
            <w:vAlign w:val="center"/>
          </w:tcPr>
          <w:p>
            <w:pPr>
              <w:widowControl/>
              <w:rPr>
                <w:rFonts w:ascii="宋体" w:cs="宋体"/>
                <w:color w:val="auto"/>
                <w:kern w:val="0"/>
                <w:szCs w:val="21"/>
              </w:rPr>
            </w:pPr>
          </w:p>
        </w:tc>
        <w:tc>
          <w:tcPr>
            <w:tcW w:w="3088"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hint="eastAsia"/>
                <w:i/>
                <w:iCs/>
                <w:strike/>
                <w:dstrike w:val="0"/>
                <w:color w:val="auto"/>
                <w:szCs w:val="22"/>
                <w:lang w:eastAsia="zh-CN"/>
              </w:rPr>
            </w:pPr>
            <w:r>
              <w:rPr>
                <w:rFonts w:hint="eastAsia" w:ascii="宋体" w:hAnsi="宋体"/>
                <w:color w:val="auto"/>
                <w:spacing w:val="8"/>
                <w:szCs w:val="21"/>
              </w:rPr>
              <w:t>擅自迁移、拆除、利用城市照明设施</w:t>
            </w:r>
            <w:r>
              <w:rPr>
                <w:rFonts w:hint="eastAsia" w:ascii="宋体" w:hAnsi="宋体"/>
                <w:b/>
                <w:bCs/>
                <w:color w:val="auto"/>
                <w:spacing w:val="8"/>
                <w:szCs w:val="21"/>
                <w:lang w:eastAsia="zh-CN"/>
              </w:rPr>
              <w:t>多于</w:t>
            </w:r>
            <w:r>
              <w:rPr>
                <w:rFonts w:hint="eastAsia" w:ascii="宋体" w:hAnsi="宋体"/>
                <w:color w:val="auto"/>
                <w:spacing w:val="8"/>
                <w:szCs w:val="21"/>
              </w:rPr>
              <w:t>3处（次）</w:t>
            </w:r>
            <w:r>
              <w:rPr>
                <w:rFonts w:hint="eastAsia" w:ascii="宋体" w:hAnsi="宋体"/>
                <w:i/>
                <w:iCs/>
                <w:strike/>
                <w:dstrike w:val="0"/>
                <w:color w:val="auto"/>
                <w:spacing w:val="8"/>
                <w:szCs w:val="21"/>
              </w:rPr>
              <w:t>以上</w:t>
            </w:r>
            <w:r>
              <w:rPr>
                <w:rFonts w:hint="eastAsia" w:ascii="宋体" w:hAnsi="宋体"/>
                <w:color w:val="auto"/>
                <w:spacing w:val="8"/>
                <w:szCs w:val="21"/>
              </w:rPr>
              <w:t>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对个人处以800元以上1000元以下的罚款；对单位处以2万元以上3万元以下的罚款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rPr>
          <w:rFonts w:hint="default" w:ascii="宋体" w:hAnsi="宋体" w:eastAsia="宋体"/>
          <w:bCs w:val="0"/>
          <w:color w:val="auto"/>
          <w:lang w:val="en-US" w:eastAsia="zh-CN"/>
        </w:rPr>
      </w:pPr>
      <w:bookmarkStart w:id="1249" w:name="_Toc2614"/>
      <w:bookmarkStart w:id="1250" w:name="_Toc20059"/>
      <w:bookmarkStart w:id="1251" w:name="_Toc8203"/>
      <w:bookmarkStart w:id="1252" w:name="_Toc14773"/>
      <w:bookmarkStart w:id="1253" w:name="_Toc22385"/>
      <w:r>
        <w:rPr>
          <w:rFonts w:hint="eastAsia" w:ascii="宋体" w:hAnsi="宋体"/>
          <w:bCs w:val="0"/>
          <w:color w:val="auto"/>
        </w:rPr>
        <w:t>《城市照明管理规定》C218.3</w:t>
      </w:r>
      <w:r>
        <w:rPr>
          <w:rFonts w:hint="eastAsia" w:ascii="宋体" w:hAnsi="宋体"/>
          <w:bCs w:val="0"/>
          <w:color w:val="auto"/>
          <w:lang w:val="en-US" w:eastAsia="zh-CN"/>
        </w:rPr>
        <w:t>2.6</w:t>
      </w:r>
      <w:bookmarkEnd w:id="1249"/>
      <w:bookmarkEnd w:id="1250"/>
      <w:bookmarkEnd w:id="1251"/>
      <w:bookmarkEnd w:id="1252"/>
      <w:bookmarkEnd w:id="1253"/>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37"/>
        <w:gridCol w:w="1875"/>
        <w:gridCol w:w="3088"/>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137"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1875"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3088"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225</w:t>
            </w:r>
          </w:p>
        </w:tc>
        <w:tc>
          <w:tcPr>
            <w:tcW w:w="1137" w:type="dxa"/>
            <w:vMerge w:val="restart"/>
            <w:vAlign w:val="center"/>
          </w:tcPr>
          <w:p>
            <w:pPr>
              <w:widowControl/>
              <w:rPr>
                <w:rFonts w:hint="eastAsia" w:ascii="宋体" w:cs="宋体"/>
                <w:color w:val="auto"/>
                <w:kern w:val="0"/>
                <w:szCs w:val="21"/>
              </w:rPr>
            </w:pPr>
            <w:r>
              <w:rPr>
                <w:rFonts w:hint="eastAsia" w:ascii="宋体" w:hAnsi="宋体"/>
                <w:color w:val="auto"/>
                <w:spacing w:val="8"/>
                <w:szCs w:val="21"/>
              </w:rPr>
              <w:t>其他可能影响城市照明设施正常运行的</w:t>
            </w:r>
          </w:p>
        </w:tc>
        <w:tc>
          <w:tcPr>
            <w:tcW w:w="1875" w:type="dxa"/>
            <w:vMerge w:val="restart"/>
            <w:vAlign w:val="center"/>
          </w:tcPr>
          <w:p>
            <w:pPr>
              <w:widowControl/>
              <w:spacing w:line="270" w:lineRule="atLeast"/>
              <w:rPr>
                <w:rFonts w:hint="eastAsia"/>
                <w:color w:val="auto"/>
              </w:rPr>
            </w:pPr>
            <w:r>
              <w:rPr>
                <w:rFonts w:hint="eastAsia" w:ascii="宋体" w:hAnsi="宋体" w:cs="宋体"/>
                <w:color w:val="auto"/>
                <w:kern w:val="0"/>
                <w:szCs w:val="21"/>
              </w:rPr>
              <w:t>《</w:t>
            </w:r>
            <w:r>
              <w:rPr>
                <w:rStyle w:val="19"/>
                <w:rFonts w:hint="eastAsia" w:ascii="宋体" w:hAnsi="宋体" w:eastAsia="宋体"/>
                <w:b w:val="0"/>
                <w:color w:val="auto"/>
                <w:szCs w:val="21"/>
              </w:rPr>
              <w:t>城市照明管理规定</w:t>
            </w:r>
            <w:r>
              <w:rPr>
                <w:rFonts w:hint="eastAsia" w:ascii="宋体" w:hAnsi="宋体" w:cs="宋体"/>
                <w:color w:val="auto"/>
                <w:kern w:val="0"/>
                <w:szCs w:val="21"/>
              </w:rPr>
              <w:t>》第二十八条第（六）项</w:t>
            </w:r>
            <w:r>
              <w:rPr>
                <w:rFonts w:hint="eastAsia" w:ascii="宋体" w:hAnsi="宋体" w:cs="宋体"/>
                <w:i/>
                <w:iCs/>
                <w:strike/>
                <w:dstrike w:val="0"/>
                <w:color w:val="auto"/>
                <w:kern w:val="0"/>
                <w:szCs w:val="21"/>
              </w:rPr>
              <w:t>“任何单位和个人都应当保护城市照明设施，不得实施下列行为:</w:t>
            </w:r>
            <w:r>
              <w:rPr>
                <w:rFonts w:hint="eastAsia" w:ascii="宋体" w:hAnsi="宋体"/>
                <w:i/>
                <w:iCs/>
                <w:strike/>
                <w:dstrike w:val="0"/>
                <w:color w:val="auto"/>
                <w:szCs w:val="21"/>
              </w:rPr>
              <w:t xml:space="preserve"> ……</w:t>
            </w:r>
            <w:r>
              <w:rPr>
                <w:rFonts w:hint="eastAsia" w:ascii="宋体" w:hAnsi="宋体" w:cs="宋体"/>
                <w:i/>
                <w:iCs/>
                <w:strike/>
                <w:dstrike w:val="0"/>
                <w:color w:val="auto"/>
                <w:kern w:val="0"/>
                <w:szCs w:val="21"/>
              </w:rPr>
              <w:t>（六）其他可能影响城市照明设施正常运行的行为。”</w:t>
            </w:r>
          </w:p>
        </w:tc>
        <w:tc>
          <w:tcPr>
            <w:tcW w:w="3088" w:type="dxa"/>
            <w:vMerge w:val="restart"/>
            <w:vAlign w:val="center"/>
          </w:tcPr>
          <w:p>
            <w:pPr>
              <w:widowControl/>
              <w:spacing w:line="270" w:lineRule="atLeast"/>
              <w:rPr>
                <w:rFonts w:hint="eastAsia" w:ascii="宋体" w:hAnsi="宋体" w:cs="宋体"/>
                <w:color w:val="auto"/>
                <w:kern w:val="0"/>
                <w:szCs w:val="21"/>
              </w:rPr>
            </w:pPr>
            <w:r>
              <w:rPr>
                <w:rFonts w:hint="eastAsia" w:ascii="宋体" w:hAnsi="宋体" w:cs="宋体"/>
                <w:color w:val="auto"/>
                <w:kern w:val="0"/>
                <w:szCs w:val="21"/>
              </w:rPr>
              <w:t>《</w:t>
            </w:r>
            <w:r>
              <w:rPr>
                <w:rStyle w:val="19"/>
                <w:rFonts w:hint="eastAsia" w:ascii="宋体" w:hAnsi="宋体" w:eastAsia="宋体"/>
                <w:b w:val="0"/>
                <w:color w:val="auto"/>
                <w:szCs w:val="21"/>
              </w:rPr>
              <w:t>城市照明管理规定</w:t>
            </w:r>
            <w:r>
              <w:rPr>
                <w:rFonts w:hint="eastAsia" w:ascii="宋体" w:hAnsi="宋体" w:cs="宋体"/>
                <w:color w:val="auto"/>
                <w:kern w:val="0"/>
                <w:szCs w:val="21"/>
              </w:rPr>
              <w:t>》第三十二条</w:t>
            </w:r>
          </w:p>
          <w:p>
            <w:pPr>
              <w:widowControl/>
              <w:spacing w:line="270" w:lineRule="atLeast"/>
              <w:ind w:firstLine="420" w:firstLineChars="200"/>
              <w:rPr>
                <w:rFonts w:hint="eastAsia" w:ascii="宋体" w:hAnsi="宋体" w:cs="宋体"/>
                <w:color w:val="auto"/>
                <w:kern w:val="0"/>
                <w:szCs w:val="21"/>
              </w:rPr>
            </w:pPr>
            <w:r>
              <w:rPr>
                <w:rFonts w:hint="eastAsia" w:ascii="宋体" w:hAnsi="宋体" w:cs="宋体"/>
                <w:color w:val="auto"/>
                <w:kern w:val="0"/>
                <w:szCs w:val="21"/>
              </w:rPr>
              <w:t>违反本规定，有第二十八条规定行为之一的，由城市照明主管部门责令限期改正，对个人处以200元以上1000元以下的罚款；对单位处以1000元以上3万元以下的罚款；造成损失的，依法赔偿损失。</w:t>
            </w:r>
          </w:p>
          <w:p>
            <w:pPr>
              <w:widowControl/>
              <w:spacing w:line="270" w:lineRule="atLeast"/>
              <w:rPr>
                <w:rFonts w:hint="eastAsia" w:ascii="宋体" w:hAnsi="宋体" w:cs="宋体"/>
                <w:color w:val="auto"/>
                <w:kern w:val="0"/>
                <w:szCs w:val="21"/>
              </w:rPr>
            </w:pPr>
          </w:p>
          <w:p>
            <w:pPr>
              <w:widowControl/>
              <w:spacing w:line="270" w:lineRule="atLeast"/>
              <w:rPr>
                <w:rFonts w:hint="eastAsia" w:ascii="宋体" w:hAnsi="宋体" w:cs="宋体"/>
                <w:b/>
                <w:bCs/>
                <w:color w:val="auto"/>
                <w:kern w:val="0"/>
                <w:szCs w:val="21"/>
              </w:rPr>
            </w:pPr>
            <w:r>
              <w:rPr>
                <w:rFonts w:hint="eastAsia" w:ascii="宋体" w:hAnsi="宋体" w:cs="宋体"/>
                <w:b/>
                <w:bCs/>
                <w:color w:val="auto"/>
                <w:kern w:val="0"/>
                <w:szCs w:val="21"/>
              </w:rPr>
              <w:t>《</w:t>
            </w:r>
            <w:r>
              <w:rPr>
                <w:rStyle w:val="19"/>
                <w:rFonts w:hint="eastAsia" w:ascii="宋体" w:hAnsi="宋体" w:eastAsia="宋体"/>
                <w:b/>
                <w:bCs/>
                <w:color w:val="auto"/>
                <w:szCs w:val="21"/>
              </w:rPr>
              <w:t>城市照明管理规定</w:t>
            </w:r>
            <w:r>
              <w:rPr>
                <w:rFonts w:hint="eastAsia" w:ascii="宋体" w:hAnsi="宋体" w:cs="宋体"/>
                <w:b/>
                <w:bCs/>
                <w:color w:val="auto"/>
                <w:kern w:val="0"/>
                <w:szCs w:val="21"/>
              </w:rPr>
              <w:t>》第二十八条第（六）项</w:t>
            </w:r>
          </w:p>
          <w:p>
            <w:pPr>
              <w:widowControl/>
              <w:spacing w:line="270" w:lineRule="atLeast"/>
              <w:ind w:firstLine="422" w:firstLineChars="200"/>
              <w:rPr>
                <w:rFonts w:hint="eastAsia" w:ascii="宋体" w:hAnsi="宋体"/>
                <w:b/>
                <w:bCs/>
                <w:color w:val="auto"/>
                <w:szCs w:val="21"/>
              </w:rPr>
            </w:pPr>
            <w:r>
              <w:rPr>
                <w:rFonts w:hint="eastAsia" w:ascii="宋体" w:hAnsi="宋体" w:cs="宋体"/>
                <w:b/>
                <w:bCs/>
                <w:color w:val="auto"/>
                <w:kern w:val="0"/>
                <w:szCs w:val="21"/>
              </w:rPr>
              <w:t>任何单位和个人都应当保护城市照明设施，不得实施下列行为:</w:t>
            </w:r>
            <w:r>
              <w:rPr>
                <w:rFonts w:hint="eastAsia" w:ascii="宋体" w:hAnsi="宋体"/>
                <w:b/>
                <w:bCs/>
                <w:color w:val="auto"/>
                <w:szCs w:val="21"/>
              </w:rPr>
              <w:t xml:space="preserve"> </w:t>
            </w:r>
          </w:p>
          <w:p>
            <w:pPr>
              <w:widowControl/>
              <w:spacing w:line="270" w:lineRule="atLeast"/>
              <w:rPr>
                <w:rFonts w:hint="eastAsia" w:ascii="宋体" w:hAnsi="宋体" w:cs="宋体"/>
                <w:color w:val="auto"/>
                <w:kern w:val="0"/>
                <w:szCs w:val="21"/>
                <w:lang w:val="en-US" w:eastAsia="zh-CN"/>
              </w:rPr>
            </w:pPr>
            <w:r>
              <w:rPr>
                <w:rFonts w:hint="eastAsia" w:ascii="宋体" w:hAnsi="宋体" w:cs="宋体"/>
                <w:b/>
                <w:bCs/>
                <w:color w:val="auto"/>
                <w:kern w:val="0"/>
                <w:szCs w:val="21"/>
              </w:rPr>
              <w:t>（六）其他可能影响城市照明设施正常运行的行为。</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i/>
                <w:iCs/>
                <w:strike/>
                <w:dstrike w:val="0"/>
                <w:color w:val="auto"/>
                <w:szCs w:val="22"/>
                <w:lang w:eastAsia="zh-CN"/>
              </w:rPr>
            </w:pPr>
            <w:r>
              <w:rPr>
                <w:rFonts w:hint="eastAsia" w:ascii="宋体" w:hAnsi="宋体" w:cs="宋体"/>
                <w:color w:val="auto"/>
              </w:rPr>
              <w:t>对城市照明造成轻微影响的</w:t>
            </w:r>
          </w:p>
        </w:tc>
        <w:tc>
          <w:tcPr>
            <w:tcW w:w="2338" w:type="dxa"/>
            <w:vAlign w:val="center"/>
          </w:tcPr>
          <w:p>
            <w:pPr>
              <w:rPr>
                <w:rFonts w:ascii="宋体" w:hAnsi="宋体" w:cs="宋体"/>
                <w:i/>
                <w:iCs/>
                <w:strike/>
                <w:dstrike w:val="0"/>
                <w:color w:val="auto"/>
                <w:kern w:val="0"/>
                <w:szCs w:val="21"/>
              </w:rPr>
            </w:pPr>
            <w:r>
              <w:rPr>
                <w:rFonts w:hint="eastAsia" w:ascii="宋体" w:hAnsi="宋体" w:cs="宋体"/>
                <w:color w:val="auto"/>
                <w:kern w:val="0"/>
                <w:szCs w:val="21"/>
              </w:rPr>
              <w:t>对个人处以200元以上400元以下的罚款；对单位处以1000元以上1万元以下的罚款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6" w:type="dxa"/>
            <w:vMerge w:val="continue"/>
            <w:vAlign w:val="center"/>
          </w:tcPr>
          <w:p>
            <w:pPr>
              <w:widowControl/>
              <w:rPr>
                <w:rFonts w:ascii="宋体" w:hAnsi="宋体" w:cs="宋体"/>
                <w:color w:val="auto"/>
                <w:kern w:val="0"/>
                <w:szCs w:val="21"/>
              </w:rPr>
            </w:pPr>
          </w:p>
        </w:tc>
        <w:tc>
          <w:tcPr>
            <w:tcW w:w="1137" w:type="dxa"/>
            <w:vMerge w:val="continue"/>
            <w:vAlign w:val="center"/>
          </w:tcPr>
          <w:p>
            <w:pPr>
              <w:widowControl/>
              <w:rPr>
                <w:rFonts w:hint="eastAsia" w:ascii="宋体" w:hAnsi="宋体" w:cs="宋体"/>
                <w:color w:val="auto"/>
                <w:kern w:val="0"/>
                <w:szCs w:val="21"/>
              </w:rPr>
            </w:pPr>
          </w:p>
        </w:tc>
        <w:tc>
          <w:tcPr>
            <w:tcW w:w="1875" w:type="dxa"/>
            <w:vMerge w:val="continue"/>
            <w:vAlign w:val="center"/>
          </w:tcPr>
          <w:p>
            <w:pPr>
              <w:widowControl/>
              <w:spacing w:line="270" w:lineRule="atLeast"/>
              <w:rPr>
                <w:rFonts w:hint="eastAsia" w:ascii="宋体" w:hAnsi="宋体" w:cs="宋体"/>
                <w:color w:val="auto"/>
                <w:kern w:val="0"/>
                <w:szCs w:val="21"/>
              </w:rPr>
            </w:pPr>
          </w:p>
        </w:tc>
        <w:tc>
          <w:tcPr>
            <w:tcW w:w="3088"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i/>
                <w:iCs/>
                <w:strike/>
                <w:dstrike w:val="0"/>
                <w:color w:val="auto"/>
                <w:szCs w:val="22"/>
                <w:lang w:eastAsia="zh-CN"/>
              </w:rPr>
            </w:pPr>
            <w:r>
              <w:rPr>
                <w:rFonts w:hint="eastAsia" w:ascii="宋体" w:hAnsi="宋体" w:cs="宋体"/>
                <w:color w:val="auto"/>
              </w:rPr>
              <w:t>对城市照明造成一般影响的</w:t>
            </w:r>
          </w:p>
        </w:tc>
        <w:tc>
          <w:tcPr>
            <w:tcW w:w="2338" w:type="dxa"/>
            <w:vAlign w:val="center"/>
          </w:tcPr>
          <w:p>
            <w:pPr>
              <w:widowControl/>
              <w:rPr>
                <w:rStyle w:val="16"/>
                <w:rFonts w:hint="eastAsia" w:ascii="宋体" w:hAnsi="宋体"/>
                <w:color w:val="auto"/>
                <w:szCs w:val="21"/>
              </w:rPr>
            </w:pPr>
            <w:r>
              <w:rPr>
                <w:rFonts w:hint="eastAsia" w:ascii="宋体" w:hAnsi="宋体" w:cs="宋体"/>
                <w:color w:val="auto"/>
                <w:kern w:val="0"/>
                <w:szCs w:val="21"/>
              </w:rPr>
              <w:t>对个人处以400元以上800元以下的罚款；对单位处以1万元以上2万元以下的罚款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76" w:type="dxa"/>
            <w:vMerge w:val="continue"/>
            <w:vAlign w:val="center"/>
          </w:tcPr>
          <w:p>
            <w:pPr>
              <w:widowControl/>
              <w:rPr>
                <w:rFonts w:ascii="宋体" w:cs="宋体"/>
                <w:color w:val="auto"/>
                <w:kern w:val="0"/>
                <w:szCs w:val="21"/>
              </w:rPr>
            </w:pPr>
          </w:p>
        </w:tc>
        <w:tc>
          <w:tcPr>
            <w:tcW w:w="1137" w:type="dxa"/>
            <w:vMerge w:val="continue"/>
            <w:vAlign w:val="center"/>
          </w:tcPr>
          <w:p>
            <w:pPr>
              <w:widowControl/>
              <w:rPr>
                <w:rFonts w:ascii="宋体" w:cs="宋体"/>
                <w:color w:val="auto"/>
                <w:kern w:val="0"/>
                <w:szCs w:val="21"/>
              </w:rPr>
            </w:pPr>
          </w:p>
        </w:tc>
        <w:tc>
          <w:tcPr>
            <w:tcW w:w="1875" w:type="dxa"/>
            <w:vMerge w:val="continue"/>
            <w:vAlign w:val="center"/>
          </w:tcPr>
          <w:p>
            <w:pPr>
              <w:widowControl/>
              <w:rPr>
                <w:rFonts w:ascii="宋体" w:cs="宋体"/>
                <w:color w:val="auto"/>
                <w:kern w:val="0"/>
                <w:szCs w:val="21"/>
              </w:rPr>
            </w:pPr>
          </w:p>
        </w:tc>
        <w:tc>
          <w:tcPr>
            <w:tcW w:w="3088"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hint="eastAsia"/>
                <w:i/>
                <w:iCs/>
                <w:strike/>
                <w:dstrike w:val="0"/>
                <w:color w:val="auto"/>
                <w:szCs w:val="22"/>
                <w:lang w:eastAsia="zh-CN"/>
              </w:rPr>
            </w:pPr>
            <w:r>
              <w:rPr>
                <w:rFonts w:hint="eastAsia" w:ascii="宋体" w:hAnsi="宋体" w:cs="宋体"/>
                <w:color w:val="auto"/>
              </w:rPr>
              <w:t>对城市照明造成严重影响的</w:t>
            </w:r>
          </w:p>
        </w:tc>
        <w:tc>
          <w:tcPr>
            <w:tcW w:w="2338" w:type="dxa"/>
            <w:vAlign w:val="center"/>
          </w:tcPr>
          <w:p>
            <w:pPr>
              <w:rPr>
                <w:rStyle w:val="16"/>
                <w:rFonts w:hint="eastAsia" w:ascii="宋体" w:hAnsi="宋体"/>
                <w:color w:val="auto"/>
                <w:szCs w:val="21"/>
              </w:rPr>
            </w:pPr>
            <w:r>
              <w:rPr>
                <w:rFonts w:hint="eastAsia" w:ascii="宋体" w:hAnsi="宋体" w:cs="宋体"/>
                <w:color w:val="auto"/>
                <w:kern w:val="0"/>
                <w:szCs w:val="21"/>
              </w:rPr>
              <w:t>对个人处以800元以上1000元以下的罚款；对单位处以2万元以上3万元以下的罚款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rPr>
          <w:rFonts w:hint="eastAsia" w:ascii="宋体" w:hAnsi="宋体"/>
          <w:bCs w:val="0"/>
          <w:color w:val="auto"/>
        </w:rPr>
      </w:pPr>
      <w:bookmarkStart w:id="1254" w:name="_Toc17940"/>
      <w:bookmarkStart w:id="1255" w:name="_Toc6422"/>
      <w:bookmarkStart w:id="1256" w:name="_Toc18"/>
      <w:bookmarkStart w:id="1257" w:name="_Toc19553"/>
      <w:bookmarkStart w:id="1258" w:name="_Toc437933155"/>
      <w:bookmarkStart w:id="1259" w:name="_Toc26346"/>
      <w:r>
        <w:rPr>
          <w:rFonts w:hint="eastAsia" w:ascii="宋体" w:hAnsi="宋体"/>
          <w:bCs w:val="0"/>
          <w:color w:val="auto"/>
        </w:rPr>
        <w:t>《城市动物园管理规定》C219.30</w:t>
      </w:r>
      <w:bookmarkEnd w:id="1254"/>
      <w:bookmarkEnd w:id="1255"/>
      <w:bookmarkEnd w:id="1256"/>
      <w:bookmarkEnd w:id="1257"/>
      <w:bookmarkEnd w:id="1258"/>
      <w:bookmarkEnd w:id="1259"/>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37"/>
        <w:gridCol w:w="1875"/>
        <w:gridCol w:w="3088"/>
        <w:gridCol w:w="775"/>
        <w:gridCol w:w="975"/>
        <w:gridCol w:w="2112"/>
        <w:gridCol w:w="233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bidi w:val="0"/>
              <w:jc w:val="center"/>
              <w:rPr>
                <w:rFonts w:hint="eastAsia" w:asciiTheme="minorEastAsia" w:hAnsiTheme="minorEastAsia" w:eastAsiaTheme="minorEastAsia" w:cstheme="minorEastAsia"/>
                <w:b/>
                <w:color w:val="auto"/>
                <w:kern w:val="0"/>
                <w:sz w:val="21"/>
                <w:szCs w:val="21"/>
              </w:rPr>
            </w:pPr>
            <w:r>
              <w:rPr>
                <w:rFonts w:hint="eastAsia" w:ascii="宋体" w:hAnsi="宋体" w:cs="宋体"/>
                <w:b/>
                <w:color w:val="auto"/>
                <w:kern w:val="0"/>
                <w:szCs w:val="21"/>
              </w:rPr>
              <w:t>序号</w:t>
            </w:r>
          </w:p>
        </w:tc>
        <w:tc>
          <w:tcPr>
            <w:tcW w:w="1137"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违法行为</w:t>
            </w:r>
          </w:p>
        </w:tc>
        <w:tc>
          <w:tcPr>
            <w:tcW w:w="1875"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违反条款</w:t>
            </w:r>
          </w:p>
        </w:tc>
        <w:tc>
          <w:tcPr>
            <w:tcW w:w="3088"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处罚依据</w:t>
            </w:r>
          </w:p>
        </w:tc>
        <w:tc>
          <w:tcPr>
            <w:tcW w:w="7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处罚种类</w:t>
            </w:r>
          </w:p>
        </w:tc>
        <w:tc>
          <w:tcPr>
            <w:tcW w:w="975"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黑体" w:hAnsi="黑体" w:eastAsia="黑体" w:cs="黑体"/>
                <w:b/>
                <w:bCs/>
                <w:color w:val="auto"/>
                <w:kern w:val="0"/>
                <w:sz w:val="24"/>
                <w:szCs w:val="24"/>
                <w:lang w:eastAsia="zh-CN"/>
              </w:rPr>
              <w:t>裁量档次</w:t>
            </w:r>
          </w:p>
        </w:tc>
        <w:tc>
          <w:tcPr>
            <w:tcW w:w="2112" w:type="dxa"/>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宋体" w:hAnsi="宋体" w:cs="宋体"/>
                <w:b/>
                <w:bCs/>
                <w:color w:val="auto"/>
                <w:kern w:val="0"/>
                <w:szCs w:val="21"/>
              </w:rPr>
              <w:t>违法情节和</w:t>
            </w:r>
            <w:r>
              <w:rPr>
                <w:rFonts w:hint="eastAsia" w:ascii="宋体" w:hAnsi="宋体" w:cs="宋体"/>
                <w:b/>
                <w:color w:val="auto"/>
                <w:kern w:val="0"/>
                <w:szCs w:val="21"/>
              </w:rPr>
              <w:t>后果</w:t>
            </w:r>
          </w:p>
        </w:tc>
        <w:tc>
          <w:tcPr>
            <w:tcW w:w="233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行政处罚</w:t>
            </w:r>
            <w:r>
              <w:rPr>
                <w:rFonts w:hint="eastAsia" w:ascii="黑体" w:hAnsi="黑体" w:eastAsia="黑体" w:cs="黑体"/>
                <w:b/>
                <w:bCs/>
                <w:i w:val="0"/>
                <w:iCs w:val="0"/>
                <w:strike w:val="0"/>
                <w:dstrike w:val="0"/>
                <w:color w:val="auto"/>
                <w:kern w:val="0"/>
                <w:sz w:val="24"/>
                <w:szCs w:val="24"/>
                <w:lang w:eastAsia="zh-CN"/>
              </w:rPr>
              <w:t>处罚自由裁量基准</w:t>
            </w:r>
          </w:p>
        </w:tc>
        <w:tc>
          <w:tcPr>
            <w:tcW w:w="998" w:type="dxa"/>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宋体" w:hAnsi="宋体" w:cs="宋体"/>
                <w:b/>
                <w:bCs/>
                <w:i/>
                <w:iCs/>
                <w:strike/>
                <w:dstrike w:val="0"/>
                <w:color w:val="auto"/>
                <w:kern w:val="0"/>
                <w:szCs w:val="21"/>
              </w:rPr>
              <w:t>其他处理</w:t>
            </w:r>
            <w:r>
              <w:rPr>
                <w:rFonts w:hint="eastAsia" w:ascii="黑体" w:hAnsi="黑体" w:eastAsia="黑体" w:cs="黑体"/>
                <w:b/>
                <w:bCs/>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76" w:type="dxa"/>
            <w:vMerge w:val="restart"/>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226</w:t>
            </w:r>
          </w:p>
        </w:tc>
        <w:tc>
          <w:tcPr>
            <w:tcW w:w="1137" w:type="dxa"/>
            <w:vMerge w:val="restart"/>
            <w:vAlign w:val="center"/>
          </w:tcPr>
          <w:p>
            <w:pPr>
              <w:widowControl/>
              <w:rPr>
                <w:rFonts w:hint="eastAsia" w:ascii="宋体" w:cs="宋体"/>
                <w:color w:val="auto"/>
                <w:kern w:val="0"/>
                <w:szCs w:val="21"/>
              </w:rPr>
            </w:pPr>
            <w:r>
              <w:rPr>
                <w:color w:val="auto"/>
              </w:rPr>
              <w:t>单位和个人</w:t>
            </w:r>
            <w:r>
              <w:rPr>
                <w:rFonts w:hint="eastAsia" w:ascii="宋体" w:hAnsi="宋体" w:cs="Arial"/>
                <w:color w:val="auto"/>
                <w:kern w:val="0"/>
                <w:szCs w:val="21"/>
              </w:rPr>
              <w:t>擅自在动物园内摆摊设点的</w:t>
            </w:r>
          </w:p>
        </w:tc>
        <w:tc>
          <w:tcPr>
            <w:tcW w:w="1875" w:type="dxa"/>
            <w:vMerge w:val="restart"/>
            <w:vAlign w:val="center"/>
          </w:tcPr>
          <w:p>
            <w:pPr>
              <w:rPr>
                <w:rFonts w:hint="eastAsia"/>
                <w:color w:val="auto"/>
              </w:rPr>
            </w:pPr>
            <w:r>
              <w:rPr>
                <w:rFonts w:hint="eastAsia" w:ascii="宋体" w:hAnsi="宋体"/>
                <w:color w:val="auto"/>
                <w:szCs w:val="21"/>
              </w:rPr>
              <w:t>《城市动物园管理规定》</w:t>
            </w:r>
            <w:r>
              <w:rPr>
                <w:rFonts w:hint="eastAsia" w:ascii="宋体" w:hAnsi="宋体" w:cs="Arial"/>
                <w:color w:val="auto"/>
                <w:kern w:val="0"/>
                <w:szCs w:val="21"/>
              </w:rPr>
              <w:t>第二十四条第二款</w:t>
            </w:r>
            <w:r>
              <w:rPr>
                <w:rFonts w:hint="eastAsia" w:ascii="宋体" w:hAnsi="宋体" w:cs="Arial"/>
                <w:i/>
                <w:iCs/>
                <w:strike/>
                <w:dstrike w:val="0"/>
                <w:color w:val="auto"/>
                <w:kern w:val="0"/>
                <w:szCs w:val="21"/>
              </w:rPr>
              <w:t>“</w:t>
            </w:r>
            <w:r>
              <w:rPr>
                <w:rFonts w:hint="eastAsia" w:ascii="宋体" w:hAnsi="宋体" w:cs="宋体"/>
                <w:i/>
                <w:iCs/>
                <w:strike/>
                <w:dstrike w:val="0"/>
                <w:color w:val="auto"/>
                <w:kern w:val="0"/>
                <w:szCs w:val="21"/>
              </w:rPr>
              <w:t>……</w:t>
            </w:r>
            <w:r>
              <w:rPr>
                <w:rFonts w:hint="eastAsia" w:ascii="宋体" w:hAnsi="宋体" w:cs="Arial"/>
                <w:i/>
                <w:iCs/>
                <w:strike/>
                <w:dstrike w:val="0"/>
                <w:color w:val="auto"/>
                <w:kern w:val="0"/>
                <w:szCs w:val="21"/>
              </w:rPr>
              <w:t>任何单位和个人不得擅自在动物园内摆摊设点。”</w:t>
            </w:r>
          </w:p>
        </w:tc>
        <w:tc>
          <w:tcPr>
            <w:tcW w:w="3088" w:type="dxa"/>
            <w:vMerge w:val="restart"/>
            <w:vAlign w:val="center"/>
          </w:tcPr>
          <w:p>
            <w:pPr>
              <w:widowControl/>
              <w:spacing w:line="270" w:lineRule="atLeast"/>
              <w:rPr>
                <w:rFonts w:hint="eastAsia" w:ascii="宋体" w:hAnsi="宋体" w:cs="Arial"/>
                <w:color w:val="auto"/>
                <w:kern w:val="0"/>
                <w:szCs w:val="21"/>
              </w:rPr>
            </w:pPr>
            <w:r>
              <w:rPr>
                <w:rFonts w:hint="eastAsia" w:ascii="宋体" w:hAnsi="宋体"/>
                <w:color w:val="auto"/>
                <w:szCs w:val="21"/>
              </w:rPr>
              <w:t>《城市动物园管理规定》</w:t>
            </w:r>
            <w:r>
              <w:rPr>
                <w:rFonts w:hint="eastAsia" w:ascii="宋体" w:hAnsi="宋体" w:cs="Arial"/>
                <w:color w:val="auto"/>
                <w:kern w:val="0"/>
                <w:szCs w:val="21"/>
              </w:rPr>
              <w:t>第三十条</w:t>
            </w:r>
          </w:p>
          <w:p>
            <w:pPr>
              <w:widowControl/>
              <w:spacing w:line="270" w:lineRule="atLeast"/>
              <w:ind w:firstLine="420" w:firstLineChars="200"/>
              <w:rPr>
                <w:rFonts w:hint="eastAsia" w:ascii="宋体" w:hAnsi="宋体" w:cs="宋体"/>
                <w:color w:val="auto"/>
                <w:kern w:val="0"/>
                <w:szCs w:val="21"/>
                <w:lang w:val="en-US" w:eastAsia="zh-CN"/>
              </w:rPr>
            </w:pPr>
            <w:r>
              <w:rPr>
                <w:color w:val="auto"/>
              </w:rPr>
              <w:t>擅自在动物园内摆摊设点的，由城市人民政府园林行政主管部门责令限期改正，可以并处1000元以下的罚款；造成损失的，应当承担赔偿责任。</w:t>
            </w:r>
          </w:p>
        </w:tc>
        <w:tc>
          <w:tcPr>
            <w:tcW w:w="775" w:type="dxa"/>
            <w:vMerge w:val="restart"/>
            <w:vAlign w:val="center"/>
          </w:tcPr>
          <w:p>
            <w:pPr>
              <w:jc w:val="center"/>
              <w:rPr>
                <w:rFonts w:hint="eastAsia" w:ascii="黑体" w:hAnsi="黑体" w:eastAsia="黑体" w:cs="黑体"/>
                <w:b/>
                <w:bCs/>
                <w:color w:val="auto"/>
                <w:lang w:eastAsia="zh-CN"/>
              </w:rPr>
            </w:pPr>
            <w:r>
              <w:rPr>
                <w:rFonts w:hint="eastAsia" w:ascii="黑体" w:hAnsi="黑体" w:eastAsia="黑体" w:cs="黑体"/>
                <w:b/>
                <w:bCs/>
                <w:color w:val="auto"/>
                <w:szCs w:val="22"/>
                <w:lang w:eastAsia="zh-CN"/>
              </w:rPr>
              <w:t>罚款</w:t>
            </w: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轻微</w:t>
            </w:r>
          </w:p>
          <w:p>
            <w:pPr>
              <w:jc w:val="center"/>
              <w:rPr>
                <w:rFonts w:hint="eastAsia" w:ascii="仿宋_GB2312" w:eastAsia="宋体"/>
                <w:bCs/>
                <w:i/>
                <w:iCs/>
                <w:strike/>
                <w:dstrike w:val="0"/>
                <w:color w:val="auto"/>
                <w:lang w:eastAsia="zh-CN"/>
              </w:rPr>
            </w:pPr>
            <w:r>
              <w:rPr>
                <w:rFonts w:hint="eastAsia" w:ascii="黑体" w:hAnsi="黑体" w:eastAsia="黑体" w:cs="黑体"/>
                <w:b/>
                <w:bCs/>
                <w:color w:val="auto"/>
                <w:szCs w:val="22"/>
                <w:lang w:eastAsia="zh-CN"/>
              </w:rPr>
              <w:t>从轻</w:t>
            </w:r>
          </w:p>
        </w:tc>
        <w:tc>
          <w:tcPr>
            <w:tcW w:w="2112" w:type="dxa"/>
            <w:vAlign w:val="center"/>
          </w:tcPr>
          <w:p>
            <w:pPr>
              <w:rPr>
                <w:rFonts w:hint="eastAsia"/>
                <w:i/>
                <w:iCs/>
                <w:strike/>
                <w:dstrike w:val="0"/>
                <w:color w:val="auto"/>
                <w:szCs w:val="22"/>
                <w:lang w:eastAsia="zh-CN"/>
              </w:rPr>
            </w:pPr>
            <w:r>
              <w:rPr>
                <w:rFonts w:hint="eastAsia" w:ascii="宋体" w:hAnsi="宋体" w:cs="Arial"/>
                <w:color w:val="auto"/>
                <w:kern w:val="0"/>
                <w:szCs w:val="21"/>
              </w:rPr>
              <w:t>摆摊设点面积</w:t>
            </w:r>
            <w:r>
              <w:rPr>
                <w:rFonts w:hint="eastAsia" w:ascii="宋体" w:hAnsi="宋体" w:cs="Arial"/>
                <w:i/>
                <w:iCs/>
                <w:strike/>
                <w:dstrike w:val="0"/>
                <w:color w:val="auto"/>
                <w:kern w:val="0"/>
                <w:szCs w:val="21"/>
              </w:rPr>
              <w:t>在</w:t>
            </w:r>
            <w:r>
              <w:rPr>
                <w:rFonts w:hint="eastAsia" w:ascii="宋体" w:hAnsi="宋体" w:cs="Arial"/>
                <w:b/>
                <w:bCs/>
                <w:color w:val="auto"/>
                <w:kern w:val="0"/>
                <w:szCs w:val="21"/>
                <w:lang w:eastAsia="zh-CN"/>
              </w:rPr>
              <w:t>少于</w:t>
            </w:r>
            <w:r>
              <w:rPr>
                <w:rFonts w:hint="eastAsia" w:ascii="宋体" w:hAnsi="宋体" w:cs="Arial"/>
                <w:color w:val="auto"/>
                <w:kern w:val="0"/>
                <w:szCs w:val="21"/>
              </w:rPr>
              <w:t>5平方米</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2338" w:type="dxa"/>
            <w:vAlign w:val="center"/>
          </w:tcPr>
          <w:p>
            <w:pPr>
              <w:widowControl/>
              <w:rPr>
                <w:rFonts w:ascii="宋体" w:hAnsi="宋体" w:cs="宋体"/>
                <w:i/>
                <w:iCs/>
                <w:strike/>
                <w:dstrike w:val="0"/>
                <w:color w:val="auto"/>
                <w:kern w:val="0"/>
                <w:szCs w:val="21"/>
              </w:rPr>
            </w:pPr>
            <w:r>
              <w:rPr>
                <w:color w:val="auto"/>
              </w:rPr>
              <w:t>可</w:t>
            </w:r>
            <w:r>
              <w:rPr>
                <w:rFonts w:hint="eastAsia"/>
                <w:color w:val="auto"/>
              </w:rPr>
              <w:t>以并</w:t>
            </w:r>
            <w:r>
              <w:rPr>
                <w:rFonts w:hint="eastAsia" w:ascii="宋体" w:hAnsi="宋体" w:cs="Arial"/>
                <w:color w:val="auto"/>
                <w:kern w:val="0"/>
                <w:szCs w:val="21"/>
              </w:rPr>
              <w:t>处300元以下的罚款</w:t>
            </w:r>
          </w:p>
        </w:tc>
        <w:tc>
          <w:tcPr>
            <w:tcW w:w="998" w:type="dxa"/>
            <w:vMerge w:val="restart"/>
            <w:vAlign w:val="center"/>
          </w:tcPr>
          <w:p>
            <w:pPr>
              <w:jc w:val="center"/>
              <w:rPr>
                <w:rStyle w:val="16"/>
                <w:rFonts w:hint="eastAsia" w:ascii="宋体" w:hAnsi="宋体" w:eastAsia="宋体"/>
                <w:color w:val="auto"/>
                <w:szCs w:val="21"/>
                <w:lang w:eastAsia="zh-CN"/>
              </w:rPr>
            </w:pPr>
            <w:r>
              <w:rPr>
                <w:rFonts w:hint="eastAsia" w:ascii="宋体" w:hAnsi="宋体" w:cs="宋体"/>
                <w:color w:val="auto"/>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6" w:type="dxa"/>
            <w:vMerge w:val="continue"/>
            <w:vAlign w:val="center"/>
          </w:tcPr>
          <w:p>
            <w:pPr>
              <w:widowControl/>
              <w:rPr>
                <w:rFonts w:ascii="宋体" w:hAnsi="宋体" w:cs="宋体"/>
                <w:color w:val="auto"/>
                <w:kern w:val="0"/>
                <w:szCs w:val="21"/>
              </w:rPr>
            </w:pPr>
          </w:p>
        </w:tc>
        <w:tc>
          <w:tcPr>
            <w:tcW w:w="1137" w:type="dxa"/>
            <w:vMerge w:val="continue"/>
            <w:vAlign w:val="center"/>
          </w:tcPr>
          <w:p>
            <w:pPr>
              <w:widowControl/>
              <w:rPr>
                <w:rFonts w:hint="eastAsia" w:ascii="宋体" w:hAnsi="宋体" w:cs="宋体"/>
                <w:color w:val="auto"/>
                <w:kern w:val="0"/>
                <w:szCs w:val="21"/>
              </w:rPr>
            </w:pPr>
          </w:p>
        </w:tc>
        <w:tc>
          <w:tcPr>
            <w:tcW w:w="1875" w:type="dxa"/>
            <w:vMerge w:val="continue"/>
            <w:vAlign w:val="center"/>
          </w:tcPr>
          <w:p>
            <w:pPr>
              <w:widowControl/>
              <w:spacing w:line="270" w:lineRule="atLeast"/>
              <w:rPr>
                <w:rFonts w:hint="eastAsia" w:ascii="宋体" w:hAnsi="宋体" w:cs="宋体"/>
                <w:color w:val="auto"/>
                <w:kern w:val="0"/>
                <w:szCs w:val="21"/>
              </w:rPr>
            </w:pPr>
          </w:p>
        </w:tc>
        <w:tc>
          <w:tcPr>
            <w:tcW w:w="3088" w:type="dxa"/>
            <w:vMerge w:val="continue"/>
            <w:vAlign w:val="center"/>
          </w:tcPr>
          <w:p>
            <w:pPr>
              <w:widowControl/>
              <w:spacing w:line="270" w:lineRule="atLeast"/>
              <w:rPr>
                <w:rFonts w:hint="eastAsia" w:ascii="宋体" w:hAnsi="宋体" w:cs="宋体"/>
                <w:color w:val="auto"/>
                <w:kern w:val="0"/>
                <w:szCs w:val="21"/>
              </w:rPr>
            </w:pPr>
          </w:p>
        </w:tc>
        <w:tc>
          <w:tcPr>
            <w:tcW w:w="775" w:type="dxa"/>
            <w:vMerge w:val="continue"/>
            <w:vAlign w:val="center"/>
          </w:tcPr>
          <w:p>
            <w:pPr>
              <w:jc w:val="center"/>
              <w:rPr>
                <w:rFonts w:hint="eastAsia" w:ascii="宋体" w:hAnsi="宋体" w:cs="宋体"/>
                <w:bCs/>
                <w:color w:val="auto"/>
                <w:kern w:val="0"/>
                <w:szCs w:val="21"/>
              </w:rPr>
            </w:pPr>
          </w:p>
        </w:tc>
        <w:tc>
          <w:tcPr>
            <w:tcW w:w="975" w:type="dxa"/>
            <w:vAlign w:val="center"/>
          </w:tcPr>
          <w:p>
            <w:pPr>
              <w:jc w:val="center"/>
              <w:rPr>
                <w:rFonts w:hint="eastAsia" w:ascii="宋体" w:hAnsi="宋体" w:cs="宋体"/>
                <w:bCs/>
                <w:color w:val="auto"/>
                <w:kern w:val="0"/>
                <w:szCs w:val="21"/>
              </w:rPr>
            </w:pPr>
            <w:r>
              <w:rPr>
                <w:rFonts w:hint="eastAsia" w:ascii="宋体" w:hAnsi="宋体" w:cs="宋体"/>
                <w:bCs/>
                <w:color w:val="auto"/>
                <w:kern w:val="0"/>
                <w:szCs w:val="21"/>
              </w:rPr>
              <w:t>一般</w:t>
            </w:r>
          </w:p>
        </w:tc>
        <w:tc>
          <w:tcPr>
            <w:tcW w:w="2112" w:type="dxa"/>
            <w:vAlign w:val="center"/>
          </w:tcPr>
          <w:p>
            <w:pPr>
              <w:rPr>
                <w:rFonts w:hint="eastAsia"/>
                <w:i/>
                <w:iCs/>
                <w:strike/>
                <w:dstrike w:val="0"/>
                <w:color w:val="auto"/>
                <w:szCs w:val="22"/>
                <w:lang w:eastAsia="zh-CN"/>
              </w:rPr>
            </w:pPr>
            <w:r>
              <w:rPr>
                <w:rFonts w:hint="eastAsia" w:ascii="宋体" w:hAnsi="宋体" w:cs="Arial"/>
                <w:color w:val="auto"/>
                <w:kern w:val="0"/>
                <w:szCs w:val="21"/>
              </w:rPr>
              <w:t>摆摊设点面积</w:t>
            </w:r>
            <w:r>
              <w:rPr>
                <w:rFonts w:hint="eastAsia" w:ascii="宋体" w:hAnsi="宋体" w:cs="Arial"/>
                <w:i/>
                <w:iCs/>
                <w:strike/>
                <w:dstrike w:val="0"/>
                <w:color w:val="auto"/>
                <w:kern w:val="0"/>
                <w:szCs w:val="21"/>
              </w:rPr>
              <w:t>在</w:t>
            </w:r>
            <w:r>
              <w:rPr>
                <w:rFonts w:hint="eastAsia" w:ascii="宋体" w:hAnsi="宋体" w:cs="Arial"/>
                <w:b/>
                <w:bCs/>
                <w:color w:val="auto"/>
                <w:kern w:val="0"/>
                <w:szCs w:val="21"/>
                <w:lang w:eastAsia="zh-CN"/>
              </w:rPr>
              <w:t>多于</w:t>
            </w:r>
            <w:r>
              <w:rPr>
                <w:rFonts w:hint="eastAsia" w:ascii="宋体" w:hAnsi="宋体" w:cs="Arial"/>
                <w:color w:val="auto"/>
                <w:kern w:val="0"/>
                <w:szCs w:val="21"/>
              </w:rPr>
              <w:t>5平方米</w:t>
            </w:r>
            <w:r>
              <w:rPr>
                <w:rFonts w:hint="eastAsia" w:ascii="宋体" w:hAnsi="宋体" w:cs="Arial"/>
                <w:i/>
                <w:iCs/>
                <w:strike/>
                <w:dstrike w:val="0"/>
                <w:color w:val="auto"/>
                <w:kern w:val="0"/>
                <w:szCs w:val="21"/>
              </w:rPr>
              <w:t>以上</w:t>
            </w:r>
            <w:r>
              <w:rPr>
                <w:rFonts w:hint="eastAsia" w:ascii="宋体" w:hAnsi="宋体" w:cs="Arial"/>
                <w:b/>
                <w:bCs/>
                <w:color w:val="auto"/>
                <w:kern w:val="0"/>
                <w:szCs w:val="21"/>
                <w:lang w:eastAsia="zh-CN"/>
              </w:rPr>
              <w:t>少于</w:t>
            </w:r>
            <w:r>
              <w:rPr>
                <w:rFonts w:hint="eastAsia" w:ascii="宋体" w:hAnsi="宋体" w:cs="Arial"/>
                <w:color w:val="auto"/>
                <w:kern w:val="0"/>
                <w:szCs w:val="21"/>
              </w:rPr>
              <w:t>10平方米</w:t>
            </w:r>
            <w:r>
              <w:rPr>
                <w:rFonts w:hint="eastAsia" w:ascii="宋体" w:hAnsi="宋体" w:cs="Arial"/>
                <w:i/>
                <w:iCs/>
                <w:strike/>
                <w:dstrike w:val="0"/>
                <w:color w:val="auto"/>
                <w:kern w:val="0"/>
                <w:szCs w:val="21"/>
              </w:rPr>
              <w:t>以下</w:t>
            </w:r>
            <w:r>
              <w:rPr>
                <w:rFonts w:hint="eastAsia" w:ascii="宋体" w:hAnsi="宋体" w:cs="Arial"/>
                <w:color w:val="auto"/>
                <w:kern w:val="0"/>
                <w:szCs w:val="21"/>
              </w:rPr>
              <w:t>的</w:t>
            </w:r>
          </w:p>
        </w:tc>
        <w:tc>
          <w:tcPr>
            <w:tcW w:w="2338" w:type="dxa"/>
            <w:vAlign w:val="center"/>
          </w:tcPr>
          <w:p>
            <w:pPr>
              <w:widowControl/>
              <w:rPr>
                <w:rStyle w:val="16"/>
                <w:rFonts w:hint="eastAsia" w:ascii="宋体" w:hAnsi="宋体"/>
                <w:color w:val="auto"/>
                <w:szCs w:val="21"/>
              </w:rPr>
            </w:pPr>
            <w:r>
              <w:rPr>
                <w:color w:val="auto"/>
              </w:rPr>
              <w:t>并</w:t>
            </w:r>
            <w:r>
              <w:rPr>
                <w:rFonts w:hint="eastAsia" w:ascii="宋体" w:hAnsi="宋体" w:cs="Arial"/>
                <w:color w:val="auto"/>
                <w:kern w:val="0"/>
                <w:szCs w:val="21"/>
              </w:rPr>
              <w:t>处300元以上700元以下的罚款</w:t>
            </w:r>
          </w:p>
        </w:tc>
        <w:tc>
          <w:tcPr>
            <w:tcW w:w="998" w:type="dxa"/>
            <w:vMerge w:val="continue"/>
            <w:vAlign w:val="center"/>
          </w:tcPr>
          <w:p>
            <w:pPr>
              <w:jc w:val="center"/>
              <w:rPr>
                <w:rStyle w:val="16"/>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76" w:type="dxa"/>
            <w:vMerge w:val="continue"/>
            <w:vAlign w:val="center"/>
          </w:tcPr>
          <w:p>
            <w:pPr>
              <w:widowControl/>
              <w:rPr>
                <w:rFonts w:ascii="宋体" w:cs="宋体"/>
                <w:color w:val="auto"/>
                <w:kern w:val="0"/>
                <w:szCs w:val="21"/>
              </w:rPr>
            </w:pPr>
          </w:p>
        </w:tc>
        <w:tc>
          <w:tcPr>
            <w:tcW w:w="1137" w:type="dxa"/>
            <w:vMerge w:val="continue"/>
            <w:vAlign w:val="center"/>
          </w:tcPr>
          <w:p>
            <w:pPr>
              <w:widowControl/>
              <w:rPr>
                <w:rFonts w:ascii="宋体" w:cs="宋体"/>
                <w:color w:val="auto"/>
                <w:kern w:val="0"/>
                <w:szCs w:val="21"/>
              </w:rPr>
            </w:pPr>
          </w:p>
        </w:tc>
        <w:tc>
          <w:tcPr>
            <w:tcW w:w="1875" w:type="dxa"/>
            <w:vMerge w:val="continue"/>
            <w:vAlign w:val="center"/>
          </w:tcPr>
          <w:p>
            <w:pPr>
              <w:widowControl/>
              <w:rPr>
                <w:rFonts w:ascii="宋体" w:cs="宋体"/>
                <w:color w:val="auto"/>
                <w:kern w:val="0"/>
                <w:szCs w:val="21"/>
              </w:rPr>
            </w:pPr>
          </w:p>
        </w:tc>
        <w:tc>
          <w:tcPr>
            <w:tcW w:w="3088" w:type="dxa"/>
            <w:vMerge w:val="continue"/>
            <w:vAlign w:val="center"/>
          </w:tcPr>
          <w:p>
            <w:pPr>
              <w:widowControl/>
              <w:rPr>
                <w:rFonts w:ascii="宋体" w:cs="宋体"/>
                <w:color w:val="auto"/>
                <w:kern w:val="0"/>
                <w:szCs w:val="21"/>
              </w:rPr>
            </w:pPr>
          </w:p>
        </w:tc>
        <w:tc>
          <w:tcPr>
            <w:tcW w:w="775" w:type="dxa"/>
            <w:vMerge w:val="continue"/>
            <w:vAlign w:val="center"/>
          </w:tcPr>
          <w:p>
            <w:pPr>
              <w:jc w:val="center"/>
              <w:rPr>
                <w:rFonts w:hint="eastAsia" w:ascii="仿宋_GB2312"/>
                <w:bCs/>
                <w:color w:val="auto"/>
              </w:rPr>
            </w:pPr>
          </w:p>
        </w:tc>
        <w:tc>
          <w:tcPr>
            <w:tcW w:w="975" w:type="dxa"/>
            <w:vAlign w:val="center"/>
          </w:tcPr>
          <w:p>
            <w:pPr>
              <w:jc w:val="center"/>
              <w:rPr>
                <w:rFonts w:hint="eastAsia" w:ascii="仿宋_GB2312"/>
                <w:bCs/>
                <w:i/>
                <w:iCs/>
                <w:strike/>
                <w:dstrike w:val="0"/>
                <w:color w:val="auto"/>
              </w:rPr>
            </w:pPr>
            <w:r>
              <w:rPr>
                <w:rFonts w:hint="eastAsia" w:ascii="仿宋_GB2312"/>
                <w:bCs/>
                <w:i/>
                <w:iCs/>
                <w:strike/>
                <w:dstrike w:val="0"/>
                <w:color w:val="auto"/>
              </w:rPr>
              <w:t>严重</w:t>
            </w:r>
          </w:p>
          <w:p>
            <w:pPr>
              <w:jc w:val="center"/>
              <w:rPr>
                <w:rFonts w:hint="eastAsia" w:ascii="宋体" w:eastAsia="宋体" w:cs="Arial"/>
                <w:color w:val="auto"/>
                <w:spacing w:val="10"/>
                <w:szCs w:val="21"/>
                <w:lang w:eastAsia="zh-CN"/>
              </w:rPr>
            </w:pPr>
            <w:r>
              <w:rPr>
                <w:rFonts w:hint="eastAsia" w:ascii="黑体" w:hAnsi="黑体" w:eastAsia="黑体" w:cs="黑体"/>
                <w:b/>
                <w:bCs w:val="0"/>
                <w:i w:val="0"/>
                <w:iCs w:val="0"/>
                <w:strike w:val="0"/>
                <w:dstrike w:val="0"/>
                <w:color w:val="auto"/>
                <w:lang w:eastAsia="zh-CN"/>
              </w:rPr>
              <w:t>从重</w:t>
            </w:r>
          </w:p>
        </w:tc>
        <w:tc>
          <w:tcPr>
            <w:tcW w:w="2112" w:type="dxa"/>
            <w:vAlign w:val="center"/>
          </w:tcPr>
          <w:p>
            <w:pPr>
              <w:rPr>
                <w:rFonts w:hint="eastAsia"/>
                <w:i/>
                <w:iCs/>
                <w:strike/>
                <w:dstrike w:val="0"/>
                <w:color w:val="auto"/>
                <w:szCs w:val="22"/>
                <w:lang w:eastAsia="zh-CN"/>
              </w:rPr>
            </w:pPr>
            <w:r>
              <w:rPr>
                <w:rFonts w:hint="eastAsia" w:ascii="宋体" w:hAnsi="宋体" w:cs="Arial"/>
                <w:color w:val="auto"/>
                <w:kern w:val="0"/>
                <w:szCs w:val="21"/>
              </w:rPr>
              <w:t>摆摊设点面积</w:t>
            </w:r>
            <w:r>
              <w:rPr>
                <w:rFonts w:hint="eastAsia" w:ascii="宋体" w:hAnsi="宋体" w:cs="Arial"/>
                <w:i/>
                <w:iCs/>
                <w:strike/>
                <w:dstrike w:val="0"/>
                <w:color w:val="auto"/>
                <w:kern w:val="0"/>
                <w:szCs w:val="21"/>
              </w:rPr>
              <w:t>在</w:t>
            </w:r>
            <w:r>
              <w:rPr>
                <w:rFonts w:hint="eastAsia" w:ascii="宋体" w:hAnsi="宋体" w:cs="Arial"/>
                <w:b/>
                <w:bCs/>
                <w:color w:val="auto"/>
                <w:kern w:val="0"/>
                <w:szCs w:val="21"/>
                <w:lang w:eastAsia="zh-CN"/>
              </w:rPr>
              <w:t>多于</w:t>
            </w:r>
            <w:r>
              <w:rPr>
                <w:rFonts w:hint="eastAsia" w:ascii="宋体" w:hAnsi="宋体" w:cs="Arial"/>
                <w:color w:val="auto"/>
                <w:kern w:val="0"/>
                <w:szCs w:val="21"/>
              </w:rPr>
              <w:t>10平方米</w:t>
            </w:r>
            <w:r>
              <w:rPr>
                <w:rFonts w:hint="eastAsia" w:ascii="宋体" w:hAnsi="宋体" w:cs="Arial"/>
                <w:i/>
                <w:iCs/>
                <w:strike/>
                <w:dstrike w:val="0"/>
                <w:color w:val="auto"/>
                <w:kern w:val="0"/>
                <w:szCs w:val="21"/>
              </w:rPr>
              <w:t>以上</w:t>
            </w:r>
            <w:r>
              <w:rPr>
                <w:rFonts w:hint="eastAsia" w:ascii="宋体" w:hAnsi="宋体" w:cs="Arial"/>
                <w:color w:val="auto"/>
                <w:kern w:val="0"/>
                <w:szCs w:val="21"/>
              </w:rPr>
              <w:t>的</w:t>
            </w:r>
          </w:p>
        </w:tc>
        <w:tc>
          <w:tcPr>
            <w:tcW w:w="2338" w:type="dxa"/>
            <w:vAlign w:val="center"/>
          </w:tcPr>
          <w:p>
            <w:pPr>
              <w:rPr>
                <w:rStyle w:val="16"/>
                <w:rFonts w:hint="eastAsia" w:ascii="宋体" w:hAnsi="宋体"/>
                <w:color w:val="auto"/>
                <w:szCs w:val="21"/>
              </w:rPr>
            </w:pPr>
            <w:r>
              <w:rPr>
                <w:color w:val="auto"/>
              </w:rPr>
              <w:t>并</w:t>
            </w:r>
            <w:r>
              <w:rPr>
                <w:rFonts w:hint="eastAsia" w:ascii="宋体" w:hAnsi="宋体" w:cs="Arial"/>
                <w:color w:val="auto"/>
                <w:kern w:val="0"/>
                <w:szCs w:val="21"/>
              </w:rPr>
              <w:t>处700元以上1000元以下的罚款</w:t>
            </w:r>
          </w:p>
        </w:tc>
        <w:tc>
          <w:tcPr>
            <w:tcW w:w="998" w:type="dxa"/>
            <w:vMerge w:val="continue"/>
            <w:vAlign w:val="center"/>
          </w:tcPr>
          <w:p>
            <w:pPr>
              <w:jc w:val="center"/>
              <w:rPr>
                <w:rStyle w:val="16"/>
                <w:rFonts w:hint="eastAsia" w:ascii="宋体" w:hAnsi="宋体" w:eastAsia="宋体"/>
                <w:color w:val="auto"/>
                <w:szCs w:val="21"/>
                <w:lang w:eastAsia="zh-CN"/>
              </w:rPr>
            </w:pPr>
          </w:p>
        </w:tc>
      </w:tr>
    </w:tbl>
    <w:p>
      <w:pPr>
        <w:bidi w:val="0"/>
        <w:rPr>
          <w:rFonts w:hint="default"/>
          <w:color w:val="auto"/>
          <w:lang w:val="en-US" w:eastAsia="zh-CN"/>
        </w:rPr>
      </w:pPr>
    </w:p>
    <w:p>
      <w:pPr>
        <w:bidi w:val="0"/>
        <w:rPr>
          <w:rFonts w:hint="default"/>
          <w:color w:val="auto"/>
          <w:lang w:val="en-US" w:eastAsia="zh-CN"/>
        </w:rPr>
      </w:pPr>
    </w:p>
    <w:p>
      <w:pPr>
        <w:pStyle w:val="2"/>
        <w:bidi w:val="0"/>
        <w:rPr>
          <w:rFonts w:hint="eastAsia" w:ascii="黑体" w:hAnsi="黑体" w:eastAsia="黑体" w:cs="黑体"/>
          <w:b/>
          <w:bCs/>
          <w:color w:val="auto"/>
          <w:lang w:val="en-US" w:eastAsia="zh-CN"/>
        </w:rPr>
      </w:pPr>
      <w:bookmarkStart w:id="1260" w:name="_Toc29679"/>
      <w:bookmarkStart w:id="1261" w:name="_Toc2665"/>
      <w:bookmarkStart w:id="1262" w:name="_Toc7505"/>
      <w:bookmarkStart w:id="1263" w:name="_Toc5544"/>
      <w:bookmarkStart w:id="1264" w:name="_Toc12357"/>
      <w:r>
        <w:rPr>
          <w:rFonts w:hint="eastAsia" w:ascii="黑体" w:hAnsi="黑体" w:eastAsia="黑体" w:cs="黑体"/>
          <w:b/>
          <w:bCs/>
          <w:color w:val="auto"/>
          <w:lang w:eastAsia="zh-CN"/>
        </w:rPr>
        <w:t>《市政公用设施抗灾设防管理规定》</w:t>
      </w:r>
      <w:r>
        <w:rPr>
          <w:rFonts w:hint="eastAsia" w:ascii="黑体" w:hAnsi="黑体" w:eastAsia="黑体" w:cs="黑体"/>
          <w:b/>
          <w:bCs/>
          <w:color w:val="auto"/>
        </w:rPr>
        <w:t>C2</w:t>
      </w:r>
      <w:r>
        <w:rPr>
          <w:rFonts w:hint="eastAsia" w:ascii="黑体" w:hAnsi="黑体" w:eastAsia="黑体" w:cs="黑体"/>
          <w:b/>
          <w:bCs/>
          <w:color w:val="auto"/>
          <w:lang w:val="en-US" w:eastAsia="zh-CN"/>
        </w:rPr>
        <w:t>20.31</w:t>
      </w:r>
      <w:bookmarkEnd w:id="1260"/>
      <w:bookmarkEnd w:id="1261"/>
      <w:bookmarkEnd w:id="1262"/>
      <w:bookmarkEnd w:id="1263"/>
      <w:bookmarkEnd w:id="1264"/>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13"/>
        <w:gridCol w:w="1825"/>
        <w:gridCol w:w="2662"/>
        <w:gridCol w:w="1013"/>
        <w:gridCol w:w="962"/>
        <w:gridCol w:w="2275"/>
        <w:gridCol w:w="186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1913"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182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2662"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1013"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2275"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186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227</w:t>
            </w:r>
          </w:p>
        </w:tc>
        <w:tc>
          <w:tcPr>
            <w:tcW w:w="1913"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rPr>
              <w:t>擅自采用没有工程建设标准又未经核准的新技术、新材料的</w:t>
            </w:r>
          </w:p>
        </w:tc>
        <w:tc>
          <w:tcPr>
            <w:tcW w:w="1825" w:type="dxa"/>
            <w:vMerge w:val="restart"/>
            <w:vAlign w:val="center"/>
          </w:tcPr>
          <w:p>
            <w:pPr>
              <w:widowControl/>
              <w:jc w:val="center"/>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《市政公用设施抗灾设防管理规定》第六条</w:t>
            </w:r>
          </w:p>
        </w:tc>
        <w:tc>
          <w:tcPr>
            <w:tcW w:w="2662" w:type="dxa"/>
            <w:vMerge w:val="restart"/>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lang w:eastAsia="zh-CN"/>
              </w:rPr>
              <w:t>《市政公用设施抗灾设防管理规定》</w:t>
            </w:r>
            <w:bookmarkStart w:id="1265" w:name="31"/>
            <w:r>
              <w:rPr>
                <w:rFonts w:hint="eastAsia" w:ascii="黑体" w:hAnsi="黑体" w:eastAsia="黑体" w:cs="黑体"/>
                <w:b/>
                <w:bCs w:val="0"/>
                <w:color w:val="auto"/>
                <w:kern w:val="0"/>
                <w:sz w:val="24"/>
                <w:szCs w:val="24"/>
              </w:rPr>
              <w:t>第三十一条</w:t>
            </w:r>
            <w:bookmarkEnd w:id="1265"/>
            <w:r>
              <w:rPr>
                <w:rFonts w:hint="eastAsia" w:ascii="黑体" w:hAnsi="黑体" w:eastAsia="黑体" w:cs="黑体"/>
                <w:b/>
                <w:bCs w:val="0"/>
                <w:color w:val="auto"/>
                <w:kern w:val="0"/>
                <w:sz w:val="24"/>
                <w:szCs w:val="24"/>
              </w:rPr>
              <w:t>　</w:t>
            </w:r>
          </w:p>
          <w:p>
            <w:pPr>
              <w:widowControl/>
              <w:jc w:val="center"/>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rPr>
              <w:t>违反本规定，擅自采用没有工程建设标准又未经核准的新技术、新材料的，由县级以上地方人民政府建设主管部门责令限期改正，并处以1万元以上3万元以下罚款。</w:t>
            </w:r>
          </w:p>
        </w:tc>
        <w:tc>
          <w:tcPr>
            <w:tcW w:w="1013"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2275"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尚未造成市政公用设施抗灾设防能力降低的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1</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w:t>
            </w:r>
            <w:r>
              <w:rPr>
                <w:rFonts w:hint="eastAsia" w:ascii="黑体" w:hAnsi="黑体" w:eastAsia="黑体" w:cs="黑体"/>
                <w:b/>
                <w:bCs w:val="0"/>
                <w:color w:val="auto"/>
                <w:kern w:val="0"/>
                <w:sz w:val="24"/>
                <w:szCs w:val="24"/>
                <w:lang w:eastAsia="zh-CN"/>
              </w:rPr>
              <w:t>以上</w:t>
            </w:r>
            <w:r>
              <w:rPr>
                <w:rFonts w:hint="eastAsia" w:ascii="黑体" w:hAnsi="黑体" w:eastAsia="黑体" w:cs="黑体"/>
                <w:b/>
                <w:bCs w:val="0"/>
                <w:color w:val="auto"/>
                <w:kern w:val="0"/>
                <w:sz w:val="24"/>
                <w:szCs w:val="24"/>
                <w:lang w:val="en-US" w:eastAsia="zh-CN"/>
              </w:rPr>
              <w:t>1.5</w:t>
            </w:r>
            <w:r>
              <w:rPr>
                <w:rFonts w:hint="eastAsia" w:ascii="黑体" w:hAnsi="黑体" w:eastAsia="黑体" w:cs="黑体"/>
                <w:b/>
                <w:bCs w:val="0"/>
                <w:color w:val="auto"/>
                <w:kern w:val="0"/>
                <w:sz w:val="24"/>
                <w:szCs w:val="24"/>
                <w:lang w:eastAsia="zh-CN"/>
              </w:rPr>
              <w:t>万以下</w:t>
            </w:r>
            <w:r>
              <w:rPr>
                <w:rFonts w:hint="eastAsia" w:ascii="黑体" w:hAnsi="黑体" w:eastAsia="黑体" w:cs="黑体"/>
                <w:b/>
                <w:bCs w:val="0"/>
                <w:color w:val="auto"/>
                <w:kern w:val="0"/>
                <w:sz w:val="24"/>
                <w:szCs w:val="24"/>
              </w:rPr>
              <w:t>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rPr>
              <w:t>责令</w:t>
            </w:r>
            <w:r>
              <w:rPr>
                <w:rFonts w:hint="eastAsia" w:ascii="黑体" w:hAnsi="黑体" w:eastAsia="黑体" w:cs="黑体"/>
                <w:b/>
                <w:bCs w:val="0"/>
                <w:color w:val="auto"/>
                <w:kern w:val="0"/>
                <w:sz w:val="24"/>
                <w:szCs w:val="24"/>
                <w:lang w:eastAsia="zh-CN"/>
              </w:rPr>
              <w:t>限期</w:t>
            </w:r>
            <w:r>
              <w:rPr>
                <w:rFonts w:hint="eastAsia" w:ascii="黑体" w:hAnsi="黑体" w:eastAsia="黑体" w:cs="黑体"/>
                <w:b/>
                <w:bCs w:val="0"/>
                <w:color w:val="auto"/>
                <w:kern w:val="0"/>
                <w:sz w:val="24"/>
                <w:szCs w:val="24"/>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913"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1825"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2662"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1013"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一般</w:t>
            </w:r>
          </w:p>
        </w:tc>
        <w:tc>
          <w:tcPr>
            <w:tcW w:w="2275"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造成市政公用设施抗灾设防能力降低但尚未造成严重危害后果的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1.5</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2.5</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913"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1825"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2662"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1013"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96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2275"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造成市政公用设施抗灾设防能力破坏或其它严重危害后果的</w:t>
            </w:r>
          </w:p>
        </w:tc>
        <w:tc>
          <w:tcPr>
            <w:tcW w:w="1860" w:type="dxa"/>
            <w:vAlign w:val="center"/>
          </w:tcPr>
          <w:p>
            <w:pPr>
              <w:widowControl/>
              <w:jc w:val="both"/>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2.5</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3</w:t>
            </w:r>
            <w:r>
              <w:rPr>
                <w:rFonts w:hint="eastAsia" w:ascii="黑体" w:hAnsi="黑体" w:eastAsia="黑体" w:cs="黑体"/>
                <w:b/>
                <w:bCs w:val="0"/>
                <w:color w:val="auto"/>
                <w:kern w:val="0"/>
                <w:sz w:val="24"/>
                <w:szCs w:val="24"/>
              </w:rPr>
              <w:t>万元以下的罚款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pStyle w:val="2"/>
        <w:bidi w:val="0"/>
        <w:rPr>
          <w:rFonts w:hint="eastAsia" w:ascii="黑体" w:hAnsi="黑体" w:eastAsia="黑体" w:cs="黑体"/>
          <w:b/>
          <w:bCs/>
          <w:color w:val="auto"/>
          <w:lang w:val="en-US" w:eastAsia="zh-CN"/>
        </w:rPr>
      </w:pPr>
      <w:bookmarkStart w:id="1266" w:name="_Toc13975"/>
      <w:bookmarkStart w:id="1267" w:name="_Toc13072"/>
      <w:bookmarkStart w:id="1268" w:name="_Toc26507"/>
      <w:bookmarkStart w:id="1269" w:name="_Toc3986"/>
      <w:bookmarkStart w:id="1270" w:name="_Toc27125"/>
      <w:r>
        <w:rPr>
          <w:rFonts w:hint="eastAsia" w:ascii="黑体" w:hAnsi="黑体" w:eastAsia="黑体" w:cs="黑体"/>
          <w:b/>
          <w:bCs/>
          <w:color w:val="auto"/>
          <w:lang w:eastAsia="zh-CN"/>
        </w:rPr>
        <w:t>《市政公用设施抗灾设防管理规定》</w:t>
      </w:r>
      <w:r>
        <w:rPr>
          <w:rFonts w:hint="eastAsia" w:ascii="黑体" w:hAnsi="黑体" w:eastAsia="黑体" w:cs="黑体"/>
          <w:b/>
          <w:bCs/>
          <w:color w:val="auto"/>
        </w:rPr>
        <w:t>C2</w:t>
      </w:r>
      <w:r>
        <w:rPr>
          <w:rFonts w:hint="eastAsia" w:ascii="黑体" w:hAnsi="黑体" w:eastAsia="黑体" w:cs="黑体"/>
          <w:b/>
          <w:bCs/>
          <w:color w:val="auto"/>
          <w:lang w:val="en-US" w:eastAsia="zh-CN"/>
        </w:rPr>
        <w:t>20.32</w:t>
      </w:r>
      <w:bookmarkEnd w:id="1266"/>
      <w:bookmarkEnd w:id="1267"/>
      <w:bookmarkEnd w:id="1268"/>
      <w:bookmarkEnd w:id="1269"/>
      <w:bookmarkEnd w:id="1270"/>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38"/>
        <w:gridCol w:w="1612"/>
        <w:gridCol w:w="3150"/>
        <w:gridCol w:w="825"/>
        <w:gridCol w:w="1150"/>
        <w:gridCol w:w="1963"/>
        <w:gridCol w:w="2172"/>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1638"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1612"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315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825"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115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1963"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217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228</w:t>
            </w:r>
          </w:p>
        </w:tc>
        <w:tc>
          <w:tcPr>
            <w:tcW w:w="16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擅自变动或者破坏市政公用设施的防灾设施、抗震抗风构件、隔震或者振动控制装置、安全监测系统、健康监测系统、应急自动处置系统以及地震反应观测系统等设施的</w:t>
            </w:r>
          </w:p>
        </w:tc>
        <w:tc>
          <w:tcPr>
            <w:tcW w:w="1612" w:type="dxa"/>
            <w:vMerge w:val="restart"/>
            <w:vAlign w:val="center"/>
          </w:tcPr>
          <w:p>
            <w:pPr>
              <w:widowControl/>
              <w:jc w:val="center"/>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《市政公用设施抗灾设防管理规定》第二十一条</w:t>
            </w:r>
          </w:p>
        </w:tc>
        <w:tc>
          <w:tcPr>
            <w:tcW w:w="3150"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《市政公用设施抗灾设防管理规定》</w:t>
            </w:r>
            <w:bookmarkStart w:id="1271" w:name="32"/>
            <w:r>
              <w:rPr>
                <w:rFonts w:hint="eastAsia" w:ascii="黑体" w:hAnsi="黑体" w:eastAsia="黑体" w:cs="黑体"/>
                <w:b/>
                <w:bCs w:val="0"/>
                <w:color w:val="auto"/>
                <w:kern w:val="0"/>
                <w:sz w:val="24"/>
                <w:szCs w:val="24"/>
                <w:lang w:eastAsia="zh-CN"/>
              </w:rPr>
              <w:t>第三十二条</w:t>
            </w:r>
            <w:bookmarkEnd w:id="1271"/>
            <w:r>
              <w:rPr>
                <w:rFonts w:hint="eastAsia" w:ascii="黑体" w:hAnsi="黑体" w:eastAsia="黑体" w:cs="黑体"/>
                <w:b/>
                <w:bCs w:val="0"/>
                <w:color w:val="auto"/>
                <w:kern w:val="0"/>
                <w:sz w:val="24"/>
                <w:szCs w:val="24"/>
                <w:lang w:eastAsia="zh-CN"/>
              </w:rPr>
              <w:t>　</w:t>
            </w:r>
            <w:r>
              <w:rPr>
                <w:rFonts w:hint="eastAsia" w:ascii="黑体" w:hAnsi="黑体" w:eastAsia="黑体" w:cs="黑体"/>
                <w:b/>
                <w:bCs w:val="0"/>
                <w:color w:val="auto"/>
                <w:kern w:val="0"/>
                <w:sz w:val="24"/>
                <w:szCs w:val="24"/>
                <w:lang w:val="en-US" w:eastAsia="zh-CN"/>
              </w:rPr>
              <w:t xml:space="preserve">  </w:t>
            </w:r>
          </w:p>
          <w:p>
            <w:pPr>
              <w:widowControl/>
              <w:ind w:firstLine="482" w:firstLineChars="200"/>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825"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115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1963"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尚未造成市政公用设施抗灾设防能力降低的</w:t>
            </w:r>
          </w:p>
        </w:tc>
        <w:tc>
          <w:tcPr>
            <w:tcW w:w="2172"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对个人处以</w:t>
            </w:r>
            <w:r>
              <w:rPr>
                <w:rFonts w:hint="eastAsia" w:ascii="黑体" w:hAnsi="黑体" w:eastAsia="黑体" w:cs="黑体"/>
                <w:b/>
                <w:bCs w:val="0"/>
                <w:color w:val="auto"/>
                <w:kern w:val="0"/>
                <w:sz w:val="24"/>
                <w:szCs w:val="24"/>
                <w:lang w:val="en-US" w:eastAsia="zh-CN"/>
              </w:rPr>
              <w:t>300</w:t>
            </w:r>
            <w:r>
              <w:rPr>
                <w:rFonts w:hint="eastAsia" w:ascii="黑体" w:hAnsi="黑体" w:eastAsia="黑体" w:cs="黑体"/>
                <w:b/>
                <w:bCs w:val="0"/>
                <w:color w:val="auto"/>
                <w:kern w:val="0"/>
                <w:sz w:val="24"/>
                <w:szCs w:val="24"/>
                <w:lang w:eastAsia="zh-CN"/>
              </w:rPr>
              <w:t>元以下罚款，对单位处以1万元以上</w:t>
            </w:r>
            <w:r>
              <w:rPr>
                <w:rFonts w:hint="eastAsia" w:ascii="黑体" w:hAnsi="黑体" w:eastAsia="黑体" w:cs="黑体"/>
                <w:b/>
                <w:bCs w:val="0"/>
                <w:color w:val="auto"/>
                <w:kern w:val="0"/>
                <w:sz w:val="24"/>
                <w:szCs w:val="24"/>
                <w:lang w:val="en-US" w:eastAsia="zh-CN"/>
              </w:rPr>
              <w:t>1.5</w:t>
            </w:r>
            <w:r>
              <w:rPr>
                <w:rFonts w:hint="eastAsia" w:ascii="黑体" w:hAnsi="黑体" w:eastAsia="黑体" w:cs="黑体"/>
                <w:b/>
                <w:bCs w:val="0"/>
                <w:color w:val="auto"/>
                <w:kern w:val="0"/>
                <w:sz w:val="24"/>
                <w:szCs w:val="24"/>
                <w:lang w:eastAsia="zh-CN"/>
              </w:rPr>
              <w:t>万元以下罚款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rPr>
              <w:t>责令</w:t>
            </w:r>
            <w:r>
              <w:rPr>
                <w:rFonts w:hint="eastAsia" w:ascii="黑体" w:hAnsi="黑体" w:eastAsia="黑体" w:cs="黑体"/>
                <w:b/>
                <w:bCs w:val="0"/>
                <w:color w:val="auto"/>
                <w:kern w:val="0"/>
                <w:sz w:val="24"/>
                <w:szCs w:val="24"/>
                <w:lang w:eastAsia="zh-CN"/>
              </w:rPr>
              <w:t>限期</w:t>
            </w:r>
            <w:r>
              <w:rPr>
                <w:rFonts w:hint="eastAsia" w:ascii="黑体" w:hAnsi="黑体" w:eastAsia="黑体" w:cs="黑体"/>
                <w:b/>
                <w:bCs w:val="0"/>
                <w:color w:val="auto"/>
                <w:kern w:val="0"/>
                <w:sz w:val="24"/>
                <w:szCs w:val="24"/>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638"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1612"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3150"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825"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115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一般</w:t>
            </w:r>
          </w:p>
        </w:tc>
        <w:tc>
          <w:tcPr>
            <w:tcW w:w="1963"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造成市政公用设施抗灾设防能力降低但尚未造成严重危害后果的</w:t>
            </w:r>
          </w:p>
        </w:tc>
        <w:tc>
          <w:tcPr>
            <w:tcW w:w="2172"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对个人处以</w:t>
            </w:r>
            <w:r>
              <w:rPr>
                <w:rFonts w:hint="eastAsia" w:ascii="黑体" w:hAnsi="黑体" w:eastAsia="黑体" w:cs="黑体"/>
                <w:b/>
                <w:bCs w:val="0"/>
                <w:color w:val="auto"/>
                <w:kern w:val="0"/>
                <w:sz w:val="24"/>
                <w:szCs w:val="24"/>
                <w:lang w:val="en-US" w:eastAsia="zh-CN"/>
              </w:rPr>
              <w:t>300元以上800</w:t>
            </w:r>
            <w:r>
              <w:rPr>
                <w:rFonts w:hint="eastAsia" w:ascii="黑体" w:hAnsi="黑体" w:eastAsia="黑体" w:cs="黑体"/>
                <w:b/>
                <w:bCs w:val="0"/>
                <w:color w:val="auto"/>
                <w:kern w:val="0"/>
                <w:sz w:val="24"/>
                <w:szCs w:val="24"/>
                <w:lang w:eastAsia="zh-CN"/>
              </w:rPr>
              <w:t>元以下罚款，对单位处以</w:t>
            </w:r>
            <w:r>
              <w:rPr>
                <w:rFonts w:hint="eastAsia" w:ascii="黑体" w:hAnsi="黑体" w:eastAsia="黑体" w:cs="黑体"/>
                <w:b/>
                <w:bCs w:val="0"/>
                <w:color w:val="auto"/>
                <w:kern w:val="0"/>
                <w:sz w:val="24"/>
                <w:szCs w:val="24"/>
                <w:lang w:val="en-US" w:eastAsia="zh-CN"/>
              </w:rPr>
              <w:t>1.5</w:t>
            </w:r>
            <w:r>
              <w:rPr>
                <w:rFonts w:hint="eastAsia" w:ascii="黑体" w:hAnsi="黑体" w:eastAsia="黑体" w:cs="黑体"/>
                <w:b/>
                <w:bCs w:val="0"/>
                <w:color w:val="auto"/>
                <w:kern w:val="0"/>
                <w:sz w:val="24"/>
                <w:szCs w:val="24"/>
                <w:lang w:eastAsia="zh-CN"/>
              </w:rPr>
              <w:t>万元以上</w:t>
            </w:r>
            <w:r>
              <w:rPr>
                <w:rFonts w:hint="eastAsia" w:ascii="黑体" w:hAnsi="黑体" w:eastAsia="黑体" w:cs="黑体"/>
                <w:b/>
                <w:bCs w:val="0"/>
                <w:color w:val="auto"/>
                <w:kern w:val="0"/>
                <w:sz w:val="24"/>
                <w:szCs w:val="24"/>
                <w:lang w:val="en-US" w:eastAsia="zh-CN"/>
              </w:rPr>
              <w:t>2.5</w:t>
            </w:r>
            <w:r>
              <w:rPr>
                <w:rFonts w:hint="eastAsia" w:ascii="黑体" w:hAnsi="黑体" w:eastAsia="黑体" w:cs="黑体"/>
                <w:b/>
                <w:bCs w:val="0"/>
                <w:color w:val="auto"/>
                <w:kern w:val="0"/>
                <w:sz w:val="24"/>
                <w:szCs w:val="24"/>
                <w:lang w:eastAsia="zh-CN"/>
              </w:rPr>
              <w:t>万元以下罚款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638"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1612"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3150"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825"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115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1963"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造成市政公用设施抗灾设防能力破坏或其它严重危害后果的</w:t>
            </w:r>
          </w:p>
        </w:tc>
        <w:tc>
          <w:tcPr>
            <w:tcW w:w="2172"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对个人处以</w:t>
            </w:r>
            <w:r>
              <w:rPr>
                <w:rFonts w:hint="eastAsia" w:ascii="黑体" w:hAnsi="黑体" w:eastAsia="黑体" w:cs="黑体"/>
                <w:b/>
                <w:bCs w:val="0"/>
                <w:color w:val="auto"/>
                <w:kern w:val="0"/>
                <w:sz w:val="24"/>
                <w:szCs w:val="24"/>
                <w:lang w:val="en-US" w:eastAsia="zh-CN"/>
              </w:rPr>
              <w:t>800元以上</w:t>
            </w:r>
            <w:r>
              <w:rPr>
                <w:rFonts w:hint="eastAsia" w:ascii="黑体" w:hAnsi="黑体" w:eastAsia="黑体" w:cs="黑体"/>
                <w:b/>
                <w:bCs w:val="0"/>
                <w:color w:val="auto"/>
                <w:kern w:val="0"/>
                <w:sz w:val="24"/>
                <w:szCs w:val="24"/>
                <w:lang w:eastAsia="zh-CN"/>
              </w:rPr>
              <w:t>1000元以下罚款，对单位处以</w:t>
            </w:r>
            <w:r>
              <w:rPr>
                <w:rFonts w:hint="eastAsia" w:ascii="黑体" w:hAnsi="黑体" w:eastAsia="黑体" w:cs="黑体"/>
                <w:b/>
                <w:bCs w:val="0"/>
                <w:color w:val="auto"/>
                <w:kern w:val="0"/>
                <w:sz w:val="24"/>
                <w:szCs w:val="24"/>
                <w:lang w:val="en-US" w:eastAsia="zh-CN"/>
              </w:rPr>
              <w:t>2.5</w:t>
            </w:r>
            <w:r>
              <w:rPr>
                <w:rFonts w:hint="eastAsia" w:ascii="黑体" w:hAnsi="黑体" w:eastAsia="黑体" w:cs="黑体"/>
                <w:b/>
                <w:bCs w:val="0"/>
                <w:color w:val="auto"/>
                <w:kern w:val="0"/>
                <w:sz w:val="24"/>
                <w:szCs w:val="24"/>
                <w:lang w:eastAsia="zh-CN"/>
              </w:rPr>
              <w:t>万元以上3万元以下罚款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pStyle w:val="2"/>
        <w:bidi w:val="0"/>
        <w:rPr>
          <w:rFonts w:hint="eastAsia" w:ascii="黑体" w:hAnsi="黑体" w:eastAsia="黑体" w:cs="黑体"/>
          <w:b/>
          <w:bCs/>
          <w:color w:val="auto"/>
          <w:lang w:val="en-US" w:eastAsia="zh-CN"/>
        </w:rPr>
      </w:pPr>
      <w:bookmarkStart w:id="1272" w:name="_Toc24501"/>
      <w:bookmarkStart w:id="1273" w:name="_Toc32711"/>
      <w:bookmarkStart w:id="1274" w:name="_Toc3358"/>
      <w:bookmarkStart w:id="1275" w:name="_Toc29873"/>
      <w:bookmarkStart w:id="1276" w:name="_Toc23287"/>
      <w:r>
        <w:rPr>
          <w:rFonts w:hint="eastAsia" w:ascii="黑体" w:hAnsi="黑体" w:eastAsia="黑体" w:cs="黑体"/>
          <w:b/>
          <w:bCs/>
          <w:color w:val="auto"/>
          <w:lang w:eastAsia="zh-CN"/>
        </w:rPr>
        <w:t>《市政公用设施抗灾设防管理规定》</w:t>
      </w:r>
      <w:r>
        <w:rPr>
          <w:rFonts w:hint="eastAsia" w:ascii="黑体" w:hAnsi="黑体" w:eastAsia="黑体" w:cs="黑体"/>
          <w:b/>
          <w:bCs/>
          <w:color w:val="auto"/>
        </w:rPr>
        <w:t>C2</w:t>
      </w:r>
      <w:r>
        <w:rPr>
          <w:rFonts w:hint="eastAsia" w:ascii="黑体" w:hAnsi="黑体" w:eastAsia="黑体" w:cs="黑体"/>
          <w:b/>
          <w:bCs/>
          <w:color w:val="auto"/>
          <w:lang w:val="en-US" w:eastAsia="zh-CN"/>
        </w:rPr>
        <w:t>20.33</w:t>
      </w:r>
      <w:bookmarkEnd w:id="1272"/>
      <w:bookmarkEnd w:id="1273"/>
      <w:bookmarkEnd w:id="1274"/>
      <w:bookmarkEnd w:id="1275"/>
      <w:bookmarkEnd w:id="1276"/>
    </w:p>
    <w:tbl>
      <w:tblPr>
        <w:tblStyle w:val="7"/>
        <w:tblpPr w:leftFromText="180" w:rightFromText="180" w:vertAnchor="text" w:horzAnchor="page" w:tblpX="1475" w:tblpY="12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38"/>
        <w:gridCol w:w="1612"/>
        <w:gridCol w:w="3150"/>
        <w:gridCol w:w="825"/>
        <w:gridCol w:w="1150"/>
        <w:gridCol w:w="1963"/>
        <w:gridCol w:w="2172"/>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8" w:type="dxa"/>
            <w:vAlign w:val="center"/>
          </w:tcPr>
          <w:p>
            <w:pPr>
              <w:bidi w:val="0"/>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序号</w:t>
            </w:r>
          </w:p>
        </w:tc>
        <w:tc>
          <w:tcPr>
            <w:tcW w:w="1638"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违法行为</w:t>
            </w:r>
          </w:p>
        </w:tc>
        <w:tc>
          <w:tcPr>
            <w:tcW w:w="1612"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违反条款</w:t>
            </w:r>
          </w:p>
        </w:tc>
        <w:tc>
          <w:tcPr>
            <w:tcW w:w="3150"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处罚依据</w:t>
            </w:r>
          </w:p>
        </w:tc>
        <w:tc>
          <w:tcPr>
            <w:tcW w:w="825"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处罚种类</w:t>
            </w:r>
          </w:p>
        </w:tc>
        <w:tc>
          <w:tcPr>
            <w:tcW w:w="115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裁量档次</w:t>
            </w:r>
          </w:p>
        </w:tc>
        <w:tc>
          <w:tcPr>
            <w:tcW w:w="1963" w:type="dxa"/>
            <w:vAlign w:val="center"/>
          </w:tcPr>
          <w:p>
            <w:pPr>
              <w:widowControl/>
              <w:jc w:val="center"/>
              <w:rPr>
                <w:rFonts w:hint="eastAsia" w:ascii="黑体" w:hAnsi="黑体" w:eastAsia="黑体" w:cs="黑体"/>
                <w:b/>
                <w:bCs w:val="0"/>
                <w:color w:val="auto"/>
                <w:kern w:val="0"/>
                <w:sz w:val="24"/>
                <w:szCs w:val="24"/>
              </w:rPr>
            </w:pPr>
            <w:r>
              <w:rPr>
                <w:rFonts w:hint="eastAsia" w:ascii="黑体" w:hAnsi="黑体" w:eastAsia="黑体" w:cs="黑体"/>
                <w:b/>
                <w:bCs w:val="0"/>
                <w:color w:val="auto"/>
                <w:kern w:val="0"/>
                <w:sz w:val="24"/>
                <w:szCs w:val="24"/>
              </w:rPr>
              <w:t>违法情节和后果</w:t>
            </w:r>
          </w:p>
        </w:tc>
        <w:tc>
          <w:tcPr>
            <w:tcW w:w="2172"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处罚自由裁量基准</w:t>
            </w:r>
          </w:p>
        </w:tc>
        <w:tc>
          <w:tcPr>
            <w:tcW w:w="926"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i w:val="0"/>
                <w:iCs w:val="0"/>
                <w:strike w:val="0"/>
                <w:dstrike w:val="0"/>
                <w:color w:val="auto"/>
                <w:kern w:val="0"/>
                <w:sz w:val="24"/>
                <w:szCs w:val="24"/>
                <w:lang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38" w:type="dxa"/>
            <w:vMerge w:val="restart"/>
            <w:vAlign w:val="center"/>
          </w:tcPr>
          <w:p>
            <w:pPr>
              <w:widowControl/>
              <w:jc w:val="center"/>
              <w:rPr>
                <w:rFonts w:hint="default"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val="en-US" w:eastAsia="zh-CN"/>
              </w:rPr>
              <w:t>229</w:t>
            </w:r>
          </w:p>
        </w:tc>
        <w:tc>
          <w:tcPr>
            <w:tcW w:w="1638"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未对经鉴定不符合抗震要求的市政公用设施进行改造、改建或者抗震加固，又未限制使用，逾期不改的</w:t>
            </w:r>
          </w:p>
        </w:tc>
        <w:tc>
          <w:tcPr>
            <w:tcW w:w="1612" w:type="dxa"/>
            <w:vMerge w:val="restart"/>
            <w:vAlign w:val="center"/>
          </w:tcPr>
          <w:p>
            <w:pPr>
              <w:widowControl/>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《市政公用设施抗灾设防管理规定》第二十四条</w:t>
            </w:r>
          </w:p>
        </w:tc>
        <w:tc>
          <w:tcPr>
            <w:tcW w:w="3150" w:type="dxa"/>
            <w:vMerge w:val="restart"/>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《市政公用设施抗灾设防管理规定》</w:t>
            </w:r>
            <w:bookmarkStart w:id="1277" w:name="33"/>
            <w:r>
              <w:rPr>
                <w:rFonts w:hint="eastAsia" w:ascii="黑体" w:hAnsi="黑体" w:eastAsia="黑体" w:cs="黑体"/>
                <w:b/>
                <w:bCs w:val="0"/>
                <w:color w:val="auto"/>
                <w:kern w:val="0"/>
                <w:sz w:val="24"/>
                <w:szCs w:val="24"/>
                <w:lang w:eastAsia="zh-CN"/>
              </w:rPr>
              <w:t>第三十三条</w:t>
            </w:r>
            <w:bookmarkEnd w:id="1277"/>
            <w:r>
              <w:rPr>
                <w:rFonts w:hint="eastAsia" w:ascii="黑体" w:hAnsi="黑体" w:eastAsia="黑体" w:cs="黑体"/>
                <w:b/>
                <w:bCs w:val="0"/>
                <w:color w:val="auto"/>
                <w:kern w:val="0"/>
                <w:sz w:val="24"/>
                <w:szCs w:val="24"/>
                <w:lang w:eastAsia="zh-CN"/>
              </w:rPr>
              <w:t>　</w:t>
            </w:r>
          </w:p>
          <w:p>
            <w:pPr>
              <w:widowControl/>
              <w:ind w:firstLine="482" w:firstLineChars="200"/>
              <w:jc w:val="both"/>
              <w:rPr>
                <w:rFonts w:hint="eastAsia" w:ascii="黑体" w:hAnsi="黑体" w:eastAsia="黑体" w:cs="黑体"/>
                <w:b/>
                <w:bCs w:val="0"/>
                <w:color w:val="auto"/>
                <w:kern w:val="0"/>
                <w:sz w:val="24"/>
                <w:szCs w:val="24"/>
                <w:lang w:val="en-US" w:eastAsia="zh-CN"/>
              </w:rPr>
            </w:pPr>
            <w:r>
              <w:rPr>
                <w:rFonts w:hint="eastAsia" w:ascii="黑体" w:hAnsi="黑体" w:eastAsia="黑体" w:cs="黑体"/>
                <w:b/>
                <w:bCs w:val="0"/>
                <w:color w:val="auto"/>
                <w:kern w:val="0"/>
                <w:sz w:val="24"/>
                <w:szCs w:val="24"/>
                <w:lang w:eastAsia="zh-CN"/>
              </w:rPr>
              <w:t>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825" w:type="dxa"/>
            <w:vMerge w:val="restart"/>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罚款</w:t>
            </w:r>
          </w:p>
        </w:tc>
        <w:tc>
          <w:tcPr>
            <w:tcW w:w="115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从轻</w:t>
            </w:r>
          </w:p>
        </w:tc>
        <w:tc>
          <w:tcPr>
            <w:tcW w:w="1963"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尚未造成市政公用设施抗灾设防能力降低的</w:t>
            </w:r>
          </w:p>
        </w:tc>
        <w:tc>
          <w:tcPr>
            <w:tcW w:w="2172"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1</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w:t>
            </w:r>
            <w:r>
              <w:rPr>
                <w:rFonts w:hint="eastAsia" w:ascii="黑体" w:hAnsi="黑体" w:eastAsia="黑体" w:cs="黑体"/>
                <w:b/>
                <w:bCs w:val="0"/>
                <w:color w:val="auto"/>
                <w:kern w:val="0"/>
                <w:sz w:val="24"/>
                <w:szCs w:val="24"/>
                <w:lang w:eastAsia="zh-CN"/>
              </w:rPr>
              <w:t>以上</w:t>
            </w:r>
            <w:r>
              <w:rPr>
                <w:rFonts w:hint="eastAsia" w:ascii="黑体" w:hAnsi="黑体" w:eastAsia="黑体" w:cs="黑体"/>
                <w:b/>
                <w:bCs w:val="0"/>
                <w:color w:val="auto"/>
                <w:kern w:val="0"/>
                <w:sz w:val="24"/>
                <w:szCs w:val="24"/>
                <w:lang w:val="en-US" w:eastAsia="zh-CN"/>
              </w:rPr>
              <w:t>1.5</w:t>
            </w:r>
            <w:r>
              <w:rPr>
                <w:rFonts w:hint="eastAsia" w:ascii="黑体" w:hAnsi="黑体" w:eastAsia="黑体" w:cs="黑体"/>
                <w:b/>
                <w:bCs w:val="0"/>
                <w:color w:val="auto"/>
                <w:kern w:val="0"/>
                <w:sz w:val="24"/>
                <w:szCs w:val="24"/>
                <w:lang w:eastAsia="zh-CN"/>
              </w:rPr>
              <w:t>万以下</w:t>
            </w:r>
            <w:r>
              <w:rPr>
                <w:rFonts w:hint="eastAsia" w:ascii="黑体" w:hAnsi="黑体" w:eastAsia="黑体" w:cs="黑体"/>
                <w:b/>
                <w:bCs w:val="0"/>
                <w:color w:val="auto"/>
                <w:kern w:val="0"/>
                <w:sz w:val="24"/>
                <w:szCs w:val="24"/>
              </w:rPr>
              <w:t>的罚款</w:t>
            </w:r>
          </w:p>
        </w:tc>
        <w:tc>
          <w:tcPr>
            <w:tcW w:w="926" w:type="dxa"/>
            <w:vMerge w:val="restart"/>
            <w:vAlign w:val="center"/>
          </w:tcPr>
          <w:p>
            <w:pPr>
              <w:jc w:val="center"/>
              <w:rPr>
                <w:rStyle w:val="16"/>
                <w:rFonts w:hint="eastAsia" w:ascii="黑体" w:hAnsi="黑体" w:eastAsia="黑体" w:cs="黑体"/>
                <w:b/>
                <w:bCs w:val="0"/>
                <w:color w:val="auto"/>
                <w:sz w:val="24"/>
                <w:szCs w:val="24"/>
                <w:lang w:eastAsia="zh-CN"/>
              </w:rPr>
            </w:pPr>
            <w:r>
              <w:rPr>
                <w:rFonts w:hint="eastAsia" w:ascii="黑体" w:hAnsi="黑体" w:eastAsia="黑体" w:cs="黑体"/>
                <w:b/>
                <w:bCs w:val="0"/>
                <w:color w:val="auto"/>
                <w:kern w:val="0"/>
                <w:sz w:val="24"/>
                <w:szCs w:val="24"/>
              </w:rPr>
              <w:t>责令</w:t>
            </w:r>
            <w:r>
              <w:rPr>
                <w:rFonts w:hint="eastAsia" w:ascii="黑体" w:hAnsi="黑体" w:eastAsia="黑体" w:cs="黑体"/>
                <w:b/>
                <w:bCs w:val="0"/>
                <w:color w:val="auto"/>
                <w:kern w:val="0"/>
                <w:sz w:val="24"/>
                <w:szCs w:val="24"/>
                <w:lang w:eastAsia="zh-CN"/>
              </w:rPr>
              <w:t>限期</w:t>
            </w:r>
            <w:r>
              <w:rPr>
                <w:rFonts w:hint="eastAsia" w:ascii="黑体" w:hAnsi="黑体" w:eastAsia="黑体" w:cs="黑体"/>
                <w:b/>
                <w:bCs w:val="0"/>
                <w:color w:val="auto"/>
                <w:kern w:val="0"/>
                <w:sz w:val="24"/>
                <w:szCs w:val="24"/>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638"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1612"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3150"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825"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115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一般</w:t>
            </w:r>
          </w:p>
        </w:tc>
        <w:tc>
          <w:tcPr>
            <w:tcW w:w="1963"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造成市政公用设施抗灾设防能力降低但尚未造成严重危害后果的</w:t>
            </w:r>
          </w:p>
        </w:tc>
        <w:tc>
          <w:tcPr>
            <w:tcW w:w="2172"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1.5</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2.5</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元以下的罚款</w:t>
            </w:r>
          </w:p>
        </w:tc>
        <w:tc>
          <w:tcPr>
            <w:tcW w:w="926" w:type="dxa"/>
            <w:vMerge w:val="continue"/>
            <w:vAlign w:val="center"/>
          </w:tcPr>
          <w:p>
            <w:pPr>
              <w:widowControl/>
              <w:rPr>
                <w:rStyle w:val="16"/>
                <w:rFonts w:hint="eastAsia" w:ascii="黑体" w:hAnsi="黑体" w:eastAsia="黑体" w:cs="黑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38" w:type="dxa"/>
            <w:vMerge w:val="continue"/>
            <w:vAlign w:val="center"/>
          </w:tcPr>
          <w:p>
            <w:pPr>
              <w:widowControl/>
              <w:rPr>
                <w:rFonts w:hint="eastAsia" w:ascii="黑体" w:hAnsi="黑体" w:eastAsia="黑体" w:cs="黑体"/>
                <w:b/>
                <w:bCs w:val="0"/>
                <w:color w:val="auto"/>
                <w:kern w:val="0"/>
                <w:sz w:val="24"/>
                <w:szCs w:val="24"/>
              </w:rPr>
            </w:pPr>
          </w:p>
        </w:tc>
        <w:tc>
          <w:tcPr>
            <w:tcW w:w="1638"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1612"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3150"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825" w:type="dxa"/>
            <w:vMerge w:val="continue"/>
            <w:vAlign w:val="center"/>
          </w:tcPr>
          <w:p>
            <w:pPr>
              <w:widowControl/>
              <w:jc w:val="center"/>
              <w:rPr>
                <w:rFonts w:hint="eastAsia" w:ascii="黑体" w:hAnsi="黑体" w:eastAsia="黑体" w:cs="黑体"/>
                <w:b/>
                <w:bCs w:val="0"/>
                <w:color w:val="auto"/>
                <w:kern w:val="0"/>
                <w:sz w:val="24"/>
                <w:szCs w:val="24"/>
                <w:lang w:eastAsia="zh-CN"/>
              </w:rPr>
            </w:pPr>
          </w:p>
        </w:tc>
        <w:tc>
          <w:tcPr>
            <w:tcW w:w="1150" w:type="dxa"/>
            <w:vAlign w:val="center"/>
          </w:tcPr>
          <w:p>
            <w:pPr>
              <w:widowControl/>
              <w:jc w:val="center"/>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从重</w:t>
            </w:r>
          </w:p>
        </w:tc>
        <w:tc>
          <w:tcPr>
            <w:tcW w:w="1963"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lang w:eastAsia="zh-CN"/>
              </w:rPr>
              <w:t>造成市政公用设施抗灾设防能力破坏或其它严重危害后果的</w:t>
            </w:r>
          </w:p>
        </w:tc>
        <w:tc>
          <w:tcPr>
            <w:tcW w:w="2172" w:type="dxa"/>
            <w:vAlign w:val="center"/>
          </w:tcPr>
          <w:p>
            <w:pPr>
              <w:widowControl/>
              <w:jc w:val="both"/>
              <w:rPr>
                <w:rFonts w:hint="eastAsia" w:ascii="黑体" w:hAnsi="黑体" w:eastAsia="黑体" w:cs="黑体"/>
                <w:b/>
                <w:bCs w:val="0"/>
                <w:color w:val="auto"/>
                <w:kern w:val="0"/>
                <w:sz w:val="24"/>
                <w:szCs w:val="24"/>
                <w:lang w:eastAsia="zh-CN"/>
              </w:rPr>
            </w:pPr>
            <w:r>
              <w:rPr>
                <w:rFonts w:hint="eastAsia" w:ascii="黑体" w:hAnsi="黑体" w:eastAsia="黑体" w:cs="黑体"/>
                <w:b/>
                <w:bCs w:val="0"/>
                <w:color w:val="auto"/>
                <w:kern w:val="0"/>
                <w:sz w:val="24"/>
                <w:szCs w:val="24"/>
              </w:rPr>
              <w:t>处</w:t>
            </w:r>
            <w:r>
              <w:rPr>
                <w:rFonts w:hint="eastAsia" w:ascii="黑体" w:hAnsi="黑体" w:eastAsia="黑体" w:cs="黑体"/>
                <w:b/>
                <w:bCs w:val="0"/>
                <w:color w:val="auto"/>
                <w:kern w:val="0"/>
                <w:sz w:val="24"/>
                <w:szCs w:val="24"/>
                <w:lang w:val="en-US" w:eastAsia="zh-CN"/>
              </w:rPr>
              <w:t>2.5</w:t>
            </w:r>
            <w:r>
              <w:rPr>
                <w:rFonts w:hint="eastAsia" w:ascii="黑体" w:hAnsi="黑体" w:eastAsia="黑体" w:cs="黑体"/>
                <w:b/>
                <w:bCs w:val="0"/>
                <w:color w:val="auto"/>
                <w:kern w:val="0"/>
                <w:sz w:val="24"/>
                <w:szCs w:val="24"/>
                <w:lang w:eastAsia="zh-CN"/>
              </w:rPr>
              <w:t>万</w:t>
            </w:r>
            <w:r>
              <w:rPr>
                <w:rFonts w:hint="eastAsia" w:ascii="黑体" w:hAnsi="黑体" w:eastAsia="黑体" w:cs="黑体"/>
                <w:b/>
                <w:bCs w:val="0"/>
                <w:color w:val="auto"/>
                <w:kern w:val="0"/>
                <w:sz w:val="24"/>
                <w:szCs w:val="24"/>
              </w:rPr>
              <w:t>元以上</w:t>
            </w:r>
            <w:r>
              <w:rPr>
                <w:rFonts w:hint="eastAsia" w:ascii="黑体" w:hAnsi="黑体" w:eastAsia="黑体" w:cs="黑体"/>
                <w:b/>
                <w:bCs w:val="0"/>
                <w:color w:val="auto"/>
                <w:kern w:val="0"/>
                <w:sz w:val="24"/>
                <w:szCs w:val="24"/>
                <w:lang w:val="en-US" w:eastAsia="zh-CN"/>
              </w:rPr>
              <w:t>3</w:t>
            </w:r>
            <w:r>
              <w:rPr>
                <w:rFonts w:hint="eastAsia" w:ascii="黑体" w:hAnsi="黑体" w:eastAsia="黑体" w:cs="黑体"/>
                <w:b/>
                <w:bCs w:val="0"/>
                <w:color w:val="auto"/>
                <w:kern w:val="0"/>
                <w:sz w:val="24"/>
                <w:szCs w:val="24"/>
              </w:rPr>
              <w:t>万元以下的罚款</w:t>
            </w:r>
          </w:p>
        </w:tc>
        <w:tc>
          <w:tcPr>
            <w:tcW w:w="926" w:type="dxa"/>
            <w:vMerge w:val="continue"/>
            <w:vAlign w:val="center"/>
          </w:tcPr>
          <w:p>
            <w:pPr>
              <w:rPr>
                <w:rStyle w:val="16"/>
                <w:rFonts w:hint="eastAsia" w:ascii="黑体" w:hAnsi="黑体" w:eastAsia="黑体" w:cs="黑体"/>
                <w:b/>
                <w:bCs w:val="0"/>
                <w:color w:val="auto"/>
                <w:sz w:val="24"/>
                <w:szCs w:val="24"/>
                <w:lang w:eastAsia="zh-CN"/>
              </w:rPr>
            </w:pPr>
          </w:p>
        </w:tc>
      </w:tr>
    </w:tbl>
    <w:p>
      <w:pPr>
        <w:bidi w:val="0"/>
        <w:rPr>
          <w:rFonts w:hint="eastAsia"/>
          <w:color w:val="auto"/>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ACCCA"/>
    <w:multiLevelType w:val="singleLevel"/>
    <w:tmpl w:val="906ACCCA"/>
    <w:lvl w:ilvl="0" w:tentative="0">
      <w:start w:val="1"/>
      <w:numFmt w:val="chineseCounting"/>
      <w:suff w:val="nothing"/>
      <w:lvlText w:val="（%1）"/>
      <w:lvlJc w:val="left"/>
      <w:rPr>
        <w:rFonts w:hint="eastAsia"/>
      </w:rPr>
    </w:lvl>
  </w:abstractNum>
  <w:abstractNum w:abstractNumId="1">
    <w:nsid w:val="0B5495E3"/>
    <w:multiLevelType w:val="singleLevel"/>
    <w:tmpl w:val="0B5495E3"/>
    <w:lvl w:ilvl="0" w:tentative="0">
      <w:start w:val="1"/>
      <w:numFmt w:val="chineseCounting"/>
      <w:suff w:val="nothing"/>
      <w:lvlText w:val="（%1）"/>
      <w:lvlJc w:val="left"/>
      <w:rPr>
        <w:rFonts w:hint="eastAsia"/>
      </w:rPr>
    </w:lvl>
  </w:abstractNum>
  <w:abstractNum w:abstractNumId="2">
    <w:nsid w:val="4B3B83E4"/>
    <w:multiLevelType w:val="singleLevel"/>
    <w:tmpl w:val="4B3B83E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MzVjNGEzZWJlYzIwMDM4N2ZiYjQyMzZhYzYzNTgifQ=="/>
  </w:docVars>
  <w:rsids>
    <w:rsidRoot w:val="00000000"/>
    <w:rsid w:val="000C1152"/>
    <w:rsid w:val="001D3C77"/>
    <w:rsid w:val="003A142A"/>
    <w:rsid w:val="005C5CAA"/>
    <w:rsid w:val="00737F5D"/>
    <w:rsid w:val="008A44C9"/>
    <w:rsid w:val="009E6C51"/>
    <w:rsid w:val="00A55964"/>
    <w:rsid w:val="00A62B08"/>
    <w:rsid w:val="00BA5741"/>
    <w:rsid w:val="00F16919"/>
    <w:rsid w:val="00F33AD1"/>
    <w:rsid w:val="00FA4A91"/>
    <w:rsid w:val="00FE2F45"/>
    <w:rsid w:val="010F11B1"/>
    <w:rsid w:val="01150882"/>
    <w:rsid w:val="012D777B"/>
    <w:rsid w:val="01413E5F"/>
    <w:rsid w:val="01577DFB"/>
    <w:rsid w:val="01705E49"/>
    <w:rsid w:val="017B796A"/>
    <w:rsid w:val="01906A2D"/>
    <w:rsid w:val="01AB2FD4"/>
    <w:rsid w:val="01C659F1"/>
    <w:rsid w:val="02187C76"/>
    <w:rsid w:val="024F1333"/>
    <w:rsid w:val="025E3459"/>
    <w:rsid w:val="026208F6"/>
    <w:rsid w:val="02622BFE"/>
    <w:rsid w:val="02787B64"/>
    <w:rsid w:val="029320AE"/>
    <w:rsid w:val="02980D3E"/>
    <w:rsid w:val="02BB5ECD"/>
    <w:rsid w:val="02ED2C01"/>
    <w:rsid w:val="02F96309"/>
    <w:rsid w:val="03473729"/>
    <w:rsid w:val="034F2D5C"/>
    <w:rsid w:val="03523C1B"/>
    <w:rsid w:val="03523C71"/>
    <w:rsid w:val="039D103D"/>
    <w:rsid w:val="03A20DF8"/>
    <w:rsid w:val="03C838E2"/>
    <w:rsid w:val="03FE6768"/>
    <w:rsid w:val="04394E23"/>
    <w:rsid w:val="0462214F"/>
    <w:rsid w:val="047326AA"/>
    <w:rsid w:val="049008D6"/>
    <w:rsid w:val="04C255FB"/>
    <w:rsid w:val="04DA6796"/>
    <w:rsid w:val="04E16795"/>
    <w:rsid w:val="0505180D"/>
    <w:rsid w:val="0524256E"/>
    <w:rsid w:val="0538754C"/>
    <w:rsid w:val="055F3D05"/>
    <w:rsid w:val="0582391D"/>
    <w:rsid w:val="05935951"/>
    <w:rsid w:val="059D2946"/>
    <w:rsid w:val="05AB7033"/>
    <w:rsid w:val="05E63DD6"/>
    <w:rsid w:val="05EF078C"/>
    <w:rsid w:val="05F917EC"/>
    <w:rsid w:val="067E4F78"/>
    <w:rsid w:val="068A3F59"/>
    <w:rsid w:val="068D1725"/>
    <w:rsid w:val="06C714A8"/>
    <w:rsid w:val="06CE754C"/>
    <w:rsid w:val="06E42E7D"/>
    <w:rsid w:val="06ED69B1"/>
    <w:rsid w:val="06F17542"/>
    <w:rsid w:val="0746146C"/>
    <w:rsid w:val="074E4683"/>
    <w:rsid w:val="07727FAA"/>
    <w:rsid w:val="07731182"/>
    <w:rsid w:val="07747987"/>
    <w:rsid w:val="078F5654"/>
    <w:rsid w:val="07AA1467"/>
    <w:rsid w:val="07BA20B0"/>
    <w:rsid w:val="07C1156A"/>
    <w:rsid w:val="07C94CBD"/>
    <w:rsid w:val="07F16CE3"/>
    <w:rsid w:val="0808799A"/>
    <w:rsid w:val="080A1B75"/>
    <w:rsid w:val="08171127"/>
    <w:rsid w:val="082823A5"/>
    <w:rsid w:val="082A3913"/>
    <w:rsid w:val="08452588"/>
    <w:rsid w:val="0846478E"/>
    <w:rsid w:val="085C5354"/>
    <w:rsid w:val="08804B3B"/>
    <w:rsid w:val="08C1795A"/>
    <w:rsid w:val="08DF6AA1"/>
    <w:rsid w:val="09263640"/>
    <w:rsid w:val="095321F7"/>
    <w:rsid w:val="09790E22"/>
    <w:rsid w:val="098A1A81"/>
    <w:rsid w:val="09950164"/>
    <w:rsid w:val="09B2003E"/>
    <w:rsid w:val="09BF1AE9"/>
    <w:rsid w:val="09C968D1"/>
    <w:rsid w:val="09D06991"/>
    <w:rsid w:val="0A0C12F3"/>
    <w:rsid w:val="0A15122A"/>
    <w:rsid w:val="0A3417AB"/>
    <w:rsid w:val="0A5E3087"/>
    <w:rsid w:val="0A60262F"/>
    <w:rsid w:val="0A72595B"/>
    <w:rsid w:val="0ABD7A12"/>
    <w:rsid w:val="0AD55803"/>
    <w:rsid w:val="0AE6006B"/>
    <w:rsid w:val="0AED2A27"/>
    <w:rsid w:val="0B105E54"/>
    <w:rsid w:val="0B3F41E2"/>
    <w:rsid w:val="0B443CFB"/>
    <w:rsid w:val="0B752FDE"/>
    <w:rsid w:val="0B94782B"/>
    <w:rsid w:val="0B9500A5"/>
    <w:rsid w:val="0B96058D"/>
    <w:rsid w:val="0BB367BC"/>
    <w:rsid w:val="0BC97E67"/>
    <w:rsid w:val="0BCA4D18"/>
    <w:rsid w:val="0BD66878"/>
    <w:rsid w:val="0BE67C3C"/>
    <w:rsid w:val="0C2D2EBC"/>
    <w:rsid w:val="0C393D16"/>
    <w:rsid w:val="0C6C772E"/>
    <w:rsid w:val="0C7D30B2"/>
    <w:rsid w:val="0CA245F9"/>
    <w:rsid w:val="0CAE1C01"/>
    <w:rsid w:val="0CC42C74"/>
    <w:rsid w:val="0CCE7CA7"/>
    <w:rsid w:val="0CDE2EA0"/>
    <w:rsid w:val="0CDF1AE5"/>
    <w:rsid w:val="0CE36DC2"/>
    <w:rsid w:val="0CFA3A6D"/>
    <w:rsid w:val="0CFD199E"/>
    <w:rsid w:val="0D035B49"/>
    <w:rsid w:val="0D346B1B"/>
    <w:rsid w:val="0D500578"/>
    <w:rsid w:val="0D86219B"/>
    <w:rsid w:val="0DCA577E"/>
    <w:rsid w:val="0E00728F"/>
    <w:rsid w:val="0E03363E"/>
    <w:rsid w:val="0E066644"/>
    <w:rsid w:val="0E2318BD"/>
    <w:rsid w:val="0E8376D8"/>
    <w:rsid w:val="0E881FF0"/>
    <w:rsid w:val="0E8832FF"/>
    <w:rsid w:val="0E8E3364"/>
    <w:rsid w:val="0E9A554D"/>
    <w:rsid w:val="0EB53D0B"/>
    <w:rsid w:val="0ED523FD"/>
    <w:rsid w:val="0F6A17F4"/>
    <w:rsid w:val="0FBF41FD"/>
    <w:rsid w:val="0FC1146C"/>
    <w:rsid w:val="0FD73123"/>
    <w:rsid w:val="0FED7447"/>
    <w:rsid w:val="0FF240C0"/>
    <w:rsid w:val="10146B74"/>
    <w:rsid w:val="103259CF"/>
    <w:rsid w:val="10453D62"/>
    <w:rsid w:val="105C5ADE"/>
    <w:rsid w:val="10765C0B"/>
    <w:rsid w:val="10805BB0"/>
    <w:rsid w:val="10A3012E"/>
    <w:rsid w:val="10B1472C"/>
    <w:rsid w:val="10E06C80"/>
    <w:rsid w:val="115A57B9"/>
    <w:rsid w:val="1166354D"/>
    <w:rsid w:val="117624EE"/>
    <w:rsid w:val="11831ED9"/>
    <w:rsid w:val="11E04905"/>
    <w:rsid w:val="11E747ED"/>
    <w:rsid w:val="11F52E24"/>
    <w:rsid w:val="11F55300"/>
    <w:rsid w:val="11FC0A39"/>
    <w:rsid w:val="12060C13"/>
    <w:rsid w:val="120878EA"/>
    <w:rsid w:val="121C7853"/>
    <w:rsid w:val="12205570"/>
    <w:rsid w:val="12803646"/>
    <w:rsid w:val="12846228"/>
    <w:rsid w:val="129C644F"/>
    <w:rsid w:val="12DC0652"/>
    <w:rsid w:val="131C703E"/>
    <w:rsid w:val="132C3C51"/>
    <w:rsid w:val="133D4771"/>
    <w:rsid w:val="134662A2"/>
    <w:rsid w:val="13585832"/>
    <w:rsid w:val="136F7024"/>
    <w:rsid w:val="137437F9"/>
    <w:rsid w:val="137A133F"/>
    <w:rsid w:val="138D6690"/>
    <w:rsid w:val="13B21AFF"/>
    <w:rsid w:val="13B357CB"/>
    <w:rsid w:val="13D743B5"/>
    <w:rsid w:val="140217C3"/>
    <w:rsid w:val="14085300"/>
    <w:rsid w:val="14362B7A"/>
    <w:rsid w:val="143B79F5"/>
    <w:rsid w:val="14405ABA"/>
    <w:rsid w:val="14707BE1"/>
    <w:rsid w:val="14BD5265"/>
    <w:rsid w:val="14C253C2"/>
    <w:rsid w:val="14F156BF"/>
    <w:rsid w:val="154A6A1D"/>
    <w:rsid w:val="154D7480"/>
    <w:rsid w:val="15557073"/>
    <w:rsid w:val="155619EE"/>
    <w:rsid w:val="155915C0"/>
    <w:rsid w:val="15746608"/>
    <w:rsid w:val="1591657A"/>
    <w:rsid w:val="15A001B5"/>
    <w:rsid w:val="15C74DB7"/>
    <w:rsid w:val="15C808D0"/>
    <w:rsid w:val="15D44BEB"/>
    <w:rsid w:val="15DD0812"/>
    <w:rsid w:val="1664237A"/>
    <w:rsid w:val="167753D2"/>
    <w:rsid w:val="168D2D2E"/>
    <w:rsid w:val="16A6576F"/>
    <w:rsid w:val="16AB0EDB"/>
    <w:rsid w:val="16C852EF"/>
    <w:rsid w:val="16CC16B7"/>
    <w:rsid w:val="16CF3051"/>
    <w:rsid w:val="16D66A31"/>
    <w:rsid w:val="16F70C36"/>
    <w:rsid w:val="1700604C"/>
    <w:rsid w:val="170E66DF"/>
    <w:rsid w:val="1754276A"/>
    <w:rsid w:val="175C1119"/>
    <w:rsid w:val="17762AD1"/>
    <w:rsid w:val="17805505"/>
    <w:rsid w:val="178C44B7"/>
    <w:rsid w:val="179A1752"/>
    <w:rsid w:val="179F752D"/>
    <w:rsid w:val="17B46AD4"/>
    <w:rsid w:val="17D3566B"/>
    <w:rsid w:val="17DA0E91"/>
    <w:rsid w:val="17E149AE"/>
    <w:rsid w:val="17E37C54"/>
    <w:rsid w:val="180E2BDD"/>
    <w:rsid w:val="18357120"/>
    <w:rsid w:val="18493216"/>
    <w:rsid w:val="18495234"/>
    <w:rsid w:val="186D6C9D"/>
    <w:rsid w:val="189C3020"/>
    <w:rsid w:val="18A01217"/>
    <w:rsid w:val="18A83D0D"/>
    <w:rsid w:val="18AF2127"/>
    <w:rsid w:val="18E36F7B"/>
    <w:rsid w:val="18F50ADE"/>
    <w:rsid w:val="18FC20C8"/>
    <w:rsid w:val="19204A6F"/>
    <w:rsid w:val="193E2257"/>
    <w:rsid w:val="19444B2B"/>
    <w:rsid w:val="19554E89"/>
    <w:rsid w:val="19B474EC"/>
    <w:rsid w:val="19F03B45"/>
    <w:rsid w:val="19FA5EDD"/>
    <w:rsid w:val="1A271D4F"/>
    <w:rsid w:val="1A3F598B"/>
    <w:rsid w:val="1A8773ED"/>
    <w:rsid w:val="1A9F2761"/>
    <w:rsid w:val="1ABB5D27"/>
    <w:rsid w:val="1ADF7CDC"/>
    <w:rsid w:val="1AE856AF"/>
    <w:rsid w:val="1B015873"/>
    <w:rsid w:val="1B0B485D"/>
    <w:rsid w:val="1B0C29B2"/>
    <w:rsid w:val="1B181B8B"/>
    <w:rsid w:val="1B2C5A75"/>
    <w:rsid w:val="1B43470D"/>
    <w:rsid w:val="1B45152E"/>
    <w:rsid w:val="1B4607D5"/>
    <w:rsid w:val="1BAA0842"/>
    <w:rsid w:val="1BB823B4"/>
    <w:rsid w:val="1BD71B7E"/>
    <w:rsid w:val="1C1F6302"/>
    <w:rsid w:val="1C2126C0"/>
    <w:rsid w:val="1C2D7DA5"/>
    <w:rsid w:val="1C386C65"/>
    <w:rsid w:val="1C4679F6"/>
    <w:rsid w:val="1C6F4167"/>
    <w:rsid w:val="1C6F5331"/>
    <w:rsid w:val="1C757ADA"/>
    <w:rsid w:val="1C79102D"/>
    <w:rsid w:val="1C87700E"/>
    <w:rsid w:val="1C8F6A47"/>
    <w:rsid w:val="1C92719C"/>
    <w:rsid w:val="1C930863"/>
    <w:rsid w:val="1CC37173"/>
    <w:rsid w:val="1CD85CC8"/>
    <w:rsid w:val="1CEE292D"/>
    <w:rsid w:val="1CF06697"/>
    <w:rsid w:val="1D1464AF"/>
    <w:rsid w:val="1D5D2D6E"/>
    <w:rsid w:val="1D6D3B7C"/>
    <w:rsid w:val="1D7F57C5"/>
    <w:rsid w:val="1D8420F0"/>
    <w:rsid w:val="1D9F2039"/>
    <w:rsid w:val="1DB4620E"/>
    <w:rsid w:val="1DB91767"/>
    <w:rsid w:val="1DBC2010"/>
    <w:rsid w:val="1E09344E"/>
    <w:rsid w:val="1E0D4B57"/>
    <w:rsid w:val="1E3011BD"/>
    <w:rsid w:val="1E3C02CF"/>
    <w:rsid w:val="1E737D81"/>
    <w:rsid w:val="1E9C0C66"/>
    <w:rsid w:val="1E9D0AA4"/>
    <w:rsid w:val="1EC31A4A"/>
    <w:rsid w:val="1EC75DB9"/>
    <w:rsid w:val="1ECC6B17"/>
    <w:rsid w:val="1F09636C"/>
    <w:rsid w:val="1F1E24BA"/>
    <w:rsid w:val="1F2470F0"/>
    <w:rsid w:val="1F3A28A4"/>
    <w:rsid w:val="1F4607AE"/>
    <w:rsid w:val="1F6A7F9E"/>
    <w:rsid w:val="1F9162D4"/>
    <w:rsid w:val="1FA30715"/>
    <w:rsid w:val="1FAA3743"/>
    <w:rsid w:val="1FD85732"/>
    <w:rsid w:val="1FFF612A"/>
    <w:rsid w:val="200373AC"/>
    <w:rsid w:val="201E24E2"/>
    <w:rsid w:val="20577EFD"/>
    <w:rsid w:val="207F513A"/>
    <w:rsid w:val="208958F5"/>
    <w:rsid w:val="20C45E3C"/>
    <w:rsid w:val="20DB156E"/>
    <w:rsid w:val="20DB2AD1"/>
    <w:rsid w:val="211A0FA8"/>
    <w:rsid w:val="212E6C33"/>
    <w:rsid w:val="21351A16"/>
    <w:rsid w:val="2152522B"/>
    <w:rsid w:val="21527FEB"/>
    <w:rsid w:val="21785E29"/>
    <w:rsid w:val="21A76738"/>
    <w:rsid w:val="21E21230"/>
    <w:rsid w:val="21EA6DA2"/>
    <w:rsid w:val="21F26861"/>
    <w:rsid w:val="2210382A"/>
    <w:rsid w:val="221B1D3C"/>
    <w:rsid w:val="2221586F"/>
    <w:rsid w:val="22290718"/>
    <w:rsid w:val="22377F85"/>
    <w:rsid w:val="223D5F46"/>
    <w:rsid w:val="2245593B"/>
    <w:rsid w:val="224B1F87"/>
    <w:rsid w:val="224C4A70"/>
    <w:rsid w:val="22514103"/>
    <w:rsid w:val="226E6DAD"/>
    <w:rsid w:val="227A22D8"/>
    <w:rsid w:val="22A10E92"/>
    <w:rsid w:val="22AB6848"/>
    <w:rsid w:val="22CB5626"/>
    <w:rsid w:val="22D515A7"/>
    <w:rsid w:val="22F61C64"/>
    <w:rsid w:val="22F63E53"/>
    <w:rsid w:val="230D4659"/>
    <w:rsid w:val="23215CCE"/>
    <w:rsid w:val="2370472F"/>
    <w:rsid w:val="237A63B8"/>
    <w:rsid w:val="237B721A"/>
    <w:rsid w:val="238B0599"/>
    <w:rsid w:val="238C6FCF"/>
    <w:rsid w:val="238E6804"/>
    <w:rsid w:val="239B7F90"/>
    <w:rsid w:val="23D42438"/>
    <w:rsid w:val="23DD12D3"/>
    <w:rsid w:val="24244E8A"/>
    <w:rsid w:val="24283C1B"/>
    <w:rsid w:val="242A567B"/>
    <w:rsid w:val="243E4955"/>
    <w:rsid w:val="24437788"/>
    <w:rsid w:val="244B3734"/>
    <w:rsid w:val="245F4E0C"/>
    <w:rsid w:val="24733B2B"/>
    <w:rsid w:val="24A96BFC"/>
    <w:rsid w:val="24B14F63"/>
    <w:rsid w:val="24DE62BE"/>
    <w:rsid w:val="251F392F"/>
    <w:rsid w:val="25612F85"/>
    <w:rsid w:val="2582355B"/>
    <w:rsid w:val="259421AF"/>
    <w:rsid w:val="25A236E9"/>
    <w:rsid w:val="25A70D23"/>
    <w:rsid w:val="25CE62AE"/>
    <w:rsid w:val="25DA20CE"/>
    <w:rsid w:val="26580306"/>
    <w:rsid w:val="266D74B2"/>
    <w:rsid w:val="267C210E"/>
    <w:rsid w:val="267D364A"/>
    <w:rsid w:val="2698144A"/>
    <w:rsid w:val="26C41E9E"/>
    <w:rsid w:val="27017DA3"/>
    <w:rsid w:val="27216DDF"/>
    <w:rsid w:val="272A68E7"/>
    <w:rsid w:val="272C31AD"/>
    <w:rsid w:val="273627BD"/>
    <w:rsid w:val="276A7EB3"/>
    <w:rsid w:val="277B6AD7"/>
    <w:rsid w:val="278400A3"/>
    <w:rsid w:val="27B532C1"/>
    <w:rsid w:val="27C702C5"/>
    <w:rsid w:val="27ED289E"/>
    <w:rsid w:val="27F736D5"/>
    <w:rsid w:val="27FD5182"/>
    <w:rsid w:val="2818705D"/>
    <w:rsid w:val="283801F1"/>
    <w:rsid w:val="28404DFE"/>
    <w:rsid w:val="285C517A"/>
    <w:rsid w:val="2863384C"/>
    <w:rsid w:val="286C341B"/>
    <w:rsid w:val="286E3AD4"/>
    <w:rsid w:val="28743227"/>
    <w:rsid w:val="287A06F8"/>
    <w:rsid w:val="2896202E"/>
    <w:rsid w:val="289E325C"/>
    <w:rsid w:val="28EF6EF2"/>
    <w:rsid w:val="29110C45"/>
    <w:rsid w:val="291B25E9"/>
    <w:rsid w:val="296E55C2"/>
    <w:rsid w:val="29810E30"/>
    <w:rsid w:val="29A4283D"/>
    <w:rsid w:val="29B302B0"/>
    <w:rsid w:val="29B6501F"/>
    <w:rsid w:val="29B70746"/>
    <w:rsid w:val="29FA5E64"/>
    <w:rsid w:val="2A0B5810"/>
    <w:rsid w:val="2A0D66BD"/>
    <w:rsid w:val="2A565061"/>
    <w:rsid w:val="2A6431C9"/>
    <w:rsid w:val="2A763A24"/>
    <w:rsid w:val="2AAF2B0B"/>
    <w:rsid w:val="2AF773DA"/>
    <w:rsid w:val="2AFC10A6"/>
    <w:rsid w:val="2B0E1B70"/>
    <w:rsid w:val="2B17443F"/>
    <w:rsid w:val="2B6B6626"/>
    <w:rsid w:val="2B7328E8"/>
    <w:rsid w:val="2B787DAC"/>
    <w:rsid w:val="2B7F7748"/>
    <w:rsid w:val="2B847040"/>
    <w:rsid w:val="2B88165F"/>
    <w:rsid w:val="2B916D16"/>
    <w:rsid w:val="2B9247B0"/>
    <w:rsid w:val="2BA03B4A"/>
    <w:rsid w:val="2BA3103F"/>
    <w:rsid w:val="2BDB743D"/>
    <w:rsid w:val="2BE23008"/>
    <w:rsid w:val="2BFB4874"/>
    <w:rsid w:val="2BFE3855"/>
    <w:rsid w:val="2C230D2E"/>
    <w:rsid w:val="2C2D2E07"/>
    <w:rsid w:val="2C30500B"/>
    <w:rsid w:val="2C320574"/>
    <w:rsid w:val="2C3C3296"/>
    <w:rsid w:val="2C4B5392"/>
    <w:rsid w:val="2C741344"/>
    <w:rsid w:val="2C766AA6"/>
    <w:rsid w:val="2CA478F3"/>
    <w:rsid w:val="2CB53798"/>
    <w:rsid w:val="2CD60B41"/>
    <w:rsid w:val="2CD91490"/>
    <w:rsid w:val="2D1543FD"/>
    <w:rsid w:val="2D247E9A"/>
    <w:rsid w:val="2D2B3226"/>
    <w:rsid w:val="2D372B3C"/>
    <w:rsid w:val="2D8138FC"/>
    <w:rsid w:val="2D8341FD"/>
    <w:rsid w:val="2DB95230"/>
    <w:rsid w:val="2E052950"/>
    <w:rsid w:val="2E1158C3"/>
    <w:rsid w:val="2E177FE0"/>
    <w:rsid w:val="2E236BA9"/>
    <w:rsid w:val="2E7D6FE9"/>
    <w:rsid w:val="2E836A90"/>
    <w:rsid w:val="2E867AD9"/>
    <w:rsid w:val="2E94649C"/>
    <w:rsid w:val="2EBB2711"/>
    <w:rsid w:val="2EFB5A18"/>
    <w:rsid w:val="2EFF3639"/>
    <w:rsid w:val="2F0758D8"/>
    <w:rsid w:val="2F334531"/>
    <w:rsid w:val="2F3F6C3A"/>
    <w:rsid w:val="2F51152E"/>
    <w:rsid w:val="2F5C309C"/>
    <w:rsid w:val="2F722D31"/>
    <w:rsid w:val="2F7C4C15"/>
    <w:rsid w:val="2F8131D9"/>
    <w:rsid w:val="2FA151C0"/>
    <w:rsid w:val="2FA422C7"/>
    <w:rsid w:val="2FAC06E2"/>
    <w:rsid w:val="2FAC7025"/>
    <w:rsid w:val="2FC00DAA"/>
    <w:rsid w:val="2FC07B1B"/>
    <w:rsid w:val="3008000F"/>
    <w:rsid w:val="301F7110"/>
    <w:rsid w:val="304A25EC"/>
    <w:rsid w:val="30B70151"/>
    <w:rsid w:val="30BD5DE5"/>
    <w:rsid w:val="30C61FD1"/>
    <w:rsid w:val="30E432D5"/>
    <w:rsid w:val="31226977"/>
    <w:rsid w:val="31255046"/>
    <w:rsid w:val="314908D3"/>
    <w:rsid w:val="3193749E"/>
    <w:rsid w:val="31976E1A"/>
    <w:rsid w:val="31C25D4F"/>
    <w:rsid w:val="31CB1172"/>
    <w:rsid w:val="31FA014F"/>
    <w:rsid w:val="3200227A"/>
    <w:rsid w:val="320C0D54"/>
    <w:rsid w:val="321811C7"/>
    <w:rsid w:val="32265CE8"/>
    <w:rsid w:val="323F0EAF"/>
    <w:rsid w:val="32430FB7"/>
    <w:rsid w:val="32584640"/>
    <w:rsid w:val="32735A7F"/>
    <w:rsid w:val="3284680F"/>
    <w:rsid w:val="329454AE"/>
    <w:rsid w:val="32E066EC"/>
    <w:rsid w:val="32F102E7"/>
    <w:rsid w:val="332B56C9"/>
    <w:rsid w:val="334879E2"/>
    <w:rsid w:val="33672976"/>
    <w:rsid w:val="33697533"/>
    <w:rsid w:val="337650F6"/>
    <w:rsid w:val="338312C5"/>
    <w:rsid w:val="33C9562D"/>
    <w:rsid w:val="33CC2E98"/>
    <w:rsid w:val="33F36BEF"/>
    <w:rsid w:val="33F5451E"/>
    <w:rsid w:val="34545392"/>
    <w:rsid w:val="346E2F72"/>
    <w:rsid w:val="348959A2"/>
    <w:rsid w:val="349D33B4"/>
    <w:rsid w:val="34C10D47"/>
    <w:rsid w:val="34C91155"/>
    <w:rsid w:val="34EC3AF7"/>
    <w:rsid w:val="34F545FA"/>
    <w:rsid w:val="354F0436"/>
    <w:rsid w:val="357B5E57"/>
    <w:rsid w:val="358312B1"/>
    <w:rsid w:val="35854F17"/>
    <w:rsid w:val="36223AB2"/>
    <w:rsid w:val="36522F3A"/>
    <w:rsid w:val="365D0690"/>
    <w:rsid w:val="3675251E"/>
    <w:rsid w:val="367F27F9"/>
    <w:rsid w:val="36800937"/>
    <w:rsid w:val="3687161C"/>
    <w:rsid w:val="36940CEC"/>
    <w:rsid w:val="36F1142E"/>
    <w:rsid w:val="36FD52B6"/>
    <w:rsid w:val="37023856"/>
    <w:rsid w:val="37095A36"/>
    <w:rsid w:val="37197EF4"/>
    <w:rsid w:val="3724708C"/>
    <w:rsid w:val="37817225"/>
    <w:rsid w:val="37B4213D"/>
    <w:rsid w:val="37B956E0"/>
    <w:rsid w:val="37BC5D04"/>
    <w:rsid w:val="37E43EED"/>
    <w:rsid w:val="37EB4742"/>
    <w:rsid w:val="37FB5E4C"/>
    <w:rsid w:val="37FF7587"/>
    <w:rsid w:val="3802097D"/>
    <w:rsid w:val="380876F3"/>
    <w:rsid w:val="380C26FF"/>
    <w:rsid w:val="381A491B"/>
    <w:rsid w:val="38487E65"/>
    <w:rsid w:val="38500812"/>
    <w:rsid w:val="38560826"/>
    <w:rsid w:val="387754E8"/>
    <w:rsid w:val="38844AFD"/>
    <w:rsid w:val="388510AE"/>
    <w:rsid w:val="389E6D43"/>
    <w:rsid w:val="38A938AE"/>
    <w:rsid w:val="38AF1E86"/>
    <w:rsid w:val="38C529AF"/>
    <w:rsid w:val="38C70EF0"/>
    <w:rsid w:val="38D45EC6"/>
    <w:rsid w:val="39155CAB"/>
    <w:rsid w:val="391564D0"/>
    <w:rsid w:val="39493CDC"/>
    <w:rsid w:val="396E24A5"/>
    <w:rsid w:val="39755D8E"/>
    <w:rsid w:val="397F341C"/>
    <w:rsid w:val="39891FCB"/>
    <w:rsid w:val="39944C60"/>
    <w:rsid w:val="39971FF9"/>
    <w:rsid w:val="39D83FA8"/>
    <w:rsid w:val="39F16E38"/>
    <w:rsid w:val="3A2E43F5"/>
    <w:rsid w:val="3A497BD3"/>
    <w:rsid w:val="3A501F68"/>
    <w:rsid w:val="3A542253"/>
    <w:rsid w:val="3A5767E0"/>
    <w:rsid w:val="3A60696D"/>
    <w:rsid w:val="3A614B24"/>
    <w:rsid w:val="3A726E8D"/>
    <w:rsid w:val="3A7A147E"/>
    <w:rsid w:val="3A8764FC"/>
    <w:rsid w:val="3A8F0830"/>
    <w:rsid w:val="3A933D13"/>
    <w:rsid w:val="3A974AC2"/>
    <w:rsid w:val="3A9E0230"/>
    <w:rsid w:val="3AB446B3"/>
    <w:rsid w:val="3AC01424"/>
    <w:rsid w:val="3B0021C9"/>
    <w:rsid w:val="3B1D5E2C"/>
    <w:rsid w:val="3B2B390F"/>
    <w:rsid w:val="3B5C1F70"/>
    <w:rsid w:val="3B922958"/>
    <w:rsid w:val="3B952E68"/>
    <w:rsid w:val="3BB272F8"/>
    <w:rsid w:val="3BE30BD8"/>
    <w:rsid w:val="3C0744B2"/>
    <w:rsid w:val="3C183AD0"/>
    <w:rsid w:val="3C2E41E4"/>
    <w:rsid w:val="3C477D00"/>
    <w:rsid w:val="3C487617"/>
    <w:rsid w:val="3C590394"/>
    <w:rsid w:val="3C624AE7"/>
    <w:rsid w:val="3C681647"/>
    <w:rsid w:val="3C6D65DB"/>
    <w:rsid w:val="3CBF27BA"/>
    <w:rsid w:val="3D1E3E77"/>
    <w:rsid w:val="3D206B28"/>
    <w:rsid w:val="3D357146"/>
    <w:rsid w:val="3D7452D0"/>
    <w:rsid w:val="3D84046F"/>
    <w:rsid w:val="3D8B1218"/>
    <w:rsid w:val="3D8C21B6"/>
    <w:rsid w:val="3DD3023F"/>
    <w:rsid w:val="3DD57EEE"/>
    <w:rsid w:val="3DE43592"/>
    <w:rsid w:val="3DE74F30"/>
    <w:rsid w:val="3E232CC2"/>
    <w:rsid w:val="3E2B5786"/>
    <w:rsid w:val="3E314B20"/>
    <w:rsid w:val="3E3E715E"/>
    <w:rsid w:val="3E7C66E6"/>
    <w:rsid w:val="3E81147F"/>
    <w:rsid w:val="3EA37CD3"/>
    <w:rsid w:val="3EA56753"/>
    <w:rsid w:val="3EC251BE"/>
    <w:rsid w:val="3EC845D4"/>
    <w:rsid w:val="3ED0158A"/>
    <w:rsid w:val="3EDA60D2"/>
    <w:rsid w:val="3EE34C94"/>
    <w:rsid w:val="3EED1766"/>
    <w:rsid w:val="3F332797"/>
    <w:rsid w:val="3F397A2F"/>
    <w:rsid w:val="3FA6003B"/>
    <w:rsid w:val="3FB7771C"/>
    <w:rsid w:val="3FD35F81"/>
    <w:rsid w:val="3FD57BD4"/>
    <w:rsid w:val="4003728C"/>
    <w:rsid w:val="402C3569"/>
    <w:rsid w:val="4036083D"/>
    <w:rsid w:val="40402CE6"/>
    <w:rsid w:val="40501335"/>
    <w:rsid w:val="40656FE0"/>
    <w:rsid w:val="407205FC"/>
    <w:rsid w:val="407E0811"/>
    <w:rsid w:val="40824E08"/>
    <w:rsid w:val="40D424B8"/>
    <w:rsid w:val="40E05853"/>
    <w:rsid w:val="412E063B"/>
    <w:rsid w:val="413476C6"/>
    <w:rsid w:val="41352B37"/>
    <w:rsid w:val="41403F72"/>
    <w:rsid w:val="415308FE"/>
    <w:rsid w:val="415503A7"/>
    <w:rsid w:val="416010DF"/>
    <w:rsid w:val="416C4233"/>
    <w:rsid w:val="417C0103"/>
    <w:rsid w:val="41A12898"/>
    <w:rsid w:val="41A5635B"/>
    <w:rsid w:val="41B77B0F"/>
    <w:rsid w:val="41BB2C7E"/>
    <w:rsid w:val="41C15324"/>
    <w:rsid w:val="41FB525A"/>
    <w:rsid w:val="42021760"/>
    <w:rsid w:val="42095CE4"/>
    <w:rsid w:val="42201BFB"/>
    <w:rsid w:val="422E4853"/>
    <w:rsid w:val="423B1B31"/>
    <w:rsid w:val="4254150A"/>
    <w:rsid w:val="42546B8F"/>
    <w:rsid w:val="42622125"/>
    <w:rsid w:val="426874B7"/>
    <w:rsid w:val="42A002B7"/>
    <w:rsid w:val="42A04D11"/>
    <w:rsid w:val="42C962A6"/>
    <w:rsid w:val="42F3108E"/>
    <w:rsid w:val="430D1CF9"/>
    <w:rsid w:val="431C1590"/>
    <w:rsid w:val="43203973"/>
    <w:rsid w:val="432128B5"/>
    <w:rsid w:val="43257F3D"/>
    <w:rsid w:val="433C5318"/>
    <w:rsid w:val="43586B7C"/>
    <w:rsid w:val="43826E7F"/>
    <w:rsid w:val="43B048CD"/>
    <w:rsid w:val="43CF7485"/>
    <w:rsid w:val="43F34051"/>
    <w:rsid w:val="440D04EE"/>
    <w:rsid w:val="4425799B"/>
    <w:rsid w:val="44316B15"/>
    <w:rsid w:val="44542C3C"/>
    <w:rsid w:val="44576867"/>
    <w:rsid w:val="44587848"/>
    <w:rsid w:val="445C42AD"/>
    <w:rsid w:val="446A60C2"/>
    <w:rsid w:val="446B6330"/>
    <w:rsid w:val="449B3B03"/>
    <w:rsid w:val="44AD3BC4"/>
    <w:rsid w:val="4508528C"/>
    <w:rsid w:val="451551B3"/>
    <w:rsid w:val="454720E8"/>
    <w:rsid w:val="456842E5"/>
    <w:rsid w:val="456844F5"/>
    <w:rsid w:val="458B13EB"/>
    <w:rsid w:val="45A34DE3"/>
    <w:rsid w:val="45F10F70"/>
    <w:rsid w:val="460A042D"/>
    <w:rsid w:val="460C0CF9"/>
    <w:rsid w:val="461D746C"/>
    <w:rsid w:val="46383166"/>
    <w:rsid w:val="465760AB"/>
    <w:rsid w:val="465E18BF"/>
    <w:rsid w:val="466575C3"/>
    <w:rsid w:val="467A0365"/>
    <w:rsid w:val="468E3669"/>
    <w:rsid w:val="469D6259"/>
    <w:rsid w:val="47020DFF"/>
    <w:rsid w:val="471A57C8"/>
    <w:rsid w:val="475007B7"/>
    <w:rsid w:val="477F761C"/>
    <w:rsid w:val="47830371"/>
    <w:rsid w:val="479219ED"/>
    <w:rsid w:val="479F738D"/>
    <w:rsid w:val="47EA0259"/>
    <w:rsid w:val="47F82F51"/>
    <w:rsid w:val="48043FCD"/>
    <w:rsid w:val="4816426A"/>
    <w:rsid w:val="481F118E"/>
    <w:rsid w:val="48415002"/>
    <w:rsid w:val="48470975"/>
    <w:rsid w:val="485A7BF1"/>
    <w:rsid w:val="489B33A7"/>
    <w:rsid w:val="48B4327E"/>
    <w:rsid w:val="49045989"/>
    <w:rsid w:val="49120C18"/>
    <w:rsid w:val="49233558"/>
    <w:rsid w:val="49450718"/>
    <w:rsid w:val="494E4C68"/>
    <w:rsid w:val="496017CE"/>
    <w:rsid w:val="4979789A"/>
    <w:rsid w:val="497E2A03"/>
    <w:rsid w:val="49831DD9"/>
    <w:rsid w:val="49A82055"/>
    <w:rsid w:val="49B32286"/>
    <w:rsid w:val="49C91E21"/>
    <w:rsid w:val="49D0199C"/>
    <w:rsid w:val="49E42AF1"/>
    <w:rsid w:val="49E95EF5"/>
    <w:rsid w:val="49EC1F64"/>
    <w:rsid w:val="4A0632F6"/>
    <w:rsid w:val="4A17705C"/>
    <w:rsid w:val="4A295EFD"/>
    <w:rsid w:val="4A312ED5"/>
    <w:rsid w:val="4A3E4EAC"/>
    <w:rsid w:val="4A573225"/>
    <w:rsid w:val="4A686746"/>
    <w:rsid w:val="4A6C1ED4"/>
    <w:rsid w:val="4A8668BF"/>
    <w:rsid w:val="4A903DFD"/>
    <w:rsid w:val="4AA0551B"/>
    <w:rsid w:val="4AB634A2"/>
    <w:rsid w:val="4ABA3B4C"/>
    <w:rsid w:val="4ABD312F"/>
    <w:rsid w:val="4AEA5840"/>
    <w:rsid w:val="4B253ADC"/>
    <w:rsid w:val="4B3732F1"/>
    <w:rsid w:val="4B45522D"/>
    <w:rsid w:val="4B6212E8"/>
    <w:rsid w:val="4B6906B7"/>
    <w:rsid w:val="4B723711"/>
    <w:rsid w:val="4B8264F1"/>
    <w:rsid w:val="4BB65FFB"/>
    <w:rsid w:val="4BD03717"/>
    <w:rsid w:val="4BD235EA"/>
    <w:rsid w:val="4BD3415B"/>
    <w:rsid w:val="4BEC41EE"/>
    <w:rsid w:val="4BFB309C"/>
    <w:rsid w:val="4C1020F9"/>
    <w:rsid w:val="4C1B7640"/>
    <w:rsid w:val="4C251C3D"/>
    <w:rsid w:val="4C390049"/>
    <w:rsid w:val="4C4F3BC8"/>
    <w:rsid w:val="4C545BC4"/>
    <w:rsid w:val="4C7E352F"/>
    <w:rsid w:val="4C9B5981"/>
    <w:rsid w:val="4CA04875"/>
    <w:rsid w:val="4CAC1567"/>
    <w:rsid w:val="4CCB0973"/>
    <w:rsid w:val="4CD35A3C"/>
    <w:rsid w:val="4CD55BE1"/>
    <w:rsid w:val="4D084336"/>
    <w:rsid w:val="4D1328F1"/>
    <w:rsid w:val="4D135EB8"/>
    <w:rsid w:val="4D1F1E8A"/>
    <w:rsid w:val="4D2368C8"/>
    <w:rsid w:val="4D2D7594"/>
    <w:rsid w:val="4D3B28AD"/>
    <w:rsid w:val="4D4C45FD"/>
    <w:rsid w:val="4D6E6970"/>
    <w:rsid w:val="4DC76AD0"/>
    <w:rsid w:val="4DDD7481"/>
    <w:rsid w:val="4E013C56"/>
    <w:rsid w:val="4E554645"/>
    <w:rsid w:val="4E636888"/>
    <w:rsid w:val="4E70178A"/>
    <w:rsid w:val="4E7F5D74"/>
    <w:rsid w:val="4E854287"/>
    <w:rsid w:val="4E9574B9"/>
    <w:rsid w:val="4ECD14CE"/>
    <w:rsid w:val="4EE02DC6"/>
    <w:rsid w:val="4EF12AD7"/>
    <w:rsid w:val="4F1B2A92"/>
    <w:rsid w:val="4F4C7255"/>
    <w:rsid w:val="4F504FC4"/>
    <w:rsid w:val="4F5536A5"/>
    <w:rsid w:val="4F5C248F"/>
    <w:rsid w:val="4F7209DD"/>
    <w:rsid w:val="4F856CBE"/>
    <w:rsid w:val="4F967EC6"/>
    <w:rsid w:val="4FFC4B2E"/>
    <w:rsid w:val="5009451C"/>
    <w:rsid w:val="500B1824"/>
    <w:rsid w:val="500E5424"/>
    <w:rsid w:val="5022428B"/>
    <w:rsid w:val="502A0E62"/>
    <w:rsid w:val="5031724F"/>
    <w:rsid w:val="50352DC6"/>
    <w:rsid w:val="50500611"/>
    <w:rsid w:val="50712347"/>
    <w:rsid w:val="50736C0B"/>
    <w:rsid w:val="50907364"/>
    <w:rsid w:val="509B01A8"/>
    <w:rsid w:val="50AC399D"/>
    <w:rsid w:val="50B14CA1"/>
    <w:rsid w:val="50BB6E89"/>
    <w:rsid w:val="50D46399"/>
    <w:rsid w:val="511655C1"/>
    <w:rsid w:val="513C3981"/>
    <w:rsid w:val="517D3B53"/>
    <w:rsid w:val="518C1562"/>
    <w:rsid w:val="51A178F2"/>
    <w:rsid w:val="51B56AE4"/>
    <w:rsid w:val="51DE3F54"/>
    <w:rsid w:val="51E30E52"/>
    <w:rsid w:val="51F673FE"/>
    <w:rsid w:val="52342204"/>
    <w:rsid w:val="52406B76"/>
    <w:rsid w:val="5252384A"/>
    <w:rsid w:val="52535B85"/>
    <w:rsid w:val="52943592"/>
    <w:rsid w:val="52961A31"/>
    <w:rsid w:val="529F6C8D"/>
    <w:rsid w:val="52B92BC5"/>
    <w:rsid w:val="52BD7992"/>
    <w:rsid w:val="52CB31A1"/>
    <w:rsid w:val="52E9455A"/>
    <w:rsid w:val="52EE4811"/>
    <w:rsid w:val="53174B5D"/>
    <w:rsid w:val="53565CCF"/>
    <w:rsid w:val="536508F3"/>
    <w:rsid w:val="537A1FFE"/>
    <w:rsid w:val="53AA0C9B"/>
    <w:rsid w:val="53B43A5F"/>
    <w:rsid w:val="53BF6C2D"/>
    <w:rsid w:val="53D81E6B"/>
    <w:rsid w:val="53D86ACA"/>
    <w:rsid w:val="53D95461"/>
    <w:rsid w:val="53E80BDB"/>
    <w:rsid w:val="53F83784"/>
    <w:rsid w:val="540F5DD2"/>
    <w:rsid w:val="54387D7A"/>
    <w:rsid w:val="549A1C4C"/>
    <w:rsid w:val="54B96F87"/>
    <w:rsid w:val="54CF31F0"/>
    <w:rsid w:val="550E03E1"/>
    <w:rsid w:val="551977F6"/>
    <w:rsid w:val="552A705D"/>
    <w:rsid w:val="55835E41"/>
    <w:rsid w:val="55A90AD9"/>
    <w:rsid w:val="55C206A5"/>
    <w:rsid w:val="55EF5E8C"/>
    <w:rsid w:val="55F804F0"/>
    <w:rsid w:val="55FC4649"/>
    <w:rsid w:val="55FF03A5"/>
    <w:rsid w:val="5608485D"/>
    <w:rsid w:val="5618310D"/>
    <w:rsid w:val="561B25B1"/>
    <w:rsid w:val="567660FD"/>
    <w:rsid w:val="568E1624"/>
    <w:rsid w:val="56B073B9"/>
    <w:rsid w:val="56FD68B8"/>
    <w:rsid w:val="57045906"/>
    <w:rsid w:val="57282328"/>
    <w:rsid w:val="5747700C"/>
    <w:rsid w:val="57557D10"/>
    <w:rsid w:val="575A6BC0"/>
    <w:rsid w:val="57704B91"/>
    <w:rsid w:val="57A064FF"/>
    <w:rsid w:val="57AB0298"/>
    <w:rsid w:val="57C8369C"/>
    <w:rsid w:val="57ED3E25"/>
    <w:rsid w:val="58572D58"/>
    <w:rsid w:val="58582EA4"/>
    <w:rsid w:val="58592529"/>
    <w:rsid w:val="587A3790"/>
    <w:rsid w:val="588730AB"/>
    <w:rsid w:val="589054BB"/>
    <w:rsid w:val="58946025"/>
    <w:rsid w:val="58C00D6E"/>
    <w:rsid w:val="58F47A08"/>
    <w:rsid w:val="58F90390"/>
    <w:rsid w:val="59065239"/>
    <w:rsid w:val="59323823"/>
    <w:rsid w:val="59346F73"/>
    <w:rsid w:val="593E70E5"/>
    <w:rsid w:val="595C0E22"/>
    <w:rsid w:val="59AE706C"/>
    <w:rsid w:val="59B21966"/>
    <w:rsid w:val="59EF29D7"/>
    <w:rsid w:val="59F50FC9"/>
    <w:rsid w:val="59FF7310"/>
    <w:rsid w:val="5A2646A2"/>
    <w:rsid w:val="5A287461"/>
    <w:rsid w:val="5A380539"/>
    <w:rsid w:val="5A6000EC"/>
    <w:rsid w:val="5A633CD4"/>
    <w:rsid w:val="5A7E7458"/>
    <w:rsid w:val="5A8A33F1"/>
    <w:rsid w:val="5A9C3558"/>
    <w:rsid w:val="5AA14EF2"/>
    <w:rsid w:val="5AB8597A"/>
    <w:rsid w:val="5AC3558B"/>
    <w:rsid w:val="5AE25EA4"/>
    <w:rsid w:val="5AE53DF7"/>
    <w:rsid w:val="5AFD370C"/>
    <w:rsid w:val="5B0347D2"/>
    <w:rsid w:val="5B5A5064"/>
    <w:rsid w:val="5B8D25EE"/>
    <w:rsid w:val="5BAF11BE"/>
    <w:rsid w:val="5BBE7427"/>
    <w:rsid w:val="5BD33298"/>
    <w:rsid w:val="5BDF7F91"/>
    <w:rsid w:val="5BE84EE4"/>
    <w:rsid w:val="5BFF5553"/>
    <w:rsid w:val="5C0A1CFD"/>
    <w:rsid w:val="5C1F2CA0"/>
    <w:rsid w:val="5C5D032D"/>
    <w:rsid w:val="5C6F0317"/>
    <w:rsid w:val="5C8E2FEE"/>
    <w:rsid w:val="5CCC6443"/>
    <w:rsid w:val="5CE26E13"/>
    <w:rsid w:val="5CF63D01"/>
    <w:rsid w:val="5D0E55DB"/>
    <w:rsid w:val="5D212BD4"/>
    <w:rsid w:val="5D392521"/>
    <w:rsid w:val="5D7D2CEB"/>
    <w:rsid w:val="5D8B1950"/>
    <w:rsid w:val="5DAD70A9"/>
    <w:rsid w:val="5DC0324E"/>
    <w:rsid w:val="5DE067FB"/>
    <w:rsid w:val="5E406ACF"/>
    <w:rsid w:val="5E4124D9"/>
    <w:rsid w:val="5E44586C"/>
    <w:rsid w:val="5E513261"/>
    <w:rsid w:val="5E652ACD"/>
    <w:rsid w:val="5E7D1C1B"/>
    <w:rsid w:val="5EC10193"/>
    <w:rsid w:val="5F243376"/>
    <w:rsid w:val="5F306B15"/>
    <w:rsid w:val="5F440B34"/>
    <w:rsid w:val="5F4F7C5A"/>
    <w:rsid w:val="5F870D42"/>
    <w:rsid w:val="5FA3547E"/>
    <w:rsid w:val="5FB648F6"/>
    <w:rsid w:val="5FBA3180"/>
    <w:rsid w:val="5FBA6C63"/>
    <w:rsid w:val="5FBE4045"/>
    <w:rsid w:val="5FD30905"/>
    <w:rsid w:val="600E4C98"/>
    <w:rsid w:val="60174EE6"/>
    <w:rsid w:val="60282435"/>
    <w:rsid w:val="604318F0"/>
    <w:rsid w:val="604D0C27"/>
    <w:rsid w:val="60601F3F"/>
    <w:rsid w:val="60895E2F"/>
    <w:rsid w:val="609022B3"/>
    <w:rsid w:val="60977AC5"/>
    <w:rsid w:val="60A540B7"/>
    <w:rsid w:val="60AE6F30"/>
    <w:rsid w:val="60B43559"/>
    <w:rsid w:val="60DF04B1"/>
    <w:rsid w:val="60E73A0B"/>
    <w:rsid w:val="60F16EB4"/>
    <w:rsid w:val="60F45E19"/>
    <w:rsid w:val="60F84754"/>
    <w:rsid w:val="612F06C6"/>
    <w:rsid w:val="61501986"/>
    <w:rsid w:val="615C3196"/>
    <w:rsid w:val="617C36F0"/>
    <w:rsid w:val="61B6678A"/>
    <w:rsid w:val="61E32F2F"/>
    <w:rsid w:val="624064DF"/>
    <w:rsid w:val="624476B9"/>
    <w:rsid w:val="624B0445"/>
    <w:rsid w:val="62895B09"/>
    <w:rsid w:val="62B01ABC"/>
    <w:rsid w:val="62BF0081"/>
    <w:rsid w:val="62D10DA1"/>
    <w:rsid w:val="62DC2E6B"/>
    <w:rsid w:val="63070939"/>
    <w:rsid w:val="6328684A"/>
    <w:rsid w:val="633E6EC5"/>
    <w:rsid w:val="634914C4"/>
    <w:rsid w:val="635C4E10"/>
    <w:rsid w:val="63A8694A"/>
    <w:rsid w:val="63D87F19"/>
    <w:rsid w:val="63DA0134"/>
    <w:rsid w:val="641F674E"/>
    <w:rsid w:val="643B181B"/>
    <w:rsid w:val="644B78A6"/>
    <w:rsid w:val="646D5171"/>
    <w:rsid w:val="6491663C"/>
    <w:rsid w:val="64C02718"/>
    <w:rsid w:val="65236651"/>
    <w:rsid w:val="654E3EDD"/>
    <w:rsid w:val="65A9648B"/>
    <w:rsid w:val="65E452E4"/>
    <w:rsid w:val="65F025EF"/>
    <w:rsid w:val="65F919AB"/>
    <w:rsid w:val="662A1644"/>
    <w:rsid w:val="663535F2"/>
    <w:rsid w:val="664D0E32"/>
    <w:rsid w:val="664F2795"/>
    <w:rsid w:val="667239B1"/>
    <w:rsid w:val="6676304F"/>
    <w:rsid w:val="66A33E26"/>
    <w:rsid w:val="66AF31EC"/>
    <w:rsid w:val="66BF1D2B"/>
    <w:rsid w:val="66D756C2"/>
    <w:rsid w:val="66E06AD6"/>
    <w:rsid w:val="67157C39"/>
    <w:rsid w:val="672E2619"/>
    <w:rsid w:val="67354A2E"/>
    <w:rsid w:val="676C7DF4"/>
    <w:rsid w:val="677D61D6"/>
    <w:rsid w:val="67855F42"/>
    <w:rsid w:val="679804A1"/>
    <w:rsid w:val="679A3F2A"/>
    <w:rsid w:val="67B844EA"/>
    <w:rsid w:val="67CB6C78"/>
    <w:rsid w:val="67E722A9"/>
    <w:rsid w:val="680654B9"/>
    <w:rsid w:val="68226D09"/>
    <w:rsid w:val="68504FCF"/>
    <w:rsid w:val="68A438AA"/>
    <w:rsid w:val="68B92174"/>
    <w:rsid w:val="68CB5A01"/>
    <w:rsid w:val="68CC3C79"/>
    <w:rsid w:val="68D857E9"/>
    <w:rsid w:val="69062197"/>
    <w:rsid w:val="69195DE8"/>
    <w:rsid w:val="694332C8"/>
    <w:rsid w:val="69575D6F"/>
    <w:rsid w:val="695D1C69"/>
    <w:rsid w:val="697257EA"/>
    <w:rsid w:val="6979176F"/>
    <w:rsid w:val="6979441A"/>
    <w:rsid w:val="69A53CB8"/>
    <w:rsid w:val="69B2437F"/>
    <w:rsid w:val="69BB6317"/>
    <w:rsid w:val="69BB6D33"/>
    <w:rsid w:val="69DF20B3"/>
    <w:rsid w:val="69E151A0"/>
    <w:rsid w:val="69FC5103"/>
    <w:rsid w:val="6A3047D3"/>
    <w:rsid w:val="6A4F08FF"/>
    <w:rsid w:val="6A5A4D3F"/>
    <w:rsid w:val="6A723598"/>
    <w:rsid w:val="6ABE41C8"/>
    <w:rsid w:val="6ABE4D21"/>
    <w:rsid w:val="6ACF2D54"/>
    <w:rsid w:val="6AD1014B"/>
    <w:rsid w:val="6B240893"/>
    <w:rsid w:val="6B4712B4"/>
    <w:rsid w:val="6B527C58"/>
    <w:rsid w:val="6B647652"/>
    <w:rsid w:val="6B676528"/>
    <w:rsid w:val="6B6A0C14"/>
    <w:rsid w:val="6B8A1607"/>
    <w:rsid w:val="6BB104F4"/>
    <w:rsid w:val="6BBE601A"/>
    <w:rsid w:val="6BC42EFA"/>
    <w:rsid w:val="6BC460E9"/>
    <w:rsid w:val="6C257E8C"/>
    <w:rsid w:val="6C2806BF"/>
    <w:rsid w:val="6C292316"/>
    <w:rsid w:val="6C2E4CA3"/>
    <w:rsid w:val="6C322B65"/>
    <w:rsid w:val="6C562817"/>
    <w:rsid w:val="6C6E1C37"/>
    <w:rsid w:val="6C80008D"/>
    <w:rsid w:val="6C910215"/>
    <w:rsid w:val="6CAE1A9C"/>
    <w:rsid w:val="6CB33E23"/>
    <w:rsid w:val="6CC62C4D"/>
    <w:rsid w:val="6CDB377C"/>
    <w:rsid w:val="6CE03798"/>
    <w:rsid w:val="6D400B5C"/>
    <w:rsid w:val="6D5C1E3C"/>
    <w:rsid w:val="6D62011F"/>
    <w:rsid w:val="6D7155AC"/>
    <w:rsid w:val="6D782F50"/>
    <w:rsid w:val="6D8D1146"/>
    <w:rsid w:val="6D98025C"/>
    <w:rsid w:val="6DA63E05"/>
    <w:rsid w:val="6DD24F63"/>
    <w:rsid w:val="6E145A9B"/>
    <w:rsid w:val="6E1D4479"/>
    <w:rsid w:val="6E4B043F"/>
    <w:rsid w:val="6E74353E"/>
    <w:rsid w:val="6EC84940"/>
    <w:rsid w:val="6EDF6F5F"/>
    <w:rsid w:val="6F2F11FE"/>
    <w:rsid w:val="6F2F550E"/>
    <w:rsid w:val="6F4170CD"/>
    <w:rsid w:val="6F445705"/>
    <w:rsid w:val="6F5975C5"/>
    <w:rsid w:val="6F5A65FA"/>
    <w:rsid w:val="6F6A78BF"/>
    <w:rsid w:val="6F880F7E"/>
    <w:rsid w:val="6FB732F2"/>
    <w:rsid w:val="6FB7502B"/>
    <w:rsid w:val="6FCB5135"/>
    <w:rsid w:val="6FF874BD"/>
    <w:rsid w:val="70147007"/>
    <w:rsid w:val="70175204"/>
    <w:rsid w:val="704E38DB"/>
    <w:rsid w:val="704E708B"/>
    <w:rsid w:val="705E2720"/>
    <w:rsid w:val="70997F07"/>
    <w:rsid w:val="70A603E0"/>
    <w:rsid w:val="70A76C84"/>
    <w:rsid w:val="70B86A99"/>
    <w:rsid w:val="70C33FAB"/>
    <w:rsid w:val="70D414F4"/>
    <w:rsid w:val="70DC7672"/>
    <w:rsid w:val="70EB7B39"/>
    <w:rsid w:val="7102608E"/>
    <w:rsid w:val="7139192E"/>
    <w:rsid w:val="71491435"/>
    <w:rsid w:val="715336A1"/>
    <w:rsid w:val="71676B83"/>
    <w:rsid w:val="71732CEE"/>
    <w:rsid w:val="7186549F"/>
    <w:rsid w:val="719833E9"/>
    <w:rsid w:val="71C917F1"/>
    <w:rsid w:val="71E53F0F"/>
    <w:rsid w:val="71FF41DB"/>
    <w:rsid w:val="721F254E"/>
    <w:rsid w:val="72544983"/>
    <w:rsid w:val="72642155"/>
    <w:rsid w:val="72AB478E"/>
    <w:rsid w:val="72BF059A"/>
    <w:rsid w:val="72D04B80"/>
    <w:rsid w:val="72E52D93"/>
    <w:rsid w:val="72E52FE1"/>
    <w:rsid w:val="72EC0DFB"/>
    <w:rsid w:val="72F37C47"/>
    <w:rsid w:val="72F55097"/>
    <w:rsid w:val="72F56BDB"/>
    <w:rsid w:val="73146C91"/>
    <w:rsid w:val="731D5C1F"/>
    <w:rsid w:val="73622322"/>
    <w:rsid w:val="73634104"/>
    <w:rsid w:val="739B459B"/>
    <w:rsid w:val="73E451C8"/>
    <w:rsid w:val="73EC08A4"/>
    <w:rsid w:val="741501C6"/>
    <w:rsid w:val="745A463D"/>
    <w:rsid w:val="74636D42"/>
    <w:rsid w:val="746B3C60"/>
    <w:rsid w:val="746E7CCB"/>
    <w:rsid w:val="7482762C"/>
    <w:rsid w:val="749603DF"/>
    <w:rsid w:val="74C72B81"/>
    <w:rsid w:val="74C80D0A"/>
    <w:rsid w:val="752D0572"/>
    <w:rsid w:val="757931F9"/>
    <w:rsid w:val="757B3030"/>
    <w:rsid w:val="7591523F"/>
    <w:rsid w:val="75A95210"/>
    <w:rsid w:val="75BA63E5"/>
    <w:rsid w:val="75E93485"/>
    <w:rsid w:val="75F02250"/>
    <w:rsid w:val="7649516C"/>
    <w:rsid w:val="76512557"/>
    <w:rsid w:val="765E7E61"/>
    <w:rsid w:val="76701F55"/>
    <w:rsid w:val="768A2FEA"/>
    <w:rsid w:val="76A93394"/>
    <w:rsid w:val="76F836B0"/>
    <w:rsid w:val="76FD4212"/>
    <w:rsid w:val="76FD76D7"/>
    <w:rsid w:val="76FF4868"/>
    <w:rsid w:val="770E363C"/>
    <w:rsid w:val="77150E4F"/>
    <w:rsid w:val="774C3114"/>
    <w:rsid w:val="77504A99"/>
    <w:rsid w:val="77543115"/>
    <w:rsid w:val="77663353"/>
    <w:rsid w:val="776B3FD1"/>
    <w:rsid w:val="77822B12"/>
    <w:rsid w:val="77BF2197"/>
    <w:rsid w:val="78032832"/>
    <w:rsid w:val="780F7FF4"/>
    <w:rsid w:val="782932D6"/>
    <w:rsid w:val="78402FAF"/>
    <w:rsid w:val="7854279A"/>
    <w:rsid w:val="78584481"/>
    <w:rsid w:val="7875585C"/>
    <w:rsid w:val="787E0B0E"/>
    <w:rsid w:val="78822F01"/>
    <w:rsid w:val="78980270"/>
    <w:rsid w:val="789C627A"/>
    <w:rsid w:val="78A11D7A"/>
    <w:rsid w:val="78F93446"/>
    <w:rsid w:val="79031955"/>
    <w:rsid w:val="791E61A9"/>
    <w:rsid w:val="79282409"/>
    <w:rsid w:val="793A1D96"/>
    <w:rsid w:val="793F468A"/>
    <w:rsid w:val="794E5303"/>
    <w:rsid w:val="796D7E2D"/>
    <w:rsid w:val="79803971"/>
    <w:rsid w:val="79AA3A69"/>
    <w:rsid w:val="79AB0347"/>
    <w:rsid w:val="79EC206F"/>
    <w:rsid w:val="79F4227F"/>
    <w:rsid w:val="79F56298"/>
    <w:rsid w:val="79FC7E10"/>
    <w:rsid w:val="7A275E71"/>
    <w:rsid w:val="7A387253"/>
    <w:rsid w:val="7A3D0958"/>
    <w:rsid w:val="7A5F178A"/>
    <w:rsid w:val="7A6F119E"/>
    <w:rsid w:val="7A730132"/>
    <w:rsid w:val="7A746862"/>
    <w:rsid w:val="7A76711E"/>
    <w:rsid w:val="7A9A6ABC"/>
    <w:rsid w:val="7AAE71A1"/>
    <w:rsid w:val="7AB5077C"/>
    <w:rsid w:val="7AC409C6"/>
    <w:rsid w:val="7ACB06FB"/>
    <w:rsid w:val="7AD52D29"/>
    <w:rsid w:val="7AF33994"/>
    <w:rsid w:val="7B1B7FD6"/>
    <w:rsid w:val="7B281FC4"/>
    <w:rsid w:val="7B612C98"/>
    <w:rsid w:val="7B697E2F"/>
    <w:rsid w:val="7B83220E"/>
    <w:rsid w:val="7B9A4A52"/>
    <w:rsid w:val="7BC10D24"/>
    <w:rsid w:val="7C0F3F6F"/>
    <w:rsid w:val="7C127E54"/>
    <w:rsid w:val="7C324A1D"/>
    <w:rsid w:val="7C350CAC"/>
    <w:rsid w:val="7C3B1DFC"/>
    <w:rsid w:val="7C43387C"/>
    <w:rsid w:val="7C741BE1"/>
    <w:rsid w:val="7C840BAC"/>
    <w:rsid w:val="7C910E7F"/>
    <w:rsid w:val="7CD75C12"/>
    <w:rsid w:val="7CE45D9C"/>
    <w:rsid w:val="7CE83DA1"/>
    <w:rsid w:val="7CEE5CD4"/>
    <w:rsid w:val="7CF53EC4"/>
    <w:rsid w:val="7D4213AC"/>
    <w:rsid w:val="7D435315"/>
    <w:rsid w:val="7D504264"/>
    <w:rsid w:val="7D633F42"/>
    <w:rsid w:val="7D81761C"/>
    <w:rsid w:val="7D9708A4"/>
    <w:rsid w:val="7DA22A05"/>
    <w:rsid w:val="7DBE1D5A"/>
    <w:rsid w:val="7DDD787C"/>
    <w:rsid w:val="7DE208CF"/>
    <w:rsid w:val="7DF503D9"/>
    <w:rsid w:val="7E3D7CC8"/>
    <w:rsid w:val="7E4818C5"/>
    <w:rsid w:val="7E601EB6"/>
    <w:rsid w:val="7E893F07"/>
    <w:rsid w:val="7EC93509"/>
    <w:rsid w:val="7ED14A12"/>
    <w:rsid w:val="7EE75584"/>
    <w:rsid w:val="7EE93B75"/>
    <w:rsid w:val="7EF928F0"/>
    <w:rsid w:val="7F5764AE"/>
    <w:rsid w:val="7F5E64D1"/>
    <w:rsid w:val="7F6E1E0D"/>
    <w:rsid w:val="7F8B7477"/>
    <w:rsid w:val="7FB905CC"/>
    <w:rsid w:val="7FBC1ED9"/>
    <w:rsid w:val="7FCE78AC"/>
    <w:rsid w:val="7FDB575E"/>
    <w:rsid w:val="7FF66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0" w:beforeLines="0" w:after="0" w:afterLines="0"/>
      <w:jc w:val="both"/>
    </w:pPr>
    <w:rPr>
      <w:rFonts w:ascii="Arial" w:hAnsi="Arial" w:eastAsia="宋体" w:cs="Arial"/>
      <w:kern w:val="44"/>
      <w:sz w:val="32"/>
      <w:szCs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eastAsia="宋体"/>
      <w:kern w:val="2"/>
      <w:sz w:val="18"/>
      <w:lang w:val="en-US" w:eastAsia="zh-CN" w:bidi="ar-SA"/>
    </w:rPr>
  </w:style>
  <w:style w:type="paragraph" w:styleId="5">
    <w:name w:val="toc 1"/>
    <w:basedOn w:val="1"/>
    <w:next w:val="1"/>
    <w:qFormat/>
    <w:uiPriority w:val="0"/>
  </w:style>
  <w:style w:type="paragraph" w:styleId="6">
    <w:name w:val="Title"/>
    <w:basedOn w:val="1"/>
    <w:qFormat/>
    <w:uiPriority w:val="0"/>
    <w:pPr>
      <w:spacing w:before="240" w:beforeLines="0" w:after="60" w:afterLines="0"/>
      <w:jc w:val="center"/>
      <w:outlineLvl w:val="0"/>
    </w:pPr>
    <w:rPr>
      <w:rFonts w:ascii="Arial" w:hAnsi="Arial" w:eastAsia="宋体" w:cs="Arial"/>
      <w:b/>
      <w:bCs/>
      <w:kern w:val="2"/>
      <w:sz w:val="32"/>
      <w:szCs w:val="32"/>
      <w:lang w:val="en-US" w:eastAsia="zh-CN" w:bidi="ar-SA"/>
    </w:rPr>
  </w:style>
  <w:style w:type="character" w:styleId="9">
    <w:name w:val="Strong"/>
    <w:qFormat/>
    <w:uiPriority w:val="0"/>
    <w:rPr>
      <w:b/>
      <w:bCs/>
    </w:rPr>
  </w:style>
  <w:style w:type="character" w:styleId="10">
    <w:name w:val="page number"/>
    <w:basedOn w:val="8"/>
    <w:unhideWhenUsed/>
    <w:qFormat/>
    <w:uiPriority w:val="99"/>
  </w:style>
  <w:style w:type="character" w:styleId="11">
    <w:name w:val="FollowedHyperlink"/>
    <w:basedOn w:val="8"/>
    <w:qFormat/>
    <w:uiPriority w:val="0"/>
    <w:rPr>
      <w:color w:val="000000"/>
      <w:u w:val="none"/>
    </w:rPr>
  </w:style>
  <w:style w:type="character" w:styleId="12">
    <w:name w:val="Hyperlink"/>
    <w:basedOn w:val="8"/>
    <w:qFormat/>
    <w:uiPriority w:val="0"/>
    <w:rPr>
      <w:rFonts w:ascii="Arial" w:hAnsi="Arial" w:cs="Arial"/>
      <w:color w:val="000000"/>
      <w:u w:val="none"/>
    </w:rPr>
  </w:style>
  <w:style w:type="character" w:styleId="13">
    <w:name w:val="annotation reference"/>
    <w:qFormat/>
    <w:uiPriority w:val="0"/>
    <w:rPr>
      <w:sz w:val="21"/>
      <w:szCs w:val="21"/>
    </w:rPr>
  </w:style>
  <w:style w:type="paragraph" w:customStyle="1" w:styleId="14">
    <w:name w:val="样式 标题（生成目录用） + 宋体"/>
    <w:basedOn w:val="2"/>
    <w:qFormat/>
    <w:uiPriority w:val="0"/>
    <w:pPr>
      <w:spacing w:before="0" w:beforeLines="0" w:after="0" w:afterLines="0"/>
    </w:pPr>
    <w:rPr>
      <w:rFonts w:ascii="宋体" w:hAnsi="宋体" w:eastAsia="宋体" w:cs="Arial"/>
      <w:kern w:val="44"/>
      <w:sz w:val="32"/>
      <w:szCs w:val="44"/>
      <w:lang w:val="en-US" w:eastAsia="zh-CN" w:bidi="ar-SA"/>
    </w:rPr>
  </w:style>
  <w:style w:type="paragraph" w:customStyle="1" w:styleId="15">
    <w:name w:val="样式1"/>
    <w:basedOn w:val="6"/>
    <w:qFormat/>
    <w:uiPriority w:val="0"/>
    <w:pPr>
      <w:ind w:left="210" w:right="210"/>
      <w:jc w:val="center"/>
    </w:pPr>
    <w:rPr>
      <w:sz w:val="72"/>
      <w:szCs w:val="72"/>
    </w:rPr>
  </w:style>
  <w:style w:type="character" w:customStyle="1" w:styleId="16">
    <w:name w:val="confont"/>
    <w:basedOn w:val="8"/>
    <w:qFormat/>
    <w:uiPriority w:val="0"/>
  </w:style>
  <w:style w:type="character" w:customStyle="1" w:styleId="17">
    <w:name w:val="apple-style-span"/>
    <w:basedOn w:val="8"/>
    <w:qFormat/>
    <w:uiPriority w:val="0"/>
  </w:style>
  <w:style w:type="paragraph" w:customStyle="1" w:styleId="18">
    <w:name w:val="zw"/>
    <w:basedOn w:val="1"/>
    <w:qFormat/>
    <w:uiPriority w:val="0"/>
    <w:pPr>
      <w:widowControl/>
      <w:spacing w:before="30" w:beforeLines="0"/>
      <w:ind w:left="100" w:right="100"/>
    </w:pPr>
    <w:rPr>
      <w:rFonts w:ascii="方正书宋简体" w:hAnsi="宋体" w:eastAsia="方正书宋简体"/>
      <w:color w:val="000000"/>
      <w:kern w:val="0"/>
      <w:szCs w:val="21"/>
    </w:rPr>
  </w:style>
  <w:style w:type="character" w:customStyle="1" w:styleId="19">
    <w:name w:val="ht1"/>
    <w:qFormat/>
    <w:uiPriority w:val="0"/>
    <w:rPr>
      <w:rFonts w:ascii="黑体" w:eastAsia="黑体"/>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鸡蛋饼b</cp:lastModifiedBy>
  <dcterms:modified xsi:type="dcterms:W3CDTF">2023-10-27T06:38:00Z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ribbonExt">
    <vt:lpwstr>{"WPSExtOfficeTab":{"OnGetEnabled":false,"OnGetVisible":false}}</vt:lpwstr>
  </property>
  <property fmtid="{D5CDD505-2E9C-101B-9397-08002B2CF9AE}" pid="4" name="ICV">
    <vt:lpwstr>1E86123DC6D6499896D1DC76264915EE_12</vt:lpwstr>
  </property>
</Properties>
</file>