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overflowPunct/>
        <w:topLinePunct w:val="0"/>
        <w:autoSpaceDE/>
        <w:autoSpaceDN/>
        <w:bidi w:val="0"/>
        <w:adjustRightInd/>
        <w:snapToGrid/>
        <w:spacing w:line="600" w:lineRule="exact"/>
        <w:jc w:val="center"/>
        <w:textAlignment w:val="auto"/>
        <w:rPr>
          <w:rFonts w:hint="eastAsia" w:ascii="小标宋" w:hAnsi="小标宋" w:eastAsia="小标宋" w:cs="小标宋"/>
          <w:color w:val="auto"/>
          <w:sz w:val="44"/>
          <w:szCs w:val="44"/>
          <w:lang w:val="en-US" w:eastAsia="zh-CN"/>
        </w:rPr>
      </w:pPr>
      <w:r>
        <w:rPr>
          <w:rFonts w:hint="eastAsia" w:ascii="小标宋" w:hAnsi="小标宋" w:eastAsia="小标宋" w:cs="小标宋"/>
          <w:color w:val="auto"/>
          <w:sz w:val="44"/>
          <w:szCs w:val="44"/>
          <w:lang w:val="en-US" w:eastAsia="zh-CN"/>
        </w:rPr>
        <w:t>科达利总部大厦超限高层建筑工程抗震设防</w:t>
      </w:r>
    </w:p>
    <w:p>
      <w:pPr>
        <w:keepNext w:val="0"/>
        <w:keepLines w:val="0"/>
        <w:pageBreakBefore w:val="0"/>
        <w:widowControl w:val="0"/>
        <w:kinsoku/>
        <w:overflowPunct/>
        <w:topLinePunct w:val="0"/>
        <w:autoSpaceDE/>
        <w:autoSpaceDN/>
        <w:bidi w:val="0"/>
        <w:adjustRightInd/>
        <w:snapToGrid/>
        <w:spacing w:line="600" w:lineRule="exact"/>
        <w:jc w:val="center"/>
        <w:textAlignment w:val="auto"/>
        <w:rPr>
          <w:rFonts w:hint="eastAsia" w:ascii="小标宋" w:hAnsi="小标宋" w:eastAsia="小标宋" w:cs="小标宋"/>
          <w:color w:val="auto"/>
          <w:sz w:val="44"/>
          <w:szCs w:val="44"/>
          <w:lang w:val="en-US" w:eastAsia="zh-CN"/>
        </w:rPr>
      </w:pPr>
      <w:r>
        <w:rPr>
          <w:rFonts w:hint="eastAsia" w:ascii="小标宋" w:hAnsi="小标宋" w:eastAsia="小标宋" w:cs="小标宋"/>
          <w:color w:val="auto"/>
          <w:sz w:val="44"/>
          <w:szCs w:val="44"/>
          <w:lang w:val="en-US" w:eastAsia="zh-CN"/>
        </w:rPr>
        <w:t>专家组审查意见</w:t>
      </w:r>
    </w:p>
    <w:p>
      <w:pPr>
        <w:keepNext w:val="0"/>
        <w:keepLines w:val="0"/>
        <w:pageBreakBefore w:val="0"/>
        <w:widowControl w:val="0"/>
        <w:kinsoku/>
        <w:overflowPunct/>
        <w:topLinePunct w:val="0"/>
        <w:autoSpaceDE/>
        <w:autoSpaceDN/>
        <w:bidi w:val="0"/>
        <w:adjustRightInd/>
        <w:snapToGrid/>
        <w:spacing w:line="600" w:lineRule="exact"/>
        <w:jc w:val="center"/>
        <w:textAlignment w:val="auto"/>
        <w:rPr>
          <w:rFonts w:hint="eastAsia" w:ascii="小标宋" w:hAnsi="小标宋" w:eastAsia="小标宋" w:cs="小标宋"/>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bidi="ar-SA"/>
        </w:rPr>
      </w:pPr>
      <w:r>
        <w:rPr>
          <w:rFonts w:hint="eastAsia" w:ascii="仿宋_GB2312" w:hAnsi="仿宋_GB2312" w:eastAsia="仿宋_GB2312" w:cs="仿宋_GB2312"/>
          <w:sz w:val="32"/>
          <w:szCs w:val="32"/>
          <w:u w:val="none"/>
          <w:lang w:val="en-US" w:eastAsia="zh-CN" w:bidi="ar-SA"/>
        </w:rPr>
        <w:t>2023年3月23日，广东省超限高层建筑工程抗震设防审查专家委员会专家组成专家组，召开科达利总部大厦超限高层建筑工程抗震设防审查会。专家听取了建设单位深圳市科达利实业股份有限公司、设计单位深圳市建筑设计研究总院有限公司关于该工程抗震设防设计情况介绍，详尽审阅送审资料，经认真研讨后提出审查意见如下：</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jc w:val="both"/>
        <w:textAlignment w:val="auto"/>
        <w:outlineLvl w:val="9"/>
        <w:rPr>
          <w:rFonts w:hint="eastAsia" w:ascii="方正黑体_GBK" w:hAnsi="方正黑体_GBK" w:eastAsia="方正黑体_GBK" w:cs="方正黑体_GBK"/>
          <w:sz w:val="32"/>
          <w:szCs w:val="32"/>
          <w:u w:val="none"/>
          <w:lang w:val="en-US" w:eastAsia="zh-CN" w:bidi="ar-SA"/>
        </w:rPr>
      </w:pPr>
      <w:r>
        <w:rPr>
          <w:rFonts w:hint="eastAsia" w:ascii="黑体" w:hAnsi="黑体" w:eastAsia="黑体" w:cs="黑体"/>
          <w:sz w:val="32"/>
          <w:szCs w:val="32"/>
          <w:lang w:val="en-US" w:eastAsia="zh-CN"/>
        </w:rPr>
        <w:t>一、基本情况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bidi="ar-SA"/>
        </w:rPr>
      </w:pPr>
      <w:r>
        <w:rPr>
          <w:rFonts w:hint="eastAsia" w:ascii="仿宋_GB2312" w:hAnsi="仿宋_GB2312" w:eastAsia="仿宋_GB2312" w:cs="仿宋_GB2312"/>
          <w:sz w:val="32"/>
          <w:szCs w:val="32"/>
          <w:u w:val="none"/>
          <w:lang w:val="en-US" w:eastAsia="zh-CN" w:bidi="ar-SA"/>
        </w:rPr>
        <w:t>本项目位于广东省深圳市龙华区，位于龙华区观湖街道01-05-05地块，东侧临横滨西二路，面向鹭湖公园，北侧临规划三路，南侧临联得地块，西侧临宝明地块。超限审查总建筑面积约5.8万平方米。本次超限审查为科达利总部大厦。设置四层地下室。采用框架-偏筒结构，结构高度127.5米，由于存在扭转不规则、偏心布置、刚度突变尺寸突变、承载力突变等不规则项，属于A级高度的超限高层建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bidi="ar-SA"/>
        </w:rPr>
      </w:pPr>
      <w:r>
        <w:rPr>
          <w:rFonts w:hint="eastAsia" w:ascii="仿宋_GB2312" w:hAnsi="仿宋_GB2312" w:eastAsia="仿宋_GB2312" w:cs="仿宋_GB2312"/>
          <w:sz w:val="32"/>
          <w:szCs w:val="32"/>
          <w:u w:val="none"/>
          <w:lang w:val="en-US" w:eastAsia="zh-CN" w:bidi="ar-SA"/>
        </w:rPr>
        <w:t>针对上述超限高层建筑，设计单位采用YJK、ETABS等程序进行小震作用下的结构分析；采用YJK程序进行中震作用下的结构分析；采用SAUSAGE程序进行大震作用下结构动力弹塑性分析。计算结果表明，结构的各项控制性指标基本满足现行规范要求，所采取的抗震加强措施有效，可满足结构在预定性能目标下的抗震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bidi="ar-SA"/>
        </w:rPr>
      </w:pPr>
      <w:r>
        <w:rPr>
          <w:rFonts w:hint="eastAsia" w:ascii="黑体" w:hAnsi="黑体" w:eastAsia="黑体" w:cs="黑体"/>
          <w:sz w:val="32"/>
          <w:szCs w:val="32"/>
          <w:lang w:val="en-US" w:eastAsia="zh-CN"/>
        </w:rPr>
        <w:t>二、存在问题和改进意见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bidi="ar-SA"/>
        </w:rPr>
      </w:pPr>
      <w:r>
        <w:rPr>
          <w:rFonts w:hint="eastAsia" w:ascii="仿宋_GB2312" w:hAnsi="仿宋_GB2312" w:eastAsia="仿宋_GB2312" w:cs="仿宋_GB2312"/>
          <w:sz w:val="32"/>
          <w:szCs w:val="32"/>
          <w:u w:val="none"/>
          <w:lang w:val="en-US" w:eastAsia="zh-CN" w:bidi="ar-SA"/>
        </w:rPr>
        <w:t>1.</w:t>
      </w:r>
      <w:bookmarkStart w:id="0" w:name="_GoBack"/>
      <w:bookmarkEnd w:id="0"/>
      <w:r>
        <w:rPr>
          <w:rFonts w:hint="eastAsia" w:ascii="仿宋_GB2312" w:hAnsi="仿宋_GB2312" w:eastAsia="仿宋_GB2312" w:cs="仿宋_GB2312"/>
          <w:sz w:val="32"/>
          <w:szCs w:val="32"/>
          <w:u w:val="none"/>
          <w:lang w:val="en-US" w:eastAsia="zh-CN" w:bidi="ar-SA"/>
        </w:rPr>
        <w:t>补充支撑拉索幕墙的悬挑梁、框架梁及斜撑的性能目标和支撑“窗口”的悬挑构件的变形要求；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bidi="ar-SA"/>
        </w:rPr>
      </w:pPr>
      <w:r>
        <w:rPr>
          <w:rFonts w:hint="eastAsia" w:ascii="仿宋_GB2312" w:hAnsi="仿宋_GB2312" w:eastAsia="仿宋_GB2312" w:cs="仿宋_GB2312"/>
          <w:sz w:val="32"/>
          <w:szCs w:val="32"/>
          <w:u w:val="none"/>
          <w:lang w:val="en-US" w:eastAsia="zh-CN" w:bidi="ar-SA"/>
        </w:rPr>
        <w:t>2.补充分析筒体偏置、斜柱的不利影响，建议受拉墙肢拉应力大于ftk的加设型钢，并复核大震下墙肢的受拉情况；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bidi="ar-SA"/>
        </w:rPr>
      </w:pPr>
      <w:r>
        <w:rPr>
          <w:rFonts w:hint="eastAsia" w:ascii="仿宋_GB2312" w:hAnsi="仿宋_GB2312" w:eastAsia="仿宋_GB2312" w:cs="仿宋_GB2312"/>
          <w:sz w:val="32"/>
          <w:szCs w:val="32"/>
          <w:u w:val="none"/>
          <w:lang w:val="en-US" w:eastAsia="zh-CN" w:bidi="ar-SA"/>
        </w:rPr>
        <w:t>3.补充悬挑结构受力体系整体分析，悬挑梁内力计算时不宜考虑楼板参与工作，在自重作用下应复核楼板拉应力，采取有效措施避免楼板开裂；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bidi="ar-SA"/>
        </w:rPr>
      </w:pPr>
      <w:r>
        <w:rPr>
          <w:rFonts w:hint="eastAsia" w:ascii="仿宋_GB2312" w:hAnsi="仿宋_GB2312" w:eastAsia="仿宋_GB2312" w:cs="仿宋_GB2312"/>
          <w:sz w:val="32"/>
          <w:szCs w:val="32"/>
          <w:u w:val="none"/>
          <w:lang w:val="en-US" w:eastAsia="zh-CN" w:bidi="ar-SA"/>
        </w:rPr>
        <w:t>4.建议补充“窗口”拉索拉力作用下楼盖对应的最不利组合内力分析，以确保楼盖在满足结构荷载作用下和“窗口”拉索拉力作用下的结构安全；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bidi="ar-SA"/>
        </w:rPr>
      </w:pPr>
      <w:r>
        <w:rPr>
          <w:rFonts w:hint="eastAsia" w:ascii="仿宋_GB2312" w:hAnsi="仿宋_GB2312" w:eastAsia="仿宋_GB2312" w:cs="仿宋_GB2312"/>
          <w:sz w:val="32"/>
          <w:szCs w:val="32"/>
          <w:u w:val="none"/>
          <w:lang w:val="en-US" w:eastAsia="zh-CN" w:bidi="ar-SA"/>
        </w:rPr>
        <w:t>5.补充节点分析；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bidi="ar-SA"/>
        </w:rPr>
      </w:pPr>
      <w:r>
        <w:rPr>
          <w:rFonts w:hint="eastAsia" w:ascii="仿宋_GB2312" w:hAnsi="仿宋_GB2312" w:eastAsia="仿宋_GB2312" w:cs="仿宋_GB2312"/>
          <w:sz w:val="32"/>
          <w:szCs w:val="32"/>
          <w:u w:val="none"/>
          <w:lang w:val="en-US" w:eastAsia="zh-CN" w:bidi="ar-SA"/>
        </w:rPr>
        <w:t>6.补充施工模拟分析，关注悬挑窗口及拉索幕墙支撑体系对结构受力的影响。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bidi="ar-SA"/>
        </w:rPr>
      </w:pPr>
      <w:r>
        <w:rPr>
          <w:rFonts w:hint="eastAsia" w:ascii="黑体" w:hAnsi="黑体" w:eastAsia="黑体" w:cs="黑体"/>
          <w:sz w:val="32"/>
          <w:szCs w:val="32"/>
          <w:lang w:val="en-US" w:eastAsia="zh-CN"/>
        </w:rPr>
        <w:t>三、审查结论：通过</w:t>
      </w:r>
    </w:p>
    <w:sectPr>
      <w:pgSz w:w="11906" w:h="16838"/>
      <w:pgMar w:top="1644" w:right="1474" w:bottom="1417" w:left="1587" w:header="851" w:footer="1587"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F"/>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小标宋">
    <w:altName w:val="方正小标宋_GBK"/>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xYWM3Y2JlN2Q3ZjA1NTAxMGIzYzU0ZWY0MDUyODMifQ=="/>
  </w:docVars>
  <w:rsids>
    <w:rsidRoot w:val="0E7715E1"/>
    <w:rsid w:val="0E7715E1"/>
    <w:rsid w:val="17A9211E"/>
    <w:rsid w:val="191FE171"/>
    <w:rsid w:val="1FEFC293"/>
    <w:rsid w:val="2F2A5FBE"/>
    <w:rsid w:val="2FBB3BD4"/>
    <w:rsid w:val="33EF853C"/>
    <w:rsid w:val="38C34F50"/>
    <w:rsid w:val="3AE7D535"/>
    <w:rsid w:val="3EC590CD"/>
    <w:rsid w:val="3F761FA8"/>
    <w:rsid w:val="3FB7C2C7"/>
    <w:rsid w:val="463FECBD"/>
    <w:rsid w:val="5DE77A6E"/>
    <w:rsid w:val="5DFF3071"/>
    <w:rsid w:val="5F8E834A"/>
    <w:rsid w:val="6DFF276E"/>
    <w:rsid w:val="6EEFFF8E"/>
    <w:rsid w:val="6FF7E8F5"/>
    <w:rsid w:val="6FFA3F4E"/>
    <w:rsid w:val="6FFA96B1"/>
    <w:rsid w:val="73EE20DE"/>
    <w:rsid w:val="75FD35F6"/>
    <w:rsid w:val="76DF83A8"/>
    <w:rsid w:val="76F396D2"/>
    <w:rsid w:val="7ABFAF1E"/>
    <w:rsid w:val="7DDF34D5"/>
    <w:rsid w:val="7F3B4310"/>
    <w:rsid w:val="7F97C086"/>
    <w:rsid w:val="7FCF0876"/>
    <w:rsid w:val="9FF3C824"/>
    <w:rsid w:val="B67F942A"/>
    <w:rsid w:val="BABFC50D"/>
    <w:rsid w:val="BBFA7A7A"/>
    <w:rsid w:val="BDBFCC0E"/>
    <w:rsid w:val="BFBB949A"/>
    <w:rsid w:val="BFBF8522"/>
    <w:rsid w:val="BFDDE30F"/>
    <w:rsid w:val="D23EA765"/>
    <w:rsid w:val="DEBFDC31"/>
    <w:rsid w:val="DFD3631D"/>
    <w:rsid w:val="DFDE4FCD"/>
    <w:rsid w:val="E67F9228"/>
    <w:rsid w:val="E6FFC521"/>
    <w:rsid w:val="E7EFB505"/>
    <w:rsid w:val="EF9F4FBD"/>
    <w:rsid w:val="EFEBFFF0"/>
    <w:rsid w:val="F164F54B"/>
    <w:rsid w:val="F3EBB9FA"/>
    <w:rsid w:val="F57F8E35"/>
    <w:rsid w:val="F7FA9A76"/>
    <w:rsid w:val="FAF183FF"/>
    <w:rsid w:val="FBFB25BA"/>
    <w:rsid w:val="FD779D00"/>
    <w:rsid w:val="FDF75DE7"/>
    <w:rsid w:val="FEF35607"/>
    <w:rsid w:val="FF7F0A51"/>
    <w:rsid w:val="FF7F7FAD"/>
    <w:rsid w:val="FFF588D7"/>
    <w:rsid w:val="FFF77029"/>
    <w:rsid w:val="FFFD04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1056</Words>
  <Characters>1115</Characters>
  <Lines>0</Lines>
  <Paragraphs>0</Paragraphs>
  <TotalTime>1030</TotalTime>
  <ScaleCrop>false</ScaleCrop>
  <LinksUpToDate>false</LinksUpToDate>
  <CharactersWithSpaces>1116</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2023-03-20T08:57:00Z</dcterms:created>
  <dc:creator> 曾姿</dc:creator>
  <cp:lastModifiedBy>szj</cp:lastModifiedBy>
  <cp:lastPrinted>2023-06-29T18:31:00Z</cp:lastPrinted>
  <dcterms:modified xsi:type="dcterms:W3CDTF">2023-07-24T15:43:13Z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29D1DD45F07240BBB8FE553FB775F6F8_12</vt:lpwstr>
  </property>
</Properties>
</file>