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北站超核万象中心（三期）</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2023年7月10日，广东省超限高层建筑工程抗震设防审查专家委员会专家组成专家组，召开北站超核万象</w:t>
      </w:r>
      <w:bookmarkStart w:id="0" w:name="_GoBack"/>
      <w:bookmarkEnd w:id="0"/>
      <w:r>
        <w:rPr>
          <w:rFonts w:hint="eastAsia" w:ascii="仿宋_GB2312" w:hAnsi="仿宋_GB2312" w:eastAsia="仿宋_GB2312" w:cs="仿宋_GB2312"/>
          <w:sz w:val="32"/>
          <w:szCs w:val="32"/>
          <w:u w:val="none"/>
          <w:lang w:val="en-US" w:eastAsia="zh-CN" w:bidi="ar-SA"/>
        </w:rPr>
        <w:t>中心（三期）超限高层建筑工程抗震设防审查会。专家听取了建设单位深圳市润北房地产有限公司、顾问单位理雅结构工程咨询（上海）有限公司以及设计单位悉地国际设计顾问（深圳）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华区深圳北站东广场东侧，地处龙华大道与玉龙路交汇处。项目由两栋标志超高层办公楼、大型商业裙房以及地下室组成。两栋塔楼建筑功能为办公，裙房建筑功能为商业。塔楼地上建筑面积约30.7万平方米，地下建筑面积约7.6万平方米，地下3层，裙房8层，地上51层，建筑高度228.8米，裙房主屋面高度39.6米。抗震设防烈度7度(0.10g)，Ⅱ类场地，抗震设防类别为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和塔楼之间范围以及场地西侧中风化岩埋深较浅范围采用钻孔灌注桩基础，其余范围采用高强预应力管桩基础。塔楼为钢筋混凝土框架-核心筒双重抗侧力体系，裙房采用钢筋混凝土框架，存在偏心布置、凹凸不规则、楼板不连续、局部不规则（穿层柱）等不规则项。结构同时存在塔楼在大底盘偏置的情况，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PERFORM-3D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1.塔楼下部接近全框支结构，框支柱性能目标应提高；裙楼大跨度、弱连接等构件也应适当提高；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2.补充弱连接及10层两塔楼间楼盖内力分析，并根据计算结果采取相应的加强措施；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3.加强底部核心筒的完整性，补充塔楼核心筒由柱变墙的相关分析及节点设计；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4.大跨度、长悬臂结构计算应计入竖向地震作用；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5.补充采用另一软件进行大震动力弹塑性对比分析。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BED1BEC"/>
    <w:rsid w:val="2F2A5FBE"/>
    <w:rsid w:val="2FBB3BD4"/>
    <w:rsid w:val="33EF853C"/>
    <w:rsid w:val="38C34F50"/>
    <w:rsid w:val="3AE7D535"/>
    <w:rsid w:val="3EC590CD"/>
    <w:rsid w:val="3F761FA8"/>
    <w:rsid w:val="3FB7C2C7"/>
    <w:rsid w:val="463FECBD"/>
    <w:rsid w:val="5DE77A6E"/>
    <w:rsid w:val="5F8E834A"/>
    <w:rsid w:val="6DFF276E"/>
    <w:rsid w:val="6EBFAFE2"/>
    <w:rsid w:val="6EEFFF8E"/>
    <w:rsid w:val="6FF7E8F5"/>
    <w:rsid w:val="6FFA3F4E"/>
    <w:rsid w:val="6FFA96B1"/>
    <w:rsid w:val="73EE20DE"/>
    <w:rsid w:val="75FD35F6"/>
    <w:rsid w:val="76DF83A8"/>
    <w:rsid w:val="76F396D2"/>
    <w:rsid w:val="7ABFAF1E"/>
    <w:rsid w:val="7DDF34D5"/>
    <w:rsid w:val="7F3B4310"/>
    <w:rsid w:val="7F97C086"/>
    <w:rsid w:val="7FCF0876"/>
    <w:rsid w:val="9FF3C824"/>
    <w:rsid w:val="B67F942A"/>
    <w:rsid w:val="BABFC50D"/>
    <w:rsid w:val="BBFA7A7A"/>
    <w:rsid w:val="BDBFCC0E"/>
    <w:rsid w:val="BFBB949A"/>
    <w:rsid w:val="BFBF8522"/>
    <w:rsid w:val="BFDDE30F"/>
    <w:rsid w:val="BFFFEC45"/>
    <w:rsid w:val="D23EA765"/>
    <w:rsid w:val="DEBFDC31"/>
    <w:rsid w:val="DFD3631D"/>
    <w:rsid w:val="DFDE4FCD"/>
    <w:rsid w:val="E67F9228"/>
    <w:rsid w:val="E6FFC521"/>
    <w:rsid w:val="E7EFB505"/>
    <w:rsid w:val="EF9F4FBD"/>
    <w:rsid w:val="EFEBFFF0"/>
    <w:rsid w:val="F164F54B"/>
    <w:rsid w:val="F3EBB9FA"/>
    <w:rsid w:val="F57F8E35"/>
    <w:rsid w:val="F5D7B7CD"/>
    <w:rsid w:val="F7FA9A76"/>
    <w:rsid w:val="F99FF697"/>
    <w:rsid w:val="F9EB5FCA"/>
    <w:rsid w:val="FAF183FF"/>
    <w:rsid w:val="FD779D00"/>
    <w:rsid w:val="FDF75DE7"/>
    <w:rsid w:val="FEF35607"/>
    <w:rsid w:val="FF7F0A51"/>
    <w:rsid w:val="FF7F7FAD"/>
    <w:rsid w:val="FFF588D7"/>
    <w:rsid w:val="FFF77029"/>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2023-03-21T00:57:00Z</dcterms:created>
  <dc:creator> 曾姿</dc:creator>
  <cp:lastModifiedBy>szj</cp:lastModifiedBy>
  <cp:lastPrinted>2023-06-30T10:31:00Z</cp:lastPrinted>
  <dcterms:modified xsi:type="dcterms:W3CDTF">2023-07-25T09:30:09Z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