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源兆丰厂区（宗地号：A922-0795）超限高层建筑工程抗震设防专家组审查意见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2月27日，广东省超限高层建筑工程抗震设防审查专家委员会专家组成专家组，召开源兆丰厂区（宗地号：A922-0795）超限高层建筑工程抗震设防审查会。专家听取了建设单位深圳市茂丰源实业有限公司、设计单位深圳市建筑设计研究总院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位于深圳市龙华区福城街道，桔岭路与桔新东路交汇处。项目为两座塔楼组成的连体建筑，主要建筑功能为工业厂房，两座塔楼结构高度相同，均为地上21层，结构高度99.50m，采用钢筋混凝土框架—筒体结构，裙房1层，两座塔楼在第21层、屋面层和构架层通过连体连接形成双塔连体结构；地下为一层半地下室和一层全埋地下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抗震设防烈度7度（0.lg）第一组，场地类别II类，抗震设防类别为丙类，抗震性能目标为C级。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塔楼采用旋挖钻（冲）孔灌注桩基础。存在尺寸突变、构件间断、承载力突变等不规则项，为A级高度的超限高层建筑。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了YJK和ETABS等软件进行了小震和中震作用下的结构分析，采用SAUSAGE软件进行了罕遇地震作用下动力弹塑性时程分析。计算结果表明，结构的各项控制性指标满足相关规范的要求，并采取了一些有效的抗震加强措施，可满足抗震设防安全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w:t>
      </w:r>
      <w:bookmarkStart w:id="0" w:name="_GoBack"/>
      <w:bookmarkEnd w:id="0"/>
      <w:r>
        <w:rPr>
          <w:rFonts w:hint="eastAsia" w:ascii="仿宋_GB2312" w:hAnsi="仿宋_GB2312" w:eastAsia="仿宋_GB2312" w:cs="仿宋_GB2312"/>
          <w:sz w:val="32"/>
          <w:szCs w:val="32"/>
          <w:u w:val="none"/>
          <w:lang w:val="en-US" w:eastAsia="zh-CN" w:bidi="ar-SA"/>
        </w:rPr>
        <w:t>适当增加筒体X向剪力墙，地震作用下中下部剪力墙承担的剪力增加20%；上部框架执行剪力调整，建立二道防线；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2.连体层悬臂梁端部宜增设端柱，形成空腹桁架；悬臂结构按三向大震不屈服组合予以增强；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3.楼面活荷载6.5KN/㎡，整体结构分析可适当折减，建议取0.75。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2F2A5FBE"/>
    <w:rsid w:val="2FBB3BD4"/>
    <w:rsid w:val="33EF853C"/>
    <w:rsid w:val="38C34F50"/>
    <w:rsid w:val="3AE7D535"/>
    <w:rsid w:val="3EC590CD"/>
    <w:rsid w:val="3F761FA8"/>
    <w:rsid w:val="3FB7C2C7"/>
    <w:rsid w:val="463FECBD"/>
    <w:rsid w:val="5DE77A6E"/>
    <w:rsid w:val="5F8E834A"/>
    <w:rsid w:val="6DFF276E"/>
    <w:rsid w:val="6EEFFF8E"/>
    <w:rsid w:val="6FF7E8F5"/>
    <w:rsid w:val="6FFA3F4E"/>
    <w:rsid w:val="6FFA96B1"/>
    <w:rsid w:val="73EE20DE"/>
    <w:rsid w:val="75FD35F6"/>
    <w:rsid w:val="76DF83A8"/>
    <w:rsid w:val="76F396D2"/>
    <w:rsid w:val="7ABFAF1E"/>
    <w:rsid w:val="7DDF34D5"/>
    <w:rsid w:val="7F3B4310"/>
    <w:rsid w:val="7F97C086"/>
    <w:rsid w:val="7FCF0876"/>
    <w:rsid w:val="9FF3C824"/>
    <w:rsid w:val="B67F942A"/>
    <w:rsid w:val="B91F2355"/>
    <w:rsid w:val="BABFC50D"/>
    <w:rsid w:val="BBFA7A7A"/>
    <w:rsid w:val="BDBFCC0E"/>
    <w:rsid w:val="BFBB949A"/>
    <w:rsid w:val="BFBF8522"/>
    <w:rsid w:val="BFDDE30F"/>
    <w:rsid w:val="BFFFEC45"/>
    <w:rsid w:val="D23EA765"/>
    <w:rsid w:val="DEBFDC31"/>
    <w:rsid w:val="DFD3631D"/>
    <w:rsid w:val="DFDE4FCD"/>
    <w:rsid w:val="E67F9228"/>
    <w:rsid w:val="E6FFC521"/>
    <w:rsid w:val="E7EFB505"/>
    <w:rsid w:val="EF9F4FBD"/>
    <w:rsid w:val="EFEBFFF0"/>
    <w:rsid w:val="F164F54B"/>
    <w:rsid w:val="F3EBB9FA"/>
    <w:rsid w:val="F57F8E35"/>
    <w:rsid w:val="F5D7B7CD"/>
    <w:rsid w:val="F7FA9A76"/>
    <w:rsid w:val="F99FF697"/>
    <w:rsid w:val="F9EB5FCA"/>
    <w:rsid w:val="FAF183FF"/>
    <w:rsid w:val="FD779D00"/>
    <w:rsid w:val="FDF75DE7"/>
    <w:rsid w:val="FEF35607"/>
    <w:rsid w:val="FF7F0A51"/>
    <w:rsid w:val="FF7F7FAD"/>
    <w:rsid w:val="FFF588D7"/>
    <w:rsid w:val="FFF77029"/>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1033</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2023-03-20T16:57:00Z</dcterms:created>
  <dc:creator> 曾姿</dc:creator>
  <cp:lastModifiedBy>szj</cp:lastModifiedBy>
  <cp:lastPrinted>2023-06-30T02:31:00Z</cp:lastPrinted>
  <dcterms:modified xsi:type="dcterms:W3CDTF">2023-07-12T18:09:47Z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