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天璞世纪雅园1栋一～五单元超限高层建筑</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7月6日，广东省超限高层建筑工程抗震设防审查专家委员会专家组成专家组，召开天璞世纪雅园1栋一～五单元超限高层建筑工程抗震设防审查会。专家听取了建设单位深圳市华兴展房地产开发有限公司、设计单位深圳艺洲建筑工程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深圳市龙岗区坂田街道雅园路与五和大道交汇处东北侧，本项目由5座建筑组成：1栋一单元、二单元，1栋五单元为商品住房，1栋四单元为保障性住房，1栋三单元为办公用房，2栋为幼儿园（不在评审范围）。地上建筑面积约为12.50万平方米，地下建筑面积约为3.40万平方米，地下3层，半地下室1层（1栋一单元、二单元为地下4层无半地下室），裙房3层。1栋一单元、二单元地上47层，结构主屋面高度147.95米；1栋三单元地上35层，结构主屋面高度150.95米；1栋四单元地上42层，结构主屋面高度134.58米；1栋五单元地上42层，结构主屋面高度143.68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旋挖灌注桩、局部天然基础，1栋一单元、二单元、1栋四单元、1栋五单元为剪力墙结构；1栋三单元为框架-核心筒结构。存在高度超限、扭转不规则、凹凸不规则、尺寸突变（多塔）、楼板不连续、局部不规则（穿层柱、局部转换）等不规则项，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针对上述超限高层建筑，设计单位采用PKPM、Midas Building等程序进行小震作用下的结构分析；采用PKPM程序进行中震作用下的结构分析；采用SAUSAGE程序进行大震作用下结构动力弹塑性分析。计算结果表明，结构的各项控制性指标基本满足现行规范要求，所采取的抗震加强措施有效，可基本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1.完善各层弱连接楼盖的受力分析，并采取加强措施，确保楼盖（含边梁）达到中震弹性、大震不屈服的性能目标；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2.完善多塔地震作用下的分析,单塔地震作用需考虑多塔的不利影响;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3.改善转换结构的布置，并基于不同力学模型的内力进行转换结构及上部剪力墙的设计；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4.数值风洞结果应进行专项论证;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5.一栋五单元按剪力墙结构和框架-剪力墙结构包络设计；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6.应补充精细化模型分析凸窗对整体结构抗震性能的不利影响，并采取相应的措施。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三、审查结论：修改</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BB3BD4"/>
    <w:rsid w:val="33EF853C"/>
    <w:rsid w:val="38C34F50"/>
    <w:rsid w:val="3AE7D535"/>
    <w:rsid w:val="3EC590CD"/>
    <w:rsid w:val="3F761FA8"/>
    <w:rsid w:val="3FB7C2C7"/>
    <w:rsid w:val="3FFFA31B"/>
    <w:rsid w:val="463FECBD"/>
    <w:rsid w:val="5DE77A6E"/>
    <w:rsid w:val="5F8E834A"/>
    <w:rsid w:val="6DFF276E"/>
    <w:rsid w:val="6EEFFF8E"/>
    <w:rsid w:val="6F713ED8"/>
    <w:rsid w:val="6FF7E8F5"/>
    <w:rsid w:val="6FFA3F4E"/>
    <w:rsid w:val="6FFA96B1"/>
    <w:rsid w:val="73EE20DE"/>
    <w:rsid w:val="75FD35F6"/>
    <w:rsid w:val="76DF83A8"/>
    <w:rsid w:val="76F396D2"/>
    <w:rsid w:val="7ABE9C60"/>
    <w:rsid w:val="7ABFAF1E"/>
    <w:rsid w:val="7DDF34D5"/>
    <w:rsid w:val="7F3B4310"/>
    <w:rsid w:val="7F97C086"/>
    <w:rsid w:val="7FCF0876"/>
    <w:rsid w:val="8EF71760"/>
    <w:rsid w:val="9FF3C824"/>
    <w:rsid w:val="B67F942A"/>
    <w:rsid w:val="BABFC50D"/>
    <w:rsid w:val="BBFA7A7A"/>
    <w:rsid w:val="BDBFCC0E"/>
    <w:rsid w:val="BFBF8522"/>
    <w:rsid w:val="BFDDE30F"/>
    <w:rsid w:val="D23EA765"/>
    <w:rsid w:val="DEBFDC31"/>
    <w:rsid w:val="DFD3631D"/>
    <w:rsid w:val="DFDE4FCD"/>
    <w:rsid w:val="E67F9228"/>
    <w:rsid w:val="E6FFC521"/>
    <w:rsid w:val="E7EFB505"/>
    <w:rsid w:val="F164F54B"/>
    <w:rsid w:val="F3EBB9FA"/>
    <w:rsid w:val="F57F8E35"/>
    <w:rsid w:val="F7FA9A76"/>
    <w:rsid w:val="FAF183FF"/>
    <w:rsid w:val="FD779D00"/>
    <w:rsid w:val="FDF75DE7"/>
    <w:rsid w:val="FEF35607"/>
    <w:rsid w:val="FF775AA7"/>
    <w:rsid w:val="FF7DF62B"/>
    <w:rsid w:val="FF7F0A51"/>
    <w:rsid w:val="FFBF2397"/>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962</Words>
  <Characters>1030</Characters>
  <Lines>0</Lines>
  <Paragraphs>0</Paragraphs>
  <TotalTime>1024</TotalTime>
  <ScaleCrop>false</ScaleCrop>
  <LinksUpToDate>false</LinksUpToDate>
  <CharactersWithSpaces>1031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2023-03-19T16:57:00Z</dcterms:created>
  <dc:creator> 曾姿</dc:creator>
  <cp:lastModifiedBy>szj</cp:lastModifiedBy>
  <cp:lastPrinted>2023-07-12T01:15:00Z</cp:lastPrinted>
  <dcterms:modified xsi:type="dcterms:W3CDTF">2023-07-13T15:34:59Z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