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Times New Roman" w:hAnsi="Times New Roman" w:eastAsia="黑体" w:cs="黑体"/>
          <w:bCs/>
          <w:color w:val="auto"/>
          <w:kern w:val="2"/>
          <w:sz w:val="32"/>
          <w:szCs w:val="32"/>
        </w:rPr>
      </w:pPr>
      <w:r>
        <w:rPr>
          <w:rFonts w:hint="eastAsia" w:ascii="Times New Roman" w:hAnsi="Times New Roman" w:eastAsia="黑体" w:cs="黑体"/>
          <w:bCs/>
          <w:color w:val="auto"/>
          <w:kern w:val="2"/>
          <w:sz w:val="32"/>
          <w:szCs w:val="32"/>
        </w:rPr>
        <w:t>附件</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Times New Roman" w:hAnsi="Times New Roman" w:eastAsia="黑体" w:cs="黑体"/>
          <w:bCs/>
          <w:color w:val="auto"/>
          <w:kern w:val="2"/>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textAlignment w:val="auto"/>
        <w:rPr>
          <w:rFonts w:hint="eastAsia" w:ascii="Times New Roman" w:hAnsi="Times New Roman" w:eastAsia="方正小标宋简体" w:cs="方正小标宋简体"/>
          <w:color w:val="auto"/>
          <w:sz w:val="44"/>
        </w:rPr>
      </w:pPr>
      <w:bookmarkStart w:id="0" w:name="_GoBack"/>
      <w:r>
        <w:rPr>
          <w:rFonts w:hint="eastAsia" w:ascii="Times New Roman" w:hAnsi="Times New Roman" w:eastAsia="方正小标宋简体" w:cs="方正小标宋简体"/>
          <w:color w:val="auto"/>
          <w:sz w:val="44"/>
        </w:rPr>
        <w:t>第</w:t>
      </w:r>
      <w:r>
        <w:rPr>
          <w:rFonts w:hint="eastAsia" w:ascii="Times New Roman" w:hAnsi="Times New Roman" w:eastAsia="方正小标宋简体" w:cs="方正小标宋简体"/>
          <w:color w:val="auto"/>
          <w:sz w:val="44"/>
          <w:lang w:eastAsia="zh-CN"/>
        </w:rPr>
        <w:t>十</w:t>
      </w:r>
      <w:r>
        <w:rPr>
          <w:rFonts w:hint="eastAsia" w:ascii="Times New Roman" w:hAnsi="Times New Roman" w:eastAsia="方正小标宋简体" w:cs="方正小标宋简体"/>
          <w:color w:val="auto"/>
          <w:sz w:val="44"/>
        </w:rPr>
        <w:t>届广东专利奖申报指南</w:t>
      </w:r>
      <w:bookmarkEnd w:id="0"/>
    </w:p>
    <w:p>
      <w:pPr>
        <w:spacing w:line="640" w:lineRule="exact"/>
        <w:jc w:val="center"/>
        <w:rPr>
          <w:rFonts w:ascii="Times New Roman" w:hAnsi="Times New Roman" w:eastAsia="小标宋"/>
          <w:sz w:val="32"/>
          <w:szCs w:val="32"/>
        </w:rPr>
      </w:pP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一、广东专利奖奖项设置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广东省专利奖励办法》，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pPr>
        <w:keepNext w:val="0"/>
        <w:keepLines w:val="0"/>
        <w:pageBreakBefore w:val="0"/>
        <w:widowControl w:val="0"/>
        <w:kinsoku/>
        <w:wordWrap/>
        <w:overflowPunct/>
        <w:topLinePunct w:val="0"/>
        <w:autoSpaceDE/>
        <w:autoSpaceDN/>
        <w:bidi w:val="0"/>
        <w:spacing w:line="590" w:lineRule="exact"/>
        <w:ind w:left="0" w:firstLine="616"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pacing w:val="-6"/>
          <w:sz w:val="32"/>
          <w:szCs w:val="32"/>
        </w:rPr>
        <w:t>广东专利奖授奖实行限额制，广东专利金奖数量不超过20</w:t>
      </w:r>
      <w:r>
        <w:rPr>
          <w:rFonts w:hint="eastAsia" w:ascii="Times New Roman" w:hAnsi="Times New Roman" w:eastAsia="仿宋_GB2312" w:cs="仿宋_GB2312"/>
          <w:sz w:val="32"/>
          <w:szCs w:val="32"/>
        </w:rPr>
        <w:t>项，广东专利银奖不超过40项，广东专利优秀奖不超过60项，其中授予发明专利的奖项均不少于同类别奖项的70%；广东杰出发明人奖不超过10项。</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二、申报条件</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（一）广东专利金奖、银奖、优秀奖申报条件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申报单位为在本省行政区域内登记注册、具备独立法人资格的专利权人或者实施单位；</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申报专利在开展评选活动通知发文日前一个月，已获得国家知识产权局授予专利权的发明、实用新型或外观设计专利（不含国防专利和保密专利）；</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该专利权有效、稳定，不存在专利权属纠纷、发明人或者设计人纠纷，专利权也未处于无效宣告请求程序中；</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该专利创新性强、技术水平高或者设计独特，实施后取得显著的经济效益或者社会效益；</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该专利技术及其产品符合国家和省的产业及环保政策；</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针对该专利有相对完善的保护措施；</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该专利未获得过中国专利奖或者广东专利奖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lang w:val="en-US" w:eastAsia="zh-CN"/>
        </w:rPr>
        <w:t>各申报单位同一技术领域申报项目数量不超过2项。发明实用新型项目按照国际专利分类法（IPC分类）分为机械、光电、材料、电学、通信、化学及医药7个专业组，外观设计单独设组。</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（二）广东杰出发明人申报条件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申报人为本省行政区域内常住的中国专利发明人或者设计人；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拥护党和国家的路线方针政策，遵纪守法，具有良好的社会道德和职业道德；</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申报人从事技术创新工作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仅从事组织管理和辅助服务的人员，不得作为广东杰出发明人奖的候选人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申报人具有较强创新意识和较高的发明创造能力，并且为获得授权专利的第一发明人或者设计人；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专利已实施或运用，取得显著的经济效益、社会效益或者生态效益，对促进相关领域技术进步具有实质性贡献；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不存在专利权属纠纷或者发明人资格纠纷；</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申报人未获得过广东杰出发明人（广东发明人）奖。</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三、申报材料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sz w:val="32"/>
          <w:szCs w:val="32"/>
        </w:rPr>
        <w:t>（一）广东专利金奖、银奖、优秀奖申报材料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《广东专利奖申报书（发明或实用新型专利项目）》或《广东专利奖申报书（外观设计专利项目）》；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专利证书；</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专利公告的说明书，即授权公告时的扉页、权利要求书、说明书及其附图，或外观设计图；</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专利登记簿副本，实用新型和外观设计专利还需提供独立的专利权评价报告或者新颖性检索报告；</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实施单位单独申报时，要提供专利权人放弃申报的书面声明及对该专利享有合法实施权的文件，如专利实施许可合同及备案证明等；</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专利权人或实施单位为两个或两个以上的，可以共同申报，或通过协商由部分单位申报，放弃申报的单位要提供放弃申报的声明；</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经济效益证明，要加盖单位财务专用章，并提供相应的证明材料；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社会效益说明，要加单位公章，并提供相应的证明材料；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特殊产品的市场准入证明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外观设计专利产品的样品或实物照片；</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申报单位为企业的，要提供营业执照；申报单位为科研机构或高等院校等事业单位的，要提供组织机构代码证；</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申报人认为需要的其他材料，如获得资助、获奖、商誉情况等。</w:t>
      </w:r>
    </w:p>
    <w:p>
      <w:pPr>
        <w:keepNext w:val="0"/>
        <w:keepLines w:val="0"/>
        <w:pageBreakBefore w:val="0"/>
        <w:widowControl w:val="0"/>
        <w:tabs>
          <w:tab w:val="left" w:pos="690"/>
        </w:tabs>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sz w:val="32"/>
          <w:szCs w:val="32"/>
        </w:rPr>
        <w:t>（二）广东杰出发明人申报材料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《广东专利奖申报书（广东</w:t>
      </w:r>
      <w:r>
        <w:rPr>
          <w:rFonts w:hint="eastAsia" w:ascii="Times New Roman" w:hAnsi="Times New Roman" w:eastAsia="仿宋_GB2312" w:cs="仿宋_GB2312"/>
          <w:sz w:val="32"/>
          <w:szCs w:val="32"/>
          <w:lang w:eastAsia="zh-CN"/>
        </w:rPr>
        <w:t>杰出</w:t>
      </w:r>
      <w:r>
        <w:rPr>
          <w:rFonts w:hint="eastAsia" w:ascii="Times New Roman" w:hAnsi="Times New Roman" w:eastAsia="仿宋_GB2312" w:cs="仿宋_GB2312"/>
          <w:sz w:val="32"/>
          <w:szCs w:val="32"/>
        </w:rPr>
        <w:t>发明人）》；</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申报人身份证明材料，包括身份证、居住证等；</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专利证书及专利登记簿副本；</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申报人从事技术创新工作的履历及继续从事技术创新工作的证明，需加盖单位公章；</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专利技术经济效益证明，要加盖单位的财务专用章，重点说明销售额、利税、出口额等经济指标；</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专利技术社会效益说明，要加盖出具单位的公章，并提供相应的证明材料；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专利技术生态效益及促进相关领域技术进步的证明材料；</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申报人认为需要的其他材料，如获得课题资助、获奖情况等。</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四、申报与推荐</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（一）具备推荐及自荐资格的单位及个人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申报广东专利奖，采取推荐与自荐相结合方式。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下列单位或者个人可以推荐参评项目和发明人：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省人民政府有关部门、直属机构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直驻粤单位；地级以上市市场监管局；中国科学院院士和中国工程院院士（两名院士可以联名推荐一项熟悉技术领域的专利项目或专利发明人，每名院士推荐专利项目或专利发明人不超过1项）；省级相关行业协会（每个协会推荐项目、发明人各不超过1项）。</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国家级知识产权示范企业可以自荐1项参评项目。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发明人有5年以上技术创新工作经历且目前仍在技术创新工作一线，作为</w:t>
      </w:r>
      <w:r>
        <w:rPr>
          <w:rFonts w:hint="eastAsia" w:ascii="Times New Roman" w:hAnsi="Times New Roman" w:eastAsia="仿宋_GB2312" w:cs="仿宋_GB2312"/>
          <w:sz w:val="32"/>
          <w:szCs w:val="32"/>
        </w:rPr>
        <w:t>第一发明人的有效发明专利20件以上的，可以自荐广东杰出发明人。</w:t>
      </w:r>
    </w:p>
    <w:p>
      <w:pPr>
        <w:keepNext w:val="0"/>
        <w:keepLines w:val="0"/>
        <w:pageBreakBefore w:val="0"/>
        <w:widowControl w:val="0"/>
        <w:shd w:val="clear" w:color="auto" w:fill="FFFFFF"/>
        <w:kinsoku/>
        <w:wordWrap/>
        <w:overflowPunct/>
        <w:topLinePunct w:val="0"/>
        <w:autoSpaceDE/>
        <w:autoSpaceDN/>
        <w:bidi w:val="0"/>
        <w:adjustRightInd w:val="0"/>
        <w:snapToGrid w:val="0"/>
        <w:spacing w:line="59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获得“粤港澳大湾区高价值专利培育布局大赛”第</w:t>
      </w:r>
      <w:r>
        <w:rPr>
          <w:rFonts w:hint="eastAsia" w:ascii="Times New Roman" w:hAnsi="Times New Roman" w:eastAsia="仿宋_GB2312" w:cs="仿宋_GB2312"/>
          <w:sz w:val="32"/>
          <w:szCs w:val="32"/>
          <w:lang w:eastAsia="zh-CN"/>
        </w:rPr>
        <w:t>一届至第三届</w:t>
      </w:r>
      <w:r>
        <w:rPr>
          <w:rFonts w:hint="eastAsia" w:ascii="Times New Roman" w:hAnsi="Times New Roman" w:eastAsia="仿宋_GB2312" w:cs="仿宋_GB2312"/>
          <w:sz w:val="32"/>
          <w:szCs w:val="32"/>
        </w:rPr>
        <w:t>50强</w:t>
      </w:r>
      <w:r>
        <w:rPr>
          <w:rFonts w:hint="eastAsia" w:ascii="Times New Roman" w:hAnsi="Times New Roman" w:eastAsia="仿宋_GB2312" w:cs="仿宋_GB2312"/>
          <w:sz w:val="32"/>
          <w:szCs w:val="32"/>
          <w:lang w:eastAsia="zh-CN"/>
        </w:rPr>
        <w:t>和第四届</w:t>
      </w:r>
      <w:r>
        <w:rPr>
          <w:rFonts w:hint="eastAsia" w:ascii="Times New Roman" w:hAnsi="Times New Roman" w:eastAsia="仿宋_GB2312" w:cs="仿宋_GB2312"/>
          <w:sz w:val="32"/>
          <w:szCs w:val="32"/>
          <w:lang w:val="en-US" w:eastAsia="zh-CN"/>
        </w:rPr>
        <w:t>100强</w:t>
      </w:r>
      <w:r>
        <w:rPr>
          <w:rFonts w:hint="eastAsia" w:ascii="Times New Roman" w:hAnsi="Times New Roman" w:eastAsia="仿宋_GB2312" w:cs="仿宋_GB2312"/>
          <w:sz w:val="32"/>
          <w:szCs w:val="32"/>
        </w:rPr>
        <w:t>的广东省内项目，其核心专利可由各地市市场监管局在同等条件下优先推荐。</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（二）申报推荐程序</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申报</w:t>
      </w:r>
      <w:r>
        <w:rPr>
          <w:rFonts w:hint="default" w:ascii="Times New Roman" w:hAnsi="Times New Roman" w:eastAsia="仿宋_GB2312" w:cs="Times New Roman"/>
          <w:sz w:val="32"/>
          <w:szCs w:val="32"/>
        </w:rPr>
        <w:t>广东专利金奖、银奖、优秀奖</w:t>
      </w:r>
      <w:r>
        <w:rPr>
          <w:rFonts w:hint="eastAsia" w:ascii="Times New Roman" w:hAnsi="Times New Roman" w:eastAsia="仿宋_GB2312" w:cs="Times New Roman"/>
          <w:sz w:val="32"/>
          <w:szCs w:val="32"/>
          <w:lang w:eastAsia="zh-CN"/>
        </w:rPr>
        <w:t>及广东杰出发明人，要</w:t>
      </w:r>
      <w:r>
        <w:rPr>
          <w:rFonts w:hint="default" w:ascii="Times New Roman" w:hAnsi="Times New Roman" w:eastAsia="仿宋_GB2312" w:cs="Times New Roman"/>
          <w:sz w:val="32"/>
          <w:szCs w:val="32"/>
        </w:rPr>
        <w:t>通过“广东专利奖申报与评审系统”（以下称评奖系统）完成，不再提交纸质申报材料。</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申报。登录“广东政务服务网”（http://www.gdzwfw.gov.cn），</w:t>
      </w:r>
      <w:r>
        <w:rPr>
          <w:rFonts w:hint="default" w:ascii="Times New Roman" w:hAnsi="Times New Roman" w:eastAsia="仿宋_GB2312" w:cs="Times New Roman"/>
          <w:spacing w:val="-6"/>
          <w:sz w:val="32"/>
          <w:szCs w:val="32"/>
        </w:rPr>
        <w:t>在顶行点击“切换”，选择部门“省市场监管局”，进入“广东省市场监督管理局网上服务窗口”；或者通过以下网络链接直接进入该服</w:t>
      </w:r>
      <w:r>
        <w:rPr>
          <w:rFonts w:hint="default" w:ascii="Times New Roman" w:hAnsi="Times New Roman" w:eastAsia="仿宋_GB2312" w:cs="Times New Roman"/>
          <w:spacing w:val="0"/>
          <w:sz w:val="32"/>
          <w:szCs w:val="32"/>
        </w:rPr>
        <w:t>务窗</w:t>
      </w:r>
      <w:r>
        <w:rPr>
          <w:rFonts w:hint="default" w:ascii="Times New Roman" w:hAnsi="Times New Roman" w:eastAsia="仿宋_GB2312" w:cs="Times New Roman"/>
          <w:spacing w:val="-11"/>
          <w:sz w:val="32"/>
          <w:szCs w:val="32"/>
        </w:rPr>
        <w:t>口：http://www.gdzwfw.gov.cn/portal/branch-hall?orgCode=MB2D02343</w:t>
      </w:r>
      <w:r>
        <w:rPr>
          <w:rFonts w:hint="default" w:ascii="Times New Roman" w:hAnsi="Times New Roman" w:eastAsia="仿宋_GB2312" w:cs="Times New Roman"/>
          <w:sz w:val="32"/>
          <w:szCs w:val="32"/>
        </w:rPr>
        <w:t>进入“广东省市场监督管理局网上服务窗口”页面后，请选择页面右侧“广东专利奖申报与评审系统”</w:t>
      </w:r>
      <w:r>
        <w:rPr>
          <w:rFonts w:hint="eastAsia" w:ascii="Times New Roman" w:hAnsi="Times New Roman" w:eastAsia="仿宋_GB2312" w:cs="Times New Roman"/>
          <w:sz w:val="32"/>
          <w:szCs w:val="32"/>
          <w:lang w:eastAsia="zh-CN"/>
        </w:rPr>
        <w:t>。首次登录系统需自行注册，然后凭注册账号密码登录系统</w:t>
      </w:r>
      <w:r>
        <w:rPr>
          <w:rFonts w:hint="default" w:ascii="Times New Roman" w:hAnsi="Times New Roman" w:eastAsia="仿宋_GB2312" w:cs="Times New Roman"/>
          <w:sz w:val="32"/>
          <w:szCs w:val="32"/>
        </w:rPr>
        <w:t>，按系统提示完成申报书填写及附件上传，选择推荐单位（院士或自荐单位），提交材料到推荐、自荐单位。</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截止时间为202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2月2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日（星期</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）24:00，</w:t>
      </w:r>
      <w:r>
        <w:rPr>
          <w:rFonts w:hint="default" w:ascii="Times New Roman" w:hAnsi="Times New Roman" w:eastAsia="仿宋_GB2312" w:cs="Times New Roman"/>
          <w:kern w:val="0"/>
          <w:sz w:val="32"/>
          <w:szCs w:val="32"/>
        </w:rPr>
        <w:t>逾期专利评奖系统“申报”功能关闭。</w:t>
      </w:r>
    </w:p>
    <w:p>
      <w:pPr>
        <w:keepNext w:val="0"/>
        <w:keepLines w:val="0"/>
        <w:pageBreakBefore w:val="0"/>
        <w:widowControl w:val="0"/>
        <w:kinsoku/>
        <w:wordWrap/>
        <w:overflowPunct/>
        <w:topLinePunct w:val="0"/>
        <w:autoSpaceDE/>
        <w:autoSpaceDN/>
        <w:bidi w:val="0"/>
        <w:spacing w:line="590" w:lineRule="exact"/>
        <w:ind w:lef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推荐或自荐。推荐单位、院士或自荐单位</w:t>
      </w:r>
      <w:r>
        <w:rPr>
          <w:rFonts w:hint="eastAsia" w:ascii="Times New Roman" w:hAnsi="Times New Roman" w:eastAsia="仿宋_GB2312" w:cs="Times New Roman"/>
          <w:sz w:val="32"/>
          <w:szCs w:val="32"/>
          <w:lang w:eastAsia="zh-CN"/>
        </w:rPr>
        <w:t>、自荐发明人</w:t>
      </w:r>
      <w:r>
        <w:rPr>
          <w:rFonts w:hint="default" w:ascii="Times New Roman" w:hAnsi="Times New Roman" w:eastAsia="仿宋_GB2312" w:cs="Times New Roman"/>
          <w:sz w:val="32"/>
          <w:szCs w:val="32"/>
        </w:rPr>
        <w:t>从“推荐单位”入口凭广东专利奖评审办公室提供的账号及密码登陆评奖系统，进行初审并根据推荐或自荐名额择优推荐/自荐专利项目，在完成评奖系统推荐的同时，向评审办公室报送纸质推荐函或自荐函（格式见附件）。</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评奖系统推荐及自荐截止时间为202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highlight w:val="none"/>
        </w:rPr>
        <w:t>星期</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:00，</w:t>
      </w:r>
      <w:r>
        <w:rPr>
          <w:rFonts w:hint="default" w:ascii="Times New Roman" w:hAnsi="Times New Roman" w:eastAsia="仿宋_GB2312" w:cs="Times New Roman"/>
          <w:kern w:val="0"/>
          <w:sz w:val="32"/>
          <w:szCs w:val="32"/>
        </w:rPr>
        <w:t>逾期专利评奖系统“推荐”功能关闭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纸质</w:t>
      </w:r>
      <w:r>
        <w:rPr>
          <w:rFonts w:hint="default" w:ascii="Times New Roman" w:hAnsi="Times New Roman" w:eastAsia="仿宋_GB2312" w:cs="Times New Roman"/>
          <w:sz w:val="32"/>
          <w:szCs w:val="32"/>
        </w:rPr>
        <w:t>推荐自荐函报送截止时间为202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日（星期五）17:</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五、联系人及联系方式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广东专利奖申报咨询联系方式：</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联系人</w:t>
      </w:r>
      <w:r>
        <w:rPr>
          <w:rFonts w:hint="eastAsia" w:ascii="Times New Roman" w:hAnsi="Times New Roman" w:eastAsia="仿宋_GB2312" w:cs="仿宋_GB2312"/>
          <w:kern w:val="0"/>
          <w:sz w:val="32"/>
          <w:szCs w:val="32"/>
          <w:lang w:eastAsia="zh-CN"/>
        </w:rPr>
        <w:t>及电话</w:t>
      </w:r>
      <w:r>
        <w:rPr>
          <w:rFonts w:hint="eastAsia" w:ascii="Times New Roman" w:hAnsi="Times New Roman" w:eastAsia="仿宋_GB2312" w:cs="仿宋_GB2312"/>
          <w:kern w:val="0"/>
          <w:sz w:val="32"/>
          <w:szCs w:val="32"/>
        </w:rPr>
        <w:t>：尹培豪、张涵森、刘延君</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020-89859005</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020-37602161；</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广东专利奖申报书（发明或实用新型专利项目）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广东专利奖申报书（外观设计专利项目）</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广东专利奖申报书（广东杰出发明人）</w:t>
      </w:r>
    </w:p>
    <w:p>
      <w:pPr>
        <w:keepNext w:val="0"/>
        <w:keepLines w:val="0"/>
        <w:pageBreakBefore w:val="0"/>
        <w:widowControl w:val="0"/>
        <w:kinsoku/>
        <w:wordWrap/>
        <w:overflowPunct/>
        <w:topLinePunct w:val="0"/>
        <w:autoSpaceDE/>
        <w:autoSpaceDN/>
        <w:bidi w:val="0"/>
        <w:spacing w:line="59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kern w:val="0"/>
          <w:sz w:val="32"/>
          <w:szCs w:val="32"/>
        </w:rPr>
        <w:t>广东专利奖推荐/自荐函</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w:t>
      </w: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eastAsia" w:ascii="Times New Roman" w:hAnsi="Times New Roman" w:eastAsia="黑体" w:cs="黑体"/>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附件1</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（发明或实用新型专利项目）</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专利名称：</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 利 号：</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推荐单位/院士：</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ascii="Times New Roman" w:hAnsi="Times New Roman"/>
          <w:sz w:val="32"/>
          <w:szCs w:val="32"/>
        </w:rPr>
      </w:pP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申报专利项目名称应与专利证书上的专利名称一致。</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申报单位是指专利权人或实施单位。</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IPC主分类号以授权公告文本上公布的分类号为准。</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经济效益由要加盖数据提供单位的财务专用章。</w:t>
      </w:r>
    </w:p>
    <w:p>
      <w:pPr>
        <w:spacing w:line="600" w:lineRule="exact"/>
        <w:ind w:left="0" w:leftChars="0"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pacing w:val="0"/>
          <w:sz w:val="32"/>
          <w:szCs w:val="32"/>
        </w:rPr>
        <w:t>经济效益、社会效益的统计截止时间为</w:t>
      </w:r>
      <w:r>
        <w:rPr>
          <w:rFonts w:hint="eastAsia" w:ascii="Times New Roman" w:hAnsi="Times New Roman" w:eastAsia="仿宋_GB2312" w:cs="仿宋_GB2312"/>
          <w:spacing w:val="0"/>
          <w:sz w:val="32"/>
          <w:szCs w:val="32"/>
          <w:highlight w:val="none"/>
        </w:rPr>
        <w:t>202</w:t>
      </w:r>
      <w:r>
        <w:rPr>
          <w:rFonts w:hint="eastAsia" w:ascii="Times New Roman" w:hAnsi="Times New Roman" w:eastAsia="仿宋_GB2312" w:cs="仿宋_GB2312"/>
          <w:spacing w:val="0"/>
          <w:sz w:val="32"/>
          <w:szCs w:val="32"/>
          <w:highlight w:val="none"/>
          <w:lang w:val="en-US" w:eastAsia="zh-CN"/>
        </w:rPr>
        <w:t>2</w:t>
      </w:r>
      <w:r>
        <w:rPr>
          <w:rFonts w:hint="eastAsia" w:ascii="Times New Roman" w:hAnsi="Times New Roman" w:eastAsia="仿宋_GB2312" w:cs="仿宋_GB2312"/>
          <w:spacing w:val="0"/>
          <w:sz w:val="32"/>
          <w:szCs w:val="32"/>
        </w:rPr>
        <w:t>年1</w:t>
      </w:r>
      <w:r>
        <w:rPr>
          <w:rFonts w:hint="eastAsia" w:ascii="Times New Roman" w:hAnsi="Times New Roman" w:eastAsia="仿宋_GB2312" w:cs="仿宋_GB2312"/>
          <w:spacing w:val="0"/>
          <w:sz w:val="32"/>
          <w:szCs w:val="32"/>
          <w:lang w:val="en-US" w:eastAsia="zh-CN"/>
        </w:rPr>
        <w:t>0</w:t>
      </w:r>
      <w:r>
        <w:rPr>
          <w:rFonts w:hint="eastAsia" w:ascii="Times New Roman" w:hAnsi="Times New Roman" w:eastAsia="仿宋_GB2312" w:cs="仿宋_GB2312"/>
          <w:spacing w:val="0"/>
          <w:sz w:val="32"/>
          <w:szCs w:val="32"/>
        </w:rPr>
        <w:t>月3</w:t>
      </w:r>
      <w:r>
        <w:rPr>
          <w:rFonts w:hint="eastAsia" w:ascii="Times New Roman" w:hAnsi="Times New Roman" w:eastAsia="仿宋_GB2312" w:cs="仿宋_GB2312"/>
          <w:spacing w:val="0"/>
          <w:sz w:val="32"/>
          <w:szCs w:val="32"/>
          <w:lang w:val="en-US" w:eastAsia="zh-CN"/>
        </w:rPr>
        <w:t>1</w:t>
      </w:r>
      <w:r>
        <w:rPr>
          <w:rFonts w:hint="eastAsia" w:ascii="Times New Roman" w:hAnsi="Times New Roman" w:eastAsia="仿宋_GB2312" w:cs="仿宋_GB2312"/>
          <w:spacing w:val="0"/>
          <w:sz w:val="32"/>
          <w:szCs w:val="32"/>
        </w:rPr>
        <w:t>日。</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销售额指实施该专利或出售该专利产品所产生的销售额。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利税额指实施该专利或出售该专利产品所产生的利税额。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出口额指实施该专利或出售该专利产品所产生的出口额。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市场份额指该专利技术或者专利产品与市场上同类技术或产品中所占的份额。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其他收益情况是指该专利除自行实施、许可实施以外的其他运营方式获得的收益情况。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br w:type="page"/>
      </w:r>
      <w:r>
        <w:rPr>
          <w:rFonts w:hint="eastAsia" w:ascii="Times New Roman" w:hAnsi="Times New Roman" w:eastAsia="黑体" w:cs="黑体"/>
          <w:sz w:val="32"/>
          <w:szCs w:val="32"/>
        </w:rPr>
        <w:t>一、申报项目基本信息</w:t>
      </w:r>
    </w:p>
    <w:p>
      <w:pPr>
        <w:spacing w:line="600" w:lineRule="exact"/>
        <w:jc w:val="center"/>
        <w:rPr>
          <w:rFonts w:ascii="Times New Roman" w:hAnsi="Times New Roman" w:eastAsia="方正小标宋简体"/>
          <w:sz w:val="32"/>
          <w:szCs w:val="32"/>
        </w:rPr>
      </w:pPr>
    </w:p>
    <w:tbl>
      <w:tblPr>
        <w:tblStyle w:val="4"/>
        <w:tblW w:w="9423"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2328"/>
        <w:gridCol w:w="1642"/>
        <w:gridCol w:w="2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专利名称</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专利权人</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IPC主分类号</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申报单位</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通讯地址</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/邮编</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联系人1</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联系人2</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手机</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办公电话</w:t>
            </w:r>
          </w:p>
        </w:tc>
        <w:tc>
          <w:tcPr>
            <w:tcW w:w="2328" w:type="dxa"/>
            <w:tcBorders>
              <w:right w:val="single" w:color="auto" w:sz="4" w:space="0"/>
            </w:tcBorders>
            <w:noWrap w:val="0"/>
            <w:vAlign w:val="center"/>
          </w:tcPr>
          <w:p>
            <w:pPr>
              <w:spacing w:line="600" w:lineRule="exact"/>
              <w:jc w:val="center"/>
              <w:rPr>
                <w:rFonts w:hint="default" w:ascii="Times New Roman" w:hAnsi="Times New Roman" w:cs="Times New Roman"/>
                <w:sz w:val="32"/>
                <w:szCs w:val="32"/>
              </w:rPr>
            </w:pPr>
          </w:p>
        </w:tc>
        <w:tc>
          <w:tcPr>
            <w:tcW w:w="1642"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电子邮箱</w:t>
            </w:r>
          </w:p>
        </w:tc>
        <w:tc>
          <w:tcPr>
            <w:tcW w:w="2933" w:type="dxa"/>
            <w:tcBorders>
              <w:left w:val="single" w:color="auto" w:sz="4" w:space="0"/>
            </w:tcBorders>
            <w:noWrap w:val="0"/>
            <w:vAlign w:val="center"/>
          </w:tcPr>
          <w:p>
            <w:pPr>
              <w:spacing w:line="600" w:lineRule="exact"/>
              <w:jc w:val="center"/>
              <w:rPr>
                <w:rFonts w:hint="default" w:ascii="Times New Roman" w:hAnsi="Times New Roman"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exact"/>
        </w:trPr>
        <w:tc>
          <w:tcPr>
            <w:tcW w:w="2520" w:type="dxa"/>
            <w:noWrap w:val="0"/>
            <w:vAlign w:val="center"/>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推荐单位</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/院士</w:t>
            </w:r>
          </w:p>
        </w:tc>
        <w:tc>
          <w:tcPr>
            <w:tcW w:w="6903" w:type="dxa"/>
            <w:gridSpan w:val="3"/>
            <w:noWrap w:val="0"/>
            <w:vAlign w:val="center"/>
          </w:tcPr>
          <w:p>
            <w:pPr>
              <w:spacing w:line="600" w:lineRule="exact"/>
              <w:jc w:val="center"/>
              <w:rPr>
                <w:rFonts w:hint="default" w:ascii="Times New Roman" w:hAnsi="Times New Roman" w:cs="Times New Roman"/>
                <w:sz w:val="32"/>
                <w:szCs w:val="32"/>
              </w:rPr>
            </w:pPr>
          </w:p>
        </w:tc>
      </w:tr>
    </w:tbl>
    <w:p>
      <w:pPr>
        <w:spacing w:line="600" w:lineRule="exact"/>
        <w:jc w:val="center"/>
        <w:rPr>
          <w:rFonts w:ascii="Times New Roman" w:hAnsi="Times New Roman"/>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二、专利质量评价材料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新颖性和创造性</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列出若干个申请日之前最接近的技术，简要介绍其技术方案；并详细说明未对参评专利的新颖性和创造性构成实质性影响（可加页）</w:t>
            </w:r>
            <w:r>
              <w:rPr>
                <w:rFonts w:hint="eastAsia" w:ascii="Times New Roman" w:hAnsi="Times New Roman" w:eastAsia="仿宋_GB2312" w:cs="仿宋_GB2312"/>
                <w:sz w:val="32"/>
                <w:szCs w:val="32"/>
                <w:lang w:eastAsia="zh-CN"/>
              </w:rPr>
              <w:t>。</w:t>
            </w:r>
          </w:p>
          <w:p>
            <w:pPr>
              <w:spacing w:line="56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实用性</w:t>
            </w:r>
          </w:p>
          <w:p>
            <w:pPr>
              <w:spacing w:line="560" w:lineRule="exact"/>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结合实施情况，说明参评专利的技术方案能够制造或使用，并已产生了积极的效果（可加页）。</w:t>
            </w:r>
          </w:p>
          <w:p>
            <w:pPr>
              <w:spacing w:line="56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文本质量</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详细说明参评专利：1.说明书已清楚、完整地公开发明的内容，并使所属技术领域的技术人员能够理解和实施；2.权利要求书清楚、简要；3.权利要求以说明书为依据，保护范围合理（可加页）。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同族专利</w:t>
            </w:r>
          </w:p>
        </w:tc>
        <w:tc>
          <w:tcPr>
            <w:tcW w:w="8403" w:type="dxa"/>
            <w:noWrap w:val="0"/>
            <w:vAlign w:val="top"/>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说明参评专利国际专利申请数量、国家等情况（可加页）。</w:t>
            </w:r>
          </w:p>
          <w:p>
            <w:pPr>
              <w:spacing w:line="560" w:lineRule="exact"/>
              <w:rPr>
                <w:rFonts w:hint="eastAsia" w:ascii="Times New Roman" w:hAnsi="Times New Roman"/>
                <w:sz w:val="32"/>
                <w:szCs w:val="32"/>
              </w:rPr>
            </w:pPr>
          </w:p>
          <w:p>
            <w:pPr>
              <w:spacing w:line="560" w:lineRule="exact"/>
              <w:rPr>
                <w:rFonts w:ascii="Times New Roman" w:hAnsi="Times New Roman"/>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三、技术先进性评价材料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技术原创性及重要性</w:t>
            </w: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结合技术要点，说明参评专利属于基础型专利或改进型专利，并解释是否解决了本领域关键性、共性的技术难题（可加页）。</w:t>
            </w: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技术优势</w:t>
            </w: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对比若干个当前（参加评奖时）的同类技术，详细说明参评专利在提高效率、降低成本、节能减排、改善性能、提升品质等方面的技术优势和不足；2.结合实施情况，相对于公开的技术方案，说明参评专利技术实施效果的确定性（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665" w:type="dxa"/>
            <w:noWrap w:val="0"/>
            <w:vAlign w:val="center"/>
          </w:tcPr>
          <w:p>
            <w:pPr>
              <w:spacing w:line="520" w:lineRule="exact"/>
              <w:jc w:val="center"/>
              <w:rPr>
                <w:rFonts w:ascii="Times New Roman" w:hAnsi="Times New Roman" w:eastAsia="楷体_GB2312"/>
                <w:sz w:val="32"/>
                <w:szCs w:val="32"/>
              </w:rPr>
            </w:pPr>
            <w:r>
              <w:rPr>
                <w:rFonts w:hint="eastAsia" w:ascii="Times New Roman" w:hAnsi="Times New Roman" w:eastAsia="楷体_GB2312"/>
                <w:sz w:val="32"/>
                <w:szCs w:val="32"/>
              </w:rPr>
              <w:t>技术通用性</w:t>
            </w:r>
          </w:p>
          <w:p>
            <w:pPr>
              <w:spacing w:line="520" w:lineRule="exact"/>
              <w:jc w:val="center"/>
              <w:rPr>
                <w:rFonts w:ascii="Times New Roman" w:hAnsi="Times New Roman" w:eastAsia="楷体_GB2312"/>
                <w:sz w:val="32"/>
                <w:szCs w:val="32"/>
              </w:rPr>
            </w:pPr>
          </w:p>
        </w:tc>
        <w:tc>
          <w:tcPr>
            <w:tcW w:w="8403" w:type="dxa"/>
            <w:noWrap w:val="0"/>
            <w:vAlign w:val="top"/>
          </w:tcPr>
          <w:p>
            <w:pPr>
              <w:spacing w:line="52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1.介绍参评专利目前已应用的领域和范围；2.说明该专利技术还可以应用的其他领域和范围（可加页）。</w:t>
            </w:r>
          </w:p>
          <w:p>
            <w:pPr>
              <w:spacing w:line="520" w:lineRule="exact"/>
              <w:rPr>
                <w:rFonts w:hint="eastAsia" w:ascii="Times New Roman" w:hAnsi="Times New Roman" w:eastAsia="仿宋_GB2312" w:cs="仿宋_GB2312"/>
                <w:sz w:val="32"/>
                <w:szCs w:val="32"/>
              </w:rPr>
            </w:pPr>
          </w:p>
          <w:p>
            <w:pPr>
              <w:spacing w:line="520" w:lineRule="exact"/>
              <w:rPr>
                <w:rFonts w:hint="eastAsia" w:ascii="Times New Roman" w:hAnsi="Times New Roman" w:eastAsia="仿宋_GB2312" w:cs="仿宋_GB2312"/>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四、专利运用及保护</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制度建设</w:t>
            </w:r>
          </w:p>
        </w:tc>
        <w:tc>
          <w:tcPr>
            <w:tcW w:w="8403" w:type="dxa"/>
            <w:noWrap w:val="0"/>
            <w:vAlign w:val="top"/>
          </w:tcPr>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说明本单位与专利运用及保护有关的制度建设及条件保障情况（可加页）。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专利运用成效</w:t>
            </w:r>
          </w:p>
        </w:tc>
        <w:tc>
          <w:tcPr>
            <w:tcW w:w="8403" w:type="dxa"/>
            <w:noWrap w:val="0"/>
            <w:vAlign w:val="top"/>
          </w:tcPr>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说明本单位为促进专利价值实现，在加快专利的有效实施、与企业研发和营销的有机相结合、提升市场竞争力等方面所采取的运用措施及成效，包括但不仅限于自行实施（生产）、许可、出资、融资等情况（可加页）。</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4" w:hRule="atLeast"/>
          <w:jc w:val="center"/>
        </w:trPr>
        <w:tc>
          <w:tcPr>
            <w:tcW w:w="665" w:type="dxa"/>
            <w:noWrap w:val="0"/>
            <w:vAlign w:val="center"/>
          </w:tcPr>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专利保护成效</w:t>
            </w:r>
          </w:p>
        </w:tc>
        <w:tc>
          <w:tcPr>
            <w:tcW w:w="8403" w:type="dxa"/>
            <w:noWrap w:val="0"/>
            <w:vAlign w:val="top"/>
          </w:tcPr>
          <w:p>
            <w:pPr>
              <w:spacing w:line="600" w:lineRule="exact"/>
              <w:rPr>
                <w:rFonts w:hint="eastAsia" w:ascii="Times New Roman" w:hAnsi="Times New Roman" w:eastAsia="仿宋_GB2312" w:cs="仿宋_GB2312"/>
                <w:bCs/>
                <w:sz w:val="32"/>
                <w:szCs w:val="32"/>
              </w:rPr>
            </w:pPr>
            <w:r>
              <w:rPr>
                <w:rFonts w:hint="eastAsia" w:ascii="Times New Roman" w:hAnsi="Times New Roman" w:eastAsia="仿宋_GB2312" w:cs="仿宋_GB2312"/>
                <w:sz w:val="32"/>
                <w:szCs w:val="32"/>
              </w:rPr>
              <w:t>说明本单位为获得市场竞争优势，在专利保护方面采取的措施及成效，包括但不仅限于：海内外</w:t>
            </w:r>
            <w:r>
              <w:rPr>
                <w:rFonts w:hint="eastAsia" w:ascii="Times New Roman" w:hAnsi="Times New Roman" w:eastAsia="仿宋_GB2312" w:cs="仿宋_GB2312"/>
                <w:bCs/>
                <w:sz w:val="32"/>
                <w:szCs w:val="32"/>
              </w:rPr>
              <w:t>专利维权诉讼等情况</w:t>
            </w:r>
            <w:r>
              <w:rPr>
                <w:rFonts w:hint="eastAsia" w:ascii="Times New Roman" w:hAnsi="Times New Roman" w:eastAsia="仿宋_GB2312" w:cs="仿宋_GB2312"/>
                <w:sz w:val="32"/>
                <w:szCs w:val="32"/>
              </w:rPr>
              <w:t>（可加页）</w:t>
            </w:r>
            <w:r>
              <w:rPr>
                <w:rFonts w:hint="eastAsia" w:ascii="Times New Roman" w:hAnsi="Times New Roman" w:eastAsia="仿宋_GB2312" w:cs="仿宋_GB2312"/>
                <w:bCs/>
                <w:sz w:val="32"/>
                <w:szCs w:val="32"/>
              </w:rPr>
              <w:t>。</w:t>
            </w: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p>
            <w:pPr>
              <w:spacing w:line="600" w:lineRule="exact"/>
              <w:rPr>
                <w:rFonts w:hint="eastAsia" w:ascii="Times New Roman" w:hAnsi="Times New Roman" w:eastAsia="仿宋_GB2312" w:cs="仿宋_GB2312"/>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五、经济效益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797"/>
        <w:gridCol w:w="174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自行实施情况</w:t>
            </w:r>
          </w:p>
        </w:tc>
        <w:tc>
          <w:tcPr>
            <w:tcW w:w="2078" w:type="dxa"/>
            <w:tcBorders>
              <w:bottom w:val="single" w:color="auto" w:sz="4" w:space="0"/>
              <w:tl2br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项目</w:t>
            </w:r>
          </w:p>
          <w:p>
            <w:pPr>
              <w:spacing w:line="600" w:lineRule="exact"/>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时间</w:t>
            </w:r>
          </w:p>
        </w:tc>
        <w:tc>
          <w:tcPr>
            <w:tcW w:w="1627"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销售额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386" w:type="dxa"/>
            <w:gridSpan w:val="2"/>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利税额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1746"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出口额</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（万元）</w:t>
            </w:r>
          </w:p>
        </w:tc>
        <w:tc>
          <w:tcPr>
            <w:tcW w:w="2030" w:type="dxa"/>
            <w:tcBorders>
              <w:bottom w:val="single" w:color="auto" w:sz="4" w:space="0"/>
            </w:tcBorders>
            <w:noWrap w:val="0"/>
            <w:vAlign w:val="top"/>
          </w:tcPr>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w:t>
            </w:r>
            <w:r>
              <w:rPr>
                <w:rFonts w:hint="eastAsia"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年</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67" w:type="dxa"/>
            <w:vMerge w:val="continue"/>
            <w:noWrap w:val="0"/>
            <w:vAlign w:val="center"/>
          </w:tcPr>
          <w:p>
            <w:pPr>
              <w:spacing w:line="600" w:lineRule="exact"/>
              <w:jc w:val="center"/>
              <w:rPr>
                <w:rFonts w:hint="default" w:ascii="Times New Roman" w:hAnsi="Times New Roman" w:cs="Times New Roman"/>
                <w:sz w:val="32"/>
                <w:szCs w:val="32"/>
              </w:rPr>
            </w:pPr>
          </w:p>
        </w:tc>
        <w:tc>
          <w:tcPr>
            <w:tcW w:w="2078" w:type="dxa"/>
            <w:noWrap w:val="0"/>
            <w:vAlign w:val="top"/>
          </w:tcPr>
          <w:p>
            <w:pPr>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1627" w:type="dxa"/>
            <w:noWrap w:val="0"/>
            <w:vAlign w:val="top"/>
          </w:tcPr>
          <w:p>
            <w:pPr>
              <w:spacing w:line="600" w:lineRule="exact"/>
              <w:jc w:val="center"/>
              <w:rPr>
                <w:rFonts w:hint="default" w:ascii="Times New Roman" w:hAnsi="Times New Roman" w:cs="Times New Roman"/>
                <w:sz w:val="32"/>
                <w:szCs w:val="32"/>
              </w:rPr>
            </w:pPr>
          </w:p>
        </w:tc>
        <w:tc>
          <w:tcPr>
            <w:tcW w:w="1386" w:type="dxa"/>
            <w:gridSpan w:val="2"/>
            <w:noWrap w:val="0"/>
            <w:vAlign w:val="top"/>
          </w:tcPr>
          <w:p>
            <w:pPr>
              <w:spacing w:line="600" w:lineRule="exact"/>
              <w:jc w:val="center"/>
              <w:rPr>
                <w:rFonts w:hint="default" w:ascii="Times New Roman" w:hAnsi="Times New Roman" w:cs="Times New Roman"/>
                <w:sz w:val="32"/>
                <w:szCs w:val="32"/>
              </w:rPr>
            </w:pPr>
          </w:p>
        </w:tc>
        <w:tc>
          <w:tcPr>
            <w:tcW w:w="1746" w:type="dxa"/>
            <w:noWrap w:val="0"/>
            <w:vAlign w:val="top"/>
          </w:tcPr>
          <w:p>
            <w:pPr>
              <w:spacing w:line="600" w:lineRule="exact"/>
              <w:jc w:val="center"/>
              <w:rPr>
                <w:rFonts w:hint="default" w:ascii="Times New Roman" w:hAnsi="Times New Roman" w:cs="Times New Roman"/>
                <w:sz w:val="32"/>
                <w:szCs w:val="32"/>
              </w:rPr>
            </w:pPr>
          </w:p>
        </w:tc>
        <w:tc>
          <w:tcPr>
            <w:tcW w:w="2030" w:type="dxa"/>
            <w:noWrap w:val="0"/>
            <w:vAlign w:val="top"/>
          </w:tcPr>
          <w:p>
            <w:pPr>
              <w:spacing w:line="600" w:lineRule="exact"/>
              <w:jc w:val="center"/>
              <w:rPr>
                <w:rFonts w:hint="default" w:ascii="Times New Roman" w:hAnsi="Times New Roman" w:eastAsia="宋体" w:cs="Times New Roman"/>
                <w:sz w:val="32"/>
                <w:szCs w:val="32"/>
                <w:lang w:val="en-US" w:eastAsia="zh-CN"/>
              </w:rPr>
            </w:pPr>
            <w:r>
              <w:rPr>
                <w:rFonts w:hint="eastAsia" w:ascii="Times New Roman" w:hAnsi="Times New Roman" w:cs="Times New Roman"/>
                <w:sz w:val="32"/>
                <w:szCs w:val="32"/>
                <w:highlight w:val="yellow"/>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许可类型</w:t>
            </w:r>
          </w:p>
        </w:tc>
        <w:tc>
          <w:tcPr>
            <w:tcW w:w="3013"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许可对象</w:t>
            </w:r>
          </w:p>
        </w:tc>
        <w:tc>
          <w:tcPr>
            <w:tcW w:w="3776" w:type="dxa"/>
            <w:gridSpan w:val="2"/>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年至今累计许可收益（万元）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tcBorders>
              <w:bottom w:val="single" w:color="auto" w:sz="4" w:space="0"/>
            </w:tcBorders>
            <w:noWrap w:val="0"/>
            <w:vAlign w:val="center"/>
          </w:tcPr>
          <w:p>
            <w:pPr>
              <w:spacing w:line="600" w:lineRule="exact"/>
              <w:jc w:val="center"/>
              <w:rPr>
                <w:rFonts w:hint="default" w:ascii="Times New Roman" w:hAnsi="Times New Roman" w:eastAsia="楷体_GB2312" w:cs="Times New Roman"/>
                <w:sz w:val="32"/>
                <w:szCs w:val="32"/>
              </w:rPr>
            </w:pPr>
          </w:p>
        </w:tc>
        <w:tc>
          <w:tcPr>
            <w:tcW w:w="2078" w:type="dxa"/>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013" w:type="dxa"/>
            <w:gridSpan w:val="3"/>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c>
          <w:tcPr>
            <w:tcW w:w="3776" w:type="dxa"/>
            <w:gridSpan w:val="2"/>
            <w:tcBorders>
              <w:bottom w:val="single" w:color="auto" w:sz="4" w:space="0"/>
            </w:tcBorders>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收益来源（出资、融资等途径）</w:t>
            </w: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67" w:type="dxa"/>
            <w:vMerge w:val="continue"/>
            <w:noWrap w:val="0"/>
            <w:vAlign w:val="center"/>
          </w:tcPr>
          <w:p>
            <w:pPr>
              <w:spacing w:line="600" w:lineRule="exact"/>
              <w:jc w:val="center"/>
              <w:rPr>
                <w:rFonts w:hint="default" w:ascii="Times New Roman" w:hAnsi="Times New Roman" w:eastAsia="楷体_GB2312" w:cs="Times New Roman"/>
                <w:sz w:val="32"/>
                <w:szCs w:val="32"/>
              </w:rPr>
            </w:pPr>
          </w:p>
        </w:tc>
        <w:tc>
          <w:tcPr>
            <w:tcW w:w="4294" w:type="dxa"/>
            <w:gridSpan w:val="3"/>
            <w:noWrap w:val="0"/>
            <w:vAlign w:val="top"/>
          </w:tcPr>
          <w:p>
            <w:pPr>
              <w:spacing w:line="600" w:lineRule="exact"/>
              <w:jc w:val="center"/>
              <w:rPr>
                <w:rFonts w:hint="eastAsia" w:ascii="Times New Roman" w:hAnsi="Times New Roman" w:eastAsia="仿宋_GB2312" w:cs="仿宋_GB2312"/>
                <w:sz w:val="32"/>
                <w:szCs w:val="32"/>
              </w:rPr>
            </w:pPr>
          </w:p>
        </w:tc>
        <w:tc>
          <w:tcPr>
            <w:tcW w:w="4573" w:type="dxa"/>
            <w:gridSpan w:val="3"/>
            <w:noWrap w:val="0"/>
            <w:vAlign w:val="top"/>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567" w:type="dxa"/>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867" w:type="dxa"/>
            <w:gridSpan w:val="6"/>
            <w:noWrap w:val="0"/>
            <w:vAlign w:val="top"/>
          </w:tcPr>
          <w:p>
            <w:pPr>
              <w:spacing w:line="600" w:lineRule="exact"/>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对参评专利自行实施、许可收益及其他专利收益情况的说明（可加页）。</w:t>
            </w:r>
          </w:p>
          <w:p>
            <w:pPr>
              <w:spacing w:line="600" w:lineRule="exact"/>
              <w:jc w:val="left"/>
              <w:rPr>
                <w:rFonts w:hint="eastAsia" w:ascii="Times New Roman" w:hAnsi="Times New Roman" w:eastAsia="仿宋_GB2312" w:cs="仿宋_GB2312"/>
                <w:b/>
                <w:sz w:val="32"/>
                <w:szCs w:val="32"/>
              </w:rPr>
            </w:pPr>
          </w:p>
          <w:p>
            <w:pPr>
              <w:spacing w:line="600" w:lineRule="exact"/>
              <w:jc w:val="left"/>
              <w:rPr>
                <w:rFonts w:hint="eastAsia" w:ascii="Times New Roman" w:hAnsi="Times New Roman" w:eastAsia="仿宋_GB2312" w:cs="仿宋_GB2312"/>
                <w:b/>
                <w:sz w:val="32"/>
                <w:szCs w:val="32"/>
              </w:rPr>
            </w:pPr>
          </w:p>
        </w:tc>
      </w:tr>
    </w:tbl>
    <w:p>
      <w:pPr>
        <w:spacing w:line="600" w:lineRule="exact"/>
        <w:ind w:firstLine="3040" w:firstLineChars="950"/>
        <w:rPr>
          <w:rFonts w:hint="eastAsia" w:ascii="Times New Roman" w:hAnsi="Times New Roman" w:eastAsia="黑体" w:cs="黑体"/>
          <w:sz w:val="32"/>
          <w:szCs w:val="32"/>
        </w:rPr>
      </w:pPr>
    </w:p>
    <w:p>
      <w:pPr>
        <w:spacing w:line="600" w:lineRule="exact"/>
        <w:ind w:firstLine="3040" w:firstLineChars="950"/>
        <w:rPr>
          <w:rFonts w:hint="eastAsia" w:ascii="Times New Roman" w:hAnsi="Times New Roman" w:eastAsia="黑体" w:cs="黑体"/>
          <w:sz w:val="32"/>
          <w:szCs w:val="32"/>
        </w:rPr>
      </w:pPr>
    </w:p>
    <w:p>
      <w:pPr>
        <w:spacing w:line="600" w:lineRule="exact"/>
        <w:ind w:firstLine="3040" w:firstLineChars="950"/>
        <w:rPr>
          <w:rFonts w:hint="eastAsia" w:ascii="Times New Roman" w:hAnsi="Times New Roman" w:eastAsia="黑体" w:cs="黑体"/>
          <w:sz w:val="32"/>
          <w:szCs w:val="32"/>
        </w:rPr>
      </w:pPr>
      <w:r>
        <w:rPr>
          <w:rFonts w:hint="eastAsia" w:ascii="Times New Roman" w:hAnsi="Times New Roman" w:eastAsia="黑体" w:cs="黑体"/>
          <w:sz w:val="32"/>
          <w:szCs w:val="32"/>
        </w:rPr>
        <w:t>六、社会效益及前景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3"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社会效益</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1" w:hRule="atLeast"/>
          <w:jc w:val="center"/>
        </w:trPr>
        <w:tc>
          <w:tcPr>
            <w:tcW w:w="567" w:type="dxa"/>
            <w:noWrap w:val="0"/>
            <w:vAlign w:val="center"/>
          </w:tcPr>
          <w:p>
            <w:pPr>
              <w:spacing w:line="560" w:lineRule="exact"/>
              <w:jc w:val="center"/>
              <w:rPr>
                <w:rFonts w:ascii="Times New Roman" w:hAnsi="Times New Roman"/>
                <w:sz w:val="32"/>
                <w:szCs w:val="32"/>
              </w:rPr>
            </w:pPr>
            <w:r>
              <w:rPr>
                <w:rFonts w:hint="eastAsia" w:ascii="Times New Roman" w:hAnsi="Times New Roman" w:eastAsia="楷体_GB2312"/>
                <w:sz w:val="32"/>
                <w:szCs w:val="32"/>
              </w:rPr>
              <w:t>行业影响力</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详细说明参评专利实施对行业发展及技术趋势的影响（可加页）。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政策适应性</w:t>
            </w:r>
          </w:p>
        </w:tc>
        <w:tc>
          <w:tcPr>
            <w:tcW w:w="8588" w:type="dxa"/>
            <w:noWrap w:val="0"/>
            <w:vAlign w:val="center"/>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说明参评专利是属于国家政策明确鼓励、支持的，还是限制、禁止类别或无明确导向的（可加页）。</w:t>
            </w: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tc>
      </w:tr>
    </w:tbl>
    <w:p>
      <w:pPr>
        <w:spacing w:line="600" w:lineRule="exact"/>
        <w:jc w:val="center"/>
        <w:rPr>
          <w:rFonts w:hint="eastAsia" w:ascii="Times New Roman" w:hAnsi="Times New Roman" w:eastAsia="黑体" w:cs="黑体"/>
          <w:bCs/>
          <w:sz w:val="32"/>
          <w:szCs w:val="32"/>
        </w:rPr>
      </w:pPr>
    </w:p>
    <w:p>
      <w:pPr>
        <w:spacing w:line="600" w:lineRule="exact"/>
        <w:jc w:val="center"/>
        <w:rPr>
          <w:rFonts w:hint="eastAsia" w:ascii="Times New Roman" w:hAnsi="Times New Roman" w:eastAsia="黑体" w:cs="黑体"/>
          <w:bCs/>
          <w:sz w:val="32"/>
          <w:szCs w:val="32"/>
        </w:rPr>
      </w:pPr>
    </w:p>
    <w:p>
      <w:pPr>
        <w:spacing w:line="600" w:lineRule="exact"/>
        <w:jc w:val="center"/>
        <w:rPr>
          <w:rFonts w:hint="eastAsia" w:ascii="Times New Roman" w:hAnsi="Times New Roman" w:eastAsia="黑体" w:cs="黑体"/>
          <w:bCs/>
          <w:sz w:val="32"/>
          <w:szCs w:val="32"/>
        </w:rPr>
      </w:pPr>
      <w:r>
        <w:rPr>
          <w:rFonts w:hint="eastAsia" w:ascii="Times New Roman" w:hAnsi="Times New Roman" w:eastAsia="黑体" w:cs="黑体"/>
          <w:bCs/>
          <w:sz w:val="32"/>
          <w:szCs w:val="32"/>
        </w:rPr>
        <w:t>七、项目获奖情况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7" w:hRule="atLeast"/>
          <w:jc w:val="center"/>
        </w:trPr>
        <w:tc>
          <w:tcPr>
            <w:tcW w:w="9068" w:type="dxa"/>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简要列出参评专利何时何地获何种等级的奖励及其颁奖单位等情况供参考（可加页）。</w:t>
            </w:r>
          </w:p>
          <w:p>
            <w:pPr>
              <w:spacing w:line="600" w:lineRule="exact"/>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ascii="Times New Roman" w:hAnsi="Times New Roman"/>
                <w:sz w:val="32"/>
                <w:szCs w:val="32"/>
              </w:rPr>
            </w:pPr>
          </w:p>
        </w:tc>
      </w:tr>
    </w:tbl>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p>
    <w:p>
      <w:pPr>
        <w:snapToGrid w:val="0"/>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方正小标宋简体" w:cs="方正小标宋简体"/>
          <w:spacing w:val="23"/>
          <w:sz w:val="52"/>
          <w:szCs w:val="52"/>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（外观设计专利项目）</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专利名称：</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专 利 号：</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推荐单位/院士：</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hint="default" w:ascii="Times New Roman" w:hAnsi="Times New Roman" w:eastAsia="仿宋_GB2312"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申报专利项目名称应与专利证书上的专利名称一致。</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申报单位是指专利权人或实施单位。</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经济效益由要加盖数据提供单位的财务专用章。</w:t>
      </w:r>
    </w:p>
    <w:p>
      <w:pPr>
        <w:spacing w:line="60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4</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pacing w:val="-6"/>
          <w:sz w:val="32"/>
          <w:szCs w:val="32"/>
        </w:rPr>
        <w:t>经济效益、社会效益的统计截止时间为202</w:t>
      </w:r>
      <w:r>
        <w:rPr>
          <w:rFonts w:hint="eastAsia" w:ascii="Times New Roman" w:hAnsi="Times New Roman" w:eastAsia="仿宋_GB2312" w:cs="Times New Roman"/>
          <w:spacing w:val="-6"/>
          <w:sz w:val="32"/>
          <w:szCs w:val="32"/>
          <w:lang w:val="en-US" w:eastAsia="zh-CN"/>
        </w:rPr>
        <w:t>2</w:t>
      </w:r>
      <w:r>
        <w:rPr>
          <w:rFonts w:hint="default" w:ascii="Times New Roman" w:hAnsi="Times New Roman" w:eastAsia="仿宋_GB2312" w:cs="Times New Roman"/>
          <w:spacing w:val="-6"/>
          <w:sz w:val="32"/>
          <w:szCs w:val="32"/>
        </w:rPr>
        <w:t>年1</w:t>
      </w:r>
      <w:r>
        <w:rPr>
          <w:rFonts w:hint="default"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rPr>
        <w:t>月3</w:t>
      </w:r>
      <w:r>
        <w:rPr>
          <w:rFonts w:hint="default" w:ascii="Times New Roman" w:hAnsi="Times New Roman" w:eastAsia="仿宋_GB2312" w:cs="Times New Roman"/>
          <w:spacing w:val="-6"/>
          <w:sz w:val="32"/>
          <w:szCs w:val="32"/>
          <w:lang w:val="en-US" w:eastAsia="zh-CN"/>
        </w:rPr>
        <w:t>1</w:t>
      </w:r>
      <w:r>
        <w:rPr>
          <w:rFonts w:hint="default" w:ascii="Times New Roman" w:hAnsi="Times New Roman" w:eastAsia="仿宋_GB2312" w:cs="Times New Roman"/>
          <w:spacing w:val="-6"/>
          <w:sz w:val="32"/>
          <w:szCs w:val="32"/>
        </w:rPr>
        <w:t>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销售额指实施该专利或出售该专利产品所产生的销售额。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利税额指实施该专利或出售该专利产品所产生的利税额。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出口额指实施该专利或出售该专利产品所产生的出口额。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市场份额指该专利技术或者专利产品与市场上同类技术或产品中所占的份额。</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eastAsia" w:ascii="Times New Roman" w:hAnsi="Times New Roman" w:cs="Times New Roman"/>
          <w:kern w:val="0"/>
          <w:sz w:val="32"/>
          <w:szCs w:val="32"/>
          <w:lang w:val="en-US" w:eastAsia="zh-CN"/>
        </w:rPr>
        <w:t>.</w:t>
      </w:r>
      <w:r>
        <w:rPr>
          <w:rFonts w:hint="default" w:ascii="Times New Roman" w:hAnsi="Times New Roman" w:eastAsia="仿宋_GB2312" w:cs="Times New Roman"/>
          <w:sz w:val="32"/>
          <w:szCs w:val="32"/>
        </w:rPr>
        <w:t>其他收益情况是指该专利除自行实施、许可实施以外的其他运营方式获得的收益情况。</w:t>
      </w:r>
    </w:p>
    <w:p>
      <w:pPr>
        <w:spacing w:line="600" w:lineRule="exact"/>
        <w:rPr>
          <w:rFonts w:ascii="Times New Roman" w:hAnsi="Times New Roman"/>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一、申报项目基本信息</w:t>
      </w:r>
    </w:p>
    <w:p>
      <w:pPr>
        <w:spacing w:line="600" w:lineRule="exact"/>
        <w:jc w:val="center"/>
        <w:rPr>
          <w:rFonts w:ascii="Times New Roman" w:hAnsi="Times New Roman" w:eastAsia="方正小标宋简体" w:cs="宋体"/>
          <w:b/>
          <w:kern w:val="0"/>
          <w:sz w:val="32"/>
          <w:szCs w:val="32"/>
        </w:rPr>
      </w:pPr>
    </w:p>
    <w:tbl>
      <w:tblPr>
        <w:tblStyle w:val="4"/>
        <w:tblW w:w="0" w:type="auto"/>
        <w:jc w:val="center"/>
        <w:tblLayout w:type="fixed"/>
        <w:tblCellMar>
          <w:top w:w="0" w:type="dxa"/>
          <w:left w:w="108" w:type="dxa"/>
          <w:bottom w:w="0" w:type="dxa"/>
          <w:right w:w="108" w:type="dxa"/>
        </w:tblCellMar>
      </w:tblPr>
      <w:tblGrid>
        <w:gridCol w:w="2394"/>
        <w:gridCol w:w="1948"/>
        <w:gridCol w:w="2313"/>
        <w:gridCol w:w="2311"/>
      </w:tblGrid>
      <w:tr>
        <w:tblPrEx>
          <w:tblCellMar>
            <w:top w:w="0" w:type="dxa"/>
            <w:left w:w="108" w:type="dxa"/>
            <w:bottom w:w="0" w:type="dxa"/>
            <w:right w:w="108" w:type="dxa"/>
          </w:tblCellMar>
        </w:tblPrEx>
        <w:trPr>
          <w:trHeight w:val="781" w:hRule="atLeast"/>
          <w:jc w:val="center"/>
        </w:trPr>
        <w:tc>
          <w:tcPr>
            <w:tcW w:w="2394" w:type="dxa"/>
            <w:tcBorders>
              <w:top w:val="single" w:color="auto" w:sz="8"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专利号</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专利名称</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专利权人</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申报单位</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通讯地址</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/邮编</w:t>
            </w:r>
          </w:p>
        </w:tc>
        <w:tc>
          <w:tcPr>
            <w:tcW w:w="6572" w:type="dxa"/>
            <w:gridSpan w:val="3"/>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联系人1</w:t>
            </w:r>
          </w:p>
        </w:tc>
        <w:tc>
          <w:tcPr>
            <w:tcW w:w="1948"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联系人2</w:t>
            </w:r>
          </w:p>
        </w:tc>
        <w:tc>
          <w:tcPr>
            <w:tcW w:w="1948"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c>
          <w:tcPr>
            <w:tcW w:w="2313"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手机</w:t>
            </w:r>
          </w:p>
        </w:tc>
        <w:tc>
          <w:tcPr>
            <w:tcW w:w="2311" w:type="dxa"/>
            <w:tcBorders>
              <w:top w:val="single" w:color="auto" w:sz="4"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tc>
      </w:tr>
      <w:tr>
        <w:tblPrEx>
          <w:tblCellMar>
            <w:top w:w="0" w:type="dxa"/>
            <w:left w:w="108" w:type="dxa"/>
            <w:bottom w:w="0" w:type="dxa"/>
            <w:right w:w="108" w:type="dxa"/>
          </w:tblCellMar>
        </w:tblPrEx>
        <w:trPr>
          <w:trHeight w:val="78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办公电话</w:t>
            </w:r>
          </w:p>
        </w:tc>
        <w:tc>
          <w:tcPr>
            <w:tcW w:w="1948"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c>
          <w:tcPr>
            <w:tcW w:w="2313"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电子邮箱</w:t>
            </w:r>
          </w:p>
        </w:tc>
        <w:tc>
          <w:tcPr>
            <w:tcW w:w="2311" w:type="dxa"/>
            <w:tcBorders>
              <w:top w:val="nil"/>
              <w:left w:val="nil"/>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Cs/>
                <w:kern w:val="0"/>
                <w:sz w:val="32"/>
                <w:szCs w:val="32"/>
              </w:rPr>
            </w:pPr>
          </w:p>
        </w:tc>
      </w:tr>
      <w:tr>
        <w:tblPrEx>
          <w:tblCellMar>
            <w:top w:w="0" w:type="dxa"/>
            <w:left w:w="108" w:type="dxa"/>
            <w:bottom w:w="0" w:type="dxa"/>
            <w:right w:w="108" w:type="dxa"/>
          </w:tblCellMar>
        </w:tblPrEx>
        <w:trPr>
          <w:trHeight w:val="2021" w:hRule="atLeast"/>
          <w:jc w:val="center"/>
        </w:trPr>
        <w:tc>
          <w:tcPr>
            <w:tcW w:w="2394" w:type="dxa"/>
            <w:tcBorders>
              <w:top w:val="nil"/>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推荐单位</w:t>
            </w:r>
          </w:p>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/院士</w:t>
            </w:r>
          </w:p>
        </w:tc>
        <w:tc>
          <w:tcPr>
            <w:tcW w:w="6572" w:type="dxa"/>
            <w:gridSpan w:val="3"/>
            <w:tcBorders>
              <w:top w:val="single" w:color="auto" w:sz="8" w:space="0"/>
              <w:left w:val="nil"/>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kern w:val="0"/>
                <w:sz w:val="32"/>
                <w:szCs w:val="32"/>
              </w:rPr>
            </w:pPr>
          </w:p>
          <w:p>
            <w:pPr>
              <w:widowControl/>
              <w:spacing w:line="600" w:lineRule="exact"/>
              <w:jc w:val="center"/>
              <w:rPr>
                <w:rFonts w:hint="default" w:ascii="Times New Roman" w:hAnsi="Times New Roman" w:cs="Times New Roman"/>
                <w:kern w:val="0"/>
                <w:sz w:val="32"/>
                <w:szCs w:val="32"/>
              </w:rPr>
            </w:pPr>
          </w:p>
        </w:tc>
      </w:tr>
    </w:tbl>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二、专利质量评价材料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创造性和工业适用性</w:t>
            </w:r>
          </w:p>
          <w:p>
            <w:pPr>
              <w:spacing w:line="560" w:lineRule="exact"/>
              <w:ind w:firstLine="800" w:firstLineChars="250"/>
              <w:jc w:val="center"/>
              <w:rPr>
                <w:rFonts w:hint="default" w:ascii="Times New Roman" w:hAnsi="Times New Roman" w:eastAsia="楷体_GB2312" w:cs="Times New Roman"/>
                <w:sz w:val="32"/>
                <w:szCs w:val="32"/>
              </w:rPr>
            </w:pP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1.列出若干个申请日之前最接近的外观设计，简要介绍其技术方案；并详细说明未对参评专利的创新性构成实质性影响；2.结合实施情况，说明已应用到具体产品上，可批量生产（可加页）。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jc w:val="center"/>
        </w:trPr>
        <w:tc>
          <w:tcPr>
            <w:tcW w:w="665"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文本质量</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说明授权文本中的图片或者照片是否清楚完整（可加页）。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三、设计要点及理念的表达评价材料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665" w:type="dxa"/>
            <w:noWrap w:val="0"/>
            <w:vAlign w:val="center"/>
          </w:tcPr>
          <w:p>
            <w:pPr>
              <w:spacing w:line="560" w:lineRule="exact"/>
              <w:ind w:firstLine="800" w:firstLineChars="250"/>
              <w:jc w:val="center"/>
              <w:rPr>
                <w:rFonts w:ascii="Times New Roman" w:hAnsi="Times New Roman" w:eastAsia="楷体_GB2312"/>
                <w:sz w:val="32"/>
                <w:szCs w:val="32"/>
              </w:rPr>
            </w:pPr>
            <w:r>
              <w:rPr>
                <w:rFonts w:hint="eastAsia" w:ascii="Times New Roman" w:hAnsi="Times New Roman" w:eastAsia="楷体_GB2312"/>
                <w:sz w:val="32"/>
                <w:szCs w:val="32"/>
              </w:rPr>
              <w:t>技设计要点独特性</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说明参评专利的设计要点（造型、图形、色彩、材质等）独特程度（可加页）。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665" w:type="dxa"/>
            <w:noWrap w:val="0"/>
            <w:vAlign w:val="center"/>
          </w:tcPr>
          <w:p>
            <w:pPr>
              <w:spacing w:line="560" w:lineRule="exact"/>
              <w:ind w:firstLine="800" w:firstLineChars="250"/>
              <w:jc w:val="center"/>
              <w:rPr>
                <w:rFonts w:ascii="Times New Roman" w:hAnsi="Times New Roman" w:eastAsia="楷体_GB2312"/>
                <w:sz w:val="32"/>
                <w:szCs w:val="32"/>
              </w:rPr>
            </w:pPr>
            <w:r>
              <w:rPr>
                <w:rFonts w:hint="eastAsia" w:ascii="Times New Roman" w:hAnsi="Times New Roman" w:eastAsia="楷体_GB2312"/>
                <w:sz w:val="32"/>
                <w:szCs w:val="32"/>
              </w:rPr>
              <w:t>艺艺术性及象征性</w:t>
            </w: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说明参评专利的艺术性及象征性，重点描述参评项目的美学效果、寓意表达等（可加页）。</w:t>
            </w: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665"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功能性</w:t>
            </w:r>
          </w:p>
          <w:p>
            <w:pPr>
              <w:spacing w:line="560" w:lineRule="exact"/>
              <w:ind w:firstLine="800" w:firstLineChars="250"/>
              <w:jc w:val="center"/>
              <w:rPr>
                <w:rFonts w:ascii="Times New Roman" w:hAnsi="Times New Roman" w:eastAsia="楷体_GB2312"/>
                <w:sz w:val="32"/>
                <w:szCs w:val="32"/>
              </w:rPr>
            </w:pPr>
          </w:p>
        </w:tc>
        <w:tc>
          <w:tcPr>
            <w:tcW w:w="8403"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说明参评专利的人机性、结构合理性、安全可靠性等（可加页）。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四、专利运用及保护</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8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制度建设</w:t>
            </w:r>
          </w:p>
        </w:tc>
        <w:tc>
          <w:tcPr>
            <w:tcW w:w="8403" w:type="dxa"/>
            <w:noWrap w:val="0"/>
            <w:vAlign w:val="top"/>
          </w:tcPr>
          <w:p>
            <w:pPr>
              <w:spacing w:line="58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说明本单位与专利运用及保护有关的制度建设及条件保障情况（可加页）。</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专利运用成效</w:t>
            </w:r>
          </w:p>
        </w:tc>
        <w:tc>
          <w:tcPr>
            <w:tcW w:w="8403" w:type="dxa"/>
            <w:noWrap w:val="0"/>
            <w:vAlign w:val="top"/>
          </w:tcPr>
          <w:p>
            <w:pPr>
              <w:spacing w:line="58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本单位为促进专利价值实现，在加快专利的有效实施、与企业研发和营销的有机相结合、提升市场竞争力等方面所采取的运用措施及成效，包括但不仅限于自行实施（生产）、许可、出资、融资等情况（可加页）。</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665" w:type="dxa"/>
            <w:noWrap w:val="0"/>
            <w:vAlign w:val="center"/>
          </w:tcPr>
          <w:p>
            <w:pPr>
              <w:spacing w:line="580" w:lineRule="exact"/>
              <w:jc w:val="center"/>
              <w:rPr>
                <w:rFonts w:ascii="Times New Roman" w:hAnsi="Times New Roman" w:eastAsia="楷体_GB2312"/>
                <w:sz w:val="32"/>
                <w:szCs w:val="32"/>
              </w:rPr>
            </w:pPr>
            <w:r>
              <w:rPr>
                <w:rFonts w:hint="eastAsia" w:ascii="Times New Roman" w:hAnsi="Times New Roman" w:eastAsia="楷体_GB2312"/>
                <w:sz w:val="32"/>
                <w:szCs w:val="32"/>
              </w:rPr>
              <w:t>专利保护成效</w:t>
            </w:r>
          </w:p>
        </w:tc>
        <w:tc>
          <w:tcPr>
            <w:tcW w:w="8403" w:type="dxa"/>
            <w:noWrap w:val="0"/>
            <w:vAlign w:val="top"/>
          </w:tcPr>
          <w:p>
            <w:pPr>
              <w:spacing w:line="580" w:lineRule="exact"/>
              <w:rPr>
                <w:rFonts w:hint="eastAsia" w:ascii="Times New Roman" w:hAnsi="Times New Roman" w:eastAsia="仿宋_GB2312" w:cs="仿宋_GB2312"/>
                <w:bCs/>
                <w:sz w:val="28"/>
                <w:szCs w:val="28"/>
              </w:rPr>
            </w:pPr>
            <w:r>
              <w:rPr>
                <w:rFonts w:hint="eastAsia" w:ascii="Times New Roman" w:hAnsi="Times New Roman" w:eastAsia="仿宋_GB2312" w:cs="仿宋_GB2312"/>
                <w:sz w:val="28"/>
                <w:szCs w:val="28"/>
              </w:rPr>
              <w:t>说明本单位为获得市场竞争优势，在专利保护方面采取的措施及成效，包括但不仅限于：海内外</w:t>
            </w:r>
            <w:r>
              <w:rPr>
                <w:rFonts w:hint="eastAsia" w:ascii="Times New Roman" w:hAnsi="Times New Roman" w:eastAsia="仿宋_GB2312" w:cs="仿宋_GB2312"/>
                <w:bCs/>
                <w:sz w:val="28"/>
                <w:szCs w:val="28"/>
              </w:rPr>
              <w:t>专利维权诉讼等情况</w:t>
            </w:r>
            <w:r>
              <w:rPr>
                <w:rFonts w:hint="eastAsia" w:ascii="Times New Roman" w:hAnsi="Times New Roman" w:eastAsia="仿宋_GB2312" w:cs="仿宋_GB2312"/>
                <w:sz w:val="28"/>
                <w:szCs w:val="28"/>
              </w:rPr>
              <w:t>（可加页）</w:t>
            </w:r>
            <w:r>
              <w:rPr>
                <w:rFonts w:hint="eastAsia" w:ascii="Times New Roman" w:hAnsi="Times New Roman" w:eastAsia="仿宋_GB2312" w:cs="仿宋_GB2312"/>
                <w:bCs/>
                <w:sz w:val="28"/>
                <w:szCs w:val="28"/>
              </w:rPr>
              <w:t>。</w:t>
            </w: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p>
            <w:pPr>
              <w:spacing w:line="580" w:lineRule="exact"/>
              <w:rPr>
                <w:rFonts w:hint="eastAsia" w:ascii="Times New Roman" w:hAnsi="Times New Roman" w:eastAsia="仿宋_GB2312" w:cs="仿宋_GB2312"/>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五、经济效益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078"/>
        <w:gridCol w:w="1627"/>
        <w:gridCol w:w="589"/>
        <w:gridCol w:w="848"/>
        <w:gridCol w:w="1818"/>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67" w:type="dxa"/>
            <w:vMerge w:val="restart"/>
            <w:noWrap w:val="0"/>
            <w:vAlign w:val="center"/>
          </w:tcPr>
          <w:p>
            <w:pPr>
              <w:spacing w:line="400" w:lineRule="exact"/>
              <w:jc w:val="center"/>
              <w:rPr>
                <w:rFonts w:hint="default" w:ascii="Times New Roman" w:hAnsi="Times New Roman" w:cs="Times New Roman"/>
                <w:sz w:val="32"/>
                <w:szCs w:val="32"/>
              </w:rPr>
            </w:pPr>
            <w:r>
              <w:rPr>
                <w:rFonts w:hint="default" w:ascii="Times New Roman" w:hAnsi="Times New Roman" w:eastAsia="楷体_GB2312" w:cs="Times New Roman"/>
                <w:sz w:val="32"/>
                <w:szCs w:val="32"/>
              </w:rPr>
              <w:t>自行实施情况</w:t>
            </w:r>
          </w:p>
          <w:p>
            <w:pPr>
              <w:spacing w:line="400" w:lineRule="exact"/>
              <w:jc w:val="center"/>
              <w:rPr>
                <w:rFonts w:hint="default" w:ascii="Times New Roman" w:hAnsi="Times New Roman" w:eastAsia="楷体_GB2312" w:cs="Times New Roman"/>
                <w:sz w:val="32"/>
                <w:szCs w:val="32"/>
              </w:rPr>
            </w:pPr>
          </w:p>
        </w:tc>
        <w:tc>
          <w:tcPr>
            <w:tcW w:w="2078" w:type="dxa"/>
            <w:tcBorders>
              <w:bottom w:val="single" w:color="auto" w:sz="4" w:space="0"/>
              <w:tl2br w:val="single" w:color="auto" w:sz="4" w:space="0"/>
            </w:tcBorders>
            <w:noWrap w:val="0"/>
            <w:vAlign w:val="center"/>
          </w:tcPr>
          <w:p>
            <w:pPr>
              <w:spacing w:line="600" w:lineRule="exact"/>
              <w:ind w:left="12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项目</w:t>
            </w:r>
          </w:p>
          <w:p>
            <w:pPr>
              <w:spacing w:line="600" w:lineRule="exact"/>
              <w:ind w:left="108"/>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时间</w:t>
            </w:r>
          </w:p>
        </w:tc>
        <w:tc>
          <w:tcPr>
            <w:tcW w:w="1627"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销售额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437" w:type="dxa"/>
            <w:gridSpan w:val="2"/>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利税额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81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出口额</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（万元）</w:t>
            </w:r>
          </w:p>
        </w:tc>
        <w:tc>
          <w:tcPr>
            <w:tcW w:w="1796"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21</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2078" w:type="dxa"/>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合计</w:t>
            </w:r>
          </w:p>
        </w:tc>
        <w:tc>
          <w:tcPr>
            <w:tcW w:w="1627" w:type="dxa"/>
            <w:noWrap w:val="0"/>
            <w:vAlign w:val="center"/>
          </w:tcPr>
          <w:p>
            <w:pPr>
              <w:spacing w:line="600" w:lineRule="exact"/>
              <w:jc w:val="center"/>
              <w:rPr>
                <w:rFonts w:hint="eastAsia" w:ascii="Times New Roman" w:hAnsi="Times New Roman" w:eastAsia="仿宋_GB2312" w:cs="仿宋_GB2312"/>
                <w:sz w:val="32"/>
                <w:szCs w:val="32"/>
              </w:rPr>
            </w:pPr>
          </w:p>
        </w:tc>
        <w:tc>
          <w:tcPr>
            <w:tcW w:w="1437" w:type="dxa"/>
            <w:gridSpan w:val="2"/>
            <w:noWrap w:val="0"/>
            <w:vAlign w:val="center"/>
          </w:tcPr>
          <w:p>
            <w:pPr>
              <w:spacing w:line="600" w:lineRule="exact"/>
              <w:jc w:val="center"/>
              <w:rPr>
                <w:rFonts w:hint="eastAsia" w:ascii="Times New Roman" w:hAnsi="Times New Roman" w:eastAsia="仿宋_GB2312" w:cs="仿宋_GB2312"/>
                <w:sz w:val="32"/>
                <w:szCs w:val="32"/>
              </w:rPr>
            </w:pPr>
          </w:p>
        </w:tc>
        <w:tc>
          <w:tcPr>
            <w:tcW w:w="1818" w:type="dxa"/>
            <w:noWrap w:val="0"/>
            <w:vAlign w:val="center"/>
          </w:tcPr>
          <w:p>
            <w:pPr>
              <w:spacing w:line="600" w:lineRule="exact"/>
              <w:jc w:val="center"/>
              <w:rPr>
                <w:rFonts w:hint="eastAsia" w:ascii="Times New Roman" w:hAnsi="Times New Roman" w:eastAsia="仿宋_GB2312" w:cs="仿宋_GB2312"/>
                <w:sz w:val="32"/>
                <w:szCs w:val="32"/>
              </w:rPr>
            </w:pPr>
          </w:p>
        </w:tc>
        <w:tc>
          <w:tcPr>
            <w:tcW w:w="1796" w:type="dxa"/>
            <w:noWrap w:val="0"/>
            <w:vAlign w:val="center"/>
          </w:tcPr>
          <w:p>
            <w:pPr>
              <w:spacing w:line="600" w:lineRule="exact"/>
              <w:jc w:val="center"/>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专利许可情况</w:t>
            </w: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许可类型</w:t>
            </w: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许可对象</w:t>
            </w: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年至今累计许可</w:t>
            </w:r>
          </w:p>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67" w:type="dxa"/>
            <w:vMerge w:val="continue"/>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jc w:val="center"/>
        </w:trPr>
        <w:tc>
          <w:tcPr>
            <w:tcW w:w="567" w:type="dxa"/>
            <w:vMerge w:val="continue"/>
            <w:tcBorders>
              <w:bottom w:val="single" w:color="auto" w:sz="4" w:space="0"/>
            </w:tcBorders>
            <w:noWrap w:val="0"/>
            <w:vAlign w:val="center"/>
          </w:tcPr>
          <w:p>
            <w:pPr>
              <w:spacing w:line="400" w:lineRule="exact"/>
              <w:rPr>
                <w:rFonts w:hint="default" w:ascii="Times New Roman" w:hAnsi="Times New Roman" w:eastAsia="楷体_GB2312" w:cs="Times New Roman"/>
                <w:sz w:val="32"/>
                <w:szCs w:val="32"/>
              </w:rPr>
            </w:pPr>
          </w:p>
        </w:tc>
        <w:tc>
          <w:tcPr>
            <w:tcW w:w="2078" w:type="dxa"/>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064" w:type="dxa"/>
            <w:gridSpan w:val="3"/>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c>
          <w:tcPr>
            <w:tcW w:w="3614" w:type="dxa"/>
            <w:gridSpan w:val="2"/>
            <w:tcBorders>
              <w:bottom w:val="single" w:color="auto" w:sz="4" w:space="0"/>
            </w:tcBorders>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67" w:type="dxa"/>
            <w:vMerge w:val="restart"/>
            <w:noWrap w:val="0"/>
            <w:vAlign w:val="center"/>
          </w:tcPr>
          <w:p>
            <w:pPr>
              <w:spacing w:line="4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其他收益情况</w:t>
            </w: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收益来源（出资、融资等途径）</w:t>
            </w: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收益数额（万元）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567" w:type="dxa"/>
            <w:vMerge w:val="continue"/>
            <w:noWrap w:val="0"/>
            <w:vAlign w:val="center"/>
          </w:tcPr>
          <w:p>
            <w:pPr>
              <w:spacing w:line="400" w:lineRule="exact"/>
              <w:jc w:val="center"/>
              <w:rPr>
                <w:rFonts w:hint="default" w:ascii="Times New Roman" w:hAnsi="Times New Roman" w:eastAsia="楷体_GB2312" w:cs="Times New Roman"/>
                <w:sz w:val="32"/>
                <w:szCs w:val="32"/>
              </w:rPr>
            </w:pPr>
          </w:p>
        </w:tc>
        <w:tc>
          <w:tcPr>
            <w:tcW w:w="4294" w:type="dxa"/>
            <w:gridSpan w:val="3"/>
            <w:noWrap w:val="0"/>
            <w:vAlign w:val="center"/>
          </w:tcPr>
          <w:p>
            <w:pPr>
              <w:spacing w:line="600" w:lineRule="exact"/>
              <w:jc w:val="center"/>
              <w:rPr>
                <w:rFonts w:hint="eastAsia" w:ascii="Times New Roman" w:hAnsi="Times New Roman" w:eastAsia="仿宋_GB2312" w:cs="仿宋_GB2312"/>
                <w:sz w:val="32"/>
                <w:szCs w:val="32"/>
              </w:rPr>
            </w:pPr>
          </w:p>
        </w:tc>
        <w:tc>
          <w:tcPr>
            <w:tcW w:w="4462" w:type="dxa"/>
            <w:gridSpan w:val="3"/>
            <w:noWrap w:val="0"/>
            <w:vAlign w:val="center"/>
          </w:tcPr>
          <w:p>
            <w:pPr>
              <w:spacing w:line="600" w:lineRule="exact"/>
              <w:jc w:val="center"/>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8" w:hRule="atLeast"/>
          <w:jc w:val="center"/>
        </w:trPr>
        <w:tc>
          <w:tcPr>
            <w:tcW w:w="567" w:type="dxa"/>
            <w:noWrap w:val="0"/>
            <w:vAlign w:val="center"/>
          </w:tcPr>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效益综述</w:t>
            </w:r>
          </w:p>
        </w:tc>
        <w:tc>
          <w:tcPr>
            <w:tcW w:w="8756" w:type="dxa"/>
            <w:gridSpan w:val="6"/>
            <w:noWrap w:val="0"/>
            <w:vAlign w:val="center"/>
          </w:tcPr>
          <w:p>
            <w:pPr>
              <w:spacing w:line="56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对参评专利自行实施、许可收益及其他专利收益情况的说明（可加页）。</w:t>
            </w:r>
          </w:p>
          <w:p>
            <w:pPr>
              <w:spacing w:line="560" w:lineRule="exact"/>
              <w:rPr>
                <w:rFonts w:hint="eastAsia" w:ascii="Times New Roman" w:hAnsi="Times New Roman" w:eastAsia="仿宋_GB2312" w:cs="仿宋_GB2312"/>
                <w:b/>
                <w:sz w:val="32"/>
                <w:szCs w:val="32"/>
              </w:rPr>
            </w:pPr>
          </w:p>
          <w:p>
            <w:pPr>
              <w:spacing w:line="560" w:lineRule="exact"/>
              <w:rPr>
                <w:rFonts w:hint="eastAsia" w:ascii="Times New Roman" w:hAnsi="Times New Roman" w:eastAsia="仿宋_GB2312" w:cs="仿宋_GB2312"/>
                <w:b/>
                <w:sz w:val="32"/>
                <w:szCs w:val="32"/>
              </w:rPr>
            </w:pPr>
          </w:p>
          <w:p>
            <w:pPr>
              <w:spacing w:line="560" w:lineRule="exact"/>
              <w:rPr>
                <w:rFonts w:hint="eastAsia" w:ascii="Times New Roman" w:hAnsi="Times New Roman" w:eastAsia="仿宋_GB2312" w:cs="仿宋_GB2312"/>
                <w:b/>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六、社会效益及前景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社会效益</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详细说明参评专利对树立企业良好形象、引领消费习惯、提高人民物质文化生活水平、节能环保等方面所起的作用。如能采取定量方法说明的均需有具体数字（可加页）。</w:t>
            </w: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p>
            <w:pPr>
              <w:spacing w:line="560" w:lineRule="exact"/>
              <w:ind w:firstLine="560" w:firstLineChars="200"/>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567" w:type="dxa"/>
            <w:noWrap w:val="0"/>
            <w:vAlign w:val="center"/>
          </w:tcPr>
          <w:p>
            <w:pPr>
              <w:spacing w:line="560" w:lineRule="exact"/>
              <w:jc w:val="center"/>
              <w:rPr>
                <w:rFonts w:ascii="Times New Roman" w:hAnsi="Times New Roman"/>
                <w:sz w:val="32"/>
                <w:szCs w:val="32"/>
              </w:rPr>
            </w:pPr>
            <w:r>
              <w:rPr>
                <w:rFonts w:hint="eastAsia" w:ascii="Times New Roman" w:hAnsi="Times New Roman" w:eastAsia="楷体_GB2312"/>
                <w:sz w:val="32"/>
                <w:szCs w:val="32"/>
              </w:rPr>
              <w:t>行业影响力</w:t>
            </w:r>
          </w:p>
        </w:tc>
        <w:tc>
          <w:tcPr>
            <w:tcW w:w="8588" w:type="dxa"/>
            <w:noWrap w:val="0"/>
            <w:vAlign w:val="top"/>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详细说明参评专利对引领设计趋势和推动行业发展的作用（可加页）。</w:t>
            </w: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p>
            <w:pPr>
              <w:spacing w:line="560" w:lineRule="exact"/>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67" w:type="dxa"/>
            <w:noWrap w:val="0"/>
            <w:vAlign w:val="center"/>
          </w:tcPr>
          <w:p>
            <w:pPr>
              <w:spacing w:line="560" w:lineRule="exact"/>
              <w:jc w:val="center"/>
              <w:rPr>
                <w:rFonts w:ascii="Times New Roman" w:hAnsi="Times New Roman" w:eastAsia="楷体_GB2312"/>
                <w:sz w:val="32"/>
                <w:szCs w:val="32"/>
              </w:rPr>
            </w:pPr>
            <w:r>
              <w:rPr>
                <w:rFonts w:hint="eastAsia" w:ascii="Times New Roman" w:hAnsi="Times New Roman" w:eastAsia="楷体_GB2312"/>
                <w:sz w:val="32"/>
                <w:szCs w:val="32"/>
              </w:rPr>
              <w:t>对产品价值的贡献度</w:t>
            </w:r>
          </w:p>
        </w:tc>
        <w:tc>
          <w:tcPr>
            <w:tcW w:w="8588" w:type="dxa"/>
            <w:noWrap w:val="0"/>
            <w:vAlign w:val="center"/>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说明参评专利对提高产品附加值和品牌价值的贡献度（可加页）。</w:t>
            </w: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p>
            <w:pPr>
              <w:spacing w:line="560" w:lineRule="exact"/>
              <w:rPr>
                <w:rFonts w:hint="eastAsia" w:ascii="Times New Roman" w:hAnsi="Times New Roman" w:eastAsia="仿宋_GB2312" w:cs="仿宋_GB2312"/>
                <w:b/>
                <w:sz w:val="28"/>
                <w:szCs w:val="28"/>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b/>
          <w:sz w:val="32"/>
          <w:szCs w:val="32"/>
        </w:rPr>
      </w:pPr>
      <w:r>
        <w:rPr>
          <w:rFonts w:hint="eastAsia" w:ascii="Times New Roman" w:hAnsi="Times New Roman" w:eastAsia="黑体" w:cs="黑体"/>
          <w:sz w:val="32"/>
          <w:szCs w:val="32"/>
        </w:rPr>
        <w:t>七、项目获奖情况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jc w:val="center"/>
        </w:trPr>
        <w:tc>
          <w:tcPr>
            <w:tcW w:w="9068" w:type="dxa"/>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简要列出参评专利何时何地获何种等级的奖励及其颁奖单位等情况供参考（可加页）。</w:t>
            </w:r>
          </w:p>
          <w:p>
            <w:pPr>
              <w:spacing w:line="600" w:lineRule="exact"/>
              <w:ind w:firstLine="640" w:firstLineChars="200"/>
              <w:rPr>
                <w:rFonts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hint="eastAsia"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p>
            <w:pPr>
              <w:spacing w:line="600" w:lineRule="exact"/>
              <w:ind w:firstLine="640" w:firstLineChars="200"/>
              <w:rPr>
                <w:rFonts w:ascii="Times New Roman" w:hAnsi="Times New Roman"/>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Times New Roman" w:hAnsi="Times New Roman" w:eastAsia="黑体"/>
          <w:sz w:val="32"/>
          <w:szCs w:val="32"/>
        </w:rPr>
      </w:pPr>
    </w:p>
    <w:p>
      <w:pPr>
        <w:spacing w:line="600" w:lineRule="exact"/>
        <w:rPr>
          <w:rFonts w:ascii="Times New Roman" w:hAnsi="Times New Roman" w:eastAsia="黑体"/>
          <w:sz w:val="32"/>
          <w:szCs w:val="32"/>
        </w:rPr>
      </w:pPr>
    </w:p>
    <w:p>
      <w:pPr>
        <w:pStyle w:val="2"/>
        <w:rPr>
          <w:rFonts w:ascii="Times New Roman" w:hAnsi="Times New Roman"/>
        </w:rPr>
      </w:pPr>
    </w:p>
    <w:p>
      <w:pPr>
        <w:spacing w:line="600" w:lineRule="exact"/>
        <w:jc w:val="center"/>
        <w:rPr>
          <w:rFonts w:hint="eastAsia" w:ascii="Times New Roman" w:hAnsi="Times New Roman" w:eastAsia="方正小标宋简体" w:cs="方正小标宋简体"/>
          <w:spacing w:val="23"/>
          <w:sz w:val="52"/>
          <w:szCs w:val="52"/>
        </w:rPr>
      </w:pPr>
      <w:r>
        <w:rPr>
          <w:rFonts w:hint="eastAsia" w:ascii="Times New Roman" w:hAnsi="Times New Roman" w:eastAsia="方正小标宋简体" w:cs="方正小标宋简体"/>
          <w:spacing w:val="23"/>
          <w:sz w:val="52"/>
          <w:szCs w:val="52"/>
        </w:rPr>
        <w:t>广东专利奖申报书</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（广东杰出发明人）</w:t>
      </w: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申报人：</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rPr>
      </w:pPr>
      <w:r>
        <w:rPr>
          <w:rFonts w:hint="eastAsia" w:ascii="Times New Roman" w:hAnsi="Times New Roman" w:eastAsia="楷体_GB2312"/>
          <w:sz w:val="32"/>
          <w:szCs w:val="32"/>
        </w:rPr>
        <w:t>申报人工作单位：</w:t>
      </w:r>
      <w:r>
        <w:rPr>
          <w:rFonts w:hint="eastAsia" w:ascii="Times New Roman" w:hAnsi="Times New Roman" w:eastAsia="楷体_GB2312"/>
          <w:sz w:val="32"/>
          <w:szCs w:val="32"/>
          <w:u w:val="single"/>
        </w:rPr>
        <w:t xml:space="preserve">                      </w:t>
      </w:r>
    </w:p>
    <w:p>
      <w:pPr>
        <w:spacing w:line="600" w:lineRule="exact"/>
        <w:ind w:firstLine="480" w:firstLineChars="150"/>
        <w:rPr>
          <w:rFonts w:ascii="Times New Roman" w:hAnsi="Times New Roman" w:eastAsia="楷体_GB2312"/>
          <w:sz w:val="32"/>
          <w:szCs w:val="32"/>
          <w:u w:val="single"/>
        </w:rPr>
      </w:pPr>
      <w:r>
        <w:rPr>
          <w:rFonts w:hint="eastAsia" w:ascii="Times New Roman" w:hAnsi="Times New Roman" w:eastAsia="楷体_GB2312"/>
          <w:sz w:val="32"/>
          <w:szCs w:val="32"/>
        </w:rPr>
        <w:t>推荐单位：</w:t>
      </w:r>
      <w:r>
        <w:rPr>
          <w:rFonts w:hint="eastAsia" w:ascii="Times New Roman" w:hAnsi="Times New Roman" w:eastAsia="楷体_GB2312"/>
          <w:sz w:val="32"/>
          <w:szCs w:val="32"/>
          <w:u w:val="single"/>
        </w:rPr>
        <w:t xml:space="preserve">                            </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年</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月</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日</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广东省市场监督管理局制</w:t>
      </w:r>
    </w:p>
    <w:p>
      <w:pPr>
        <w:spacing w:line="600" w:lineRule="exact"/>
        <w:jc w:val="center"/>
        <w:rPr>
          <w:rFonts w:ascii="Times New Roman" w:hAnsi="Times New Roman" w:eastAsia="楷体_GB2312"/>
          <w:sz w:val="32"/>
          <w:szCs w:val="32"/>
        </w:rPr>
      </w:pPr>
    </w:p>
    <w:p>
      <w:pPr>
        <w:spacing w:line="600" w:lineRule="exact"/>
        <w:jc w:val="center"/>
        <w:rPr>
          <w:rFonts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sz w:val="44"/>
          <w:szCs w:val="44"/>
        </w:rPr>
      </w:pPr>
    </w:p>
    <w:p>
      <w:pPr>
        <w:spacing w:line="60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申报书填写说明</w:t>
      </w:r>
    </w:p>
    <w:p>
      <w:pPr>
        <w:spacing w:line="600" w:lineRule="exact"/>
        <w:rPr>
          <w:rFonts w:ascii="Times New Roman" w:hAnsi="Times New Roman"/>
          <w:sz w:val="32"/>
          <w:szCs w:val="32"/>
        </w:rPr>
      </w:pP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有效发明专利是指截至申报指南发布日处于有效状态的发明专利。</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有效实用新型及外观设计专利是指截至申报指南发布日处于有效状态的实用新型专利和外观设计专利。</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近期专利申请是指近三年向国家知识产权局专利局提出的专利申请，包括已经授权的和尚未授权的。</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经济效益要加盖数据提供单位的财务专用章。</w:t>
      </w:r>
    </w:p>
    <w:p>
      <w:pPr>
        <w:spacing w:line="600" w:lineRule="exact"/>
        <w:ind w:firstLine="616" w:firstLineChars="200"/>
        <w:rPr>
          <w:rFonts w:hint="eastAsia" w:ascii="Times New Roman" w:hAnsi="Times New Roman" w:eastAsia="仿宋_GB2312" w:cs="仿宋_GB2312"/>
          <w:spacing w:val="-6"/>
          <w:sz w:val="32"/>
          <w:szCs w:val="32"/>
        </w:rPr>
      </w:pPr>
      <w:r>
        <w:rPr>
          <w:rFonts w:hint="eastAsia" w:ascii="Times New Roman" w:hAnsi="Times New Roman" w:eastAsia="仿宋_GB2312" w:cs="仿宋_GB2312"/>
          <w:spacing w:val="-6"/>
          <w:sz w:val="32"/>
          <w:szCs w:val="32"/>
        </w:rPr>
        <w:t>6</w:t>
      </w:r>
      <w:r>
        <w:rPr>
          <w:rFonts w:hint="eastAsia" w:ascii="Times New Roman" w:hAnsi="Times New Roman" w:cs="仿宋_GB2312"/>
          <w:spacing w:val="-6"/>
          <w:kern w:val="0"/>
          <w:sz w:val="32"/>
          <w:szCs w:val="32"/>
          <w:lang w:val="en-US" w:eastAsia="zh-CN"/>
        </w:rPr>
        <w:t>.</w:t>
      </w:r>
      <w:r>
        <w:rPr>
          <w:rFonts w:hint="eastAsia" w:ascii="Times New Roman" w:hAnsi="Times New Roman" w:eastAsia="仿宋_GB2312" w:cs="仿宋_GB2312"/>
          <w:spacing w:val="-6"/>
          <w:sz w:val="32"/>
          <w:szCs w:val="32"/>
        </w:rPr>
        <w:t>经济效益、社会效益的统计截止时间为202</w:t>
      </w:r>
      <w:r>
        <w:rPr>
          <w:rFonts w:hint="eastAsia" w:ascii="Times New Roman" w:hAnsi="Times New Roman" w:eastAsia="仿宋_GB2312" w:cs="仿宋_GB2312"/>
          <w:spacing w:val="-6"/>
          <w:sz w:val="32"/>
          <w:szCs w:val="32"/>
          <w:lang w:val="en-US" w:eastAsia="zh-CN"/>
        </w:rPr>
        <w:t>2</w:t>
      </w:r>
      <w:r>
        <w:rPr>
          <w:rFonts w:hint="eastAsia" w:ascii="Times New Roman" w:hAnsi="Times New Roman" w:eastAsia="仿宋_GB2312" w:cs="仿宋_GB2312"/>
          <w:spacing w:val="-6"/>
          <w:sz w:val="32"/>
          <w:szCs w:val="32"/>
        </w:rPr>
        <w:t>年1</w:t>
      </w:r>
      <w:r>
        <w:rPr>
          <w:rFonts w:hint="eastAsia" w:ascii="Times New Roman" w:hAnsi="Times New Roman" w:eastAsia="仿宋_GB2312" w:cs="仿宋_GB2312"/>
          <w:spacing w:val="-6"/>
          <w:sz w:val="32"/>
          <w:szCs w:val="32"/>
          <w:lang w:val="en-US" w:eastAsia="zh-CN"/>
        </w:rPr>
        <w:t>0</w:t>
      </w:r>
      <w:r>
        <w:rPr>
          <w:rFonts w:hint="eastAsia" w:ascii="Times New Roman" w:hAnsi="Times New Roman" w:eastAsia="仿宋_GB2312" w:cs="仿宋_GB2312"/>
          <w:spacing w:val="-6"/>
          <w:sz w:val="32"/>
          <w:szCs w:val="32"/>
        </w:rPr>
        <w:t>月3</w:t>
      </w:r>
      <w:r>
        <w:rPr>
          <w:rFonts w:hint="eastAsia" w:ascii="Times New Roman" w:hAnsi="Times New Roman" w:eastAsia="仿宋_GB2312" w:cs="仿宋_GB2312"/>
          <w:spacing w:val="-6"/>
          <w:sz w:val="32"/>
          <w:szCs w:val="32"/>
          <w:lang w:val="en-US" w:eastAsia="zh-CN"/>
        </w:rPr>
        <w:t>1</w:t>
      </w:r>
      <w:r>
        <w:rPr>
          <w:rFonts w:hint="eastAsia" w:ascii="Times New Roman" w:hAnsi="Times New Roman" w:eastAsia="仿宋_GB2312" w:cs="仿宋_GB2312"/>
          <w:spacing w:val="-6"/>
          <w:sz w:val="32"/>
          <w:szCs w:val="32"/>
        </w:rPr>
        <w:t>日。</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销售额指有效专利实施或出售所产生的销售额。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利税额指有效专利实施或出售所产生的利税额。</w:t>
      </w:r>
    </w:p>
    <w:p>
      <w:pPr>
        <w:spacing w:line="60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9</w:t>
      </w:r>
      <w:r>
        <w:rPr>
          <w:rFonts w:hint="eastAsia" w:ascii="Times New Roman" w:hAnsi="Times New Roman" w:cs="仿宋_GB2312"/>
          <w:kern w:val="0"/>
          <w:sz w:val="32"/>
          <w:szCs w:val="32"/>
          <w:lang w:val="en-US" w:eastAsia="zh-CN"/>
        </w:rPr>
        <w:t>.</w:t>
      </w:r>
      <w:r>
        <w:rPr>
          <w:rFonts w:hint="eastAsia" w:ascii="Times New Roman" w:hAnsi="Times New Roman" w:eastAsia="仿宋_GB2312" w:cs="仿宋_GB2312"/>
          <w:sz w:val="32"/>
          <w:szCs w:val="32"/>
        </w:rPr>
        <w:t>出口额指有效专利实施或出售所产生的出口额。</w:t>
      </w:r>
    </w:p>
    <w:p>
      <w:pPr>
        <w:spacing w:line="600" w:lineRule="exact"/>
        <w:ind w:firstLine="640" w:firstLineChars="200"/>
        <w:rPr>
          <w:rFonts w:hint="eastAsia" w:ascii="Times New Roman" w:hAnsi="Times New Roman" w:eastAsia="仿宋_GB2312" w:cs="仿宋_GB2312"/>
          <w:sz w:val="32"/>
          <w:szCs w:val="32"/>
        </w:rPr>
      </w:pPr>
    </w:p>
    <w:p>
      <w:pPr>
        <w:pStyle w:val="2"/>
        <w:rPr>
          <w:rFonts w:hint="eastAsia" w:ascii="Times New Roman" w:hAnsi="Times New Roman"/>
        </w:rPr>
      </w:pPr>
    </w:p>
    <w:p>
      <w:pPr>
        <w:numPr>
          <w:ilvl w:val="0"/>
          <w:numId w:val="0"/>
        </w:numPr>
        <w:spacing w:line="600" w:lineRule="exact"/>
        <w:jc w:val="center"/>
        <w:rPr>
          <w:rFonts w:hint="eastAsia" w:ascii="Times New Roman" w:hAnsi="Times New Roman" w:eastAsia="黑体" w:cs="黑体"/>
          <w:sz w:val="32"/>
          <w:szCs w:val="32"/>
        </w:rPr>
      </w:pPr>
    </w:p>
    <w:p>
      <w:pPr>
        <w:numPr>
          <w:ilvl w:val="0"/>
          <w:numId w:val="0"/>
        </w:num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一、申报人基本信息</w:t>
      </w:r>
    </w:p>
    <w:p>
      <w:pPr>
        <w:spacing w:line="600" w:lineRule="exact"/>
        <w:ind w:left="912"/>
        <w:rPr>
          <w:rFonts w:ascii="Times New Roman" w:hAnsi="Times New Roman" w:eastAsia="方正小标宋简体" w:cs="宋体"/>
          <w:b/>
          <w:kern w:val="0"/>
          <w:sz w:val="32"/>
          <w:szCs w:val="32"/>
        </w:rPr>
      </w:pPr>
    </w:p>
    <w:tbl>
      <w:tblPr>
        <w:tblStyle w:val="4"/>
        <w:tblW w:w="0" w:type="auto"/>
        <w:tblInd w:w="0" w:type="dxa"/>
        <w:tblLayout w:type="fixed"/>
        <w:tblCellMar>
          <w:top w:w="0" w:type="dxa"/>
          <w:left w:w="108" w:type="dxa"/>
          <w:bottom w:w="0" w:type="dxa"/>
          <w:right w:w="108" w:type="dxa"/>
        </w:tblCellMar>
      </w:tblPr>
      <w:tblGrid>
        <w:gridCol w:w="1986"/>
        <w:gridCol w:w="2460"/>
        <w:gridCol w:w="2231"/>
        <w:gridCol w:w="2269"/>
      </w:tblGrid>
      <w:tr>
        <w:tblPrEx>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申报人姓名</w:t>
            </w:r>
          </w:p>
        </w:tc>
        <w:tc>
          <w:tcPr>
            <w:tcW w:w="2460"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技术职称</w:t>
            </w:r>
          </w:p>
        </w:tc>
        <w:tc>
          <w:tcPr>
            <w:tcW w:w="2269"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是否院士</w:t>
            </w:r>
          </w:p>
        </w:tc>
        <w:tc>
          <w:tcPr>
            <w:tcW w:w="2460" w:type="dxa"/>
            <w:tcBorders>
              <w:top w:val="nil"/>
              <w:left w:val="nil"/>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nil"/>
              <w:left w:val="nil"/>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手机</w:t>
            </w:r>
          </w:p>
        </w:tc>
        <w:tc>
          <w:tcPr>
            <w:tcW w:w="2269" w:type="dxa"/>
            <w:tcBorders>
              <w:top w:val="nil"/>
              <w:left w:val="single" w:color="auto" w:sz="4" w:space="0"/>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办公电话</w:t>
            </w:r>
          </w:p>
        </w:tc>
        <w:tc>
          <w:tcPr>
            <w:tcW w:w="2460" w:type="dxa"/>
            <w:tcBorders>
              <w:top w:val="single" w:color="auto" w:sz="4" w:space="0"/>
              <w:left w:val="nil"/>
              <w:bottom w:val="single" w:color="auto" w:sz="4" w:space="0"/>
              <w:right w:val="single" w:color="auto" w:sz="4" w:space="0"/>
            </w:tcBorders>
            <w:noWrap w:val="0"/>
            <w:vAlign w:val="bottom"/>
          </w:tcPr>
          <w:p>
            <w:pPr>
              <w:widowControl/>
              <w:spacing w:line="600" w:lineRule="exact"/>
              <w:jc w:val="center"/>
              <w:rPr>
                <w:rFonts w:ascii="Times New Roman" w:hAnsi="Times New Roman" w:cs="宋体"/>
                <w:b/>
                <w:bCs/>
                <w:kern w:val="0"/>
                <w:sz w:val="32"/>
                <w:szCs w:val="32"/>
              </w:rPr>
            </w:pPr>
          </w:p>
        </w:tc>
        <w:tc>
          <w:tcPr>
            <w:tcW w:w="2231" w:type="dxa"/>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jc w:val="center"/>
              <w:rPr>
                <w:rFonts w:ascii="Times New Roman" w:hAnsi="Times New Roman" w:cs="宋体"/>
                <w:b/>
                <w:bCs/>
                <w:kern w:val="0"/>
                <w:sz w:val="32"/>
                <w:szCs w:val="32"/>
              </w:rPr>
            </w:pPr>
            <w:r>
              <w:rPr>
                <w:rFonts w:hint="eastAsia" w:ascii="Times New Roman" w:hAnsi="Times New Roman" w:eastAsia="楷体_GB2312" w:cs="宋体"/>
                <w:bCs/>
                <w:kern w:val="0"/>
                <w:sz w:val="32"/>
                <w:szCs w:val="32"/>
              </w:rPr>
              <w:t>电子邮箱</w:t>
            </w:r>
          </w:p>
        </w:tc>
        <w:tc>
          <w:tcPr>
            <w:tcW w:w="2269" w:type="dxa"/>
            <w:tcBorders>
              <w:top w:val="single" w:color="auto" w:sz="4" w:space="0"/>
              <w:left w:val="single" w:color="auto" w:sz="4" w:space="0"/>
              <w:bottom w:val="single" w:color="auto" w:sz="4" w:space="0"/>
              <w:right w:val="single" w:color="000000"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工作单位</w:t>
            </w:r>
          </w:p>
        </w:tc>
        <w:tc>
          <w:tcPr>
            <w:tcW w:w="6960" w:type="dxa"/>
            <w:gridSpan w:val="3"/>
            <w:tcBorders>
              <w:top w:val="nil"/>
              <w:left w:val="nil"/>
              <w:bottom w:val="single" w:color="auto" w:sz="4" w:space="0"/>
              <w:right w:val="single" w:color="auto" w:sz="8" w:space="0"/>
            </w:tcBorders>
            <w:noWrap w:val="0"/>
            <w:vAlign w:val="bottom"/>
          </w:tcPr>
          <w:p>
            <w:pPr>
              <w:widowControl/>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联系地址</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推荐单位</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Times New Roman" w:hAnsi="Times New Roman" w:cs="宋体"/>
                <w:b/>
                <w:bCs/>
                <w:kern w:val="0"/>
                <w:sz w:val="32"/>
                <w:szCs w:val="32"/>
              </w:rPr>
            </w:pPr>
          </w:p>
        </w:tc>
      </w:tr>
      <w:tr>
        <w:tblPrEx>
          <w:tblCellMar>
            <w:top w:w="0" w:type="dxa"/>
            <w:left w:w="108" w:type="dxa"/>
            <w:bottom w:w="0" w:type="dxa"/>
            <w:right w:w="108" w:type="dxa"/>
          </w:tblCellMar>
        </w:tblPrEx>
        <w:trPr>
          <w:trHeight w:val="7583"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工作经历</w:t>
            </w: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p>
            <w:pPr>
              <w:spacing w:line="600" w:lineRule="exact"/>
              <w:jc w:val="center"/>
              <w:rPr>
                <w:rFonts w:ascii="Times New Roman" w:hAnsi="Times New Roman" w:eastAsia="楷体_GB2312" w:cs="宋体"/>
                <w:bCs/>
                <w:kern w:val="0"/>
                <w:sz w:val="32"/>
                <w:szCs w:val="32"/>
              </w:rPr>
            </w:pPr>
          </w:p>
        </w:tc>
        <w:tc>
          <w:tcPr>
            <w:tcW w:w="6960" w:type="dxa"/>
            <w:gridSpan w:val="3"/>
            <w:tcBorders>
              <w:top w:val="single" w:color="auto" w:sz="4" w:space="0"/>
              <w:left w:val="nil"/>
              <w:bottom w:val="single" w:color="auto" w:sz="4" w:space="0"/>
              <w:right w:val="single" w:color="auto" w:sz="8" w:space="0"/>
            </w:tcBorders>
            <w:noWrap w:val="0"/>
            <w:vAlign w:val="top"/>
          </w:tcPr>
          <w:p>
            <w:pPr>
              <w:widowControl/>
              <w:spacing w:line="600" w:lineRule="exact"/>
              <w:rPr>
                <w:rFonts w:ascii="Times New Roman" w:hAnsi="Times New Roman"/>
                <w:sz w:val="32"/>
                <w:szCs w:val="32"/>
              </w:rPr>
            </w:pPr>
            <w:r>
              <w:rPr>
                <w:rFonts w:hint="eastAsia" w:ascii="Times New Roman" w:hAnsi="Times New Roman"/>
                <w:sz w:val="32"/>
                <w:szCs w:val="32"/>
              </w:rPr>
              <w:t>重点说明申</w:t>
            </w:r>
            <w:r>
              <w:rPr>
                <w:rFonts w:hint="eastAsia" w:ascii="Times New Roman" w:hAnsi="Times New Roman"/>
                <w:sz w:val="32"/>
                <w:szCs w:val="32"/>
                <w:lang w:eastAsia="zh-CN"/>
              </w:rPr>
              <w:t>报</w:t>
            </w:r>
            <w:r>
              <w:rPr>
                <w:rFonts w:hint="eastAsia" w:ascii="Times New Roman" w:hAnsi="Times New Roman"/>
                <w:sz w:val="32"/>
                <w:szCs w:val="32"/>
              </w:rPr>
              <w:t>人在技术一线从事技术研发工作的经历及成果。</w:t>
            </w:r>
          </w:p>
          <w:p>
            <w:pPr>
              <w:widowControl/>
              <w:spacing w:line="600" w:lineRule="exact"/>
              <w:rPr>
                <w:rFonts w:ascii="Times New Roman" w:hAnsi="Times New Roman" w:cs="宋体"/>
                <w:b/>
                <w:bCs/>
                <w:kern w:val="0"/>
                <w:sz w:val="32"/>
                <w:szCs w:val="32"/>
              </w:rPr>
            </w:pPr>
          </w:p>
          <w:p>
            <w:pPr>
              <w:widowControl/>
              <w:spacing w:line="600" w:lineRule="exact"/>
              <w:rPr>
                <w:rFonts w:ascii="Times New Roman" w:hAnsi="Times New Roman" w:cs="宋体"/>
                <w:b/>
                <w:bCs/>
                <w:kern w:val="0"/>
                <w:sz w:val="32"/>
                <w:szCs w:val="32"/>
              </w:rPr>
            </w:pPr>
          </w:p>
          <w:p>
            <w:pPr>
              <w:widowControl/>
              <w:spacing w:line="600" w:lineRule="exact"/>
              <w:rPr>
                <w:rFonts w:ascii="Times New Roman" w:hAnsi="Times New Roman" w:cs="宋体"/>
                <w:b/>
                <w:bCs/>
                <w:kern w:val="0"/>
                <w:sz w:val="32"/>
                <w:szCs w:val="32"/>
              </w:rPr>
            </w:pPr>
          </w:p>
          <w:p>
            <w:pPr>
              <w:spacing w:line="600" w:lineRule="exact"/>
              <w:rPr>
                <w:rFonts w:ascii="Times New Roman" w:hAnsi="Times New Roman" w:cs="宋体"/>
                <w:b/>
                <w:bCs/>
                <w:kern w:val="0"/>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二、创新能力评价材料</w:t>
      </w:r>
    </w:p>
    <w:tbl>
      <w:tblPr>
        <w:tblStyle w:val="4"/>
        <w:tblW w:w="0" w:type="auto"/>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noWrap w:val="0"/>
            <w:vAlign w:val="center"/>
          </w:tcPr>
          <w:p>
            <w:pPr>
              <w:widowControl/>
              <w:spacing w:line="5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创新成果</w:t>
            </w: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r>
              <w:rPr>
                <w:rFonts w:hint="eastAsia" w:ascii="Times New Roman" w:hAnsi="Times New Roman"/>
                <w:sz w:val="32"/>
                <w:szCs w:val="32"/>
              </w:rPr>
              <w:t>有效发明专利（不够可加行）</w:t>
            </w:r>
          </w:p>
        </w:tc>
      </w:tr>
      <w:tr>
        <w:tblPrEx>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hint="eastAsia" w:ascii="Times New Roman" w:hAnsi="Times New Roman"/>
                <w:sz w:val="32"/>
                <w:szCs w:val="32"/>
              </w:rPr>
              <w:t>发明人</w:t>
            </w:r>
          </w:p>
        </w:tc>
      </w:tr>
      <w:tr>
        <w:tblPrEx>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533" w:type="dxa"/>
            <w:gridSpan w:val="3"/>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3248" w:type="dxa"/>
            <w:gridSpan w:val="3"/>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251" w:type="dxa"/>
            <w:gridSpan w:val="4"/>
            <w:tcBorders>
              <w:top w:val="nil"/>
              <w:left w:val="nil"/>
              <w:bottom w:val="single" w:color="auto" w:sz="4" w:space="0"/>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533" w:type="dxa"/>
            <w:gridSpan w:val="3"/>
            <w:tcBorders>
              <w:top w:val="nil"/>
              <w:left w:val="nil"/>
              <w:right w:val="single" w:color="auto" w:sz="8" w:space="0"/>
            </w:tcBorders>
            <w:noWrap w:val="0"/>
            <w:vAlign w:val="center"/>
          </w:tcPr>
          <w:p>
            <w:pPr>
              <w:widowControl/>
              <w:spacing w:line="500" w:lineRule="exact"/>
              <w:jc w:val="center"/>
              <w:rPr>
                <w:rFonts w:hint="eastAsia" w:ascii="Times New Roman" w:hAnsi="Times New Roman"/>
                <w:b/>
                <w:bCs/>
                <w:kern w:val="0"/>
                <w:sz w:val="32"/>
                <w:szCs w:val="32"/>
              </w:rPr>
            </w:pPr>
          </w:p>
        </w:tc>
        <w:tc>
          <w:tcPr>
            <w:tcW w:w="3248" w:type="dxa"/>
            <w:gridSpan w:val="3"/>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c>
          <w:tcPr>
            <w:tcW w:w="2251" w:type="dxa"/>
            <w:gridSpan w:val="4"/>
            <w:tcBorders>
              <w:top w:val="nil"/>
              <w:left w:val="nil"/>
              <w:right w:val="single" w:color="auto" w:sz="8" w:space="0"/>
            </w:tcBorders>
            <w:noWrap w:val="0"/>
            <w:vAlign w:val="center"/>
          </w:tcPr>
          <w:p>
            <w:pPr>
              <w:widowControl/>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9065" w:type="dxa"/>
            <w:gridSpan w:val="11"/>
            <w:tcBorders>
              <w:top w:val="single" w:color="auto" w:sz="4" w:space="0"/>
              <w:left w:val="nil"/>
              <w:bottom w:val="single" w:color="auto" w:sz="4" w:space="0"/>
              <w:right w:val="single" w:color="auto" w:sz="8" w:space="0"/>
            </w:tcBorders>
            <w:noWrap w:val="0"/>
            <w:vAlign w:val="center"/>
          </w:tcPr>
          <w:p>
            <w:pPr>
              <w:widowControl/>
              <w:spacing w:line="500" w:lineRule="exact"/>
              <w:jc w:val="center"/>
              <w:rPr>
                <w:rFonts w:ascii="Times New Roman" w:hAnsi="Times New Roman"/>
                <w:sz w:val="32"/>
                <w:szCs w:val="32"/>
              </w:rPr>
            </w:pPr>
            <w:r>
              <w:rPr>
                <w:rFonts w:ascii="Times New Roman" w:hAnsi="Times New Roman"/>
                <w:sz w:val="32"/>
                <w:szCs w:val="32"/>
              </w:rPr>
              <w:t>有效实用新型专利（不够可加行）</w:t>
            </w:r>
          </w:p>
        </w:tc>
      </w:tr>
      <w:tr>
        <w:tblPrEx>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Times New Roman" w:hAnsi="Times New Roman"/>
                <w:sz w:val="32"/>
                <w:szCs w:val="32"/>
              </w:rPr>
            </w:pPr>
            <w:r>
              <w:rPr>
                <w:rFonts w:ascii="Times New Roman" w:hAnsi="Times New Roman"/>
                <w:sz w:val="32"/>
                <w:szCs w:val="32"/>
              </w:rPr>
              <w:t>有效外观设计专利（不够可加行）</w:t>
            </w:r>
          </w:p>
        </w:tc>
      </w:tr>
      <w:tr>
        <w:tblPrEx>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sz w:val="32"/>
                <w:szCs w:val="32"/>
              </w:rPr>
            </w:pPr>
          </w:p>
        </w:tc>
        <w:tc>
          <w:tcPr>
            <w:tcW w:w="1033" w:type="dxa"/>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1033" w:type="dxa"/>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533" w:type="dxa"/>
            <w:gridSpan w:val="3"/>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256" w:type="dxa"/>
            <w:gridSpan w:val="4"/>
            <w:tcBorders>
              <w:top w:val="nil"/>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243" w:type="dxa"/>
            <w:gridSpan w:val="3"/>
            <w:tcBorders>
              <w:top w:val="nil"/>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Times New Roman" w:hAnsi="Times New Roman" w:eastAsia="楷体_GB2312" w:cs="宋体"/>
                <w:bCs/>
                <w:kern w:val="0"/>
                <w:sz w:val="32"/>
                <w:szCs w:val="32"/>
              </w:rPr>
            </w:pPr>
          </w:p>
        </w:tc>
        <w:tc>
          <w:tcPr>
            <w:tcW w:w="6217" w:type="dxa"/>
            <w:gridSpan w:val="5"/>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同族专利</w:t>
            </w:r>
            <w:r>
              <w:rPr>
                <w:rStyle w:val="7"/>
                <w:rFonts w:ascii="Times New Roman" w:hAnsi="Times New Roman"/>
              </w:rPr>
              <w:t>（不够可加行）</w:t>
            </w:r>
          </w:p>
        </w:tc>
      </w:tr>
      <w:tr>
        <w:tblPrEx>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w:t>
            </w:r>
          </w:p>
        </w:tc>
      </w:tr>
      <w:tr>
        <w:tblPrEx>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rFonts w:ascii="Times New Roman" w:hAnsi="Times New Roman"/>
                <w:sz w:val="32"/>
                <w:szCs w:val="32"/>
              </w:rPr>
            </w:pP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r>
              <w:rPr>
                <w:rFonts w:ascii="Times New Roman" w:hAnsi="Times New Roman"/>
                <w:sz w:val="32"/>
                <w:szCs w:val="32"/>
              </w:rPr>
              <w:t>PCT国际专利申请（不够可加行）</w:t>
            </w:r>
          </w:p>
        </w:tc>
      </w:tr>
      <w:tr>
        <w:tblPrEx>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533" w:type="dxa"/>
            <w:gridSpan w:val="3"/>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专利号</w:t>
            </w:r>
          </w:p>
        </w:tc>
        <w:tc>
          <w:tcPr>
            <w:tcW w:w="3231" w:type="dxa"/>
            <w:gridSpan w:val="2"/>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专利名称</w:t>
            </w:r>
          </w:p>
        </w:tc>
        <w:tc>
          <w:tcPr>
            <w:tcW w:w="2268" w:type="dxa"/>
            <w:gridSpan w:val="5"/>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w:t>
            </w:r>
          </w:p>
        </w:tc>
      </w:tr>
      <w:tr>
        <w:tblPrEx>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2533" w:type="dxa"/>
            <w:gridSpan w:val="3"/>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3231" w:type="dxa"/>
            <w:gridSpan w:val="2"/>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c>
          <w:tcPr>
            <w:tcW w:w="2268" w:type="dxa"/>
            <w:gridSpan w:val="5"/>
            <w:tcBorders>
              <w:top w:val="single" w:color="auto" w:sz="4" w:space="0"/>
              <w:left w:val="nil"/>
              <w:right w:val="single" w:color="auto" w:sz="8" w:space="0"/>
            </w:tcBorders>
            <w:noWrap w:val="0"/>
            <w:vAlign w:val="center"/>
          </w:tcPr>
          <w:p>
            <w:pPr>
              <w:spacing w:line="500" w:lineRule="exact"/>
              <w:jc w:val="center"/>
              <w:rPr>
                <w:rFonts w:ascii="Times New Roman" w:hAnsi="Times New Roman"/>
                <w:b/>
                <w:bCs/>
                <w:kern w:val="0"/>
                <w:sz w:val="32"/>
                <w:szCs w:val="32"/>
              </w:rPr>
            </w:pPr>
          </w:p>
        </w:tc>
      </w:tr>
      <w:tr>
        <w:tblPrEx>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近期专利申请（按时间先后顺序依次填写，不够可加行）</w:t>
            </w:r>
          </w:p>
        </w:tc>
      </w:tr>
      <w:tr>
        <w:tblPrEx>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序号</w:t>
            </w: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申请号</w:t>
            </w: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r>
              <w:rPr>
                <w:rFonts w:ascii="Times New Roman" w:hAnsi="Times New Roman"/>
                <w:sz w:val="32"/>
                <w:szCs w:val="32"/>
              </w:rPr>
              <w:t>发明人/设计人</w:t>
            </w:r>
          </w:p>
        </w:tc>
      </w:tr>
      <w:tr>
        <w:tblPrEx>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500" w:lineRule="exact"/>
              <w:jc w:val="center"/>
              <w:rPr>
                <w:rFonts w:ascii="Times New Roman" w:hAnsi="Times New Roman"/>
                <w:sz w:val="32"/>
                <w:szCs w:val="32"/>
              </w:rPr>
            </w:pPr>
          </w:p>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noWrap w:val="0"/>
            <w:vAlign w:val="center"/>
          </w:tcPr>
          <w:p>
            <w:pPr>
              <w:spacing w:line="500" w:lineRule="exact"/>
              <w:jc w:val="center"/>
              <w:rPr>
                <w:rFonts w:ascii="Times New Roman" w:hAnsi="Times New Roman"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rFonts w:ascii="Times New Roman" w:hAnsi="Times New Roman"/>
                <w:sz w:val="32"/>
                <w:szCs w:val="32"/>
              </w:rPr>
            </w:pPr>
          </w:p>
        </w:tc>
      </w:tr>
      <w:tr>
        <w:tblPrEx>
          <w:tblCellMar>
            <w:top w:w="0" w:type="dxa"/>
            <w:left w:w="108" w:type="dxa"/>
            <w:bottom w:w="0" w:type="dxa"/>
            <w:right w:w="108" w:type="dxa"/>
          </w:tblCellMar>
        </w:tblPrEx>
        <w:trPr>
          <w:trHeight w:val="12582" w:hRule="exact"/>
        </w:trPr>
        <w:tc>
          <w:tcPr>
            <w:tcW w:w="609"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ascii="Times New Roman" w:hAnsi="Times New Roman" w:eastAsia="楷体_GB2312" w:cs="宋体"/>
                <w:bCs/>
                <w:kern w:val="0"/>
                <w:sz w:val="32"/>
                <w:szCs w:val="32"/>
              </w:rPr>
            </w:pPr>
            <w:r>
              <w:rPr>
                <w:rFonts w:hint="eastAsia" w:ascii="Times New Roman" w:hAnsi="Times New Roman" w:eastAsia="楷体_GB2312" w:cs="宋体"/>
                <w:bCs/>
                <w:kern w:val="0"/>
                <w:sz w:val="32"/>
                <w:szCs w:val="32"/>
              </w:rPr>
              <w:t>技术创新水平</w:t>
            </w:r>
          </w:p>
        </w:tc>
        <w:tc>
          <w:tcPr>
            <w:tcW w:w="9065" w:type="dxa"/>
            <w:gridSpan w:val="11"/>
            <w:tcBorders>
              <w:top w:val="single" w:color="auto" w:sz="4" w:space="0"/>
              <w:left w:val="nil"/>
              <w:bottom w:val="single" w:color="auto" w:sz="4" w:space="0"/>
              <w:right w:val="single" w:color="auto" w:sz="8" w:space="0"/>
            </w:tcBorders>
            <w:noWrap w:val="0"/>
            <w:vAlign w:val="center"/>
          </w:tcPr>
          <w:p>
            <w:pPr>
              <w:spacing w:line="600" w:lineRule="exact"/>
              <w:jc w:val="left"/>
              <w:rPr>
                <w:rFonts w:hint="eastAsia" w:ascii="Times New Roman" w:hAnsi="Times New Roman"/>
                <w:sz w:val="32"/>
                <w:szCs w:val="32"/>
              </w:rPr>
            </w:pPr>
            <w:r>
              <w:rPr>
                <w:rFonts w:hint="eastAsia" w:ascii="Times New Roman" w:hAnsi="Times New Roman"/>
                <w:sz w:val="32"/>
                <w:szCs w:val="32"/>
              </w:rPr>
              <w:t>说明专利技术整体的创新水平，并说明是否有核心、基础性发明创造。</w:t>
            </w: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hint="eastAsia"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p>
          <w:p>
            <w:pPr>
              <w:spacing w:line="600" w:lineRule="exact"/>
              <w:jc w:val="center"/>
              <w:rPr>
                <w:rFonts w:ascii="Times New Roman" w:hAnsi="Times New Roman"/>
                <w:sz w:val="32"/>
                <w:szCs w:val="32"/>
              </w:rPr>
            </w:pPr>
            <w:r>
              <w:rPr>
                <w:rFonts w:hint="eastAsia" w:ascii="Times New Roman" w:hAnsi="Times New Roman"/>
                <w:sz w:val="32"/>
                <w:szCs w:val="32"/>
              </w:rPr>
              <w:t>（可加页）</w:t>
            </w: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三、创新成果的经济贡献</w:t>
      </w:r>
    </w:p>
    <w:tbl>
      <w:tblPr>
        <w:tblStyle w:val="4"/>
        <w:tblW w:w="0" w:type="auto"/>
        <w:tblInd w:w="-318" w:type="dxa"/>
        <w:tblLayout w:type="fixed"/>
        <w:tblCellMar>
          <w:top w:w="0" w:type="dxa"/>
          <w:left w:w="108" w:type="dxa"/>
          <w:bottom w:w="0" w:type="dxa"/>
          <w:right w:w="108" w:type="dxa"/>
        </w:tblCellMar>
      </w:tblPr>
      <w:tblGrid>
        <w:gridCol w:w="608"/>
        <w:gridCol w:w="1994"/>
        <w:gridCol w:w="2455"/>
        <w:gridCol w:w="2401"/>
        <w:gridCol w:w="2200"/>
      </w:tblGrid>
      <w:tr>
        <w:tblPrEx>
          <w:tblCellMar>
            <w:top w:w="0" w:type="dxa"/>
            <w:left w:w="108" w:type="dxa"/>
            <w:bottom w:w="0" w:type="dxa"/>
            <w:right w:w="108" w:type="dxa"/>
          </w:tblCellMar>
        </w:tblPrEx>
        <w:trPr>
          <w:trHeight w:val="1199" w:hRule="atLeast"/>
        </w:trPr>
        <w:tc>
          <w:tcPr>
            <w:tcW w:w="608" w:type="dxa"/>
            <w:vMerge w:val="restart"/>
            <w:tcBorders>
              <w:top w:val="single" w:color="auto" w:sz="4" w:space="0"/>
              <w:left w:val="single" w:color="auto" w:sz="8"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Cs/>
                <w:kern w:val="0"/>
                <w:sz w:val="32"/>
                <w:szCs w:val="32"/>
              </w:rPr>
              <w:t>经济效益</w:t>
            </w:r>
          </w:p>
        </w:tc>
        <w:tc>
          <w:tcPr>
            <w:tcW w:w="1994" w:type="dxa"/>
            <w:tcBorders>
              <w:top w:val="single" w:color="auto" w:sz="4" w:space="0"/>
              <w:left w:val="nil"/>
              <w:bottom w:val="single" w:color="auto" w:sz="4" w:space="0"/>
              <w:right w:val="single" w:color="auto" w:sz="4" w:space="0"/>
            </w:tcBorders>
            <w:noWrap w:val="0"/>
            <w:vAlign w:val="bottom"/>
          </w:tcPr>
          <w:p>
            <w:pPr>
              <w:widowControl/>
              <w:spacing w:line="60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wwFvXAAAACAEAAA8AAAAAAAAAAQAgAAAAIgAAAGRycy9kb3du&#10;cmV2LnhtbFBLAQIUABQAAAAIAIdO4kC9JtfsAAIAAPEDAAAOAAAAAAAAAAEAIAAAACY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widowControl/>
              <w:spacing w:line="600" w:lineRule="exact"/>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t>时间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销售额（万元）</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利税额（万元）</w:t>
            </w:r>
          </w:p>
        </w:tc>
        <w:tc>
          <w:tcPr>
            <w:tcW w:w="2200"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sz w:val="32"/>
                <w:szCs w:val="32"/>
              </w:rPr>
            </w:pPr>
            <w:r>
              <w:rPr>
                <w:rFonts w:hint="default" w:ascii="Times New Roman" w:hAnsi="Times New Roman" w:cs="Times New Roman"/>
                <w:sz w:val="32"/>
                <w:szCs w:val="32"/>
              </w:rPr>
              <w:t>出口额（万元）</w:t>
            </w:r>
          </w:p>
        </w:tc>
      </w:tr>
      <w:tr>
        <w:tblPrEx>
          <w:tblCellMar>
            <w:top w:w="0" w:type="dxa"/>
            <w:left w:w="108" w:type="dxa"/>
            <w:bottom w:w="0" w:type="dxa"/>
            <w:right w:w="108" w:type="dxa"/>
          </w:tblCellMar>
        </w:tblPrEx>
        <w:trPr>
          <w:trHeight w:val="698"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2455"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nil"/>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604"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eastAsia" w:ascii="Times New Roman" w:hAnsi="Times New Roman" w:cs="Times New Roman"/>
                <w:sz w:val="32"/>
                <w:szCs w:val="32"/>
                <w:lang w:val="en-US" w:eastAsia="zh-CN"/>
              </w:rPr>
              <w:t>21</w:t>
            </w:r>
            <w:r>
              <w:rPr>
                <w:rFonts w:hint="default" w:ascii="Times New Roman" w:hAnsi="Times New Roman" w:cs="Times New Roman"/>
                <w:sz w:val="32"/>
                <w:szCs w:val="32"/>
              </w:rPr>
              <w:t>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604" w:hRule="atLeast"/>
        </w:trPr>
        <w:tc>
          <w:tcPr>
            <w:tcW w:w="608"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rPr>
              <w:t>年</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26" w:hRule="atLeast"/>
        </w:trPr>
        <w:tc>
          <w:tcPr>
            <w:tcW w:w="608" w:type="dxa"/>
            <w:vMerge w:val="continue"/>
            <w:tcBorders>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4"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0"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7950" w:hRule="atLeast"/>
        </w:trPr>
        <w:tc>
          <w:tcPr>
            <w:tcW w:w="608"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经济贡献</w:t>
            </w:r>
          </w:p>
        </w:tc>
        <w:tc>
          <w:tcPr>
            <w:tcW w:w="9050" w:type="dxa"/>
            <w:gridSpan w:val="4"/>
            <w:tcBorders>
              <w:top w:val="single" w:color="auto" w:sz="4" w:space="0"/>
              <w:left w:val="nil"/>
              <w:bottom w:val="single" w:color="auto" w:sz="4" w:space="0"/>
              <w:right w:val="single" w:color="auto" w:sz="8" w:space="0"/>
            </w:tcBorders>
            <w:noWrap w:val="0"/>
            <w:vAlign w:val="center"/>
          </w:tcPr>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说明专利与本地战略性新兴产业、经济支柱产业结合度及对经济发展的贡献（可加页）。</w:t>
            </w: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tc>
      </w:tr>
    </w:tbl>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p>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四、创新成果的社会贡献</w:t>
      </w:r>
    </w:p>
    <w:tbl>
      <w:tblPr>
        <w:tblStyle w:val="4"/>
        <w:tblW w:w="0" w:type="auto"/>
        <w:tblInd w:w="-87" w:type="dxa"/>
        <w:tblLayout w:type="fixed"/>
        <w:tblCellMar>
          <w:top w:w="0" w:type="dxa"/>
          <w:left w:w="108" w:type="dxa"/>
          <w:bottom w:w="0" w:type="dxa"/>
          <w:right w:w="108" w:type="dxa"/>
        </w:tblCellMar>
      </w:tblPr>
      <w:tblGrid>
        <w:gridCol w:w="966"/>
        <w:gridCol w:w="8253"/>
      </w:tblGrid>
      <w:tr>
        <w:tblPrEx>
          <w:tblCellMar>
            <w:top w:w="0" w:type="dxa"/>
            <w:left w:w="108" w:type="dxa"/>
            <w:bottom w:w="0" w:type="dxa"/>
            <w:right w:w="108" w:type="dxa"/>
          </w:tblCellMar>
        </w:tblPrEx>
        <w:trPr>
          <w:trHeight w:val="6693" w:hRule="atLeast"/>
        </w:trPr>
        <w:tc>
          <w:tcPr>
            <w:tcW w:w="966"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社会效益</w:t>
            </w:r>
          </w:p>
        </w:tc>
        <w:tc>
          <w:tcPr>
            <w:tcW w:w="8253" w:type="dxa"/>
            <w:tcBorders>
              <w:top w:val="single" w:color="auto" w:sz="4" w:space="0"/>
              <w:left w:val="nil"/>
              <w:bottom w:val="single" w:color="auto" w:sz="4" w:space="0"/>
              <w:right w:val="single" w:color="000000" w:sz="8" w:space="0"/>
            </w:tcBorders>
            <w:noWrap w:val="0"/>
            <w:vAlign w:val="top"/>
          </w:tcPr>
          <w:p>
            <w:pPr>
              <w:spacing w:line="600" w:lineRule="exact"/>
              <w:rPr>
                <w:rFonts w:ascii="Times New Roman" w:hAnsi="Times New Roman"/>
                <w:sz w:val="32"/>
                <w:szCs w:val="32"/>
              </w:rPr>
            </w:pPr>
            <w:r>
              <w:rPr>
                <w:rFonts w:hint="eastAsia" w:ascii="Times New Roman" w:hAnsi="Times New Roman"/>
                <w:sz w:val="3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p>
            <w:pPr>
              <w:spacing w:line="600" w:lineRule="exact"/>
              <w:rPr>
                <w:rFonts w:ascii="Times New Roman" w:hAnsi="Times New Roman"/>
                <w:sz w:val="32"/>
                <w:szCs w:val="32"/>
              </w:rPr>
            </w:pPr>
          </w:p>
        </w:tc>
      </w:tr>
      <w:tr>
        <w:tblPrEx>
          <w:tblCellMar>
            <w:top w:w="0" w:type="dxa"/>
            <w:left w:w="108" w:type="dxa"/>
            <w:bottom w:w="0" w:type="dxa"/>
            <w:right w:w="108" w:type="dxa"/>
          </w:tblCellMar>
        </w:tblPrEx>
        <w:trPr>
          <w:trHeight w:val="5192" w:hRule="atLeast"/>
        </w:trPr>
        <w:tc>
          <w:tcPr>
            <w:tcW w:w="966"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Times New Roman" w:hAnsi="Times New Roman"/>
                <w:b/>
                <w:sz w:val="32"/>
                <w:szCs w:val="32"/>
              </w:rPr>
            </w:pPr>
            <w:r>
              <w:rPr>
                <w:rFonts w:hint="eastAsia" w:ascii="Times New Roman" w:hAnsi="Times New Roman" w:eastAsia="楷体_GB2312" w:cs="宋体"/>
                <w:bCs/>
                <w:kern w:val="0"/>
                <w:sz w:val="32"/>
                <w:szCs w:val="32"/>
              </w:rPr>
              <w:t>获奖情况</w:t>
            </w:r>
          </w:p>
        </w:tc>
        <w:tc>
          <w:tcPr>
            <w:tcW w:w="8253" w:type="dxa"/>
            <w:tcBorders>
              <w:top w:val="single" w:color="auto" w:sz="4" w:space="0"/>
              <w:left w:val="nil"/>
              <w:bottom w:val="single" w:color="auto" w:sz="4" w:space="0"/>
              <w:right w:val="single" w:color="000000" w:sz="8" w:space="0"/>
            </w:tcBorders>
            <w:noWrap w:val="0"/>
            <w:vAlign w:val="top"/>
          </w:tcPr>
          <w:p>
            <w:pPr>
              <w:spacing w:line="600" w:lineRule="exact"/>
              <w:rPr>
                <w:rFonts w:ascii="Times New Roman" w:hAnsi="Times New Roman"/>
                <w:sz w:val="32"/>
                <w:szCs w:val="32"/>
              </w:rPr>
            </w:pPr>
            <w:r>
              <w:rPr>
                <w:rFonts w:hint="eastAsia" w:ascii="Times New Roman" w:hAnsi="Times New Roman"/>
                <w:sz w:val="32"/>
                <w:szCs w:val="32"/>
              </w:rPr>
              <w:t>简要列出专利成果何时何地获得何种等级的奖励及其颁奖单位等情况（可加页）。</w:t>
            </w:r>
          </w:p>
          <w:p>
            <w:pPr>
              <w:spacing w:line="600" w:lineRule="exact"/>
              <w:rPr>
                <w:rFonts w:hint="eastAsia" w:ascii="Times New Roman" w:hAnsi="Times New Roman"/>
                <w:sz w:val="32"/>
                <w:szCs w:val="32"/>
              </w:rPr>
            </w:pPr>
          </w:p>
          <w:p>
            <w:pPr>
              <w:spacing w:line="600" w:lineRule="exact"/>
              <w:rPr>
                <w:rFonts w:hint="eastAsia" w:ascii="Times New Roman" w:hAnsi="Times New Roman"/>
                <w:sz w:val="32"/>
                <w:szCs w:val="32"/>
              </w:rPr>
            </w:pPr>
          </w:p>
          <w:p>
            <w:pPr>
              <w:spacing w:line="600" w:lineRule="exact"/>
              <w:rPr>
                <w:rFonts w:ascii="Times New Roman" w:hAnsi="Times New Roman"/>
                <w:sz w:val="32"/>
                <w:szCs w:val="32"/>
              </w:rPr>
            </w:pPr>
          </w:p>
        </w:tc>
      </w:tr>
    </w:tbl>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广东专利奖推荐/自荐函</w:t>
      </w:r>
    </w:p>
    <w:p>
      <w:pPr>
        <w:spacing w:line="600" w:lineRule="exact"/>
        <w:rPr>
          <w:rFonts w:ascii="Times New Roman" w:hAnsi="Times New Roman"/>
          <w:sz w:val="32"/>
          <w:szCs w:val="32"/>
        </w:rPr>
      </w:pP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广东专利奖评审办公室：</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我单位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或***院士/本人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对所推荐/自荐项目（或推荐/自荐人员）的申报资格及申报材料进行了初审，符合广东专利奖申报指南的要求，现将***等*项项目及***等*位发明人推荐/自荐给你办公室，具体如下：</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一、广东专利金奖、银奖、优秀奖推荐（或自荐）项目及理由</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专利名称***（专利号***）</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专利名称***（专利号***）</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二、广东杰出发明人推荐（或自荐）人员及理由</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发明人姓名***</w:t>
      </w: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推荐理由：不超过300字</w:t>
      </w:r>
    </w:p>
    <w:p>
      <w:pPr>
        <w:spacing w:line="600" w:lineRule="exact"/>
        <w:ind w:firstLine="636"/>
        <w:rPr>
          <w:rFonts w:hint="eastAsia" w:ascii="Times New Roman" w:hAnsi="Times New Roman" w:eastAsia="仿宋_GB2312" w:cs="仿宋_GB2312"/>
          <w:sz w:val="32"/>
          <w:szCs w:val="32"/>
        </w:rPr>
      </w:pPr>
    </w:p>
    <w:p>
      <w:pPr>
        <w:spacing w:line="600" w:lineRule="exact"/>
        <w:ind w:firstLine="636"/>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附件</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1</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***单位推荐专利项目清单</w:t>
      </w:r>
    </w:p>
    <w:p>
      <w:pPr>
        <w:spacing w:line="600" w:lineRule="exac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2</w:t>
      </w:r>
      <w:r>
        <w:rPr>
          <w:rFonts w:hint="eastAsia" w:ascii="Times New Roman" w:hAnsi="Times New Roman" w:cs="仿宋_GB2312"/>
          <w:sz w:val="32"/>
          <w:szCs w:val="32"/>
          <w:lang w:val="en-US" w:eastAsia="zh-CN"/>
        </w:rPr>
        <w:t>.</w:t>
      </w:r>
      <w:r>
        <w:rPr>
          <w:rFonts w:hint="eastAsia" w:ascii="Times New Roman" w:hAnsi="Times New Roman" w:eastAsia="仿宋_GB2312" w:cs="仿宋_GB2312"/>
          <w:sz w:val="32"/>
          <w:szCs w:val="32"/>
        </w:rPr>
        <w:t>***单位推荐发明人清单</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1</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32"/>
          <w:szCs w:val="32"/>
        </w:rPr>
      </w:pPr>
      <w:r>
        <w:rPr>
          <w:rFonts w:hint="eastAsia" w:ascii="Times New Roman" w:hAnsi="Times New Roman" w:eastAsia="方正小标宋简体" w:cs="方正小标宋简体"/>
          <w:bCs/>
          <w:sz w:val="44"/>
          <w:szCs w:val="44"/>
        </w:rPr>
        <w:t>***单位推荐专利项目清单</w:t>
      </w:r>
    </w:p>
    <w:p>
      <w:pPr>
        <w:spacing w:line="600" w:lineRule="exact"/>
        <w:ind w:firstLine="635"/>
        <w:jc w:val="center"/>
        <w:rPr>
          <w:rFonts w:ascii="Times New Roman" w:hAnsi="Times New Roman" w:eastAsia="小标宋"/>
          <w:sz w:val="32"/>
          <w:szCs w:val="32"/>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2"/>
        <w:gridCol w:w="2738"/>
        <w:gridCol w:w="2131"/>
        <w:gridCol w:w="2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序号</w:t>
            </w:r>
          </w:p>
        </w:tc>
        <w:tc>
          <w:tcPr>
            <w:tcW w:w="2738"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专利号</w:t>
            </w:r>
          </w:p>
        </w:tc>
        <w:tc>
          <w:tcPr>
            <w:tcW w:w="2131"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专利名称</w:t>
            </w:r>
          </w:p>
        </w:tc>
        <w:tc>
          <w:tcPr>
            <w:tcW w:w="2597" w:type="dxa"/>
            <w:noWrap w:val="0"/>
            <w:vAlign w:val="top"/>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申报单位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noWrap w:val="0"/>
            <w:vAlign w:val="top"/>
          </w:tcPr>
          <w:p>
            <w:pPr>
              <w:spacing w:line="600" w:lineRule="exact"/>
              <w:rPr>
                <w:rFonts w:ascii="Times New Roman" w:hAnsi="Times New Roman" w:eastAsia="楷体_GB2312"/>
                <w:sz w:val="32"/>
                <w:szCs w:val="32"/>
              </w:rPr>
            </w:pPr>
          </w:p>
        </w:tc>
        <w:tc>
          <w:tcPr>
            <w:tcW w:w="2738" w:type="dxa"/>
            <w:noWrap w:val="0"/>
            <w:vAlign w:val="top"/>
          </w:tcPr>
          <w:p>
            <w:pPr>
              <w:spacing w:line="600" w:lineRule="exact"/>
              <w:rPr>
                <w:rFonts w:ascii="Times New Roman" w:hAnsi="Times New Roman" w:eastAsia="楷体_GB2312"/>
                <w:sz w:val="32"/>
                <w:szCs w:val="32"/>
              </w:rPr>
            </w:pPr>
          </w:p>
        </w:tc>
        <w:tc>
          <w:tcPr>
            <w:tcW w:w="2131" w:type="dxa"/>
            <w:noWrap w:val="0"/>
            <w:vAlign w:val="top"/>
          </w:tcPr>
          <w:p>
            <w:pPr>
              <w:spacing w:line="600" w:lineRule="exact"/>
              <w:rPr>
                <w:rFonts w:ascii="Times New Roman" w:hAnsi="Times New Roman" w:eastAsia="楷体_GB2312"/>
                <w:sz w:val="32"/>
                <w:szCs w:val="32"/>
              </w:rPr>
            </w:pPr>
          </w:p>
        </w:tc>
        <w:tc>
          <w:tcPr>
            <w:tcW w:w="259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2"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738"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3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59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bl>
    <w:p>
      <w:pPr>
        <w:spacing w:line="600" w:lineRule="exact"/>
        <w:rPr>
          <w:rFonts w:ascii="Times New Roman" w:hAnsi="Times New Roman" w:eastAsia="小标宋"/>
          <w:sz w:val="32"/>
          <w:szCs w:val="32"/>
        </w:rPr>
      </w:pPr>
    </w:p>
    <w:p>
      <w:pPr>
        <w:spacing w:line="600" w:lineRule="exact"/>
        <w:rPr>
          <w:rFonts w:ascii="Times New Roman" w:hAnsi="Times New Roman"/>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eastAsia" w:ascii="Times New Roman" w:hAnsi="Times New Roman" w:eastAsia="黑体" w:cs="黑体"/>
          <w:sz w:val="32"/>
          <w:szCs w:val="32"/>
        </w:rPr>
      </w:pPr>
    </w:p>
    <w:p>
      <w:pPr>
        <w:spacing w:line="600" w:lineRule="exact"/>
        <w:rPr>
          <w:rFonts w:hint="default" w:ascii="Times New Roman" w:hAnsi="Times New Roman"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附件4</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2</w:t>
      </w:r>
    </w:p>
    <w:p>
      <w:pPr>
        <w:spacing w:line="600" w:lineRule="exact"/>
        <w:jc w:val="center"/>
        <w:rPr>
          <w:rFonts w:hint="eastAsia" w:ascii="Times New Roman" w:hAnsi="Times New Roman" w:eastAsia="小标宋"/>
          <w:sz w:val="32"/>
          <w:szCs w:val="32"/>
        </w:rPr>
      </w:pPr>
    </w:p>
    <w:p>
      <w:pPr>
        <w:spacing w:line="600" w:lineRule="exact"/>
        <w:jc w:val="center"/>
        <w:rPr>
          <w:rFonts w:hint="eastAsia" w:ascii="Times New Roman" w:hAnsi="Times New Roman" w:eastAsia="方正小标宋简体" w:cs="方正小标宋简体"/>
          <w:bCs/>
          <w:sz w:val="32"/>
          <w:szCs w:val="32"/>
        </w:rPr>
      </w:pPr>
      <w:r>
        <w:rPr>
          <w:rFonts w:hint="eastAsia" w:ascii="Times New Roman" w:hAnsi="Times New Roman" w:eastAsia="方正小标宋简体" w:cs="方正小标宋简体"/>
          <w:bCs/>
          <w:sz w:val="44"/>
          <w:szCs w:val="44"/>
        </w:rPr>
        <w:t>***单位推荐发明人清单</w:t>
      </w:r>
    </w:p>
    <w:p>
      <w:pPr>
        <w:spacing w:line="600" w:lineRule="exact"/>
        <w:jc w:val="center"/>
        <w:rPr>
          <w:rFonts w:ascii="Times New Roman" w:hAnsi="Times New Roman" w:eastAsia="小标宋"/>
          <w:sz w:val="32"/>
          <w:szCs w:val="32"/>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2126"/>
        <w:gridCol w:w="3164"/>
        <w:gridCol w:w="2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序号</w:t>
            </w:r>
          </w:p>
        </w:tc>
        <w:tc>
          <w:tcPr>
            <w:tcW w:w="2126"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姓名</w:t>
            </w:r>
          </w:p>
        </w:tc>
        <w:tc>
          <w:tcPr>
            <w:tcW w:w="3164"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技术职称</w:t>
            </w:r>
          </w:p>
        </w:tc>
        <w:tc>
          <w:tcPr>
            <w:tcW w:w="2647" w:type="dxa"/>
            <w:noWrap w:val="0"/>
            <w:vAlign w:val="center"/>
          </w:tcPr>
          <w:p>
            <w:pPr>
              <w:spacing w:line="600" w:lineRule="exact"/>
              <w:jc w:val="center"/>
              <w:rPr>
                <w:rFonts w:hint="eastAsia" w:ascii="Times New Roman" w:hAnsi="Times New Roman" w:eastAsia="黑体" w:cs="黑体"/>
                <w:sz w:val="32"/>
                <w:szCs w:val="32"/>
              </w:rPr>
            </w:pPr>
            <w:r>
              <w:rPr>
                <w:rFonts w:hint="eastAsia" w:ascii="Times New Roman" w:hAnsi="Times New Roman" w:eastAsia="黑体" w:cs="黑体"/>
                <w:sz w:val="32"/>
                <w:szCs w:val="32"/>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noWrap w:val="0"/>
            <w:vAlign w:val="top"/>
          </w:tcPr>
          <w:p>
            <w:pPr>
              <w:spacing w:line="600" w:lineRule="exact"/>
              <w:rPr>
                <w:rFonts w:ascii="Times New Roman" w:hAnsi="Times New Roman" w:eastAsia="楷体_GB2312"/>
                <w:sz w:val="32"/>
                <w:szCs w:val="32"/>
              </w:rPr>
            </w:pPr>
          </w:p>
        </w:tc>
        <w:tc>
          <w:tcPr>
            <w:tcW w:w="2126" w:type="dxa"/>
            <w:noWrap w:val="0"/>
            <w:vAlign w:val="top"/>
          </w:tcPr>
          <w:p>
            <w:pPr>
              <w:spacing w:line="600" w:lineRule="exact"/>
              <w:rPr>
                <w:rFonts w:ascii="Times New Roman" w:hAnsi="Times New Roman" w:eastAsia="楷体_GB2312"/>
                <w:sz w:val="32"/>
                <w:szCs w:val="32"/>
              </w:rPr>
            </w:pPr>
          </w:p>
        </w:tc>
        <w:tc>
          <w:tcPr>
            <w:tcW w:w="3164" w:type="dxa"/>
            <w:noWrap w:val="0"/>
            <w:vAlign w:val="top"/>
          </w:tcPr>
          <w:p>
            <w:pPr>
              <w:spacing w:line="600" w:lineRule="exact"/>
              <w:rPr>
                <w:rFonts w:ascii="Times New Roman" w:hAnsi="Times New Roman" w:eastAsia="楷体_GB2312"/>
                <w:sz w:val="32"/>
                <w:szCs w:val="32"/>
              </w:rPr>
            </w:pPr>
          </w:p>
        </w:tc>
        <w:tc>
          <w:tcPr>
            <w:tcW w:w="2647" w:type="dxa"/>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3164"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c>
          <w:tcPr>
            <w:tcW w:w="2647" w:type="dxa"/>
            <w:tcBorders>
              <w:top w:val="single" w:color="000000" w:sz="4" w:space="0"/>
              <w:left w:val="single" w:color="000000" w:sz="4" w:space="0"/>
              <w:bottom w:val="single" w:color="000000" w:sz="4" w:space="0"/>
              <w:right w:val="single" w:color="000000" w:sz="4" w:space="0"/>
            </w:tcBorders>
            <w:noWrap w:val="0"/>
            <w:vAlign w:val="top"/>
          </w:tcPr>
          <w:p>
            <w:pPr>
              <w:spacing w:line="600" w:lineRule="exact"/>
              <w:rPr>
                <w:rFonts w:ascii="Times New Roman" w:hAnsi="Times New Roman" w:eastAsia="楷体_GB2312"/>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WMzOGI2OGNjZGVkOGQ3MDFkN2U5NTFmNDY2ZmYifQ=="/>
    <w:docVar w:name="KSO_WPS_MARK_KEY" w:val="b2b96159-08a9-41f1-9221-0f7678b41bdf"/>
  </w:docVars>
  <w:rsids>
    <w:rsidRoot w:val="00000000"/>
    <w:rsid w:val="1BB93993"/>
    <w:rsid w:val="786C6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6">
    <w:name w:val="样式1"/>
    <w:basedOn w:val="3"/>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 w:type="character" w:customStyle="1" w:styleId="7">
    <w:name w:val="标题 1 Char"/>
    <w:link w:val="3"/>
    <w:uiPriority w:val="0"/>
    <w:rPr>
      <w:rFonts w:ascii="Times New Roman" w:hAnsi="Times New Roman" w:eastAsia="黑体" w:cs="Times New Roman"/>
      <w:bCs/>
      <w:kern w:val="44"/>
      <w:sz w:val="30"/>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6721</Words>
  <Characters>7061</Characters>
  <Lines>0</Lines>
  <Paragraphs>0</Paragraphs>
  <TotalTime>5</TotalTime>
  <ScaleCrop>false</ScaleCrop>
  <LinksUpToDate>false</LinksUpToDate>
  <CharactersWithSpaces>7470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2022-11-27T11:24:00Z</dcterms:created>
  <dc:creator>ljjroo</dc:creator>
  <cp:lastModifiedBy>User</cp:lastModifiedBy>
  <dcterms:modified xsi:type="dcterms:W3CDTF">2023-01-03T10:43:32Z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430889BB7F6546AC8BC3F086E18BF069</vt:lpwstr>
  </property>
</Properties>
</file>