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Cs/>
          <w:color w:val="000000"/>
          <w:kern w:val="44"/>
          <w:sz w:val="44"/>
          <w:szCs w:val="44"/>
          <w:highlight w:val="none"/>
        </w:rPr>
      </w:pPr>
      <w:r>
        <w:rPr>
          <w:rFonts w:hint="eastAsia" w:ascii="方正小标宋简体" w:hAnsi="方正小标宋简体" w:eastAsia="方正小标宋简体" w:cs="方正小标宋简体"/>
          <w:bCs/>
          <w:color w:val="000000"/>
          <w:kern w:val="44"/>
          <w:sz w:val="44"/>
          <w:szCs w:val="44"/>
          <w:highlight w:val="none"/>
        </w:rPr>
        <w:t>广东省住房和城乡建设厅关于房屋市政工程</w:t>
      </w:r>
    </w:p>
    <w:p>
      <w:pPr>
        <w:pStyle w:val="2"/>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Cs/>
          <w:color w:val="000000"/>
          <w:kern w:val="44"/>
          <w:sz w:val="44"/>
          <w:szCs w:val="44"/>
          <w:highlight w:val="none"/>
        </w:rPr>
      </w:pPr>
      <w:r>
        <w:rPr>
          <w:rFonts w:hint="eastAsia" w:ascii="方正小标宋简体" w:hAnsi="方正小标宋简体" w:eastAsia="方正小标宋简体" w:cs="方正小标宋简体"/>
          <w:bCs/>
          <w:color w:val="000000"/>
          <w:kern w:val="44"/>
          <w:sz w:val="44"/>
          <w:szCs w:val="44"/>
          <w:highlight w:val="none"/>
        </w:rPr>
        <w:t>建设单位落实质量安全首要责任的</w:t>
      </w:r>
    </w:p>
    <w:p>
      <w:pPr>
        <w:pStyle w:val="2"/>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Cs/>
          <w:color w:val="000000"/>
          <w:kern w:val="44"/>
          <w:sz w:val="44"/>
          <w:szCs w:val="44"/>
          <w:highlight w:val="none"/>
          <w:lang w:eastAsia="zh-CN"/>
        </w:rPr>
      </w:pPr>
      <w:r>
        <w:rPr>
          <w:rFonts w:hint="eastAsia" w:ascii="方正小标宋简体" w:hAnsi="方正小标宋简体" w:eastAsia="方正小标宋简体" w:cs="方正小标宋简体"/>
          <w:bCs/>
          <w:color w:val="000000"/>
          <w:kern w:val="44"/>
          <w:sz w:val="44"/>
          <w:szCs w:val="44"/>
          <w:highlight w:val="none"/>
        </w:rPr>
        <w:t>管理规定</w:t>
      </w:r>
      <w:r>
        <w:rPr>
          <w:rFonts w:hint="eastAsia" w:ascii="方正小标宋简体" w:hAnsi="方正小标宋简体" w:eastAsia="方正小标宋简体" w:cs="方正小标宋简体"/>
          <w:bCs/>
          <w:color w:val="000000"/>
          <w:kern w:val="44"/>
          <w:sz w:val="44"/>
          <w:szCs w:val="44"/>
          <w:highlight w:val="none"/>
          <w:lang w:eastAsia="zh-CN"/>
        </w:rPr>
        <w:t>（试行）</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bCs/>
          <w:color w:val="000000"/>
          <w:kern w:val="44"/>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Times New Roman"/>
          <w:bCs/>
          <w:color w:val="000000"/>
          <w:kern w:val="44"/>
          <w:sz w:val="32"/>
          <w:szCs w:val="32"/>
          <w:highlight w:val="none"/>
          <w:u w:val="none"/>
          <w:lang w:bidi="ar-SA"/>
        </w:rPr>
      </w:pPr>
      <w:r>
        <w:rPr>
          <w:rFonts w:hint="eastAsia" w:ascii="黑体" w:hAnsi="黑体" w:eastAsia="黑体" w:cs="Times New Roman"/>
          <w:bCs/>
          <w:color w:val="000000"/>
          <w:kern w:val="44"/>
          <w:sz w:val="32"/>
          <w:szCs w:val="32"/>
          <w:highlight w:val="none"/>
          <w:u w:val="none"/>
          <w:lang w:bidi="ar-SA"/>
        </w:rPr>
        <w:t xml:space="preserve">第一章 </w:t>
      </w:r>
      <w:r>
        <w:rPr>
          <w:rFonts w:hint="eastAsia" w:ascii="黑体" w:hAnsi="黑体" w:eastAsia="黑体" w:cs="Times New Roman"/>
          <w:bCs/>
          <w:color w:val="000000"/>
          <w:kern w:val="44"/>
          <w:sz w:val="32"/>
          <w:szCs w:val="32"/>
          <w:highlight w:val="none"/>
          <w:u w:val="none"/>
          <w:lang w:val="en-US" w:eastAsia="zh-CN" w:bidi="ar-SA"/>
        </w:rPr>
        <w:t xml:space="preserve"> </w:t>
      </w:r>
      <w:r>
        <w:rPr>
          <w:rFonts w:hint="eastAsia" w:ascii="黑体" w:hAnsi="黑体" w:eastAsia="黑体" w:cs="Times New Roman"/>
          <w:bCs/>
          <w:color w:val="000000"/>
          <w:kern w:val="44"/>
          <w:sz w:val="32"/>
          <w:szCs w:val="32"/>
          <w:highlight w:val="none"/>
          <w:u w:val="none"/>
          <w:lang w:bidi="ar-SA"/>
        </w:rPr>
        <w:t>总则</w:t>
      </w:r>
      <w:bookmarkStart w:id="10" w:name="_GoBack"/>
      <w:bookmarkEnd w:id="10"/>
    </w:p>
    <w:p>
      <w:pPr>
        <w:keepNext w:val="0"/>
        <w:keepLines w:val="0"/>
        <w:pageBreakBefore w:val="0"/>
        <w:widowControl w:val="0"/>
        <w:kinsoku/>
        <w:wordWrap/>
        <w:overflowPunct/>
        <w:topLinePunct w:val="0"/>
        <w:autoSpaceDE/>
        <w:autoSpaceDN/>
        <w:bidi w:val="0"/>
        <w:adjustRightInd/>
        <w:snapToGrid/>
        <w:spacing w:line="300" w:lineRule="exact"/>
        <w:ind w:firstLine="640" w:firstLineChars="200"/>
        <w:jc w:val="both"/>
        <w:textAlignment w:val="auto"/>
        <w:rPr>
          <w:rFonts w:hint="eastAsia" w:ascii="黑体" w:hAnsi="黑体" w:eastAsia="黑体" w:cs="Times New Roman"/>
          <w:bCs/>
          <w:color w:val="000000"/>
          <w:kern w:val="44"/>
          <w:sz w:val="32"/>
          <w:szCs w:val="32"/>
          <w:highlight w:val="none"/>
          <w:u w:val="none"/>
          <w:lang w:bidi="ar-SA"/>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_GB2312" w:hAnsi="仿宋" w:eastAsia="仿宋_GB2312" w:cs="Times New Roman"/>
          <w:sz w:val="32"/>
          <w:szCs w:val="32"/>
          <w:highlight w:val="none"/>
          <w:u w:val="none"/>
          <w:lang w:bidi="ar-SA"/>
        </w:rPr>
      </w:pPr>
      <w:r>
        <w:rPr>
          <w:rFonts w:hint="eastAsia" w:ascii="黑体" w:hAnsi="黑体" w:eastAsia="黑体" w:cs="Times New Roman"/>
          <w:bCs/>
          <w:color w:val="000000"/>
          <w:kern w:val="44"/>
          <w:sz w:val="32"/>
          <w:szCs w:val="32"/>
          <w:highlight w:val="none"/>
          <w:u w:val="none"/>
          <w:lang w:bidi="ar-SA"/>
        </w:rPr>
        <w:t>第一条</w:t>
      </w:r>
      <w:r>
        <w:rPr>
          <w:rFonts w:hint="eastAsia" w:ascii="黑体" w:hAnsi="黑体" w:eastAsia="黑体" w:cs="Times New Roman"/>
          <w:bCs/>
          <w:color w:val="000000"/>
          <w:kern w:val="44"/>
          <w:sz w:val="32"/>
          <w:szCs w:val="32"/>
          <w:highlight w:val="none"/>
          <w:u w:val="none"/>
          <w:lang w:val="en-US" w:eastAsia="zh-CN" w:bidi="ar-SA"/>
        </w:rPr>
        <w:t xml:space="preserve">  </w:t>
      </w:r>
      <w:r>
        <w:rPr>
          <w:rFonts w:hint="eastAsia" w:ascii="仿宋_GB2312" w:hAnsi="仿宋_GB2312" w:eastAsia="仿宋_GB2312" w:cs="仿宋_GB2312"/>
          <w:bCs/>
          <w:color w:val="000000"/>
          <w:kern w:val="44"/>
          <w:sz w:val="32"/>
          <w:szCs w:val="32"/>
          <w:highlight w:val="none"/>
          <w:u w:val="none"/>
          <w:lang w:bidi="ar-SA"/>
        </w:rPr>
        <w:t>为</w:t>
      </w:r>
      <w:r>
        <w:rPr>
          <w:rFonts w:hint="eastAsia" w:ascii="仿宋_GB2312" w:hAnsi="仿宋_GB2312" w:eastAsia="仿宋_GB2312" w:cs="仿宋_GB2312"/>
          <w:color w:val="000000"/>
          <w:sz w:val="32"/>
          <w:szCs w:val="32"/>
          <w:highlight w:val="none"/>
          <w:u w:val="none"/>
          <w:lang w:bidi="ar-SA"/>
        </w:rPr>
        <w:t>进一步加强房屋市政工程质量安全管理工作，</w:t>
      </w:r>
      <w:r>
        <w:rPr>
          <w:rFonts w:hint="eastAsia" w:ascii="仿宋_GB2312" w:hAnsi="仿宋_GB2312" w:eastAsia="仿宋_GB2312" w:cs="仿宋_GB2312"/>
          <w:bCs/>
          <w:color w:val="000000"/>
          <w:kern w:val="44"/>
          <w:sz w:val="32"/>
          <w:szCs w:val="32"/>
          <w:highlight w:val="none"/>
          <w:u w:val="none"/>
          <w:lang w:bidi="ar-SA"/>
        </w:rPr>
        <w:t>落实建设单位的工程质量</w:t>
      </w:r>
      <w:r>
        <w:rPr>
          <w:rFonts w:hint="eastAsia" w:ascii="仿宋_GB2312" w:hAnsi="仿宋_GB2312" w:eastAsia="仿宋_GB2312" w:cs="仿宋_GB2312"/>
          <w:color w:val="000000"/>
          <w:sz w:val="32"/>
          <w:szCs w:val="32"/>
          <w:highlight w:val="none"/>
          <w:u w:val="none"/>
          <w:lang w:bidi="ar-SA"/>
        </w:rPr>
        <w:t>安全首要责任，根据《住房和城乡建设部关于落实建设单位工程质量首要责任的通知》等有关文件精神，结合本省实际，制定本规定。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_GB2312" w:hAnsi="仿宋" w:eastAsia="仿宋_GB2312" w:cs="Times New Roman"/>
          <w:color w:val="000000"/>
          <w:sz w:val="32"/>
          <w:szCs w:val="32"/>
          <w:highlight w:val="none"/>
          <w:u w:val="none"/>
          <w:lang w:bidi="ar-SA"/>
        </w:rPr>
      </w:pPr>
      <w:r>
        <w:rPr>
          <w:rFonts w:hint="eastAsia" w:ascii="黑体" w:hAnsi="黑体" w:eastAsia="黑体" w:cs="宋体"/>
          <w:color w:val="000000"/>
          <w:kern w:val="0"/>
          <w:sz w:val="32"/>
          <w:szCs w:val="32"/>
          <w:highlight w:val="none"/>
          <w:u w:val="none"/>
          <w:lang w:bidi="ar-SA"/>
        </w:rPr>
        <w:t>第二条</w:t>
      </w:r>
      <w:r>
        <w:rPr>
          <w:rFonts w:hint="eastAsia" w:ascii="黑体" w:hAnsi="黑体" w:eastAsia="黑体" w:cs="宋体"/>
          <w:color w:val="000000"/>
          <w:kern w:val="0"/>
          <w:sz w:val="32"/>
          <w:szCs w:val="32"/>
          <w:highlight w:val="none"/>
          <w:u w:val="none"/>
          <w:lang w:val="en-US" w:eastAsia="zh-CN" w:bidi="ar-SA"/>
        </w:rPr>
        <w:t xml:space="preserve">  </w:t>
      </w:r>
      <w:r>
        <w:rPr>
          <w:rFonts w:hint="eastAsia" w:ascii="仿宋_GB2312" w:hAnsi="仿宋" w:eastAsia="仿宋_GB2312" w:cs="Times New Roman"/>
          <w:color w:val="000000"/>
          <w:sz w:val="32"/>
          <w:szCs w:val="32"/>
          <w:highlight w:val="none"/>
          <w:u w:val="none"/>
          <w:lang w:bidi="ar-SA"/>
        </w:rPr>
        <w:t>建设单位在本省行政区域内进行</w:t>
      </w:r>
      <w:r>
        <w:rPr>
          <w:rFonts w:ascii="仿宋_GB2312" w:hAnsi="仿宋" w:eastAsia="仿宋_GB2312" w:cs="Times New Roman"/>
          <w:color w:val="000000"/>
          <w:sz w:val="32"/>
          <w:szCs w:val="32"/>
          <w:highlight w:val="none"/>
          <w:u w:val="none"/>
          <w:lang w:bidi="ar-SA"/>
        </w:rPr>
        <w:t>房屋市政</w:t>
      </w:r>
      <w:r>
        <w:rPr>
          <w:rFonts w:hint="eastAsia" w:ascii="仿宋_GB2312" w:hAnsi="仿宋" w:eastAsia="仿宋_GB2312" w:cs="Times New Roman"/>
          <w:color w:val="000000"/>
          <w:sz w:val="32"/>
          <w:szCs w:val="32"/>
          <w:highlight w:val="none"/>
          <w:u w:val="none"/>
          <w:lang w:bidi="ar-SA"/>
        </w:rPr>
        <w:t>工程的</w:t>
      </w:r>
      <w:r>
        <w:rPr>
          <w:rFonts w:ascii="仿宋_GB2312" w:hAnsi="仿宋" w:eastAsia="仿宋_GB2312" w:cs="Times New Roman"/>
          <w:color w:val="000000"/>
          <w:sz w:val="32"/>
          <w:szCs w:val="32"/>
          <w:highlight w:val="none"/>
          <w:u w:val="none"/>
          <w:lang w:bidi="ar-SA"/>
        </w:rPr>
        <w:t>新建、改建、扩建</w:t>
      </w:r>
      <w:r>
        <w:rPr>
          <w:rFonts w:hint="eastAsia" w:ascii="仿宋_GB2312" w:hAnsi="仿宋" w:eastAsia="仿宋_GB2312" w:cs="Times New Roman"/>
          <w:color w:val="000000"/>
          <w:sz w:val="32"/>
          <w:szCs w:val="32"/>
          <w:highlight w:val="none"/>
          <w:u w:val="none"/>
          <w:lang w:bidi="ar-SA"/>
        </w:rPr>
        <w:t>和拆除等有关活动，适用本规定。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 w:eastAsia="仿宋_GB2312" w:cs="Times New Roman"/>
          <w:color w:val="000000"/>
          <w:sz w:val="32"/>
          <w:szCs w:val="32"/>
          <w:highlight w:val="none"/>
          <w:u w:val="none"/>
          <w:lang w:bidi="ar-SA"/>
        </w:rPr>
      </w:pPr>
      <w:r>
        <w:rPr>
          <w:rFonts w:hint="eastAsia" w:ascii="仿宋_GB2312" w:hAnsi="仿宋" w:eastAsia="仿宋_GB2312" w:cs="Times New Roman"/>
          <w:color w:val="000000"/>
          <w:sz w:val="32"/>
          <w:szCs w:val="32"/>
          <w:highlight w:val="none"/>
          <w:u w:val="none"/>
          <w:lang w:bidi="ar-SA"/>
        </w:rPr>
        <w:t>本办法所称建设单位是指房屋市政工程的投资主体或投资者，是项目管理的主体，也称为业主单位或项目业主。代建单位是指从事房屋市政工程项目管理，受建设单位委托，依照合同约定条款，对房屋市政工程项目的新建、改建、扩建开展全过程或分阶段专业化管理和服务的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 w:eastAsia="仿宋_GB2312" w:cs="Times New Roman"/>
          <w:color w:val="000000"/>
          <w:sz w:val="32"/>
          <w:szCs w:val="32"/>
          <w:highlight w:val="none"/>
          <w:u w:val="none"/>
          <w:lang w:bidi="ar-SA"/>
        </w:rPr>
      </w:pPr>
      <w:r>
        <w:rPr>
          <w:rFonts w:hint="eastAsia" w:ascii="黑体" w:hAnsi="黑体" w:eastAsia="黑体" w:cs="宋体"/>
          <w:color w:val="000000"/>
          <w:kern w:val="0"/>
          <w:sz w:val="32"/>
          <w:szCs w:val="32"/>
          <w:highlight w:val="none"/>
          <w:u w:val="none"/>
          <w:lang w:bidi="ar-SA"/>
        </w:rPr>
        <w:t>第三条</w:t>
      </w:r>
      <w:r>
        <w:rPr>
          <w:rFonts w:hint="eastAsia" w:ascii="黑体" w:hAnsi="黑体" w:eastAsia="黑体" w:cs="宋体"/>
          <w:color w:val="000000"/>
          <w:kern w:val="0"/>
          <w:sz w:val="32"/>
          <w:szCs w:val="32"/>
          <w:highlight w:val="none"/>
          <w:u w:val="none"/>
          <w:lang w:val="en-US" w:eastAsia="zh-CN" w:bidi="ar-SA"/>
        </w:rPr>
        <w:t xml:space="preserve">  </w:t>
      </w:r>
      <w:r>
        <w:rPr>
          <w:rFonts w:hint="eastAsia" w:ascii="仿宋_GB2312" w:hAnsi="仿宋" w:eastAsia="仿宋_GB2312" w:cs="Times New Roman"/>
          <w:color w:val="000000"/>
          <w:sz w:val="32"/>
          <w:szCs w:val="32"/>
          <w:highlight w:val="none"/>
          <w:u w:val="none"/>
          <w:lang w:bidi="ar-SA"/>
        </w:rPr>
        <w:t>省级住房城乡建设主管部门负责全省</w:t>
      </w:r>
      <w:r>
        <w:rPr>
          <w:rFonts w:hint="eastAsia" w:ascii="仿宋_GB2312" w:hAnsi="仿宋" w:eastAsia="仿宋_GB2312" w:cs="Times New Roman"/>
          <w:color w:val="000000"/>
          <w:sz w:val="32"/>
          <w:szCs w:val="32"/>
          <w:highlight w:val="none"/>
          <w:u w:val="none"/>
          <w:lang w:val="en-US" w:eastAsia="zh-CN" w:bidi="ar-SA"/>
        </w:rPr>
        <w:t>房屋市政工程</w:t>
      </w:r>
      <w:r>
        <w:rPr>
          <w:rFonts w:hint="eastAsia" w:ascii="仿宋_GB2312" w:hAnsi="仿宋" w:eastAsia="仿宋_GB2312" w:cs="Times New Roman"/>
          <w:color w:val="000000"/>
          <w:sz w:val="32"/>
          <w:szCs w:val="32"/>
          <w:highlight w:val="none"/>
          <w:u w:val="none"/>
          <w:lang w:bidi="ar-SA"/>
        </w:rPr>
        <w:t>建设单位落实质量安全首要责任的监督管理。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highlight w:val="none"/>
          <w:u w:val="none"/>
          <w:lang w:bidi="ar-SA"/>
        </w:rPr>
      </w:pPr>
      <w:r>
        <w:rPr>
          <w:rFonts w:hint="eastAsia" w:ascii="仿宋_GB2312" w:hAnsi="仿宋_GB2312" w:eastAsia="仿宋_GB2312" w:cs="仿宋_GB2312"/>
          <w:color w:val="000000"/>
          <w:sz w:val="32"/>
          <w:szCs w:val="32"/>
          <w:highlight w:val="none"/>
          <w:u w:val="none"/>
          <w:lang w:bidi="ar-SA"/>
        </w:rPr>
        <w:t>县级以上负有房屋市政工程质量安全监管职责的有关主管部门</w:t>
      </w:r>
      <w:r>
        <w:rPr>
          <w:rFonts w:hint="eastAsia" w:ascii="仿宋_GB2312" w:hAnsi="仿宋_GB2312" w:eastAsia="仿宋_GB2312" w:cs="仿宋_GB2312"/>
          <w:color w:val="000000"/>
          <w:sz w:val="32"/>
          <w:szCs w:val="32"/>
          <w:highlight w:val="none"/>
          <w:u w:val="none"/>
          <w:lang w:eastAsia="zh-CN" w:bidi="ar-SA"/>
        </w:rPr>
        <w:t>（</w:t>
      </w:r>
      <w:r>
        <w:rPr>
          <w:rFonts w:hint="eastAsia" w:ascii="仿宋_GB2312" w:hAnsi="仿宋_GB2312" w:eastAsia="仿宋_GB2312" w:cs="仿宋_GB2312"/>
          <w:color w:val="000000"/>
          <w:sz w:val="32"/>
          <w:szCs w:val="32"/>
          <w:highlight w:val="none"/>
          <w:u w:val="none"/>
          <w:lang w:val="en-US" w:eastAsia="zh-CN" w:bidi="ar-SA"/>
        </w:rPr>
        <w:t>以下简称“有关主管部门”</w:t>
      </w:r>
      <w:r>
        <w:rPr>
          <w:rFonts w:hint="eastAsia" w:ascii="仿宋_GB2312" w:hAnsi="仿宋_GB2312" w:eastAsia="仿宋_GB2312" w:cs="仿宋_GB2312"/>
          <w:color w:val="000000"/>
          <w:sz w:val="32"/>
          <w:szCs w:val="32"/>
          <w:highlight w:val="none"/>
          <w:u w:val="none"/>
          <w:lang w:eastAsia="zh-CN" w:bidi="ar-SA"/>
        </w:rPr>
        <w:t>）</w:t>
      </w:r>
      <w:r>
        <w:rPr>
          <w:rFonts w:hint="eastAsia" w:ascii="仿宋_GB2312" w:hAnsi="仿宋_GB2312" w:eastAsia="仿宋_GB2312" w:cs="仿宋_GB2312"/>
          <w:color w:val="000000"/>
          <w:sz w:val="32"/>
          <w:szCs w:val="32"/>
          <w:highlight w:val="none"/>
          <w:u w:val="none"/>
          <w:lang w:bidi="ar-SA"/>
        </w:rPr>
        <w:t>按照职责分工，负责对本行政区域内建设单位落实质量安全首要责任工作进行监督管理。</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有关主管部门要争取同级发展改革、财政、自然资源等部门的支持，在按照基本建设程序开展相关管理工作时，联动督促建设单位落实质量安全首要责任。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 w:eastAsia="仿宋_GB2312" w:cs="Times New Roman"/>
          <w:color w:val="000000"/>
          <w:sz w:val="32"/>
          <w:szCs w:val="32"/>
          <w:highlight w:val="none"/>
          <w:u w:val="none"/>
          <w:lang w:bidi="ar-SA"/>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Times New Roman"/>
          <w:bCs/>
          <w:color w:val="000000"/>
          <w:kern w:val="44"/>
          <w:sz w:val="32"/>
          <w:szCs w:val="32"/>
          <w:highlight w:val="none"/>
          <w:u w:val="none"/>
          <w:lang w:bidi="ar-SA"/>
        </w:rPr>
      </w:pPr>
      <w:r>
        <w:rPr>
          <w:rFonts w:hint="eastAsia" w:ascii="黑体" w:hAnsi="黑体" w:eastAsia="黑体" w:cs="Times New Roman"/>
          <w:bCs/>
          <w:color w:val="000000"/>
          <w:kern w:val="44"/>
          <w:sz w:val="32"/>
          <w:szCs w:val="32"/>
          <w:highlight w:val="none"/>
          <w:u w:val="none"/>
          <w:lang w:bidi="ar-SA"/>
        </w:rPr>
        <w:t>第二章 质量安全首要责任</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Times New Roman"/>
          <w:bCs/>
          <w:color w:val="000000"/>
          <w:kern w:val="44"/>
          <w:sz w:val="32"/>
          <w:szCs w:val="32"/>
          <w:highlight w:val="none"/>
          <w:u w:val="none"/>
          <w:lang w:bidi="ar-SA"/>
        </w:rPr>
      </w:pPr>
      <w:r>
        <w:rPr>
          <w:rFonts w:hint="eastAsia" w:ascii="黑体" w:hAnsi="黑体" w:eastAsia="黑体" w:cs="Times New Roman"/>
          <w:bCs/>
          <w:color w:val="000000"/>
          <w:kern w:val="44"/>
          <w:sz w:val="32"/>
          <w:szCs w:val="32"/>
          <w:highlight w:val="none"/>
          <w:u w:val="none"/>
          <w:lang w:bidi="ar-SA"/>
        </w:rPr>
        <w:t xml:space="preserve">第一节 </w:t>
      </w:r>
      <w:r>
        <w:rPr>
          <w:rFonts w:hint="eastAsia" w:ascii="黑体" w:hAnsi="黑体" w:eastAsia="黑体" w:cs="Times New Roman"/>
          <w:bCs/>
          <w:color w:val="000000"/>
          <w:kern w:val="44"/>
          <w:sz w:val="32"/>
          <w:szCs w:val="32"/>
          <w:highlight w:val="none"/>
          <w:u w:val="none"/>
          <w:lang w:val="en-US" w:eastAsia="zh-CN" w:bidi="ar-SA"/>
        </w:rPr>
        <w:t xml:space="preserve"> </w:t>
      </w:r>
      <w:r>
        <w:rPr>
          <w:rFonts w:hint="eastAsia" w:ascii="黑体" w:hAnsi="黑体" w:eastAsia="黑体" w:cs="Times New Roman"/>
          <w:bCs/>
          <w:color w:val="000000"/>
          <w:kern w:val="44"/>
          <w:sz w:val="32"/>
          <w:szCs w:val="32"/>
          <w:highlight w:val="none"/>
          <w:u w:val="none"/>
          <w:lang w:bidi="ar-SA"/>
        </w:rPr>
        <w:t>一般规定</w:t>
      </w:r>
    </w:p>
    <w:p>
      <w:pPr>
        <w:keepNext w:val="0"/>
        <w:keepLines w:val="0"/>
        <w:pageBreakBefore w:val="0"/>
        <w:widowControl w:val="0"/>
        <w:kinsoku/>
        <w:wordWrap/>
        <w:overflowPunct/>
        <w:topLinePunct w:val="0"/>
        <w:autoSpaceDE/>
        <w:autoSpaceDN/>
        <w:bidi w:val="0"/>
        <w:adjustRightInd/>
        <w:snapToGrid/>
        <w:spacing w:line="300" w:lineRule="exact"/>
        <w:ind w:firstLine="640" w:firstLineChars="200"/>
        <w:jc w:val="both"/>
        <w:textAlignment w:val="auto"/>
        <w:rPr>
          <w:rFonts w:hint="eastAsia" w:ascii="黑体" w:hAnsi="黑体" w:eastAsia="黑体" w:cs="Times New Roman"/>
          <w:bCs/>
          <w:color w:val="000000"/>
          <w:kern w:val="44"/>
          <w:sz w:val="32"/>
          <w:szCs w:val="32"/>
          <w:highlight w:val="none"/>
          <w:u w:val="none"/>
          <w:lang w:bidi="ar-SA"/>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_GB2312" w:hAnsi="仿宋" w:eastAsia="仿宋_GB2312" w:cs="Times New Roman"/>
          <w:color w:val="000000"/>
          <w:sz w:val="24"/>
          <w:szCs w:val="24"/>
          <w:highlight w:val="none"/>
          <w:u w:val="none"/>
          <w:lang w:bidi="ar-SA"/>
        </w:rPr>
      </w:pPr>
      <w:r>
        <w:rPr>
          <w:rFonts w:hint="eastAsia" w:ascii="黑体" w:hAnsi="黑体" w:eastAsia="黑体" w:cs="Times New Roman"/>
          <w:bCs/>
          <w:color w:val="000000"/>
          <w:kern w:val="44"/>
          <w:sz w:val="32"/>
          <w:szCs w:val="32"/>
          <w:highlight w:val="none"/>
          <w:u w:val="none"/>
          <w:lang w:bidi="ar-SA"/>
        </w:rPr>
        <w:t>第四条</w:t>
      </w:r>
      <w:bookmarkStart w:id="0" w:name="_Hlk535841515"/>
      <w:bookmarkStart w:id="1" w:name="_Hlk536475554"/>
      <w:r>
        <w:rPr>
          <w:rFonts w:hint="eastAsia" w:ascii="黑体" w:hAnsi="黑体" w:eastAsia="黑体" w:cs="Times New Roman"/>
          <w:bCs/>
          <w:color w:val="000000"/>
          <w:kern w:val="44"/>
          <w:sz w:val="32"/>
          <w:szCs w:val="32"/>
          <w:highlight w:val="none"/>
          <w:u w:val="none"/>
          <w:lang w:val="en-US" w:eastAsia="zh-CN" w:bidi="ar-SA"/>
        </w:rPr>
        <w:t xml:space="preserve">  </w:t>
      </w:r>
      <w:r>
        <w:rPr>
          <w:rFonts w:hint="eastAsia" w:ascii="仿宋_GB2312" w:hAnsi="仿宋" w:eastAsia="仿宋_GB2312" w:cs="Times New Roman"/>
          <w:color w:val="000000"/>
          <w:sz w:val="32"/>
          <w:szCs w:val="32"/>
          <w:highlight w:val="none"/>
          <w:u w:val="none"/>
          <w:lang w:bidi="ar-SA"/>
        </w:rPr>
        <w:t>建设单位对房屋市政工程全生命周期的质量安全管理工作负首要责任，</w:t>
      </w:r>
      <w:r>
        <w:rPr>
          <w:rFonts w:hint="eastAsia" w:ascii="仿宋_GB2312" w:hAnsi="仿宋" w:eastAsia="仿宋_GB2312" w:cs="Times New Roman"/>
          <w:color w:val="000000"/>
          <w:sz w:val="32"/>
          <w:szCs w:val="32"/>
          <w:highlight w:val="none"/>
          <w:u w:val="none"/>
          <w:lang w:val="en-US" w:eastAsia="zh-CN" w:bidi="ar-SA"/>
        </w:rPr>
        <w:t>负责</w:t>
      </w:r>
      <w:r>
        <w:rPr>
          <w:rFonts w:hint="eastAsia" w:ascii="仿宋_GB2312" w:hAnsi="仿宋" w:eastAsia="仿宋_GB2312" w:cs="Times New Roman"/>
          <w:color w:val="000000"/>
          <w:sz w:val="32"/>
          <w:szCs w:val="32"/>
          <w:highlight w:val="none"/>
          <w:u w:val="none"/>
          <w:lang w:bidi="ar-SA"/>
        </w:rPr>
        <w:t>牵头</w:t>
      </w:r>
      <w:r>
        <w:rPr>
          <w:rFonts w:ascii="仿宋_GB2312" w:hAnsi="仿宋" w:eastAsia="仿宋_GB2312" w:cs="Times New Roman"/>
          <w:color w:val="000000"/>
          <w:sz w:val="32"/>
          <w:szCs w:val="32"/>
          <w:highlight w:val="none"/>
          <w:u w:val="none"/>
          <w:lang w:bidi="ar-SA"/>
        </w:rPr>
        <w:t>房屋市政</w:t>
      </w:r>
      <w:r>
        <w:rPr>
          <w:rFonts w:hint="eastAsia" w:ascii="仿宋_GB2312" w:hAnsi="仿宋" w:eastAsia="仿宋_GB2312" w:cs="Times New Roman"/>
          <w:color w:val="000000"/>
          <w:sz w:val="32"/>
          <w:szCs w:val="32"/>
          <w:highlight w:val="none"/>
          <w:u w:val="none"/>
          <w:lang w:bidi="ar-SA"/>
        </w:rPr>
        <w:t>工程</w:t>
      </w:r>
      <w:r>
        <w:rPr>
          <w:rFonts w:ascii="仿宋_GB2312" w:hAnsi="仿宋" w:eastAsia="仿宋_GB2312" w:cs="Times New Roman"/>
          <w:color w:val="000000"/>
          <w:sz w:val="32"/>
          <w:szCs w:val="32"/>
          <w:highlight w:val="none"/>
          <w:u w:val="none"/>
          <w:lang w:bidi="ar-SA"/>
        </w:rPr>
        <w:t>建设</w:t>
      </w:r>
      <w:r>
        <w:rPr>
          <w:rFonts w:hint="eastAsia" w:ascii="仿宋_GB2312" w:hAnsi="仿宋" w:eastAsia="仿宋_GB2312" w:cs="Times New Roman"/>
          <w:color w:val="000000"/>
          <w:sz w:val="32"/>
          <w:szCs w:val="32"/>
          <w:highlight w:val="none"/>
          <w:u w:val="none"/>
          <w:lang w:bidi="ar-SA"/>
        </w:rPr>
        <w:t>各方</w:t>
      </w:r>
      <w:r>
        <w:rPr>
          <w:rFonts w:hint="eastAsia" w:ascii="仿宋_GB2312" w:hAnsi="仿宋" w:eastAsia="仿宋_GB2312" w:cs="Times New Roman"/>
          <w:color w:val="000000"/>
          <w:sz w:val="32"/>
          <w:szCs w:val="32"/>
          <w:highlight w:val="none"/>
          <w:u w:val="none"/>
          <w:lang w:val="en-US" w:eastAsia="zh-CN" w:bidi="ar-SA"/>
        </w:rPr>
        <w:t>落实</w:t>
      </w:r>
      <w:r>
        <w:rPr>
          <w:rFonts w:hint="eastAsia" w:ascii="仿宋_GB2312" w:hAnsi="仿宋" w:eastAsia="仿宋_GB2312" w:cs="Times New Roman"/>
          <w:color w:val="000000"/>
          <w:sz w:val="32"/>
          <w:szCs w:val="32"/>
          <w:highlight w:val="none"/>
          <w:u w:val="none"/>
          <w:lang w:bidi="ar-SA"/>
        </w:rPr>
        <w:t>质量安全管理的主体责任。建设单位应当制定</w:t>
      </w:r>
      <w:r>
        <w:rPr>
          <w:rFonts w:ascii="仿宋_GB2312" w:hAnsi="仿宋" w:eastAsia="仿宋_GB2312" w:cs="Times New Roman"/>
          <w:color w:val="000000"/>
          <w:sz w:val="32"/>
          <w:szCs w:val="32"/>
          <w:highlight w:val="none"/>
          <w:u w:val="none"/>
          <w:lang w:bidi="ar-SA"/>
        </w:rPr>
        <w:t>房屋市政</w:t>
      </w:r>
      <w:r>
        <w:rPr>
          <w:rFonts w:hint="eastAsia" w:ascii="仿宋_GB2312" w:hAnsi="仿宋" w:eastAsia="仿宋_GB2312" w:cs="Times New Roman"/>
          <w:color w:val="000000"/>
          <w:sz w:val="32"/>
          <w:szCs w:val="32"/>
          <w:highlight w:val="none"/>
          <w:u w:val="none"/>
          <w:lang w:bidi="ar-SA"/>
        </w:rPr>
        <w:t>工程项目质量安全工作总体目标、总体方针和总体</w:t>
      </w:r>
      <w:r>
        <w:rPr>
          <w:rFonts w:hint="eastAsia" w:ascii="Calibri" w:hAnsi="Calibri" w:eastAsia="仿宋_GB2312" w:cs="Times New Roman"/>
          <w:sz w:val="32"/>
          <w:szCs w:val="24"/>
          <w:highlight w:val="none"/>
          <w:lang w:val="en-US" w:eastAsia="zh-CN" w:bidi="ar-SA"/>
        </w:rPr>
        <w:t>策略</w:t>
      </w:r>
      <w:r>
        <w:rPr>
          <w:rFonts w:hint="eastAsia" w:ascii="仿宋_GB2312" w:hAnsi="仿宋" w:eastAsia="仿宋_GB2312" w:cs="Times New Roman"/>
          <w:color w:val="000000"/>
          <w:sz w:val="32"/>
          <w:szCs w:val="32"/>
          <w:highlight w:val="none"/>
          <w:u w:val="none"/>
          <w:lang w:bidi="ar-SA"/>
        </w:rPr>
        <w:t>，建立健全</w:t>
      </w:r>
      <w:r>
        <w:rPr>
          <w:rFonts w:ascii="仿宋_GB2312" w:hAnsi="仿宋" w:eastAsia="仿宋_GB2312" w:cs="Times New Roman"/>
          <w:color w:val="000000"/>
          <w:sz w:val="32"/>
          <w:szCs w:val="32"/>
          <w:highlight w:val="none"/>
          <w:u w:val="none"/>
          <w:lang w:bidi="ar-SA"/>
        </w:rPr>
        <w:t>房屋市政</w:t>
      </w:r>
      <w:r>
        <w:rPr>
          <w:rFonts w:hint="eastAsia" w:ascii="仿宋_GB2312" w:hAnsi="仿宋" w:eastAsia="仿宋_GB2312" w:cs="Times New Roman"/>
          <w:color w:val="000000"/>
          <w:sz w:val="32"/>
          <w:szCs w:val="32"/>
          <w:highlight w:val="none"/>
          <w:u w:val="none"/>
          <w:lang w:bidi="ar-SA"/>
        </w:rPr>
        <w:t>工程质量安全责任制度</w:t>
      </w:r>
      <w:bookmarkEnd w:id="0"/>
      <w:bookmarkEnd w:id="1"/>
      <w:r>
        <w:rPr>
          <w:rFonts w:hint="eastAsia" w:ascii="仿宋_GB2312" w:hAnsi="仿宋" w:eastAsia="仿宋_GB2312" w:cs="Times New Roman"/>
          <w:color w:val="000000"/>
          <w:sz w:val="32"/>
          <w:szCs w:val="32"/>
          <w:highlight w:val="none"/>
          <w:u w:val="none"/>
          <w:lang w:bidi="ar-SA"/>
        </w:rPr>
        <w:t>。在建筑物的合理使用寿命内，对因</w:t>
      </w:r>
      <w:r>
        <w:rPr>
          <w:rFonts w:ascii="仿宋_GB2312" w:hAnsi="仿宋" w:eastAsia="仿宋_GB2312" w:cs="Times New Roman"/>
          <w:color w:val="000000"/>
          <w:sz w:val="32"/>
          <w:szCs w:val="32"/>
          <w:highlight w:val="none"/>
          <w:u w:val="none"/>
          <w:lang w:bidi="ar-SA"/>
        </w:rPr>
        <w:t>工程质量给</w:t>
      </w:r>
      <w:r>
        <w:rPr>
          <w:rFonts w:hint="eastAsia" w:ascii="仿宋_GB2312" w:hAnsi="仿宋" w:eastAsia="仿宋_GB2312" w:cs="Times New Roman"/>
          <w:color w:val="000000"/>
          <w:sz w:val="32"/>
          <w:szCs w:val="32"/>
          <w:highlight w:val="none"/>
          <w:u w:val="none"/>
          <w:lang w:bidi="ar-SA"/>
        </w:rPr>
        <w:t>建筑物所有权人、使用人或第三方造成的损失，建设单位</w:t>
      </w:r>
      <w:r>
        <w:rPr>
          <w:rFonts w:ascii="仿宋_GB2312" w:hAnsi="仿宋" w:eastAsia="仿宋_GB2312" w:cs="Times New Roman"/>
          <w:color w:val="000000"/>
          <w:sz w:val="32"/>
          <w:szCs w:val="32"/>
          <w:highlight w:val="none"/>
          <w:u w:val="none"/>
          <w:lang w:bidi="ar-SA"/>
        </w:rPr>
        <w:t>依法承担赔偿责任，有其他责任人的，可以向其他责任人追偿。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 w:eastAsia="仿宋_GB2312" w:cs="Times New Roman"/>
          <w:color w:val="000000"/>
          <w:sz w:val="32"/>
          <w:szCs w:val="32"/>
          <w:highlight w:val="none"/>
          <w:u w:val="none"/>
          <w:lang w:eastAsia="zh-CN" w:bidi="ar-SA"/>
        </w:rPr>
      </w:pPr>
      <w:r>
        <w:rPr>
          <w:rFonts w:hint="eastAsia" w:ascii="黑体" w:hAnsi="黑体" w:eastAsia="黑体" w:cs="Times New Roman"/>
          <w:bCs/>
          <w:color w:val="000000"/>
          <w:kern w:val="44"/>
          <w:sz w:val="32"/>
          <w:szCs w:val="32"/>
          <w:highlight w:val="none"/>
          <w:u w:val="none"/>
          <w:lang w:bidi="ar-SA"/>
        </w:rPr>
        <w:t>第五条</w:t>
      </w:r>
      <w:r>
        <w:rPr>
          <w:rFonts w:hint="eastAsia" w:ascii="黑体" w:hAnsi="黑体" w:eastAsia="黑体" w:cs="Times New Roman"/>
          <w:bCs/>
          <w:color w:val="000000"/>
          <w:kern w:val="44"/>
          <w:sz w:val="32"/>
          <w:szCs w:val="32"/>
          <w:highlight w:val="none"/>
          <w:u w:val="none"/>
          <w:lang w:val="en-US" w:eastAsia="zh-CN" w:bidi="ar-SA"/>
        </w:rPr>
        <w:t xml:space="preserve">  </w:t>
      </w:r>
      <w:r>
        <w:rPr>
          <w:rFonts w:hint="eastAsia" w:ascii="仿宋_GB2312" w:hAnsi="仿宋" w:eastAsia="仿宋_GB2312" w:cs="Times New Roman"/>
          <w:color w:val="000000"/>
          <w:sz w:val="32"/>
          <w:szCs w:val="32"/>
          <w:highlight w:val="none"/>
          <w:u w:val="none"/>
          <w:lang w:bidi="ar-SA"/>
        </w:rPr>
        <w:t>建设单位主要负责人（含参与经营管理的法定代表人、投资人和实际负有本单位生产经营最高管理权限的人员，下同）</w:t>
      </w:r>
      <w:r>
        <w:rPr>
          <w:rFonts w:hint="eastAsia" w:ascii="仿宋_GB2312" w:hAnsi="仿宋" w:eastAsia="仿宋_GB2312" w:cs="Times New Roman"/>
          <w:color w:val="000000"/>
          <w:sz w:val="32"/>
          <w:szCs w:val="32"/>
          <w:highlight w:val="none"/>
          <w:u w:val="none"/>
          <w:lang w:eastAsia="zh-CN" w:bidi="ar-SA"/>
        </w:rPr>
        <w:t>要</w:t>
      </w:r>
      <w:r>
        <w:rPr>
          <w:rFonts w:hint="eastAsia" w:ascii="仿宋_GB2312" w:hAnsi="仿宋" w:eastAsia="仿宋_GB2312" w:cs="Times New Roman"/>
          <w:color w:val="000000"/>
          <w:sz w:val="32"/>
          <w:szCs w:val="32"/>
          <w:highlight w:val="none"/>
          <w:u w:val="none"/>
          <w:lang w:val="en-US" w:eastAsia="zh-CN" w:bidi="ar-SA"/>
        </w:rPr>
        <w:t>切实</w:t>
      </w:r>
      <w:r>
        <w:rPr>
          <w:rFonts w:hint="eastAsia" w:ascii="仿宋_GB2312" w:hAnsi="仿宋" w:eastAsia="仿宋_GB2312" w:cs="Times New Roman"/>
          <w:color w:val="000000"/>
          <w:sz w:val="32"/>
          <w:szCs w:val="32"/>
          <w:highlight w:val="none"/>
          <w:u w:val="none"/>
          <w:lang w:eastAsia="zh-CN" w:bidi="ar-SA"/>
        </w:rPr>
        <w:t>履行安全生产第一责任人责任，对本单位安全生产负总责，</w:t>
      </w:r>
      <w:r>
        <w:rPr>
          <w:rFonts w:hint="eastAsia" w:ascii="仿宋_GB2312" w:hAnsi="仿宋" w:eastAsia="仿宋_GB2312" w:cs="Times New Roman"/>
          <w:color w:val="000000"/>
          <w:sz w:val="32"/>
          <w:szCs w:val="32"/>
          <w:highlight w:val="none"/>
          <w:u w:val="none"/>
          <w:lang w:val="en-US" w:eastAsia="zh-CN" w:bidi="ar-SA"/>
        </w:rPr>
        <w:t>不得</w:t>
      </w:r>
      <w:r>
        <w:rPr>
          <w:rFonts w:hint="eastAsia" w:ascii="仿宋_GB2312" w:hAnsi="仿宋" w:eastAsia="仿宋_GB2312" w:cs="Times New Roman"/>
          <w:color w:val="000000"/>
          <w:sz w:val="32"/>
          <w:szCs w:val="32"/>
          <w:highlight w:val="none"/>
          <w:u w:val="none"/>
          <w:lang w:eastAsia="zh-CN" w:bidi="ar-SA"/>
        </w:rPr>
        <w:t>层层推卸责任、设置追责“防火墙”；</w:t>
      </w:r>
      <w:r>
        <w:rPr>
          <w:rFonts w:hint="eastAsia" w:ascii="仿宋_GB2312" w:hAnsi="仿宋" w:eastAsia="仿宋_GB2312" w:cs="Times New Roman"/>
          <w:color w:val="000000"/>
          <w:sz w:val="32"/>
          <w:szCs w:val="32"/>
          <w:highlight w:val="none"/>
          <w:u w:val="none"/>
          <w:lang w:val="en-US" w:eastAsia="zh-CN" w:bidi="ar-SA"/>
        </w:rPr>
        <w:t>不得</w:t>
      </w:r>
      <w:r>
        <w:rPr>
          <w:rFonts w:hint="eastAsia" w:ascii="仿宋_GB2312" w:hAnsi="仿宋" w:eastAsia="仿宋_GB2312" w:cs="Times New Roman"/>
          <w:color w:val="000000"/>
          <w:sz w:val="32"/>
          <w:szCs w:val="32"/>
          <w:highlight w:val="none"/>
          <w:u w:val="none"/>
          <w:lang w:eastAsia="zh-CN" w:bidi="ar-SA"/>
        </w:rPr>
        <w:t>弄虚作假、搞“挂名法人”逃避安全责任。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 w:eastAsia="仿宋_GB2312" w:cs="Times New Roman"/>
          <w:color w:val="000000"/>
          <w:sz w:val="32"/>
          <w:szCs w:val="32"/>
          <w:highlight w:val="none"/>
          <w:u w:val="none"/>
          <w:lang w:val="en-US" w:eastAsia="zh-CN" w:bidi="ar-SA"/>
        </w:rPr>
      </w:pPr>
      <w:r>
        <w:rPr>
          <w:rFonts w:hint="eastAsia" w:ascii="仿宋_GB2312" w:hAnsi="仿宋" w:eastAsia="仿宋_GB2312" w:cs="Times New Roman"/>
          <w:color w:val="000000"/>
          <w:sz w:val="32"/>
          <w:szCs w:val="32"/>
          <w:highlight w:val="none"/>
          <w:u w:val="none"/>
          <w:lang w:val="en-US" w:eastAsia="zh-CN" w:bidi="ar-SA"/>
        </w:rPr>
        <w:t>建设单位主要负责人要建立健全并落实安全生产分级管控和隐患排查治理双重预防工作机制，督促、检查本单位安全生产工作，及时消除生产安全事故隐患。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Calibri" w:hAnsi="Calibri" w:eastAsia="宋体" w:cs="Times New Roman"/>
          <w:sz w:val="32"/>
          <w:szCs w:val="24"/>
          <w:highlight w:val="none"/>
          <w:u w:val="none"/>
          <w:lang w:bidi="ar-SA"/>
        </w:rPr>
      </w:pPr>
      <w:r>
        <w:rPr>
          <w:rFonts w:hint="eastAsia" w:ascii="仿宋_GB2312" w:hAnsi="仿宋" w:eastAsia="仿宋_GB2312" w:cs="Times New Roman"/>
          <w:color w:val="000000"/>
          <w:sz w:val="32"/>
          <w:szCs w:val="32"/>
          <w:highlight w:val="none"/>
          <w:u w:val="none"/>
          <w:lang w:val="en-US" w:eastAsia="zh-CN" w:bidi="ar-SA"/>
        </w:rPr>
        <w:t>建设单位分管安全生产的负责人对安全生产负直接</w:t>
      </w:r>
      <w:r>
        <w:rPr>
          <w:rFonts w:ascii="Calibri" w:hAnsi="Calibri" w:eastAsia="仿宋_GB2312" w:cs="Times New Roman"/>
          <w:color w:val="000000"/>
          <w:sz w:val="32"/>
          <w:szCs w:val="24"/>
          <w:highlight w:val="none"/>
          <w:u w:val="none"/>
          <w:lang w:bidi="ar-SA"/>
        </w:rPr>
        <w:t>领导责任，承担综合监督管理职责，其他分管专项</w:t>
      </w:r>
      <w:r>
        <w:rPr>
          <w:rFonts w:hint="eastAsia" w:ascii="Calibri" w:hAnsi="Calibri" w:eastAsia="仿宋_GB2312" w:cs="Times New Roman"/>
          <w:color w:val="000000"/>
          <w:sz w:val="32"/>
          <w:szCs w:val="24"/>
          <w:highlight w:val="none"/>
          <w:u w:val="none"/>
          <w:lang w:bidi="ar-SA"/>
        </w:rPr>
        <w:t>（</w:t>
      </w:r>
      <w:r>
        <w:rPr>
          <w:rFonts w:ascii="Calibri" w:hAnsi="Calibri" w:eastAsia="仿宋_GB2312" w:cs="Times New Roman"/>
          <w:color w:val="000000"/>
          <w:sz w:val="32"/>
          <w:szCs w:val="24"/>
          <w:highlight w:val="none"/>
          <w:u w:val="none"/>
          <w:lang w:bidi="ar-SA"/>
        </w:rPr>
        <w:t>部门</w:t>
      </w:r>
      <w:r>
        <w:rPr>
          <w:rFonts w:hint="eastAsia" w:ascii="Calibri" w:hAnsi="Calibri" w:eastAsia="仿宋_GB2312" w:cs="Times New Roman"/>
          <w:color w:val="000000"/>
          <w:sz w:val="32"/>
          <w:szCs w:val="24"/>
          <w:highlight w:val="none"/>
          <w:u w:val="none"/>
          <w:lang w:bidi="ar-SA"/>
        </w:rPr>
        <w:t>）</w:t>
      </w:r>
      <w:r>
        <w:rPr>
          <w:rFonts w:ascii="Calibri" w:hAnsi="Calibri" w:eastAsia="仿宋_GB2312" w:cs="Times New Roman"/>
          <w:color w:val="000000"/>
          <w:sz w:val="32"/>
          <w:szCs w:val="24"/>
          <w:highlight w:val="none"/>
          <w:u w:val="none"/>
          <w:lang w:bidi="ar-SA"/>
        </w:rPr>
        <w:t>工作的负责人在各自职责范围内对安全生产承担相应责任。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 w:eastAsia="仿宋_GB2312" w:cs="Times New Roman"/>
          <w:color w:val="000000"/>
          <w:sz w:val="32"/>
          <w:szCs w:val="32"/>
          <w:highlight w:val="none"/>
          <w:u w:val="none"/>
          <w:lang w:bidi="ar-SA"/>
        </w:rPr>
      </w:pPr>
      <w:r>
        <w:rPr>
          <w:rFonts w:hint="eastAsia" w:ascii="黑体" w:hAnsi="黑体" w:eastAsia="黑体" w:cs="宋体"/>
          <w:color w:val="000000"/>
          <w:kern w:val="0"/>
          <w:sz w:val="32"/>
          <w:szCs w:val="32"/>
          <w:highlight w:val="none"/>
          <w:u w:val="none"/>
          <w:lang w:bidi="ar-SA"/>
        </w:rPr>
        <w:t>第六条</w:t>
      </w:r>
      <w:r>
        <w:rPr>
          <w:rFonts w:hint="eastAsia" w:ascii="黑体" w:hAnsi="黑体" w:eastAsia="黑体" w:cs="宋体"/>
          <w:color w:val="000000"/>
          <w:kern w:val="0"/>
          <w:sz w:val="32"/>
          <w:szCs w:val="32"/>
          <w:highlight w:val="none"/>
          <w:u w:val="none"/>
          <w:lang w:val="en-US" w:eastAsia="zh-CN" w:bidi="ar-SA"/>
        </w:rPr>
        <w:t xml:space="preserve">  </w:t>
      </w:r>
      <w:r>
        <w:rPr>
          <w:rFonts w:hint="eastAsia" w:ascii="仿宋_GB2312" w:hAnsi="仿宋" w:eastAsia="仿宋_GB2312" w:cs="Times New Roman"/>
          <w:color w:val="000000"/>
          <w:sz w:val="32"/>
          <w:szCs w:val="32"/>
          <w:highlight w:val="none"/>
          <w:u w:val="none"/>
          <w:lang w:bidi="ar-SA"/>
        </w:rPr>
        <w:t>建设单位应严格落实项目法人责任制。在开展可行性研究前，建设单位法定代表人应当签署授权书，明确建设单位项目负责人。项目负责人应熟悉国家、行业、地方</w:t>
      </w:r>
      <w:r>
        <w:rPr>
          <w:rFonts w:ascii="仿宋_GB2312" w:hAnsi="仿宋" w:eastAsia="仿宋_GB2312" w:cs="Times New Roman"/>
          <w:color w:val="000000"/>
          <w:sz w:val="32"/>
          <w:szCs w:val="32"/>
          <w:highlight w:val="none"/>
          <w:u w:val="none"/>
          <w:lang w:bidi="ar-SA"/>
        </w:rPr>
        <w:t>房屋市政</w:t>
      </w:r>
      <w:r>
        <w:rPr>
          <w:rFonts w:hint="eastAsia" w:ascii="仿宋_GB2312" w:hAnsi="仿宋" w:eastAsia="仿宋_GB2312" w:cs="Times New Roman"/>
          <w:color w:val="000000"/>
          <w:sz w:val="32"/>
          <w:szCs w:val="32"/>
          <w:highlight w:val="none"/>
          <w:u w:val="none"/>
          <w:lang w:bidi="ar-SA"/>
        </w:rPr>
        <w:t>工程建设的政策法规、标准和程序，具有</w:t>
      </w:r>
      <w:r>
        <w:rPr>
          <w:rFonts w:ascii="仿宋_GB2312" w:hAnsi="仿宋" w:eastAsia="仿宋_GB2312" w:cs="Times New Roman"/>
          <w:color w:val="000000"/>
          <w:sz w:val="32"/>
          <w:szCs w:val="32"/>
          <w:highlight w:val="none"/>
          <w:u w:val="none"/>
          <w:lang w:bidi="ar-SA"/>
        </w:rPr>
        <w:t>房屋市政</w:t>
      </w:r>
      <w:r>
        <w:rPr>
          <w:rFonts w:hint="eastAsia" w:ascii="仿宋_GB2312" w:hAnsi="仿宋" w:eastAsia="仿宋_GB2312" w:cs="Times New Roman"/>
          <w:color w:val="000000"/>
          <w:sz w:val="32"/>
          <w:szCs w:val="32"/>
          <w:highlight w:val="none"/>
          <w:u w:val="none"/>
          <w:lang w:bidi="ar-SA"/>
        </w:rPr>
        <w:t>工程建设实践经验和组织、协调、指挥能力，参与过与项目等级相当的</w:t>
      </w:r>
      <w:r>
        <w:rPr>
          <w:rFonts w:ascii="仿宋_GB2312" w:hAnsi="仿宋" w:eastAsia="仿宋_GB2312" w:cs="Times New Roman"/>
          <w:color w:val="000000"/>
          <w:sz w:val="32"/>
          <w:szCs w:val="32"/>
          <w:highlight w:val="none"/>
          <w:u w:val="none"/>
          <w:lang w:bidi="ar-SA"/>
        </w:rPr>
        <w:t>房屋市政</w:t>
      </w:r>
      <w:r>
        <w:rPr>
          <w:rFonts w:hint="eastAsia" w:ascii="仿宋_GB2312" w:hAnsi="仿宋" w:eastAsia="仿宋_GB2312" w:cs="Times New Roman"/>
          <w:color w:val="000000"/>
          <w:sz w:val="32"/>
          <w:szCs w:val="32"/>
          <w:highlight w:val="none"/>
          <w:u w:val="none"/>
          <w:lang w:bidi="ar-SA"/>
        </w:rPr>
        <w:t>工程建设项目。项目负责人依据质量终身责任制对</w:t>
      </w:r>
      <w:r>
        <w:rPr>
          <w:rFonts w:ascii="仿宋_GB2312" w:hAnsi="仿宋" w:eastAsia="仿宋_GB2312" w:cs="Times New Roman"/>
          <w:color w:val="000000"/>
          <w:sz w:val="32"/>
          <w:szCs w:val="32"/>
          <w:highlight w:val="none"/>
          <w:u w:val="none"/>
          <w:lang w:bidi="ar-SA"/>
        </w:rPr>
        <w:t>房屋市政</w:t>
      </w:r>
      <w:r>
        <w:rPr>
          <w:rFonts w:hint="eastAsia" w:ascii="仿宋_GB2312" w:hAnsi="仿宋" w:eastAsia="仿宋_GB2312" w:cs="Times New Roman"/>
          <w:color w:val="000000"/>
          <w:sz w:val="32"/>
          <w:szCs w:val="32"/>
          <w:highlight w:val="none"/>
          <w:u w:val="none"/>
          <w:lang w:bidi="ar-SA"/>
        </w:rPr>
        <w:t>工程质量承担直接责任，按照本单位质量安全管理机制对</w:t>
      </w:r>
      <w:r>
        <w:rPr>
          <w:rFonts w:ascii="仿宋_GB2312" w:hAnsi="仿宋" w:eastAsia="仿宋_GB2312" w:cs="Times New Roman"/>
          <w:color w:val="000000"/>
          <w:sz w:val="32"/>
          <w:szCs w:val="32"/>
          <w:highlight w:val="none"/>
          <w:u w:val="none"/>
          <w:lang w:bidi="ar-SA"/>
        </w:rPr>
        <w:t>房屋市政</w:t>
      </w:r>
      <w:r>
        <w:rPr>
          <w:rFonts w:hint="eastAsia" w:ascii="仿宋_GB2312" w:hAnsi="仿宋" w:eastAsia="仿宋_GB2312" w:cs="Times New Roman"/>
          <w:color w:val="000000"/>
          <w:sz w:val="32"/>
          <w:szCs w:val="32"/>
          <w:highlight w:val="none"/>
          <w:u w:val="none"/>
          <w:lang w:bidi="ar-SA"/>
        </w:rPr>
        <w:t>工程其他参建单位进行管理，保证</w:t>
      </w:r>
      <w:r>
        <w:rPr>
          <w:rFonts w:ascii="仿宋_GB2312" w:hAnsi="仿宋" w:eastAsia="仿宋_GB2312" w:cs="Times New Roman"/>
          <w:color w:val="000000"/>
          <w:sz w:val="32"/>
          <w:szCs w:val="32"/>
          <w:highlight w:val="none"/>
          <w:u w:val="none"/>
          <w:lang w:bidi="ar-SA"/>
        </w:rPr>
        <w:t>房屋市政</w:t>
      </w:r>
      <w:r>
        <w:rPr>
          <w:rFonts w:hint="eastAsia" w:ascii="仿宋_GB2312" w:hAnsi="仿宋" w:eastAsia="仿宋_GB2312" w:cs="Times New Roman"/>
          <w:color w:val="000000"/>
          <w:sz w:val="32"/>
          <w:szCs w:val="32"/>
          <w:highlight w:val="none"/>
          <w:u w:val="none"/>
          <w:lang w:bidi="ar-SA"/>
        </w:rPr>
        <w:t>工程质量安全。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_GB2312" w:hAnsi="仿宋" w:eastAsia="仿宋_GB2312" w:cs="Times New Roman"/>
          <w:color w:val="000000"/>
          <w:sz w:val="32"/>
          <w:szCs w:val="32"/>
          <w:highlight w:val="none"/>
          <w:u w:val="none"/>
          <w:lang w:bidi="ar-SA"/>
        </w:rPr>
      </w:pPr>
      <w:r>
        <w:rPr>
          <w:rFonts w:hint="eastAsia" w:ascii="仿宋_GB2312" w:hAnsi="仿宋" w:eastAsia="仿宋_GB2312" w:cs="Times New Roman"/>
          <w:color w:val="000000"/>
          <w:sz w:val="32"/>
          <w:szCs w:val="32"/>
          <w:highlight w:val="none"/>
          <w:u w:val="none"/>
          <w:lang w:bidi="ar-SA"/>
        </w:rPr>
        <w:t>项目负责人应当在办理</w:t>
      </w:r>
      <w:r>
        <w:rPr>
          <w:rFonts w:ascii="仿宋_GB2312" w:hAnsi="仿宋" w:eastAsia="仿宋_GB2312" w:cs="Times New Roman"/>
          <w:color w:val="000000"/>
          <w:sz w:val="32"/>
          <w:szCs w:val="32"/>
          <w:highlight w:val="none"/>
          <w:u w:val="none"/>
          <w:lang w:bidi="ar-SA"/>
        </w:rPr>
        <w:t>房屋市政</w:t>
      </w:r>
      <w:r>
        <w:rPr>
          <w:rFonts w:hint="eastAsia" w:ascii="仿宋_GB2312" w:hAnsi="仿宋" w:eastAsia="仿宋_GB2312" w:cs="Times New Roman"/>
          <w:color w:val="000000"/>
          <w:sz w:val="32"/>
          <w:szCs w:val="32"/>
          <w:highlight w:val="none"/>
          <w:u w:val="none"/>
          <w:lang w:bidi="ar-SA"/>
        </w:rPr>
        <w:t>工程施工许可手续前签署</w:t>
      </w:r>
      <w:r>
        <w:rPr>
          <w:rFonts w:ascii="仿宋_GB2312" w:hAnsi="仿宋" w:eastAsia="仿宋_GB2312" w:cs="Times New Roman"/>
          <w:color w:val="000000"/>
          <w:sz w:val="32"/>
          <w:szCs w:val="32"/>
          <w:highlight w:val="none"/>
          <w:u w:val="none"/>
          <w:lang w:bidi="ar-SA"/>
        </w:rPr>
        <w:t>房屋市政</w:t>
      </w:r>
      <w:r>
        <w:rPr>
          <w:rFonts w:hint="eastAsia" w:ascii="仿宋_GB2312" w:hAnsi="仿宋" w:eastAsia="仿宋_GB2312" w:cs="Times New Roman"/>
          <w:color w:val="000000"/>
          <w:sz w:val="32"/>
          <w:szCs w:val="32"/>
          <w:highlight w:val="none"/>
          <w:u w:val="none"/>
          <w:lang w:bidi="ar-SA"/>
        </w:rPr>
        <w:t>工程质量终身责任承诺书和安全生产责任承诺书，对</w:t>
      </w:r>
      <w:r>
        <w:rPr>
          <w:rFonts w:ascii="仿宋_GB2312" w:hAnsi="仿宋" w:eastAsia="仿宋_GB2312" w:cs="Times New Roman"/>
          <w:color w:val="000000"/>
          <w:sz w:val="32"/>
          <w:szCs w:val="32"/>
          <w:highlight w:val="none"/>
          <w:u w:val="none"/>
          <w:lang w:bidi="ar-SA"/>
        </w:rPr>
        <w:t>严格遵守</w:t>
      </w:r>
      <w:r>
        <w:rPr>
          <w:rFonts w:hint="eastAsia" w:ascii="仿宋_GB2312" w:hAnsi="仿宋" w:eastAsia="仿宋_GB2312" w:cs="Times New Roman"/>
          <w:color w:val="000000"/>
          <w:sz w:val="32"/>
          <w:szCs w:val="32"/>
          <w:highlight w:val="none"/>
          <w:u w:val="none"/>
          <w:lang w:bidi="ar-SA"/>
        </w:rPr>
        <w:t>质量</w:t>
      </w:r>
      <w:r>
        <w:rPr>
          <w:rFonts w:ascii="仿宋_GB2312" w:hAnsi="仿宋" w:eastAsia="仿宋_GB2312" w:cs="Times New Roman"/>
          <w:color w:val="000000"/>
          <w:sz w:val="32"/>
          <w:szCs w:val="32"/>
          <w:highlight w:val="none"/>
          <w:u w:val="none"/>
          <w:lang w:bidi="ar-SA"/>
        </w:rPr>
        <w:t>安全相关法律法规、履行</w:t>
      </w:r>
      <w:r>
        <w:rPr>
          <w:rFonts w:hint="eastAsia" w:ascii="仿宋_GB2312" w:hAnsi="仿宋" w:eastAsia="仿宋_GB2312" w:cs="Times New Roman"/>
          <w:color w:val="000000"/>
          <w:sz w:val="32"/>
          <w:szCs w:val="32"/>
          <w:highlight w:val="none"/>
          <w:u w:val="none"/>
          <w:lang w:bidi="ar-SA"/>
        </w:rPr>
        <w:t>质量</w:t>
      </w:r>
      <w:r>
        <w:rPr>
          <w:rFonts w:ascii="仿宋_GB2312" w:hAnsi="仿宋" w:eastAsia="仿宋_GB2312" w:cs="Times New Roman"/>
          <w:color w:val="000000"/>
          <w:sz w:val="32"/>
          <w:szCs w:val="32"/>
          <w:highlight w:val="none"/>
          <w:u w:val="none"/>
          <w:lang w:bidi="ar-SA"/>
        </w:rPr>
        <w:t>安全</w:t>
      </w:r>
      <w:r>
        <w:rPr>
          <w:rFonts w:hint="eastAsia" w:ascii="仿宋_GB2312" w:hAnsi="仿宋" w:eastAsia="仿宋_GB2312" w:cs="Times New Roman"/>
          <w:color w:val="000000"/>
          <w:sz w:val="32"/>
          <w:szCs w:val="32"/>
          <w:highlight w:val="none"/>
          <w:u w:val="none"/>
          <w:lang w:bidi="ar-SA"/>
        </w:rPr>
        <w:t>主体</w:t>
      </w:r>
      <w:r>
        <w:rPr>
          <w:rFonts w:ascii="仿宋_GB2312" w:hAnsi="仿宋" w:eastAsia="仿宋_GB2312" w:cs="Times New Roman"/>
          <w:color w:val="000000"/>
          <w:sz w:val="32"/>
          <w:szCs w:val="32"/>
          <w:highlight w:val="none"/>
          <w:u w:val="none"/>
          <w:lang w:bidi="ar-SA"/>
        </w:rPr>
        <w:t>责任作出承</w:t>
      </w:r>
      <w:r>
        <w:rPr>
          <w:rFonts w:hint="eastAsia" w:ascii="仿宋_GB2312" w:hAnsi="仿宋" w:eastAsia="仿宋_GB2312" w:cs="Times New Roman"/>
          <w:color w:val="000000"/>
          <w:sz w:val="32"/>
          <w:szCs w:val="32"/>
          <w:highlight w:val="none"/>
          <w:u w:val="none"/>
          <w:lang w:bidi="ar-SA"/>
        </w:rPr>
        <w:t>诺</w:t>
      </w:r>
      <w:r>
        <w:rPr>
          <w:rFonts w:ascii="仿宋_GB2312" w:hAnsi="仿宋" w:eastAsia="仿宋_GB2312" w:cs="Times New Roman"/>
          <w:color w:val="000000"/>
          <w:sz w:val="32"/>
          <w:szCs w:val="32"/>
          <w:highlight w:val="none"/>
          <w:u w:val="none"/>
          <w:lang w:bidi="ar-SA"/>
        </w:rPr>
        <w:t>，并在项目</w:t>
      </w:r>
      <w:r>
        <w:rPr>
          <w:rFonts w:hint="eastAsia" w:ascii="仿宋_GB2312" w:hAnsi="仿宋" w:eastAsia="仿宋_GB2312" w:cs="Times New Roman"/>
          <w:color w:val="000000"/>
          <w:sz w:val="32"/>
          <w:szCs w:val="32"/>
          <w:highlight w:val="none"/>
          <w:u w:val="none"/>
          <w:lang w:bidi="ar-SA"/>
        </w:rPr>
        <w:t>明显</w:t>
      </w:r>
      <w:r>
        <w:rPr>
          <w:rFonts w:ascii="仿宋_GB2312" w:hAnsi="仿宋" w:eastAsia="仿宋_GB2312" w:cs="Times New Roman"/>
          <w:color w:val="000000"/>
          <w:sz w:val="32"/>
          <w:szCs w:val="32"/>
          <w:highlight w:val="none"/>
          <w:u w:val="none"/>
          <w:lang w:bidi="ar-SA"/>
        </w:rPr>
        <w:t>位置进行公示。</w:t>
      </w:r>
      <w:r>
        <w:rPr>
          <w:rFonts w:hint="eastAsia" w:ascii="仿宋_GB2312" w:hAnsi="仿宋" w:eastAsia="仿宋_GB2312" w:cs="Times New Roman"/>
          <w:color w:val="000000"/>
          <w:sz w:val="32"/>
          <w:szCs w:val="32"/>
          <w:highlight w:val="none"/>
          <w:u w:val="none"/>
          <w:lang w:bidi="ar-SA"/>
        </w:rPr>
        <w:t>项目负责人如有更换的，应当及时办理变更程序，重新签署</w:t>
      </w:r>
      <w:r>
        <w:rPr>
          <w:rFonts w:ascii="仿宋_GB2312" w:hAnsi="仿宋" w:eastAsia="仿宋_GB2312" w:cs="Times New Roman"/>
          <w:color w:val="000000"/>
          <w:sz w:val="32"/>
          <w:szCs w:val="32"/>
          <w:highlight w:val="none"/>
          <w:u w:val="none"/>
          <w:lang w:bidi="ar-SA"/>
        </w:rPr>
        <w:t>房屋市政</w:t>
      </w:r>
      <w:r>
        <w:rPr>
          <w:rFonts w:hint="eastAsia" w:ascii="仿宋_GB2312" w:hAnsi="仿宋" w:eastAsia="仿宋_GB2312" w:cs="Times New Roman"/>
          <w:color w:val="000000"/>
          <w:sz w:val="32"/>
          <w:szCs w:val="32"/>
          <w:highlight w:val="none"/>
          <w:u w:val="none"/>
          <w:lang w:bidi="ar-SA"/>
        </w:rPr>
        <w:t>工程质量终身责任承诺书和安全生产责任承诺书。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 w:eastAsia="仿宋_GB2312" w:cs="Times New Roman"/>
          <w:color w:val="000000"/>
          <w:sz w:val="32"/>
          <w:szCs w:val="32"/>
          <w:highlight w:val="none"/>
          <w:u w:val="none"/>
          <w:lang w:bidi="ar-SA"/>
        </w:rPr>
      </w:pPr>
      <w:r>
        <w:rPr>
          <w:rFonts w:hint="eastAsia" w:ascii="黑体" w:hAnsi="黑体" w:eastAsia="黑体" w:cs="宋体"/>
          <w:color w:val="000000"/>
          <w:kern w:val="0"/>
          <w:sz w:val="32"/>
          <w:szCs w:val="32"/>
          <w:highlight w:val="none"/>
          <w:u w:val="none"/>
          <w:lang w:bidi="ar-SA"/>
        </w:rPr>
        <w:t>第七条</w:t>
      </w:r>
      <w:r>
        <w:rPr>
          <w:rFonts w:hint="eastAsia" w:ascii="黑体" w:hAnsi="黑体" w:eastAsia="黑体" w:cs="宋体"/>
          <w:color w:val="000000"/>
          <w:kern w:val="0"/>
          <w:sz w:val="32"/>
          <w:szCs w:val="32"/>
          <w:highlight w:val="none"/>
          <w:u w:val="none"/>
          <w:lang w:val="en-US" w:eastAsia="zh-CN" w:bidi="ar-SA"/>
        </w:rPr>
        <w:t xml:space="preserve">  </w:t>
      </w:r>
      <w:r>
        <w:rPr>
          <w:rFonts w:hint="eastAsia" w:ascii="仿宋_GB2312" w:hAnsi="仿宋" w:eastAsia="仿宋_GB2312" w:cs="Times New Roman"/>
          <w:color w:val="000000"/>
          <w:sz w:val="32"/>
          <w:szCs w:val="32"/>
          <w:highlight w:val="none"/>
          <w:u w:val="none"/>
          <w:lang w:bidi="ar-SA"/>
        </w:rPr>
        <w:t>建设单位应健全房屋市政工程项目质量安全管理体系，保障项目质量安全投入，根据项目建设规模组建项目管理团队并明确其质量安全职责。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 w:eastAsia="仿宋_GB2312" w:cs="Times New Roman"/>
          <w:color w:val="000000"/>
          <w:sz w:val="32"/>
          <w:szCs w:val="32"/>
          <w:highlight w:val="none"/>
          <w:u w:val="none"/>
          <w:lang w:bidi="ar-SA"/>
        </w:rPr>
      </w:pPr>
      <w:r>
        <w:rPr>
          <w:rFonts w:hint="eastAsia" w:ascii="仿宋_GB2312" w:hAnsi="仿宋" w:eastAsia="仿宋_GB2312" w:cs="Times New Roman"/>
          <w:color w:val="000000"/>
          <w:sz w:val="32"/>
          <w:szCs w:val="32"/>
          <w:highlight w:val="none"/>
          <w:u w:val="none"/>
          <w:lang w:bidi="ar-SA"/>
        </w:rPr>
        <w:t>建设单位可以委托具备相应能力的代建单位，对项目进行专业化管理，负责项目的投资管理和建设组织实施工作。建设单位应当与代建单位签订专门的质量安全管理协议，或者在委托合同中专项约定质量安全管理职责。代建单位应当定期向建设单位报告</w:t>
      </w:r>
      <w:r>
        <w:rPr>
          <w:rFonts w:ascii="仿宋_GB2312" w:hAnsi="仿宋" w:eastAsia="仿宋_GB2312" w:cs="Times New Roman"/>
          <w:color w:val="000000"/>
          <w:sz w:val="32"/>
          <w:szCs w:val="32"/>
          <w:highlight w:val="none"/>
          <w:u w:val="none"/>
          <w:lang w:bidi="ar-SA"/>
        </w:rPr>
        <w:t>房屋市政</w:t>
      </w:r>
      <w:r>
        <w:rPr>
          <w:rFonts w:hint="eastAsia" w:ascii="仿宋_GB2312" w:hAnsi="仿宋" w:eastAsia="仿宋_GB2312" w:cs="Times New Roman"/>
          <w:color w:val="000000"/>
          <w:sz w:val="32"/>
          <w:szCs w:val="32"/>
          <w:highlight w:val="none"/>
          <w:u w:val="none"/>
          <w:lang w:bidi="ar-SA"/>
        </w:rPr>
        <w:t>工程质量安全管理情况。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黑体" w:hAnsi="黑体" w:eastAsia="黑体" w:cs="Times New Roman"/>
          <w:bCs/>
          <w:color w:val="000000"/>
          <w:kern w:val="44"/>
          <w:sz w:val="32"/>
          <w:szCs w:val="32"/>
          <w:highlight w:val="none"/>
          <w:u w:val="none"/>
          <w:lang w:bidi="ar-SA"/>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Times New Roman"/>
          <w:bCs/>
          <w:color w:val="000000"/>
          <w:kern w:val="44"/>
          <w:sz w:val="32"/>
          <w:szCs w:val="32"/>
          <w:highlight w:val="none"/>
          <w:u w:val="none"/>
          <w:lang w:bidi="ar-SA"/>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黑体" w:hAnsi="黑体" w:eastAsia="黑体" w:cs="Times New Roman"/>
          <w:bCs/>
          <w:color w:val="000000"/>
          <w:kern w:val="44"/>
          <w:sz w:val="32"/>
          <w:szCs w:val="32"/>
          <w:highlight w:val="none"/>
          <w:u w:val="none"/>
          <w:lang w:bidi="ar-SA"/>
        </w:rPr>
      </w:pPr>
      <w:r>
        <w:rPr>
          <w:rFonts w:hint="eastAsia" w:ascii="黑体" w:hAnsi="黑体" w:eastAsia="黑体" w:cs="Times New Roman"/>
          <w:bCs/>
          <w:color w:val="000000"/>
          <w:kern w:val="44"/>
          <w:sz w:val="32"/>
          <w:szCs w:val="32"/>
          <w:highlight w:val="none"/>
          <w:u w:val="none"/>
          <w:lang w:bidi="ar-SA"/>
        </w:rPr>
        <w:t xml:space="preserve">第二节 </w:t>
      </w:r>
      <w:r>
        <w:rPr>
          <w:rFonts w:hint="eastAsia" w:ascii="黑体" w:hAnsi="黑体" w:eastAsia="黑体" w:cs="Times New Roman"/>
          <w:bCs/>
          <w:color w:val="000000"/>
          <w:kern w:val="44"/>
          <w:sz w:val="32"/>
          <w:szCs w:val="32"/>
          <w:highlight w:val="none"/>
          <w:u w:val="none"/>
          <w:lang w:val="en-US" w:eastAsia="zh-CN" w:bidi="ar-SA"/>
        </w:rPr>
        <w:t xml:space="preserve"> </w:t>
      </w:r>
      <w:r>
        <w:rPr>
          <w:rFonts w:hint="eastAsia" w:ascii="黑体" w:hAnsi="黑体" w:eastAsia="黑体" w:cs="Times New Roman"/>
          <w:bCs/>
          <w:color w:val="000000"/>
          <w:kern w:val="44"/>
          <w:sz w:val="32"/>
          <w:szCs w:val="32"/>
          <w:highlight w:val="none"/>
          <w:u w:val="none"/>
          <w:lang w:bidi="ar-SA"/>
        </w:rPr>
        <w:t>前期工作</w:t>
      </w:r>
    </w:p>
    <w:p>
      <w:pPr>
        <w:keepNext w:val="0"/>
        <w:keepLines w:val="0"/>
        <w:pageBreakBefore w:val="0"/>
        <w:widowControl w:val="0"/>
        <w:kinsoku/>
        <w:wordWrap/>
        <w:overflowPunct/>
        <w:topLinePunct w:val="0"/>
        <w:autoSpaceDE/>
        <w:autoSpaceDN/>
        <w:bidi w:val="0"/>
        <w:adjustRightInd/>
        <w:snapToGrid/>
        <w:spacing w:line="300" w:lineRule="exact"/>
        <w:ind w:firstLine="640" w:firstLineChars="200"/>
        <w:jc w:val="both"/>
        <w:textAlignment w:val="auto"/>
        <w:rPr>
          <w:rFonts w:hint="eastAsia" w:ascii="黑体" w:hAnsi="黑体" w:eastAsia="黑体" w:cs="Times New Roman"/>
          <w:bCs/>
          <w:color w:val="000000"/>
          <w:kern w:val="44"/>
          <w:sz w:val="32"/>
          <w:szCs w:val="32"/>
          <w:highlight w:val="none"/>
          <w:u w:val="none"/>
          <w:lang w:bidi="ar-SA"/>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 w:eastAsia="仿宋_GB2312" w:cs="Times New Roman"/>
          <w:color w:val="000000"/>
          <w:sz w:val="32"/>
          <w:szCs w:val="32"/>
          <w:highlight w:val="none"/>
          <w:u w:val="none"/>
          <w:lang w:bidi="ar-SA"/>
        </w:rPr>
      </w:pPr>
      <w:r>
        <w:rPr>
          <w:rFonts w:hint="eastAsia" w:ascii="黑体" w:hAnsi="黑体" w:eastAsia="黑体" w:cs="宋体"/>
          <w:color w:val="000000"/>
          <w:kern w:val="0"/>
          <w:sz w:val="32"/>
          <w:szCs w:val="32"/>
          <w:highlight w:val="none"/>
          <w:u w:val="none"/>
          <w:lang w:bidi="ar-SA"/>
        </w:rPr>
        <w:t>第八条</w:t>
      </w:r>
      <w:r>
        <w:rPr>
          <w:rFonts w:hint="eastAsia" w:ascii="黑体" w:hAnsi="黑体" w:eastAsia="黑体" w:cs="宋体"/>
          <w:color w:val="000000"/>
          <w:kern w:val="0"/>
          <w:sz w:val="32"/>
          <w:szCs w:val="32"/>
          <w:highlight w:val="none"/>
          <w:u w:val="none"/>
          <w:lang w:val="en-US" w:eastAsia="zh-CN" w:bidi="ar-SA"/>
        </w:rPr>
        <w:t xml:space="preserve">  </w:t>
      </w:r>
      <w:r>
        <w:rPr>
          <w:rFonts w:hint="eastAsia" w:ascii="仿宋_GB2312" w:hAnsi="仿宋" w:eastAsia="仿宋_GB2312" w:cs="Times New Roman"/>
          <w:color w:val="000000"/>
          <w:sz w:val="32"/>
          <w:szCs w:val="32"/>
          <w:highlight w:val="none"/>
          <w:u w:val="none"/>
          <w:lang w:bidi="ar-SA"/>
        </w:rPr>
        <w:t>建设单位在编制</w:t>
      </w:r>
      <w:r>
        <w:rPr>
          <w:rFonts w:ascii="仿宋_GB2312" w:hAnsi="仿宋" w:eastAsia="仿宋_GB2312" w:cs="Times New Roman"/>
          <w:color w:val="000000"/>
          <w:sz w:val="32"/>
          <w:szCs w:val="32"/>
          <w:highlight w:val="none"/>
          <w:u w:val="none"/>
          <w:lang w:bidi="ar-SA"/>
        </w:rPr>
        <w:t>房屋市政</w:t>
      </w:r>
      <w:r>
        <w:rPr>
          <w:rFonts w:hint="eastAsia" w:ascii="仿宋_GB2312" w:hAnsi="仿宋" w:eastAsia="仿宋_GB2312" w:cs="Times New Roman"/>
          <w:color w:val="000000"/>
          <w:sz w:val="32"/>
          <w:szCs w:val="32"/>
          <w:highlight w:val="none"/>
          <w:u w:val="none"/>
          <w:lang w:bidi="ar-SA"/>
        </w:rPr>
        <w:t>工程概算时，应当落实与建设需求相匹配的建设资金，科学合理确定质量安全风险评估、勘察、设计、施工、监理、检测、监测等保障</w:t>
      </w:r>
      <w:r>
        <w:rPr>
          <w:rFonts w:ascii="仿宋_GB2312" w:hAnsi="仿宋" w:eastAsia="仿宋_GB2312" w:cs="Times New Roman"/>
          <w:color w:val="000000"/>
          <w:sz w:val="32"/>
          <w:szCs w:val="32"/>
          <w:highlight w:val="none"/>
          <w:u w:val="none"/>
          <w:lang w:bidi="ar-SA"/>
        </w:rPr>
        <w:t>房屋市政</w:t>
      </w:r>
      <w:r>
        <w:rPr>
          <w:rFonts w:hint="eastAsia" w:ascii="仿宋_GB2312" w:hAnsi="仿宋" w:eastAsia="仿宋_GB2312" w:cs="Times New Roman"/>
          <w:color w:val="000000"/>
          <w:sz w:val="32"/>
          <w:szCs w:val="32"/>
          <w:highlight w:val="none"/>
          <w:u w:val="none"/>
          <w:lang w:bidi="ar-SA"/>
        </w:rPr>
        <w:t>工程质量安全所需的费用。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 w:eastAsia="仿宋_GB2312" w:cs="Times New Roman"/>
          <w:color w:val="000000"/>
          <w:sz w:val="32"/>
          <w:szCs w:val="32"/>
          <w:highlight w:val="none"/>
          <w:u w:val="none"/>
          <w:shd w:val="clear" w:color="auto" w:fill="FFFFFF"/>
          <w:lang w:bidi="ar-SA"/>
        </w:rPr>
      </w:pPr>
      <w:r>
        <w:rPr>
          <w:rFonts w:hint="eastAsia" w:ascii="黑体" w:hAnsi="黑体" w:eastAsia="黑体" w:cs="宋体"/>
          <w:color w:val="000000"/>
          <w:kern w:val="0"/>
          <w:sz w:val="32"/>
          <w:szCs w:val="32"/>
          <w:highlight w:val="none"/>
          <w:u w:val="none"/>
          <w:lang w:bidi="ar-SA"/>
        </w:rPr>
        <w:t>第</w:t>
      </w:r>
      <w:r>
        <w:rPr>
          <w:rFonts w:hint="eastAsia" w:ascii="黑体" w:hAnsi="黑体" w:eastAsia="黑体" w:cs="宋体"/>
          <w:color w:val="000000"/>
          <w:kern w:val="0"/>
          <w:sz w:val="32"/>
          <w:szCs w:val="32"/>
          <w:highlight w:val="none"/>
          <w:u w:val="none"/>
          <w:lang w:val="en-US" w:eastAsia="zh-CN" w:bidi="ar-SA"/>
        </w:rPr>
        <w:t>九</w:t>
      </w:r>
      <w:r>
        <w:rPr>
          <w:rFonts w:hint="eastAsia" w:ascii="黑体" w:hAnsi="黑体" w:eastAsia="黑体" w:cs="宋体"/>
          <w:color w:val="000000"/>
          <w:kern w:val="0"/>
          <w:sz w:val="32"/>
          <w:szCs w:val="32"/>
          <w:highlight w:val="none"/>
          <w:u w:val="none"/>
          <w:lang w:bidi="ar-SA"/>
        </w:rPr>
        <w:t>条</w:t>
      </w:r>
      <w:r>
        <w:rPr>
          <w:rFonts w:hint="eastAsia" w:ascii="黑体" w:hAnsi="黑体" w:eastAsia="黑体" w:cs="宋体"/>
          <w:color w:val="000000"/>
          <w:kern w:val="0"/>
          <w:sz w:val="32"/>
          <w:szCs w:val="32"/>
          <w:highlight w:val="none"/>
          <w:u w:val="none"/>
          <w:lang w:val="en-US" w:eastAsia="zh-CN" w:bidi="ar-SA"/>
        </w:rPr>
        <w:t xml:space="preserve">  </w:t>
      </w:r>
      <w:r>
        <w:rPr>
          <w:rFonts w:hint="eastAsia" w:ascii="宋体" w:hAnsi="宋体" w:eastAsia="仿宋_GB2312" w:cs="仿宋_GB2312"/>
          <w:sz w:val="32"/>
          <w:szCs w:val="21"/>
          <w:highlight w:val="none"/>
          <w:u w:val="none"/>
          <w:lang w:bidi="zh-CN"/>
        </w:rPr>
        <w:t>鼓励建设单位</w:t>
      </w:r>
      <w:r>
        <w:rPr>
          <w:rFonts w:hint="eastAsia" w:ascii="仿宋_GB2312" w:hAnsi="仿宋" w:eastAsia="仿宋_GB2312" w:cs="Times New Roman"/>
          <w:color w:val="000000"/>
          <w:sz w:val="32"/>
          <w:szCs w:val="32"/>
          <w:highlight w:val="none"/>
          <w:u w:val="none"/>
          <w:lang w:bidi="ar-SA"/>
        </w:rPr>
        <w:t>采用工程总承包、代建等专业化项目管理模式。鼓励建设单位向县级以上</w:t>
      </w:r>
      <w:r>
        <w:rPr>
          <w:rFonts w:hint="eastAsia" w:ascii="仿宋_GB2312" w:hAnsi="仿宋" w:eastAsia="仿宋_GB2312" w:cs="Times New Roman"/>
          <w:color w:val="000000"/>
          <w:sz w:val="32"/>
          <w:szCs w:val="32"/>
          <w:highlight w:val="none"/>
          <w:u w:val="none"/>
          <w:lang w:val="en-US" w:eastAsia="zh-CN" w:bidi="ar-SA"/>
        </w:rPr>
        <w:t>有关</w:t>
      </w:r>
      <w:r>
        <w:rPr>
          <w:rFonts w:hint="eastAsia" w:ascii="仿宋_GB2312" w:hAnsi="仿宋" w:eastAsia="仿宋_GB2312" w:cs="Times New Roman"/>
          <w:color w:val="000000"/>
          <w:sz w:val="32"/>
          <w:szCs w:val="32"/>
          <w:highlight w:val="none"/>
          <w:u w:val="none"/>
          <w:lang w:bidi="ar-SA"/>
        </w:rPr>
        <w:t>主管部门申请开展建设项目全过程咨询服务试点</w:t>
      </w:r>
      <w:r>
        <w:rPr>
          <w:rFonts w:hint="eastAsia" w:ascii="仿宋_GB2312" w:hAnsi="仿宋" w:eastAsia="仿宋_GB2312" w:cs="Times New Roman"/>
          <w:color w:val="000000"/>
          <w:sz w:val="32"/>
          <w:szCs w:val="32"/>
          <w:highlight w:val="none"/>
          <w:u w:val="none"/>
          <w:lang w:val="en-US" w:eastAsia="zh-CN" w:bidi="ar-SA"/>
        </w:rPr>
        <w:t>工作</w:t>
      </w:r>
      <w:r>
        <w:rPr>
          <w:rFonts w:hint="eastAsia" w:ascii="仿宋_GB2312" w:hAnsi="仿宋" w:eastAsia="仿宋_GB2312" w:cs="Times New Roman"/>
          <w:color w:val="000000"/>
          <w:sz w:val="32"/>
          <w:szCs w:val="32"/>
          <w:highlight w:val="none"/>
          <w:u w:val="none"/>
          <w:lang w:bidi="ar-SA"/>
        </w:rPr>
        <w:t>。</w:t>
      </w:r>
      <w:r>
        <w:rPr>
          <w:rFonts w:hint="eastAsia" w:ascii="仿宋_GB2312" w:hAnsi="仿宋" w:eastAsia="仿宋_GB2312" w:cs="Times New Roman"/>
          <w:color w:val="000000"/>
          <w:sz w:val="32"/>
          <w:szCs w:val="32"/>
          <w:highlight w:val="none"/>
          <w:u w:val="none"/>
          <w:shd w:val="clear" w:color="auto" w:fill="FFFFFF"/>
          <w:lang w:bidi="ar-SA"/>
        </w:rPr>
        <w:t>政府投资保障性安居工程应完善建设管理模式，带头推行工程总承包和全过程工程咨询。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_GB2312" w:hAnsi="仿宋" w:eastAsia="仿宋_GB2312" w:cs="Times New Roman"/>
          <w:color w:val="000000"/>
          <w:sz w:val="32"/>
          <w:szCs w:val="32"/>
          <w:highlight w:val="none"/>
          <w:u w:val="none"/>
          <w:lang w:bidi="ar-SA"/>
        </w:rPr>
      </w:pPr>
      <w:r>
        <w:rPr>
          <w:rFonts w:hint="eastAsia" w:ascii="仿宋_GB2312" w:hAnsi="仿宋" w:eastAsia="仿宋_GB2312" w:cs="Times New Roman"/>
          <w:color w:val="000000"/>
          <w:sz w:val="32"/>
          <w:szCs w:val="32"/>
          <w:highlight w:val="none"/>
          <w:u w:val="none"/>
          <w:lang w:bidi="ar-SA"/>
        </w:rPr>
        <w:t>鼓励金融、保险机构开展</w:t>
      </w:r>
      <w:r>
        <w:rPr>
          <w:rFonts w:ascii="仿宋_GB2312" w:hAnsi="仿宋" w:eastAsia="仿宋_GB2312" w:cs="Times New Roman"/>
          <w:color w:val="000000"/>
          <w:sz w:val="32"/>
          <w:szCs w:val="32"/>
          <w:highlight w:val="none"/>
          <w:u w:val="none"/>
          <w:lang w:bidi="ar-SA"/>
        </w:rPr>
        <w:t>房屋市政</w:t>
      </w:r>
      <w:r>
        <w:rPr>
          <w:rFonts w:hint="eastAsia" w:ascii="仿宋_GB2312" w:hAnsi="仿宋" w:eastAsia="仿宋_GB2312" w:cs="Times New Roman"/>
          <w:color w:val="000000"/>
          <w:sz w:val="32"/>
          <w:szCs w:val="32"/>
          <w:highlight w:val="none"/>
          <w:u w:val="none"/>
          <w:lang w:bidi="ar-SA"/>
        </w:rPr>
        <w:t>工程质量担保和</w:t>
      </w:r>
      <w:r>
        <w:rPr>
          <w:rFonts w:ascii="仿宋_GB2312" w:hAnsi="仿宋" w:eastAsia="仿宋_GB2312" w:cs="Times New Roman"/>
          <w:color w:val="000000"/>
          <w:sz w:val="32"/>
          <w:szCs w:val="32"/>
          <w:highlight w:val="none"/>
          <w:u w:val="none"/>
          <w:lang w:bidi="ar-SA"/>
        </w:rPr>
        <w:t>房屋市政</w:t>
      </w:r>
      <w:r>
        <w:rPr>
          <w:rFonts w:hint="eastAsia" w:ascii="仿宋_GB2312" w:hAnsi="仿宋" w:eastAsia="仿宋_GB2312" w:cs="Times New Roman"/>
          <w:color w:val="000000"/>
          <w:sz w:val="32"/>
          <w:szCs w:val="32"/>
          <w:highlight w:val="none"/>
          <w:u w:val="none"/>
          <w:lang w:bidi="ar-SA"/>
        </w:rPr>
        <w:t>工程质量保险业务，鼓励建设单位购买工程质量潜在缺陷保险。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_GB2312" w:hAnsi="仿宋" w:eastAsia="仿宋_GB2312" w:cs="Times New Roman"/>
          <w:color w:val="000000"/>
          <w:sz w:val="32"/>
          <w:szCs w:val="32"/>
          <w:highlight w:val="none"/>
          <w:u w:val="none"/>
          <w:lang w:bidi="ar-SA"/>
        </w:rPr>
      </w:pPr>
      <w:r>
        <w:rPr>
          <w:rFonts w:hint="eastAsia" w:ascii="仿宋_GB2312" w:hAnsi="仿宋" w:eastAsia="仿宋_GB2312" w:cs="Times New Roman"/>
          <w:color w:val="000000"/>
          <w:sz w:val="32"/>
          <w:szCs w:val="32"/>
          <w:highlight w:val="none"/>
          <w:u w:val="none"/>
          <w:lang w:bidi="ar-SA"/>
        </w:rPr>
        <w:t>鼓励建设单位按照高质量发展要求，在优先考虑供应商履约能力、技术水平、诚信度等综合能力的前提下，评审供应商报价合理性，推进优质优价采购。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黑体" w:hAnsi="黑体" w:eastAsia="黑体" w:cs="Times New Roman"/>
          <w:bCs/>
          <w:color w:val="000000"/>
          <w:kern w:val="44"/>
          <w:sz w:val="32"/>
          <w:szCs w:val="32"/>
          <w:highlight w:val="none"/>
          <w:u w:val="none"/>
          <w:lang w:bidi="ar-SA"/>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Times New Roman"/>
          <w:bCs/>
          <w:color w:val="000000"/>
          <w:kern w:val="44"/>
          <w:sz w:val="32"/>
          <w:szCs w:val="32"/>
          <w:highlight w:val="none"/>
          <w:u w:val="none"/>
          <w:lang w:bidi="ar-SA"/>
        </w:rPr>
      </w:pPr>
      <w:r>
        <w:rPr>
          <w:rFonts w:hint="eastAsia" w:ascii="黑体" w:hAnsi="黑体" w:eastAsia="黑体" w:cs="Times New Roman"/>
          <w:bCs/>
          <w:color w:val="000000"/>
          <w:kern w:val="44"/>
          <w:sz w:val="32"/>
          <w:szCs w:val="32"/>
          <w:highlight w:val="none"/>
          <w:u w:val="none"/>
          <w:lang w:bidi="ar-SA"/>
        </w:rPr>
        <w:t xml:space="preserve">第三节 </w:t>
      </w:r>
      <w:r>
        <w:rPr>
          <w:rFonts w:hint="eastAsia" w:ascii="黑体" w:hAnsi="黑体" w:eastAsia="黑体" w:cs="Times New Roman"/>
          <w:bCs/>
          <w:color w:val="000000"/>
          <w:kern w:val="44"/>
          <w:sz w:val="32"/>
          <w:szCs w:val="32"/>
          <w:highlight w:val="none"/>
          <w:u w:val="none"/>
          <w:lang w:val="en-US" w:eastAsia="zh-CN" w:bidi="ar-SA"/>
        </w:rPr>
        <w:t xml:space="preserve"> </w:t>
      </w:r>
      <w:r>
        <w:rPr>
          <w:rFonts w:hint="eastAsia" w:ascii="黑体" w:hAnsi="黑体" w:eastAsia="黑体" w:cs="Times New Roman"/>
          <w:bCs/>
          <w:color w:val="000000"/>
          <w:kern w:val="44"/>
          <w:sz w:val="32"/>
          <w:szCs w:val="32"/>
          <w:highlight w:val="none"/>
          <w:u w:val="none"/>
          <w:lang w:bidi="ar-SA"/>
        </w:rPr>
        <w:t>项目实施</w:t>
      </w:r>
    </w:p>
    <w:p>
      <w:pPr>
        <w:keepNext w:val="0"/>
        <w:keepLines w:val="0"/>
        <w:pageBreakBefore w:val="0"/>
        <w:widowControl w:val="0"/>
        <w:kinsoku/>
        <w:wordWrap/>
        <w:overflowPunct/>
        <w:topLinePunct w:val="0"/>
        <w:autoSpaceDE/>
        <w:autoSpaceDN/>
        <w:bidi w:val="0"/>
        <w:adjustRightInd/>
        <w:snapToGrid/>
        <w:spacing w:line="300" w:lineRule="exact"/>
        <w:ind w:firstLine="640" w:firstLineChars="200"/>
        <w:jc w:val="both"/>
        <w:textAlignment w:val="auto"/>
        <w:rPr>
          <w:rFonts w:hint="eastAsia" w:ascii="黑体" w:hAnsi="黑体" w:eastAsia="黑体" w:cs="Times New Roman"/>
          <w:bCs/>
          <w:color w:val="000000"/>
          <w:kern w:val="44"/>
          <w:sz w:val="32"/>
          <w:szCs w:val="32"/>
          <w:highlight w:val="none"/>
          <w:u w:val="none"/>
          <w:lang w:bidi="ar-SA"/>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 w:eastAsia="仿宋_GB2312" w:cs="Times New Roman"/>
          <w:color w:val="000000"/>
          <w:sz w:val="32"/>
          <w:szCs w:val="32"/>
          <w:highlight w:val="none"/>
          <w:u w:val="none"/>
          <w:lang w:bidi="ar-SA"/>
        </w:rPr>
      </w:pPr>
      <w:r>
        <w:rPr>
          <w:rFonts w:hint="eastAsia" w:ascii="黑体" w:hAnsi="黑体" w:eastAsia="黑体" w:cs="宋体"/>
          <w:color w:val="000000"/>
          <w:kern w:val="0"/>
          <w:sz w:val="32"/>
          <w:szCs w:val="32"/>
          <w:highlight w:val="none"/>
          <w:u w:val="none"/>
          <w:lang w:bidi="ar-SA"/>
        </w:rPr>
        <w:t>第十条</w:t>
      </w:r>
      <w:r>
        <w:rPr>
          <w:rFonts w:hint="eastAsia" w:ascii="黑体" w:hAnsi="黑体" w:eastAsia="黑体" w:cs="宋体"/>
          <w:color w:val="000000"/>
          <w:kern w:val="0"/>
          <w:sz w:val="32"/>
          <w:szCs w:val="32"/>
          <w:highlight w:val="none"/>
          <w:u w:val="none"/>
          <w:lang w:val="en-US" w:eastAsia="zh-CN" w:bidi="ar-SA"/>
        </w:rPr>
        <w:t xml:space="preserve">  </w:t>
      </w:r>
      <w:r>
        <w:rPr>
          <w:rFonts w:hint="eastAsia" w:ascii="仿宋_GB2312" w:hAnsi="仿宋" w:eastAsia="仿宋_GB2312" w:cs="Times New Roman"/>
          <w:color w:val="000000"/>
          <w:sz w:val="32"/>
          <w:szCs w:val="32"/>
          <w:highlight w:val="none"/>
          <w:u w:val="none"/>
          <w:lang w:bidi="ar-SA"/>
        </w:rPr>
        <w:t>建设单位应严格履行基本建设程序，坚持先勘察、后设计、再施工的原则。按照国家有关规定，向房屋市政工程所在地县级以上有关主管部门申请领取房屋市政工程施工许可证（按照国务院规定的权限和程序批准开工报告的除外），其中，拆除工程应依法向工程所在地县级以上有关主管部门备案，特殊建设工程应依法申请消防设计审查。未取得施工许可证或开工报告，特殊建设工程未取得消防设计审查合格书的，不得擅自施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 w:eastAsia="仿宋_GB2312" w:cs="Times New Roman"/>
          <w:color w:val="000000"/>
          <w:sz w:val="32"/>
          <w:szCs w:val="32"/>
          <w:highlight w:val="none"/>
          <w:u w:val="none"/>
          <w:lang w:bidi="ar-SA"/>
        </w:rPr>
      </w:pPr>
      <w:r>
        <w:rPr>
          <w:rFonts w:hint="eastAsia" w:ascii="仿宋_GB2312" w:hAnsi="仿宋" w:eastAsia="仿宋_GB2312" w:cs="Times New Roman"/>
          <w:color w:val="000000"/>
          <w:sz w:val="32"/>
          <w:szCs w:val="32"/>
          <w:highlight w:val="none"/>
          <w:u w:val="none"/>
          <w:lang w:bidi="ar-SA"/>
        </w:rPr>
        <w:t>建设单位应当自领取施工许可证之日起三个月内开工。因故不能按期开工的，应当</w:t>
      </w:r>
      <w:r>
        <w:rPr>
          <w:rFonts w:hint="eastAsia" w:ascii="仿宋_GB2312" w:hAnsi="仿宋" w:eastAsia="仿宋_GB2312" w:cs="Times New Roman"/>
          <w:color w:val="000000"/>
          <w:sz w:val="32"/>
          <w:szCs w:val="32"/>
          <w:highlight w:val="none"/>
          <w:u w:val="none"/>
          <w:lang w:val="en-US" w:eastAsia="zh-CN" w:bidi="ar-SA"/>
        </w:rPr>
        <w:t>在期满前</w:t>
      </w:r>
      <w:r>
        <w:rPr>
          <w:rFonts w:hint="eastAsia" w:ascii="仿宋_GB2312" w:hAnsi="仿宋" w:eastAsia="仿宋_GB2312" w:cs="Times New Roman"/>
          <w:color w:val="000000"/>
          <w:sz w:val="32"/>
          <w:szCs w:val="32"/>
          <w:highlight w:val="none"/>
          <w:u w:val="none"/>
          <w:lang w:bidi="ar-SA"/>
        </w:rPr>
        <w:t>向发证机关申请延期。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宋体" w:hAnsi="宋体" w:eastAsia="仿宋_GB2312" w:cs="仿宋_GB2312"/>
          <w:sz w:val="32"/>
          <w:szCs w:val="21"/>
          <w:highlight w:val="none"/>
          <w:u w:val="none"/>
          <w:lang w:bidi="zh-CN"/>
        </w:rPr>
      </w:pPr>
      <w:r>
        <w:rPr>
          <w:rFonts w:hint="eastAsia" w:ascii="黑体" w:hAnsi="黑体" w:eastAsia="黑体" w:cs="宋体"/>
          <w:color w:val="000000"/>
          <w:kern w:val="0"/>
          <w:sz w:val="32"/>
          <w:szCs w:val="32"/>
          <w:highlight w:val="none"/>
          <w:u w:val="none"/>
          <w:lang w:bidi="ar-SA"/>
        </w:rPr>
        <w:t>第十</w:t>
      </w:r>
      <w:r>
        <w:rPr>
          <w:rFonts w:hint="eastAsia" w:ascii="黑体" w:hAnsi="黑体" w:eastAsia="黑体" w:cs="宋体"/>
          <w:color w:val="000000"/>
          <w:kern w:val="0"/>
          <w:sz w:val="32"/>
          <w:szCs w:val="32"/>
          <w:highlight w:val="none"/>
          <w:u w:val="none"/>
          <w:lang w:val="en-US" w:eastAsia="zh-CN" w:bidi="ar-SA"/>
        </w:rPr>
        <w:t>一</w:t>
      </w:r>
      <w:r>
        <w:rPr>
          <w:rFonts w:hint="eastAsia" w:ascii="黑体" w:hAnsi="黑体" w:eastAsia="黑体" w:cs="宋体"/>
          <w:color w:val="000000"/>
          <w:kern w:val="0"/>
          <w:sz w:val="32"/>
          <w:szCs w:val="32"/>
          <w:highlight w:val="none"/>
          <w:u w:val="none"/>
          <w:lang w:bidi="ar-SA"/>
        </w:rPr>
        <w:t>条</w:t>
      </w:r>
      <w:r>
        <w:rPr>
          <w:rFonts w:hint="eastAsia" w:ascii="黑体" w:hAnsi="黑体" w:eastAsia="黑体" w:cs="宋体"/>
          <w:color w:val="000000"/>
          <w:kern w:val="0"/>
          <w:sz w:val="32"/>
          <w:szCs w:val="32"/>
          <w:highlight w:val="none"/>
          <w:u w:val="none"/>
          <w:lang w:val="en-US" w:eastAsia="zh-CN" w:bidi="ar-SA"/>
        </w:rPr>
        <w:t xml:space="preserve">  </w:t>
      </w:r>
      <w:r>
        <w:rPr>
          <w:rFonts w:hint="eastAsia" w:ascii="宋体" w:hAnsi="宋体" w:eastAsia="仿宋_GB2312" w:cs="仿宋_GB2312"/>
          <w:sz w:val="32"/>
          <w:szCs w:val="21"/>
          <w:highlight w:val="none"/>
          <w:u w:val="none"/>
          <w:lang w:bidi="zh-CN"/>
        </w:rPr>
        <w:t>建设单位应对房屋市政工程毗邻的建筑物、构筑物以及相关管线、设施、地质、气象、水文等进行调查，并向勘察、设计、施工、监理、咨询等单位提供真实、准确、完整的有关原始资料。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宋体" w:hAnsi="宋体" w:eastAsia="仿宋_GB2312" w:cs="仿宋_GB2312"/>
          <w:kern w:val="2"/>
          <w:sz w:val="32"/>
          <w:szCs w:val="21"/>
          <w:highlight w:val="none"/>
          <w:u w:val="none"/>
          <w:lang w:bidi="zh-CN"/>
        </w:rPr>
      </w:pPr>
      <w:r>
        <w:rPr>
          <w:rFonts w:hint="eastAsia" w:ascii="黑体" w:hAnsi="黑体" w:eastAsia="黑体" w:cs="宋体"/>
          <w:color w:val="000000"/>
          <w:kern w:val="0"/>
          <w:sz w:val="32"/>
          <w:szCs w:val="32"/>
          <w:highlight w:val="none"/>
          <w:u w:val="none"/>
          <w:lang w:bidi="ar-SA"/>
        </w:rPr>
        <w:t>第十</w:t>
      </w:r>
      <w:r>
        <w:rPr>
          <w:rFonts w:hint="eastAsia" w:ascii="黑体" w:hAnsi="黑体" w:eastAsia="黑体" w:cs="宋体"/>
          <w:color w:val="000000"/>
          <w:kern w:val="0"/>
          <w:sz w:val="32"/>
          <w:szCs w:val="32"/>
          <w:highlight w:val="none"/>
          <w:u w:val="none"/>
          <w:lang w:val="en-US" w:eastAsia="zh-CN" w:bidi="ar-SA"/>
        </w:rPr>
        <w:t>二</w:t>
      </w:r>
      <w:r>
        <w:rPr>
          <w:rFonts w:hint="eastAsia" w:ascii="黑体" w:hAnsi="黑体" w:eastAsia="黑体" w:cs="宋体"/>
          <w:color w:val="000000"/>
          <w:kern w:val="0"/>
          <w:sz w:val="32"/>
          <w:szCs w:val="32"/>
          <w:highlight w:val="none"/>
          <w:u w:val="none"/>
          <w:lang w:bidi="ar-SA"/>
        </w:rPr>
        <w:t>条</w:t>
      </w:r>
      <w:r>
        <w:rPr>
          <w:rFonts w:hint="eastAsia" w:ascii="黑体" w:hAnsi="黑体" w:eastAsia="黑体" w:cs="宋体"/>
          <w:color w:val="000000"/>
          <w:kern w:val="0"/>
          <w:sz w:val="32"/>
          <w:szCs w:val="32"/>
          <w:highlight w:val="none"/>
          <w:u w:val="none"/>
          <w:lang w:val="en-US" w:eastAsia="zh-CN" w:bidi="ar-SA"/>
        </w:rPr>
        <w:t xml:space="preserve">  </w:t>
      </w:r>
      <w:r>
        <w:rPr>
          <w:rFonts w:hint="eastAsia" w:ascii="宋体" w:hAnsi="宋体" w:eastAsia="仿宋_GB2312" w:cs="仿宋_GB2312"/>
          <w:kern w:val="2"/>
          <w:sz w:val="32"/>
          <w:szCs w:val="21"/>
          <w:highlight w:val="none"/>
          <w:u w:val="none"/>
          <w:lang w:val="en-US" w:eastAsia="zh-CN" w:bidi="zh-CN"/>
        </w:rPr>
        <w:t>建设单位在委托设计时，不得设定降低工程质量标准的构件配筋率、单位建筑面积钢筋用量上限等要求</w:t>
      </w:r>
      <w:r>
        <w:rPr>
          <w:rFonts w:hint="eastAsia" w:ascii="宋体" w:hAnsi="宋体" w:eastAsia="仿宋_GB2312" w:cs="仿宋_GB2312"/>
          <w:kern w:val="2"/>
          <w:sz w:val="32"/>
          <w:szCs w:val="21"/>
          <w:highlight w:val="none"/>
          <w:u w:val="none"/>
          <w:lang w:bidi="zh-CN"/>
        </w:rPr>
        <w:t>；不得迫使设计单位降低工程结构安全和使用功能标准；不得委托第三方单位以“优化设计”名义变相降低标准，改变原设计单位确定的涉及结构安全和重要使用功能的内容。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_GB2312" w:hAnsi="仿宋" w:eastAsia="仿宋_GB2312" w:cs="Times New Roman"/>
          <w:color w:val="000000"/>
          <w:sz w:val="32"/>
          <w:szCs w:val="32"/>
          <w:highlight w:val="none"/>
          <w:u w:val="none"/>
          <w:lang w:bidi="ar-SA"/>
        </w:rPr>
      </w:pPr>
      <w:r>
        <w:rPr>
          <w:rFonts w:hint="eastAsia" w:ascii="黑体" w:hAnsi="黑体" w:eastAsia="黑体" w:cs="宋体"/>
          <w:color w:val="000000"/>
          <w:kern w:val="0"/>
          <w:sz w:val="32"/>
          <w:szCs w:val="32"/>
          <w:highlight w:val="none"/>
          <w:u w:val="none"/>
          <w:lang w:bidi="ar-SA"/>
        </w:rPr>
        <w:t>第十</w:t>
      </w:r>
      <w:r>
        <w:rPr>
          <w:rFonts w:hint="eastAsia" w:ascii="黑体" w:hAnsi="黑体" w:eastAsia="黑体" w:cs="宋体"/>
          <w:color w:val="000000"/>
          <w:kern w:val="0"/>
          <w:sz w:val="32"/>
          <w:szCs w:val="32"/>
          <w:highlight w:val="none"/>
          <w:u w:val="none"/>
          <w:lang w:val="en-US" w:eastAsia="zh-CN" w:bidi="ar-SA"/>
        </w:rPr>
        <w:t>三</w:t>
      </w:r>
      <w:r>
        <w:rPr>
          <w:rFonts w:hint="eastAsia" w:ascii="黑体" w:hAnsi="黑体" w:eastAsia="黑体" w:cs="宋体"/>
          <w:color w:val="000000"/>
          <w:kern w:val="0"/>
          <w:sz w:val="32"/>
          <w:szCs w:val="32"/>
          <w:highlight w:val="none"/>
          <w:u w:val="none"/>
          <w:lang w:bidi="ar-SA"/>
        </w:rPr>
        <w:t>条</w:t>
      </w:r>
      <w:r>
        <w:rPr>
          <w:rFonts w:hint="eastAsia" w:ascii="黑体" w:hAnsi="黑体" w:eastAsia="黑体" w:cs="宋体"/>
          <w:color w:val="000000"/>
          <w:kern w:val="0"/>
          <w:sz w:val="32"/>
          <w:szCs w:val="32"/>
          <w:highlight w:val="none"/>
          <w:u w:val="none"/>
          <w:lang w:val="en-US" w:eastAsia="zh-CN" w:bidi="ar-SA"/>
        </w:rPr>
        <w:t xml:space="preserve">  </w:t>
      </w:r>
      <w:r>
        <w:rPr>
          <w:rFonts w:hint="eastAsia" w:ascii="仿宋_GB2312" w:hAnsi="仿宋" w:eastAsia="仿宋_GB2312" w:cs="Times New Roman"/>
          <w:color w:val="000000"/>
          <w:sz w:val="32"/>
          <w:szCs w:val="32"/>
          <w:highlight w:val="none"/>
          <w:u w:val="none"/>
          <w:lang w:bidi="ar-SA"/>
        </w:rPr>
        <w:t>建设单位应当按照有关规定将施工图设计文件（含勘察文件</w:t>
      </w:r>
      <w:r>
        <w:rPr>
          <w:rFonts w:hint="eastAsia" w:ascii="仿宋_GB2312" w:hAnsi="仿宋" w:eastAsia="仿宋_GB2312" w:cs="Times New Roman"/>
          <w:color w:val="000000"/>
          <w:sz w:val="32"/>
          <w:szCs w:val="32"/>
          <w:highlight w:val="none"/>
          <w:u w:val="none"/>
          <w:lang w:eastAsia="zh-CN" w:bidi="ar-SA"/>
        </w:rPr>
        <w:t>，</w:t>
      </w:r>
      <w:r>
        <w:rPr>
          <w:rFonts w:hint="eastAsia" w:ascii="仿宋_GB2312" w:hAnsi="仿宋" w:eastAsia="仿宋_GB2312" w:cs="Times New Roman"/>
          <w:color w:val="000000"/>
          <w:sz w:val="32"/>
          <w:szCs w:val="32"/>
          <w:highlight w:val="none"/>
          <w:u w:val="none"/>
          <w:lang w:val="en-US" w:eastAsia="zh-CN" w:bidi="ar-SA"/>
        </w:rPr>
        <w:t>下同</w:t>
      </w:r>
      <w:r>
        <w:rPr>
          <w:rFonts w:hint="eastAsia" w:ascii="仿宋_GB2312" w:hAnsi="仿宋" w:eastAsia="仿宋_GB2312" w:cs="Times New Roman"/>
          <w:color w:val="000000"/>
          <w:sz w:val="32"/>
          <w:szCs w:val="32"/>
          <w:highlight w:val="none"/>
          <w:u w:val="none"/>
          <w:lang w:bidi="ar-SA"/>
        </w:rPr>
        <w:t>）送审查机构审查，经审查合格的，审查机构应当向建设单位出具审查合格书，并在全套施工图设计文件上加盖审查专用章；经审查不合格的，审查机构应当将施工图设计文件退建设单位并出具审查意见告知书，说明不合格原因。建设单位应当要求原勘察设计单位进行修改，并将修改后的施工图设计文件送原审查机构复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 w:eastAsia="仿宋_GB2312" w:cs="Times New Roman"/>
          <w:color w:val="000000"/>
          <w:sz w:val="32"/>
          <w:szCs w:val="32"/>
          <w:highlight w:val="none"/>
          <w:u w:val="none"/>
          <w:lang w:bidi="ar-SA"/>
        </w:rPr>
      </w:pPr>
      <w:r>
        <w:rPr>
          <w:rFonts w:hint="eastAsia" w:ascii="仿宋_GB2312" w:hAnsi="仿宋" w:eastAsia="仿宋_GB2312" w:cs="Times New Roman"/>
          <w:color w:val="000000"/>
          <w:sz w:val="32"/>
          <w:szCs w:val="32"/>
          <w:highlight w:val="none"/>
          <w:u w:val="none"/>
          <w:lang w:bidi="ar-SA"/>
        </w:rPr>
        <w:t>经审查合格的施工图设计文件</w:t>
      </w:r>
      <w:r>
        <w:rPr>
          <w:rFonts w:hint="eastAsia" w:ascii="仿宋_GB2312" w:hAnsi="仿宋" w:eastAsia="仿宋_GB2312" w:cs="Times New Roman"/>
          <w:color w:val="000000"/>
          <w:sz w:val="32"/>
          <w:szCs w:val="32"/>
          <w:highlight w:val="none"/>
          <w:u w:val="none"/>
          <w:lang w:val="en-US" w:eastAsia="zh-CN" w:bidi="ar-SA"/>
        </w:rPr>
        <w:t>如</w:t>
      </w:r>
      <w:r>
        <w:rPr>
          <w:rFonts w:hint="eastAsia" w:ascii="仿宋_GB2312" w:hAnsi="仿宋" w:eastAsia="仿宋_GB2312" w:cs="Times New Roman"/>
          <w:color w:val="000000"/>
          <w:sz w:val="32"/>
          <w:szCs w:val="32"/>
          <w:highlight w:val="none"/>
          <w:u w:val="none"/>
          <w:lang w:bidi="ar-SA"/>
        </w:rPr>
        <w:t>需要作出修改，凡涉及审查内容的，建设单位应当将修改后的施工图设计文件送原审查机构重新审查。</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hAnsi="宋体" w:eastAsia="仿宋_GB2312" w:cs="仿宋_GB2312"/>
          <w:highlight w:val="none"/>
          <w:u w:val="none"/>
          <w:lang w:bidi="zh-CN"/>
        </w:rPr>
      </w:pPr>
      <w:r>
        <w:rPr>
          <w:rFonts w:hint="eastAsia" w:hAnsi="宋体" w:eastAsia="仿宋_GB2312" w:cs="仿宋_GB2312"/>
          <w:highlight w:val="none"/>
          <w:u w:val="none"/>
          <w:lang w:bidi="zh-CN"/>
        </w:rPr>
        <w:t>施工图设计文件需复审或重新审查，但原审查机构已</w:t>
      </w:r>
      <w:r>
        <w:rPr>
          <w:rFonts w:hAnsi="宋体" w:eastAsia="仿宋_GB2312" w:cs="仿宋_GB2312"/>
          <w:highlight w:val="none"/>
          <w:u w:val="none"/>
          <w:lang w:bidi="zh-CN"/>
        </w:rPr>
        <w:t>不再列入审查机构名录</w:t>
      </w:r>
      <w:r>
        <w:rPr>
          <w:rFonts w:hint="eastAsia" w:hAnsi="宋体" w:eastAsia="仿宋_GB2312" w:cs="仿宋_GB2312"/>
          <w:highlight w:val="none"/>
          <w:u w:val="none"/>
          <w:lang w:bidi="zh-CN"/>
        </w:rPr>
        <w:t>或因其他原因无法进行审查工作的，由建设单位委托具有相同条件的其他审查机构审查，并按需复核整套施工图设计文件。</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 w:eastAsia="仿宋_GB2312"/>
          <w:color w:val="000000"/>
          <w:szCs w:val="32"/>
          <w:highlight w:val="none"/>
          <w:u w:val="none"/>
        </w:rPr>
      </w:pPr>
      <w:r>
        <w:rPr>
          <w:rFonts w:hint="eastAsia" w:ascii="仿宋_GB2312" w:hAnsi="仿宋" w:eastAsia="仿宋_GB2312"/>
          <w:color w:val="000000"/>
          <w:szCs w:val="32"/>
          <w:highlight w:val="none"/>
          <w:u w:val="none"/>
        </w:rPr>
        <w:t>对于取消施工图审查、实行告知承诺制的地区，建设单位在申领施工许可证时，应当提交告知承诺书，承诺施工图设计文件符合公共利益、公众安全和工程建设强制性标准要求，满足设备材料采购、非标准设备制作和施工的需要，并承担违反承诺的法律后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_GB2312" w:hAnsi="仿宋" w:eastAsia="仿宋_GB2312" w:cs="Times New Roman"/>
          <w:color w:val="000000"/>
          <w:sz w:val="32"/>
          <w:szCs w:val="32"/>
          <w:highlight w:val="none"/>
          <w:u w:val="none"/>
          <w:lang w:bidi="ar-SA"/>
        </w:rPr>
      </w:pPr>
      <w:r>
        <w:rPr>
          <w:rFonts w:hint="eastAsia" w:ascii="黑体" w:hAnsi="黑体" w:eastAsia="黑体" w:cs="宋体"/>
          <w:color w:val="000000"/>
          <w:kern w:val="0"/>
          <w:sz w:val="32"/>
          <w:szCs w:val="32"/>
          <w:highlight w:val="none"/>
          <w:u w:val="none"/>
          <w:lang w:bidi="ar-SA"/>
        </w:rPr>
        <w:t>第十</w:t>
      </w:r>
      <w:r>
        <w:rPr>
          <w:rFonts w:hint="eastAsia" w:ascii="黑体" w:hAnsi="黑体" w:eastAsia="黑体" w:cs="宋体"/>
          <w:color w:val="000000"/>
          <w:kern w:val="0"/>
          <w:sz w:val="32"/>
          <w:szCs w:val="32"/>
          <w:highlight w:val="none"/>
          <w:u w:val="none"/>
          <w:lang w:val="en-US" w:eastAsia="zh-CN" w:bidi="ar-SA"/>
        </w:rPr>
        <w:t>四</w:t>
      </w:r>
      <w:r>
        <w:rPr>
          <w:rFonts w:hint="eastAsia" w:ascii="黑体" w:hAnsi="黑体" w:eastAsia="黑体" w:cs="宋体"/>
          <w:color w:val="000000"/>
          <w:kern w:val="0"/>
          <w:sz w:val="32"/>
          <w:szCs w:val="32"/>
          <w:highlight w:val="none"/>
          <w:u w:val="none"/>
          <w:lang w:bidi="ar-SA"/>
        </w:rPr>
        <w:t>条</w:t>
      </w:r>
      <w:r>
        <w:rPr>
          <w:rFonts w:hint="eastAsia" w:ascii="黑体" w:hAnsi="黑体" w:eastAsia="黑体" w:cs="宋体"/>
          <w:color w:val="000000"/>
          <w:kern w:val="0"/>
          <w:sz w:val="32"/>
          <w:szCs w:val="32"/>
          <w:highlight w:val="none"/>
          <w:u w:val="none"/>
          <w:lang w:val="en-US" w:eastAsia="zh-CN" w:bidi="ar-SA"/>
        </w:rPr>
        <w:t xml:space="preserve">  </w:t>
      </w:r>
      <w:r>
        <w:rPr>
          <w:rFonts w:hint="eastAsia" w:ascii="仿宋_GB2312" w:hAnsi="仿宋" w:eastAsia="仿宋_GB2312" w:cs="Times New Roman"/>
          <w:color w:val="000000"/>
          <w:sz w:val="32"/>
          <w:szCs w:val="32"/>
          <w:highlight w:val="none"/>
          <w:u w:val="none"/>
          <w:lang w:bidi="ar-SA"/>
        </w:rPr>
        <w:t>建设单位应当依法组织</w:t>
      </w:r>
      <w:r>
        <w:rPr>
          <w:rFonts w:ascii="仿宋_GB2312" w:hAnsi="仿宋" w:eastAsia="仿宋_GB2312" w:cs="Times New Roman"/>
          <w:color w:val="000000"/>
          <w:sz w:val="32"/>
          <w:szCs w:val="32"/>
          <w:highlight w:val="none"/>
          <w:u w:val="none"/>
          <w:lang w:bidi="ar-SA"/>
        </w:rPr>
        <w:t>房屋市政</w:t>
      </w:r>
      <w:r>
        <w:rPr>
          <w:rFonts w:hint="eastAsia" w:ascii="仿宋_GB2312" w:hAnsi="仿宋" w:eastAsia="仿宋_GB2312" w:cs="Times New Roman"/>
          <w:color w:val="000000"/>
          <w:sz w:val="32"/>
          <w:szCs w:val="32"/>
          <w:highlight w:val="none"/>
          <w:u w:val="none"/>
          <w:lang w:bidi="ar-SA"/>
        </w:rPr>
        <w:t>工程招投标</w:t>
      </w:r>
      <w:r>
        <w:rPr>
          <w:rFonts w:ascii="仿宋_GB2312" w:hAnsi="仿宋" w:eastAsia="仿宋_GB2312" w:cs="Times New Roman"/>
          <w:color w:val="000000"/>
          <w:sz w:val="32"/>
          <w:szCs w:val="32"/>
          <w:highlight w:val="none"/>
          <w:u w:val="none"/>
          <w:lang w:bidi="ar-SA"/>
        </w:rPr>
        <w:t>，</w:t>
      </w:r>
      <w:r>
        <w:rPr>
          <w:rFonts w:hint="eastAsia" w:ascii="仿宋_GB2312" w:hAnsi="仿宋" w:eastAsia="仿宋_GB2312" w:cs="Times New Roman"/>
          <w:color w:val="000000"/>
          <w:sz w:val="32"/>
          <w:szCs w:val="32"/>
          <w:highlight w:val="none"/>
          <w:u w:val="none"/>
          <w:lang w:bidi="ar-SA"/>
        </w:rPr>
        <w:t>禁止</w:t>
      </w:r>
      <w:r>
        <w:rPr>
          <w:rFonts w:ascii="仿宋_GB2312" w:hAnsi="仿宋" w:eastAsia="仿宋_GB2312" w:cs="Times New Roman"/>
          <w:color w:val="000000"/>
          <w:sz w:val="32"/>
          <w:szCs w:val="32"/>
          <w:highlight w:val="none"/>
          <w:u w:val="none"/>
          <w:lang w:bidi="ar-SA"/>
        </w:rPr>
        <w:t>下列行为</w:t>
      </w:r>
      <w:r>
        <w:rPr>
          <w:rFonts w:hint="eastAsia" w:ascii="仿宋_GB2312" w:hAnsi="仿宋" w:eastAsia="仿宋_GB2312" w:cs="Times New Roman"/>
          <w:color w:val="000000"/>
          <w:sz w:val="32"/>
          <w:szCs w:val="32"/>
          <w:highlight w:val="none"/>
          <w:u w:val="none"/>
          <w:lang w:bidi="ar-SA"/>
        </w:rPr>
        <w:t>：</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both"/>
        <w:textAlignment w:val="auto"/>
        <w:rPr>
          <w:rFonts w:ascii="仿宋_GB2312" w:hAnsi="仿宋" w:eastAsia="仿宋_GB2312" w:cs="Times New Roman"/>
          <w:color w:val="000000"/>
          <w:sz w:val="32"/>
          <w:szCs w:val="32"/>
          <w:highlight w:val="none"/>
          <w:u w:val="none"/>
          <w:lang w:bidi="ar-SA"/>
        </w:rPr>
      </w:pPr>
      <w:r>
        <w:rPr>
          <w:rFonts w:hint="eastAsia" w:ascii="仿宋_GB2312" w:hAnsi="仿宋" w:eastAsia="仿宋_GB2312" w:cs="Times New Roman"/>
          <w:color w:val="000000"/>
          <w:sz w:val="32"/>
          <w:szCs w:val="32"/>
          <w:highlight w:val="none"/>
          <w:u w:val="none"/>
          <w:lang w:bidi="ar-SA"/>
        </w:rPr>
        <w:t>将依法必须进行招标的项目化整为零或者以其他任何方式规避招标；</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both"/>
        <w:textAlignment w:val="auto"/>
        <w:rPr>
          <w:rFonts w:ascii="仿宋_GB2312" w:hAnsi="仿宋" w:eastAsia="仿宋_GB2312" w:cs="Times New Roman"/>
          <w:color w:val="000000"/>
          <w:sz w:val="32"/>
          <w:szCs w:val="32"/>
          <w:highlight w:val="none"/>
          <w:u w:val="none"/>
          <w:lang w:bidi="ar-SA"/>
        </w:rPr>
      </w:pPr>
      <w:r>
        <w:rPr>
          <w:rFonts w:hint="eastAsia" w:ascii="仿宋_GB2312" w:hAnsi="仿宋" w:eastAsia="仿宋_GB2312" w:cs="Times New Roman"/>
          <w:color w:val="000000"/>
          <w:sz w:val="32"/>
          <w:szCs w:val="32"/>
          <w:highlight w:val="none"/>
          <w:u w:val="none"/>
          <w:lang w:bidi="ar-SA"/>
        </w:rPr>
        <w:t>迫使承包单位低于成本价格竞标；</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both"/>
        <w:textAlignment w:val="auto"/>
        <w:rPr>
          <w:rFonts w:ascii="仿宋_GB2312" w:hAnsi="仿宋" w:eastAsia="仿宋_GB2312" w:cs="Times New Roman"/>
          <w:color w:val="000000"/>
          <w:sz w:val="32"/>
          <w:szCs w:val="32"/>
          <w:highlight w:val="none"/>
          <w:u w:val="none"/>
          <w:lang w:bidi="ar-SA"/>
        </w:rPr>
      </w:pPr>
      <w:r>
        <w:rPr>
          <w:rFonts w:hint="eastAsia" w:ascii="仿宋_GB2312" w:hAnsi="仿宋" w:eastAsia="仿宋_GB2312" w:cs="Times New Roman"/>
          <w:color w:val="000000"/>
          <w:sz w:val="32"/>
          <w:szCs w:val="32"/>
          <w:highlight w:val="none"/>
          <w:u w:val="none"/>
          <w:lang w:bidi="ar-SA"/>
        </w:rPr>
        <w:t>设置不合理的招投标条件，限制、排斥潜在投标人等行为；</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both"/>
        <w:textAlignment w:val="auto"/>
        <w:rPr>
          <w:rFonts w:ascii="仿宋_GB2312" w:hAnsi="仿宋" w:eastAsia="仿宋_GB2312" w:cs="Times New Roman"/>
          <w:color w:val="000000"/>
          <w:sz w:val="32"/>
          <w:szCs w:val="32"/>
          <w:highlight w:val="none"/>
          <w:u w:val="none"/>
          <w:lang w:bidi="ar-SA"/>
        </w:rPr>
      </w:pPr>
      <w:r>
        <w:rPr>
          <w:rFonts w:hint="eastAsia" w:ascii="仿宋_GB2312" w:hAnsi="仿宋" w:eastAsia="仿宋_GB2312" w:cs="Times New Roman"/>
          <w:color w:val="000000"/>
          <w:sz w:val="32"/>
          <w:szCs w:val="32"/>
          <w:highlight w:val="none"/>
          <w:u w:val="none"/>
          <w:lang w:bidi="ar-SA"/>
        </w:rPr>
        <w:t>法律</w:t>
      </w:r>
      <w:r>
        <w:rPr>
          <w:rFonts w:ascii="仿宋_GB2312" w:hAnsi="仿宋" w:eastAsia="仿宋_GB2312" w:cs="Times New Roman"/>
          <w:color w:val="000000"/>
          <w:sz w:val="32"/>
          <w:szCs w:val="32"/>
          <w:highlight w:val="none"/>
          <w:u w:val="none"/>
          <w:lang w:bidi="ar-SA"/>
        </w:rPr>
        <w:t>法规规定的其</w:t>
      </w:r>
      <w:r>
        <w:rPr>
          <w:rFonts w:hint="eastAsia" w:ascii="仿宋_GB2312" w:hAnsi="仿宋" w:eastAsia="仿宋_GB2312" w:cs="Times New Roman"/>
          <w:color w:val="000000"/>
          <w:sz w:val="32"/>
          <w:szCs w:val="32"/>
          <w:highlight w:val="none"/>
          <w:u w:val="none"/>
          <w:lang w:bidi="ar-SA"/>
        </w:rPr>
        <w:t>他</w:t>
      </w:r>
      <w:r>
        <w:rPr>
          <w:rFonts w:ascii="仿宋_GB2312" w:hAnsi="仿宋" w:eastAsia="仿宋_GB2312" w:cs="Times New Roman"/>
          <w:color w:val="000000"/>
          <w:sz w:val="32"/>
          <w:szCs w:val="32"/>
          <w:highlight w:val="none"/>
          <w:u w:val="none"/>
          <w:lang w:bidi="ar-SA"/>
        </w:rPr>
        <w:t>情形。</w:t>
      </w:r>
    </w:p>
    <w:p>
      <w:pPr>
        <w:keepNext w:val="0"/>
        <w:keepLines w:val="0"/>
        <w:pageBreakBefore w:val="0"/>
        <w:widowControl w:val="0"/>
        <w:kinsoku/>
        <w:wordWrap/>
        <w:overflowPunct/>
        <w:topLinePunct w:val="0"/>
        <w:autoSpaceDE/>
        <w:autoSpaceDN/>
        <w:bidi w:val="0"/>
        <w:adjustRightInd/>
        <w:snapToGrid/>
        <w:spacing w:line="560" w:lineRule="exact"/>
        <w:ind w:left="640"/>
        <w:jc w:val="both"/>
        <w:textAlignment w:val="auto"/>
        <w:rPr>
          <w:rFonts w:ascii="仿宋_GB2312" w:hAnsi="仿宋" w:eastAsia="仿宋_GB2312" w:cs="Times New Roman"/>
          <w:color w:val="000000"/>
          <w:sz w:val="32"/>
          <w:szCs w:val="32"/>
          <w:highlight w:val="none"/>
          <w:u w:val="none"/>
          <w:lang w:bidi="ar-SA"/>
        </w:rPr>
      </w:pPr>
      <w:r>
        <w:rPr>
          <w:rFonts w:ascii="仿宋_GB2312" w:hAnsi="仿宋" w:eastAsia="仿宋_GB2312" w:cs="Times New Roman"/>
          <w:color w:val="000000"/>
          <w:sz w:val="32"/>
          <w:szCs w:val="32"/>
          <w:highlight w:val="none"/>
          <w:u w:val="none"/>
          <w:lang w:bidi="ar-SA"/>
        </w:rPr>
        <w:t>建设单位应当依法发包，</w:t>
      </w:r>
      <w:r>
        <w:rPr>
          <w:rFonts w:hint="eastAsia" w:ascii="仿宋_GB2312" w:hAnsi="仿宋" w:eastAsia="仿宋_GB2312" w:cs="Times New Roman"/>
          <w:color w:val="000000"/>
          <w:sz w:val="32"/>
          <w:szCs w:val="32"/>
          <w:highlight w:val="none"/>
          <w:u w:val="none"/>
          <w:lang w:bidi="ar-SA"/>
        </w:rPr>
        <w:t>禁止下列</w:t>
      </w:r>
      <w:r>
        <w:rPr>
          <w:rFonts w:ascii="仿宋_GB2312" w:hAnsi="仿宋" w:eastAsia="仿宋_GB2312" w:cs="Times New Roman"/>
          <w:color w:val="000000"/>
          <w:sz w:val="32"/>
          <w:szCs w:val="32"/>
          <w:highlight w:val="none"/>
          <w:u w:val="none"/>
          <w:lang w:bidi="ar-SA"/>
        </w:rPr>
        <w:t>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_GB2312" w:hAnsi="仿宋" w:eastAsia="仿宋_GB2312" w:cs="Times New Roman"/>
          <w:color w:val="000000"/>
          <w:sz w:val="32"/>
          <w:szCs w:val="32"/>
          <w:highlight w:val="none"/>
          <w:u w:val="none"/>
          <w:lang w:bidi="ar-SA"/>
        </w:rPr>
      </w:pPr>
      <w:r>
        <w:rPr>
          <w:rFonts w:ascii="仿宋_GB2312" w:hAnsi="仿宋" w:eastAsia="仿宋_GB2312" w:cs="Times New Roman"/>
          <w:color w:val="000000"/>
          <w:sz w:val="32"/>
          <w:szCs w:val="32"/>
          <w:highlight w:val="none"/>
          <w:u w:val="none"/>
          <w:lang w:bidi="ar-SA"/>
        </w:rPr>
        <w:t>（一）</w:t>
      </w:r>
      <w:r>
        <w:rPr>
          <w:rFonts w:hint="eastAsia" w:ascii="仿宋_GB2312" w:hAnsi="仿宋" w:eastAsia="仿宋_GB2312" w:cs="Times New Roman"/>
          <w:color w:val="000000"/>
          <w:sz w:val="32"/>
          <w:szCs w:val="32"/>
          <w:highlight w:val="none"/>
          <w:u w:val="none"/>
          <w:lang w:bidi="ar-SA"/>
        </w:rPr>
        <w:t>将</w:t>
      </w:r>
      <w:r>
        <w:rPr>
          <w:rFonts w:ascii="仿宋_GB2312" w:hAnsi="仿宋" w:eastAsia="仿宋_GB2312" w:cs="Times New Roman"/>
          <w:color w:val="000000"/>
          <w:sz w:val="32"/>
          <w:szCs w:val="32"/>
          <w:highlight w:val="none"/>
          <w:u w:val="none"/>
          <w:lang w:bidi="ar-SA"/>
        </w:rPr>
        <w:t>房屋市政</w:t>
      </w:r>
      <w:r>
        <w:rPr>
          <w:rFonts w:hint="eastAsia" w:ascii="仿宋_GB2312" w:hAnsi="仿宋" w:eastAsia="仿宋_GB2312" w:cs="Times New Roman"/>
          <w:color w:val="000000"/>
          <w:sz w:val="32"/>
          <w:szCs w:val="32"/>
          <w:highlight w:val="none"/>
          <w:u w:val="none"/>
          <w:lang w:bidi="ar-SA"/>
        </w:rPr>
        <w:t>工程发包给不具有相应资质等级的单位或者个人</w:t>
      </w:r>
      <w:r>
        <w:rPr>
          <w:rFonts w:ascii="仿宋_GB2312" w:hAnsi="仿宋" w:eastAsia="仿宋_GB2312" w:cs="Times New Roman"/>
          <w:color w:val="000000"/>
          <w:sz w:val="32"/>
          <w:szCs w:val="32"/>
          <w:highlight w:val="none"/>
          <w:u w:val="none"/>
          <w:lang w:bidi="ar-SA"/>
        </w:rPr>
        <w:t>；</w:t>
      </w:r>
    </w:p>
    <w:p>
      <w:pPr>
        <w:keepNext w:val="0"/>
        <w:keepLines w:val="0"/>
        <w:pageBreakBefore w:val="0"/>
        <w:widowControl w:val="0"/>
        <w:kinsoku/>
        <w:wordWrap/>
        <w:overflowPunct/>
        <w:topLinePunct w:val="0"/>
        <w:autoSpaceDE/>
        <w:autoSpaceDN/>
        <w:bidi w:val="0"/>
        <w:adjustRightInd/>
        <w:snapToGrid/>
        <w:spacing w:line="560" w:lineRule="exact"/>
        <w:ind w:left="640"/>
        <w:jc w:val="both"/>
        <w:textAlignment w:val="auto"/>
        <w:rPr>
          <w:rFonts w:ascii="仿宋_GB2312" w:hAnsi="仿宋" w:eastAsia="仿宋_GB2312" w:cs="Times New Roman"/>
          <w:color w:val="000000"/>
          <w:sz w:val="32"/>
          <w:szCs w:val="32"/>
          <w:highlight w:val="none"/>
          <w:u w:val="none"/>
          <w:lang w:bidi="ar-SA"/>
        </w:rPr>
      </w:pPr>
      <w:r>
        <w:rPr>
          <w:rFonts w:ascii="仿宋_GB2312" w:hAnsi="仿宋" w:eastAsia="仿宋_GB2312" w:cs="Times New Roman"/>
          <w:color w:val="000000"/>
          <w:sz w:val="32"/>
          <w:szCs w:val="32"/>
          <w:highlight w:val="none"/>
          <w:u w:val="none"/>
          <w:lang w:bidi="ar-SA"/>
        </w:rPr>
        <w:t>（二）</w:t>
      </w:r>
      <w:r>
        <w:rPr>
          <w:rFonts w:hint="eastAsia" w:ascii="仿宋_GB2312" w:hAnsi="仿宋" w:eastAsia="仿宋_GB2312" w:cs="Times New Roman"/>
          <w:color w:val="000000"/>
          <w:sz w:val="32"/>
          <w:szCs w:val="32"/>
          <w:highlight w:val="none"/>
          <w:u w:val="none"/>
          <w:lang w:bidi="ar-SA"/>
        </w:rPr>
        <w:t>肢解发包；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_GB2312" w:hAnsi="仿宋" w:eastAsia="仿宋_GB2312" w:cs="Times New Roman"/>
          <w:color w:val="000000"/>
          <w:sz w:val="32"/>
          <w:szCs w:val="32"/>
          <w:highlight w:val="none"/>
          <w:u w:val="none"/>
          <w:lang w:bidi="ar-SA"/>
        </w:rPr>
      </w:pPr>
      <w:r>
        <w:rPr>
          <w:rFonts w:ascii="仿宋_GB2312" w:hAnsi="仿宋" w:eastAsia="仿宋_GB2312" w:cs="Times New Roman"/>
          <w:color w:val="000000"/>
          <w:sz w:val="32"/>
          <w:szCs w:val="32"/>
          <w:highlight w:val="none"/>
          <w:u w:val="none"/>
          <w:lang w:bidi="ar-SA"/>
        </w:rPr>
        <w:t>（三）</w:t>
      </w:r>
      <w:r>
        <w:rPr>
          <w:rFonts w:hint="eastAsia" w:ascii="仿宋_GB2312" w:hAnsi="仿宋" w:eastAsia="仿宋_GB2312" w:cs="Times New Roman"/>
          <w:color w:val="000000"/>
          <w:sz w:val="32"/>
          <w:szCs w:val="32"/>
          <w:highlight w:val="none"/>
          <w:u w:val="none"/>
          <w:lang w:bidi="ar-SA"/>
        </w:rPr>
        <w:t>将施工合同范围内的单位</w:t>
      </w:r>
      <w:r>
        <w:rPr>
          <w:rFonts w:ascii="仿宋_GB2312" w:hAnsi="仿宋" w:eastAsia="仿宋_GB2312" w:cs="Times New Roman"/>
          <w:color w:val="000000"/>
          <w:sz w:val="32"/>
          <w:szCs w:val="32"/>
          <w:highlight w:val="none"/>
          <w:u w:val="none"/>
          <w:lang w:bidi="ar-SA"/>
        </w:rPr>
        <w:t>房屋市政</w:t>
      </w:r>
      <w:r>
        <w:rPr>
          <w:rFonts w:hint="eastAsia" w:ascii="仿宋_GB2312" w:hAnsi="仿宋" w:eastAsia="仿宋_GB2312" w:cs="Times New Roman"/>
          <w:color w:val="000000"/>
          <w:sz w:val="32"/>
          <w:szCs w:val="32"/>
          <w:highlight w:val="none"/>
          <w:u w:val="none"/>
          <w:lang w:bidi="ar-SA"/>
        </w:rPr>
        <w:t>工程或者分部分项</w:t>
      </w:r>
      <w:r>
        <w:rPr>
          <w:rFonts w:ascii="仿宋_GB2312" w:hAnsi="仿宋" w:eastAsia="仿宋_GB2312" w:cs="Times New Roman"/>
          <w:color w:val="000000"/>
          <w:sz w:val="32"/>
          <w:szCs w:val="32"/>
          <w:highlight w:val="none"/>
          <w:u w:val="none"/>
          <w:lang w:bidi="ar-SA"/>
        </w:rPr>
        <w:t>房屋市政</w:t>
      </w:r>
      <w:r>
        <w:rPr>
          <w:rFonts w:hint="eastAsia" w:ascii="仿宋_GB2312" w:hAnsi="仿宋" w:eastAsia="仿宋_GB2312" w:cs="Times New Roman"/>
          <w:color w:val="000000"/>
          <w:sz w:val="32"/>
          <w:szCs w:val="32"/>
          <w:highlight w:val="none"/>
          <w:u w:val="none"/>
          <w:lang w:bidi="ar-SA"/>
        </w:rPr>
        <w:t>工程另行发包；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 w:eastAsia="仿宋_GB2312" w:cs="Times New Roman"/>
          <w:color w:val="000000"/>
          <w:sz w:val="32"/>
          <w:szCs w:val="32"/>
          <w:highlight w:val="none"/>
          <w:u w:val="none"/>
          <w:lang w:bidi="ar-SA"/>
        </w:rPr>
      </w:pPr>
      <w:r>
        <w:rPr>
          <w:rFonts w:hint="eastAsia" w:ascii="仿宋_GB2312" w:hAnsi="仿宋" w:eastAsia="仿宋_GB2312" w:cs="Times New Roman"/>
          <w:color w:val="000000"/>
          <w:sz w:val="32"/>
          <w:szCs w:val="32"/>
          <w:highlight w:val="none"/>
          <w:u w:val="none"/>
          <w:lang w:bidi="ar-SA"/>
        </w:rPr>
        <w:t>（四）违反合同约定，通过各种形式要求承包单位选择建设单位指定的分包单位；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_GB2312" w:hAnsi="仿宋" w:eastAsia="仿宋_GB2312" w:cs="Times New Roman"/>
          <w:color w:val="000000"/>
          <w:sz w:val="32"/>
          <w:szCs w:val="32"/>
          <w:highlight w:val="none"/>
          <w:u w:val="none"/>
          <w:lang w:bidi="ar-SA"/>
        </w:rPr>
      </w:pPr>
      <w:r>
        <w:rPr>
          <w:rFonts w:hint="eastAsia" w:ascii="仿宋_GB2312" w:hAnsi="仿宋" w:eastAsia="仿宋_GB2312" w:cs="Times New Roman"/>
          <w:color w:val="000000"/>
          <w:sz w:val="32"/>
          <w:szCs w:val="32"/>
          <w:highlight w:val="none"/>
          <w:u w:val="none"/>
          <w:lang w:bidi="ar-SA"/>
        </w:rPr>
        <w:t>（</w:t>
      </w:r>
      <w:r>
        <w:rPr>
          <w:rFonts w:hint="default" w:ascii="仿宋_GB2312" w:hAnsi="仿宋" w:eastAsia="仿宋_GB2312" w:cs="Times New Roman"/>
          <w:color w:val="000000"/>
          <w:sz w:val="32"/>
          <w:szCs w:val="32"/>
          <w:highlight w:val="none"/>
          <w:u w:val="none"/>
          <w:lang w:val="en-US" w:bidi="ar-SA"/>
        </w:rPr>
        <w:t>五</w:t>
      </w:r>
      <w:r>
        <w:rPr>
          <w:rFonts w:hint="eastAsia" w:ascii="仿宋_GB2312" w:hAnsi="仿宋" w:eastAsia="仿宋_GB2312" w:cs="Times New Roman"/>
          <w:color w:val="000000"/>
          <w:sz w:val="32"/>
          <w:szCs w:val="32"/>
          <w:highlight w:val="none"/>
          <w:u w:val="none"/>
          <w:lang w:bidi="ar-SA"/>
        </w:rPr>
        <w:t>）法律</w:t>
      </w:r>
      <w:r>
        <w:rPr>
          <w:rFonts w:ascii="仿宋_GB2312" w:hAnsi="仿宋" w:eastAsia="仿宋_GB2312" w:cs="Times New Roman"/>
          <w:color w:val="000000"/>
          <w:sz w:val="32"/>
          <w:szCs w:val="32"/>
          <w:highlight w:val="none"/>
          <w:u w:val="none"/>
          <w:lang w:bidi="ar-SA"/>
        </w:rPr>
        <w:t>法规规定的其</w:t>
      </w:r>
      <w:r>
        <w:rPr>
          <w:rFonts w:hint="eastAsia" w:ascii="仿宋_GB2312" w:hAnsi="仿宋" w:eastAsia="仿宋_GB2312" w:cs="Times New Roman"/>
          <w:color w:val="000000"/>
          <w:sz w:val="32"/>
          <w:szCs w:val="32"/>
          <w:highlight w:val="none"/>
          <w:u w:val="none"/>
          <w:lang w:bidi="ar-SA"/>
        </w:rPr>
        <w:t>他</w:t>
      </w:r>
      <w:r>
        <w:rPr>
          <w:rFonts w:ascii="仿宋_GB2312" w:hAnsi="仿宋" w:eastAsia="仿宋_GB2312" w:cs="Times New Roman"/>
          <w:color w:val="000000"/>
          <w:sz w:val="32"/>
          <w:szCs w:val="32"/>
          <w:highlight w:val="none"/>
          <w:u w:val="none"/>
          <w:lang w:bidi="ar-SA"/>
        </w:rPr>
        <w:t>情形</w:t>
      </w:r>
      <w:r>
        <w:rPr>
          <w:rFonts w:hint="eastAsia" w:ascii="仿宋_GB2312" w:hAnsi="仿宋" w:eastAsia="仿宋_GB2312" w:cs="Times New Roman"/>
          <w:color w:val="000000"/>
          <w:sz w:val="32"/>
          <w:szCs w:val="32"/>
          <w:highlight w:val="none"/>
          <w:u w:val="none"/>
          <w:lang w:bidi="ar-SA"/>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 w:eastAsia="仿宋_GB2312" w:cs="Times New Roman"/>
          <w:color w:val="000000"/>
          <w:sz w:val="32"/>
          <w:szCs w:val="32"/>
          <w:highlight w:val="none"/>
          <w:u w:val="none"/>
          <w:lang w:bidi="ar-SA"/>
        </w:rPr>
      </w:pPr>
      <w:r>
        <w:rPr>
          <w:rFonts w:hint="eastAsia" w:ascii="仿宋_GB2312" w:hAnsi="仿宋" w:eastAsia="仿宋_GB2312" w:cs="Times New Roman"/>
          <w:color w:val="000000"/>
          <w:sz w:val="32"/>
          <w:szCs w:val="32"/>
          <w:highlight w:val="none"/>
          <w:u w:val="none"/>
          <w:lang w:bidi="ar-SA"/>
        </w:rPr>
        <w:t xml:space="preserve">建设单位应当采取必要措施预防施工单位出现转包、违法分包或者挂靠等违法行为，有权要求施工总承包单位按照合同约定提供工程建设资金流向证明，发现上述违法行为应当及时制止和抵制；对于制止无效的，应当及时向县级以上有关主管部门报告。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 w:eastAsia="仿宋_GB2312" w:cs="Times New Roman"/>
          <w:color w:val="000000"/>
          <w:sz w:val="32"/>
          <w:szCs w:val="32"/>
          <w:highlight w:val="none"/>
          <w:u w:val="none"/>
          <w:lang w:bidi="ar-SA"/>
        </w:rPr>
      </w:pPr>
      <w:r>
        <w:rPr>
          <w:rFonts w:hint="eastAsia" w:ascii="黑体" w:hAnsi="黑体" w:eastAsia="黑体" w:cs="宋体"/>
          <w:color w:val="000000"/>
          <w:kern w:val="0"/>
          <w:sz w:val="32"/>
          <w:szCs w:val="32"/>
          <w:highlight w:val="none"/>
          <w:u w:val="none"/>
          <w:lang w:bidi="ar-SA"/>
        </w:rPr>
        <w:t>第十</w:t>
      </w:r>
      <w:r>
        <w:rPr>
          <w:rFonts w:hint="eastAsia" w:ascii="黑体" w:hAnsi="黑体" w:eastAsia="黑体" w:cs="宋体"/>
          <w:color w:val="000000"/>
          <w:kern w:val="0"/>
          <w:sz w:val="32"/>
          <w:szCs w:val="32"/>
          <w:highlight w:val="none"/>
          <w:u w:val="none"/>
          <w:lang w:val="en-US" w:eastAsia="zh-CN" w:bidi="ar-SA"/>
        </w:rPr>
        <w:t>五</w:t>
      </w:r>
      <w:r>
        <w:rPr>
          <w:rFonts w:hint="eastAsia" w:ascii="黑体" w:hAnsi="黑体" w:eastAsia="黑体" w:cs="宋体"/>
          <w:color w:val="000000"/>
          <w:kern w:val="0"/>
          <w:sz w:val="32"/>
          <w:szCs w:val="32"/>
          <w:highlight w:val="none"/>
          <w:u w:val="none"/>
          <w:lang w:bidi="ar-SA"/>
        </w:rPr>
        <w:t>条</w:t>
      </w:r>
      <w:r>
        <w:rPr>
          <w:rFonts w:hint="eastAsia" w:ascii="黑体" w:hAnsi="黑体" w:eastAsia="黑体" w:cs="宋体"/>
          <w:color w:val="000000"/>
          <w:kern w:val="0"/>
          <w:sz w:val="32"/>
          <w:szCs w:val="32"/>
          <w:highlight w:val="none"/>
          <w:u w:val="none"/>
          <w:lang w:val="en-US" w:eastAsia="zh-CN" w:bidi="ar-SA"/>
        </w:rPr>
        <w:t xml:space="preserve">  </w:t>
      </w:r>
      <w:r>
        <w:rPr>
          <w:rFonts w:hint="eastAsia" w:ascii="仿宋_GB2312" w:hAnsi="仿宋" w:eastAsia="仿宋_GB2312" w:cs="Times New Roman"/>
          <w:color w:val="000000"/>
          <w:sz w:val="32"/>
          <w:szCs w:val="32"/>
          <w:highlight w:val="none"/>
          <w:u w:val="none"/>
          <w:lang w:bidi="ar-SA"/>
        </w:rPr>
        <w:t>建设单位应科学确定工程建设工期，</w:t>
      </w:r>
      <w:r>
        <w:rPr>
          <w:rFonts w:ascii="仿宋_GB2312" w:hAnsi="仿宋" w:eastAsia="仿宋_GB2312" w:cs="Times New Roman"/>
          <w:color w:val="000000"/>
          <w:sz w:val="32"/>
          <w:szCs w:val="32"/>
          <w:highlight w:val="none"/>
          <w:u w:val="none"/>
          <w:lang w:bidi="ar-SA"/>
        </w:rPr>
        <w:t>不得</w:t>
      </w:r>
      <w:r>
        <w:rPr>
          <w:rFonts w:hint="eastAsia" w:ascii="仿宋_GB2312" w:hAnsi="仿宋" w:eastAsia="仿宋_GB2312" w:cs="Times New Roman"/>
          <w:color w:val="000000"/>
          <w:sz w:val="32"/>
          <w:szCs w:val="32"/>
          <w:highlight w:val="none"/>
          <w:u w:val="none"/>
          <w:lang w:bidi="ar-SA"/>
        </w:rPr>
        <w:t>随意压缩勘察、设计</w:t>
      </w:r>
      <w:r>
        <w:rPr>
          <w:rFonts w:hint="eastAsia" w:ascii="仿宋_GB2312" w:hAnsi="仿宋" w:eastAsia="仿宋_GB2312" w:cs="Times New Roman"/>
          <w:color w:val="000000"/>
          <w:sz w:val="32"/>
          <w:szCs w:val="32"/>
          <w:highlight w:val="none"/>
          <w:u w:val="none"/>
          <w:lang w:val="en-US" w:eastAsia="zh-CN" w:bidi="ar-SA"/>
        </w:rPr>
        <w:t>周期</w:t>
      </w:r>
      <w:r>
        <w:rPr>
          <w:rFonts w:hint="eastAsia" w:ascii="仿宋_GB2312" w:hAnsi="仿宋" w:eastAsia="仿宋_GB2312" w:cs="Times New Roman"/>
          <w:color w:val="000000"/>
          <w:sz w:val="32"/>
          <w:szCs w:val="32"/>
          <w:highlight w:val="none"/>
          <w:u w:val="none"/>
          <w:lang w:bidi="ar-SA"/>
        </w:rPr>
        <w:t>和施工工期，</w:t>
      </w:r>
      <w:r>
        <w:rPr>
          <w:rFonts w:hint="eastAsia" w:ascii="仿宋_GB2312" w:hAnsi="仿宋_GB2312" w:eastAsia="仿宋_GB2312" w:cs="Times New Roman"/>
          <w:bCs/>
          <w:color w:val="000000"/>
          <w:sz w:val="32"/>
          <w:szCs w:val="32"/>
          <w:highlight w:val="none"/>
          <w:u w:val="none"/>
          <w:lang w:bidi="ar-SA"/>
        </w:rPr>
        <w:t>确保施工工期不少于施工标准工期的80%</w:t>
      </w:r>
      <w:r>
        <w:rPr>
          <w:rFonts w:hint="eastAsia" w:ascii="仿宋_GB2312" w:hAnsi="仿宋" w:eastAsia="仿宋_GB2312" w:cs="Times New Roman"/>
          <w:color w:val="000000"/>
          <w:sz w:val="32"/>
          <w:szCs w:val="32"/>
          <w:highlight w:val="none"/>
          <w:u w:val="none"/>
          <w:lang w:bidi="ar-SA"/>
        </w:rPr>
        <w:t>；严禁</w:t>
      </w:r>
      <w:r>
        <w:rPr>
          <w:rFonts w:hint="eastAsia" w:ascii="仿宋_GB2312" w:hAnsi="仿宋" w:eastAsia="仿宋_GB2312" w:cs="Times New Roman"/>
          <w:color w:val="000000"/>
          <w:sz w:val="32"/>
          <w:szCs w:val="32"/>
          <w:highlight w:val="none"/>
          <w:u w:val="none"/>
          <w:lang w:val="en-US" w:eastAsia="zh-CN" w:bidi="ar-SA"/>
        </w:rPr>
        <w:t>为</w:t>
      </w:r>
      <w:r>
        <w:rPr>
          <w:rFonts w:hint="eastAsia" w:ascii="仿宋_GB2312" w:hAnsi="仿宋" w:eastAsia="仿宋_GB2312" w:cs="Times New Roman"/>
          <w:color w:val="000000"/>
          <w:sz w:val="32"/>
          <w:szCs w:val="32"/>
          <w:highlight w:val="none"/>
          <w:u w:val="none"/>
          <w:lang w:bidi="ar-SA"/>
        </w:rPr>
        <w:t>赶工期、抢进度</w:t>
      </w:r>
      <w:r>
        <w:rPr>
          <w:rFonts w:hint="eastAsia" w:ascii="仿宋_GB2312" w:hAnsi="仿宋" w:eastAsia="仿宋_GB2312" w:cs="Times New Roman"/>
          <w:color w:val="000000"/>
          <w:sz w:val="32"/>
          <w:szCs w:val="32"/>
          <w:highlight w:val="none"/>
          <w:u w:val="none"/>
          <w:lang w:val="en-US" w:eastAsia="zh-CN" w:bidi="ar-SA"/>
        </w:rPr>
        <w:t>而</w:t>
      </w:r>
      <w:r>
        <w:rPr>
          <w:rFonts w:hint="eastAsia" w:ascii="仿宋_GB2312" w:hAnsi="仿宋" w:eastAsia="仿宋_GB2312" w:cs="Times New Roman"/>
          <w:color w:val="000000"/>
          <w:sz w:val="32"/>
          <w:szCs w:val="32"/>
          <w:highlight w:val="none"/>
          <w:u w:val="none"/>
          <w:lang w:bidi="ar-SA"/>
        </w:rPr>
        <w:t>迫使工程其他参建单位简化工序、降低质量安全标准</w:t>
      </w:r>
      <w:r>
        <w:rPr>
          <w:rFonts w:ascii="仿宋_GB2312" w:hAnsi="仿宋" w:eastAsia="仿宋_GB2312" w:cs="Times New Roman"/>
          <w:color w:val="000000"/>
          <w:sz w:val="32"/>
          <w:szCs w:val="32"/>
          <w:highlight w:val="none"/>
          <w:u w:val="none"/>
          <w:lang w:bidi="ar-SA"/>
        </w:rPr>
        <w:t>；</w:t>
      </w:r>
      <w:r>
        <w:rPr>
          <w:rFonts w:hint="eastAsia" w:ascii="仿宋_GB2312" w:hAnsi="仿宋" w:eastAsia="仿宋_GB2312" w:cs="Times New Roman"/>
          <w:color w:val="000000"/>
          <w:sz w:val="32"/>
          <w:szCs w:val="32"/>
          <w:highlight w:val="none"/>
          <w:u w:val="none"/>
          <w:lang w:bidi="ar-SA"/>
        </w:rPr>
        <w:t>现浇混凝土主体结构施工周期不得低于规范标准要求，不宜少于7天/层。确需调整工期的</w:t>
      </w:r>
      <w:r>
        <w:rPr>
          <w:rFonts w:ascii="仿宋_GB2312" w:hAnsi="仿宋" w:eastAsia="仿宋_GB2312" w:cs="Times New Roman"/>
          <w:color w:val="000000"/>
          <w:sz w:val="32"/>
          <w:szCs w:val="32"/>
          <w:highlight w:val="none"/>
          <w:u w:val="none"/>
          <w:lang w:bidi="ar-SA"/>
        </w:rPr>
        <w:t>，</w:t>
      </w:r>
      <w:r>
        <w:rPr>
          <w:rFonts w:hint="eastAsia" w:ascii="仿宋_GB2312" w:hAnsi="仿宋" w:eastAsia="仿宋_GB2312" w:cs="Times New Roman"/>
          <w:color w:val="000000"/>
          <w:sz w:val="32"/>
          <w:szCs w:val="32"/>
          <w:highlight w:val="none"/>
          <w:u w:val="none"/>
          <w:lang w:bidi="ar-SA"/>
        </w:rPr>
        <w:t>应当组织专家对</w:t>
      </w:r>
      <w:r>
        <w:rPr>
          <w:rFonts w:ascii="仿宋_GB2312" w:hAnsi="仿宋" w:eastAsia="仿宋_GB2312" w:cs="Times New Roman"/>
          <w:color w:val="000000"/>
          <w:sz w:val="32"/>
          <w:szCs w:val="32"/>
          <w:highlight w:val="none"/>
          <w:u w:val="none"/>
          <w:lang w:bidi="ar-SA"/>
        </w:rPr>
        <w:t>质量</w:t>
      </w:r>
      <w:r>
        <w:rPr>
          <w:rFonts w:hint="eastAsia" w:ascii="仿宋_GB2312" w:hAnsi="仿宋" w:eastAsia="仿宋_GB2312" w:cs="Times New Roman"/>
          <w:color w:val="000000"/>
          <w:sz w:val="32"/>
          <w:szCs w:val="32"/>
          <w:highlight w:val="none"/>
          <w:u w:val="none"/>
          <w:lang w:bidi="ar-SA"/>
        </w:rPr>
        <w:t>安全技术</w:t>
      </w:r>
      <w:r>
        <w:rPr>
          <w:rFonts w:ascii="仿宋_GB2312" w:hAnsi="仿宋" w:eastAsia="仿宋_GB2312" w:cs="Times New Roman"/>
          <w:color w:val="000000"/>
          <w:sz w:val="32"/>
          <w:szCs w:val="32"/>
          <w:highlight w:val="none"/>
          <w:u w:val="none"/>
          <w:lang w:bidi="ar-SA"/>
        </w:rPr>
        <w:t>保障</w:t>
      </w:r>
      <w:r>
        <w:rPr>
          <w:rFonts w:hint="eastAsia" w:ascii="仿宋_GB2312" w:hAnsi="仿宋" w:eastAsia="仿宋_GB2312" w:cs="Times New Roman"/>
          <w:color w:val="000000"/>
          <w:sz w:val="32"/>
          <w:szCs w:val="32"/>
          <w:highlight w:val="none"/>
          <w:u w:val="none"/>
          <w:lang w:bidi="ar-SA"/>
        </w:rPr>
        <w:t>措施进行论证</w:t>
      </w:r>
      <w:r>
        <w:rPr>
          <w:rFonts w:ascii="仿宋_GB2312" w:hAnsi="仿宋" w:eastAsia="仿宋_GB2312" w:cs="Times New Roman"/>
          <w:color w:val="000000"/>
          <w:sz w:val="32"/>
          <w:szCs w:val="32"/>
          <w:highlight w:val="none"/>
          <w:u w:val="none"/>
          <w:lang w:bidi="ar-SA"/>
        </w:rPr>
        <w:t>；</w:t>
      </w:r>
      <w:r>
        <w:rPr>
          <w:rFonts w:hint="eastAsia" w:ascii="仿宋_GB2312" w:hAnsi="仿宋" w:eastAsia="仿宋_GB2312" w:cs="Times New Roman"/>
          <w:color w:val="000000"/>
          <w:sz w:val="32"/>
          <w:szCs w:val="32"/>
          <w:highlight w:val="none"/>
          <w:u w:val="none"/>
          <w:lang w:bidi="ar-SA"/>
        </w:rPr>
        <w:t>调整合同约定的勘察、设计</w:t>
      </w:r>
      <w:r>
        <w:rPr>
          <w:rFonts w:hint="eastAsia" w:ascii="仿宋_GB2312" w:hAnsi="仿宋" w:eastAsia="仿宋_GB2312" w:cs="Times New Roman"/>
          <w:color w:val="000000"/>
          <w:sz w:val="32"/>
          <w:szCs w:val="32"/>
          <w:highlight w:val="none"/>
          <w:u w:val="none"/>
          <w:lang w:val="en-US" w:eastAsia="zh-CN" w:bidi="ar-SA"/>
        </w:rPr>
        <w:t>周期</w:t>
      </w:r>
      <w:r>
        <w:rPr>
          <w:rFonts w:hint="eastAsia" w:ascii="仿宋_GB2312" w:hAnsi="仿宋" w:eastAsia="仿宋_GB2312" w:cs="Times New Roman"/>
          <w:color w:val="000000"/>
          <w:sz w:val="32"/>
          <w:szCs w:val="32"/>
          <w:highlight w:val="none"/>
          <w:u w:val="none"/>
          <w:lang w:bidi="ar-SA"/>
        </w:rPr>
        <w:t>和施工工期的，应相应调整相关费用</w:t>
      </w:r>
      <w:r>
        <w:rPr>
          <w:rFonts w:hint="eastAsia" w:ascii="仿宋_GB2312" w:hAnsi="仿宋_GB2312" w:eastAsia="仿宋_GB2312" w:cs="Times New Roman"/>
          <w:bCs/>
          <w:color w:val="000000"/>
          <w:sz w:val="32"/>
          <w:szCs w:val="32"/>
          <w:highlight w:val="none"/>
          <w:u w:val="none"/>
          <w:lang w:bidi="ar-SA"/>
        </w:rPr>
        <w:t>。</w:t>
      </w:r>
      <w:r>
        <w:rPr>
          <w:rFonts w:hint="eastAsia" w:ascii="仿宋_GB2312" w:hAnsi="仿宋" w:eastAsia="仿宋_GB2312" w:cs="Times New Roman"/>
          <w:color w:val="000000"/>
          <w:sz w:val="32"/>
          <w:szCs w:val="32"/>
          <w:highlight w:val="none"/>
          <w:u w:val="none"/>
          <w:lang w:bidi="ar-SA"/>
        </w:rPr>
        <w:t>因极端恶劣天气等不可抗力以及重污染天气、重大活动保障等原因导致的停工，应给予合理的工期补偿。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 w:eastAsia="仿宋_GB2312" w:cs="Times New Roman"/>
          <w:color w:val="000000"/>
          <w:sz w:val="32"/>
          <w:szCs w:val="32"/>
          <w:highlight w:val="none"/>
          <w:u w:val="none"/>
          <w:lang w:bidi="ar-SA"/>
        </w:rPr>
      </w:pPr>
      <w:r>
        <w:rPr>
          <w:rFonts w:hint="eastAsia" w:ascii="仿宋_GB2312" w:hAnsi="仿宋_GB2312" w:eastAsia="仿宋_GB2312" w:cs="仿宋_GB2312"/>
          <w:sz w:val="32"/>
          <w:szCs w:val="32"/>
          <w:highlight w:val="none"/>
          <w:u w:val="none"/>
          <w:lang w:bidi="ar-SA"/>
        </w:rPr>
        <w:t>建设单位应当严格按照工程建设质量安全要求、技术标准、工程造价管理规定和工程计价依据等，科学合理确定工程造价，不得随意扩大或者缩小工程计价范围、随意抬高或者压低工程造价。落实优质优</w:t>
      </w:r>
      <w:r>
        <w:rPr>
          <w:rFonts w:hint="eastAsia" w:ascii="仿宋_GB2312" w:hAnsi="仿宋" w:eastAsia="仿宋_GB2312" w:cs="Times New Roman"/>
          <w:color w:val="000000"/>
          <w:sz w:val="32"/>
          <w:szCs w:val="32"/>
          <w:highlight w:val="none"/>
          <w:u w:val="none"/>
          <w:lang w:bidi="ar-SA"/>
        </w:rPr>
        <w:t>价，鼓励和支持工程相关参建单位创建品质示范工程。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 w:eastAsia="仿宋_GB2312" w:cs="Times New Roman"/>
          <w:color w:val="000000"/>
          <w:sz w:val="32"/>
          <w:szCs w:val="32"/>
          <w:highlight w:val="none"/>
          <w:u w:val="none"/>
          <w:shd w:val="clear" w:color="auto" w:fill="FFFFFF"/>
          <w:lang w:bidi="ar-SA"/>
        </w:rPr>
      </w:pPr>
      <w:r>
        <w:rPr>
          <w:rFonts w:hint="eastAsia" w:ascii="黑体" w:hAnsi="黑体" w:eastAsia="黑体" w:cs="宋体"/>
          <w:color w:val="000000"/>
          <w:kern w:val="0"/>
          <w:sz w:val="32"/>
          <w:szCs w:val="32"/>
          <w:highlight w:val="none"/>
          <w:u w:val="none"/>
          <w:lang w:bidi="ar-SA"/>
        </w:rPr>
        <w:t>第十</w:t>
      </w:r>
      <w:r>
        <w:rPr>
          <w:rFonts w:hint="eastAsia" w:ascii="黑体" w:hAnsi="黑体" w:eastAsia="黑体" w:cs="宋体"/>
          <w:color w:val="000000"/>
          <w:kern w:val="0"/>
          <w:sz w:val="32"/>
          <w:szCs w:val="32"/>
          <w:highlight w:val="none"/>
          <w:u w:val="none"/>
          <w:lang w:val="en-US" w:eastAsia="zh-CN" w:bidi="ar-SA"/>
        </w:rPr>
        <w:t>六</w:t>
      </w:r>
      <w:r>
        <w:rPr>
          <w:rFonts w:hint="eastAsia" w:ascii="黑体" w:hAnsi="黑体" w:eastAsia="黑体" w:cs="宋体"/>
          <w:color w:val="000000"/>
          <w:kern w:val="0"/>
          <w:sz w:val="32"/>
          <w:szCs w:val="32"/>
          <w:highlight w:val="none"/>
          <w:u w:val="none"/>
          <w:lang w:bidi="ar-SA"/>
        </w:rPr>
        <w:t>条</w:t>
      </w:r>
      <w:r>
        <w:rPr>
          <w:rFonts w:hint="eastAsia" w:ascii="黑体" w:hAnsi="黑体" w:eastAsia="黑体" w:cs="宋体"/>
          <w:color w:val="000000"/>
          <w:kern w:val="0"/>
          <w:sz w:val="32"/>
          <w:szCs w:val="32"/>
          <w:highlight w:val="none"/>
          <w:u w:val="none"/>
          <w:lang w:val="en-US" w:eastAsia="zh-CN" w:bidi="ar-SA"/>
        </w:rPr>
        <w:t xml:space="preserve">  </w:t>
      </w:r>
      <w:r>
        <w:rPr>
          <w:rFonts w:hint="eastAsia" w:ascii="仿宋_GB2312" w:hAnsi="仿宋" w:eastAsia="仿宋_GB2312" w:cs="Times New Roman"/>
          <w:color w:val="000000"/>
          <w:sz w:val="32"/>
          <w:szCs w:val="32"/>
          <w:highlight w:val="none"/>
          <w:u w:val="none"/>
          <w:shd w:val="clear" w:color="auto" w:fill="FFFFFF"/>
          <w:lang w:bidi="ar-SA"/>
        </w:rPr>
        <w:t>建设单位应当作出满足施工所需或落实政府批复概算总投资的资金安排，保障工程资金及时支付。建设合同应约定施工过程结算周期、工程进度款结算办法等内容，积极推进施工过程结算。合同应当约定人工费用、拨付周期，建设单位应将工程款中的工资款项单独足额拨付到施工总包单位的工资专户。分部工程验收通过时，原则上同步开展工程款结算，不得以设计变更、工程洽商等理由变相拖延结算。应按照合同约定价款或结算价款和房屋市政工程进度向勘察、设计、施工、监理、检测、监测、咨询等单位支付费用</w:t>
      </w:r>
      <w:r>
        <w:rPr>
          <w:rFonts w:hint="eastAsia" w:ascii="仿宋_GB2312" w:hAnsi="仿宋" w:eastAsia="仿宋_GB2312" w:cs="Times New Roman"/>
          <w:color w:val="000000"/>
          <w:sz w:val="32"/>
          <w:szCs w:val="32"/>
          <w:highlight w:val="none"/>
          <w:u w:val="none"/>
          <w:lang w:bidi="ar-SA"/>
        </w:rPr>
        <w:t>。</w:t>
      </w:r>
      <w:r>
        <w:rPr>
          <w:rFonts w:hint="eastAsia" w:ascii="仿宋_GB2312" w:hAnsi="仿宋" w:eastAsia="仿宋_GB2312" w:cs="Times New Roman"/>
          <w:color w:val="000000"/>
          <w:sz w:val="32"/>
          <w:szCs w:val="32"/>
          <w:highlight w:val="none"/>
          <w:u w:val="none"/>
          <w:shd w:val="clear" w:color="auto" w:fill="FFFFFF"/>
          <w:lang w:bidi="ar-SA"/>
        </w:rPr>
        <w:t>政府投资工程应当按照国家有关规定确保资金按时支付到位，不得由施工单位垫资建设，不得将未完成审计作为延期工程款结算的理由。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_GB2312" w:hAnsi="仿宋" w:eastAsia="仿宋_GB2312" w:cs="Times New Roman"/>
          <w:color w:val="000000"/>
          <w:sz w:val="32"/>
          <w:szCs w:val="32"/>
          <w:highlight w:val="none"/>
          <w:u w:val="none"/>
          <w:lang w:bidi="ar-SA"/>
        </w:rPr>
      </w:pPr>
      <w:r>
        <w:rPr>
          <w:rFonts w:hint="eastAsia" w:ascii="黑体" w:hAnsi="黑体" w:eastAsia="黑体" w:cs="宋体"/>
          <w:color w:val="000000"/>
          <w:kern w:val="0"/>
          <w:sz w:val="32"/>
          <w:szCs w:val="32"/>
          <w:highlight w:val="none"/>
          <w:u w:val="none"/>
          <w:lang w:bidi="ar-SA"/>
        </w:rPr>
        <w:t>第十</w:t>
      </w:r>
      <w:r>
        <w:rPr>
          <w:rFonts w:hint="eastAsia" w:ascii="黑体" w:hAnsi="黑体" w:eastAsia="黑体" w:cs="宋体"/>
          <w:color w:val="000000"/>
          <w:kern w:val="0"/>
          <w:sz w:val="32"/>
          <w:szCs w:val="32"/>
          <w:highlight w:val="none"/>
          <w:u w:val="none"/>
          <w:lang w:val="en-US" w:eastAsia="zh-CN" w:bidi="ar-SA"/>
        </w:rPr>
        <w:t>七</w:t>
      </w:r>
      <w:r>
        <w:rPr>
          <w:rFonts w:hint="eastAsia" w:ascii="黑体" w:hAnsi="黑体" w:eastAsia="黑体" w:cs="宋体"/>
          <w:color w:val="000000"/>
          <w:kern w:val="0"/>
          <w:sz w:val="32"/>
          <w:szCs w:val="32"/>
          <w:highlight w:val="none"/>
          <w:u w:val="none"/>
          <w:lang w:bidi="ar-SA"/>
        </w:rPr>
        <w:t>条</w:t>
      </w:r>
      <w:r>
        <w:rPr>
          <w:rFonts w:hint="eastAsia" w:ascii="黑体" w:hAnsi="黑体" w:eastAsia="黑体" w:cs="宋体"/>
          <w:color w:val="000000"/>
          <w:kern w:val="0"/>
          <w:sz w:val="32"/>
          <w:szCs w:val="32"/>
          <w:highlight w:val="none"/>
          <w:u w:val="none"/>
          <w:lang w:val="en-US" w:eastAsia="zh-CN" w:bidi="ar-SA"/>
        </w:rPr>
        <w:t xml:space="preserve">  </w:t>
      </w:r>
      <w:r>
        <w:rPr>
          <w:rFonts w:hint="eastAsia" w:ascii="仿宋_GB2312" w:hAnsi="仿宋" w:eastAsia="仿宋_GB2312" w:cs="Times New Roman"/>
          <w:color w:val="000000"/>
          <w:sz w:val="32"/>
          <w:szCs w:val="32"/>
          <w:highlight w:val="none"/>
          <w:u w:val="none"/>
          <w:lang w:bidi="ar-SA"/>
        </w:rPr>
        <w:t>建设单位应当建立</w:t>
      </w:r>
      <w:r>
        <w:rPr>
          <w:rFonts w:ascii="仿宋_GB2312" w:hAnsi="仿宋" w:eastAsia="仿宋_GB2312" w:cs="Times New Roman"/>
          <w:color w:val="000000"/>
          <w:sz w:val="32"/>
          <w:szCs w:val="32"/>
          <w:highlight w:val="none"/>
          <w:u w:val="none"/>
          <w:lang w:bidi="ar-SA"/>
        </w:rPr>
        <w:t>房屋市政</w:t>
      </w:r>
      <w:r>
        <w:rPr>
          <w:rFonts w:hint="eastAsia" w:ascii="仿宋_GB2312" w:hAnsi="仿宋" w:eastAsia="仿宋_GB2312" w:cs="Times New Roman"/>
          <w:color w:val="000000"/>
          <w:sz w:val="32"/>
          <w:szCs w:val="32"/>
          <w:highlight w:val="none"/>
          <w:u w:val="none"/>
          <w:lang w:bidi="ar-SA"/>
        </w:rPr>
        <w:t>工程质量安全管理标准化制度和评价体系，执行保障</w:t>
      </w:r>
      <w:r>
        <w:rPr>
          <w:rFonts w:ascii="仿宋_GB2312" w:hAnsi="仿宋" w:eastAsia="仿宋_GB2312" w:cs="Times New Roman"/>
          <w:color w:val="000000"/>
          <w:sz w:val="32"/>
          <w:szCs w:val="32"/>
          <w:highlight w:val="none"/>
          <w:u w:val="none"/>
          <w:lang w:bidi="ar-SA"/>
        </w:rPr>
        <w:t>房屋市政</w:t>
      </w:r>
      <w:r>
        <w:rPr>
          <w:rFonts w:hint="eastAsia" w:ascii="仿宋_GB2312" w:hAnsi="仿宋" w:eastAsia="仿宋_GB2312" w:cs="Times New Roman"/>
          <w:color w:val="000000"/>
          <w:sz w:val="32"/>
          <w:szCs w:val="32"/>
          <w:highlight w:val="none"/>
          <w:u w:val="none"/>
          <w:lang w:bidi="ar-SA"/>
        </w:rPr>
        <w:t>工程质量安全的国家标准、行业标准和地方标准，完善</w:t>
      </w:r>
      <w:r>
        <w:rPr>
          <w:rFonts w:ascii="仿宋_GB2312" w:hAnsi="仿宋" w:eastAsia="仿宋_GB2312" w:cs="Times New Roman"/>
          <w:color w:val="000000"/>
          <w:sz w:val="32"/>
          <w:szCs w:val="32"/>
          <w:highlight w:val="none"/>
          <w:u w:val="none"/>
          <w:lang w:bidi="ar-SA"/>
        </w:rPr>
        <w:t>房屋市政</w:t>
      </w:r>
      <w:r>
        <w:rPr>
          <w:rFonts w:hint="eastAsia" w:ascii="仿宋_GB2312" w:hAnsi="仿宋" w:eastAsia="仿宋_GB2312" w:cs="Times New Roman"/>
          <w:color w:val="000000"/>
          <w:sz w:val="32"/>
          <w:szCs w:val="32"/>
          <w:highlight w:val="none"/>
          <w:u w:val="none"/>
          <w:lang w:bidi="ar-SA"/>
        </w:rPr>
        <w:t>工程质量安全管控体系</w:t>
      </w:r>
      <w:r>
        <w:rPr>
          <w:rFonts w:ascii="仿宋_GB2312" w:hAnsi="仿宋" w:eastAsia="仿宋_GB2312" w:cs="Times New Roman"/>
          <w:color w:val="000000"/>
          <w:sz w:val="32"/>
          <w:szCs w:val="32"/>
          <w:highlight w:val="none"/>
          <w:u w:val="none"/>
          <w:lang w:bidi="ar-SA"/>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_GB2312" w:hAnsi="仿宋" w:eastAsia="仿宋_GB2312" w:cs="Times New Roman"/>
          <w:color w:val="000000"/>
          <w:sz w:val="32"/>
          <w:szCs w:val="32"/>
          <w:highlight w:val="none"/>
          <w:u w:val="none"/>
          <w:lang w:bidi="ar-SA"/>
        </w:rPr>
      </w:pPr>
      <w:r>
        <w:rPr>
          <w:rFonts w:hint="eastAsia" w:ascii="黑体" w:hAnsi="黑体" w:eastAsia="黑体" w:cs="宋体"/>
          <w:color w:val="000000"/>
          <w:kern w:val="0"/>
          <w:sz w:val="32"/>
          <w:szCs w:val="32"/>
          <w:highlight w:val="none"/>
          <w:u w:val="none"/>
          <w:lang w:bidi="ar-SA"/>
        </w:rPr>
        <w:t>第十</w:t>
      </w:r>
      <w:r>
        <w:rPr>
          <w:rFonts w:hint="eastAsia" w:ascii="黑体" w:hAnsi="黑体" w:eastAsia="黑体" w:cs="宋体"/>
          <w:color w:val="000000"/>
          <w:kern w:val="0"/>
          <w:sz w:val="32"/>
          <w:szCs w:val="32"/>
          <w:highlight w:val="none"/>
          <w:u w:val="none"/>
          <w:lang w:val="en-US" w:eastAsia="zh-CN" w:bidi="ar-SA"/>
        </w:rPr>
        <w:t>八</w:t>
      </w:r>
      <w:r>
        <w:rPr>
          <w:rFonts w:hint="eastAsia" w:ascii="黑体" w:hAnsi="黑体" w:eastAsia="黑体" w:cs="宋体"/>
          <w:color w:val="000000"/>
          <w:kern w:val="0"/>
          <w:sz w:val="32"/>
          <w:szCs w:val="32"/>
          <w:highlight w:val="none"/>
          <w:u w:val="none"/>
          <w:lang w:bidi="ar-SA"/>
        </w:rPr>
        <w:t>条</w:t>
      </w:r>
      <w:r>
        <w:rPr>
          <w:rFonts w:hint="eastAsia" w:ascii="黑体" w:hAnsi="黑体" w:eastAsia="黑体" w:cs="宋体"/>
          <w:color w:val="000000"/>
          <w:kern w:val="0"/>
          <w:sz w:val="32"/>
          <w:szCs w:val="32"/>
          <w:highlight w:val="none"/>
          <w:u w:val="none"/>
          <w:lang w:val="en-US" w:eastAsia="zh-CN" w:bidi="ar-SA"/>
        </w:rPr>
        <w:t xml:space="preserve">  </w:t>
      </w:r>
      <w:r>
        <w:rPr>
          <w:rFonts w:hint="eastAsia" w:ascii="仿宋_GB2312" w:hAnsi="仿宋" w:eastAsia="仿宋_GB2312" w:cs="Times New Roman"/>
          <w:color w:val="000000"/>
          <w:sz w:val="32"/>
          <w:szCs w:val="32"/>
          <w:highlight w:val="none"/>
          <w:u w:val="none"/>
          <w:lang w:bidi="ar-SA"/>
        </w:rPr>
        <w:t>建设单位应当强化</w:t>
      </w:r>
      <w:r>
        <w:rPr>
          <w:rFonts w:ascii="仿宋_GB2312" w:hAnsi="仿宋" w:eastAsia="仿宋_GB2312" w:cs="Times New Roman"/>
          <w:color w:val="000000"/>
          <w:sz w:val="32"/>
          <w:szCs w:val="32"/>
          <w:highlight w:val="none"/>
          <w:u w:val="none"/>
          <w:lang w:bidi="ar-SA"/>
        </w:rPr>
        <w:t>房屋市政</w:t>
      </w:r>
      <w:r>
        <w:rPr>
          <w:rFonts w:hint="eastAsia" w:ascii="仿宋_GB2312" w:hAnsi="仿宋" w:eastAsia="仿宋_GB2312" w:cs="Times New Roman"/>
          <w:color w:val="000000"/>
          <w:sz w:val="32"/>
          <w:szCs w:val="32"/>
          <w:highlight w:val="none"/>
          <w:u w:val="none"/>
          <w:lang w:bidi="ar-SA"/>
        </w:rPr>
        <w:t>工程质量安全检查，</w:t>
      </w:r>
      <w:r>
        <w:rPr>
          <w:rFonts w:ascii="Calibri" w:hAnsi="Calibri" w:eastAsia="仿宋_GB2312" w:cs="Times New Roman"/>
          <w:sz w:val="32"/>
          <w:szCs w:val="24"/>
          <w:highlight w:val="none"/>
          <w:u w:val="none"/>
          <w:lang w:bidi="ar-SA"/>
        </w:rPr>
        <w:t>全面</w:t>
      </w:r>
      <w:r>
        <w:rPr>
          <w:rFonts w:hint="eastAsia" w:ascii="Calibri" w:hAnsi="Calibri" w:eastAsia="仿宋_GB2312" w:cs="Times New Roman"/>
          <w:sz w:val="32"/>
          <w:szCs w:val="24"/>
          <w:highlight w:val="none"/>
          <w:u w:val="none"/>
          <w:lang w:bidi="ar-SA"/>
        </w:rPr>
        <w:t>落实</w:t>
      </w:r>
      <w:r>
        <w:rPr>
          <w:rFonts w:ascii="Calibri" w:hAnsi="Calibri" w:eastAsia="仿宋_GB2312" w:cs="Times New Roman"/>
          <w:sz w:val="32"/>
          <w:szCs w:val="24"/>
          <w:highlight w:val="none"/>
          <w:u w:val="none"/>
          <w:lang w:bidi="ar-SA"/>
        </w:rPr>
        <w:t>隐患排查治理，建立月</w:t>
      </w:r>
      <w:r>
        <w:rPr>
          <w:rFonts w:hint="eastAsia" w:ascii="Calibri" w:hAnsi="Calibri" w:eastAsia="仿宋_GB2312" w:cs="Times New Roman"/>
          <w:sz w:val="32"/>
          <w:szCs w:val="24"/>
          <w:highlight w:val="none"/>
          <w:u w:val="none"/>
          <w:lang w:bidi="ar-SA"/>
        </w:rPr>
        <w:t>质量</w:t>
      </w:r>
      <w:r>
        <w:rPr>
          <w:rFonts w:ascii="Calibri" w:hAnsi="Calibri" w:eastAsia="仿宋_GB2312" w:cs="Times New Roman"/>
          <w:sz w:val="32"/>
          <w:szCs w:val="24"/>
          <w:highlight w:val="none"/>
          <w:u w:val="none"/>
          <w:lang w:bidi="ar-SA"/>
        </w:rPr>
        <w:t>安全检查、季度</w:t>
      </w:r>
      <w:r>
        <w:rPr>
          <w:rFonts w:hint="eastAsia" w:ascii="Calibri" w:hAnsi="Calibri" w:eastAsia="仿宋_GB2312" w:cs="Times New Roman"/>
          <w:sz w:val="32"/>
          <w:szCs w:val="24"/>
          <w:highlight w:val="none"/>
          <w:u w:val="none"/>
          <w:lang w:bidi="ar-SA"/>
        </w:rPr>
        <w:t>质量</w:t>
      </w:r>
      <w:r>
        <w:rPr>
          <w:rFonts w:ascii="Calibri" w:hAnsi="Calibri" w:eastAsia="仿宋_GB2312" w:cs="Times New Roman"/>
          <w:sz w:val="32"/>
          <w:szCs w:val="24"/>
          <w:highlight w:val="none"/>
          <w:u w:val="none"/>
          <w:lang w:bidi="ar-SA"/>
        </w:rPr>
        <w:t>安全检查、复工复产前</w:t>
      </w:r>
      <w:r>
        <w:rPr>
          <w:rFonts w:hint="eastAsia" w:ascii="Calibri" w:hAnsi="Calibri" w:eastAsia="仿宋_GB2312" w:cs="Times New Roman"/>
          <w:sz w:val="32"/>
          <w:szCs w:val="24"/>
          <w:highlight w:val="none"/>
          <w:u w:val="none"/>
          <w:lang w:bidi="ar-SA"/>
        </w:rPr>
        <w:t>质量</w:t>
      </w:r>
      <w:r>
        <w:rPr>
          <w:rFonts w:ascii="Calibri" w:hAnsi="Calibri" w:eastAsia="仿宋_GB2312" w:cs="Times New Roman"/>
          <w:sz w:val="32"/>
          <w:szCs w:val="24"/>
          <w:highlight w:val="none"/>
          <w:u w:val="none"/>
          <w:lang w:bidi="ar-SA"/>
        </w:rPr>
        <w:t>安全检查等制度</w:t>
      </w:r>
      <w:r>
        <w:rPr>
          <w:rFonts w:hint="eastAsia" w:ascii="Calibri" w:hAnsi="Calibri" w:eastAsia="仿宋_GB2312" w:cs="Times New Roman"/>
          <w:sz w:val="32"/>
          <w:szCs w:val="24"/>
          <w:highlight w:val="none"/>
          <w:u w:val="none"/>
          <w:lang w:bidi="ar-SA"/>
        </w:rPr>
        <w:t>，</w:t>
      </w:r>
      <w:r>
        <w:rPr>
          <w:rFonts w:hint="eastAsia" w:ascii="仿宋_GB2312" w:hAnsi="仿宋" w:eastAsia="仿宋_GB2312" w:cs="Times New Roman"/>
          <w:color w:val="000000"/>
          <w:sz w:val="32"/>
          <w:szCs w:val="32"/>
          <w:highlight w:val="none"/>
          <w:u w:val="none"/>
          <w:lang w:bidi="ar-SA"/>
        </w:rPr>
        <w:t>重点对下列质量安全情况进行检查：</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ascii="仿宋_GB2312" w:hAnsi="仿宋" w:eastAsia="仿宋_GB2312" w:cs="Times New Roman"/>
          <w:color w:val="000000"/>
          <w:sz w:val="32"/>
          <w:szCs w:val="32"/>
          <w:highlight w:val="none"/>
          <w:u w:val="none"/>
          <w:lang w:bidi="ar-SA"/>
        </w:rPr>
      </w:pPr>
      <w:r>
        <w:rPr>
          <w:rFonts w:hint="eastAsia" w:ascii="仿宋_GB2312" w:hAnsi="仿宋" w:eastAsia="仿宋_GB2312" w:cs="Times New Roman"/>
          <w:color w:val="000000"/>
          <w:sz w:val="32"/>
          <w:szCs w:val="32"/>
          <w:highlight w:val="none"/>
          <w:u w:val="none"/>
          <w:lang w:bidi="ar-SA"/>
        </w:rPr>
        <w:t>（一）工程质量安全管理责任制度和保证体系的落实情况；</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仿宋_GB2312" w:hAnsi="仿宋" w:eastAsia="仿宋_GB2312" w:cs="Times New Roman"/>
          <w:color w:val="000000"/>
          <w:sz w:val="32"/>
          <w:szCs w:val="32"/>
          <w:highlight w:val="none"/>
          <w:u w:val="none"/>
          <w:lang w:bidi="ar-SA"/>
        </w:rPr>
      </w:pPr>
      <w:r>
        <w:rPr>
          <w:rFonts w:hint="eastAsia" w:ascii="仿宋_GB2312" w:hAnsi="仿宋" w:eastAsia="仿宋_GB2312" w:cs="Times New Roman"/>
          <w:color w:val="000000"/>
          <w:sz w:val="32"/>
          <w:szCs w:val="32"/>
          <w:highlight w:val="none"/>
          <w:u w:val="none"/>
          <w:lang w:bidi="ar-SA"/>
        </w:rPr>
        <w:t>（二）参建单位各类管理人员质量安全工作履职情况；</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仿宋_GB2312" w:hAnsi="仿宋" w:eastAsia="仿宋_GB2312" w:cs="Times New Roman"/>
          <w:color w:val="000000"/>
          <w:sz w:val="32"/>
          <w:szCs w:val="32"/>
          <w:highlight w:val="none"/>
          <w:u w:val="none"/>
          <w:lang w:bidi="ar-SA"/>
        </w:rPr>
      </w:pPr>
      <w:r>
        <w:rPr>
          <w:rFonts w:hint="eastAsia" w:ascii="仿宋_GB2312" w:hAnsi="仿宋" w:eastAsia="仿宋_GB2312" w:cs="Times New Roman"/>
          <w:color w:val="000000"/>
          <w:sz w:val="32"/>
          <w:szCs w:val="32"/>
          <w:highlight w:val="none"/>
          <w:u w:val="none"/>
          <w:lang w:bidi="ar-SA"/>
        </w:rPr>
        <w:t>（三）施工单位等定期自查自评情况；</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仿宋_GB2312" w:hAnsi="仿宋" w:eastAsia="仿宋_GB2312" w:cs="Times New Roman"/>
          <w:color w:val="000000"/>
          <w:sz w:val="32"/>
          <w:szCs w:val="32"/>
          <w:highlight w:val="none"/>
          <w:u w:val="none"/>
          <w:lang w:bidi="ar-SA"/>
        </w:rPr>
      </w:pPr>
      <w:r>
        <w:rPr>
          <w:rFonts w:hint="eastAsia" w:ascii="仿宋_GB2312" w:hAnsi="仿宋" w:eastAsia="仿宋_GB2312" w:cs="Times New Roman"/>
          <w:color w:val="000000"/>
          <w:sz w:val="32"/>
          <w:szCs w:val="32"/>
          <w:highlight w:val="none"/>
          <w:u w:val="none"/>
          <w:lang w:bidi="ar-SA"/>
        </w:rPr>
        <w:t>（四）工程实体质量安全</w:t>
      </w:r>
      <w:r>
        <w:rPr>
          <w:rFonts w:ascii="仿宋_GB2312" w:hAnsi="仿宋" w:eastAsia="仿宋_GB2312" w:cs="Times New Roman"/>
          <w:color w:val="000000"/>
          <w:sz w:val="32"/>
          <w:szCs w:val="32"/>
          <w:highlight w:val="none"/>
          <w:u w:val="none"/>
          <w:lang w:bidi="ar-SA"/>
        </w:rPr>
        <w:t>管理</w:t>
      </w:r>
      <w:r>
        <w:rPr>
          <w:rFonts w:hint="eastAsia" w:ascii="仿宋_GB2312" w:hAnsi="仿宋" w:eastAsia="仿宋_GB2312" w:cs="Times New Roman"/>
          <w:color w:val="000000"/>
          <w:sz w:val="32"/>
          <w:szCs w:val="32"/>
          <w:highlight w:val="none"/>
          <w:u w:val="none"/>
          <w:lang w:bidi="ar-SA"/>
        </w:rPr>
        <w:t>情况；</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仿宋_GB2312" w:hAnsi="仿宋" w:eastAsia="仿宋_GB2312" w:cs="Times New Roman"/>
          <w:color w:val="000000"/>
          <w:sz w:val="32"/>
          <w:szCs w:val="32"/>
          <w:highlight w:val="none"/>
          <w:u w:val="none"/>
          <w:lang w:bidi="ar-SA"/>
        </w:rPr>
      </w:pPr>
      <w:r>
        <w:rPr>
          <w:rFonts w:hint="eastAsia" w:ascii="仿宋_GB2312" w:hAnsi="仿宋" w:eastAsia="仿宋_GB2312" w:cs="Times New Roman"/>
          <w:color w:val="000000"/>
          <w:sz w:val="32"/>
          <w:szCs w:val="32"/>
          <w:highlight w:val="none"/>
          <w:u w:val="none"/>
          <w:lang w:bidi="ar-SA"/>
        </w:rPr>
        <w:t>（五）工程质量安全问题整改要求的落实情况；</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仿宋_GB2312" w:hAnsi="仿宋" w:eastAsia="仿宋_GB2312" w:cs="Times New Roman"/>
          <w:color w:val="000000"/>
          <w:sz w:val="32"/>
          <w:szCs w:val="32"/>
          <w:highlight w:val="none"/>
          <w:u w:val="none"/>
          <w:lang w:bidi="ar-SA"/>
        </w:rPr>
      </w:pPr>
      <w:r>
        <w:rPr>
          <w:rFonts w:hint="eastAsia" w:ascii="仿宋_GB2312" w:hAnsi="仿宋" w:eastAsia="仿宋_GB2312" w:cs="Times New Roman"/>
          <w:color w:val="000000"/>
          <w:sz w:val="32"/>
          <w:szCs w:val="32"/>
          <w:highlight w:val="none"/>
          <w:u w:val="none"/>
          <w:lang w:bidi="ar-SA"/>
        </w:rPr>
        <w:t>（六）工程质量安全控制资料的收集、整理情况。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s="Times New Roman"/>
          <w:color w:val="000000"/>
          <w:sz w:val="32"/>
          <w:szCs w:val="32"/>
          <w:highlight w:val="none"/>
          <w:u w:val="none"/>
          <w:lang w:bidi="ar-SA"/>
        </w:rPr>
      </w:pPr>
      <w:r>
        <w:rPr>
          <w:rFonts w:hint="eastAsia" w:ascii="仿宋_GB2312" w:hAnsi="仿宋" w:eastAsia="仿宋_GB2312" w:cs="Times New Roman"/>
          <w:color w:val="000000"/>
          <w:sz w:val="32"/>
          <w:szCs w:val="32"/>
          <w:highlight w:val="none"/>
          <w:u w:val="none"/>
          <w:lang w:bidi="ar-SA"/>
        </w:rPr>
        <w:t>建设单位可以自行或者委托有能力的专业机构检查</w:t>
      </w:r>
      <w:r>
        <w:rPr>
          <w:rFonts w:ascii="仿宋_GB2312" w:hAnsi="仿宋" w:eastAsia="仿宋_GB2312" w:cs="Times New Roman"/>
          <w:color w:val="000000"/>
          <w:sz w:val="32"/>
          <w:szCs w:val="32"/>
          <w:highlight w:val="none"/>
          <w:u w:val="none"/>
          <w:lang w:bidi="ar-SA"/>
        </w:rPr>
        <w:t>房屋市政</w:t>
      </w:r>
      <w:r>
        <w:rPr>
          <w:rFonts w:hint="eastAsia" w:ascii="仿宋_GB2312" w:hAnsi="仿宋" w:eastAsia="仿宋_GB2312" w:cs="Times New Roman"/>
          <w:color w:val="000000"/>
          <w:sz w:val="32"/>
          <w:szCs w:val="32"/>
          <w:highlight w:val="none"/>
          <w:u w:val="none"/>
          <w:lang w:bidi="ar-SA"/>
        </w:rPr>
        <w:t>工程质量安全情况，及时排查工程质量安全事故隐患，提出整改措施，以书面形式向各参建单位通报检查结果，实现常态化</w:t>
      </w:r>
      <w:r>
        <w:rPr>
          <w:rFonts w:ascii="仿宋_GB2312" w:hAnsi="仿宋" w:eastAsia="仿宋_GB2312" w:cs="Times New Roman"/>
          <w:color w:val="000000"/>
          <w:sz w:val="32"/>
          <w:szCs w:val="32"/>
          <w:highlight w:val="none"/>
          <w:u w:val="none"/>
          <w:lang w:bidi="ar-SA"/>
        </w:rPr>
        <w:t>房屋市政</w:t>
      </w:r>
      <w:r>
        <w:rPr>
          <w:rFonts w:hint="eastAsia" w:ascii="仿宋_GB2312" w:hAnsi="仿宋" w:eastAsia="仿宋_GB2312" w:cs="Times New Roman"/>
          <w:color w:val="000000"/>
          <w:sz w:val="32"/>
          <w:szCs w:val="32"/>
          <w:highlight w:val="none"/>
          <w:u w:val="none"/>
          <w:lang w:bidi="ar-SA"/>
        </w:rPr>
        <w:t>工程项目质量安全检查。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Times New Roman"/>
          <w:color w:val="000000"/>
          <w:sz w:val="32"/>
          <w:szCs w:val="32"/>
          <w:highlight w:val="none"/>
          <w:u w:val="none"/>
          <w:lang w:bidi="ar-SA"/>
        </w:rPr>
      </w:pPr>
      <w:r>
        <w:rPr>
          <w:rFonts w:hint="eastAsia" w:ascii="Calibri" w:hAnsi="Calibri" w:eastAsia="仿宋_GB2312" w:cs="Times New Roman"/>
          <w:sz w:val="32"/>
          <w:szCs w:val="24"/>
          <w:highlight w:val="none"/>
          <w:u w:val="none"/>
          <w:lang w:bidi="ar-SA"/>
        </w:rPr>
        <w:t>建设单位</w:t>
      </w:r>
      <w:r>
        <w:rPr>
          <w:rFonts w:ascii="Calibri" w:hAnsi="Calibri" w:eastAsia="仿宋_GB2312" w:cs="Times New Roman"/>
          <w:sz w:val="32"/>
          <w:szCs w:val="24"/>
          <w:highlight w:val="none"/>
          <w:u w:val="none"/>
          <w:lang w:bidi="ar-SA"/>
        </w:rPr>
        <w:t>要严格记录事故隐患排查治理情况，建立完善隐患排查治理档案，依法向</w:t>
      </w:r>
      <w:r>
        <w:rPr>
          <w:rFonts w:hint="eastAsia" w:ascii="Calibri" w:hAnsi="Calibri" w:eastAsia="仿宋_GB2312" w:cs="Times New Roman"/>
          <w:sz w:val="32"/>
          <w:szCs w:val="24"/>
          <w:highlight w:val="none"/>
          <w:u w:val="none"/>
          <w:lang w:bidi="ar-SA"/>
        </w:rPr>
        <w:t>有关主管</w:t>
      </w:r>
      <w:r>
        <w:rPr>
          <w:rFonts w:ascii="Calibri" w:hAnsi="Calibri" w:eastAsia="仿宋_GB2312" w:cs="Times New Roman"/>
          <w:sz w:val="32"/>
          <w:szCs w:val="24"/>
          <w:highlight w:val="none"/>
          <w:u w:val="none"/>
          <w:lang w:bidi="ar-SA"/>
        </w:rPr>
        <w:t>部门报告事故隐患信息。</w:t>
      </w:r>
      <w:r>
        <w:rPr>
          <w:rFonts w:ascii="仿宋_GB2312" w:hAnsi="仿宋" w:eastAsia="仿宋_GB2312" w:cs="Times New Roman"/>
          <w:color w:val="000000"/>
          <w:sz w:val="32"/>
          <w:szCs w:val="32"/>
          <w:highlight w:val="none"/>
          <w:u w:val="none"/>
          <w:lang w:bidi="ar-SA"/>
        </w:rPr>
        <w:t>房屋市政</w:t>
      </w:r>
      <w:r>
        <w:rPr>
          <w:rFonts w:hint="eastAsia" w:ascii="仿宋_GB2312" w:hAnsi="仿宋" w:eastAsia="仿宋_GB2312" w:cs="Times New Roman"/>
          <w:color w:val="000000"/>
          <w:sz w:val="32"/>
          <w:szCs w:val="32"/>
          <w:highlight w:val="none"/>
          <w:u w:val="none"/>
          <w:lang w:bidi="ar-SA"/>
        </w:rPr>
        <w:t>工程重大质量安全隐患</w:t>
      </w:r>
      <w:r>
        <w:rPr>
          <w:rFonts w:hint="eastAsia" w:ascii="仿宋_GB2312" w:hAnsi="仿宋" w:eastAsia="仿宋_GB2312" w:cs="Times New Roman"/>
          <w:color w:val="000000"/>
          <w:sz w:val="32"/>
          <w:szCs w:val="32"/>
          <w:highlight w:val="none"/>
          <w:u w:val="none"/>
          <w:lang w:eastAsia="zh-CN" w:bidi="ar-SA"/>
        </w:rPr>
        <w:t>按规定需停工整改的，</w:t>
      </w:r>
      <w:r>
        <w:rPr>
          <w:rFonts w:hint="eastAsia" w:ascii="仿宋_GB2312" w:hAnsi="仿宋" w:eastAsia="仿宋_GB2312" w:cs="Times New Roman"/>
          <w:color w:val="000000"/>
          <w:sz w:val="32"/>
          <w:szCs w:val="32"/>
          <w:highlight w:val="none"/>
          <w:u w:val="none"/>
          <w:lang w:bidi="ar-SA"/>
        </w:rPr>
        <w:t>经过整改后，建设单位应当组织质量安全专项评价，评价通过后方可复工。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s="Times New Roman"/>
          <w:color w:val="000000"/>
          <w:sz w:val="32"/>
          <w:szCs w:val="32"/>
          <w:highlight w:val="none"/>
          <w:u w:val="none"/>
          <w:lang w:bidi="ar-SA"/>
        </w:rPr>
      </w:pPr>
      <w:r>
        <w:rPr>
          <w:rFonts w:hint="eastAsia" w:ascii="黑体" w:hAnsi="黑体" w:eastAsia="黑体" w:cs="宋体"/>
          <w:color w:val="000000"/>
          <w:kern w:val="0"/>
          <w:sz w:val="32"/>
          <w:szCs w:val="32"/>
          <w:highlight w:val="none"/>
          <w:u w:val="none"/>
          <w:lang w:bidi="ar-SA"/>
        </w:rPr>
        <w:t>第</w:t>
      </w:r>
      <w:r>
        <w:rPr>
          <w:rFonts w:hint="eastAsia" w:ascii="黑体" w:hAnsi="黑体" w:eastAsia="黑体" w:cs="宋体"/>
          <w:color w:val="000000"/>
          <w:kern w:val="0"/>
          <w:sz w:val="32"/>
          <w:szCs w:val="32"/>
          <w:highlight w:val="none"/>
          <w:u w:val="none"/>
          <w:lang w:val="en-US" w:eastAsia="zh-CN" w:bidi="ar-SA"/>
        </w:rPr>
        <w:t>十九</w:t>
      </w:r>
      <w:r>
        <w:rPr>
          <w:rFonts w:hint="eastAsia" w:ascii="黑体" w:hAnsi="黑体" w:eastAsia="黑体" w:cs="宋体"/>
          <w:color w:val="000000"/>
          <w:kern w:val="0"/>
          <w:sz w:val="32"/>
          <w:szCs w:val="32"/>
          <w:highlight w:val="none"/>
          <w:u w:val="none"/>
          <w:lang w:bidi="ar-SA"/>
        </w:rPr>
        <w:t>条</w:t>
      </w:r>
      <w:r>
        <w:rPr>
          <w:rFonts w:hint="eastAsia" w:ascii="黑体" w:hAnsi="黑体" w:eastAsia="黑体" w:cs="宋体"/>
          <w:color w:val="000000"/>
          <w:kern w:val="0"/>
          <w:sz w:val="32"/>
          <w:szCs w:val="32"/>
          <w:highlight w:val="none"/>
          <w:u w:val="none"/>
          <w:lang w:val="en-US" w:eastAsia="zh-CN" w:bidi="ar-SA"/>
        </w:rPr>
        <w:t xml:space="preserve">  </w:t>
      </w:r>
      <w:r>
        <w:rPr>
          <w:rFonts w:hint="eastAsia" w:ascii="仿宋_GB2312" w:hAnsi="仿宋" w:eastAsia="仿宋_GB2312" w:cs="Times New Roman"/>
          <w:color w:val="000000"/>
          <w:sz w:val="32"/>
          <w:szCs w:val="32"/>
          <w:highlight w:val="none"/>
          <w:u w:val="none"/>
          <w:lang w:bidi="ar-SA"/>
        </w:rPr>
        <w:t>建设单位应当履行下列</w:t>
      </w:r>
      <w:r>
        <w:rPr>
          <w:rFonts w:ascii="仿宋_GB2312" w:hAnsi="仿宋" w:eastAsia="仿宋_GB2312" w:cs="Times New Roman"/>
          <w:color w:val="000000"/>
          <w:sz w:val="32"/>
          <w:szCs w:val="32"/>
          <w:highlight w:val="none"/>
          <w:u w:val="none"/>
          <w:lang w:bidi="ar-SA"/>
        </w:rPr>
        <w:t>房屋市政</w:t>
      </w:r>
      <w:r>
        <w:rPr>
          <w:rFonts w:hint="eastAsia" w:ascii="仿宋_GB2312" w:hAnsi="仿宋" w:eastAsia="仿宋_GB2312" w:cs="Times New Roman"/>
          <w:color w:val="000000"/>
          <w:sz w:val="32"/>
          <w:szCs w:val="32"/>
          <w:highlight w:val="none"/>
          <w:u w:val="none"/>
          <w:lang w:bidi="ar-SA"/>
        </w:rPr>
        <w:t>工程质量安全管理责任：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s="Times New Roman"/>
          <w:color w:val="000000"/>
          <w:sz w:val="32"/>
          <w:szCs w:val="32"/>
          <w:highlight w:val="none"/>
          <w:u w:val="none"/>
          <w:lang w:bidi="ar-SA"/>
        </w:rPr>
      </w:pPr>
      <w:r>
        <w:rPr>
          <w:rFonts w:hint="eastAsia" w:ascii="仿宋_GB2312" w:hAnsi="仿宋" w:eastAsia="仿宋_GB2312" w:cs="Times New Roman"/>
          <w:color w:val="000000"/>
          <w:sz w:val="32"/>
          <w:szCs w:val="32"/>
          <w:highlight w:val="none"/>
          <w:u w:val="none"/>
          <w:lang w:bidi="ar-SA"/>
        </w:rPr>
        <w:t>（一）督促勘察、设计、施工、监理、咨询、检测、监测等单位履行合同约定的工程质量安全责任，并进行履约评价；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s="Times New Roman"/>
          <w:color w:val="000000"/>
          <w:sz w:val="32"/>
          <w:szCs w:val="32"/>
          <w:highlight w:val="none"/>
          <w:u w:val="none"/>
          <w:lang w:bidi="ar-SA"/>
        </w:rPr>
      </w:pPr>
      <w:r>
        <w:rPr>
          <w:rFonts w:hint="eastAsia" w:ascii="仿宋_GB2312" w:hAnsi="仿宋" w:eastAsia="仿宋_GB2312" w:cs="Times New Roman"/>
          <w:color w:val="000000"/>
          <w:sz w:val="32"/>
          <w:szCs w:val="32"/>
          <w:highlight w:val="none"/>
          <w:u w:val="none"/>
          <w:lang w:bidi="ar-SA"/>
        </w:rPr>
        <w:t>（二）督促</w:t>
      </w:r>
      <w:r>
        <w:rPr>
          <w:rFonts w:hint="eastAsia" w:ascii="宋体" w:hAnsi="宋体" w:eastAsia="仿宋_GB2312" w:cs="仿宋_GB2312"/>
          <w:sz w:val="32"/>
          <w:szCs w:val="21"/>
          <w:highlight w:val="none"/>
          <w:u w:val="none"/>
          <w:lang w:bidi="zh-CN"/>
        </w:rPr>
        <w:t>勘察、</w:t>
      </w:r>
      <w:r>
        <w:rPr>
          <w:rFonts w:hint="eastAsia" w:ascii="仿宋_GB2312" w:hAnsi="仿宋" w:eastAsia="仿宋_GB2312" w:cs="Times New Roman"/>
          <w:color w:val="000000"/>
          <w:sz w:val="32"/>
          <w:szCs w:val="32"/>
          <w:highlight w:val="none"/>
          <w:u w:val="none"/>
          <w:lang w:bidi="ar-SA"/>
        </w:rPr>
        <w:t>设计、施工、监理等单位严格遵守</w:t>
      </w:r>
      <w:r>
        <w:rPr>
          <w:rFonts w:ascii="仿宋_GB2312" w:hAnsi="仿宋" w:eastAsia="仿宋_GB2312" w:cs="Times New Roman"/>
          <w:color w:val="000000"/>
          <w:sz w:val="32"/>
          <w:szCs w:val="32"/>
          <w:highlight w:val="none"/>
          <w:u w:val="none"/>
          <w:lang w:bidi="ar-SA"/>
        </w:rPr>
        <w:t>房屋市政</w:t>
      </w:r>
      <w:r>
        <w:rPr>
          <w:rFonts w:hint="eastAsia" w:ascii="仿宋_GB2312" w:hAnsi="仿宋" w:eastAsia="仿宋_GB2312" w:cs="Times New Roman"/>
          <w:color w:val="000000"/>
          <w:sz w:val="32"/>
          <w:szCs w:val="32"/>
          <w:highlight w:val="none"/>
          <w:u w:val="none"/>
          <w:lang w:bidi="ar-SA"/>
        </w:rPr>
        <w:t>工程建设强制性标准，</w:t>
      </w:r>
      <w:r>
        <w:rPr>
          <w:rFonts w:hint="eastAsia" w:ascii="仿宋_GB2312" w:hAnsi="仿宋_GB2312" w:eastAsia="仿宋_GB2312" w:cs="仿宋_GB2312"/>
          <w:sz w:val="32"/>
          <w:szCs w:val="32"/>
          <w:highlight w:val="none"/>
          <w:u w:val="none"/>
          <w:lang w:bidi="ar-SA"/>
        </w:rPr>
        <w:t>不得明示或暗示设计、施工等单位违反工程建设强制性标准，降低工程质量；不得与设计单位约定钢筋混凝土工程中不合理的配筋率上限等可能降低工程质量的内容；</w:t>
      </w:r>
      <w:r>
        <w:rPr>
          <w:rFonts w:hint="eastAsia" w:ascii="Calibri" w:hAnsi="Calibri" w:eastAsia="仿宋_GB2312" w:cs="Times New Roman"/>
          <w:color w:val="auto"/>
          <w:sz w:val="32"/>
          <w:szCs w:val="24"/>
          <w:highlight w:val="none"/>
          <w:u w:val="none"/>
          <w:lang w:bidi="ar-SA"/>
        </w:rPr>
        <w:t>禁止以各种名义违反或变相违反</w:t>
      </w:r>
      <w:r>
        <w:rPr>
          <w:rFonts w:hint="eastAsia" w:ascii="Calibri" w:hAnsi="Calibri" w:eastAsia="仿宋_GB2312" w:cs="Times New Roman"/>
          <w:color w:val="000000"/>
          <w:sz w:val="32"/>
          <w:szCs w:val="24"/>
          <w:highlight w:val="none"/>
          <w:u w:val="none"/>
          <w:lang w:bidi="ar-SA"/>
        </w:rPr>
        <w:t>工程建设强制性标准。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s="Times New Roman"/>
          <w:color w:val="000000"/>
          <w:sz w:val="32"/>
          <w:szCs w:val="32"/>
          <w:highlight w:val="none"/>
          <w:u w:val="none"/>
          <w:lang w:bidi="ar-SA"/>
        </w:rPr>
      </w:pPr>
      <w:r>
        <w:rPr>
          <w:rFonts w:hint="eastAsia" w:ascii="仿宋_GB2312" w:hAnsi="仿宋" w:eastAsia="仿宋_GB2312" w:cs="Times New Roman"/>
          <w:color w:val="000000"/>
          <w:sz w:val="32"/>
          <w:szCs w:val="32"/>
          <w:highlight w:val="none"/>
          <w:u w:val="none"/>
          <w:lang w:bidi="ar-SA"/>
        </w:rPr>
        <w:t>（三）督促有关单位落实工程质量安全手册、工程质量标准化管理有关要求，督促有关单位严格执行工程质量责任标识制度，对关键工序、隐蔽工程实施举牌验收，实现质量责任可追溯。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Times New Roman"/>
          <w:color w:val="000000"/>
          <w:sz w:val="32"/>
          <w:szCs w:val="32"/>
          <w:highlight w:val="none"/>
          <w:u w:val="none"/>
          <w:lang w:bidi="ar-SA"/>
        </w:rPr>
      </w:pPr>
      <w:r>
        <w:rPr>
          <w:rFonts w:hint="eastAsia" w:ascii="仿宋_GB2312" w:hAnsi="仿宋" w:eastAsia="仿宋_GB2312" w:cs="Times New Roman"/>
          <w:color w:val="000000"/>
          <w:sz w:val="32"/>
          <w:szCs w:val="32"/>
          <w:highlight w:val="none"/>
          <w:u w:val="none"/>
          <w:lang w:bidi="ar-SA"/>
        </w:rPr>
        <w:t>（</w:t>
      </w:r>
      <w:r>
        <w:rPr>
          <w:rFonts w:hint="eastAsia" w:ascii="仿宋_GB2312" w:hAnsi="仿宋" w:eastAsia="仿宋_GB2312" w:cs="Times New Roman"/>
          <w:color w:val="000000"/>
          <w:sz w:val="32"/>
          <w:szCs w:val="32"/>
          <w:highlight w:val="none"/>
          <w:u w:val="none"/>
          <w:lang w:eastAsia="zh-CN" w:bidi="ar-SA"/>
        </w:rPr>
        <w:t>四</w:t>
      </w:r>
      <w:r>
        <w:rPr>
          <w:rFonts w:hint="eastAsia" w:ascii="仿宋_GB2312" w:hAnsi="仿宋" w:eastAsia="仿宋_GB2312" w:cs="Times New Roman"/>
          <w:color w:val="000000"/>
          <w:sz w:val="32"/>
          <w:szCs w:val="32"/>
          <w:highlight w:val="none"/>
          <w:u w:val="none"/>
          <w:lang w:bidi="ar-SA"/>
        </w:rPr>
        <w:t>）督促施工单位购买、租赁、使用符合设计要求或者施工安全要求的建筑材料、构配件和设备。</w:t>
      </w:r>
      <w:r>
        <w:rPr>
          <w:rFonts w:hint="eastAsia" w:ascii="仿宋_GB2312" w:hAnsi="仿宋_GB2312" w:eastAsia="仿宋_GB2312" w:cs="仿宋_GB2312"/>
          <w:sz w:val="32"/>
          <w:szCs w:val="32"/>
          <w:highlight w:val="none"/>
          <w:u w:val="none"/>
          <w:lang w:bidi="ar-SA"/>
        </w:rPr>
        <w:t>不得明示或暗示施工单位使用不合格的建筑材料、建筑构配件和设备；对自行采购的建筑材料、构配件和设备等质量负责，且应符合设计文件和合同要求。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Times New Roman"/>
          <w:color w:val="000000"/>
          <w:sz w:val="32"/>
          <w:szCs w:val="32"/>
          <w:highlight w:val="none"/>
          <w:u w:val="none"/>
          <w:lang w:bidi="ar-SA"/>
        </w:rPr>
      </w:pPr>
      <w:r>
        <w:rPr>
          <w:rFonts w:hint="eastAsia" w:ascii="仿宋_GB2312" w:hAnsi="仿宋" w:eastAsia="仿宋_GB2312" w:cs="Times New Roman"/>
          <w:color w:val="000000"/>
          <w:sz w:val="32"/>
          <w:szCs w:val="32"/>
          <w:highlight w:val="none"/>
          <w:u w:val="none"/>
          <w:lang w:bidi="ar-SA"/>
        </w:rPr>
        <w:t>（</w:t>
      </w:r>
      <w:r>
        <w:rPr>
          <w:rFonts w:hint="eastAsia" w:ascii="仿宋_GB2312" w:hAnsi="仿宋" w:eastAsia="仿宋_GB2312" w:cs="Times New Roman"/>
          <w:color w:val="000000"/>
          <w:sz w:val="32"/>
          <w:szCs w:val="32"/>
          <w:highlight w:val="none"/>
          <w:u w:val="none"/>
          <w:lang w:eastAsia="zh-CN" w:bidi="ar-SA"/>
        </w:rPr>
        <w:t>五</w:t>
      </w:r>
      <w:r>
        <w:rPr>
          <w:rFonts w:hint="eastAsia" w:ascii="仿宋_GB2312" w:hAnsi="仿宋" w:eastAsia="仿宋_GB2312" w:cs="Times New Roman"/>
          <w:color w:val="000000"/>
          <w:sz w:val="32"/>
          <w:szCs w:val="32"/>
          <w:highlight w:val="none"/>
          <w:u w:val="none"/>
          <w:lang w:bidi="ar-SA"/>
        </w:rPr>
        <w:t>）严格质量检测管理，</w:t>
      </w:r>
      <w:r>
        <w:rPr>
          <w:rFonts w:hint="eastAsia" w:ascii="仿宋_GB2312" w:hAnsi="仿宋_GB2312" w:eastAsia="仿宋_GB2312" w:cs="仿宋_GB2312"/>
          <w:sz w:val="32"/>
          <w:szCs w:val="32"/>
          <w:highlight w:val="none"/>
          <w:u w:val="none"/>
          <w:lang w:bidi="ar-SA"/>
        </w:rPr>
        <w:t>委托具有相应资质的检测机构进行检测。应当按有关规定编制检测计划，明确项目检测负责人，与被委托方签订书面合同，在合同中明确检测费用并按时足额支付。禁止变相要求施工单位承担应由建设单位委托的检测费用，</w:t>
      </w:r>
      <w:r>
        <w:rPr>
          <w:rFonts w:hint="eastAsia" w:ascii="仿宋_GB2312" w:hAnsi="仿宋" w:eastAsia="仿宋_GB2312" w:cs="Times New Roman"/>
          <w:color w:val="000000"/>
          <w:sz w:val="32"/>
          <w:szCs w:val="32"/>
          <w:highlight w:val="none"/>
          <w:u w:val="none"/>
          <w:lang w:bidi="ar-SA"/>
        </w:rPr>
        <w:t>不得违规减少依法应由建设单位委托的检测项目和数量</w:t>
      </w:r>
      <w:r>
        <w:rPr>
          <w:rFonts w:hint="eastAsia" w:ascii="仿宋_GB2312" w:hAnsi="仿宋_GB2312" w:eastAsia="仿宋_GB2312" w:cs="仿宋_GB2312"/>
          <w:sz w:val="32"/>
          <w:szCs w:val="32"/>
          <w:highlight w:val="none"/>
          <w:u w:val="none"/>
          <w:lang w:bidi="ar-SA"/>
        </w:rPr>
        <w:t>。</w:t>
      </w:r>
      <w:r>
        <w:rPr>
          <w:rFonts w:hint="eastAsia" w:ascii="仿宋_GB2312" w:hAnsi="仿宋" w:eastAsia="仿宋_GB2312" w:cs="Times New Roman"/>
          <w:color w:val="000000"/>
          <w:sz w:val="32"/>
          <w:szCs w:val="32"/>
          <w:highlight w:val="none"/>
          <w:u w:val="none"/>
          <w:lang w:bidi="ar-SA"/>
        </w:rPr>
        <w:t>应组织监理单位对提供第三方检测服务的机构进行资质审核，并对检测过程进行监督。第三方检测机构不得与施工单位委托的检测机构为同一家单位、</w:t>
      </w:r>
      <w:r>
        <w:rPr>
          <w:rFonts w:hint="eastAsia" w:ascii="仿宋_GB2312" w:hAnsi="仿宋" w:eastAsia="仿宋_GB2312" w:cs="Times New Roman"/>
          <w:color w:val="000000"/>
          <w:sz w:val="32"/>
          <w:szCs w:val="32"/>
          <w:highlight w:val="none"/>
          <w:u w:val="none"/>
          <w:lang w:val="en-US" w:eastAsia="zh-CN" w:bidi="ar-SA"/>
        </w:rPr>
        <w:t>存在</w:t>
      </w:r>
      <w:r>
        <w:rPr>
          <w:rFonts w:hint="eastAsia" w:ascii="仿宋_GB2312" w:hAnsi="仿宋" w:eastAsia="仿宋_GB2312" w:cs="Times New Roman"/>
          <w:color w:val="000000"/>
          <w:sz w:val="32"/>
          <w:szCs w:val="32"/>
          <w:highlight w:val="none"/>
          <w:u w:val="none"/>
          <w:lang w:bidi="ar-SA"/>
        </w:rPr>
        <w:t>隶属关系或其他利害关系。发现检测机构伪造检测数据或出具虚假检测报告的，应当及时报告工程质量监督机构。</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color w:val="000000"/>
          <w:highlight w:val="none"/>
          <w:u w:val="none"/>
        </w:rPr>
      </w:pPr>
      <w:r>
        <w:rPr>
          <w:rFonts w:hint="eastAsia" w:ascii="仿宋_GB2312" w:hAnsi="仿宋" w:eastAsia="仿宋_GB2312"/>
          <w:color w:val="000000"/>
          <w:szCs w:val="32"/>
          <w:highlight w:val="none"/>
          <w:u w:val="none"/>
        </w:rPr>
        <w:t>（</w:t>
      </w:r>
      <w:r>
        <w:rPr>
          <w:rFonts w:hint="eastAsia" w:ascii="仿宋_GB2312" w:hAnsi="仿宋" w:eastAsia="仿宋_GB2312"/>
          <w:color w:val="000000"/>
          <w:szCs w:val="32"/>
          <w:highlight w:val="none"/>
          <w:u w:val="none"/>
          <w:lang w:eastAsia="zh-CN"/>
        </w:rPr>
        <w:t>六</w:t>
      </w:r>
      <w:r>
        <w:rPr>
          <w:rFonts w:hint="eastAsia" w:ascii="仿宋_GB2312" w:hAnsi="仿宋" w:eastAsia="仿宋_GB2312"/>
          <w:color w:val="000000"/>
          <w:szCs w:val="32"/>
          <w:highlight w:val="none"/>
          <w:u w:val="none"/>
        </w:rPr>
        <w:t>）</w:t>
      </w:r>
      <w:r>
        <w:rPr>
          <w:rFonts w:hint="eastAsia" w:ascii="仿宋_GB2312" w:hAnsi="仿宋_GB2312" w:eastAsia="仿宋_GB2312" w:cs="仿宋_GB2312"/>
          <w:szCs w:val="32"/>
          <w:highlight w:val="none"/>
          <w:u w:val="none"/>
        </w:rPr>
        <w:t>按照规定组织实施住宅工程质量通病控制，督促设计、施工、监理单位</w:t>
      </w:r>
      <w:r>
        <w:rPr>
          <w:rFonts w:hint="eastAsia" w:ascii="仿宋_GB2312" w:hAnsi="仿宋_GB2312" w:eastAsia="仿宋_GB2312" w:cs="仿宋_GB2312"/>
          <w:szCs w:val="32"/>
          <w:highlight w:val="none"/>
          <w:u w:val="none"/>
          <w:lang w:val="en-US" w:eastAsia="zh-CN"/>
        </w:rPr>
        <w:t>执行</w:t>
      </w:r>
      <w:r>
        <w:rPr>
          <w:rFonts w:hint="eastAsia" w:ascii="仿宋_GB2312" w:hAnsi="仿宋_GB2312" w:eastAsia="仿宋_GB2312" w:cs="仿宋_GB2312"/>
          <w:szCs w:val="32"/>
          <w:highlight w:val="none"/>
          <w:u w:val="none"/>
        </w:rPr>
        <w:t>住宅工程质量通病控制</w:t>
      </w:r>
      <w:r>
        <w:rPr>
          <w:rFonts w:hint="eastAsia" w:ascii="仿宋_GB2312" w:hAnsi="仿宋_GB2312" w:eastAsia="仿宋_GB2312" w:cs="仿宋_GB2312"/>
          <w:szCs w:val="32"/>
          <w:highlight w:val="none"/>
          <w:u w:val="none"/>
          <w:lang w:val="en-US" w:eastAsia="zh-CN"/>
        </w:rPr>
        <w:t>有关</w:t>
      </w:r>
      <w:r>
        <w:rPr>
          <w:rFonts w:hint="eastAsia" w:ascii="仿宋_GB2312" w:hAnsi="仿宋_GB2312" w:eastAsia="仿宋_GB2312" w:cs="仿宋_GB2312"/>
          <w:szCs w:val="32"/>
          <w:highlight w:val="none"/>
          <w:u w:val="none"/>
        </w:rPr>
        <w:t>标准规定，有效防控质量常见问题。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s="Times New Roman"/>
          <w:color w:val="000000"/>
          <w:sz w:val="32"/>
          <w:szCs w:val="32"/>
          <w:highlight w:val="none"/>
          <w:u w:val="none"/>
          <w:lang w:bidi="ar-SA"/>
        </w:rPr>
      </w:pPr>
      <w:r>
        <w:rPr>
          <w:rFonts w:hint="eastAsia" w:ascii="仿宋_GB2312" w:hAnsi="仿宋" w:eastAsia="仿宋_GB2312" w:cs="Times New Roman"/>
          <w:color w:val="000000"/>
          <w:sz w:val="32"/>
          <w:szCs w:val="32"/>
          <w:highlight w:val="none"/>
          <w:u w:val="none"/>
          <w:lang w:bidi="ar-SA"/>
        </w:rPr>
        <w:t>（</w:t>
      </w:r>
      <w:r>
        <w:rPr>
          <w:rFonts w:hint="eastAsia" w:ascii="仿宋_GB2312" w:hAnsi="仿宋" w:eastAsia="仿宋_GB2312" w:cs="Times New Roman"/>
          <w:color w:val="000000"/>
          <w:sz w:val="32"/>
          <w:szCs w:val="32"/>
          <w:highlight w:val="none"/>
          <w:u w:val="none"/>
          <w:lang w:eastAsia="zh-CN" w:bidi="ar-SA"/>
        </w:rPr>
        <w:t>七</w:t>
      </w:r>
      <w:r>
        <w:rPr>
          <w:rFonts w:hint="eastAsia" w:ascii="仿宋_GB2312" w:hAnsi="仿宋" w:eastAsia="仿宋_GB2312" w:cs="Times New Roman"/>
          <w:color w:val="000000"/>
          <w:sz w:val="32"/>
          <w:szCs w:val="32"/>
          <w:highlight w:val="none"/>
          <w:u w:val="none"/>
          <w:lang w:bidi="ar-SA"/>
        </w:rPr>
        <w:t>）督促施工单位落实建筑工人实名管理制度和工人工资分账管理制度。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Times New Roman"/>
          <w:color w:val="000000"/>
          <w:sz w:val="32"/>
          <w:szCs w:val="32"/>
          <w:highlight w:val="none"/>
          <w:u w:val="none"/>
          <w:lang w:bidi="ar-SA"/>
        </w:rPr>
      </w:pPr>
      <w:r>
        <w:rPr>
          <w:rFonts w:hint="eastAsia" w:ascii="黑体" w:hAnsi="黑体" w:eastAsia="黑体" w:cs="宋体"/>
          <w:color w:val="000000"/>
          <w:kern w:val="0"/>
          <w:sz w:val="32"/>
          <w:szCs w:val="32"/>
          <w:highlight w:val="none"/>
          <w:u w:val="none"/>
          <w:lang w:bidi="ar-SA"/>
        </w:rPr>
        <w:t>第二十条</w:t>
      </w:r>
      <w:r>
        <w:rPr>
          <w:rFonts w:hint="eastAsia" w:ascii="黑体" w:hAnsi="黑体" w:eastAsia="黑体" w:cs="宋体"/>
          <w:color w:val="000000"/>
          <w:kern w:val="0"/>
          <w:sz w:val="32"/>
          <w:szCs w:val="32"/>
          <w:highlight w:val="none"/>
          <w:u w:val="none"/>
          <w:lang w:val="en-US" w:eastAsia="zh-CN" w:bidi="ar-SA"/>
        </w:rPr>
        <w:t xml:space="preserve">  </w:t>
      </w:r>
      <w:r>
        <w:rPr>
          <w:rFonts w:hint="eastAsia" w:ascii="仿宋_GB2312" w:hAnsi="仿宋" w:eastAsia="仿宋_GB2312" w:cs="Times New Roman"/>
          <w:color w:val="000000"/>
          <w:sz w:val="32"/>
          <w:szCs w:val="32"/>
          <w:highlight w:val="none"/>
          <w:u w:val="none"/>
          <w:lang w:bidi="ar-SA"/>
        </w:rPr>
        <w:t>建设单位应当在招标文件中列出危险性较大的分部分项工程（以下简称“危大</w:t>
      </w:r>
      <w:r>
        <w:rPr>
          <w:rFonts w:ascii="仿宋_GB2312" w:hAnsi="仿宋" w:eastAsia="仿宋_GB2312" w:cs="Times New Roman"/>
          <w:color w:val="000000"/>
          <w:sz w:val="32"/>
          <w:szCs w:val="32"/>
          <w:highlight w:val="none"/>
          <w:u w:val="none"/>
          <w:lang w:bidi="ar-SA"/>
        </w:rPr>
        <w:t>工程</w:t>
      </w:r>
      <w:r>
        <w:rPr>
          <w:rFonts w:hint="eastAsia" w:ascii="仿宋_GB2312" w:hAnsi="仿宋" w:eastAsia="仿宋_GB2312" w:cs="Times New Roman"/>
          <w:color w:val="000000"/>
          <w:sz w:val="32"/>
          <w:szCs w:val="32"/>
          <w:highlight w:val="none"/>
          <w:u w:val="none"/>
          <w:lang w:bidi="ar-SA"/>
        </w:rPr>
        <w:t>”）清单，要求施工单位在投标时补充完善危大</w:t>
      </w:r>
      <w:r>
        <w:rPr>
          <w:rFonts w:ascii="仿宋_GB2312" w:hAnsi="仿宋" w:eastAsia="仿宋_GB2312" w:cs="Times New Roman"/>
          <w:color w:val="000000"/>
          <w:sz w:val="32"/>
          <w:szCs w:val="32"/>
          <w:highlight w:val="none"/>
          <w:u w:val="none"/>
          <w:lang w:bidi="ar-SA"/>
        </w:rPr>
        <w:t>工程</w:t>
      </w:r>
      <w:r>
        <w:rPr>
          <w:rFonts w:hint="eastAsia" w:ascii="仿宋_GB2312" w:hAnsi="仿宋" w:eastAsia="仿宋_GB2312" w:cs="Times New Roman"/>
          <w:color w:val="000000"/>
          <w:sz w:val="32"/>
          <w:szCs w:val="32"/>
          <w:highlight w:val="none"/>
          <w:u w:val="none"/>
          <w:lang w:bidi="ar-SA"/>
        </w:rPr>
        <w:t>清单并明确相应的安全管理措施。</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highlight w:val="none"/>
          <w:u w:val="none"/>
        </w:rPr>
      </w:pPr>
      <w:r>
        <w:rPr>
          <w:rFonts w:hint="eastAsia" w:ascii="仿宋_GB2312" w:hAnsi="仿宋_GB2312" w:eastAsia="仿宋_GB2312" w:cs="仿宋_GB2312"/>
          <w:szCs w:val="32"/>
          <w:highlight w:val="none"/>
          <w:u w:val="none"/>
        </w:rPr>
        <w:t>建设单位应当在施工合同中明确安全生产、文明施工措施费总费用，以及费用支付计划、使用要求、调整方式等条款，按合同约定及时支付危大工程施工技术措施费以及相应的安全防护文明施工措施费，保障危大工程施工安全。</w:t>
      </w:r>
      <w:r>
        <w:rPr>
          <w:rFonts w:hint="eastAsia" w:ascii="仿宋_GB2312" w:hAnsi="仿宋_GB2312" w:eastAsia="仿宋_GB2312"/>
          <w:bCs/>
          <w:color w:val="000000"/>
          <w:szCs w:val="32"/>
          <w:highlight w:val="none"/>
          <w:u w:val="none"/>
        </w:rPr>
        <w:t>因安全生产资金投入不足而导致的后果，建设单位主要负责人</w:t>
      </w:r>
      <w:r>
        <w:rPr>
          <w:rFonts w:hint="eastAsia" w:ascii="仿宋_GB2312" w:hAnsi="仿宋_GB2312" w:eastAsia="仿宋_GB2312"/>
          <w:bCs/>
          <w:color w:val="000000"/>
          <w:szCs w:val="32"/>
          <w:highlight w:val="none"/>
          <w:u w:val="none"/>
          <w:lang w:val="en-US" w:eastAsia="zh-CN"/>
        </w:rPr>
        <w:t>应当依法</w:t>
      </w:r>
      <w:r>
        <w:rPr>
          <w:rFonts w:hint="eastAsia" w:ascii="仿宋_GB2312" w:hAnsi="仿宋_GB2312" w:eastAsia="仿宋_GB2312"/>
          <w:bCs/>
          <w:color w:val="000000"/>
          <w:szCs w:val="32"/>
          <w:highlight w:val="none"/>
          <w:u w:val="none"/>
        </w:rPr>
        <w:t>承担责任。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 w:eastAsia="仿宋_GB2312" w:cs="Times New Roman"/>
          <w:color w:val="000000"/>
          <w:sz w:val="32"/>
          <w:szCs w:val="32"/>
          <w:highlight w:val="none"/>
          <w:u w:val="single"/>
          <w:lang w:val="en-US" w:eastAsia="zh-CN" w:bidi="ar-SA"/>
        </w:rPr>
      </w:pPr>
      <w:r>
        <w:rPr>
          <w:rFonts w:hint="eastAsia" w:ascii="仿宋_GB2312" w:hAnsi="仿宋" w:eastAsia="仿宋_GB2312" w:cs="Times New Roman"/>
          <w:color w:val="000000"/>
          <w:sz w:val="32"/>
          <w:szCs w:val="32"/>
          <w:highlight w:val="none"/>
          <w:u w:val="none"/>
          <w:lang w:bidi="ar-SA"/>
        </w:rPr>
        <w:t>在危大</w:t>
      </w:r>
      <w:r>
        <w:rPr>
          <w:rFonts w:ascii="仿宋_GB2312" w:hAnsi="仿宋" w:eastAsia="仿宋_GB2312" w:cs="Times New Roman"/>
          <w:color w:val="000000"/>
          <w:sz w:val="32"/>
          <w:szCs w:val="32"/>
          <w:highlight w:val="none"/>
          <w:u w:val="none"/>
          <w:lang w:bidi="ar-SA"/>
        </w:rPr>
        <w:t>工程</w:t>
      </w:r>
      <w:r>
        <w:rPr>
          <w:rFonts w:hint="eastAsia" w:ascii="仿宋_GB2312" w:hAnsi="仿宋" w:eastAsia="仿宋_GB2312" w:cs="Times New Roman"/>
          <w:color w:val="000000"/>
          <w:sz w:val="32"/>
          <w:szCs w:val="32"/>
          <w:highlight w:val="none"/>
          <w:u w:val="none"/>
          <w:lang w:bidi="ar-SA"/>
        </w:rPr>
        <w:t>的施工环节，建设单位</w:t>
      </w:r>
      <w:r>
        <w:rPr>
          <w:rFonts w:hint="eastAsia" w:ascii="仿宋_GB2312" w:hAnsi="仿宋" w:eastAsia="仿宋_GB2312" w:cs="Times New Roman"/>
          <w:color w:val="000000"/>
          <w:sz w:val="32"/>
          <w:szCs w:val="32"/>
          <w:highlight w:val="none"/>
          <w:u w:val="none"/>
          <w:lang w:eastAsia="zh-CN" w:bidi="ar-SA"/>
        </w:rPr>
        <w:t>应</w:t>
      </w:r>
      <w:r>
        <w:rPr>
          <w:rFonts w:hint="eastAsia" w:ascii="仿宋_GB2312" w:hAnsi="仿宋" w:eastAsia="仿宋_GB2312" w:cs="Times New Roman"/>
          <w:color w:val="000000"/>
          <w:sz w:val="32"/>
          <w:szCs w:val="32"/>
          <w:highlight w:val="none"/>
          <w:u w:val="none"/>
          <w:lang w:bidi="ar-SA"/>
        </w:rPr>
        <w:t>督促施工单位的项目负责人和监理单位的总监理工程师在岗履职，并将其在岗履职情况作为检查与考核的重要内容。</w:t>
      </w:r>
      <w:r>
        <w:rPr>
          <w:rFonts w:hint="eastAsia" w:ascii="仿宋_GB2312" w:hAnsi="仿宋" w:eastAsia="仿宋_GB2312" w:cs="Times New Roman"/>
          <w:color w:val="000000"/>
          <w:sz w:val="32"/>
          <w:szCs w:val="32"/>
          <w:highlight w:val="none"/>
          <w:u w:val="none"/>
          <w:lang w:val="en-US" w:eastAsia="zh-CN" w:bidi="ar-SA"/>
        </w:rPr>
        <w:t>要督促施工单位</w:t>
      </w:r>
      <w:r>
        <w:rPr>
          <w:rFonts w:hint="eastAsia" w:ascii="仿宋_GB2312" w:hAnsi="仿宋" w:eastAsia="仿宋_GB2312" w:cs="Times New Roman"/>
          <w:color w:val="000000"/>
          <w:sz w:val="32"/>
          <w:szCs w:val="32"/>
          <w:highlight w:val="none"/>
          <w:u w:val="none"/>
          <w:lang w:bidi="ar-SA"/>
        </w:rPr>
        <w:t>严格落实重大危险源安全包保责任制</w:t>
      </w:r>
      <w:r>
        <w:rPr>
          <w:rFonts w:hint="eastAsia" w:ascii="仿宋_GB2312" w:hAnsi="仿宋" w:eastAsia="仿宋_GB2312" w:cs="Times New Roman"/>
          <w:color w:val="000000"/>
          <w:sz w:val="32"/>
          <w:szCs w:val="32"/>
          <w:highlight w:val="none"/>
          <w:u w:val="none"/>
          <w:lang w:eastAsia="zh-CN" w:bidi="ar-SA"/>
        </w:rPr>
        <w:t>，</w:t>
      </w:r>
      <w:r>
        <w:rPr>
          <w:rFonts w:hint="eastAsia" w:ascii="仿宋_GB2312" w:hAnsi="仿宋" w:eastAsia="仿宋_GB2312" w:cs="Times New Roman"/>
          <w:color w:val="000000"/>
          <w:sz w:val="32"/>
          <w:szCs w:val="32"/>
          <w:highlight w:val="none"/>
          <w:u w:val="none"/>
          <w:lang w:val="en-US" w:eastAsia="zh-CN" w:bidi="ar-SA"/>
        </w:rPr>
        <w:t>切实按照危大工程“六不施工”和重要时段提级管控的要求推进工程建设。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Times New Roman"/>
          <w:color w:val="000000"/>
          <w:sz w:val="32"/>
          <w:szCs w:val="32"/>
          <w:highlight w:val="none"/>
          <w:u w:val="none"/>
          <w:lang w:bidi="ar-SA"/>
        </w:rPr>
      </w:pPr>
      <w:r>
        <w:rPr>
          <w:rFonts w:hint="eastAsia" w:ascii="仿宋_GB2312" w:hAnsi="仿宋" w:eastAsia="仿宋_GB2312" w:cs="Times New Roman"/>
          <w:color w:val="000000"/>
          <w:sz w:val="32"/>
          <w:szCs w:val="32"/>
          <w:highlight w:val="none"/>
          <w:u w:val="none"/>
          <w:lang w:bidi="ar-SA"/>
        </w:rPr>
        <w:t>建设单位在接到监理单位对施工单位拒不按危大工程专项施工方案施工的报告后，应当督促监理单位立即责令施工单位停工整改；施工单位仍不停工整改的，督促监理单位及时向有关主管部门报告。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Times New Roman"/>
          <w:color w:val="000000"/>
          <w:sz w:val="32"/>
          <w:szCs w:val="32"/>
          <w:highlight w:val="none"/>
          <w:u w:val="none"/>
          <w:lang w:bidi="ar-SA"/>
        </w:rPr>
      </w:pPr>
      <w:r>
        <w:rPr>
          <w:rFonts w:hint="eastAsia" w:ascii="仿宋_GB2312" w:hAnsi="仿宋" w:eastAsia="仿宋_GB2312" w:cs="Times New Roman"/>
          <w:color w:val="000000"/>
          <w:sz w:val="32"/>
          <w:szCs w:val="32"/>
          <w:highlight w:val="none"/>
          <w:u w:val="none"/>
          <w:lang w:bidi="ar-SA"/>
        </w:rPr>
        <w:t>对于按规定需要进行第三方监测的危大工程，建设单位应当委托具有相应资质的单位进行监测，接到监测单位关于监测结果异常报告时，应当立即组织相关单位采取处置措施。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_GB2312" w:cs="Times New Roman"/>
          <w:color w:val="000000"/>
          <w:sz w:val="32"/>
          <w:szCs w:val="32"/>
          <w:highlight w:val="none"/>
          <w:u w:val="single"/>
          <w:lang w:val="en-US" w:eastAsia="zh-CN" w:bidi="ar-SA"/>
        </w:rPr>
      </w:pPr>
      <w:r>
        <w:rPr>
          <w:rFonts w:hint="eastAsia" w:ascii="黑体" w:hAnsi="黑体" w:eastAsia="黑体" w:cs="宋体"/>
          <w:color w:val="000000"/>
          <w:kern w:val="0"/>
          <w:sz w:val="32"/>
          <w:szCs w:val="32"/>
          <w:highlight w:val="none"/>
          <w:u w:val="none"/>
          <w:lang w:bidi="ar-SA"/>
        </w:rPr>
        <w:t>第二十</w:t>
      </w:r>
      <w:r>
        <w:rPr>
          <w:rFonts w:hint="eastAsia" w:ascii="黑体" w:hAnsi="黑体" w:eastAsia="黑体" w:cs="宋体"/>
          <w:color w:val="000000"/>
          <w:kern w:val="0"/>
          <w:sz w:val="32"/>
          <w:szCs w:val="32"/>
          <w:highlight w:val="none"/>
          <w:u w:val="none"/>
          <w:lang w:val="en-US" w:eastAsia="zh-CN" w:bidi="ar-SA"/>
        </w:rPr>
        <w:t>一</w:t>
      </w:r>
      <w:r>
        <w:rPr>
          <w:rFonts w:hint="eastAsia" w:ascii="黑体" w:hAnsi="黑体" w:eastAsia="黑体" w:cs="宋体"/>
          <w:color w:val="000000"/>
          <w:kern w:val="0"/>
          <w:sz w:val="32"/>
          <w:szCs w:val="32"/>
          <w:highlight w:val="none"/>
          <w:u w:val="none"/>
          <w:lang w:bidi="ar-SA"/>
        </w:rPr>
        <w:t>条</w:t>
      </w:r>
      <w:r>
        <w:rPr>
          <w:rFonts w:hint="eastAsia" w:ascii="黑体" w:hAnsi="黑体" w:eastAsia="黑体" w:cs="宋体"/>
          <w:color w:val="000000"/>
          <w:kern w:val="0"/>
          <w:sz w:val="32"/>
          <w:szCs w:val="32"/>
          <w:highlight w:val="none"/>
          <w:u w:val="none"/>
          <w:lang w:val="en-US" w:eastAsia="zh-CN" w:bidi="ar-SA"/>
        </w:rPr>
        <w:t xml:space="preserve">  </w:t>
      </w:r>
      <w:r>
        <w:rPr>
          <w:rFonts w:hint="eastAsia" w:ascii="仿宋_GB2312" w:hAnsi="仿宋" w:eastAsia="仿宋_GB2312" w:cs="Times New Roman"/>
          <w:color w:val="000000"/>
          <w:sz w:val="32"/>
          <w:szCs w:val="32"/>
          <w:highlight w:val="none"/>
          <w:u w:val="none"/>
          <w:lang w:bidi="ar-SA"/>
        </w:rPr>
        <w:t>建设单位应当督促施工单位编制</w:t>
      </w:r>
      <w:r>
        <w:rPr>
          <w:rFonts w:ascii="仿宋_GB2312" w:hAnsi="仿宋" w:eastAsia="仿宋_GB2312" w:cs="Times New Roman"/>
          <w:color w:val="000000"/>
          <w:sz w:val="32"/>
          <w:szCs w:val="32"/>
          <w:highlight w:val="none"/>
          <w:u w:val="none"/>
          <w:lang w:bidi="ar-SA"/>
        </w:rPr>
        <w:t>房屋市政</w:t>
      </w:r>
      <w:r>
        <w:rPr>
          <w:rFonts w:hint="eastAsia" w:ascii="仿宋_GB2312" w:hAnsi="仿宋" w:eastAsia="仿宋_GB2312" w:cs="Times New Roman"/>
          <w:color w:val="000000"/>
          <w:sz w:val="32"/>
          <w:szCs w:val="32"/>
          <w:highlight w:val="none"/>
          <w:u w:val="none"/>
          <w:lang w:bidi="ar-SA"/>
        </w:rPr>
        <w:t>工程质量安全事故应急预案</w:t>
      </w:r>
      <w:r>
        <w:rPr>
          <w:rFonts w:ascii="仿宋_GB2312" w:hAnsi="仿宋" w:eastAsia="仿宋_GB2312" w:cs="Times New Roman"/>
          <w:color w:val="000000"/>
          <w:sz w:val="32"/>
          <w:szCs w:val="32"/>
          <w:highlight w:val="none"/>
          <w:u w:val="none"/>
          <w:lang w:bidi="ar-SA"/>
        </w:rPr>
        <w:t>。</w:t>
      </w:r>
      <w:r>
        <w:rPr>
          <w:rFonts w:hint="eastAsia" w:ascii="仿宋_GB2312" w:hAnsi="仿宋" w:eastAsia="仿宋_GB2312" w:cs="Times New Roman"/>
          <w:color w:val="000000"/>
          <w:sz w:val="32"/>
          <w:szCs w:val="32"/>
          <w:highlight w:val="none"/>
          <w:u w:val="none"/>
          <w:lang w:bidi="ar-SA"/>
        </w:rPr>
        <w:t>在接到事故报告后</w:t>
      </w:r>
      <w:r>
        <w:rPr>
          <w:rFonts w:ascii="仿宋_GB2312" w:hAnsi="仿宋" w:eastAsia="仿宋_GB2312" w:cs="Times New Roman"/>
          <w:color w:val="000000"/>
          <w:sz w:val="32"/>
          <w:szCs w:val="32"/>
          <w:highlight w:val="none"/>
          <w:u w:val="none"/>
          <w:lang w:bidi="ar-SA"/>
        </w:rPr>
        <w:t>，</w:t>
      </w:r>
      <w:r>
        <w:rPr>
          <w:rFonts w:hint="eastAsia" w:ascii="仿宋_GB2312" w:hAnsi="仿宋" w:eastAsia="仿宋_GB2312" w:cs="Times New Roman"/>
          <w:color w:val="000000"/>
          <w:sz w:val="32"/>
          <w:szCs w:val="32"/>
          <w:highlight w:val="none"/>
          <w:u w:val="none"/>
          <w:lang w:bidi="ar-SA"/>
        </w:rPr>
        <w:t>立即启动相应等级的事故应急处置，采取措施防止事故扩大，</w:t>
      </w:r>
      <w:r>
        <w:rPr>
          <w:rFonts w:hint="eastAsia" w:ascii="仿宋_GB2312" w:hAnsi="仿宋" w:eastAsia="仿宋_GB2312" w:cs="Times New Roman"/>
          <w:color w:val="000000"/>
          <w:sz w:val="32"/>
          <w:szCs w:val="32"/>
          <w:highlight w:val="none"/>
          <w:u w:val="none"/>
          <w:lang w:val="en-US" w:eastAsia="zh-CN" w:bidi="ar-SA"/>
        </w:rPr>
        <w:t>并</w:t>
      </w:r>
      <w:r>
        <w:rPr>
          <w:rFonts w:hint="eastAsia" w:ascii="仿宋_GB2312" w:hAnsi="仿宋" w:eastAsia="仿宋_GB2312" w:cs="Times New Roman"/>
          <w:color w:val="000000"/>
          <w:sz w:val="32"/>
          <w:szCs w:val="32"/>
          <w:highlight w:val="none"/>
          <w:u w:val="none"/>
          <w:lang w:bidi="ar-SA"/>
        </w:rPr>
        <w:t>及时、准确、完整地向有关</w:t>
      </w:r>
      <w:r>
        <w:rPr>
          <w:rFonts w:hint="eastAsia" w:ascii="仿宋_GB2312" w:hAnsi="仿宋" w:eastAsia="仿宋_GB2312" w:cs="Times New Roman"/>
          <w:color w:val="000000"/>
          <w:sz w:val="32"/>
          <w:szCs w:val="32"/>
          <w:highlight w:val="none"/>
          <w:u w:val="none"/>
          <w:lang w:val="en-US" w:eastAsia="zh-CN" w:bidi="ar-SA"/>
        </w:rPr>
        <w:t>主管</w:t>
      </w:r>
      <w:r>
        <w:rPr>
          <w:rFonts w:hint="eastAsia" w:ascii="仿宋_GB2312" w:hAnsi="仿宋" w:eastAsia="仿宋_GB2312" w:cs="Times New Roman"/>
          <w:color w:val="000000"/>
          <w:sz w:val="32"/>
          <w:szCs w:val="32"/>
          <w:highlight w:val="none"/>
          <w:u w:val="none"/>
          <w:lang w:bidi="ar-SA"/>
        </w:rPr>
        <w:t>部门</w:t>
      </w:r>
      <w:r>
        <w:rPr>
          <w:rFonts w:hint="eastAsia" w:ascii="仿宋_GB2312" w:hAnsi="仿宋" w:eastAsia="仿宋_GB2312" w:cs="Times New Roman"/>
          <w:color w:val="000000"/>
          <w:sz w:val="32"/>
          <w:szCs w:val="32"/>
          <w:highlight w:val="none"/>
          <w:u w:val="none"/>
          <w:lang w:val="en-US" w:eastAsia="zh-CN" w:bidi="ar-SA"/>
        </w:rPr>
        <w:t>和应急管理部门</w:t>
      </w:r>
      <w:r>
        <w:rPr>
          <w:rFonts w:hint="eastAsia" w:ascii="仿宋_GB2312" w:hAnsi="仿宋" w:eastAsia="仿宋_GB2312" w:cs="Times New Roman"/>
          <w:color w:val="000000"/>
          <w:sz w:val="32"/>
          <w:szCs w:val="32"/>
          <w:highlight w:val="none"/>
          <w:u w:val="none"/>
          <w:lang w:bidi="ar-SA"/>
        </w:rPr>
        <w:t>报告</w:t>
      </w:r>
      <w:r>
        <w:rPr>
          <w:rFonts w:hint="eastAsia" w:ascii="仿宋_GB2312" w:hAnsi="仿宋" w:eastAsia="仿宋_GB2312" w:cs="Times New Roman"/>
          <w:color w:val="000000"/>
          <w:sz w:val="32"/>
          <w:szCs w:val="32"/>
          <w:highlight w:val="none"/>
          <w:u w:val="none"/>
          <w:lang w:eastAsia="zh-CN" w:bidi="ar-SA"/>
        </w:rPr>
        <w:t>。</w:t>
      </w:r>
      <w:r>
        <w:rPr>
          <w:rFonts w:hint="eastAsia" w:ascii="仿宋_GB2312" w:hAnsi="仿宋" w:eastAsia="仿宋_GB2312" w:cs="Times New Roman"/>
          <w:color w:val="000000"/>
          <w:sz w:val="32"/>
          <w:szCs w:val="32"/>
          <w:highlight w:val="none"/>
          <w:u w:val="none"/>
          <w:lang w:val="en-US" w:eastAsia="zh-CN" w:bidi="ar-SA"/>
        </w:rPr>
        <w:t>要</w:t>
      </w:r>
      <w:r>
        <w:rPr>
          <w:rFonts w:hint="eastAsia" w:ascii="仿宋_GB2312" w:hAnsi="仿宋" w:eastAsia="仿宋_GB2312" w:cs="Times New Roman"/>
          <w:color w:val="000000"/>
          <w:sz w:val="32"/>
          <w:szCs w:val="32"/>
          <w:highlight w:val="none"/>
          <w:u w:val="none"/>
          <w:lang w:bidi="ar-SA"/>
        </w:rPr>
        <w:t>配合</w:t>
      </w:r>
      <w:r>
        <w:rPr>
          <w:rFonts w:hint="eastAsia" w:ascii="仿宋_GB2312" w:hAnsi="仿宋" w:eastAsia="仿宋_GB2312" w:cs="Times New Roman"/>
          <w:color w:val="000000"/>
          <w:sz w:val="32"/>
          <w:szCs w:val="32"/>
          <w:highlight w:val="none"/>
          <w:u w:val="none"/>
          <w:lang w:val="en-US" w:eastAsia="zh-CN" w:bidi="ar-SA"/>
        </w:rPr>
        <w:t>事故调查组</w:t>
      </w:r>
      <w:r>
        <w:rPr>
          <w:rFonts w:hint="eastAsia" w:ascii="仿宋_GB2312" w:hAnsi="仿宋" w:eastAsia="仿宋_GB2312" w:cs="Times New Roman"/>
          <w:color w:val="000000"/>
          <w:sz w:val="32"/>
          <w:szCs w:val="32"/>
          <w:highlight w:val="none"/>
          <w:u w:val="none"/>
          <w:lang w:bidi="ar-SA"/>
        </w:rPr>
        <w:t>做好事故调查处理工作。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s="Times New Roman"/>
          <w:color w:val="000000"/>
          <w:sz w:val="32"/>
          <w:szCs w:val="32"/>
          <w:highlight w:val="none"/>
          <w:u w:val="none"/>
          <w:lang w:bidi="ar-SA"/>
        </w:rPr>
      </w:pPr>
      <w:r>
        <w:rPr>
          <w:rFonts w:hint="eastAsia" w:ascii="黑体" w:hAnsi="黑体" w:eastAsia="黑体" w:cs="宋体"/>
          <w:color w:val="000000"/>
          <w:kern w:val="0"/>
          <w:sz w:val="32"/>
          <w:szCs w:val="32"/>
          <w:highlight w:val="none"/>
          <w:u w:val="none"/>
          <w:lang w:bidi="ar-SA"/>
        </w:rPr>
        <w:t>第二十</w:t>
      </w:r>
      <w:r>
        <w:rPr>
          <w:rFonts w:hint="eastAsia" w:ascii="黑体" w:hAnsi="黑体" w:eastAsia="黑体" w:cs="宋体"/>
          <w:color w:val="000000"/>
          <w:kern w:val="0"/>
          <w:sz w:val="32"/>
          <w:szCs w:val="32"/>
          <w:highlight w:val="none"/>
          <w:u w:val="none"/>
          <w:lang w:val="en-US" w:eastAsia="zh-CN" w:bidi="ar-SA"/>
        </w:rPr>
        <w:t>二</w:t>
      </w:r>
      <w:r>
        <w:rPr>
          <w:rFonts w:hint="eastAsia" w:ascii="黑体" w:hAnsi="黑体" w:eastAsia="黑体" w:cs="宋体"/>
          <w:color w:val="000000"/>
          <w:kern w:val="0"/>
          <w:sz w:val="32"/>
          <w:szCs w:val="32"/>
          <w:highlight w:val="none"/>
          <w:u w:val="none"/>
          <w:lang w:bidi="ar-SA"/>
        </w:rPr>
        <w:t>条</w:t>
      </w:r>
      <w:r>
        <w:rPr>
          <w:rFonts w:hint="eastAsia" w:ascii="黑体" w:hAnsi="黑体" w:eastAsia="黑体" w:cs="宋体"/>
          <w:color w:val="000000"/>
          <w:kern w:val="0"/>
          <w:sz w:val="32"/>
          <w:szCs w:val="32"/>
          <w:highlight w:val="none"/>
          <w:u w:val="none"/>
          <w:lang w:val="en-US" w:eastAsia="zh-CN" w:bidi="ar-SA"/>
        </w:rPr>
        <w:t xml:space="preserve">  </w:t>
      </w:r>
      <w:r>
        <w:rPr>
          <w:rFonts w:hint="eastAsia" w:ascii="仿宋_GB2312" w:hAnsi="仿宋" w:eastAsia="仿宋_GB2312" w:cs="Times New Roman"/>
          <w:color w:val="000000"/>
          <w:sz w:val="32"/>
          <w:szCs w:val="32"/>
          <w:highlight w:val="none"/>
          <w:u w:val="none"/>
          <w:lang w:bidi="ar-SA"/>
        </w:rPr>
        <w:t>建设单位应当督促施工单位在施工现场实时公示重大风险源清单、存在的安全隐患以及质量安全责任人名单等法律法规规定应当公开的信息。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highlight w:val="none"/>
          <w:u w:val="none"/>
          <w:lang w:bidi="ar-SA"/>
        </w:rPr>
      </w:pPr>
      <w:r>
        <w:rPr>
          <w:rFonts w:ascii="Calibri" w:hAnsi="Calibri" w:eastAsia="仿宋_GB2312" w:cs="Times New Roman"/>
          <w:sz w:val="32"/>
          <w:szCs w:val="24"/>
          <w:highlight w:val="none"/>
          <w:u w:val="none"/>
          <w:lang w:bidi="ar-SA"/>
        </w:rPr>
        <w:t>住宅工程开工前，建设单位应公开工程规划许可、施工许可、工程结构形式、设计使用年限、主要建筑材料、参建单位及项目负责人等信息。</w:t>
      </w:r>
      <w:r>
        <w:rPr>
          <w:rFonts w:hint="eastAsia" w:ascii="Calibri" w:hAnsi="Calibri" w:eastAsia="仿宋_GB2312" w:cs="Times New Roman"/>
          <w:sz w:val="32"/>
          <w:szCs w:val="24"/>
          <w:highlight w:val="none"/>
          <w:u w:val="none"/>
          <w:lang w:val="en-US" w:eastAsia="zh-CN" w:bidi="ar-SA"/>
        </w:rPr>
        <w:t>鼓励</w:t>
      </w:r>
      <w:r>
        <w:rPr>
          <w:rFonts w:hint="eastAsia" w:ascii="仿宋_GB2312" w:hAnsi="仿宋_GB2312" w:eastAsia="仿宋_GB2312" w:cs="仿宋_GB2312"/>
          <w:sz w:val="32"/>
          <w:szCs w:val="32"/>
          <w:highlight w:val="none"/>
          <w:u w:val="none"/>
          <w:lang w:bidi="ar-SA"/>
        </w:rPr>
        <w:t>建设单位与购房人</w:t>
      </w:r>
      <w:r>
        <w:rPr>
          <w:rFonts w:hint="eastAsia" w:ascii="仿宋_GB2312" w:hAnsi="仿宋_GB2312" w:eastAsia="仿宋_GB2312" w:cs="仿宋_GB2312"/>
          <w:sz w:val="32"/>
          <w:szCs w:val="32"/>
          <w:highlight w:val="none"/>
          <w:u w:val="none"/>
          <w:lang w:val="en-US" w:eastAsia="zh-CN" w:bidi="ar-SA"/>
        </w:rPr>
        <w:t>参照</w:t>
      </w:r>
      <w:r>
        <w:rPr>
          <w:rFonts w:hint="eastAsia" w:ascii="仿宋_GB2312" w:hAnsi="仿宋_GB2312" w:eastAsia="仿宋_GB2312" w:cs="仿宋_GB2312"/>
          <w:sz w:val="32"/>
          <w:szCs w:val="32"/>
          <w:highlight w:val="none"/>
          <w:u w:val="none"/>
          <w:lang w:bidi="ar-SA"/>
        </w:rPr>
        <w:t>《商品房买卖合同（预售）示范</w:t>
      </w:r>
      <w:r>
        <w:rPr>
          <w:rFonts w:ascii="仿宋_GB2312" w:hAnsi="仿宋_GB2312" w:eastAsia="仿宋_GB2312" w:cs="仿宋_GB2312"/>
          <w:sz w:val="32"/>
          <w:szCs w:val="32"/>
          <w:highlight w:val="none"/>
          <w:u w:val="none"/>
          <w:lang w:bidi="ar-SA"/>
        </w:rPr>
        <w:t>文本</w:t>
      </w:r>
      <w:r>
        <w:rPr>
          <w:rFonts w:hint="eastAsia" w:ascii="仿宋_GB2312" w:hAnsi="仿宋_GB2312" w:eastAsia="仿宋_GB2312" w:cs="仿宋_GB2312"/>
          <w:sz w:val="32"/>
          <w:szCs w:val="32"/>
          <w:highlight w:val="none"/>
          <w:u w:val="none"/>
          <w:lang w:bidi="ar-SA"/>
        </w:rPr>
        <w:t>》(GF-2014-0171)</w:t>
      </w:r>
      <w:r>
        <w:rPr>
          <w:rFonts w:ascii="仿宋_GB2312" w:hAnsi="仿宋_GB2312" w:eastAsia="仿宋_GB2312" w:cs="仿宋_GB2312"/>
          <w:sz w:val="32"/>
          <w:szCs w:val="32"/>
          <w:highlight w:val="none"/>
          <w:u w:val="none"/>
          <w:lang w:bidi="ar-SA"/>
        </w:rPr>
        <w:t>签</w:t>
      </w:r>
      <w:r>
        <w:rPr>
          <w:rFonts w:hint="eastAsia" w:ascii="仿宋_GB2312" w:hAnsi="仿宋_GB2312" w:eastAsia="仿宋_GB2312" w:cs="仿宋_GB2312"/>
          <w:sz w:val="32"/>
          <w:szCs w:val="32"/>
          <w:highlight w:val="none"/>
          <w:u w:val="none"/>
          <w:lang w:bidi="ar-SA"/>
        </w:rPr>
        <w:t>订合同，</w:t>
      </w:r>
      <w:r>
        <w:rPr>
          <w:rFonts w:hint="eastAsia" w:ascii="仿宋_GB2312" w:hAnsi="仿宋_GB2312" w:eastAsia="仿宋_GB2312" w:cs="仿宋_GB2312"/>
          <w:sz w:val="32"/>
          <w:szCs w:val="32"/>
          <w:highlight w:val="none"/>
          <w:u w:val="none"/>
          <w:lang w:eastAsia="zh-CN" w:bidi="ar-SA"/>
        </w:rPr>
        <w:t>对</w:t>
      </w:r>
      <w:r>
        <w:rPr>
          <w:rFonts w:hint="eastAsia" w:ascii="仿宋_GB2312" w:hAnsi="仿宋_GB2312" w:eastAsia="仿宋_GB2312" w:cs="仿宋_GB2312"/>
          <w:sz w:val="32"/>
          <w:szCs w:val="32"/>
          <w:highlight w:val="none"/>
          <w:u w:val="none"/>
          <w:lang w:bidi="ar-SA"/>
        </w:rPr>
        <w:t>精装修住房，鼓励就装饰装修主要材料和设备的品牌、产地、规格和数量在合同中予以约定，并在施工现场、销售现场进行公示。</w:t>
      </w:r>
      <w:r>
        <w:rPr>
          <w:rFonts w:ascii="Calibri" w:hAnsi="Calibri" w:eastAsia="仿宋_GB2312" w:cs="Times New Roman"/>
          <w:sz w:val="32"/>
          <w:szCs w:val="24"/>
          <w:highlight w:val="none"/>
          <w:u w:val="none"/>
          <w:lang w:bidi="ar-SA"/>
        </w:rPr>
        <w:t>工程交付使用前，应公开质量承诺书、工程竣工验收报告、质量保修负责人及联系方式等信息。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黑体" w:hAnsi="黑体" w:eastAsia="黑体" w:cs="Times New Roman"/>
          <w:bCs/>
          <w:color w:val="000000"/>
          <w:kern w:val="44"/>
          <w:sz w:val="32"/>
          <w:szCs w:val="32"/>
          <w:highlight w:val="none"/>
          <w:u w:val="none"/>
          <w:lang w:bidi="ar-SA"/>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Times New Roman"/>
          <w:bCs/>
          <w:color w:val="000000"/>
          <w:kern w:val="44"/>
          <w:sz w:val="32"/>
          <w:szCs w:val="32"/>
          <w:highlight w:val="none"/>
          <w:u w:val="none"/>
          <w:lang w:bidi="ar-SA"/>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Times New Roman"/>
          <w:bCs/>
          <w:color w:val="000000"/>
          <w:kern w:val="44"/>
          <w:sz w:val="32"/>
          <w:szCs w:val="32"/>
          <w:highlight w:val="none"/>
          <w:u w:val="none"/>
          <w:lang w:bidi="ar-SA"/>
        </w:rPr>
      </w:pPr>
      <w:r>
        <w:rPr>
          <w:rFonts w:hint="eastAsia" w:ascii="黑体" w:hAnsi="黑体" w:eastAsia="黑体" w:cs="Times New Roman"/>
          <w:bCs/>
          <w:color w:val="000000"/>
          <w:kern w:val="44"/>
          <w:sz w:val="32"/>
          <w:szCs w:val="32"/>
          <w:highlight w:val="none"/>
          <w:u w:val="none"/>
          <w:lang w:bidi="ar-SA"/>
        </w:rPr>
        <w:t xml:space="preserve">第四节 </w:t>
      </w:r>
      <w:r>
        <w:rPr>
          <w:rFonts w:hint="eastAsia" w:ascii="黑体" w:hAnsi="黑体" w:eastAsia="黑体" w:cs="Times New Roman"/>
          <w:bCs/>
          <w:color w:val="000000"/>
          <w:kern w:val="44"/>
          <w:sz w:val="32"/>
          <w:szCs w:val="32"/>
          <w:highlight w:val="none"/>
          <w:u w:val="none"/>
          <w:lang w:val="en-US" w:eastAsia="zh-CN" w:bidi="ar-SA"/>
        </w:rPr>
        <w:t xml:space="preserve"> </w:t>
      </w:r>
      <w:r>
        <w:rPr>
          <w:rFonts w:hint="eastAsia" w:ascii="黑体" w:hAnsi="黑体" w:eastAsia="黑体" w:cs="Times New Roman"/>
          <w:bCs/>
          <w:color w:val="000000"/>
          <w:kern w:val="44"/>
          <w:sz w:val="32"/>
          <w:szCs w:val="32"/>
          <w:highlight w:val="none"/>
          <w:u w:val="none"/>
          <w:lang w:bidi="ar-SA"/>
        </w:rPr>
        <w:t>交付使用</w:t>
      </w:r>
    </w:p>
    <w:p>
      <w:pPr>
        <w:keepNext w:val="0"/>
        <w:keepLines w:val="0"/>
        <w:pageBreakBefore w:val="0"/>
        <w:widowControl w:val="0"/>
        <w:kinsoku/>
        <w:wordWrap/>
        <w:overflowPunct/>
        <w:topLinePunct w:val="0"/>
        <w:autoSpaceDE/>
        <w:autoSpaceDN/>
        <w:bidi w:val="0"/>
        <w:adjustRightInd/>
        <w:snapToGrid/>
        <w:spacing w:line="300" w:lineRule="exact"/>
        <w:ind w:firstLine="640" w:firstLineChars="200"/>
        <w:jc w:val="both"/>
        <w:textAlignment w:val="auto"/>
        <w:rPr>
          <w:rFonts w:hint="eastAsia" w:ascii="黑体" w:hAnsi="黑体" w:eastAsia="黑体" w:cs="Times New Roman"/>
          <w:bCs/>
          <w:color w:val="000000"/>
          <w:kern w:val="44"/>
          <w:sz w:val="32"/>
          <w:szCs w:val="32"/>
          <w:highlight w:val="none"/>
          <w:u w:val="none"/>
          <w:lang w:bidi="ar-SA"/>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s="Times New Roman"/>
          <w:color w:val="000000"/>
          <w:sz w:val="32"/>
          <w:szCs w:val="32"/>
          <w:highlight w:val="none"/>
          <w:u w:val="none"/>
          <w:lang w:bidi="ar-SA"/>
        </w:rPr>
      </w:pPr>
      <w:r>
        <w:rPr>
          <w:rFonts w:hint="eastAsia" w:ascii="黑体" w:hAnsi="黑体" w:eastAsia="黑体" w:cs="宋体"/>
          <w:color w:val="000000"/>
          <w:kern w:val="0"/>
          <w:sz w:val="32"/>
          <w:szCs w:val="32"/>
          <w:highlight w:val="none"/>
          <w:u w:val="none"/>
          <w:lang w:bidi="ar-SA"/>
        </w:rPr>
        <w:t>第二十</w:t>
      </w:r>
      <w:r>
        <w:rPr>
          <w:rFonts w:hint="eastAsia" w:ascii="黑体" w:hAnsi="黑体" w:eastAsia="黑体" w:cs="宋体"/>
          <w:color w:val="000000"/>
          <w:kern w:val="0"/>
          <w:sz w:val="32"/>
          <w:szCs w:val="32"/>
          <w:highlight w:val="none"/>
          <w:u w:val="none"/>
          <w:lang w:val="en-US" w:eastAsia="zh-CN" w:bidi="ar-SA"/>
        </w:rPr>
        <w:t>三</w:t>
      </w:r>
      <w:r>
        <w:rPr>
          <w:rFonts w:hint="eastAsia" w:ascii="黑体" w:hAnsi="黑体" w:eastAsia="黑体" w:cs="宋体"/>
          <w:color w:val="000000"/>
          <w:kern w:val="0"/>
          <w:sz w:val="32"/>
          <w:szCs w:val="32"/>
          <w:highlight w:val="none"/>
          <w:u w:val="none"/>
          <w:lang w:bidi="ar-SA"/>
        </w:rPr>
        <w:t>条</w:t>
      </w:r>
      <w:r>
        <w:rPr>
          <w:rFonts w:hint="eastAsia" w:ascii="黑体" w:hAnsi="黑体" w:eastAsia="黑体" w:cs="宋体"/>
          <w:color w:val="000000"/>
          <w:kern w:val="0"/>
          <w:sz w:val="32"/>
          <w:szCs w:val="32"/>
          <w:highlight w:val="none"/>
          <w:u w:val="none"/>
          <w:lang w:val="en-US" w:eastAsia="zh-CN" w:bidi="ar-SA"/>
        </w:rPr>
        <w:t xml:space="preserve">  </w:t>
      </w:r>
      <w:r>
        <w:rPr>
          <w:rFonts w:hint="eastAsia" w:ascii="仿宋_GB2312" w:hAnsi="仿宋" w:eastAsia="仿宋_GB2312" w:cs="Times New Roman"/>
          <w:color w:val="000000"/>
          <w:sz w:val="32"/>
          <w:szCs w:val="32"/>
          <w:highlight w:val="none"/>
          <w:u w:val="none"/>
          <w:lang w:bidi="ar-SA"/>
        </w:rPr>
        <w:t>建设单位</w:t>
      </w:r>
      <w:r>
        <w:rPr>
          <w:rFonts w:ascii="仿宋_GB2312" w:hAnsi="仿宋" w:eastAsia="仿宋_GB2312" w:cs="Times New Roman"/>
          <w:color w:val="000000"/>
          <w:sz w:val="32"/>
          <w:szCs w:val="32"/>
          <w:highlight w:val="none"/>
          <w:u w:val="none"/>
          <w:lang w:bidi="ar-SA"/>
        </w:rPr>
        <w:t>应当</w:t>
      </w:r>
      <w:r>
        <w:rPr>
          <w:rFonts w:hint="eastAsia" w:ascii="仿宋_GB2312" w:hAnsi="仿宋" w:eastAsia="仿宋_GB2312" w:cs="Times New Roman"/>
          <w:color w:val="000000"/>
          <w:sz w:val="32"/>
          <w:szCs w:val="32"/>
          <w:highlight w:val="none"/>
          <w:u w:val="none"/>
          <w:lang w:bidi="ar-SA"/>
        </w:rPr>
        <w:t>及时对监理、施工、设计等单位已完成的分部分项工程验收情况进行检查，重点检查分部分项工程质量安全是否符合国家有关</w:t>
      </w:r>
      <w:r>
        <w:rPr>
          <w:rFonts w:ascii="仿宋_GB2312" w:hAnsi="仿宋" w:eastAsia="仿宋_GB2312" w:cs="Times New Roman"/>
          <w:color w:val="000000"/>
          <w:sz w:val="32"/>
          <w:szCs w:val="32"/>
          <w:highlight w:val="none"/>
          <w:u w:val="none"/>
          <w:lang w:bidi="ar-SA"/>
        </w:rPr>
        <w:t>房屋市政</w:t>
      </w:r>
      <w:r>
        <w:rPr>
          <w:rFonts w:hint="eastAsia" w:ascii="仿宋_GB2312" w:hAnsi="仿宋" w:eastAsia="仿宋_GB2312" w:cs="Times New Roman"/>
          <w:color w:val="000000"/>
          <w:sz w:val="32"/>
          <w:szCs w:val="32"/>
          <w:highlight w:val="none"/>
          <w:u w:val="none"/>
          <w:lang w:bidi="ar-SA"/>
        </w:rPr>
        <w:t>工程施工验收规范、标准及合同约定。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Times New Roman"/>
          <w:color w:val="000000"/>
          <w:sz w:val="32"/>
          <w:szCs w:val="32"/>
          <w:highlight w:val="none"/>
          <w:u w:val="none"/>
          <w:lang w:eastAsia="zh-CN" w:bidi="ar-SA"/>
        </w:rPr>
      </w:pPr>
      <w:r>
        <w:rPr>
          <w:rFonts w:hint="eastAsia" w:ascii="仿宋_GB2312" w:hAnsi="仿宋" w:eastAsia="仿宋_GB2312" w:cs="Times New Roman"/>
          <w:color w:val="000000"/>
          <w:sz w:val="32"/>
          <w:szCs w:val="32"/>
          <w:highlight w:val="none"/>
          <w:u w:val="none"/>
          <w:lang w:bidi="ar-SA"/>
        </w:rPr>
        <w:t>建设单位收到</w:t>
      </w:r>
      <w:r>
        <w:rPr>
          <w:rFonts w:ascii="仿宋_GB2312" w:hAnsi="仿宋" w:eastAsia="仿宋_GB2312" w:cs="Times New Roman"/>
          <w:color w:val="000000"/>
          <w:sz w:val="32"/>
          <w:szCs w:val="32"/>
          <w:highlight w:val="none"/>
          <w:u w:val="none"/>
          <w:lang w:bidi="ar-SA"/>
        </w:rPr>
        <w:t>房屋市政</w:t>
      </w:r>
      <w:r>
        <w:rPr>
          <w:rFonts w:hint="eastAsia" w:ascii="仿宋_GB2312" w:hAnsi="仿宋" w:eastAsia="仿宋_GB2312" w:cs="Times New Roman"/>
          <w:color w:val="000000"/>
          <w:sz w:val="32"/>
          <w:szCs w:val="32"/>
          <w:highlight w:val="none"/>
          <w:u w:val="none"/>
          <w:lang w:bidi="ar-SA"/>
        </w:rPr>
        <w:t>工程竣工报告后，应当依法</w:t>
      </w:r>
      <w:r>
        <w:rPr>
          <w:rFonts w:ascii="仿宋_GB2312" w:hAnsi="仿宋" w:eastAsia="仿宋_GB2312" w:cs="Times New Roman"/>
          <w:color w:val="000000"/>
          <w:sz w:val="32"/>
          <w:szCs w:val="32"/>
          <w:highlight w:val="none"/>
          <w:u w:val="none"/>
          <w:lang w:bidi="ar-SA"/>
        </w:rPr>
        <w:t>依规</w:t>
      </w:r>
      <w:r>
        <w:rPr>
          <w:rFonts w:hint="eastAsia" w:ascii="仿宋_GB2312" w:hAnsi="仿宋" w:eastAsia="仿宋_GB2312" w:cs="Times New Roman"/>
          <w:color w:val="000000"/>
          <w:sz w:val="32"/>
          <w:szCs w:val="32"/>
          <w:highlight w:val="none"/>
          <w:u w:val="none"/>
          <w:lang w:bidi="ar-SA"/>
        </w:rPr>
        <w:t>组织设计、施工、监理等有关单位进行竣工验收。建设单位应当积极创造条件，满足</w:t>
      </w:r>
      <w:r>
        <w:rPr>
          <w:rFonts w:ascii="仿宋_GB2312" w:hAnsi="仿宋" w:eastAsia="仿宋_GB2312" w:cs="Times New Roman"/>
          <w:color w:val="000000"/>
          <w:sz w:val="32"/>
          <w:szCs w:val="32"/>
          <w:highlight w:val="none"/>
          <w:u w:val="none"/>
          <w:lang w:bidi="ar-SA"/>
        </w:rPr>
        <w:t>房屋市政</w:t>
      </w:r>
      <w:r>
        <w:rPr>
          <w:rFonts w:hint="eastAsia" w:ascii="仿宋_GB2312" w:hAnsi="仿宋" w:eastAsia="仿宋_GB2312" w:cs="Times New Roman"/>
          <w:color w:val="000000"/>
          <w:sz w:val="32"/>
          <w:szCs w:val="32"/>
          <w:highlight w:val="none"/>
          <w:u w:val="none"/>
          <w:lang w:bidi="ar-SA"/>
        </w:rPr>
        <w:t>工程竣工联合验收的要求。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s="Times New Roman"/>
          <w:color w:val="000000"/>
          <w:sz w:val="32"/>
          <w:szCs w:val="32"/>
          <w:highlight w:val="none"/>
          <w:u w:val="none"/>
          <w:lang w:bidi="ar-SA"/>
        </w:rPr>
      </w:pPr>
      <w:r>
        <w:rPr>
          <w:rFonts w:ascii="仿宋_GB2312" w:hAnsi="仿宋" w:eastAsia="仿宋_GB2312" w:cs="Times New Roman"/>
          <w:color w:val="000000"/>
          <w:sz w:val="32"/>
          <w:szCs w:val="32"/>
          <w:highlight w:val="none"/>
          <w:u w:val="none"/>
          <w:lang w:bidi="ar-SA"/>
        </w:rPr>
        <w:t>房屋市政</w:t>
      </w:r>
      <w:r>
        <w:rPr>
          <w:rFonts w:hint="eastAsia" w:ascii="仿宋_GB2312" w:hAnsi="仿宋" w:eastAsia="仿宋_GB2312" w:cs="Times New Roman"/>
          <w:color w:val="000000"/>
          <w:sz w:val="32"/>
          <w:szCs w:val="32"/>
          <w:highlight w:val="none"/>
          <w:u w:val="none"/>
          <w:lang w:bidi="ar-SA"/>
        </w:rPr>
        <w:t>工程经验收合格后，方可交付使用;未经验收或者验收不合格的，不得交付使用。住宅工程竣工验收前，建设单位应组织施工、监理单位进行分户验收，未组织分户验收或分户验收不合格的不得组织竣工验收。</w:t>
      </w:r>
      <w:r>
        <w:rPr>
          <w:rFonts w:hint="eastAsia" w:ascii="仿宋_GB2312" w:hAnsi="仿宋_GB2312" w:eastAsia="仿宋_GB2312" w:cs="仿宋_GB2312"/>
          <w:sz w:val="32"/>
          <w:szCs w:val="32"/>
          <w:highlight w:val="none"/>
          <w:u w:val="none"/>
          <w:lang w:bidi="ar-SA"/>
        </w:rPr>
        <w:t>鼓励建设单位在满足安全要求的前提下开展“住宅用户开放日”活动</w:t>
      </w:r>
      <w:r>
        <w:rPr>
          <w:rFonts w:hint="eastAsia" w:ascii="仿宋_GB2312" w:hAnsi="仿宋_GB2312" w:eastAsia="仿宋_GB2312" w:cs="仿宋_GB2312"/>
          <w:sz w:val="32"/>
          <w:szCs w:val="32"/>
          <w:highlight w:val="none"/>
          <w:u w:val="none"/>
          <w:lang w:eastAsia="zh-CN" w:bidi="ar-SA"/>
        </w:rPr>
        <w:t>，</w:t>
      </w:r>
      <w:r>
        <w:rPr>
          <w:rFonts w:hint="eastAsia" w:ascii="仿宋_GB2312" w:hAnsi="仿宋_GB2312" w:eastAsia="仿宋_GB2312" w:cs="仿宋_GB2312"/>
          <w:sz w:val="32"/>
          <w:szCs w:val="32"/>
          <w:highlight w:val="none"/>
          <w:u w:val="none"/>
          <w:lang w:bidi="ar-SA"/>
        </w:rPr>
        <w:t>运用信息化方式及时向购房人展示工程形象进度、主体结构和主要使用功能质量验收等信息。鼓励邀请</w:t>
      </w:r>
      <w:r>
        <w:rPr>
          <w:rFonts w:hint="eastAsia" w:ascii="仿宋_GB2312" w:hAnsi="仿宋_GB2312" w:eastAsia="仿宋_GB2312" w:cs="仿宋_GB2312"/>
          <w:color w:val="000000"/>
          <w:sz w:val="32"/>
          <w:szCs w:val="32"/>
          <w:highlight w:val="none"/>
          <w:u w:val="none"/>
          <w:lang w:bidi="ar-SA"/>
        </w:rPr>
        <w:t>业主代表和物业单位</w:t>
      </w:r>
      <w:r>
        <w:rPr>
          <w:rFonts w:hint="eastAsia" w:ascii="仿宋_GB2312" w:hAnsi="仿宋_GB2312" w:eastAsia="仿宋_GB2312" w:cs="仿宋_GB2312"/>
          <w:sz w:val="32"/>
          <w:szCs w:val="32"/>
          <w:highlight w:val="none"/>
          <w:u w:val="none"/>
          <w:lang w:bidi="ar-SA"/>
        </w:rPr>
        <w:t>参与分户验收，鼓励按套（户）出具质量合格证明文件。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Times New Roman"/>
          <w:color w:val="000000"/>
          <w:sz w:val="32"/>
          <w:szCs w:val="32"/>
          <w:highlight w:val="none"/>
          <w:u w:val="none"/>
          <w:lang w:eastAsia="zh-CN" w:bidi="ar-SA"/>
        </w:rPr>
      </w:pPr>
      <w:r>
        <w:rPr>
          <w:rFonts w:hint="eastAsia" w:ascii="黑体" w:hAnsi="黑体" w:eastAsia="黑体" w:cs="宋体"/>
          <w:color w:val="000000"/>
          <w:kern w:val="0"/>
          <w:sz w:val="32"/>
          <w:szCs w:val="32"/>
          <w:highlight w:val="none"/>
          <w:u w:val="none"/>
          <w:lang w:bidi="ar-SA"/>
        </w:rPr>
        <w:t>第二十</w:t>
      </w:r>
      <w:r>
        <w:rPr>
          <w:rFonts w:hint="eastAsia" w:ascii="黑体" w:hAnsi="黑体" w:eastAsia="黑体" w:cs="宋体"/>
          <w:color w:val="000000"/>
          <w:kern w:val="0"/>
          <w:sz w:val="32"/>
          <w:szCs w:val="32"/>
          <w:highlight w:val="none"/>
          <w:u w:val="none"/>
          <w:lang w:val="en-US" w:eastAsia="zh-CN" w:bidi="ar-SA"/>
        </w:rPr>
        <w:t>四</w:t>
      </w:r>
      <w:r>
        <w:rPr>
          <w:rFonts w:hint="eastAsia" w:ascii="黑体" w:hAnsi="黑体" w:eastAsia="黑体" w:cs="宋体"/>
          <w:color w:val="000000"/>
          <w:kern w:val="0"/>
          <w:sz w:val="32"/>
          <w:szCs w:val="32"/>
          <w:highlight w:val="none"/>
          <w:u w:val="none"/>
          <w:lang w:bidi="ar-SA"/>
        </w:rPr>
        <w:t>条</w:t>
      </w:r>
      <w:r>
        <w:rPr>
          <w:rFonts w:hint="eastAsia" w:ascii="黑体" w:hAnsi="黑体" w:eastAsia="黑体" w:cs="宋体"/>
          <w:color w:val="000000"/>
          <w:kern w:val="0"/>
          <w:sz w:val="32"/>
          <w:szCs w:val="32"/>
          <w:highlight w:val="none"/>
          <w:u w:val="none"/>
          <w:lang w:val="en-US" w:eastAsia="zh-CN" w:bidi="ar-SA"/>
        </w:rPr>
        <w:t xml:space="preserve">  </w:t>
      </w:r>
      <w:r>
        <w:rPr>
          <w:rFonts w:ascii="仿宋_GB2312" w:hAnsi="仿宋" w:eastAsia="仿宋_GB2312" w:cs="Times New Roman"/>
          <w:color w:val="000000"/>
          <w:sz w:val="32"/>
          <w:szCs w:val="32"/>
          <w:highlight w:val="none"/>
          <w:u w:val="none"/>
          <w:lang w:bidi="ar-SA"/>
        </w:rPr>
        <w:t>房屋市政</w:t>
      </w:r>
      <w:r>
        <w:rPr>
          <w:rFonts w:hint="eastAsia" w:ascii="仿宋_GB2312" w:hAnsi="仿宋" w:eastAsia="仿宋_GB2312" w:cs="Times New Roman"/>
          <w:color w:val="000000"/>
          <w:sz w:val="32"/>
          <w:szCs w:val="32"/>
          <w:highlight w:val="none"/>
          <w:u w:val="none"/>
          <w:lang w:bidi="ar-SA"/>
        </w:rPr>
        <w:t>工程竣工验收合格后，建设单位应当在建筑物明显部位设置永久性标牌，载明建设、勘察、设计、施工、监理单位名称和项目负责人姓名。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仿宋_GB2312" w:cs="宋体"/>
          <w:color w:val="000000"/>
          <w:kern w:val="0"/>
          <w:sz w:val="32"/>
          <w:szCs w:val="32"/>
          <w:highlight w:val="none"/>
          <w:u w:val="none"/>
          <w:lang w:eastAsia="zh-CN" w:bidi="ar-SA"/>
        </w:rPr>
      </w:pPr>
      <w:r>
        <w:rPr>
          <w:rFonts w:hint="eastAsia" w:ascii="黑体" w:hAnsi="黑体" w:eastAsia="黑体" w:cs="宋体"/>
          <w:color w:val="000000"/>
          <w:kern w:val="0"/>
          <w:sz w:val="32"/>
          <w:szCs w:val="32"/>
          <w:highlight w:val="none"/>
          <w:u w:val="none"/>
          <w:lang w:bidi="ar-SA"/>
        </w:rPr>
        <w:t>第二十</w:t>
      </w:r>
      <w:r>
        <w:rPr>
          <w:rFonts w:hint="eastAsia" w:ascii="黑体" w:hAnsi="黑体" w:eastAsia="黑体" w:cs="宋体"/>
          <w:color w:val="000000"/>
          <w:kern w:val="0"/>
          <w:sz w:val="32"/>
          <w:szCs w:val="32"/>
          <w:highlight w:val="none"/>
          <w:u w:val="none"/>
          <w:lang w:val="en-US" w:eastAsia="zh-CN" w:bidi="ar-SA"/>
        </w:rPr>
        <w:t>五</w:t>
      </w:r>
      <w:r>
        <w:rPr>
          <w:rFonts w:hint="eastAsia" w:ascii="黑体" w:hAnsi="黑体" w:eastAsia="黑体" w:cs="宋体"/>
          <w:color w:val="000000"/>
          <w:kern w:val="0"/>
          <w:sz w:val="32"/>
          <w:szCs w:val="32"/>
          <w:highlight w:val="none"/>
          <w:u w:val="none"/>
          <w:lang w:bidi="ar-SA"/>
        </w:rPr>
        <w:t>条</w:t>
      </w:r>
      <w:r>
        <w:rPr>
          <w:rFonts w:hint="eastAsia" w:ascii="黑体" w:hAnsi="黑体" w:eastAsia="黑体" w:cs="宋体"/>
          <w:color w:val="000000"/>
          <w:kern w:val="0"/>
          <w:sz w:val="32"/>
          <w:szCs w:val="32"/>
          <w:highlight w:val="none"/>
          <w:u w:val="none"/>
          <w:lang w:val="en-US" w:eastAsia="zh-CN" w:bidi="ar-SA"/>
        </w:rPr>
        <w:t xml:space="preserve">  </w:t>
      </w:r>
      <w:r>
        <w:rPr>
          <w:rFonts w:ascii="仿宋_GB2312" w:hAnsi="仿宋" w:eastAsia="仿宋_GB2312" w:cs="Times New Roman"/>
          <w:color w:val="000000"/>
          <w:sz w:val="32"/>
          <w:szCs w:val="32"/>
          <w:highlight w:val="none"/>
          <w:u w:val="none"/>
          <w:lang w:bidi="ar-SA"/>
        </w:rPr>
        <w:t>房屋市政</w:t>
      </w:r>
      <w:r>
        <w:rPr>
          <w:rFonts w:hint="eastAsia" w:ascii="仿宋_GB2312" w:hAnsi="仿宋" w:eastAsia="仿宋_GB2312" w:cs="Times New Roman"/>
          <w:color w:val="000000"/>
          <w:sz w:val="32"/>
          <w:szCs w:val="32"/>
          <w:highlight w:val="none"/>
          <w:u w:val="none"/>
          <w:lang w:bidi="ar-SA"/>
        </w:rPr>
        <w:t>工程在保修期内出现质量缺陷的，建设单位</w:t>
      </w:r>
      <w:r>
        <w:rPr>
          <w:rFonts w:hint="eastAsia" w:ascii="仿宋_GB2312" w:hAnsi="仿宋" w:eastAsia="仿宋_GB2312" w:cs="Times New Roman"/>
          <w:color w:val="000000"/>
          <w:sz w:val="32"/>
          <w:szCs w:val="32"/>
          <w:highlight w:val="none"/>
          <w:u w:val="none"/>
          <w:lang w:val="en-US" w:eastAsia="zh-CN" w:bidi="ar-SA"/>
        </w:rPr>
        <w:t>或房屋建筑所有人</w:t>
      </w:r>
      <w:r>
        <w:rPr>
          <w:rFonts w:hint="eastAsia" w:ascii="仿宋_GB2312" w:hAnsi="仿宋" w:eastAsia="仿宋_GB2312" w:cs="Times New Roman"/>
          <w:color w:val="000000"/>
          <w:sz w:val="32"/>
          <w:szCs w:val="32"/>
          <w:highlight w:val="none"/>
          <w:u w:val="none"/>
          <w:lang w:bidi="ar-SA"/>
        </w:rPr>
        <w:t>应当及时向施工单位发出保修通知；涉及结构安全质量缺陷的，建设单位还应当立即向县级以上有关主管部门报告，并采取安全防范措施。</w:t>
      </w:r>
      <w:r>
        <w:rPr>
          <w:rFonts w:ascii="仿宋_GB2312" w:hAnsi="仿宋" w:eastAsia="仿宋_GB2312" w:cs="Times New Roman"/>
          <w:color w:val="000000"/>
          <w:sz w:val="32"/>
          <w:szCs w:val="32"/>
          <w:highlight w:val="none"/>
          <w:u w:val="none"/>
          <w:lang w:bidi="ar-SA"/>
        </w:rPr>
        <w:t>房屋市政</w:t>
      </w:r>
      <w:r>
        <w:rPr>
          <w:rFonts w:hint="eastAsia" w:ascii="仿宋_GB2312" w:hAnsi="仿宋" w:eastAsia="仿宋_GB2312" w:cs="Times New Roman"/>
          <w:color w:val="000000"/>
          <w:sz w:val="32"/>
          <w:szCs w:val="32"/>
          <w:highlight w:val="none"/>
          <w:u w:val="none"/>
          <w:lang w:bidi="ar-SA"/>
        </w:rPr>
        <w:t>工程保修完成后，建设单位应当组织验收；涉及结构安全的，建设单位应当报县级以上有关主管部门</w:t>
      </w:r>
      <w:r>
        <w:rPr>
          <w:rFonts w:hint="eastAsia" w:ascii="仿宋_GB2312" w:hAnsi="仿宋" w:eastAsia="仿宋_GB2312" w:cs="Times New Roman"/>
          <w:color w:val="000000"/>
          <w:sz w:val="32"/>
          <w:szCs w:val="32"/>
          <w:highlight w:val="none"/>
          <w:u w:val="none"/>
          <w:lang w:eastAsia="zh-CN" w:bidi="ar-SA"/>
        </w:rPr>
        <w:t>报告</w:t>
      </w:r>
      <w:r>
        <w:rPr>
          <w:rFonts w:hint="eastAsia" w:ascii="仿宋_GB2312" w:hAnsi="仿宋" w:eastAsia="仿宋_GB2312" w:cs="Times New Roman"/>
          <w:color w:val="000000"/>
          <w:sz w:val="32"/>
          <w:szCs w:val="32"/>
          <w:highlight w:val="none"/>
          <w:u w:val="none"/>
          <w:lang w:bidi="ar-SA"/>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u w:val="none"/>
          <w:lang w:bidi="ar-SA"/>
        </w:rPr>
      </w:pPr>
      <w:r>
        <w:rPr>
          <w:rFonts w:ascii="Calibri" w:hAnsi="Calibri" w:eastAsia="仿宋_GB2312" w:cs="Times New Roman"/>
          <w:sz w:val="32"/>
          <w:szCs w:val="24"/>
          <w:highlight w:val="none"/>
          <w:u w:val="none"/>
          <w:lang w:bidi="ar-SA"/>
        </w:rPr>
        <w:t>建设单位是住宅工程质量保修的第一责任人，应建立</w:t>
      </w:r>
      <w:r>
        <w:rPr>
          <w:rFonts w:hint="eastAsia" w:ascii="Calibri" w:hAnsi="Calibri" w:eastAsia="仿宋_GB2312" w:cs="Times New Roman"/>
          <w:sz w:val="32"/>
          <w:szCs w:val="24"/>
          <w:highlight w:val="none"/>
          <w:u w:val="none"/>
          <w:lang w:bidi="ar-SA"/>
        </w:rPr>
        <w:t>住宅工程</w:t>
      </w:r>
      <w:r>
        <w:rPr>
          <w:rFonts w:ascii="Calibri" w:hAnsi="Calibri" w:eastAsia="仿宋_GB2312" w:cs="Times New Roman"/>
          <w:sz w:val="32"/>
          <w:szCs w:val="24"/>
          <w:highlight w:val="none"/>
          <w:u w:val="none"/>
          <w:lang w:bidi="ar-SA"/>
        </w:rPr>
        <w:t>质量回访和质量投诉处理机制，及时组织处理保修期和保修范围内出现的质量问题</w:t>
      </w:r>
      <w:r>
        <w:rPr>
          <w:rFonts w:hint="eastAsia" w:ascii="Calibri" w:hAnsi="Calibri" w:eastAsia="仿宋_GB2312" w:cs="Times New Roman"/>
          <w:sz w:val="32"/>
          <w:szCs w:val="24"/>
          <w:highlight w:val="none"/>
          <w:u w:val="none"/>
          <w:lang w:bidi="ar-SA"/>
        </w:rPr>
        <w:t>，</w:t>
      </w:r>
      <w:r>
        <w:rPr>
          <w:rFonts w:hint="eastAsia" w:ascii="仿宋_GB2312" w:hAnsi="仿宋_GB2312" w:eastAsia="仿宋_GB2312" w:cs="仿宋_GB2312"/>
          <w:sz w:val="32"/>
          <w:szCs w:val="32"/>
          <w:highlight w:val="none"/>
          <w:u w:val="none"/>
          <w:lang w:bidi="ar-SA"/>
        </w:rPr>
        <w:t>并对造成的损失先行赔偿</w:t>
      </w:r>
      <w:r>
        <w:rPr>
          <w:rFonts w:ascii="Calibri" w:hAnsi="Calibri" w:eastAsia="仿宋_GB2312" w:cs="Times New Roman"/>
          <w:sz w:val="32"/>
          <w:szCs w:val="24"/>
          <w:highlight w:val="none"/>
          <w:u w:val="none"/>
          <w:lang w:bidi="ar-SA"/>
        </w:rPr>
        <w:t>。建设单位对所有权人的质量保修期限自交付之日起计算，经维修合格的部位可重新约定保修期限。</w:t>
      </w:r>
      <w:r>
        <w:rPr>
          <w:rFonts w:hint="eastAsia" w:ascii="仿宋_GB2312" w:hAnsi="仿宋_GB2312" w:eastAsia="仿宋_GB2312" w:cs="仿宋_GB2312"/>
          <w:sz w:val="32"/>
          <w:szCs w:val="32"/>
          <w:highlight w:val="none"/>
          <w:u w:val="none"/>
          <w:lang w:bidi="ar-SA"/>
        </w:rPr>
        <w:t>房地产开发企业应当在商品房买卖合同中明确企业发生注销情形下由其他房地产开发企业或具有承接能力的法人承接质量保修责任。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_GB2312" w:hAnsi="仿宋" w:eastAsia="仿宋_GB2312" w:cs="Times New Roman"/>
          <w:color w:val="000000"/>
          <w:sz w:val="32"/>
          <w:szCs w:val="32"/>
          <w:highlight w:val="none"/>
          <w:u w:val="none"/>
          <w:lang w:bidi="ar-SA"/>
        </w:rPr>
      </w:pPr>
      <w:r>
        <w:rPr>
          <w:rFonts w:hint="eastAsia" w:ascii="黑体" w:hAnsi="黑体" w:eastAsia="黑体" w:cs="宋体"/>
          <w:color w:val="000000"/>
          <w:kern w:val="0"/>
          <w:sz w:val="32"/>
          <w:szCs w:val="32"/>
          <w:highlight w:val="none"/>
          <w:u w:val="none"/>
          <w:lang w:bidi="ar-SA"/>
        </w:rPr>
        <w:t>第二十</w:t>
      </w:r>
      <w:r>
        <w:rPr>
          <w:rFonts w:hint="eastAsia" w:ascii="黑体" w:hAnsi="黑体" w:eastAsia="黑体" w:cs="宋体"/>
          <w:color w:val="000000"/>
          <w:kern w:val="0"/>
          <w:sz w:val="32"/>
          <w:szCs w:val="32"/>
          <w:highlight w:val="none"/>
          <w:u w:val="none"/>
          <w:lang w:val="en-US" w:eastAsia="zh-CN" w:bidi="ar-SA"/>
        </w:rPr>
        <w:t>六</w:t>
      </w:r>
      <w:r>
        <w:rPr>
          <w:rFonts w:hint="eastAsia" w:ascii="黑体" w:hAnsi="黑体" w:eastAsia="黑体" w:cs="宋体"/>
          <w:color w:val="000000"/>
          <w:kern w:val="0"/>
          <w:sz w:val="32"/>
          <w:szCs w:val="32"/>
          <w:highlight w:val="none"/>
          <w:u w:val="none"/>
          <w:lang w:bidi="ar-SA"/>
        </w:rPr>
        <w:t>条</w:t>
      </w:r>
      <w:r>
        <w:rPr>
          <w:rFonts w:hint="eastAsia" w:ascii="黑体" w:hAnsi="黑体" w:eastAsia="黑体" w:cs="宋体"/>
          <w:color w:val="000000"/>
          <w:kern w:val="0"/>
          <w:sz w:val="32"/>
          <w:szCs w:val="32"/>
          <w:highlight w:val="none"/>
          <w:u w:val="none"/>
          <w:lang w:val="en-US" w:eastAsia="zh-CN" w:bidi="ar-SA"/>
        </w:rPr>
        <w:t xml:space="preserve">  </w:t>
      </w:r>
      <w:r>
        <w:rPr>
          <w:rFonts w:hint="eastAsia" w:ascii="仿宋_GB2312" w:hAnsi="仿宋" w:eastAsia="仿宋_GB2312" w:cs="Times New Roman"/>
          <w:color w:val="000000"/>
          <w:sz w:val="32"/>
          <w:szCs w:val="32"/>
          <w:highlight w:val="none"/>
          <w:u w:val="none"/>
          <w:lang w:bidi="ar-SA"/>
        </w:rPr>
        <w:t>建设单位应当严格按照国家有关档案管理的规定，及时收集、整理</w:t>
      </w:r>
      <w:r>
        <w:rPr>
          <w:rFonts w:ascii="仿宋_GB2312" w:hAnsi="仿宋" w:eastAsia="仿宋_GB2312" w:cs="Times New Roman"/>
          <w:color w:val="000000"/>
          <w:sz w:val="32"/>
          <w:szCs w:val="32"/>
          <w:highlight w:val="none"/>
          <w:u w:val="none"/>
          <w:lang w:bidi="ar-SA"/>
        </w:rPr>
        <w:t>房屋市政</w:t>
      </w:r>
      <w:r>
        <w:rPr>
          <w:rFonts w:hint="eastAsia" w:ascii="仿宋_GB2312" w:hAnsi="仿宋" w:eastAsia="仿宋_GB2312" w:cs="Times New Roman"/>
          <w:color w:val="000000"/>
          <w:sz w:val="32"/>
          <w:szCs w:val="32"/>
          <w:highlight w:val="none"/>
          <w:u w:val="none"/>
          <w:lang w:bidi="ar-SA"/>
        </w:rPr>
        <w:t>工程项目各环节的文件资料，建立健全</w:t>
      </w:r>
      <w:r>
        <w:rPr>
          <w:rFonts w:ascii="仿宋_GB2312" w:hAnsi="仿宋" w:eastAsia="仿宋_GB2312" w:cs="Times New Roman"/>
          <w:color w:val="000000"/>
          <w:sz w:val="32"/>
          <w:szCs w:val="32"/>
          <w:highlight w:val="none"/>
          <w:u w:val="none"/>
          <w:lang w:bidi="ar-SA"/>
        </w:rPr>
        <w:t>房屋市政</w:t>
      </w:r>
      <w:r>
        <w:rPr>
          <w:rFonts w:hint="eastAsia" w:ascii="仿宋_GB2312" w:hAnsi="仿宋" w:eastAsia="仿宋_GB2312" w:cs="Times New Roman"/>
          <w:color w:val="000000"/>
          <w:sz w:val="32"/>
          <w:szCs w:val="32"/>
          <w:highlight w:val="none"/>
          <w:u w:val="none"/>
          <w:lang w:bidi="ar-SA"/>
        </w:rPr>
        <w:t>工程项目档案和建设、勘察、设计、施工、监理单位项目负责人质量终身责任信息档案。</w:t>
      </w:r>
      <w:r>
        <w:rPr>
          <w:rFonts w:ascii="仿宋_GB2312" w:hAnsi="仿宋" w:eastAsia="仿宋_GB2312" w:cs="Times New Roman"/>
          <w:color w:val="000000"/>
          <w:sz w:val="32"/>
          <w:szCs w:val="32"/>
          <w:highlight w:val="none"/>
          <w:u w:val="none"/>
          <w:lang w:bidi="ar-SA"/>
        </w:rPr>
        <w:t>房屋市政</w:t>
      </w:r>
      <w:r>
        <w:rPr>
          <w:rFonts w:hint="eastAsia" w:ascii="仿宋_GB2312" w:hAnsi="仿宋" w:eastAsia="仿宋_GB2312" w:cs="Times New Roman"/>
          <w:color w:val="000000"/>
          <w:sz w:val="32"/>
          <w:szCs w:val="32"/>
          <w:highlight w:val="none"/>
          <w:u w:val="none"/>
          <w:lang w:bidi="ar-SA"/>
        </w:rPr>
        <w:t>工程竣工验收合格后，</w:t>
      </w:r>
      <w:r>
        <w:rPr>
          <w:rFonts w:ascii="仿宋_GB2312" w:hAnsi="仿宋" w:eastAsia="仿宋_GB2312" w:cs="Times New Roman"/>
          <w:color w:val="000000"/>
          <w:sz w:val="32"/>
          <w:szCs w:val="32"/>
          <w:highlight w:val="none"/>
          <w:u w:val="none"/>
          <w:lang w:bidi="ar-SA"/>
        </w:rPr>
        <w:t>应</w:t>
      </w:r>
      <w:r>
        <w:rPr>
          <w:rFonts w:hint="eastAsia" w:ascii="仿宋_GB2312" w:hAnsi="仿宋" w:eastAsia="仿宋_GB2312" w:cs="Times New Roman"/>
          <w:color w:val="000000"/>
          <w:sz w:val="32"/>
          <w:szCs w:val="32"/>
          <w:highlight w:val="none"/>
          <w:u w:val="none"/>
          <w:lang w:bidi="ar-SA"/>
        </w:rPr>
        <w:t>当将相关档案及时移交住房城乡建设主管部门或者其他有关部门。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_GB2312" w:hAnsi="仿宋" w:eastAsia="仿宋_GB2312" w:cs="Times New Roman"/>
          <w:color w:val="000000"/>
          <w:sz w:val="32"/>
          <w:szCs w:val="32"/>
          <w:highlight w:val="none"/>
          <w:u w:val="none"/>
          <w:lang w:bidi="ar-SA"/>
        </w:rPr>
      </w:pPr>
      <w:r>
        <w:rPr>
          <w:rFonts w:hint="eastAsia" w:ascii="仿宋_GB2312" w:hAnsi="仿宋" w:eastAsia="仿宋_GB2312" w:cs="Times New Roman"/>
          <w:color w:val="000000"/>
          <w:sz w:val="32"/>
          <w:szCs w:val="32"/>
          <w:highlight w:val="none"/>
          <w:u w:val="none"/>
          <w:lang w:bidi="ar-SA"/>
        </w:rPr>
        <w:t>项目负责人质量终身责任信息档案除了包括法定代表人授权书和</w:t>
      </w:r>
      <w:r>
        <w:rPr>
          <w:rFonts w:ascii="仿宋_GB2312" w:hAnsi="仿宋" w:eastAsia="仿宋_GB2312" w:cs="Times New Roman"/>
          <w:color w:val="000000"/>
          <w:sz w:val="32"/>
          <w:szCs w:val="32"/>
          <w:highlight w:val="none"/>
          <w:u w:val="none"/>
          <w:lang w:bidi="ar-SA"/>
        </w:rPr>
        <w:t>房屋市政</w:t>
      </w:r>
      <w:r>
        <w:rPr>
          <w:rFonts w:hint="eastAsia" w:ascii="仿宋_GB2312" w:hAnsi="仿宋" w:eastAsia="仿宋_GB2312" w:cs="Times New Roman"/>
          <w:color w:val="000000"/>
          <w:sz w:val="32"/>
          <w:szCs w:val="32"/>
          <w:highlight w:val="none"/>
          <w:u w:val="none"/>
          <w:lang w:bidi="ar-SA"/>
        </w:rPr>
        <w:t>工程质量终身责任承诺书</w:t>
      </w:r>
      <w:r>
        <w:rPr>
          <w:rFonts w:hint="eastAsia" w:ascii="仿宋_GB2312" w:hAnsi="仿宋" w:eastAsia="仿宋_GB2312" w:cs="Times New Roman"/>
          <w:color w:val="000000"/>
          <w:sz w:val="32"/>
          <w:szCs w:val="32"/>
          <w:highlight w:val="none"/>
          <w:u w:val="none"/>
          <w:lang w:val="en-US" w:eastAsia="zh-CN" w:bidi="ar-SA"/>
        </w:rPr>
        <w:t>外</w:t>
      </w:r>
      <w:r>
        <w:rPr>
          <w:rFonts w:hint="eastAsia" w:ascii="仿宋_GB2312" w:hAnsi="仿宋" w:eastAsia="仿宋_GB2312" w:cs="Times New Roman"/>
          <w:color w:val="000000"/>
          <w:sz w:val="32"/>
          <w:szCs w:val="32"/>
          <w:highlight w:val="none"/>
          <w:u w:val="none"/>
          <w:lang w:bidi="ar-SA"/>
        </w:rPr>
        <w:t>，还应包括</w:t>
      </w:r>
      <w:r>
        <w:rPr>
          <w:rFonts w:hint="eastAsia" w:ascii="Calibri" w:hAnsi="Calibri" w:eastAsia="仿宋_GB2312" w:cs="Times New Roman"/>
          <w:sz w:val="32"/>
          <w:szCs w:val="24"/>
          <w:highlight w:val="none"/>
          <w:u w:val="none"/>
          <w:lang w:bidi="ar-SA"/>
        </w:rPr>
        <w:t>建设、勘察、设计、施工、监理单位</w:t>
      </w:r>
      <w:r>
        <w:rPr>
          <w:rFonts w:hint="eastAsia" w:ascii="仿宋_GB2312" w:hAnsi="仿宋" w:eastAsia="仿宋_GB2312" w:cs="Times New Roman"/>
          <w:color w:val="000000"/>
          <w:sz w:val="32"/>
          <w:szCs w:val="32"/>
          <w:highlight w:val="none"/>
          <w:u w:val="none"/>
          <w:lang w:bidi="ar-SA"/>
        </w:rPr>
        <w:t>项目负责人姓名、身份证号码、执业资格、所在单位、变更情况等基本信息。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_GB2312" w:hAnsi="仿宋" w:eastAsia="仿宋_GB2312" w:cs="Times New Roman"/>
          <w:color w:val="000000"/>
          <w:sz w:val="32"/>
          <w:szCs w:val="32"/>
          <w:highlight w:val="none"/>
          <w:u w:val="none"/>
          <w:lang w:bidi="ar-SA"/>
        </w:rPr>
      </w:pPr>
      <w:r>
        <w:rPr>
          <w:rFonts w:hint="eastAsia" w:ascii="仿宋_GB2312" w:hAnsi="仿宋" w:eastAsia="仿宋_GB2312" w:cs="Times New Roman"/>
          <w:color w:val="000000"/>
          <w:sz w:val="32"/>
          <w:szCs w:val="32"/>
          <w:highlight w:val="none"/>
          <w:u w:val="none"/>
          <w:lang w:bidi="ar-SA"/>
        </w:rPr>
        <w:t>鼓励建设单位建立、应用</w:t>
      </w:r>
      <w:r>
        <w:rPr>
          <w:rFonts w:ascii="仿宋_GB2312" w:hAnsi="仿宋" w:eastAsia="仿宋_GB2312" w:cs="Times New Roman"/>
          <w:color w:val="000000"/>
          <w:sz w:val="32"/>
          <w:szCs w:val="32"/>
          <w:highlight w:val="none"/>
          <w:u w:val="none"/>
          <w:lang w:bidi="ar-SA"/>
        </w:rPr>
        <w:t>房屋市政</w:t>
      </w:r>
      <w:r>
        <w:rPr>
          <w:rFonts w:hint="eastAsia" w:ascii="仿宋_GB2312" w:hAnsi="仿宋" w:eastAsia="仿宋_GB2312" w:cs="Times New Roman"/>
          <w:color w:val="000000"/>
          <w:sz w:val="32"/>
          <w:szCs w:val="32"/>
          <w:highlight w:val="none"/>
          <w:u w:val="none"/>
          <w:lang w:bidi="ar-SA"/>
        </w:rPr>
        <w:t>工程项目电子档案管理系统，</w:t>
      </w:r>
      <w:r>
        <w:rPr>
          <w:rFonts w:hint="eastAsia" w:ascii="仿宋_GB2312" w:hAnsi="仿宋" w:eastAsia="仿宋_GB2312" w:cs="Times New Roman"/>
          <w:color w:val="000000"/>
          <w:sz w:val="32"/>
          <w:szCs w:val="32"/>
          <w:highlight w:val="none"/>
          <w:u w:val="none"/>
          <w:lang w:val="en-US" w:eastAsia="zh-CN" w:bidi="ar-SA"/>
        </w:rPr>
        <w:t>满足</w:t>
      </w:r>
      <w:r>
        <w:rPr>
          <w:rFonts w:ascii="仿宋_GB2312" w:hAnsi="仿宋" w:eastAsia="仿宋_GB2312" w:cs="Times New Roman"/>
          <w:color w:val="000000"/>
          <w:sz w:val="32"/>
          <w:szCs w:val="32"/>
          <w:highlight w:val="none"/>
          <w:u w:val="none"/>
          <w:lang w:bidi="ar-SA"/>
        </w:rPr>
        <w:t>房屋市政</w:t>
      </w:r>
      <w:r>
        <w:rPr>
          <w:rFonts w:hint="eastAsia" w:ascii="仿宋_GB2312" w:hAnsi="仿宋" w:eastAsia="仿宋_GB2312" w:cs="Times New Roman"/>
          <w:color w:val="000000"/>
          <w:sz w:val="32"/>
          <w:szCs w:val="32"/>
          <w:highlight w:val="none"/>
          <w:u w:val="none"/>
          <w:lang w:bidi="ar-SA"/>
        </w:rPr>
        <w:t>工程项目电子文件生成、归档、保管、应用的全过程有效管理，并确保其信息的真实、完整、有效和安全。</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highlight w:val="none"/>
          <w:u w:val="none"/>
        </w:rPr>
      </w:pPr>
      <w:r>
        <w:rPr>
          <w:rFonts w:hint="eastAsia" w:ascii="黑体" w:hAnsi="黑体" w:eastAsia="黑体" w:cs="宋体"/>
          <w:color w:val="000000"/>
          <w:kern w:val="0"/>
          <w:szCs w:val="32"/>
          <w:highlight w:val="none"/>
          <w:u w:val="none"/>
        </w:rPr>
        <w:t>第二十</w:t>
      </w:r>
      <w:r>
        <w:rPr>
          <w:rFonts w:hint="eastAsia" w:ascii="黑体" w:hAnsi="黑体" w:eastAsia="黑体" w:cs="宋体"/>
          <w:color w:val="000000"/>
          <w:kern w:val="0"/>
          <w:szCs w:val="32"/>
          <w:highlight w:val="none"/>
          <w:u w:val="none"/>
          <w:lang w:val="en-US" w:eastAsia="zh-CN"/>
        </w:rPr>
        <w:t>七</w:t>
      </w:r>
      <w:r>
        <w:rPr>
          <w:rFonts w:hint="eastAsia" w:ascii="黑体" w:hAnsi="黑体" w:eastAsia="黑体" w:cs="宋体"/>
          <w:color w:val="000000"/>
          <w:kern w:val="0"/>
          <w:szCs w:val="32"/>
          <w:highlight w:val="none"/>
          <w:u w:val="none"/>
        </w:rPr>
        <w:t>条</w:t>
      </w:r>
      <w:r>
        <w:rPr>
          <w:rFonts w:hint="eastAsia" w:ascii="黑体" w:hAnsi="黑体" w:eastAsia="黑体" w:cs="宋体"/>
          <w:color w:val="000000"/>
          <w:kern w:val="0"/>
          <w:szCs w:val="32"/>
          <w:highlight w:val="none"/>
          <w:u w:val="none"/>
          <w:lang w:val="en-US" w:eastAsia="zh-CN"/>
        </w:rPr>
        <w:t xml:space="preserve">  </w:t>
      </w:r>
      <w:r>
        <w:rPr>
          <w:rFonts w:hint="eastAsia" w:ascii="仿宋_GB2312" w:hAnsi="仿宋_GB2312" w:eastAsia="仿宋_GB2312" w:cs="仿宋_GB2312"/>
          <w:highlight w:val="none"/>
          <w:u w:val="none"/>
        </w:rPr>
        <w:t>鼓励建设单位在住宅工程竣工验收前组织购房人、物业服务企业参与施工质量检查。针对购房人、物业服务企业提出的工程质量问题，建设单位应当组织施工、监理等单位按照验收规范和设计文件相关要求进行整改，并及时反馈整改结果。未售住宅及因购房人原因未参与户内施工质量检查的，建设单位可在竣工验收前组织物业服务企业参与检查，检查结果及整改结果由建设单位收集归档，在交房时交付购房人。</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highlight w:val="none"/>
          <w:u w:val="none"/>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Times New Roman"/>
          <w:bCs/>
          <w:color w:val="000000"/>
          <w:kern w:val="44"/>
          <w:sz w:val="32"/>
          <w:szCs w:val="32"/>
          <w:highlight w:val="none"/>
          <w:u w:val="none"/>
          <w:lang w:bidi="ar-SA"/>
        </w:rPr>
      </w:pPr>
      <w:r>
        <w:rPr>
          <w:rFonts w:hint="eastAsia" w:ascii="黑体" w:hAnsi="黑体" w:eastAsia="黑体" w:cs="Times New Roman"/>
          <w:bCs/>
          <w:color w:val="000000"/>
          <w:kern w:val="44"/>
          <w:sz w:val="32"/>
          <w:szCs w:val="32"/>
          <w:highlight w:val="none"/>
          <w:u w:val="none"/>
          <w:lang w:bidi="ar-SA"/>
        </w:rPr>
        <w:t xml:space="preserve">第三章 </w:t>
      </w:r>
      <w:r>
        <w:rPr>
          <w:rFonts w:hint="eastAsia" w:ascii="黑体" w:hAnsi="黑体" w:eastAsia="黑体" w:cs="Times New Roman"/>
          <w:bCs/>
          <w:color w:val="000000"/>
          <w:kern w:val="44"/>
          <w:sz w:val="32"/>
          <w:szCs w:val="32"/>
          <w:highlight w:val="none"/>
          <w:u w:val="none"/>
          <w:lang w:val="en-US" w:eastAsia="zh-CN" w:bidi="ar-SA"/>
        </w:rPr>
        <w:t xml:space="preserve"> </w:t>
      </w:r>
      <w:r>
        <w:rPr>
          <w:rFonts w:hint="eastAsia" w:ascii="黑体" w:hAnsi="黑体" w:eastAsia="黑体" w:cs="Times New Roman"/>
          <w:bCs/>
          <w:color w:val="000000"/>
          <w:kern w:val="44"/>
          <w:sz w:val="32"/>
          <w:szCs w:val="32"/>
          <w:highlight w:val="none"/>
          <w:u w:val="none"/>
          <w:lang w:bidi="ar-SA"/>
        </w:rPr>
        <w:t>监督管理</w:t>
      </w:r>
    </w:p>
    <w:p>
      <w:pPr>
        <w:keepNext w:val="0"/>
        <w:keepLines w:val="0"/>
        <w:pageBreakBefore w:val="0"/>
        <w:widowControl w:val="0"/>
        <w:kinsoku/>
        <w:wordWrap/>
        <w:overflowPunct/>
        <w:topLinePunct w:val="0"/>
        <w:autoSpaceDE/>
        <w:autoSpaceDN/>
        <w:bidi w:val="0"/>
        <w:adjustRightInd/>
        <w:snapToGrid/>
        <w:spacing w:line="300" w:lineRule="exact"/>
        <w:ind w:firstLine="640" w:firstLineChars="200"/>
        <w:jc w:val="both"/>
        <w:textAlignment w:val="auto"/>
        <w:rPr>
          <w:rFonts w:hint="eastAsia" w:ascii="黑体" w:hAnsi="黑体" w:eastAsia="黑体" w:cs="Times New Roman"/>
          <w:bCs/>
          <w:color w:val="000000"/>
          <w:kern w:val="44"/>
          <w:sz w:val="32"/>
          <w:szCs w:val="32"/>
          <w:highlight w:val="none"/>
          <w:u w:val="none"/>
          <w:lang w:bidi="ar-SA"/>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s="Times New Roman"/>
          <w:color w:val="000000"/>
          <w:sz w:val="32"/>
          <w:szCs w:val="32"/>
          <w:highlight w:val="none"/>
          <w:u w:val="none"/>
          <w:lang w:bidi="ar-SA"/>
        </w:rPr>
      </w:pPr>
      <w:r>
        <w:rPr>
          <w:rFonts w:hint="eastAsia" w:ascii="黑体" w:hAnsi="黑体" w:eastAsia="黑体" w:cs="宋体"/>
          <w:color w:val="000000"/>
          <w:kern w:val="0"/>
          <w:sz w:val="32"/>
          <w:szCs w:val="32"/>
          <w:highlight w:val="none"/>
          <w:u w:val="none"/>
          <w:lang w:bidi="ar-SA"/>
        </w:rPr>
        <w:t>第二十</w:t>
      </w:r>
      <w:r>
        <w:rPr>
          <w:rFonts w:hint="eastAsia" w:ascii="黑体" w:hAnsi="黑体" w:eastAsia="黑体" w:cs="宋体"/>
          <w:color w:val="000000"/>
          <w:kern w:val="0"/>
          <w:sz w:val="32"/>
          <w:szCs w:val="32"/>
          <w:highlight w:val="none"/>
          <w:u w:val="none"/>
          <w:lang w:val="en-US" w:eastAsia="zh-CN" w:bidi="ar-SA"/>
        </w:rPr>
        <w:t>八</w:t>
      </w:r>
      <w:r>
        <w:rPr>
          <w:rFonts w:hint="eastAsia" w:ascii="黑体" w:hAnsi="黑体" w:eastAsia="黑体" w:cs="宋体"/>
          <w:color w:val="000000"/>
          <w:kern w:val="0"/>
          <w:sz w:val="32"/>
          <w:szCs w:val="32"/>
          <w:highlight w:val="none"/>
          <w:u w:val="none"/>
          <w:lang w:bidi="ar-SA"/>
        </w:rPr>
        <w:t>条</w:t>
      </w:r>
      <w:r>
        <w:rPr>
          <w:rFonts w:hint="eastAsia" w:ascii="黑体" w:hAnsi="黑体" w:eastAsia="黑体" w:cs="宋体"/>
          <w:color w:val="000000"/>
          <w:kern w:val="0"/>
          <w:sz w:val="32"/>
          <w:szCs w:val="32"/>
          <w:highlight w:val="none"/>
          <w:u w:val="none"/>
          <w:lang w:val="en-US" w:eastAsia="zh-CN" w:bidi="ar-SA"/>
        </w:rPr>
        <w:t xml:space="preserve">  </w:t>
      </w:r>
      <w:r>
        <w:rPr>
          <w:rFonts w:hint="eastAsia" w:ascii="仿宋_GB2312" w:hAnsi="仿宋" w:eastAsia="仿宋_GB2312" w:cs="Times New Roman"/>
          <w:color w:val="000000"/>
          <w:sz w:val="32"/>
          <w:szCs w:val="32"/>
          <w:highlight w:val="none"/>
          <w:u w:val="none"/>
          <w:lang w:bidi="ar-SA"/>
        </w:rPr>
        <w:t>县级以上有关主管部门应将建设单位及其负责人、项目负责人、相关注册执业人员质量安全方面信用信息纳入信用管理，建立健全建设单位</w:t>
      </w:r>
      <w:r>
        <w:rPr>
          <w:rFonts w:ascii="仿宋_GB2312" w:hAnsi="仿宋" w:eastAsia="仿宋_GB2312" w:cs="Times New Roman"/>
          <w:color w:val="000000"/>
          <w:sz w:val="32"/>
          <w:szCs w:val="32"/>
          <w:highlight w:val="none"/>
          <w:u w:val="none"/>
          <w:lang w:bidi="ar-SA"/>
        </w:rPr>
        <w:t>及其</w:t>
      </w:r>
      <w:r>
        <w:rPr>
          <w:rFonts w:hint="eastAsia" w:ascii="仿宋_GB2312" w:hAnsi="仿宋" w:eastAsia="仿宋_GB2312" w:cs="Times New Roman"/>
          <w:color w:val="000000"/>
          <w:sz w:val="32"/>
          <w:szCs w:val="32"/>
          <w:highlight w:val="none"/>
          <w:u w:val="none"/>
          <w:lang w:bidi="ar-SA"/>
        </w:rPr>
        <w:t>相关执业人员诚信考评、信用惩戒等工作机制，强化信用约束。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s="Times New Roman"/>
          <w:color w:val="000000"/>
          <w:sz w:val="32"/>
          <w:szCs w:val="32"/>
          <w:highlight w:val="none"/>
          <w:u w:val="none"/>
          <w:lang w:bidi="ar-SA"/>
        </w:rPr>
      </w:pPr>
      <w:r>
        <w:rPr>
          <w:rFonts w:hint="eastAsia" w:ascii="仿宋_GB2312" w:hAnsi="仿宋" w:eastAsia="仿宋_GB2312" w:cs="Times New Roman"/>
          <w:color w:val="000000"/>
          <w:sz w:val="32"/>
          <w:szCs w:val="32"/>
          <w:highlight w:val="none"/>
          <w:u w:val="none"/>
          <w:lang w:bidi="ar-SA"/>
        </w:rPr>
        <w:t>鼓励第三方机构参与、开展建筑市场信用评价。</w:t>
      </w:r>
      <w:bookmarkStart w:id="2" w:name="_Hlk536477855"/>
      <w:bookmarkStart w:id="3" w:name="_Hlk535785763"/>
      <w:bookmarkStart w:id="4" w:name="_Hlk535487392"/>
    </w:p>
    <w:bookmarkEnd w:id="2"/>
    <w:bookmarkEnd w:id="3"/>
    <w:bookmarkEnd w:id="4"/>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s="Times New Roman"/>
          <w:color w:val="000000"/>
          <w:sz w:val="32"/>
          <w:szCs w:val="32"/>
          <w:highlight w:val="none"/>
          <w:u w:val="none"/>
          <w:lang w:bidi="ar-SA"/>
        </w:rPr>
      </w:pPr>
      <w:r>
        <w:rPr>
          <w:rFonts w:hint="eastAsia" w:ascii="黑体" w:hAnsi="黑体" w:eastAsia="黑体" w:cs="宋体"/>
          <w:color w:val="000000"/>
          <w:kern w:val="0"/>
          <w:sz w:val="32"/>
          <w:szCs w:val="32"/>
          <w:highlight w:val="none"/>
          <w:u w:val="none"/>
          <w:lang w:bidi="ar-SA"/>
        </w:rPr>
        <w:t>第</w:t>
      </w:r>
      <w:r>
        <w:rPr>
          <w:rFonts w:hint="eastAsia" w:ascii="黑体" w:hAnsi="黑体" w:eastAsia="黑体" w:cs="宋体"/>
          <w:color w:val="000000"/>
          <w:kern w:val="0"/>
          <w:sz w:val="32"/>
          <w:szCs w:val="32"/>
          <w:highlight w:val="none"/>
          <w:u w:val="none"/>
          <w:lang w:val="en-US" w:eastAsia="zh-CN" w:bidi="ar-SA"/>
        </w:rPr>
        <w:t>二十九</w:t>
      </w:r>
      <w:r>
        <w:rPr>
          <w:rFonts w:hint="eastAsia" w:ascii="黑体" w:hAnsi="黑体" w:eastAsia="黑体" w:cs="宋体"/>
          <w:color w:val="000000"/>
          <w:kern w:val="0"/>
          <w:sz w:val="32"/>
          <w:szCs w:val="32"/>
          <w:highlight w:val="none"/>
          <w:u w:val="none"/>
          <w:lang w:bidi="ar-SA"/>
        </w:rPr>
        <w:t>条</w:t>
      </w:r>
      <w:r>
        <w:rPr>
          <w:rFonts w:hint="eastAsia" w:ascii="黑体" w:hAnsi="黑体" w:eastAsia="黑体" w:cs="宋体"/>
          <w:color w:val="000000"/>
          <w:kern w:val="0"/>
          <w:sz w:val="32"/>
          <w:szCs w:val="32"/>
          <w:highlight w:val="none"/>
          <w:u w:val="none"/>
          <w:lang w:val="en-US" w:eastAsia="zh-CN" w:bidi="ar-SA"/>
        </w:rPr>
        <w:t xml:space="preserve">  </w:t>
      </w:r>
      <w:r>
        <w:rPr>
          <w:rFonts w:ascii="Calibri" w:hAnsi="Calibri" w:eastAsia="仿宋_GB2312" w:cs="Times New Roman"/>
          <w:color w:val="000000"/>
          <w:sz w:val="32"/>
          <w:szCs w:val="24"/>
          <w:highlight w:val="none"/>
          <w:u w:val="none"/>
          <w:shd w:val="clear" w:color="auto" w:fill="FFFFFF"/>
          <w:lang w:bidi="ar-SA"/>
        </w:rPr>
        <w:t>县级以上</w:t>
      </w:r>
      <w:r>
        <w:rPr>
          <w:rFonts w:hint="eastAsia" w:ascii="仿宋_GB2312" w:hAnsi="仿宋" w:eastAsia="仿宋_GB2312" w:cs="Times New Roman"/>
          <w:color w:val="000000"/>
          <w:sz w:val="32"/>
          <w:szCs w:val="32"/>
          <w:highlight w:val="none"/>
          <w:u w:val="none"/>
          <w:lang w:bidi="ar-SA"/>
        </w:rPr>
        <w:t>有关</w:t>
      </w:r>
      <w:r>
        <w:rPr>
          <w:rFonts w:ascii="Calibri" w:hAnsi="Calibri" w:eastAsia="仿宋_GB2312" w:cs="Times New Roman"/>
          <w:color w:val="000000"/>
          <w:sz w:val="32"/>
          <w:szCs w:val="24"/>
          <w:highlight w:val="none"/>
          <w:u w:val="none"/>
          <w:shd w:val="clear" w:color="auto" w:fill="FFFFFF"/>
          <w:lang w:bidi="ar-SA"/>
        </w:rPr>
        <w:t>主管部门</w:t>
      </w:r>
      <w:r>
        <w:rPr>
          <w:rFonts w:hint="eastAsia" w:ascii="Calibri" w:hAnsi="Calibri" w:eastAsia="仿宋_GB2312" w:cs="Times New Roman"/>
          <w:color w:val="000000"/>
          <w:sz w:val="32"/>
          <w:szCs w:val="24"/>
          <w:highlight w:val="none"/>
          <w:u w:val="none"/>
          <w:shd w:val="clear" w:color="auto" w:fill="FFFFFF"/>
          <w:lang w:bidi="ar-SA"/>
        </w:rPr>
        <w:t>应当</w:t>
      </w:r>
      <w:r>
        <w:rPr>
          <w:rFonts w:ascii="Calibri" w:hAnsi="Calibri" w:eastAsia="仿宋_GB2312" w:cs="Times New Roman"/>
          <w:color w:val="000000"/>
          <w:sz w:val="32"/>
          <w:szCs w:val="24"/>
          <w:highlight w:val="none"/>
          <w:u w:val="none"/>
          <w:shd w:val="clear" w:color="auto" w:fill="FFFFFF"/>
          <w:lang w:bidi="ar-SA"/>
        </w:rPr>
        <w:t>对质量安全责任落实不到位、有严重违法违规行为的建设单位</w:t>
      </w:r>
      <w:r>
        <w:rPr>
          <w:rFonts w:ascii="Calibri" w:hAnsi="Calibri" w:eastAsia="仿宋_GB2312" w:cs="Times New Roman"/>
          <w:sz w:val="32"/>
          <w:szCs w:val="24"/>
          <w:highlight w:val="none"/>
          <w:u w:val="none"/>
          <w:lang w:bidi="ar-SA"/>
        </w:rPr>
        <w:t>，加大对其投资建设项目的检查频次和力度，</w:t>
      </w:r>
      <w:r>
        <w:rPr>
          <w:rFonts w:ascii="Calibri" w:hAnsi="Calibri" w:eastAsia="仿宋_GB2312" w:cs="Times New Roman"/>
          <w:color w:val="000000"/>
          <w:sz w:val="32"/>
          <w:szCs w:val="24"/>
          <w:highlight w:val="none"/>
          <w:u w:val="none"/>
          <w:shd w:val="clear" w:color="auto" w:fill="FFFFFF"/>
          <w:lang w:bidi="ar-SA"/>
        </w:rPr>
        <w:t>发现存在严重质量安全问题的</w:t>
      </w:r>
      <w:r>
        <w:rPr>
          <w:rFonts w:ascii="Calibri" w:hAnsi="Calibri" w:eastAsia="仿宋_GB2312" w:cs="Times New Roman"/>
          <w:sz w:val="32"/>
          <w:szCs w:val="24"/>
          <w:highlight w:val="none"/>
          <w:u w:val="none"/>
          <w:lang w:bidi="ar-SA"/>
        </w:rPr>
        <w:t>，</w:t>
      </w:r>
      <w:r>
        <w:rPr>
          <w:rFonts w:hint="eastAsia" w:ascii="Calibri" w:hAnsi="Calibri" w:eastAsia="仿宋_GB2312" w:cs="Times New Roman"/>
          <w:sz w:val="32"/>
          <w:szCs w:val="24"/>
          <w:highlight w:val="none"/>
          <w:u w:val="none"/>
          <w:lang w:bidi="ar-SA"/>
        </w:rPr>
        <w:t>立即</w:t>
      </w:r>
      <w:r>
        <w:rPr>
          <w:rFonts w:ascii="Calibri" w:hAnsi="Calibri" w:eastAsia="仿宋_GB2312" w:cs="Times New Roman"/>
          <w:sz w:val="32"/>
          <w:szCs w:val="24"/>
          <w:highlight w:val="none"/>
          <w:u w:val="none"/>
          <w:lang w:bidi="ar-SA"/>
        </w:rPr>
        <w:t>责令停工整改。</w:t>
      </w:r>
      <w:r>
        <w:rPr>
          <w:rFonts w:ascii="Calibri" w:hAnsi="Calibri" w:eastAsia="仿宋_GB2312" w:cs="Times New Roman"/>
          <w:color w:val="000000"/>
          <w:sz w:val="32"/>
          <w:szCs w:val="24"/>
          <w:highlight w:val="none"/>
          <w:u w:val="none"/>
          <w:shd w:val="clear" w:color="auto" w:fill="FFFFFF"/>
          <w:lang w:bidi="ar-SA"/>
        </w:rPr>
        <w:t>督促建设单位严格整改检查中发现的质量</w:t>
      </w:r>
      <w:r>
        <w:rPr>
          <w:rFonts w:hint="eastAsia" w:ascii="Calibri" w:hAnsi="Calibri" w:eastAsia="仿宋_GB2312" w:cs="Times New Roman"/>
          <w:color w:val="000000"/>
          <w:sz w:val="32"/>
          <w:szCs w:val="24"/>
          <w:highlight w:val="none"/>
          <w:u w:val="none"/>
          <w:shd w:val="clear" w:color="auto" w:fill="FFFFFF"/>
          <w:lang w:bidi="ar-SA"/>
        </w:rPr>
        <w:t>安全</w:t>
      </w:r>
      <w:r>
        <w:rPr>
          <w:rFonts w:ascii="Calibri" w:hAnsi="Calibri" w:eastAsia="仿宋_GB2312" w:cs="Times New Roman"/>
          <w:color w:val="000000"/>
          <w:sz w:val="32"/>
          <w:szCs w:val="24"/>
          <w:highlight w:val="none"/>
          <w:u w:val="none"/>
          <w:shd w:val="clear" w:color="auto" w:fill="FFFFFF"/>
          <w:lang w:bidi="ar-SA"/>
        </w:rPr>
        <w:t>问题，整改报告经建设单位项目负责人签字确认并加盖单位公章后报工程所在地</w:t>
      </w:r>
      <w:r>
        <w:rPr>
          <w:rFonts w:hint="eastAsia" w:ascii="仿宋_GB2312" w:hAnsi="仿宋" w:eastAsia="仿宋_GB2312" w:cs="Times New Roman"/>
          <w:color w:val="000000"/>
          <w:sz w:val="32"/>
          <w:szCs w:val="32"/>
          <w:highlight w:val="none"/>
          <w:u w:val="none"/>
          <w:lang w:bidi="ar-SA"/>
        </w:rPr>
        <w:t>有关</w:t>
      </w:r>
      <w:r>
        <w:rPr>
          <w:rFonts w:ascii="Calibri" w:hAnsi="Calibri" w:eastAsia="仿宋_GB2312" w:cs="Times New Roman"/>
          <w:color w:val="000000"/>
          <w:sz w:val="32"/>
          <w:szCs w:val="24"/>
          <w:highlight w:val="none"/>
          <w:u w:val="none"/>
          <w:shd w:val="clear" w:color="auto" w:fill="FFFFFF"/>
          <w:lang w:bidi="ar-SA"/>
        </w:rPr>
        <w:t>主管部门。工程质量监督中发现的涉及</w:t>
      </w:r>
      <w:r>
        <w:rPr>
          <w:rFonts w:hint="eastAsia" w:ascii="Calibri" w:hAnsi="Calibri" w:eastAsia="仿宋_GB2312" w:cs="Times New Roman"/>
          <w:color w:val="000000"/>
          <w:sz w:val="32"/>
          <w:szCs w:val="24"/>
          <w:highlight w:val="none"/>
          <w:u w:val="none"/>
          <w:shd w:val="clear" w:color="auto" w:fill="FFFFFF"/>
          <w:lang w:bidi="ar-SA"/>
        </w:rPr>
        <w:t>地基基础和</w:t>
      </w:r>
      <w:r>
        <w:rPr>
          <w:rFonts w:ascii="Calibri" w:hAnsi="Calibri" w:eastAsia="仿宋_GB2312" w:cs="Times New Roman"/>
          <w:color w:val="000000"/>
          <w:sz w:val="32"/>
          <w:szCs w:val="24"/>
          <w:highlight w:val="none"/>
          <w:u w:val="none"/>
          <w:shd w:val="clear" w:color="auto" w:fill="FFFFFF"/>
          <w:lang w:bidi="ar-SA"/>
        </w:rPr>
        <w:t>主体结构安全、主要使用功能的质量问题和整改情况，要及时向社会公布。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Times New Roman"/>
          <w:color w:val="000000"/>
          <w:sz w:val="32"/>
          <w:szCs w:val="32"/>
          <w:highlight w:val="none"/>
          <w:u w:val="none"/>
          <w:lang w:bidi="ar-SA"/>
        </w:rPr>
      </w:pPr>
      <w:r>
        <w:rPr>
          <w:rFonts w:ascii="Calibri" w:hAnsi="Calibri" w:eastAsia="仿宋_GB2312" w:cs="Times New Roman"/>
          <w:color w:val="000000"/>
          <w:sz w:val="32"/>
          <w:szCs w:val="24"/>
          <w:highlight w:val="none"/>
          <w:u w:val="none"/>
          <w:shd w:val="clear" w:color="auto" w:fill="FFFFFF"/>
          <w:lang w:bidi="ar-SA"/>
        </w:rPr>
        <w:t>县级以上</w:t>
      </w:r>
      <w:r>
        <w:rPr>
          <w:rFonts w:hint="eastAsia" w:ascii="仿宋_GB2312" w:hAnsi="仿宋" w:eastAsia="仿宋_GB2312" w:cs="Times New Roman"/>
          <w:color w:val="000000"/>
          <w:sz w:val="32"/>
          <w:szCs w:val="32"/>
          <w:highlight w:val="none"/>
          <w:u w:val="none"/>
          <w:lang w:bidi="ar-SA"/>
        </w:rPr>
        <w:t>有关主管部门应当根据实际情况，明确</w:t>
      </w:r>
      <w:r>
        <w:rPr>
          <w:rFonts w:ascii="仿宋_GB2312" w:hAnsi="仿宋" w:eastAsia="仿宋_GB2312" w:cs="Times New Roman"/>
          <w:color w:val="000000"/>
          <w:sz w:val="32"/>
          <w:szCs w:val="32"/>
          <w:highlight w:val="none"/>
          <w:u w:val="none"/>
          <w:lang w:bidi="ar-SA"/>
        </w:rPr>
        <w:t>对建设单位</w:t>
      </w:r>
      <w:r>
        <w:rPr>
          <w:rFonts w:hint="eastAsia" w:ascii="仿宋_GB2312" w:hAnsi="仿宋" w:eastAsia="仿宋_GB2312" w:cs="Times New Roman"/>
          <w:color w:val="000000"/>
          <w:sz w:val="32"/>
          <w:szCs w:val="32"/>
          <w:highlight w:val="none"/>
          <w:u w:val="none"/>
          <w:lang w:bidi="ar-SA"/>
        </w:rPr>
        <w:t>的监督管理等级、等级划分标准、监督时间频率等条件，可以通过购买</w:t>
      </w:r>
      <w:r>
        <w:rPr>
          <w:rFonts w:hint="eastAsia" w:ascii="仿宋_GB2312" w:hAnsi="仿宋" w:eastAsia="仿宋_GB2312" w:cs="Times New Roman"/>
          <w:color w:val="000000"/>
          <w:sz w:val="32"/>
          <w:szCs w:val="32"/>
          <w:highlight w:val="none"/>
          <w:u w:val="none"/>
          <w:lang w:val="en-US" w:eastAsia="zh-CN" w:bidi="ar-SA"/>
        </w:rPr>
        <w:t>技术</w:t>
      </w:r>
      <w:r>
        <w:rPr>
          <w:rFonts w:hint="eastAsia" w:ascii="仿宋_GB2312" w:hAnsi="仿宋" w:eastAsia="仿宋_GB2312" w:cs="Times New Roman"/>
          <w:color w:val="000000"/>
          <w:sz w:val="32"/>
          <w:szCs w:val="32"/>
          <w:highlight w:val="none"/>
          <w:u w:val="none"/>
          <w:lang w:bidi="ar-SA"/>
        </w:rPr>
        <w:t>服务的方式委托第三方专业技术机构或者注册执业人员</w:t>
      </w:r>
      <w:r>
        <w:rPr>
          <w:rFonts w:hint="eastAsia" w:ascii="仿宋_GB2312" w:hAnsi="仿宋" w:eastAsia="仿宋_GB2312" w:cs="Times New Roman"/>
          <w:color w:val="000000"/>
          <w:sz w:val="32"/>
          <w:szCs w:val="32"/>
          <w:highlight w:val="none"/>
          <w:u w:val="none"/>
          <w:lang w:val="en-US" w:eastAsia="zh-CN" w:bidi="ar-SA"/>
        </w:rPr>
        <w:t>对</w:t>
      </w:r>
      <w:r>
        <w:rPr>
          <w:rFonts w:ascii="仿宋_GB2312" w:hAnsi="仿宋" w:eastAsia="仿宋_GB2312" w:cs="Times New Roman"/>
          <w:color w:val="000000"/>
          <w:sz w:val="32"/>
          <w:szCs w:val="32"/>
          <w:highlight w:val="none"/>
          <w:u w:val="none"/>
          <w:lang w:bidi="ar-SA"/>
        </w:rPr>
        <w:t>房屋市政</w:t>
      </w:r>
      <w:r>
        <w:rPr>
          <w:rFonts w:hint="eastAsia" w:ascii="仿宋_GB2312" w:hAnsi="仿宋" w:eastAsia="仿宋_GB2312" w:cs="Times New Roman"/>
          <w:color w:val="000000"/>
          <w:sz w:val="32"/>
          <w:szCs w:val="32"/>
          <w:highlight w:val="none"/>
          <w:u w:val="none"/>
          <w:lang w:bidi="ar-SA"/>
        </w:rPr>
        <w:t>工程质量安全</w:t>
      </w:r>
      <w:r>
        <w:rPr>
          <w:rFonts w:hint="eastAsia" w:ascii="仿宋_GB2312" w:hAnsi="仿宋" w:eastAsia="仿宋_GB2312" w:cs="Times New Roman"/>
          <w:color w:val="000000"/>
          <w:sz w:val="32"/>
          <w:szCs w:val="32"/>
          <w:highlight w:val="none"/>
          <w:u w:val="none"/>
          <w:lang w:val="en-US" w:eastAsia="zh-CN" w:bidi="ar-SA"/>
        </w:rPr>
        <w:t>进行检查</w:t>
      </w:r>
      <w:r>
        <w:rPr>
          <w:rFonts w:hint="eastAsia" w:ascii="仿宋_GB2312" w:hAnsi="仿宋" w:eastAsia="仿宋_GB2312" w:cs="Times New Roman"/>
          <w:color w:val="000000"/>
          <w:sz w:val="32"/>
          <w:szCs w:val="32"/>
          <w:highlight w:val="none"/>
          <w:u w:val="none"/>
          <w:lang w:bidi="ar-SA"/>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 w:eastAsia="仿宋_GB2312" w:cs="Times New Roman"/>
          <w:color w:val="000000"/>
          <w:sz w:val="32"/>
          <w:szCs w:val="32"/>
          <w:highlight w:val="none"/>
          <w:u w:val="none"/>
          <w:lang w:bidi="ar-SA"/>
        </w:rPr>
      </w:pPr>
      <w:r>
        <w:rPr>
          <w:rFonts w:hint="eastAsia" w:ascii="黑体" w:hAnsi="黑体" w:eastAsia="黑体" w:cs="Times New Roman"/>
          <w:bCs/>
          <w:color w:val="000000"/>
          <w:kern w:val="44"/>
          <w:sz w:val="32"/>
          <w:szCs w:val="32"/>
          <w:highlight w:val="none"/>
          <w:u w:val="none"/>
          <w:lang w:bidi="ar-SA"/>
        </w:rPr>
        <w:t>第</w:t>
      </w:r>
      <w:r>
        <w:rPr>
          <w:rFonts w:hint="eastAsia" w:ascii="黑体" w:hAnsi="黑体" w:eastAsia="黑体" w:cs="Times New Roman"/>
          <w:bCs/>
          <w:color w:val="000000"/>
          <w:kern w:val="44"/>
          <w:sz w:val="32"/>
          <w:szCs w:val="32"/>
          <w:highlight w:val="none"/>
          <w:u w:val="none"/>
          <w:lang w:eastAsia="zh-CN" w:bidi="ar-SA"/>
        </w:rPr>
        <w:t>三十</w:t>
      </w:r>
      <w:r>
        <w:rPr>
          <w:rFonts w:hint="eastAsia" w:ascii="黑体" w:hAnsi="黑体" w:eastAsia="黑体" w:cs="Times New Roman"/>
          <w:bCs/>
          <w:color w:val="000000"/>
          <w:kern w:val="44"/>
          <w:sz w:val="32"/>
          <w:szCs w:val="32"/>
          <w:highlight w:val="none"/>
          <w:u w:val="none"/>
          <w:lang w:bidi="ar-SA"/>
        </w:rPr>
        <w:t>条</w:t>
      </w:r>
      <w:r>
        <w:rPr>
          <w:rFonts w:hint="eastAsia" w:ascii="黑体" w:hAnsi="黑体" w:eastAsia="黑体" w:cs="Times New Roman"/>
          <w:bCs/>
          <w:color w:val="000000"/>
          <w:kern w:val="44"/>
          <w:sz w:val="32"/>
          <w:szCs w:val="32"/>
          <w:highlight w:val="none"/>
          <w:u w:val="none"/>
          <w:lang w:val="en-US" w:eastAsia="zh-CN" w:bidi="ar-SA"/>
        </w:rPr>
        <w:t xml:space="preserve">  </w:t>
      </w:r>
      <w:r>
        <w:rPr>
          <w:rFonts w:hint="eastAsia" w:ascii="仿宋_GB2312" w:hAnsi="仿宋_GB2312" w:eastAsia="仿宋_GB2312" w:cs="仿宋_GB2312"/>
          <w:color w:val="000000"/>
          <w:kern w:val="0"/>
          <w:sz w:val="32"/>
          <w:szCs w:val="32"/>
          <w:highlight w:val="none"/>
          <w:u w:val="none"/>
          <w:lang w:bidi="ar-SA"/>
        </w:rPr>
        <w:t>县级以上</w:t>
      </w:r>
      <w:r>
        <w:rPr>
          <w:rFonts w:hint="eastAsia" w:ascii="仿宋_GB2312" w:hAnsi="仿宋" w:eastAsia="仿宋_GB2312" w:cs="Times New Roman"/>
          <w:color w:val="000000"/>
          <w:sz w:val="32"/>
          <w:szCs w:val="32"/>
          <w:highlight w:val="none"/>
          <w:u w:val="none"/>
          <w:lang w:bidi="ar-SA"/>
        </w:rPr>
        <w:t>有关</w:t>
      </w:r>
      <w:r>
        <w:rPr>
          <w:rFonts w:hint="eastAsia" w:ascii="仿宋_GB2312" w:hAnsi="仿宋_GB2312" w:eastAsia="仿宋_GB2312" w:cs="仿宋_GB2312"/>
          <w:color w:val="000000"/>
          <w:kern w:val="0"/>
          <w:sz w:val="32"/>
          <w:szCs w:val="32"/>
          <w:highlight w:val="none"/>
          <w:u w:val="none"/>
          <w:lang w:bidi="ar-SA"/>
        </w:rPr>
        <w:t>主管部门发现</w:t>
      </w:r>
      <w:r>
        <w:rPr>
          <w:rFonts w:hint="eastAsia" w:ascii="仿宋_GB2312" w:hAnsi="仿宋_GB2312" w:eastAsia="仿宋_GB2312" w:cs="仿宋_GB2312"/>
          <w:color w:val="000000"/>
          <w:sz w:val="32"/>
          <w:szCs w:val="32"/>
          <w:highlight w:val="none"/>
          <w:u w:val="none"/>
          <w:lang w:bidi="ar-SA"/>
        </w:rPr>
        <w:t>建设单位及其负责人、项目负责人、相关注册执业人员违反本规定的</w:t>
      </w:r>
      <w:r>
        <w:rPr>
          <w:rFonts w:hint="eastAsia" w:ascii="仿宋_GB2312" w:hAnsi="仿宋_GB2312" w:eastAsia="仿宋_GB2312" w:cs="仿宋_GB2312"/>
          <w:color w:val="000000"/>
          <w:kern w:val="0"/>
          <w:sz w:val="32"/>
          <w:szCs w:val="32"/>
          <w:highlight w:val="none"/>
          <w:u w:val="none"/>
          <w:lang w:bidi="ar-SA"/>
        </w:rPr>
        <w:t>，应当依法依规给予行政处罚。</w:t>
      </w:r>
      <w:r>
        <w:rPr>
          <w:rFonts w:hint="eastAsia" w:ascii="仿宋_GB2312" w:hAnsi="仿宋" w:eastAsia="仿宋_GB2312" w:cs="Times New Roman"/>
          <w:color w:val="000000"/>
          <w:sz w:val="32"/>
          <w:szCs w:val="32"/>
          <w:highlight w:val="none"/>
          <w:u w:val="none"/>
          <w:lang w:bidi="ar-SA"/>
        </w:rPr>
        <w:t>代建项目</w:t>
      </w:r>
      <w:r>
        <w:rPr>
          <w:rFonts w:hint="eastAsia" w:ascii="仿宋_GB2312" w:hAnsi="仿宋" w:eastAsia="仿宋_GB2312" w:cs="Times New Roman"/>
          <w:color w:val="000000"/>
          <w:sz w:val="32"/>
          <w:szCs w:val="32"/>
          <w:highlight w:val="none"/>
          <w:u w:val="none"/>
          <w:lang w:val="en-US" w:eastAsia="zh-CN" w:bidi="ar-SA"/>
        </w:rPr>
        <w:t>的</w:t>
      </w:r>
      <w:r>
        <w:rPr>
          <w:rFonts w:hint="eastAsia" w:ascii="仿宋_GB2312" w:hAnsi="仿宋" w:eastAsia="仿宋_GB2312" w:cs="Times New Roman"/>
          <w:color w:val="000000"/>
          <w:sz w:val="32"/>
          <w:szCs w:val="32"/>
          <w:highlight w:val="none"/>
          <w:u w:val="none"/>
          <w:lang w:bidi="ar-SA"/>
        </w:rPr>
        <w:t>代建单位及其负责人、项目负责人、相关注册执业</w:t>
      </w:r>
      <w:r>
        <w:rPr>
          <w:rFonts w:hint="eastAsia" w:ascii="仿宋_GB2312" w:hAnsi="仿宋" w:eastAsia="仿宋_GB2312" w:cs="Times New Roman"/>
          <w:color w:val="000000"/>
          <w:sz w:val="32"/>
          <w:szCs w:val="32"/>
          <w:highlight w:val="none"/>
          <w:u w:val="none"/>
          <w:lang w:val="en-US" w:eastAsia="zh-CN" w:bidi="ar-SA"/>
        </w:rPr>
        <w:t>人员对</w:t>
      </w:r>
      <w:r>
        <w:rPr>
          <w:rFonts w:hint="eastAsia" w:ascii="仿宋_GB2312" w:hAnsi="仿宋" w:eastAsia="仿宋_GB2312" w:cs="Times New Roman"/>
          <w:color w:val="000000"/>
          <w:sz w:val="32"/>
          <w:szCs w:val="32"/>
          <w:highlight w:val="none"/>
          <w:u w:val="none"/>
          <w:lang w:bidi="ar-SA"/>
        </w:rPr>
        <w:t>其在建设活动中的行为</w:t>
      </w:r>
      <w:r>
        <w:rPr>
          <w:rFonts w:hint="eastAsia" w:ascii="仿宋_GB2312" w:hAnsi="仿宋" w:eastAsia="仿宋_GB2312" w:cs="Times New Roman"/>
          <w:color w:val="000000"/>
          <w:sz w:val="32"/>
          <w:szCs w:val="32"/>
          <w:highlight w:val="none"/>
          <w:u w:val="none"/>
          <w:lang w:val="en-US" w:eastAsia="zh-CN" w:bidi="ar-SA"/>
        </w:rPr>
        <w:t>依法承担相应责任</w:t>
      </w:r>
      <w:r>
        <w:rPr>
          <w:rFonts w:hint="eastAsia" w:ascii="仿宋_GB2312" w:hAnsi="仿宋" w:eastAsia="仿宋_GB2312" w:cs="Times New Roman"/>
          <w:color w:val="000000"/>
          <w:sz w:val="32"/>
          <w:szCs w:val="32"/>
          <w:highlight w:val="none"/>
          <w:u w:val="none"/>
          <w:lang w:bidi="ar-SA"/>
        </w:rPr>
        <w:t>。</w:t>
      </w:r>
      <w:bookmarkStart w:id="5" w:name="_Hlk536475957"/>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highlight w:val="none"/>
          <w:lang w:val="en-US" w:eastAsia="zh-CN"/>
        </w:rPr>
      </w:pPr>
      <w:r>
        <w:rPr>
          <w:rFonts w:hint="eastAsia" w:ascii="黑体" w:hAnsi="黑体" w:eastAsia="黑体" w:cs="宋体"/>
          <w:color w:val="000000"/>
          <w:kern w:val="0"/>
          <w:szCs w:val="32"/>
          <w:highlight w:val="none"/>
          <w:u w:val="none"/>
        </w:rPr>
        <w:t>第三十</w:t>
      </w:r>
      <w:r>
        <w:rPr>
          <w:rFonts w:hint="eastAsia" w:ascii="黑体" w:hAnsi="黑体" w:eastAsia="黑体" w:cs="宋体"/>
          <w:color w:val="000000"/>
          <w:kern w:val="0"/>
          <w:szCs w:val="32"/>
          <w:highlight w:val="none"/>
          <w:u w:val="none"/>
          <w:lang w:val="en-US" w:eastAsia="zh-CN"/>
        </w:rPr>
        <w:t>一</w:t>
      </w:r>
      <w:r>
        <w:rPr>
          <w:rFonts w:hint="eastAsia" w:ascii="黑体" w:hAnsi="黑体" w:eastAsia="黑体" w:cs="宋体"/>
          <w:color w:val="000000"/>
          <w:kern w:val="0"/>
          <w:szCs w:val="32"/>
          <w:highlight w:val="none"/>
          <w:u w:val="none"/>
        </w:rPr>
        <w:t>条</w:t>
      </w:r>
      <w:r>
        <w:rPr>
          <w:rFonts w:hint="eastAsia" w:ascii="黑体" w:hAnsi="黑体" w:eastAsia="黑体" w:cs="宋体"/>
          <w:color w:val="000000"/>
          <w:kern w:val="0"/>
          <w:szCs w:val="32"/>
          <w:highlight w:val="none"/>
          <w:u w:val="none"/>
          <w:lang w:val="en-US" w:eastAsia="zh-CN"/>
        </w:rPr>
        <w:t xml:space="preserve">  </w:t>
      </w:r>
      <w:r>
        <w:rPr>
          <w:rFonts w:hint="eastAsia" w:ascii="仿宋_GB2312" w:hAnsi="仿宋_GB2312" w:eastAsia="仿宋_GB2312" w:cs="仿宋_GB2312"/>
          <w:color w:val="000000"/>
          <w:szCs w:val="32"/>
          <w:highlight w:val="none"/>
          <w:u w:val="none"/>
        </w:rPr>
        <w:t>建设单位主要负责人违反本规定第五条有关安全生产管理职责规定的，依据《安全生产法》有关规定给予处罚。对存在弄虚作假、搞“挂名法人”等逃避安全生产责任的，依法追究实际控制人的责任。建设单位主要负责人对</w:t>
      </w:r>
      <w:r>
        <w:rPr>
          <w:rFonts w:hint="eastAsia" w:ascii="仿宋_GB2312" w:hAnsi="仿宋_GB2312" w:eastAsia="仿宋_GB2312" w:cs="仿宋_GB2312"/>
          <w:color w:val="000000"/>
          <w:szCs w:val="32"/>
          <w:highlight w:val="none"/>
          <w:u w:val="none"/>
          <w:lang w:val="en-US" w:eastAsia="zh-CN"/>
        </w:rPr>
        <w:t>发生</w:t>
      </w:r>
      <w:r>
        <w:rPr>
          <w:rFonts w:hint="eastAsia" w:ascii="仿宋_GB2312" w:hAnsi="仿宋_GB2312" w:eastAsia="仿宋_GB2312" w:cs="仿宋_GB2312"/>
          <w:color w:val="000000"/>
          <w:szCs w:val="32"/>
          <w:highlight w:val="none"/>
          <w:u w:val="none"/>
        </w:rPr>
        <w:t>重特大事故负有主要责任的</w:t>
      </w:r>
      <w:r>
        <w:rPr>
          <w:rFonts w:hint="eastAsia" w:ascii="仿宋_GB2312" w:hAnsi="仿宋_GB2312" w:eastAsia="仿宋_GB2312" w:cs="仿宋_GB2312"/>
          <w:color w:val="000000"/>
          <w:szCs w:val="32"/>
          <w:highlight w:val="none"/>
          <w:u w:val="none"/>
          <w:lang w:eastAsia="zh-CN"/>
        </w:rPr>
        <w:t>，</w:t>
      </w:r>
      <w:r>
        <w:rPr>
          <w:rFonts w:hint="eastAsia" w:ascii="仿宋_GB2312" w:hAnsi="仿宋_GB2312" w:eastAsia="仿宋_GB2312" w:cs="仿宋_GB2312"/>
          <w:color w:val="000000"/>
          <w:szCs w:val="32"/>
          <w:highlight w:val="none"/>
          <w:u w:val="none"/>
          <w:lang w:val="en-US" w:eastAsia="zh-CN"/>
        </w:rPr>
        <w:t>除依法</w:t>
      </w:r>
      <w:r>
        <w:rPr>
          <w:rFonts w:hint="eastAsia" w:ascii="仿宋_GB2312" w:hAnsi="仿宋_GB2312" w:eastAsia="仿宋_GB2312" w:cs="仿宋_GB2312"/>
          <w:color w:val="000000"/>
          <w:szCs w:val="32"/>
          <w:highlight w:val="none"/>
          <w:u w:val="none"/>
        </w:rPr>
        <w:t>追究刑事责任</w:t>
      </w:r>
      <w:r>
        <w:rPr>
          <w:rFonts w:hint="eastAsia" w:ascii="仿宋_GB2312" w:hAnsi="仿宋_GB2312" w:eastAsia="仿宋_GB2312" w:cs="仿宋_GB2312"/>
          <w:color w:val="000000"/>
          <w:szCs w:val="32"/>
          <w:highlight w:val="none"/>
          <w:u w:val="none"/>
          <w:lang w:val="en-US" w:eastAsia="zh-CN"/>
        </w:rPr>
        <w:t>外</w:t>
      </w:r>
      <w:r>
        <w:rPr>
          <w:rFonts w:hint="eastAsia" w:ascii="仿宋_GB2312" w:hAnsi="仿宋_GB2312" w:eastAsia="仿宋_GB2312" w:cs="仿宋_GB2312"/>
          <w:color w:val="000000"/>
          <w:szCs w:val="32"/>
          <w:highlight w:val="none"/>
          <w:u w:val="none"/>
        </w:rPr>
        <w:t>，</w:t>
      </w:r>
      <w:r>
        <w:rPr>
          <w:rFonts w:hint="eastAsia" w:ascii="仿宋_GB2312" w:hAnsi="仿宋_GB2312" w:eastAsia="仿宋_GB2312" w:cs="仿宋_GB2312"/>
          <w:color w:val="000000"/>
          <w:szCs w:val="32"/>
          <w:highlight w:val="none"/>
          <w:u w:val="none"/>
          <w:lang w:val="en-US" w:eastAsia="zh-CN"/>
        </w:rPr>
        <w:t>实行“一票否决”，</w:t>
      </w:r>
      <w:r>
        <w:rPr>
          <w:rFonts w:hint="eastAsia" w:ascii="仿宋_GB2312" w:hAnsi="仿宋_GB2312" w:eastAsia="仿宋_GB2312" w:cs="仿宋_GB2312"/>
          <w:color w:val="000000"/>
          <w:szCs w:val="32"/>
          <w:highlight w:val="none"/>
          <w:u w:val="none"/>
        </w:rPr>
        <w:t>终身不得担任本行业</w:t>
      </w:r>
      <w:r>
        <w:rPr>
          <w:rFonts w:hint="eastAsia" w:ascii="仿宋_GB2312" w:hAnsi="仿宋_GB2312" w:eastAsia="仿宋_GB2312" w:cs="仿宋_GB2312"/>
          <w:color w:val="000000"/>
          <w:szCs w:val="32"/>
          <w:highlight w:val="none"/>
          <w:u w:val="none"/>
          <w:lang w:val="en-US" w:eastAsia="zh-CN"/>
        </w:rPr>
        <w:t>建设</w:t>
      </w:r>
      <w:r>
        <w:rPr>
          <w:rFonts w:hint="eastAsia" w:ascii="仿宋_GB2312" w:hAnsi="仿宋_GB2312" w:eastAsia="仿宋_GB2312" w:cs="仿宋_GB2312"/>
          <w:color w:val="000000"/>
          <w:szCs w:val="32"/>
          <w:highlight w:val="none"/>
          <w:u w:val="none"/>
        </w:rPr>
        <w:t>单位</w:t>
      </w:r>
      <w:r>
        <w:rPr>
          <w:rFonts w:hint="eastAsia" w:ascii="仿宋_GB2312" w:hAnsi="仿宋_GB2312" w:eastAsia="仿宋_GB2312" w:cs="仿宋_GB2312"/>
          <w:color w:val="000000"/>
          <w:szCs w:val="32"/>
          <w:highlight w:val="none"/>
          <w:u w:val="none"/>
          <w:lang w:val="en-US" w:eastAsia="zh-CN"/>
        </w:rPr>
        <w:t>的</w:t>
      </w:r>
      <w:r>
        <w:rPr>
          <w:rFonts w:hint="eastAsia" w:ascii="仿宋_GB2312" w:hAnsi="仿宋_GB2312" w:eastAsia="仿宋_GB2312" w:cs="仿宋_GB2312"/>
          <w:color w:val="000000"/>
          <w:szCs w:val="32"/>
          <w:highlight w:val="none"/>
          <w:u w:val="none"/>
        </w:rPr>
        <w:t>主要负责人。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highlight w:val="none"/>
          <w:u w:val="none"/>
          <w:lang w:bidi="ar-SA"/>
        </w:rPr>
      </w:pPr>
      <w:r>
        <w:rPr>
          <w:rFonts w:hint="eastAsia" w:ascii="黑体" w:hAnsi="黑体" w:eastAsia="黑体" w:cs="宋体"/>
          <w:color w:val="000000"/>
          <w:kern w:val="0"/>
          <w:sz w:val="32"/>
          <w:szCs w:val="32"/>
          <w:highlight w:val="none"/>
          <w:u w:val="none"/>
          <w:lang w:bidi="ar-SA"/>
        </w:rPr>
        <w:t>第三十</w:t>
      </w:r>
      <w:r>
        <w:rPr>
          <w:rFonts w:hint="eastAsia" w:ascii="黑体" w:hAnsi="黑体" w:eastAsia="黑体" w:cs="宋体"/>
          <w:color w:val="000000"/>
          <w:kern w:val="0"/>
          <w:sz w:val="32"/>
          <w:szCs w:val="32"/>
          <w:highlight w:val="none"/>
          <w:u w:val="none"/>
          <w:lang w:val="en-US" w:eastAsia="zh-CN" w:bidi="ar-SA"/>
        </w:rPr>
        <w:t>二</w:t>
      </w:r>
      <w:r>
        <w:rPr>
          <w:rFonts w:hint="eastAsia" w:ascii="黑体" w:hAnsi="黑体" w:eastAsia="黑体" w:cs="宋体"/>
          <w:color w:val="000000"/>
          <w:kern w:val="0"/>
          <w:sz w:val="32"/>
          <w:szCs w:val="32"/>
          <w:highlight w:val="none"/>
          <w:u w:val="none"/>
          <w:lang w:bidi="ar-SA"/>
        </w:rPr>
        <w:t>条</w:t>
      </w:r>
      <w:r>
        <w:rPr>
          <w:rFonts w:hint="eastAsia" w:ascii="黑体" w:hAnsi="黑体" w:eastAsia="黑体" w:cs="宋体"/>
          <w:color w:val="000000"/>
          <w:kern w:val="0"/>
          <w:sz w:val="32"/>
          <w:szCs w:val="32"/>
          <w:highlight w:val="none"/>
          <w:u w:val="none"/>
          <w:lang w:val="en-US" w:eastAsia="zh-CN" w:bidi="ar-SA"/>
        </w:rPr>
        <w:t xml:space="preserve">  </w:t>
      </w:r>
      <w:r>
        <w:rPr>
          <w:rFonts w:hint="eastAsia" w:ascii="仿宋_GB2312" w:hAnsi="仿宋_GB2312" w:eastAsia="仿宋_GB2312" w:cs="仿宋_GB2312"/>
          <w:color w:val="000000"/>
          <w:sz w:val="32"/>
          <w:szCs w:val="32"/>
          <w:highlight w:val="none"/>
          <w:u w:val="none"/>
          <w:lang w:bidi="ar-SA"/>
        </w:rPr>
        <w:t>建设单位违反本规定第六条第二款规定，未落实或者违反质量安全责任承诺制度且发生房屋市政工程质量安全事故的，由县级以上</w:t>
      </w:r>
      <w:r>
        <w:rPr>
          <w:rFonts w:hint="eastAsia" w:ascii="仿宋_GB2312" w:hAnsi="仿宋" w:eastAsia="仿宋_GB2312" w:cs="Times New Roman"/>
          <w:color w:val="000000"/>
          <w:sz w:val="32"/>
          <w:szCs w:val="32"/>
          <w:highlight w:val="none"/>
          <w:u w:val="none"/>
          <w:lang w:bidi="ar-SA"/>
        </w:rPr>
        <w:t>有关</w:t>
      </w:r>
      <w:r>
        <w:rPr>
          <w:rFonts w:hint="eastAsia" w:ascii="仿宋_GB2312" w:hAnsi="仿宋_GB2312" w:eastAsia="仿宋_GB2312" w:cs="仿宋_GB2312"/>
          <w:color w:val="000000"/>
          <w:sz w:val="32"/>
          <w:szCs w:val="32"/>
          <w:highlight w:val="none"/>
          <w:u w:val="none"/>
          <w:lang w:bidi="ar-SA"/>
        </w:rPr>
        <w:t>主管部门责令建设单位和相关责任人限期改正；逾期未改正的，进行约谈、</w:t>
      </w:r>
      <w:r>
        <w:rPr>
          <w:rFonts w:hint="eastAsia" w:ascii="仿宋_GB2312" w:hAnsi="仿宋_GB2312" w:eastAsia="仿宋_GB2312" w:cs="仿宋_GB2312"/>
          <w:color w:val="000000"/>
          <w:sz w:val="32"/>
          <w:szCs w:val="32"/>
          <w:highlight w:val="none"/>
          <w:u w:val="none"/>
          <w:lang w:val="en-US" w:eastAsia="zh-CN" w:bidi="ar-SA"/>
        </w:rPr>
        <w:t>按规定</w:t>
      </w:r>
      <w:r>
        <w:rPr>
          <w:rFonts w:hint="eastAsia" w:ascii="仿宋_GB2312" w:hAnsi="仿宋_GB2312" w:eastAsia="仿宋_GB2312" w:cs="仿宋_GB2312"/>
          <w:color w:val="000000"/>
          <w:sz w:val="32"/>
          <w:szCs w:val="32"/>
          <w:highlight w:val="none"/>
          <w:u w:val="none"/>
          <w:lang w:bidi="ar-SA"/>
        </w:rPr>
        <w:t>记入信用档案；情节严重的，</w:t>
      </w:r>
      <w:r>
        <w:rPr>
          <w:rFonts w:hint="eastAsia" w:ascii="仿宋_GB2312" w:hAnsi="仿宋_GB2312" w:eastAsia="仿宋_GB2312" w:cs="仿宋_GB2312"/>
          <w:color w:val="000000"/>
          <w:sz w:val="32"/>
          <w:szCs w:val="32"/>
          <w:highlight w:val="none"/>
          <w:u w:val="none"/>
          <w:lang w:val="en-US" w:eastAsia="zh-CN" w:bidi="ar-SA"/>
        </w:rPr>
        <w:t>依法</w:t>
      </w:r>
      <w:r>
        <w:rPr>
          <w:rFonts w:hint="eastAsia" w:ascii="仿宋_GB2312" w:hAnsi="仿宋_GB2312" w:eastAsia="仿宋_GB2312" w:cs="仿宋_GB2312"/>
          <w:color w:val="000000"/>
          <w:sz w:val="32"/>
          <w:szCs w:val="32"/>
          <w:highlight w:val="none"/>
          <w:u w:val="none"/>
          <w:lang w:bidi="ar-SA"/>
        </w:rPr>
        <w:t>对相关责任人员暂停项目职务、提请有关部门依法撤销注册许可。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24"/>
          <w:highlight w:val="none"/>
          <w:u w:val="none"/>
          <w:lang w:bidi="ar-SA"/>
        </w:rPr>
      </w:pPr>
      <w:r>
        <w:rPr>
          <w:rFonts w:hint="eastAsia" w:ascii="黑体" w:hAnsi="黑体" w:eastAsia="黑体" w:cs="宋体"/>
          <w:color w:val="000000"/>
          <w:kern w:val="0"/>
          <w:sz w:val="32"/>
          <w:szCs w:val="32"/>
          <w:highlight w:val="none"/>
          <w:u w:val="none"/>
          <w:lang w:bidi="ar-SA"/>
        </w:rPr>
        <w:t>第三十</w:t>
      </w:r>
      <w:r>
        <w:rPr>
          <w:rFonts w:hint="eastAsia" w:ascii="黑体" w:hAnsi="黑体" w:eastAsia="黑体" w:cs="宋体"/>
          <w:color w:val="000000"/>
          <w:kern w:val="0"/>
          <w:sz w:val="32"/>
          <w:szCs w:val="32"/>
          <w:highlight w:val="none"/>
          <w:u w:val="none"/>
          <w:lang w:val="en-US" w:eastAsia="zh-CN" w:bidi="ar-SA"/>
        </w:rPr>
        <w:t>三</w:t>
      </w:r>
      <w:r>
        <w:rPr>
          <w:rFonts w:hint="eastAsia" w:ascii="黑体" w:hAnsi="黑体" w:eastAsia="黑体" w:cs="宋体"/>
          <w:color w:val="000000"/>
          <w:kern w:val="0"/>
          <w:sz w:val="32"/>
          <w:szCs w:val="32"/>
          <w:highlight w:val="none"/>
          <w:u w:val="none"/>
          <w:lang w:bidi="ar-SA"/>
        </w:rPr>
        <w:t>条</w:t>
      </w:r>
      <w:r>
        <w:rPr>
          <w:rFonts w:hint="eastAsia" w:ascii="黑体" w:hAnsi="黑体" w:eastAsia="黑体" w:cs="宋体"/>
          <w:color w:val="000000"/>
          <w:kern w:val="0"/>
          <w:sz w:val="32"/>
          <w:szCs w:val="32"/>
          <w:highlight w:val="none"/>
          <w:u w:val="none"/>
          <w:lang w:val="en-US" w:eastAsia="zh-CN" w:bidi="ar-SA"/>
        </w:rPr>
        <w:t xml:space="preserve">  </w:t>
      </w:r>
      <w:r>
        <w:rPr>
          <w:rFonts w:hint="eastAsia" w:ascii="仿宋_GB2312" w:hAnsi="仿宋_GB2312" w:eastAsia="仿宋_GB2312" w:cs="仿宋_GB2312"/>
          <w:color w:val="000000"/>
          <w:sz w:val="32"/>
          <w:szCs w:val="32"/>
          <w:highlight w:val="none"/>
          <w:u w:val="none"/>
          <w:lang w:bidi="ar-SA"/>
        </w:rPr>
        <w:t>建设单位违反本规定第八条、第二十条第二款有关安全生产费用规定的、第十条有关建设程序规定的、第十四条有关招投标规定的、第十五条有关建设工期和造价规定的、第二十条有关危大工程管理规定的和第二十一条有关应急和事故处理规定的，</w:t>
      </w:r>
      <w:bookmarkStart w:id="6" w:name="_Hlk535842132"/>
      <w:bookmarkStart w:id="7" w:name="_Hlk536473477"/>
      <w:r>
        <w:rPr>
          <w:rFonts w:hint="eastAsia" w:ascii="仿宋_GB2312" w:hAnsi="仿宋_GB2312" w:eastAsia="仿宋_GB2312" w:cs="仿宋_GB2312"/>
          <w:color w:val="000000"/>
          <w:sz w:val="32"/>
          <w:szCs w:val="32"/>
          <w:highlight w:val="none"/>
          <w:u w:val="none"/>
          <w:lang w:bidi="ar-SA"/>
        </w:rPr>
        <w:t>由工程所在地县级以上</w:t>
      </w:r>
      <w:r>
        <w:rPr>
          <w:rFonts w:hint="eastAsia" w:ascii="仿宋_GB2312" w:hAnsi="仿宋" w:eastAsia="仿宋_GB2312" w:cs="Times New Roman"/>
          <w:color w:val="000000"/>
          <w:sz w:val="32"/>
          <w:szCs w:val="32"/>
          <w:highlight w:val="none"/>
          <w:u w:val="none"/>
          <w:lang w:bidi="ar-SA"/>
        </w:rPr>
        <w:t>有关</w:t>
      </w:r>
      <w:r>
        <w:rPr>
          <w:rFonts w:hint="eastAsia" w:ascii="仿宋_GB2312" w:hAnsi="仿宋_GB2312" w:eastAsia="仿宋_GB2312" w:cs="仿宋_GB2312"/>
          <w:color w:val="000000"/>
          <w:sz w:val="32"/>
          <w:szCs w:val="32"/>
          <w:highlight w:val="none"/>
          <w:u w:val="none"/>
          <w:lang w:bidi="ar-SA"/>
        </w:rPr>
        <w:t>主管部门责令限期改正；逾期未改正的，</w:t>
      </w:r>
      <w:r>
        <w:rPr>
          <w:rFonts w:hint="eastAsia" w:ascii="仿宋_GB2312" w:hAnsi="仿宋_GB2312" w:eastAsia="仿宋_GB2312" w:cs="仿宋_GB2312"/>
          <w:color w:val="000000"/>
          <w:sz w:val="32"/>
          <w:szCs w:val="32"/>
          <w:highlight w:val="none"/>
          <w:u w:val="none"/>
          <w:lang w:val="en-US" w:eastAsia="zh-CN" w:bidi="ar-SA"/>
        </w:rPr>
        <w:t>按规定</w:t>
      </w:r>
      <w:r>
        <w:rPr>
          <w:rFonts w:hint="eastAsia" w:ascii="仿宋_GB2312" w:hAnsi="仿宋_GB2312" w:eastAsia="仿宋_GB2312" w:cs="仿宋_GB2312"/>
          <w:color w:val="000000"/>
          <w:sz w:val="32"/>
          <w:szCs w:val="32"/>
          <w:highlight w:val="none"/>
          <w:u w:val="none"/>
          <w:lang w:bidi="ar-SA"/>
        </w:rPr>
        <w:t>记入单位信用档案；情节</w:t>
      </w:r>
      <w:bookmarkStart w:id="8" w:name="_Hlk2007064"/>
      <w:r>
        <w:rPr>
          <w:rFonts w:hint="eastAsia" w:ascii="仿宋_GB2312" w:hAnsi="仿宋_GB2312" w:eastAsia="仿宋_GB2312" w:cs="仿宋_GB2312"/>
          <w:color w:val="000000"/>
          <w:sz w:val="32"/>
          <w:szCs w:val="32"/>
          <w:highlight w:val="none"/>
          <w:u w:val="none"/>
          <w:lang w:bidi="ar-SA"/>
        </w:rPr>
        <w:t>严重</w:t>
      </w:r>
      <w:bookmarkEnd w:id="8"/>
      <w:r>
        <w:rPr>
          <w:rFonts w:hint="eastAsia" w:ascii="仿宋_GB2312" w:hAnsi="仿宋_GB2312" w:eastAsia="仿宋_GB2312" w:cs="仿宋_GB2312"/>
          <w:color w:val="000000"/>
          <w:sz w:val="32"/>
          <w:szCs w:val="32"/>
          <w:highlight w:val="none"/>
          <w:u w:val="none"/>
          <w:lang w:bidi="ar-SA"/>
        </w:rPr>
        <w:t>的，</w:t>
      </w:r>
      <w:r>
        <w:rPr>
          <w:rFonts w:hint="eastAsia" w:ascii="仿宋_GB2312" w:hAnsi="仿宋_GB2312" w:eastAsia="仿宋_GB2312" w:cs="仿宋_GB2312"/>
          <w:color w:val="000000"/>
          <w:sz w:val="32"/>
          <w:szCs w:val="32"/>
          <w:highlight w:val="none"/>
          <w:u w:val="none"/>
          <w:lang w:val="en-US" w:eastAsia="zh-CN" w:bidi="ar-SA"/>
        </w:rPr>
        <w:t>依法</w:t>
      </w:r>
      <w:r>
        <w:rPr>
          <w:rFonts w:hint="eastAsia" w:ascii="仿宋_GB2312" w:hAnsi="仿宋_GB2312" w:eastAsia="仿宋_GB2312" w:cs="仿宋_GB2312"/>
          <w:color w:val="000000"/>
          <w:sz w:val="32"/>
          <w:szCs w:val="32"/>
          <w:highlight w:val="none"/>
          <w:u w:val="none"/>
          <w:lang w:bidi="ar-SA"/>
        </w:rPr>
        <w:t>对其相关责任人员单处或者并处记入个人信用档案</w:t>
      </w:r>
      <w:bookmarkEnd w:id="6"/>
      <w:bookmarkEnd w:id="7"/>
      <w:r>
        <w:rPr>
          <w:rFonts w:hint="eastAsia" w:ascii="仿宋_GB2312" w:hAnsi="仿宋_GB2312" w:eastAsia="仿宋_GB2312" w:cs="仿宋_GB2312"/>
          <w:color w:val="000000"/>
          <w:sz w:val="32"/>
          <w:szCs w:val="32"/>
          <w:highlight w:val="none"/>
          <w:u w:val="none"/>
          <w:lang w:bidi="ar-SA"/>
        </w:rPr>
        <w:t>、暂停项目职务、提请有关部门撤销注册许可。</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Cs w:val="32"/>
          <w:highlight w:val="none"/>
          <w:u w:val="none"/>
        </w:rPr>
      </w:pPr>
      <w:r>
        <w:rPr>
          <w:rFonts w:hint="eastAsia" w:ascii="黑体" w:hAnsi="黑体" w:eastAsia="黑体" w:cs="宋体"/>
          <w:color w:val="000000"/>
          <w:kern w:val="0"/>
          <w:szCs w:val="32"/>
          <w:highlight w:val="none"/>
          <w:u w:val="none"/>
        </w:rPr>
        <w:t>第三十</w:t>
      </w:r>
      <w:r>
        <w:rPr>
          <w:rFonts w:hint="eastAsia" w:ascii="黑体" w:hAnsi="黑体" w:eastAsia="黑体" w:cs="宋体"/>
          <w:color w:val="000000"/>
          <w:kern w:val="0"/>
          <w:szCs w:val="32"/>
          <w:highlight w:val="none"/>
          <w:u w:val="none"/>
          <w:lang w:val="en-US" w:eastAsia="zh-CN"/>
        </w:rPr>
        <w:t>四</w:t>
      </w:r>
      <w:r>
        <w:rPr>
          <w:rFonts w:hint="eastAsia" w:ascii="黑体" w:hAnsi="黑体" w:eastAsia="黑体" w:cs="宋体"/>
          <w:color w:val="000000"/>
          <w:kern w:val="0"/>
          <w:szCs w:val="32"/>
          <w:highlight w:val="none"/>
          <w:u w:val="none"/>
        </w:rPr>
        <w:t>条</w:t>
      </w:r>
      <w:r>
        <w:rPr>
          <w:rFonts w:hint="eastAsia" w:ascii="黑体" w:hAnsi="黑体" w:eastAsia="黑体" w:cs="宋体"/>
          <w:color w:val="000000"/>
          <w:kern w:val="0"/>
          <w:szCs w:val="32"/>
          <w:highlight w:val="none"/>
          <w:u w:val="none"/>
          <w:lang w:val="en-US" w:eastAsia="zh-CN"/>
        </w:rPr>
        <w:t xml:space="preserve">  </w:t>
      </w:r>
      <w:r>
        <w:rPr>
          <w:rFonts w:hint="eastAsia" w:ascii="仿宋_GB2312" w:hAnsi="仿宋_GB2312" w:eastAsia="仿宋_GB2312" w:cs="仿宋_GB2312"/>
          <w:color w:val="000000"/>
          <w:szCs w:val="32"/>
          <w:highlight w:val="none"/>
          <w:u w:val="none"/>
        </w:rPr>
        <w:t>因发生违法违规行为、质量安全事故或重大质量安全问题被责令全面停工，属于住宅工程的，住房城乡建设有关主管部门应暂停其项目预售或房屋交易合同网签备案，待批准复工后方可恢复；对同一集团总部（含下属控股子公司），一年内在我省超过2个开发项目发生质量安全事故的，启动省级专项督查通报机制，向社会公布事故情况和督查结果。涉及国有企业的，一律通报</w:t>
      </w:r>
      <w:r>
        <w:rPr>
          <w:rFonts w:hint="eastAsia" w:ascii="仿宋_GB2312" w:hAnsi="仿宋_GB2312" w:eastAsia="仿宋_GB2312" w:cs="仿宋_GB2312"/>
          <w:color w:val="000000"/>
          <w:szCs w:val="32"/>
          <w:highlight w:val="none"/>
          <w:u w:val="none"/>
          <w:lang w:val="en-US" w:eastAsia="zh-CN"/>
        </w:rPr>
        <w:t>并提请</w:t>
      </w:r>
      <w:r>
        <w:rPr>
          <w:rFonts w:hint="eastAsia" w:ascii="仿宋_GB2312" w:hAnsi="仿宋_GB2312" w:eastAsia="仿宋_GB2312" w:cs="仿宋_GB2312"/>
          <w:color w:val="000000"/>
          <w:szCs w:val="32"/>
          <w:highlight w:val="none"/>
          <w:u w:val="none"/>
        </w:rPr>
        <w:t>国资监管部门按有关规定扣减企业负责人业绩考核得分。</w:t>
      </w:r>
    </w:p>
    <w:bookmarkEnd w:id="5"/>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sz w:val="32"/>
          <w:szCs w:val="32"/>
          <w:highlight w:val="none"/>
          <w:u w:val="none"/>
          <w:lang w:bidi="ar-SA"/>
        </w:rPr>
      </w:pPr>
      <w:r>
        <w:rPr>
          <w:rFonts w:hint="eastAsia" w:ascii="黑体" w:hAnsi="黑体" w:eastAsia="黑体" w:cs="宋体"/>
          <w:color w:val="000000"/>
          <w:kern w:val="0"/>
          <w:sz w:val="32"/>
          <w:szCs w:val="32"/>
          <w:highlight w:val="none"/>
          <w:u w:val="none"/>
          <w:lang w:bidi="ar-SA"/>
        </w:rPr>
        <w:t>第三十</w:t>
      </w:r>
      <w:r>
        <w:rPr>
          <w:rFonts w:hint="eastAsia" w:ascii="黑体" w:hAnsi="黑体" w:eastAsia="黑体" w:cs="宋体"/>
          <w:color w:val="000000"/>
          <w:kern w:val="0"/>
          <w:sz w:val="32"/>
          <w:szCs w:val="32"/>
          <w:highlight w:val="none"/>
          <w:u w:val="none"/>
          <w:lang w:val="en-US" w:eastAsia="zh-CN" w:bidi="ar-SA"/>
        </w:rPr>
        <w:t>五</w:t>
      </w:r>
      <w:r>
        <w:rPr>
          <w:rFonts w:hint="eastAsia" w:ascii="黑体" w:hAnsi="黑体" w:eastAsia="黑体" w:cs="宋体"/>
          <w:color w:val="000000"/>
          <w:kern w:val="0"/>
          <w:sz w:val="32"/>
          <w:szCs w:val="32"/>
          <w:highlight w:val="none"/>
          <w:u w:val="none"/>
          <w:lang w:bidi="ar-SA"/>
        </w:rPr>
        <w:t>条</w:t>
      </w:r>
      <w:r>
        <w:rPr>
          <w:rFonts w:hint="eastAsia" w:ascii="黑体" w:hAnsi="黑体" w:eastAsia="黑体" w:cs="宋体"/>
          <w:color w:val="000000"/>
          <w:kern w:val="0"/>
          <w:sz w:val="32"/>
          <w:szCs w:val="32"/>
          <w:highlight w:val="none"/>
          <w:u w:val="none"/>
          <w:lang w:val="en-US" w:eastAsia="zh-CN" w:bidi="ar-SA"/>
        </w:rPr>
        <w:t xml:space="preserve">  </w:t>
      </w:r>
      <w:r>
        <w:rPr>
          <w:rFonts w:hint="eastAsia" w:ascii="仿宋_GB2312" w:hAnsi="仿宋_GB2312" w:eastAsia="仿宋_GB2312" w:cs="仿宋_GB2312"/>
          <w:color w:val="000000"/>
          <w:sz w:val="32"/>
          <w:szCs w:val="32"/>
          <w:highlight w:val="none"/>
          <w:u w:val="none"/>
          <w:lang w:bidi="ar-SA"/>
        </w:rPr>
        <w:t>建设单位及其相关责任人员存在下列情形的，列入建筑市场主体“黑名单”：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sz w:val="32"/>
          <w:szCs w:val="32"/>
          <w:highlight w:val="none"/>
          <w:u w:val="none"/>
          <w:lang w:bidi="ar-SA"/>
        </w:rPr>
      </w:pPr>
      <w:r>
        <w:rPr>
          <w:rFonts w:hint="eastAsia" w:ascii="仿宋_GB2312" w:hAnsi="仿宋_GB2312" w:eastAsia="仿宋_GB2312" w:cs="仿宋_GB2312"/>
          <w:color w:val="000000"/>
          <w:sz w:val="32"/>
          <w:szCs w:val="32"/>
          <w:highlight w:val="none"/>
          <w:u w:val="none"/>
          <w:lang w:bidi="ar-SA"/>
        </w:rPr>
        <w:t>（一）利用虚假材料或以欺骗等非法手段取得企业资质的；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sz w:val="32"/>
          <w:szCs w:val="32"/>
          <w:highlight w:val="none"/>
          <w:u w:val="none"/>
          <w:lang w:eastAsia="zh-CN" w:bidi="ar-SA"/>
        </w:rPr>
      </w:pPr>
      <w:r>
        <w:rPr>
          <w:rFonts w:hint="eastAsia" w:ascii="仿宋_GB2312" w:hAnsi="仿宋_GB2312" w:eastAsia="仿宋_GB2312" w:cs="仿宋_GB2312"/>
          <w:color w:val="000000"/>
          <w:sz w:val="32"/>
          <w:szCs w:val="32"/>
          <w:highlight w:val="none"/>
          <w:u w:val="none"/>
          <w:lang w:bidi="ar-SA"/>
        </w:rPr>
        <w:t>（二）发生重大及以上房屋市政工程质量安全事故，或者1年内累计发生2次及以上较大房屋市政工程质量安全事故，或者发生性质恶劣、危害性严重、社会影响大的较大工程质量安全事故，</w:t>
      </w:r>
      <w:r>
        <w:rPr>
          <w:rFonts w:hint="eastAsia" w:ascii="仿宋_GB2312" w:hAnsi="仿宋_GB2312" w:eastAsia="仿宋_GB2312" w:cs="Times New Roman"/>
          <w:sz w:val="32"/>
          <w:szCs w:val="24"/>
          <w:highlight w:val="none"/>
          <w:u w:val="none"/>
          <w:lang w:bidi="ar-SA"/>
        </w:rPr>
        <w:t>受到行政处罚的</w:t>
      </w:r>
      <w:r>
        <w:rPr>
          <w:rFonts w:hint="eastAsia" w:ascii="仿宋_GB2312" w:hAnsi="仿宋_GB2312" w:eastAsia="仿宋_GB2312" w:cs="Times New Roman"/>
          <w:sz w:val="32"/>
          <w:szCs w:val="24"/>
          <w:highlight w:val="none"/>
          <w:u w:val="none"/>
          <w:lang w:eastAsia="zh-CN" w:bidi="ar-SA"/>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sz w:val="32"/>
          <w:szCs w:val="32"/>
          <w:highlight w:val="none"/>
          <w:u w:val="none"/>
          <w:lang w:bidi="ar-SA"/>
        </w:rPr>
      </w:pPr>
      <w:r>
        <w:rPr>
          <w:rFonts w:hint="eastAsia" w:ascii="仿宋_GB2312" w:hAnsi="仿宋_GB2312" w:eastAsia="仿宋_GB2312" w:cs="仿宋_GB2312"/>
          <w:color w:val="000000"/>
          <w:sz w:val="32"/>
          <w:szCs w:val="32"/>
          <w:highlight w:val="none"/>
          <w:u w:val="none"/>
          <w:lang w:bidi="ar-SA"/>
        </w:rPr>
        <w:t>（三）经法院判决或者仲裁机构裁决，认定为拖欠房屋市政工程款,且拒不履行生效法律文书确定的义务的。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sz w:val="32"/>
          <w:szCs w:val="32"/>
          <w:highlight w:val="none"/>
          <w:u w:val="none"/>
          <w:lang w:bidi="ar-SA"/>
        </w:rPr>
      </w:pPr>
      <w:r>
        <w:rPr>
          <w:rFonts w:hint="eastAsia" w:ascii="仿宋_GB2312" w:hAnsi="仿宋_GB2312" w:eastAsia="仿宋_GB2312" w:cs="仿宋_GB2312"/>
          <w:color w:val="000000"/>
          <w:sz w:val="32"/>
          <w:szCs w:val="32"/>
          <w:highlight w:val="none"/>
          <w:u w:val="none"/>
          <w:lang w:bidi="ar-SA"/>
        </w:rPr>
        <w:t>县级以上</w:t>
      </w:r>
      <w:r>
        <w:rPr>
          <w:rFonts w:hint="eastAsia" w:ascii="仿宋_GB2312" w:hAnsi="仿宋" w:eastAsia="仿宋_GB2312" w:cs="Times New Roman"/>
          <w:color w:val="000000"/>
          <w:sz w:val="32"/>
          <w:szCs w:val="32"/>
          <w:highlight w:val="none"/>
          <w:u w:val="none"/>
          <w:lang w:bidi="ar-SA"/>
        </w:rPr>
        <w:t>有关</w:t>
      </w:r>
      <w:r>
        <w:rPr>
          <w:rFonts w:hint="eastAsia" w:ascii="仿宋_GB2312" w:hAnsi="仿宋_GB2312" w:eastAsia="仿宋_GB2312" w:cs="仿宋_GB2312"/>
          <w:color w:val="000000"/>
          <w:sz w:val="32"/>
          <w:szCs w:val="32"/>
          <w:highlight w:val="none"/>
          <w:u w:val="none"/>
          <w:lang w:bidi="ar-SA"/>
        </w:rPr>
        <w:t>主管部门应当将列入建筑市场主体“黑名单”和拖欠农民工工资“黑名单”的建设单位及其相关责任人员作为重点监管对象，在政府资金支持、市场准入、资质资格管理、招标投标等方面依法依规处置。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Calibri" w:hAnsi="Calibri" w:eastAsia="仿宋_GB2312" w:cs="Times New Roman"/>
          <w:sz w:val="32"/>
          <w:szCs w:val="24"/>
          <w:highlight w:val="none"/>
          <w:u w:val="none"/>
          <w:lang w:bidi="ar-SA"/>
        </w:rPr>
      </w:pPr>
      <w:r>
        <w:rPr>
          <w:rFonts w:hint="eastAsia" w:ascii="仿宋_GB2312" w:hAnsi="仿宋_GB2312" w:eastAsia="仿宋_GB2312" w:cs="仿宋_GB2312"/>
          <w:color w:val="000000"/>
          <w:sz w:val="32"/>
          <w:szCs w:val="32"/>
          <w:highlight w:val="none"/>
          <w:u w:val="none"/>
          <w:lang w:bidi="ar-SA"/>
        </w:rPr>
        <w:t>建筑市场主体“黑名单”管理期限为自被列入名单之日起1年。建设单位及其相关责任人员修复失信行为并且在管理期限内未再次发生符合列入建筑市场主体“黑名单”情形行为的，由原列入部门将其从“黑名单”移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Times New Roman"/>
          <w:bCs/>
          <w:color w:val="000000"/>
          <w:kern w:val="44"/>
          <w:sz w:val="32"/>
          <w:szCs w:val="32"/>
          <w:highlight w:val="none"/>
          <w:u w:val="none"/>
          <w:lang w:bidi="ar-SA"/>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Times New Roman"/>
          <w:bCs/>
          <w:color w:val="000000"/>
          <w:kern w:val="44"/>
          <w:sz w:val="32"/>
          <w:szCs w:val="32"/>
          <w:highlight w:val="none"/>
          <w:u w:val="none"/>
          <w:lang w:bidi="ar-SA"/>
        </w:rPr>
      </w:pPr>
      <w:r>
        <w:rPr>
          <w:rFonts w:hint="eastAsia" w:ascii="黑体" w:hAnsi="黑体" w:eastAsia="黑体" w:cs="Times New Roman"/>
          <w:bCs/>
          <w:color w:val="000000"/>
          <w:kern w:val="44"/>
          <w:sz w:val="32"/>
          <w:szCs w:val="32"/>
          <w:highlight w:val="none"/>
          <w:u w:val="none"/>
          <w:lang w:bidi="ar-SA"/>
        </w:rPr>
        <w:t>第四章</w:t>
      </w:r>
      <w:r>
        <w:rPr>
          <w:rFonts w:hint="eastAsia" w:ascii="黑体" w:hAnsi="黑体" w:eastAsia="黑体" w:cs="Times New Roman"/>
          <w:bCs/>
          <w:color w:val="000000"/>
          <w:kern w:val="44"/>
          <w:sz w:val="32"/>
          <w:szCs w:val="32"/>
          <w:highlight w:val="none"/>
          <w:u w:val="none"/>
          <w:lang w:val="en-US" w:eastAsia="zh-CN" w:bidi="ar-SA"/>
        </w:rPr>
        <w:t xml:space="preserve"> </w:t>
      </w:r>
      <w:r>
        <w:rPr>
          <w:rFonts w:hint="eastAsia" w:ascii="黑体" w:hAnsi="黑体" w:eastAsia="黑体" w:cs="Times New Roman"/>
          <w:bCs/>
          <w:color w:val="000000"/>
          <w:kern w:val="44"/>
          <w:sz w:val="32"/>
          <w:szCs w:val="32"/>
          <w:highlight w:val="none"/>
          <w:u w:val="none"/>
          <w:lang w:bidi="ar-SA"/>
        </w:rPr>
        <w:t xml:space="preserve"> 附则</w:t>
      </w:r>
    </w:p>
    <w:p>
      <w:pPr>
        <w:keepNext w:val="0"/>
        <w:keepLines w:val="0"/>
        <w:pageBreakBefore w:val="0"/>
        <w:widowControl w:val="0"/>
        <w:kinsoku/>
        <w:wordWrap/>
        <w:overflowPunct/>
        <w:topLinePunct w:val="0"/>
        <w:autoSpaceDE/>
        <w:autoSpaceDN/>
        <w:bidi w:val="0"/>
        <w:adjustRightInd/>
        <w:snapToGrid/>
        <w:spacing w:line="300" w:lineRule="exact"/>
        <w:ind w:firstLine="640" w:firstLineChars="200"/>
        <w:jc w:val="both"/>
        <w:textAlignment w:val="auto"/>
        <w:rPr>
          <w:rFonts w:hint="eastAsia" w:ascii="黑体" w:hAnsi="黑体" w:eastAsia="黑体" w:cs="Times New Roman"/>
          <w:bCs/>
          <w:color w:val="000000"/>
          <w:kern w:val="44"/>
          <w:sz w:val="32"/>
          <w:szCs w:val="32"/>
          <w:highlight w:val="none"/>
          <w:u w:val="none"/>
          <w:lang w:bidi="ar-SA"/>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Times New Roman"/>
          <w:color w:val="000000"/>
          <w:sz w:val="32"/>
          <w:szCs w:val="32"/>
          <w:highlight w:val="none"/>
          <w:u w:val="none"/>
          <w:lang w:bidi="ar-SA"/>
        </w:rPr>
      </w:pPr>
      <w:r>
        <w:rPr>
          <w:rFonts w:hint="eastAsia" w:ascii="黑体" w:hAnsi="黑体" w:eastAsia="黑体" w:cs="宋体"/>
          <w:color w:val="000000"/>
          <w:kern w:val="0"/>
          <w:sz w:val="32"/>
          <w:szCs w:val="32"/>
          <w:highlight w:val="none"/>
          <w:u w:val="none"/>
          <w:lang w:bidi="ar-SA"/>
        </w:rPr>
        <w:t>第三十</w:t>
      </w:r>
      <w:r>
        <w:rPr>
          <w:rFonts w:hint="eastAsia" w:ascii="黑体" w:hAnsi="黑体" w:eastAsia="黑体" w:cs="宋体"/>
          <w:color w:val="000000"/>
          <w:kern w:val="0"/>
          <w:sz w:val="32"/>
          <w:szCs w:val="32"/>
          <w:highlight w:val="none"/>
          <w:u w:val="none"/>
          <w:lang w:val="en-US" w:eastAsia="zh-CN" w:bidi="ar-SA"/>
        </w:rPr>
        <w:t>六</w:t>
      </w:r>
      <w:r>
        <w:rPr>
          <w:rFonts w:hint="eastAsia" w:ascii="黑体" w:hAnsi="黑体" w:eastAsia="黑体" w:cs="宋体"/>
          <w:color w:val="000000"/>
          <w:kern w:val="0"/>
          <w:sz w:val="32"/>
          <w:szCs w:val="32"/>
          <w:highlight w:val="none"/>
          <w:u w:val="none"/>
          <w:lang w:bidi="ar-SA"/>
        </w:rPr>
        <w:t>条</w:t>
      </w:r>
      <w:r>
        <w:rPr>
          <w:rFonts w:hint="eastAsia" w:ascii="黑体" w:hAnsi="黑体" w:eastAsia="黑体" w:cs="宋体"/>
          <w:color w:val="000000"/>
          <w:kern w:val="0"/>
          <w:sz w:val="32"/>
          <w:szCs w:val="32"/>
          <w:highlight w:val="none"/>
          <w:u w:val="none"/>
          <w:lang w:val="en-US" w:eastAsia="zh-CN" w:bidi="ar-SA"/>
        </w:rPr>
        <w:t xml:space="preserve">  </w:t>
      </w:r>
      <w:r>
        <w:rPr>
          <w:rFonts w:hint="eastAsia" w:ascii="仿宋_GB2312" w:hAnsi="仿宋" w:eastAsia="仿宋_GB2312" w:cs="Times New Roman"/>
          <w:color w:val="000000"/>
          <w:sz w:val="32"/>
          <w:szCs w:val="32"/>
          <w:highlight w:val="none"/>
          <w:u w:val="none"/>
          <w:lang w:bidi="ar-SA"/>
        </w:rPr>
        <w:t>本规定由</w:t>
      </w:r>
      <w:bookmarkStart w:id="9" w:name="_Hlk535781247"/>
      <w:r>
        <w:rPr>
          <w:rFonts w:hint="eastAsia" w:ascii="仿宋_GB2312" w:hAnsi="仿宋" w:eastAsia="仿宋_GB2312" w:cs="Times New Roman"/>
          <w:color w:val="000000"/>
          <w:sz w:val="32"/>
          <w:szCs w:val="32"/>
          <w:highlight w:val="none"/>
          <w:u w:val="none"/>
          <w:lang w:bidi="ar-SA"/>
        </w:rPr>
        <w:t>广东省住房和城乡建设厅</w:t>
      </w:r>
      <w:bookmarkEnd w:id="9"/>
      <w:r>
        <w:rPr>
          <w:rFonts w:hint="eastAsia" w:ascii="仿宋_GB2312" w:hAnsi="仿宋" w:eastAsia="仿宋_GB2312" w:cs="Times New Roman"/>
          <w:color w:val="000000"/>
          <w:sz w:val="32"/>
          <w:szCs w:val="32"/>
          <w:highlight w:val="none"/>
          <w:u w:val="none"/>
          <w:lang w:bidi="ar-SA"/>
        </w:rPr>
        <w:t>解释。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spacing w:val="-6"/>
          <w:highlight w:val="none"/>
        </w:rPr>
      </w:pPr>
      <w:r>
        <w:rPr>
          <w:rFonts w:hint="eastAsia" w:ascii="黑体" w:hAnsi="黑体" w:eastAsia="黑体" w:cs="宋体"/>
          <w:color w:val="000000"/>
          <w:kern w:val="0"/>
          <w:sz w:val="32"/>
          <w:szCs w:val="32"/>
          <w:highlight w:val="none"/>
          <w:u w:val="none"/>
          <w:lang w:bidi="ar-SA"/>
        </w:rPr>
        <w:t>第三十</w:t>
      </w:r>
      <w:r>
        <w:rPr>
          <w:rFonts w:hint="eastAsia" w:ascii="黑体" w:hAnsi="黑体" w:eastAsia="黑体" w:cs="宋体"/>
          <w:color w:val="000000"/>
          <w:kern w:val="0"/>
          <w:sz w:val="32"/>
          <w:szCs w:val="32"/>
          <w:highlight w:val="none"/>
          <w:u w:val="none"/>
          <w:lang w:val="en-US" w:eastAsia="zh-CN" w:bidi="ar-SA"/>
        </w:rPr>
        <w:t>七</w:t>
      </w:r>
      <w:r>
        <w:rPr>
          <w:rFonts w:hint="eastAsia" w:ascii="黑体" w:hAnsi="黑体" w:eastAsia="黑体" w:cs="宋体"/>
          <w:color w:val="000000"/>
          <w:kern w:val="0"/>
          <w:sz w:val="32"/>
          <w:szCs w:val="32"/>
          <w:highlight w:val="none"/>
          <w:u w:val="none"/>
          <w:lang w:bidi="ar-SA"/>
        </w:rPr>
        <w:t>条</w:t>
      </w:r>
      <w:r>
        <w:rPr>
          <w:rFonts w:hint="eastAsia" w:ascii="黑体" w:hAnsi="黑体" w:eastAsia="黑体" w:cs="宋体"/>
          <w:color w:val="000000"/>
          <w:kern w:val="0"/>
          <w:sz w:val="32"/>
          <w:szCs w:val="32"/>
          <w:highlight w:val="none"/>
          <w:u w:val="none"/>
          <w:lang w:val="en-US" w:eastAsia="zh-CN" w:bidi="ar-SA"/>
        </w:rPr>
        <w:t xml:space="preserve">  </w:t>
      </w:r>
      <w:r>
        <w:rPr>
          <w:rFonts w:hint="eastAsia" w:ascii="仿宋_GB2312" w:hAnsi="仿宋" w:eastAsia="仿宋_GB2312" w:cs="Times New Roman"/>
          <w:color w:val="000000"/>
          <w:spacing w:val="-6"/>
          <w:sz w:val="32"/>
          <w:szCs w:val="32"/>
          <w:highlight w:val="none"/>
          <w:u w:val="none"/>
          <w:lang w:bidi="ar-SA"/>
        </w:rPr>
        <w:t>本规定自20</w:t>
      </w:r>
      <w:r>
        <w:rPr>
          <w:rFonts w:ascii="仿宋_GB2312" w:hAnsi="仿宋" w:eastAsia="仿宋_GB2312" w:cs="Times New Roman"/>
          <w:color w:val="000000"/>
          <w:spacing w:val="-6"/>
          <w:sz w:val="32"/>
          <w:szCs w:val="32"/>
          <w:highlight w:val="none"/>
          <w:u w:val="none"/>
          <w:lang w:bidi="ar-SA"/>
        </w:rPr>
        <w:t>22</w:t>
      </w:r>
      <w:r>
        <w:rPr>
          <w:rFonts w:hint="eastAsia" w:ascii="仿宋_GB2312" w:hAnsi="仿宋" w:eastAsia="仿宋_GB2312" w:cs="Times New Roman"/>
          <w:color w:val="000000"/>
          <w:spacing w:val="-6"/>
          <w:sz w:val="32"/>
          <w:szCs w:val="32"/>
          <w:highlight w:val="none"/>
          <w:u w:val="none"/>
          <w:lang w:bidi="ar-SA"/>
        </w:rPr>
        <w:t>年</w:t>
      </w:r>
      <w:r>
        <w:rPr>
          <w:rFonts w:hint="eastAsia" w:ascii="仿宋_GB2312" w:hAnsi="仿宋" w:eastAsia="仿宋_GB2312" w:cs="Times New Roman"/>
          <w:color w:val="000000"/>
          <w:spacing w:val="-6"/>
          <w:sz w:val="32"/>
          <w:szCs w:val="32"/>
          <w:highlight w:val="none"/>
          <w:u w:val="none"/>
          <w:lang w:val="en-US" w:eastAsia="zh-CN" w:bidi="ar-SA"/>
        </w:rPr>
        <w:t>8</w:t>
      </w:r>
      <w:r>
        <w:rPr>
          <w:rFonts w:hint="eastAsia" w:ascii="仿宋_GB2312" w:hAnsi="仿宋" w:eastAsia="仿宋_GB2312" w:cs="Times New Roman"/>
          <w:color w:val="000000"/>
          <w:spacing w:val="-6"/>
          <w:sz w:val="32"/>
          <w:szCs w:val="32"/>
          <w:highlight w:val="none"/>
          <w:u w:val="none"/>
          <w:lang w:bidi="ar-SA"/>
        </w:rPr>
        <w:t>月</w:t>
      </w:r>
      <w:r>
        <w:rPr>
          <w:rFonts w:hint="eastAsia" w:ascii="仿宋_GB2312" w:hAnsi="仿宋" w:eastAsia="仿宋_GB2312" w:cs="Times New Roman"/>
          <w:color w:val="000000"/>
          <w:spacing w:val="-6"/>
          <w:sz w:val="32"/>
          <w:szCs w:val="32"/>
          <w:highlight w:val="none"/>
          <w:u w:val="none"/>
          <w:lang w:val="en-US" w:eastAsia="zh-CN" w:bidi="ar-SA"/>
        </w:rPr>
        <w:t>1</w:t>
      </w:r>
      <w:r>
        <w:rPr>
          <w:rFonts w:hint="eastAsia" w:ascii="仿宋_GB2312" w:hAnsi="仿宋" w:eastAsia="仿宋_GB2312" w:cs="Times New Roman"/>
          <w:color w:val="000000"/>
          <w:spacing w:val="-6"/>
          <w:sz w:val="32"/>
          <w:szCs w:val="32"/>
          <w:highlight w:val="none"/>
          <w:u w:val="none"/>
          <w:lang w:bidi="ar-SA"/>
        </w:rPr>
        <w:t>日起施行，有效期3年。</w:t>
      </w:r>
    </w:p>
    <w:p>
      <w:pPr>
        <w:rPr>
          <w:highlight w:val="none"/>
        </w:rPr>
      </w:pPr>
    </w:p>
    <w:p/>
    <w:sectPr>
      <w:footerReference r:id="rId5" w:type="default"/>
      <w:pgSz w:w="11906" w:h="16838"/>
      <w:pgMar w:top="1644" w:right="1474" w:bottom="1418" w:left="1588" w:header="851" w:footer="992" w:gutter="0"/>
      <w:pgNumType w:fmt="numberInDash" w:start="1"/>
      <w:cols w:space="0" w:num="1"/>
      <w:docGrid w:type="lines" w:linePitch="318"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2000000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asciiTheme="minorEastAsia" w:hAnsiTheme="minorEastAsia" w:eastAsiaTheme="minorEastAsia"/>
        <w:sz w:val="28"/>
        <w:szCs w:val="28"/>
      </w:rPr>
    </w:pPr>
  </w:p>
  <w:p>
    <w:pPr>
      <w:pStyle w:val="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65647A"/>
    <w:multiLevelType w:val="singleLevel"/>
    <w:tmpl w:val="A965647A"/>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QyZDYzZjBiMmU3NWRjZWExODk4YjZlZWQ5MTZlODYifQ=="/>
  </w:docVars>
  <w:rsids>
    <w:rsidRoot w:val="3D1E7061"/>
    <w:rsid w:val="3D1E70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600" w:lineRule="exact"/>
      <w:jc w:val="both"/>
    </w:pPr>
    <w:rPr>
      <w:rFonts w:eastAsia="仿宋_GB2312" w:asciiTheme="minorHAnsi" w:hAnsiTheme="minorHAnsi" w:cstheme="minorBidi"/>
      <w:kern w:val="2"/>
      <w:sz w:val="32"/>
      <w:szCs w:val="24"/>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customStyle="1" w:styleId="2">
    <w:name w:val="Plain Text1"/>
    <w:qFormat/>
    <w:uiPriority w:val="0"/>
    <w:pPr>
      <w:widowControl w:val="0"/>
      <w:spacing w:line="600" w:lineRule="exact"/>
      <w:jc w:val="both"/>
    </w:pPr>
    <w:rPr>
      <w:rFonts w:ascii="宋体" w:hAnsi="Courier New" w:eastAsia="宋体" w:cs="Times New Roman"/>
      <w:kern w:val="2"/>
      <w:sz w:val="32"/>
      <w:szCs w:val="21"/>
      <w:lang w:val="en-US" w:eastAsia="zh-CN" w:bidi="ar-SA"/>
    </w:rPr>
  </w:style>
  <w:style w:type="paragraph" w:styleId="3">
    <w:name w:val="footer"/>
    <w:basedOn w:val="1"/>
    <w:qFormat/>
    <w:uiPriority w:val="0"/>
    <w:pPr>
      <w:tabs>
        <w:tab w:val="center" w:pos="4153"/>
        <w:tab w:val="right" w:pos="8306"/>
      </w:tabs>
      <w:snapToGrid w:val="0"/>
      <w:spacing w:line="240" w:lineRule="atLeast"/>
      <w:jc w:val="left"/>
    </w:pPr>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2022-06-23T08:16:00Z</dcterms:created>
  <dc:creator>鸡蛋饼b</dc:creator>
  <cp:lastModifiedBy>鸡蛋饼b</cp:lastModifiedBy>
  <dcterms:modified xsi:type="dcterms:W3CDTF">2022-06-23T08:18:24Z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1F756EB370E6445BAA291AB941407D37</vt:lpwstr>
  </property>
</Properties>
</file>