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cs="仿宋_GB2312"/>
          <w:b w:val="0"/>
          <w:bCs/>
          <w:sz w:val="24"/>
          <w:szCs w:val="24"/>
          <w:lang w:val="en-US" w:eastAsia="zh-CN"/>
        </w:rPr>
      </w:pPr>
      <w:r>
        <w:rPr>
          <w:rFonts w:hint="eastAsia" w:ascii="黑体" w:hAnsi="黑体" w:eastAsia="黑体" w:cs="仿宋_GB2312"/>
          <w:b w:val="0"/>
          <w:bCs/>
          <w:sz w:val="24"/>
          <w:szCs w:val="24"/>
          <w:lang w:eastAsia="zh-CN"/>
        </w:rPr>
        <w:t>附件</w:t>
      </w:r>
      <w:r>
        <w:rPr>
          <w:rFonts w:hint="eastAsia" w:ascii="黑体" w:hAnsi="黑体" w:eastAsia="黑体" w:cs="仿宋_GB2312"/>
          <w:b w:val="0"/>
          <w:bCs/>
          <w:sz w:val="24"/>
          <w:szCs w:val="24"/>
          <w:lang w:val="en-US" w:eastAsia="zh-CN"/>
        </w:rPr>
        <w:t>2</w:t>
      </w:r>
    </w:p>
    <w:p>
      <w:pPr>
        <w:tabs>
          <w:tab w:val="left" w:pos="1620"/>
        </w:tabs>
        <w:rPr>
          <w:rFonts w:hint="eastAsia" w:ascii="黑体" w:hAnsi="黑体" w:eastAsia="黑体" w:cs="仿宋_GB2312"/>
          <w:b w:val="0"/>
          <w:bCs/>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5"/>
        <w:tblW w:w="10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932"/>
        <w:gridCol w:w="3850"/>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28" w:type="dxa"/>
            <w:vAlign w:val="center"/>
          </w:tcPr>
          <w:p>
            <w:pPr>
              <w:jc w:val="center"/>
              <w:rPr>
                <w:rFonts w:hint="eastAsia"/>
                <w:lang w:val="en-US" w:eastAsia="zh-CN"/>
              </w:rPr>
            </w:pPr>
            <w:r>
              <w:rPr>
                <w:rFonts w:hint="eastAsia"/>
                <w:lang w:val="en-US" w:eastAsia="zh-CN"/>
              </w:rPr>
              <w:t>序号</w:t>
            </w:r>
          </w:p>
        </w:tc>
        <w:tc>
          <w:tcPr>
            <w:tcW w:w="1932" w:type="dxa"/>
            <w:vAlign w:val="center"/>
          </w:tcPr>
          <w:p>
            <w:pPr>
              <w:jc w:val="center"/>
              <w:rPr>
                <w:rFonts w:hint="eastAsia"/>
                <w:lang w:val="en-US" w:eastAsia="zh-CN"/>
              </w:rPr>
            </w:pPr>
            <w:r>
              <w:rPr>
                <w:rFonts w:hint="eastAsia"/>
                <w:lang w:val="en-US" w:eastAsia="zh-CN"/>
              </w:rPr>
              <w:t>机构名称</w:t>
            </w:r>
          </w:p>
        </w:tc>
        <w:tc>
          <w:tcPr>
            <w:tcW w:w="3850" w:type="dxa"/>
            <w:vAlign w:val="center"/>
          </w:tcPr>
          <w:p>
            <w:pPr>
              <w:jc w:val="center"/>
              <w:rPr>
                <w:rFonts w:hint="eastAsia"/>
                <w:lang w:val="en-US" w:eastAsia="zh-CN"/>
              </w:rPr>
            </w:pPr>
            <w:r>
              <w:rPr>
                <w:rFonts w:hint="eastAsia"/>
                <w:lang w:val="en-US" w:eastAsia="zh-CN"/>
              </w:rPr>
              <w:t>已备案事项</w:t>
            </w:r>
          </w:p>
        </w:tc>
        <w:tc>
          <w:tcPr>
            <w:tcW w:w="4268" w:type="dxa"/>
            <w:vAlign w:val="center"/>
          </w:tcPr>
          <w:p>
            <w:pPr>
              <w:jc w:val="center"/>
              <w:rPr>
                <w:rFonts w:hint="eastAsia"/>
                <w:lang w:val="en-US" w:eastAsia="zh-CN"/>
              </w:rPr>
            </w:pPr>
            <w:r>
              <w:rPr>
                <w:rFonts w:hint="eastAsia"/>
                <w:lang w:val="en-US" w:eastAsia="zh-CN"/>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8"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1</w:t>
            </w:r>
          </w:p>
        </w:tc>
        <w:tc>
          <w:tcPr>
            <w:tcW w:w="1932" w:type="dxa"/>
            <w:vAlign w:val="center"/>
          </w:tcPr>
          <w:p>
            <w:pPr>
              <w:rPr>
                <w:rFonts w:hint="eastAsia"/>
                <w:lang w:val="en-US" w:eastAsia="zh-CN"/>
              </w:rPr>
            </w:pPr>
            <w:r>
              <w:rPr>
                <w:rFonts w:hint="eastAsia"/>
                <w:lang w:val="en-US" w:eastAsia="zh-CN"/>
              </w:rPr>
              <w:t>广东集利工程技术咨询有限公司</w:t>
            </w:r>
          </w:p>
        </w:tc>
        <w:tc>
          <w:tcPr>
            <w:tcW w:w="3850" w:type="dxa"/>
            <w:vAlign w:val="center"/>
          </w:tcPr>
          <w:p>
            <w:pPr>
              <w:jc w:val="center"/>
              <w:rPr>
                <w:rFonts w:hint="default"/>
                <w:lang w:val="en-US" w:eastAsia="zh-CN"/>
              </w:rPr>
            </w:pPr>
            <w:r>
              <w:rPr>
                <w:rFonts w:hint="eastAsia"/>
                <w:sz w:val="18"/>
                <w:szCs w:val="18"/>
                <w:lang w:val="en-US" w:eastAsia="zh-CN"/>
              </w:rPr>
              <w:t>/</w:t>
            </w:r>
          </w:p>
        </w:tc>
        <w:tc>
          <w:tcPr>
            <w:tcW w:w="4268" w:type="dxa"/>
            <w:vAlign w:val="center"/>
          </w:tcPr>
          <w:p>
            <w:pPr>
              <w:rPr>
                <w:rFonts w:hint="eastAsia"/>
                <w:lang w:val="en-US" w:eastAsia="zh-CN"/>
              </w:rPr>
            </w:pPr>
            <w:r>
              <w:rPr>
                <w:rFonts w:hint="eastAsia"/>
                <w:lang w:val="en-US" w:eastAsia="zh-CN"/>
              </w:rPr>
              <w:t>首次：一类 房屋建筑（含超限高层）工程；一类 市政工程（给水、排水、道路、桥梁、隧道、公共交通、风景园林）工程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8"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 w:hAnsi="仿宋" w:eastAsia="仿宋" w:cs="仿宋"/>
                <w:color w:val="auto"/>
                <w:kern w:val="0"/>
                <w:sz w:val="24"/>
                <w:szCs w:val="24"/>
                <w:lang w:val="en-US" w:eastAsia="zh-CN"/>
              </w:rPr>
              <w:t>2</w:t>
            </w:r>
          </w:p>
        </w:tc>
        <w:tc>
          <w:tcPr>
            <w:tcW w:w="1932" w:type="dxa"/>
            <w:vAlign w:val="center"/>
          </w:tcPr>
          <w:p>
            <w:pPr>
              <w:rPr>
                <w:rFonts w:hint="eastAsia"/>
                <w:lang w:val="en-US" w:eastAsia="zh-CN"/>
              </w:rPr>
            </w:pPr>
            <w:r>
              <w:rPr>
                <w:rFonts w:hint="eastAsia"/>
                <w:lang w:val="en-US" w:eastAsia="zh-CN"/>
              </w:rPr>
              <w:t>广东海外联合建设工程顾问有限公司</w:t>
            </w:r>
          </w:p>
        </w:tc>
        <w:tc>
          <w:tcPr>
            <w:tcW w:w="3850" w:type="dxa"/>
            <w:vAlign w:val="center"/>
          </w:tcPr>
          <w:p>
            <w:pPr>
              <w:rPr>
                <w:rFonts w:hint="eastAsia"/>
                <w:lang w:val="en-US" w:eastAsia="zh-CN"/>
              </w:rPr>
            </w:pPr>
            <w:r>
              <w:rPr>
                <w:rFonts w:hint="eastAsia"/>
                <w:lang w:val="en-US" w:eastAsia="zh-CN"/>
              </w:rPr>
              <w:t>一类 房屋建筑（含超限高层）工程；一类 市政工程（道路、桥梁、隧道、公共交通、风景园林）工程</w:t>
            </w:r>
          </w:p>
        </w:tc>
        <w:tc>
          <w:tcPr>
            <w:tcW w:w="4268" w:type="dxa"/>
            <w:vAlign w:val="center"/>
          </w:tcPr>
          <w:p>
            <w:pPr>
              <w:rPr>
                <w:rFonts w:hint="eastAsia"/>
                <w:lang w:val="en-US" w:eastAsia="zh-CN"/>
              </w:rPr>
            </w:pPr>
            <w:r>
              <w:rPr>
                <w:rFonts w:hint="eastAsia"/>
                <w:lang w:val="en-US" w:eastAsia="zh-CN"/>
              </w:rPr>
              <w:t>延期：一类 房屋建筑（含超限高层）工程；一类 市政工程（道路、桥梁、隧道、公共交通、风景园林）工程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28" w:type="dxa"/>
            <w:vAlign w:val="center"/>
          </w:tcPr>
          <w:p>
            <w:pPr>
              <w:keepNext w:val="0"/>
              <w:keepLines w:val="0"/>
              <w:pageBreakBefore w:val="0"/>
              <w:widowControl w:val="0"/>
              <w:tabs>
                <w:tab w:val="left" w:pos="1620"/>
              </w:tabs>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 w:hAnsi="仿宋" w:eastAsia="仿宋" w:cs="仿宋"/>
                <w:color w:val="auto"/>
                <w:kern w:val="0"/>
                <w:sz w:val="24"/>
                <w:szCs w:val="24"/>
                <w:lang w:val="en-US" w:eastAsia="zh-CN"/>
              </w:rPr>
              <w:t>3</w:t>
            </w:r>
          </w:p>
        </w:tc>
        <w:tc>
          <w:tcPr>
            <w:tcW w:w="1932" w:type="dxa"/>
            <w:vAlign w:val="center"/>
          </w:tcPr>
          <w:p>
            <w:pPr>
              <w:rPr>
                <w:rFonts w:hint="eastAsia"/>
                <w:lang w:val="en-US" w:eastAsia="zh-CN"/>
              </w:rPr>
            </w:pPr>
            <w:r>
              <w:rPr>
                <w:rFonts w:hint="eastAsia"/>
                <w:lang w:val="en-US" w:eastAsia="zh-CN"/>
              </w:rPr>
              <w:t>广州三合工程咨询有限公司</w:t>
            </w:r>
          </w:p>
        </w:tc>
        <w:tc>
          <w:tcPr>
            <w:tcW w:w="3850" w:type="dxa"/>
            <w:vAlign w:val="center"/>
          </w:tcPr>
          <w:p>
            <w:pPr>
              <w:rPr>
                <w:rFonts w:hint="eastAsia"/>
                <w:lang w:val="en-US" w:eastAsia="zh-CN"/>
              </w:rPr>
            </w:pPr>
            <w:r>
              <w:rPr>
                <w:rFonts w:hint="eastAsia"/>
                <w:lang w:val="en-US" w:eastAsia="zh-CN"/>
              </w:rPr>
              <w:t>一类 房屋建筑（含超限高层）工程；一类 市政工程（道路、桥梁、隧道、公共交通、风景园林）工程</w:t>
            </w:r>
          </w:p>
        </w:tc>
        <w:tc>
          <w:tcPr>
            <w:tcW w:w="4268" w:type="dxa"/>
            <w:vAlign w:val="center"/>
          </w:tcPr>
          <w:p>
            <w:pPr>
              <w:rPr>
                <w:rFonts w:hint="eastAsia"/>
                <w:lang w:val="en-US" w:eastAsia="zh-CN"/>
              </w:rPr>
            </w:pPr>
            <w:r>
              <w:rPr>
                <w:rFonts w:hint="eastAsia"/>
                <w:lang w:val="en-US" w:eastAsia="zh-CN"/>
              </w:rPr>
              <w:t>延期：一类 房屋建筑（含超限高层）工程；一类 市政工程（道路、桥梁、隧道、公共交通、风景园林）工程</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br w:type="page"/>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rPr>
                <w:rFonts w:hint="eastAsia" w:ascii="Times New Roman" w:hAnsi="Times New Roman" w:cs="Times New Roman"/>
                <w:lang w:val="en-US" w:eastAsia="zh-CN"/>
              </w:rPr>
            </w:pPr>
            <w:r>
              <w:rPr>
                <w:rFonts w:hint="eastAsia"/>
              </w:rPr>
              <w:t>广东集利工程技术咨询有限公司</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成立日期</w:t>
            </w:r>
          </w:p>
        </w:tc>
        <w:tc>
          <w:tcPr>
            <w:tcW w:w="2228" w:type="dxa"/>
            <w:vAlign w:val="center"/>
          </w:tcPr>
          <w:p>
            <w:pPr>
              <w:jc w:val="center"/>
              <w:rPr>
                <w:rFonts w:hint="eastAsia" w:ascii="Times New Roman" w:hAnsi="Times New Roman" w:cs="Times New Roman"/>
                <w:lang w:eastAsia="zh-CN"/>
              </w:rPr>
            </w:pPr>
            <w:r>
              <w:rPr>
                <w:rFonts w:hint="eastAsia" w:ascii="Times New Roman" w:hAnsi="Times New Roman" w:cs="Times New Roman"/>
              </w:rPr>
              <w:t xml:space="preserve">  </w:t>
            </w:r>
            <w:r>
              <w:rPr>
                <w:rFonts w:hint="eastAsia" w:ascii="Times New Roman" w:hAnsi="Times New Roman" w:cs="Times New Roman"/>
                <w:lang w:val="en-US" w:eastAsia="zh-CN"/>
              </w:rPr>
              <w:t>2021年12月27日</w:t>
            </w:r>
            <w:r>
              <w:rPr>
                <w:rFonts w:hint="eastAsia"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rPr>
                <w:rFonts w:hint="eastAsia" w:ascii="Times New Roman" w:hAnsi="Times New Roman" w:cs="Times New Roman"/>
                <w:lang w:val="en-US" w:eastAsia="zh-CN"/>
              </w:rPr>
            </w:pPr>
            <w:r>
              <w:rPr>
                <w:rFonts w:hint="eastAsia"/>
              </w:rPr>
              <w:t>惠州市惠城区水口街道办事处水口大道18号山水龙城花园C1栋1层18号</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隶属地</w:t>
            </w:r>
          </w:p>
        </w:tc>
        <w:tc>
          <w:tcPr>
            <w:tcW w:w="2228" w:type="dxa"/>
            <w:vAlign w:val="center"/>
          </w:tcPr>
          <w:p>
            <w:pPr>
              <w:jc w:val="center"/>
              <w:rPr>
                <w:rFonts w:hint="eastAsia" w:ascii="Times New Roman" w:hAnsi="Times New Roman" w:cs="Times New Roman"/>
                <w:lang w:eastAsia="zh-CN"/>
              </w:rPr>
            </w:pPr>
            <w:r>
              <w:rPr>
                <w:rFonts w:hint="eastAsia" w:ascii="Times New Roman" w:hAnsi="Times New Roman" w:cs="Times New Roman"/>
                <w:lang w:eastAsia="zh-CN"/>
              </w:rPr>
              <w:t>广东省惠州市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rPr>
                <w:rFonts w:hint="eastAsia" w:ascii="Times New Roman" w:hAnsi="Times New Roman" w:cs="Times New Roman"/>
              </w:rPr>
            </w:pPr>
            <w:r>
              <w:rPr>
                <w:rFonts w:hint="eastAsia"/>
                <w:lang w:eastAsia="zh-CN"/>
              </w:rPr>
              <w:t>有限责任公司（自然人投资或控股）</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营业执照注册号或法人证书号</w:t>
            </w:r>
          </w:p>
        </w:tc>
        <w:tc>
          <w:tcPr>
            <w:tcW w:w="2228"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rPr>
              <w:t>91441302MA7EX4RF8X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ascii="Times New Roman" w:hAnsi="Times New Roman" w:cs="Times New Roman"/>
              </w:rPr>
            </w:pPr>
            <w:r>
              <w:rPr>
                <w:rFonts w:hint="eastAsia"/>
                <w:lang w:val="en-US" w:eastAsia="zh-CN"/>
              </w:rPr>
              <w:t>500</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eastAsia="宋体"/>
                <w:lang w:eastAsia="zh-CN"/>
              </w:rPr>
            </w:pPr>
            <w:r>
              <w:rPr>
                <w:rFonts w:hint="eastAsia"/>
              </w:rPr>
              <w:t>主管部门（举办单位）：</w:t>
            </w:r>
            <w:r>
              <w:rPr>
                <w:rFonts w:hint="eastAsia"/>
                <w:lang w:val="en-US" w:eastAsia="zh-CN"/>
              </w:rPr>
              <w:t xml:space="preserve"> </w:t>
            </w:r>
          </w:p>
          <w:p>
            <w:pPr>
              <w:jc w:val="left"/>
              <w:rPr>
                <w:rFonts w:hint="eastAsia" w:ascii="Times New Roman" w:hAnsi="Times New Roman" w:cs="Times New Roman"/>
                <w:lang w:val="en-US" w:eastAsia="zh-CN"/>
              </w:rPr>
            </w:pPr>
            <w:r>
              <w:rPr>
                <w:rFonts w:hint="eastAsia"/>
              </w:rPr>
              <w:t>联营人（股东）：钟英婷</w:t>
            </w:r>
            <w:r>
              <w:rPr>
                <w:rFonts w:hint="eastAsia"/>
                <w:lang w:eastAsia="zh-CN"/>
              </w:rPr>
              <w:t>、张梅红、刘辉兰、杨玉春。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left"/>
              <w:rPr>
                <w:rFonts w:hint="eastAsia"/>
                <w:lang w:val="en-US" w:eastAsia="zh-CN"/>
              </w:rPr>
            </w:pPr>
            <w:r>
              <w:rPr>
                <w:rFonts w:hint="eastAsia"/>
              </w:rPr>
              <w:t>工业工程设计服务；工程技术服务（规划管理、勘察、设计、监理除外）；消防技术服务；工程管理服务；专业设计服务。（除依法须经批准的项目外，凭营业执照依法自主开展经营活动）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ascii="Times New Roman" w:hAnsi="Times New Roman" w:cs="Times New Roman"/>
                <w:szCs w:val="21"/>
                <w:lang w:val="en-US" w:eastAsia="zh-CN"/>
              </w:rPr>
            </w:pPr>
            <w:r>
              <w:rPr>
                <w:rFonts w:hint="eastAsia"/>
                <w:lang w:val="en-US" w:eastAsia="zh-CN"/>
              </w:rPr>
              <w:t>39</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审查人员数</w:t>
            </w:r>
          </w:p>
        </w:tc>
        <w:tc>
          <w:tcPr>
            <w:tcW w:w="2328" w:type="dxa"/>
            <w:gridSpan w:val="2"/>
            <w:vAlign w:val="center"/>
          </w:tcPr>
          <w:p>
            <w:pPr>
              <w:jc w:val="center"/>
              <w:rPr>
                <w:rFonts w:hint="eastAsia" w:ascii="Times New Roman" w:hAnsi="Times New Roman" w:eastAsia="宋体" w:cs="Times New Roman"/>
                <w:szCs w:val="21"/>
                <w:lang w:val="en-US" w:eastAsia="zh-CN"/>
              </w:rPr>
            </w:pPr>
            <w:r>
              <w:rPr>
                <w:rFonts w:hint="eastAsia"/>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ascii="Times New Roman" w:hAnsi="Times New Roman" w:cs="Times New Roman"/>
                <w:szCs w:val="21"/>
                <w:lang w:val="en-US" w:eastAsia="zh-CN"/>
              </w:rPr>
            </w:pPr>
            <w:r>
              <w:rPr>
                <w:rFonts w:hint="eastAsia"/>
              </w:rPr>
              <w:t>钟英婷</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技术负责人</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lang w:eastAsia="zh-CN"/>
              </w:rPr>
              <w:t>肖家友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ascii="Times New Roman" w:hAnsi="Times New Roman" w:cs="Times New Roman"/>
                <w:szCs w:val="21"/>
                <w:lang w:val="en-US" w:eastAsia="zh-CN"/>
              </w:rPr>
            </w:pPr>
            <w:r>
              <w:rPr>
                <w:rFonts w:hint="eastAsia"/>
              </w:rPr>
              <w:t>惠州市惠城区水口街道办事处水口大道18号山水龙城花园C1栋1层18号</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邮政编码</w:t>
            </w:r>
          </w:p>
        </w:tc>
        <w:tc>
          <w:tcPr>
            <w:tcW w:w="2328" w:type="dxa"/>
            <w:gridSpan w:val="2"/>
            <w:vAlign w:val="center"/>
          </w:tcPr>
          <w:p>
            <w:pPr>
              <w:jc w:val="center"/>
              <w:rPr>
                <w:rFonts w:hint="default" w:ascii="Times New Roman" w:hAnsi="Times New Roman" w:cs="Times New Roman"/>
                <w:szCs w:val="21"/>
                <w:lang w:val="en-US" w:eastAsia="zh-CN"/>
              </w:rPr>
            </w:pPr>
            <w:r>
              <w:rPr>
                <w:rFonts w:hint="eastAsia"/>
                <w:lang w:val="en-US" w:eastAsia="zh-CN"/>
              </w:rPr>
              <w:t>516003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ascii="Times New Roman" w:hAnsi="Times New Roman" w:cs="Times New Roman"/>
                <w:szCs w:val="21"/>
                <w:lang w:val="en-US" w:eastAsia="zh-CN"/>
              </w:rPr>
            </w:pPr>
            <w:r>
              <w:rPr>
                <w:rFonts w:hint="eastAsia"/>
                <w:sz w:val="18"/>
                <w:szCs w:val="18"/>
                <w:lang w:val="en-US" w:eastAsia="zh-CN"/>
              </w:rPr>
              <w:t>/</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电子邮箱</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rPr>
              <w:t>938601835</w:t>
            </w:r>
            <w:r>
              <w:rPr>
                <w:rFonts w:hint="eastAsia"/>
                <w:lang w:val="en-US" w:eastAsia="zh-CN"/>
              </w:rPr>
              <w:t>@qq.com</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cs="Times New Roman"/>
          <w:b w:val="0"/>
          <w:bCs/>
          <w:sz w:val="44"/>
          <w:szCs w:val="44"/>
          <w:lang w:eastAsia="zh-CN"/>
        </w:rPr>
        <w:t>广东集利工程技术咨询有限公司</w:t>
      </w:r>
      <w:r>
        <w:rPr>
          <w:rFonts w:hint="eastAsia" w:ascii="方正小标宋简体" w:hAnsi="方正小标宋简体" w:eastAsia="方正小标宋简体"/>
          <w:b w:val="0"/>
          <w:bCs/>
          <w:sz w:val="44"/>
          <w:szCs w:val="44"/>
          <w:lang w:val="en-US" w:eastAsia="zh-CN"/>
        </w:rPr>
        <w:t>人员情况</w:t>
      </w:r>
    </w:p>
    <w:tbl>
      <w:tblPr>
        <w:tblStyle w:val="5"/>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rFonts w:hint="eastAsia"/>
                <w:sz w:val="18"/>
                <w:szCs w:val="18"/>
              </w:rPr>
            </w:pPr>
            <w:r>
              <w:rPr>
                <w:rFonts w:hint="eastAsia"/>
                <w:sz w:val="18"/>
                <w:szCs w:val="18"/>
              </w:rPr>
              <w:t>专业</w:t>
            </w:r>
          </w:p>
        </w:tc>
        <w:tc>
          <w:tcPr>
            <w:tcW w:w="741" w:type="dxa"/>
            <w:vAlign w:val="center"/>
          </w:tcPr>
          <w:p>
            <w:pPr>
              <w:jc w:val="center"/>
              <w:rPr>
                <w:rFonts w:hint="eastAsia"/>
                <w:sz w:val="18"/>
                <w:szCs w:val="18"/>
              </w:rPr>
            </w:pPr>
            <w:r>
              <w:rPr>
                <w:rFonts w:hint="eastAsia"/>
                <w:sz w:val="18"/>
                <w:szCs w:val="18"/>
              </w:rPr>
              <w:t>建筑</w:t>
            </w:r>
          </w:p>
        </w:tc>
        <w:tc>
          <w:tcPr>
            <w:tcW w:w="740" w:type="dxa"/>
            <w:vAlign w:val="center"/>
          </w:tcPr>
          <w:p>
            <w:pPr>
              <w:jc w:val="center"/>
              <w:rPr>
                <w:rFonts w:hint="eastAsia"/>
                <w:sz w:val="18"/>
                <w:szCs w:val="18"/>
              </w:rPr>
            </w:pPr>
            <w:r>
              <w:rPr>
                <w:rFonts w:hint="eastAsia"/>
                <w:sz w:val="18"/>
                <w:szCs w:val="18"/>
              </w:rPr>
              <w:t>结构</w:t>
            </w:r>
          </w:p>
        </w:tc>
        <w:tc>
          <w:tcPr>
            <w:tcW w:w="741" w:type="dxa"/>
            <w:vAlign w:val="center"/>
          </w:tcPr>
          <w:p>
            <w:pPr>
              <w:jc w:val="center"/>
              <w:rPr>
                <w:rFonts w:hint="eastAsia"/>
                <w:sz w:val="18"/>
                <w:szCs w:val="18"/>
              </w:rPr>
            </w:pPr>
            <w:r>
              <w:rPr>
                <w:rFonts w:hint="eastAsia"/>
                <w:sz w:val="18"/>
                <w:szCs w:val="18"/>
              </w:rPr>
              <w:t>结构（cx）</w:t>
            </w:r>
          </w:p>
        </w:tc>
        <w:tc>
          <w:tcPr>
            <w:tcW w:w="740" w:type="dxa"/>
            <w:vAlign w:val="center"/>
          </w:tcPr>
          <w:p>
            <w:pPr>
              <w:jc w:val="center"/>
              <w:rPr>
                <w:rFonts w:hint="eastAsia"/>
                <w:sz w:val="18"/>
                <w:szCs w:val="18"/>
              </w:rPr>
            </w:pPr>
            <w:r>
              <w:rPr>
                <w:rFonts w:hint="eastAsia"/>
                <w:sz w:val="18"/>
                <w:szCs w:val="18"/>
              </w:rPr>
              <w:t>给水排水</w:t>
            </w:r>
          </w:p>
        </w:tc>
        <w:tc>
          <w:tcPr>
            <w:tcW w:w="741" w:type="dxa"/>
            <w:vAlign w:val="center"/>
          </w:tcPr>
          <w:p>
            <w:pPr>
              <w:jc w:val="center"/>
              <w:rPr>
                <w:rFonts w:hint="eastAsia"/>
                <w:sz w:val="18"/>
                <w:szCs w:val="18"/>
              </w:rPr>
            </w:pPr>
            <w:r>
              <w:rPr>
                <w:rFonts w:hint="eastAsia"/>
                <w:sz w:val="18"/>
                <w:szCs w:val="18"/>
              </w:rPr>
              <w:t>暖通空调</w:t>
            </w:r>
          </w:p>
        </w:tc>
        <w:tc>
          <w:tcPr>
            <w:tcW w:w="740" w:type="dxa"/>
            <w:vAlign w:val="center"/>
          </w:tcPr>
          <w:p>
            <w:pPr>
              <w:jc w:val="center"/>
              <w:rPr>
                <w:rFonts w:hint="eastAsia"/>
                <w:sz w:val="18"/>
                <w:szCs w:val="18"/>
              </w:rPr>
            </w:pPr>
            <w:r>
              <w:rPr>
                <w:rFonts w:hint="eastAsia"/>
                <w:sz w:val="18"/>
                <w:szCs w:val="18"/>
              </w:rPr>
              <w:t>电气</w:t>
            </w:r>
          </w:p>
        </w:tc>
        <w:tc>
          <w:tcPr>
            <w:tcW w:w="741" w:type="dxa"/>
            <w:vAlign w:val="center"/>
          </w:tcPr>
          <w:p>
            <w:pPr>
              <w:jc w:val="center"/>
              <w:rPr>
                <w:rFonts w:hint="eastAsia"/>
                <w:sz w:val="18"/>
                <w:szCs w:val="18"/>
              </w:rPr>
            </w:pPr>
            <w:r>
              <w:rPr>
                <w:rFonts w:hint="eastAsia"/>
                <w:sz w:val="18"/>
                <w:szCs w:val="18"/>
              </w:rPr>
              <w:t>动力</w:t>
            </w:r>
          </w:p>
        </w:tc>
        <w:tc>
          <w:tcPr>
            <w:tcW w:w="740" w:type="dxa"/>
            <w:vAlign w:val="center"/>
          </w:tcPr>
          <w:p>
            <w:pPr>
              <w:jc w:val="center"/>
              <w:rPr>
                <w:rFonts w:hint="eastAsia"/>
                <w:sz w:val="18"/>
                <w:szCs w:val="18"/>
              </w:rPr>
            </w:pPr>
            <w:r>
              <w:rPr>
                <w:rFonts w:hint="eastAsia"/>
                <w:sz w:val="18"/>
                <w:szCs w:val="18"/>
              </w:rPr>
              <w:t>自控</w:t>
            </w:r>
          </w:p>
        </w:tc>
        <w:tc>
          <w:tcPr>
            <w:tcW w:w="741" w:type="dxa"/>
            <w:vAlign w:val="center"/>
          </w:tcPr>
          <w:p>
            <w:pPr>
              <w:jc w:val="center"/>
              <w:rPr>
                <w:rFonts w:hint="eastAsia"/>
                <w:sz w:val="18"/>
                <w:szCs w:val="18"/>
              </w:rPr>
            </w:pPr>
            <w:r>
              <w:rPr>
                <w:rFonts w:hint="eastAsia"/>
                <w:sz w:val="18"/>
                <w:szCs w:val="18"/>
              </w:rPr>
              <w:t>机械</w:t>
            </w:r>
          </w:p>
        </w:tc>
        <w:tc>
          <w:tcPr>
            <w:tcW w:w="740" w:type="dxa"/>
            <w:vAlign w:val="center"/>
          </w:tcPr>
          <w:p>
            <w:pPr>
              <w:jc w:val="center"/>
              <w:rPr>
                <w:rFonts w:hint="eastAsia"/>
                <w:sz w:val="18"/>
                <w:szCs w:val="18"/>
              </w:rPr>
            </w:pPr>
            <w:r>
              <w:rPr>
                <w:rFonts w:hint="eastAsia"/>
                <w:sz w:val="18"/>
                <w:szCs w:val="18"/>
              </w:rPr>
              <w:t>通信信号</w:t>
            </w:r>
          </w:p>
        </w:tc>
        <w:tc>
          <w:tcPr>
            <w:tcW w:w="741" w:type="dxa"/>
            <w:vAlign w:val="center"/>
          </w:tcPr>
          <w:p>
            <w:pPr>
              <w:jc w:val="center"/>
              <w:rPr>
                <w:rFonts w:hint="eastAsia"/>
                <w:sz w:val="18"/>
                <w:szCs w:val="18"/>
              </w:rPr>
            </w:pPr>
            <w:r>
              <w:rPr>
                <w:rFonts w:hint="eastAsia"/>
                <w:sz w:val="18"/>
                <w:szCs w:val="18"/>
              </w:rPr>
              <w:t>站场</w:t>
            </w:r>
          </w:p>
        </w:tc>
        <w:tc>
          <w:tcPr>
            <w:tcW w:w="740" w:type="dxa"/>
            <w:vAlign w:val="center"/>
          </w:tcPr>
          <w:p>
            <w:pPr>
              <w:jc w:val="center"/>
              <w:rPr>
                <w:rFonts w:hint="eastAsia"/>
                <w:sz w:val="18"/>
                <w:szCs w:val="18"/>
              </w:rPr>
            </w:pPr>
            <w:r>
              <w:rPr>
                <w:rFonts w:hint="eastAsia"/>
                <w:sz w:val="18"/>
                <w:szCs w:val="18"/>
              </w:rPr>
              <w:t>道路</w:t>
            </w:r>
          </w:p>
        </w:tc>
        <w:tc>
          <w:tcPr>
            <w:tcW w:w="741" w:type="dxa"/>
            <w:vAlign w:val="center"/>
          </w:tcPr>
          <w:p>
            <w:pPr>
              <w:jc w:val="center"/>
              <w:rPr>
                <w:rFonts w:hint="eastAsia"/>
                <w:sz w:val="18"/>
                <w:szCs w:val="18"/>
              </w:rPr>
            </w:pPr>
            <w:r>
              <w:rPr>
                <w:rFonts w:hint="eastAsia"/>
                <w:sz w:val="18"/>
                <w:szCs w:val="18"/>
              </w:rPr>
              <w:t>线路</w:t>
            </w:r>
          </w:p>
        </w:tc>
        <w:tc>
          <w:tcPr>
            <w:tcW w:w="740" w:type="dxa"/>
            <w:vAlign w:val="center"/>
          </w:tcPr>
          <w:p>
            <w:pPr>
              <w:jc w:val="center"/>
              <w:rPr>
                <w:rFonts w:hint="eastAsia"/>
                <w:sz w:val="18"/>
                <w:szCs w:val="18"/>
              </w:rPr>
            </w:pPr>
            <w:r>
              <w:rPr>
                <w:rFonts w:hint="eastAsia"/>
                <w:sz w:val="18"/>
                <w:szCs w:val="18"/>
              </w:rPr>
              <w:t>桥梁</w:t>
            </w:r>
          </w:p>
        </w:tc>
        <w:tc>
          <w:tcPr>
            <w:tcW w:w="741" w:type="dxa"/>
            <w:vAlign w:val="center"/>
          </w:tcPr>
          <w:p>
            <w:pPr>
              <w:jc w:val="center"/>
              <w:rPr>
                <w:rFonts w:hint="eastAsia"/>
                <w:sz w:val="18"/>
                <w:szCs w:val="18"/>
              </w:rPr>
            </w:pPr>
            <w:r>
              <w:rPr>
                <w:rFonts w:hint="eastAsia"/>
                <w:sz w:val="18"/>
                <w:szCs w:val="18"/>
              </w:rPr>
              <w:t>园林</w:t>
            </w:r>
          </w:p>
        </w:tc>
        <w:tc>
          <w:tcPr>
            <w:tcW w:w="740" w:type="dxa"/>
            <w:vAlign w:val="center"/>
          </w:tcPr>
          <w:p>
            <w:pPr>
              <w:jc w:val="center"/>
              <w:rPr>
                <w:rFonts w:hint="eastAsia"/>
                <w:sz w:val="18"/>
                <w:szCs w:val="18"/>
              </w:rPr>
            </w:pPr>
            <w:r>
              <w:rPr>
                <w:rFonts w:hint="eastAsia"/>
                <w:sz w:val="18"/>
                <w:szCs w:val="18"/>
              </w:rPr>
              <w:t>环保</w:t>
            </w:r>
          </w:p>
        </w:tc>
        <w:tc>
          <w:tcPr>
            <w:tcW w:w="741" w:type="dxa"/>
            <w:vAlign w:val="center"/>
          </w:tcPr>
          <w:p>
            <w:pPr>
              <w:jc w:val="center"/>
              <w:rPr>
                <w:rFonts w:hint="eastAsia"/>
                <w:sz w:val="18"/>
                <w:szCs w:val="18"/>
              </w:rPr>
            </w:pPr>
            <w:r>
              <w:rPr>
                <w:rFonts w:hint="eastAsia"/>
                <w:sz w:val="18"/>
                <w:szCs w:val="18"/>
              </w:rPr>
              <w:t>勘察</w:t>
            </w:r>
          </w:p>
        </w:tc>
        <w:tc>
          <w:tcPr>
            <w:tcW w:w="741" w:type="dxa"/>
            <w:vAlign w:val="center"/>
          </w:tcPr>
          <w:p>
            <w:pPr>
              <w:jc w:val="center"/>
              <w:rPr>
                <w:rFonts w:hint="eastAsia"/>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rFonts w:hint="eastAsia"/>
                <w:sz w:val="18"/>
                <w:szCs w:val="18"/>
              </w:rPr>
            </w:pPr>
            <w:r>
              <w:rPr>
                <w:rFonts w:hint="eastAsia"/>
                <w:sz w:val="18"/>
                <w:szCs w:val="18"/>
              </w:rPr>
              <w:t>人数</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3-2</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8-5</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3-1</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7-4</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2-2</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2-1</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4-2</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3-2</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2-2</w:t>
            </w:r>
          </w:p>
        </w:tc>
        <w:tc>
          <w:tcPr>
            <w:tcW w:w="740" w:type="dxa"/>
            <w:vAlign w:val="center"/>
          </w:tcPr>
          <w:p>
            <w:pPr>
              <w:jc w:val="center"/>
              <w:rPr>
                <w:rFonts w:hint="default" w:eastAsia="宋体"/>
                <w:sz w:val="18"/>
                <w:szCs w:val="18"/>
                <w:lang w:val="en-US" w:eastAsia="zh-CN"/>
              </w:rPr>
            </w:pPr>
            <w:r>
              <w:rPr>
                <w:rFonts w:hint="eastAsia"/>
                <w:sz w:val="18"/>
                <w:szCs w:val="18"/>
                <w:lang w:val="en-US" w:eastAsia="zh-CN"/>
              </w:rPr>
              <w:t>1-1</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2-1</w:t>
            </w:r>
          </w:p>
        </w:tc>
        <w:tc>
          <w:tcPr>
            <w:tcW w:w="741" w:type="dxa"/>
            <w:vAlign w:val="center"/>
          </w:tcPr>
          <w:p>
            <w:pPr>
              <w:jc w:val="center"/>
              <w:rPr>
                <w:rFonts w:hint="default" w:eastAsia="宋体"/>
                <w:sz w:val="18"/>
                <w:szCs w:val="18"/>
                <w:lang w:val="en-US" w:eastAsia="zh-CN"/>
              </w:rPr>
            </w:pPr>
            <w:r>
              <w:rPr>
                <w:rFonts w:hint="eastAsia"/>
                <w:sz w:val="18"/>
                <w:szCs w:val="18"/>
                <w:lang w:val="en-US" w:eastAsia="zh-CN"/>
              </w:rPr>
              <w:t>34-22</w:t>
            </w:r>
          </w:p>
        </w:tc>
      </w:tr>
    </w:tbl>
    <w:p>
      <w:pPr>
        <w:bidi w:val="0"/>
        <w:jc w:val="left"/>
        <w:rPr>
          <w:rFonts w:hint="eastAsia"/>
          <w:lang w:val="en-US" w:eastAsia="zh-CN"/>
        </w:rPr>
      </w:pPr>
    </w:p>
    <w:tbl>
      <w:tblPr>
        <w:tblStyle w:val="5"/>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sz w:val="18"/>
                <w:szCs w:val="18"/>
              </w:rPr>
            </w:pPr>
            <w:r>
              <w:rPr>
                <w:rFonts w:hint="eastAsia"/>
                <w:sz w:val="18"/>
                <w:szCs w:val="18"/>
              </w:rPr>
              <w:t>专业</w:t>
            </w:r>
          </w:p>
        </w:tc>
        <w:tc>
          <w:tcPr>
            <w:tcW w:w="1203" w:type="dxa"/>
            <w:vAlign w:val="center"/>
          </w:tcPr>
          <w:p>
            <w:pPr>
              <w:jc w:val="center"/>
              <w:rPr>
                <w:sz w:val="18"/>
                <w:szCs w:val="18"/>
              </w:rPr>
            </w:pPr>
            <w:r>
              <w:rPr>
                <w:rFonts w:hint="eastAsia"/>
                <w:sz w:val="18"/>
                <w:szCs w:val="18"/>
              </w:rPr>
              <w:t>岗位性质</w:t>
            </w:r>
          </w:p>
        </w:tc>
        <w:tc>
          <w:tcPr>
            <w:tcW w:w="1442" w:type="dxa"/>
            <w:vAlign w:val="center"/>
          </w:tcPr>
          <w:p>
            <w:pPr>
              <w:jc w:val="center"/>
              <w:rPr>
                <w:sz w:val="18"/>
                <w:szCs w:val="18"/>
              </w:rPr>
            </w:pPr>
            <w:r>
              <w:rPr>
                <w:rFonts w:hint="eastAsia"/>
                <w:sz w:val="18"/>
                <w:szCs w:val="18"/>
              </w:rPr>
              <w:t>姓 名</w:t>
            </w:r>
          </w:p>
        </w:tc>
        <w:tc>
          <w:tcPr>
            <w:tcW w:w="1027" w:type="dxa"/>
            <w:vAlign w:val="center"/>
          </w:tcPr>
          <w:p>
            <w:pPr>
              <w:jc w:val="center"/>
              <w:rPr>
                <w:sz w:val="18"/>
                <w:szCs w:val="18"/>
              </w:rPr>
            </w:pPr>
            <w:r>
              <w:rPr>
                <w:rFonts w:hint="eastAsia"/>
                <w:sz w:val="18"/>
                <w:szCs w:val="18"/>
              </w:rPr>
              <w:t>性别</w:t>
            </w:r>
          </w:p>
        </w:tc>
        <w:tc>
          <w:tcPr>
            <w:tcW w:w="1108" w:type="dxa"/>
            <w:vAlign w:val="center"/>
          </w:tcPr>
          <w:p>
            <w:pPr>
              <w:ind w:left="-105" w:leftChars="-50"/>
              <w:jc w:val="center"/>
              <w:rPr>
                <w:sz w:val="18"/>
                <w:szCs w:val="18"/>
              </w:rPr>
            </w:pPr>
            <w:r>
              <w:rPr>
                <w:rFonts w:hint="eastAsia"/>
                <w:sz w:val="18"/>
                <w:szCs w:val="18"/>
              </w:rPr>
              <w:t>年龄</w:t>
            </w:r>
          </w:p>
          <w:p>
            <w:pPr>
              <w:ind w:left="-105" w:leftChars="-50"/>
              <w:jc w:val="center"/>
              <w:rPr>
                <w:sz w:val="18"/>
                <w:szCs w:val="18"/>
              </w:rPr>
            </w:pPr>
            <w:r>
              <w:rPr>
                <w:rFonts w:hint="eastAsia"/>
                <w:sz w:val="18"/>
                <w:szCs w:val="18"/>
              </w:rPr>
              <w:t>（岁）</w:t>
            </w:r>
          </w:p>
        </w:tc>
        <w:tc>
          <w:tcPr>
            <w:tcW w:w="2007" w:type="dxa"/>
            <w:vAlign w:val="center"/>
          </w:tcPr>
          <w:p>
            <w:pPr>
              <w:spacing w:line="240" w:lineRule="exact"/>
              <w:jc w:val="center"/>
              <w:rPr>
                <w:sz w:val="18"/>
                <w:szCs w:val="18"/>
              </w:rPr>
            </w:pPr>
            <w:r>
              <w:rPr>
                <w:rFonts w:hint="eastAsia"/>
                <w:sz w:val="18"/>
                <w:szCs w:val="18"/>
              </w:rPr>
              <w:t>执业注册类别</w:t>
            </w:r>
          </w:p>
        </w:tc>
        <w:tc>
          <w:tcPr>
            <w:tcW w:w="2146" w:type="dxa"/>
            <w:vAlign w:val="center"/>
          </w:tcPr>
          <w:p>
            <w:pPr>
              <w:spacing w:line="240" w:lineRule="exact"/>
              <w:jc w:val="center"/>
              <w:rPr>
                <w:sz w:val="18"/>
                <w:szCs w:val="18"/>
              </w:rPr>
            </w:pPr>
            <w:r>
              <w:rPr>
                <w:rFonts w:hint="eastAsia"/>
                <w:sz w:val="18"/>
                <w:szCs w:val="18"/>
              </w:rPr>
              <w:t>技术职称</w:t>
            </w:r>
          </w:p>
        </w:tc>
        <w:tc>
          <w:tcPr>
            <w:tcW w:w="1486"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1534"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建筑</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黄衍宁</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男</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56</w:t>
            </w:r>
          </w:p>
        </w:tc>
        <w:tc>
          <w:tcPr>
            <w:tcW w:w="2007"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highlight w:val="none"/>
              </w:rPr>
              <w:t>一级注册建筑师</w:t>
            </w:r>
          </w:p>
        </w:tc>
        <w:tc>
          <w:tcPr>
            <w:tcW w:w="2146"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rPr>
              <w:t>土建高级工程师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cs="宋体"/>
                <w:sz w:val="18"/>
                <w:szCs w:val="18"/>
                <w:lang w:val="en-US" w:eastAsia="zh-CN"/>
              </w:rPr>
              <w:t>33</w:t>
            </w:r>
          </w:p>
        </w:tc>
        <w:tc>
          <w:tcPr>
            <w:tcW w:w="1534" w:type="dxa"/>
            <w:vAlign w:val="center"/>
          </w:tcPr>
          <w:p>
            <w:pPr>
              <w:jc w:val="center"/>
              <w:rPr>
                <w:rFonts w:hint="eastAsia" w:ascii="Times New Roman" w:hAnsi="Times New Roman" w:cs="Times New Roman"/>
                <w:sz w:val="18"/>
                <w:szCs w:val="18"/>
              </w:rPr>
            </w:pPr>
            <w:r>
              <w:rPr>
                <w:rFonts w:hint="eastAsia" w:ascii="宋体" w:hAnsi="宋体" w:cs="宋体"/>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建筑</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刘晓梅</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56</w:t>
            </w:r>
          </w:p>
        </w:tc>
        <w:tc>
          <w:tcPr>
            <w:tcW w:w="2007"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highlight w:val="none"/>
              </w:rPr>
              <w:t>一级注册建筑师</w:t>
            </w:r>
          </w:p>
        </w:tc>
        <w:tc>
          <w:tcPr>
            <w:tcW w:w="2146"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31</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建筑</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汪曙</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61</w:t>
            </w:r>
          </w:p>
        </w:tc>
        <w:tc>
          <w:tcPr>
            <w:tcW w:w="2007"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highlight w:val="none"/>
              </w:rPr>
              <w:t>一级注册建筑师</w:t>
            </w:r>
          </w:p>
        </w:tc>
        <w:tc>
          <w:tcPr>
            <w:tcW w:w="2146" w:type="dxa"/>
            <w:vAlign w:val="center"/>
          </w:tcPr>
          <w:p>
            <w:pPr>
              <w:jc w:val="center"/>
              <w:rPr>
                <w:rFonts w:hint="eastAsia" w:ascii="Times New Roman" w:hAnsi="Times New Roman" w:cs="Times New Roman"/>
                <w:color w:val="auto"/>
                <w:sz w:val="18"/>
                <w:szCs w:val="18"/>
              </w:rPr>
            </w:pPr>
            <w:r>
              <w:rPr>
                <w:rFonts w:hint="eastAsia" w:ascii="宋体" w:hAnsi="宋体" w:eastAsia="宋体" w:cs="宋体"/>
                <w:sz w:val="18"/>
                <w:szCs w:val="18"/>
                <w:highlight w:val="none"/>
              </w:rPr>
              <w:t>建筑</w:t>
            </w:r>
            <w:r>
              <w:rPr>
                <w:rFonts w:hint="eastAsia" w:ascii="宋体" w:hAnsi="宋体" w:eastAsia="宋体" w:cs="宋体"/>
                <w:sz w:val="18"/>
                <w:szCs w:val="18"/>
                <w:highlight w:val="none"/>
                <w:lang w:eastAsia="zh-CN"/>
              </w:rPr>
              <w:t>结构</w:t>
            </w:r>
            <w:r>
              <w:rPr>
                <w:rFonts w:hint="eastAsia" w:ascii="宋体" w:hAnsi="宋体" w:eastAsia="宋体" w:cs="宋体"/>
                <w:sz w:val="18"/>
                <w:szCs w:val="18"/>
                <w:highlight w:val="none"/>
              </w:rPr>
              <w:t>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39</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rPr>
              <w:t>结构</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肖家友</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男</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39</w:t>
            </w:r>
          </w:p>
        </w:tc>
        <w:tc>
          <w:tcPr>
            <w:tcW w:w="2007"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rPr>
              <w:t>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15</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rPr>
              <w:t>结构</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lang w:eastAsia="zh-CN"/>
              </w:rPr>
              <w:t>全职</w:t>
            </w:r>
          </w:p>
        </w:tc>
        <w:tc>
          <w:tcPr>
            <w:tcW w:w="1442"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黄衍宁</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男</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8"/>
                <w:szCs w:val="18"/>
                <w:lang w:val="en-US" w:eastAsia="zh-CN" w:bidi="ar-SA"/>
              </w:rPr>
              <w:t>56</w:t>
            </w:r>
          </w:p>
        </w:tc>
        <w:tc>
          <w:tcPr>
            <w:tcW w:w="2007"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rPr>
              <w:t>土建高级工程师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kern w:val="2"/>
                <w:sz w:val="18"/>
                <w:szCs w:val="18"/>
                <w:lang w:val="en-US" w:eastAsia="zh-CN" w:bidi="ar-SA"/>
              </w:rPr>
              <w:t>3</w:t>
            </w:r>
            <w:r>
              <w:rPr>
                <w:rFonts w:hint="eastAsia" w:ascii="宋体" w:hAnsi="宋体" w:cs="宋体"/>
                <w:kern w:val="2"/>
                <w:sz w:val="18"/>
                <w:szCs w:val="18"/>
                <w:lang w:val="en-US" w:eastAsia="zh-CN" w:bidi="ar-SA"/>
              </w:rPr>
              <w:t>3</w:t>
            </w:r>
          </w:p>
        </w:tc>
        <w:tc>
          <w:tcPr>
            <w:tcW w:w="1534" w:type="dxa"/>
            <w:vAlign w:val="center"/>
          </w:tcPr>
          <w:p>
            <w:pPr>
              <w:jc w:val="center"/>
              <w:rPr>
                <w:rFonts w:hint="eastAsia" w:ascii="Times New Roman" w:hAnsi="Times New Roman" w:cs="Times New Roman"/>
                <w:sz w:val="18"/>
                <w:szCs w:val="18"/>
              </w:rPr>
            </w:pPr>
            <w:r>
              <w:rPr>
                <w:rFonts w:hint="eastAsia" w:ascii="宋体" w:hAnsi="宋体" w:cs="宋体"/>
                <w:kern w:val="2"/>
                <w:sz w:val="18"/>
                <w:szCs w:val="18"/>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rPr>
              <w:t>结构</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lang w:eastAsia="zh-CN"/>
              </w:rPr>
              <w:t>全职</w:t>
            </w:r>
          </w:p>
        </w:tc>
        <w:tc>
          <w:tcPr>
            <w:tcW w:w="1442"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姚欣</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51</w:t>
            </w:r>
          </w:p>
        </w:tc>
        <w:tc>
          <w:tcPr>
            <w:tcW w:w="2007"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rPr>
              <w:t>结构设计 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25</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rPr>
              <w:t>结构</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lang w:eastAsia="zh-CN"/>
              </w:rPr>
              <w:t>全职</w:t>
            </w:r>
          </w:p>
        </w:tc>
        <w:tc>
          <w:tcPr>
            <w:tcW w:w="144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汪丽君</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56</w:t>
            </w:r>
          </w:p>
        </w:tc>
        <w:tc>
          <w:tcPr>
            <w:tcW w:w="2007"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cs="宋体"/>
                <w:kern w:val="2"/>
                <w:sz w:val="18"/>
                <w:szCs w:val="18"/>
                <w:lang w:val="en-US" w:eastAsia="zh-CN" w:bidi="ar-SA"/>
              </w:rPr>
              <w:t>33</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rPr>
              <w:t>结构</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lang w:eastAsia="zh-CN"/>
              </w:rPr>
              <w:t>全职</w:t>
            </w:r>
          </w:p>
        </w:tc>
        <w:tc>
          <w:tcPr>
            <w:tcW w:w="144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张蔚蓉</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58</w:t>
            </w:r>
          </w:p>
        </w:tc>
        <w:tc>
          <w:tcPr>
            <w:tcW w:w="2007"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rPr>
              <w:t>建设工程高级工程师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30</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rPr>
              <w:t>结构</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lang w:eastAsia="zh-CN"/>
              </w:rPr>
              <w:t>全职</w:t>
            </w:r>
          </w:p>
        </w:tc>
        <w:tc>
          <w:tcPr>
            <w:tcW w:w="144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钱维萍</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62</w:t>
            </w:r>
          </w:p>
        </w:tc>
        <w:tc>
          <w:tcPr>
            <w:tcW w:w="2007"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sz w:val="18"/>
                <w:szCs w:val="18"/>
              </w:rPr>
              <w:t>结构工程高级工程师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40</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rPr>
              <w:t>结构</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lang w:eastAsia="zh-CN"/>
              </w:rPr>
              <w:t>全职</w:t>
            </w:r>
          </w:p>
        </w:tc>
        <w:tc>
          <w:tcPr>
            <w:tcW w:w="1442"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lang w:eastAsia="zh-CN"/>
              </w:rPr>
              <w:t>崔惠明</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rPr>
              <w:t>男</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lang w:val="en-US" w:eastAsia="zh-CN"/>
              </w:rPr>
              <w:t>61</w:t>
            </w:r>
          </w:p>
        </w:tc>
        <w:tc>
          <w:tcPr>
            <w:tcW w:w="2007" w:type="dxa"/>
            <w:vAlign w:val="center"/>
          </w:tcPr>
          <w:p>
            <w:pPr>
              <w:spacing w:line="240" w:lineRule="exact"/>
              <w:jc w:val="center"/>
              <w:rPr>
                <w:rFonts w:hint="eastAsia" w:ascii="Times New Roman" w:hAnsi="Times New Roman" w:cs="Times New Roman"/>
                <w:color w:val="auto"/>
                <w:sz w:val="18"/>
                <w:szCs w:val="18"/>
              </w:rPr>
            </w:pPr>
            <w:r>
              <w:rPr>
                <w:rFonts w:hint="eastAsia" w:ascii="宋体" w:hAnsi="宋体" w:eastAsia="宋体" w:cs="宋体"/>
                <w:color w:val="000000"/>
                <w:sz w:val="18"/>
                <w:szCs w:val="18"/>
                <w:highlight w:val="none"/>
              </w:rPr>
              <w:t>一级注册结构工程师</w:t>
            </w:r>
          </w:p>
        </w:tc>
        <w:tc>
          <w:tcPr>
            <w:tcW w:w="2146" w:type="dxa"/>
            <w:vAlign w:val="center"/>
          </w:tcPr>
          <w:p>
            <w:pPr>
              <w:jc w:val="center"/>
              <w:rPr>
                <w:rFonts w:hint="eastAsia" w:ascii="Times New Roman" w:hAnsi="Times New Roman" w:cs="Times New Roman"/>
                <w:color w:val="auto"/>
                <w:sz w:val="18"/>
                <w:szCs w:val="18"/>
              </w:rPr>
            </w:pPr>
            <w:r>
              <w:rPr>
                <w:rFonts w:hint="eastAsia" w:ascii="宋体" w:hAnsi="宋体" w:eastAsia="宋体" w:cs="宋体"/>
                <w:color w:val="000000"/>
                <w:sz w:val="18"/>
                <w:szCs w:val="18"/>
                <w:highlight w:val="none"/>
                <w:lang w:eastAsia="zh-CN"/>
              </w:rPr>
              <w:t>工民建</w:t>
            </w:r>
            <w:r>
              <w:rPr>
                <w:rFonts w:hint="eastAsia" w:ascii="宋体" w:hAnsi="宋体" w:eastAsia="宋体" w:cs="宋体"/>
                <w:color w:val="000000"/>
                <w:sz w:val="18"/>
                <w:szCs w:val="18"/>
                <w:highlight w:val="none"/>
              </w:rPr>
              <w:t>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lang w:val="en-US" w:eastAsia="zh-CN"/>
              </w:rPr>
              <w:t>38</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rPr>
              <w:t>结构</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color w:val="000000"/>
                <w:sz w:val="18"/>
                <w:szCs w:val="18"/>
                <w:highlight w:val="none"/>
                <w:lang w:eastAsia="zh-CN"/>
              </w:rPr>
              <w:t>全职</w:t>
            </w:r>
          </w:p>
        </w:tc>
        <w:tc>
          <w:tcPr>
            <w:tcW w:w="1442" w:type="dxa"/>
            <w:vAlign w:val="center"/>
          </w:tcPr>
          <w:p>
            <w:pPr>
              <w:jc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eastAsia="zh-CN"/>
              </w:rPr>
              <w:t>宋炜</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73</w:t>
            </w:r>
          </w:p>
        </w:tc>
        <w:tc>
          <w:tcPr>
            <w:tcW w:w="2007"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一级注册结构工程师</w:t>
            </w:r>
          </w:p>
        </w:tc>
        <w:tc>
          <w:tcPr>
            <w:tcW w:w="2146"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48</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ascii="宋体" w:hAnsi="宋体" w:eastAsia="宋体" w:cs="宋体"/>
                <w:color w:val="000000"/>
                <w:sz w:val="18"/>
                <w:szCs w:val="18"/>
                <w:highlight w:val="none"/>
                <w:lang w:eastAsia="zh-CN"/>
              </w:rPr>
            </w:pPr>
            <w:r>
              <w:rPr>
                <w:rFonts w:hint="eastAsia" w:ascii="宋体" w:hAnsi="宋体" w:eastAsia="宋体" w:cs="宋体"/>
                <w:color w:val="000000"/>
                <w:sz w:val="18"/>
                <w:szCs w:val="18"/>
                <w:highlight w:val="none"/>
                <w:lang w:eastAsia="zh-CN"/>
              </w:rPr>
              <w:t>唐红</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52</w:t>
            </w:r>
          </w:p>
        </w:tc>
        <w:tc>
          <w:tcPr>
            <w:tcW w:w="2007" w:type="dxa"/>
            <w:vAlign w:val="center"/>
          </w:tcPr>
          <w:p>
            <w:pPr>
              <w:spacing w:line="2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214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采暖通风高级工程师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cs="宋体"/>
                <w:sz w:val="18"/>
                <w:szCs w:val="18"/>
                <w:highlight w:val="none"/>
                <w:lang w:val="en-US" w:eastAsia="zh-CN"/>
              </w:rPr>
              <w:t>24</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黄玉萍</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59</w:t>
            </w:r>
          </w:p>
        </w:tc>
        <w:tc>
          <w:tcPr>
            <w:tcW w:w="2007" w:type="dxa"/>
            <w:vAlign w:val="center"/>
          </w:tcPr>
          <w:p>
            <w:pPr>
              <w:spacing w:line="2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2146"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rPr>
              <w:t>给水排水</w:t>
            </w:r>
            <w:r>
              <w:rPr>
                <w:rFonts w:hint="eastAsia" w:ascii="宋体" w:hAnsi="宋体" w:eastAsia="宋体" w:cs="宋体"/>
                <w:sz w:val="18"/>
                <w:szCs w:val="18"/>
                <w:highlight w:val="none"/>
              </w:rPr>
              <w:t>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38</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杨燕慧</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58</w:t>
            </w:r>
          </w:p>
        </w:tc>
        <w:tc>
          <w:tcPr>
            <w:tcW w:w="2007" w:type="dxa"/>
            <w:vAlign w:val="center"/>
          </w:tcPr>
          <w:p>
            <w:pPr>
              <w:spacing w:line="2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2146"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rPr>
              <w:t>给水排水</w:t>
            </w:r>
            <w:r>
              <w:rPr>
                <w:rFonts w:hint="eastAsia" w:ascii="宋体" w:hAnsi="宋体" w:eastAsia="宋体" w:cs="宋体"/>
                <w:sz w:val="18"/>
                <w:szCs w:val="18"/>
                <w:highlight w:val="none"/>
              </w:rPr>
              <w:t>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34</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李玉娟</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58</w:t>
            </w:r>
          </w:p>
        </w:tc>
        <w:tc>
          <w:tcPr>
            <w:tcW w:w="2007" w:type="dxa"/>
            <w:vAlign w:val="center"/>
          </w:tcPr>
          <w:p>
            <w:pPr>
              <w:spacing w:line="2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2146"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rPr>
              <w:t>给水排水</w:t>
            </w:r>
            <w:r>
              <w:rPr>
                <w:rFonts w:hint="eastAsia" w:ascii="宋体" w:hAnsi="宋体" w:eastAsia="宋体" w:cs="宋体"/>
                <w:sz w:val="18"/>
                <w:szCs w:val="18"/>
                <w:highlight w:val="none"/>
              </w:rPr>
              <w:t>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32</w:t>
            </w:r>
          </w:p>
        </w:tc>
        <w:tc>
          <w:tcPr>
            <w:tcW w:w="1534" w:type="dxa"/>
            <w:vAlign w:val="center"/>
          </w:tcPr>
          <w:p>
            <w:pPr>
              <w:jc w:val="center"/>
              <w:rPr>
                <w:rFonts w:hint="eastAsia" w:ascii="Times New Roman" w:hAnsi="Times New Roman" w:cs="Times New Roman"/>
                <w:sz w:val="18"/>
                <w:szCs w:val="18"/>
              </w:rPr>
            </w:pPr>
            <w:r>
              <w:rPr>
                <w:rFonts w:hint="eastAsia" w:ascii="宋体" w:hAnsi="宋体" w:cs="宋体"/>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严冰</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61</w:t>
            </w:r>
          </w:p>
        </w:tc>
        <w:tc>
          <w:tcPr>
            <w:tcW w:w="2007" w:type="dxa"/>
            <w:vAlign w:val="center"/>
          </w:tcPr>
          <w:p>
            <w:pPr>
              <w:spacing w:line="2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2146"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rPr>
              <w:t>给水排水教授级高级工程师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36</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rPr>
              <w:t>郭联城</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男</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64</w:t>
            </w:r>
          </w:p>
        </w:tc>
        <w:tc>
          <w:tcPr>
            <w:tcW w:w="2007" w:type="dxa"/>
            <w:vAlign w:val="center"/>
          </w:tcPr>
          <w:p>
            <w:pPr>
              <w:spacing w:line="2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2146"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rPr>
              <w:t>给水排水</w:t>
            </w:r>
            <w:r>
              <w:rPr>
                <w:rFonts w:hint="eastAsia" w:ascii="宋体" w:hAnsi="宋体" w:eastAsia="宋体" w:cs="宋体"/>
                <w:sz w:val="18"/>
                <w:szCs w:val="18"/>
                <w:highlight w:val="none"/>
              </w:rPr>
              <w:t>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37</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杨镜玲</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69</w:t>
            </w:r>
          </w:p>
        </w:tc>
        <w:tc>
          <w:tcPr>
            <w:tcW w:w="2007" w:type="dxa"/>
            <w:vAlign w:val="center"/>
          </w:tcPr>
          <w:p>
            <w:pPr>
              <w:spacing w:line="2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（给水排水）</w:t>
            </w:r>
          </w:p>
        </w:tc>
        <w:tc>
          <w:tcPr>
            <w:tcW w:w="2146" w:type="dxa"/>
            <w:vAlign w:val="center"/>
          </w:tcPr>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rPr>
              <w:t>给水排水</w:t>
            </w:r>
            <w:r>
              <w:rPr>
                <w:rFonts w:hint="eastAsia" w:ascii="宋体" w:hAnsi="宋体" w:eastAsia="宋体" w:cs="宋体"/>
                <w:sz w:val="18"/>
                <w:szCs w:val="18"/>
                <w:highlight w:val="none"/>
              </w:rPr>
              <w:t>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38</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供配电</w:t>
            </w:r>
          </w:p>
        </w:tc>
        <w:tc>
          <w:tcPr>
            <w:tcW w:w="1203"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罗豪</w:t>
            </w:r>
          </w:p>
        </w:tc>
        <w:tc>
          <w:tcPr>
            <w:tcW w:w="1027"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男</w:t>
            </w:r>
          </w:p>
        </w:tc>
        <w:tc>
          <w:tcPr>
            <w:tcW w:w="1108"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39</w:t>
            </w:r>
          </w:p>
        </w:tc>
        <w:tc>
          <w:tcPr>
            <w:tcW w:w="2007" w:type="dxa"/>
            <w:vAlign w:val="center"/>
          </w:tcPr>
          <w:p>
            <w:pPr>
              <w:spacing w:line="2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注册电气工程师</w:t>
            </w:r>
          </w:p>
          <w:p>
            <w:pPr>
              <w:spacing w:line="240" w:lineRule="exact"/>
              <w:jc w:val="center"/>
              <w:rPr>
                <w:rFonts w:hint="eastAsia" w:ascii="Times New Roman" w:hAnsi="Times New Roman" w:cs="Times New Roman"/>
                <w:sz w:val="18"/>
                <w:szCs w:val="18"/>
              </w:rPr>
            </w:pPr>
            <w:r>
              <w:rPr>
                <w:rFonts w:hint="eastAsia" w:ascii="宋体" w:hAnsi="宋体" w:eastAsia="宋体" w:cs="宋体"/>
                <w:sz w:val="18"/>
                <w:szCs w:val="18"/>
                <w:highlight w:val="none"/>
              </w:rPr>
              <w:t>（供配电）</w:t>
            </w:r>
          </w:p>
        </w:tc>
        <w:tc>
          <w:tcPr>
            <w:tcW w:w="214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rPr>
              <w:t>建筑电气高级工程师</w:t>
            </w:r>
          </w:p>
        </w:tc>
        <w:tc>
          <w:tcPr>
            <w:tcW w:w="1486"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16</w:t>
            </w:r>
          </w:p>
        </w:tc>
        <w:tc>
          <w:tcPr>
            <w:tcW w:w="1534" w:type="dxa"/>
            <w:vAlign w:val="center"/>
          </w:tcPr>
          <w:p>
            <w:pPr>
              <w:jc w:val="center"/>
              <w:rPr>
                <w:rFonts w:hint="eastAsia" w:ascii="Times New Roman" w:hAnsi="Times New Roman" w:cs="Times New Roman"/>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highlight w:val="none"/>
                <w:lang w:eastAsia="zh-CN"/>
              </w:rPr>
              <w:t>供配电</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rPr>
              <w:t>庞国峰</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男</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63</w:t>
            </w:r>
          </w:p>
        </w:tc>
        <w:tc>
          <w:tcPr>
            <w:tcW w:w="2007" w:type="dxa"/>
            <w:vAlign w:val="center"/>
          </w:tcPr>
          <w:p>
            <w:pPr>
              <w:spacing w:line="240" w:lineRule="exact"/>
              <w:jc w:val="center"/>
              <w:rPr>
                <w:rFonts w:hint="eastAsia"/>
                <w:sz w:val="18"/>
                <w:szCs w:val="18"/>
              </w:rPr>
            </w:pPr>
            <w:r>
              <w:rPr>
                <w:rFonts w:hint="eastAsia" w:ascii="宋体" w:hAnsi="宋体" w:eastAsia="宋体" w:cs="宋体"/>
                <w:sz w:val="18"/>
                <w:szCs w:val="18"/>
              </w:rPr>
              <w:t>注册电气工程师（供配电）</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rPr>
              <w:t>建筑电气</w:t>
            </w:r>
            <w:r>
              <w:rPr>
                <w:rFonts w:hint="eastAsia" w:ascii="宋体" w:hAnsi="宋体" w:eastAsia="宋体" w:cs="宋体"/>
                <w:sz w:val="18"/>
                <w:szCs w:val="18"/>
                <w:highlight w:val="none"/>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37</w:t>
            </w:r>
          </w:p>
        </w:tc>
        <w:tc>
          <w:tcPr>
            <w:tcW w:w="1534" w:type="dxa"/>
            <w:vAlign w:val="center"/>
          </w:tcPr>
          <w:p>
            <w:pPr>
              <w:jc w:val="center"/>
              <w:rPr>
                <w:rFonts w:hint="eastAsia"/>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highlight w:val="none"/>
              </w:rPr>
              <w:t>暖通空调</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highlight w:val="none"/>
                <w:lang w:val="en-US" w:eastAsia="zh-CN"/>
              </w:rPr>
              <w:t>唐红</w:t>
            </w:r>
          </w:p>
        </w:tc>
        <w:tc>
          <w:tcPr>
            <w:tcW w:w="1027" w:type="dxa"/>
            <w:vAlign w:val="center"/>
          </w:tcPr>
          <w:p>
            <w:pPr>
              <w:jc w:val="center"/>
              <w:rPr>
                <w:rFonts w:hint="eastAsia"/>
                <w:sz w:val="18"/>
                <w:szCs w:val="18"/>
              </w:rPr>
            </w:pPr>
            <w:r>
              <w:rPr>
                <w:rFonts w:hint="eastAsia" w:ascii="宋体" w:hAnsi="宋体" w:eastAsia="宋体" w:cs="宋体"/>
                <w:sz w:val="18"/>
                <w:szCs w:val="18"/>
                <w:highlight w:val="none"/>
                <w:lang w:eastAsia="zh-CN"/>
              </w:rPr>
              <w:t>女</w:t>
            </w:r>
          </w:p>
        </w:tc>
        <w:tc>
          <w:tcPr>
            <w:tcW w:w="1108" w:type="dxa"/>
            <w:vAlign w:val="center"/>
          </w:tcPr>
          <w:p>
            <w:pPr>
              <w:jc w:val="center"/>
              <w:rPr>
                <w:rFonts w:hint="eastAsia"/>
                <w:sz w:val="18"/>
                <w:szCs w:val="18"/>
              </w:rPr>
            </w:pPr>
            <w:r>
              <w:rPr>
                <w:rFonts w:hint="eastAsia" w:ascii="宋体" w:hAnsi="宋体" w:eastAsia="宋体" w:cs="宋体"/>
                <w:sz w:val="18"/>
                <w:szCs w:val="18"/>
                <w:highlight w:val="none"/>
                <w:lang w:val="en-US" w:eastAsia="zh-CN"/>
              </w:rPr>
              <w:t>52</w:t>
            </w:r>
          </w:p>
        </w:tc>
        <w:tc>
          <w:tcPr>
            <w:tcW w:w="2007" w:type="dxa"/>
            <w:vAlign w:val="center"/>
          </w:tcPr>
          <w:p>
            <w:pPr>
              <w:spacing w:line="2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注册公共设备工程师</w:t>
            </w:r>
          </w:p>
          <w:p>
            <w:pPr>
              <w:spacing w:line="240" w:lineRule="exact"/>
              <w:jc w:val="center"/>
              <w:rPr>
                <w:rFonts w:hint="eastAsia"/>
                <w:sz w:val="18"/>
                <w:szCs w:val="18"/>
              </w:rPr>
            </w:pPr>
            <w:r>
              <w:rPr>
                <w:rFonts w:hint="eastAsia" w:ascii="宋体" w:hAnsi="宋体" w:eastAsia="宋体" w:cs="宋体"/>
                <w:sz w:val="18"/>
                <w:szCs w:val="18"/>
                <w:highlight w:val="none"/>
              </w:rPr>
              <w:t>（暖通空调）</w:t>
            </w:r>
          </w:p>
        </w:tc>
        <w:tc>
          <w:tcPr>
            <w:tcW w:w="2146" w:type="dxa"/>
            <w:vAlign w:val="center"/>
          </w:tcPr>
          <w:p>
            <w:pPr>
              <w:jc w:val="center"/>
              <w:rPr>
                <w:rFonts w:hint="eastAsia"/>
                <w:sz w:val="18"/>
                <w:szCs w:val="18"/>
              </w:rPr>
            </w:pPr>
            <w:r>
              <w:rPr>
                <w:rFonts w:hint="eastAsia" w:ascii="宋体" w:hAnsi="宋体" w:eastAsia="宋体" w:cs="宋体"/>
                <w:sz w:val="18"/>
                <w:szCs w:val="18"/>
                <w:highlight w:val="none"/>
              </w:rPr>
              <w:t>采暖通风高级工程师</w:t>
            </w:r>
          </w:p>
        </w:tc>
        <w:tc>
          <w:tcPr>
            <w:tcW w:w="1486" w:type="dxa"/>
            <w:vAlign w:val="center"/>
          </w:tcPr>
          <w:p>
            <w:pPr>
              <w:jc w:val="center"/>
              <w:rPr>
                <w:rFonts w:hint="eastAsia"/>
                <w:sz w:val="18"/>
                <w:szCs w:val="18"/>
              </w:rPr>
            </w:pPr>
            <w:r>
              <w:rPr>
                <w:rFonts w:hint="eastAsia" w:ascii="宋体" w:hAnsi="宋体" w:cs="宋体"/>
                <w:sz w:val="18"/>
                <w:szCs w:val="18"/>
                <w:highlight w:val="none"/>
                <w:lang w:val="en-US" w:eastAsia="zh-CN"/>
              </w:rPr>
              <w:t>24</w:t>
            </w:r>
          </w:p>
        </w:tc>
        <w:tc>
          <w:tcPr>
            <w:tcW w:w="1534" w:type="dxa"/>
            <w:vAlign w:val="center"/>
          </w:tcPr>
          <w:p>
            <w:pPr>
              <w:jc w:val="center"/>
              <w:rPr>
                <w:rFonts w:hint="eastAsia"/>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highlight w:val="none"/>
              </w:rPr>
              <w:t>暖通空调</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rPr>
              <w:t>李玉娟</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58</w:t>
            </w:r>
          </w:p>
        </w:tc>
        <w:tc>
          <w:tcPr>
            <w:tcW w:w="2007" w:type="dxa"/>
            <w:vAlign w:val="center"/>
          </w:tcPr>
          <w:p>
            <w:pPr>
              <w:spacing w:line="240" w:lineRule="exact"/>
              <w:jc w:val="center"/>
              <w:rPr>
                <w:rFonts w:hint="eastAsia"/>
                <w:sz w:val="18"/>
                <w:szCs w:val="18"/>
              </w:rPr>
            </w:pPr>
            <w:r>
              <w:rPr>
                <w:rFonts w:hint="eastAsia" w:ascii="宋体" w:hAnsi="宋体" w:eastAsia="宋体" w:cs="宋体"/>
                <w:sz w:val="18"/>
                <w:szCs w:val="18"/>
              </w:rPr>
              <w:t>册公用设备程师（暖通空调）</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rPr>
              <w:t>给水排水</w:t>
            </w:r>
            <w:r>
              <w:rPr>
                <w:rFonts w:hint="eastAsia" w:ascii="宋体" w:hAnsi="宋体" w:eastAsia="宋体" w:cs="宋体"/>
                <w:sz w:val="18"/>
                <w:szCs w:val="18"/>
                <w:highlight w:val="none"/>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32</w:t>
            </w:r>
          </w:p>
        </w:tc>
        <w:tc>
          <w:tcPr>
            <w:tcW w:w="1534" w:type="dxa"/>
            <w:vAlign w:val="center"/>
          </w:tcPr>
          <w:p>
            <w:pPr>
              <w:jc w:val="center"/>
              <w:rPr>
                <w:rFonts w:hint="eastAsia"/>
                <w:sz w:val="18"/>
                <w:szCs w:val="18"/>
              </w:rPr>
            </w:pPr>
            <w:r>
              <w:rPr>
                <w:rFonts w:hint="eastAsia" w:ascii="宋体" w:hAnsi="宋体" w:cs="宋体"/>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lang w:val="en-US" w:eastAsia="zh-CN"/>
              </w:rPr>
              <w:t>勘察</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lang w:eastAsia="zh-CN"/>
              </w:rPr>
              <w:t>肖家友</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男</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39</w:t>
            </w:r>
          </w:p>
        </w:tc>
        <w:tc>
          <w:tcPr>
            <w:tcW w:w="2007" w:type="dxa"/>
            <w:vAlign w:val="center"/>
          </w:tcPr>
          <w:p>
            <w:pPr>
              <w:spacing w:line="240" w:lineRule="exact"/>
              <w:jc w:val="center"/>
              <w:rPr>
                <w:rFonts w:hint="eastAsia"/>
                <w:sz w:val="18"/>
                <w:szCs w:val="18"/>
              </w:rPr>
            </w:pPr>
            <w:r>
              <w:rPr>
                <w:rFonts w:hint="eastAsia" w:ascii="宋体" w:hAnsi="宋体" w:eastAsia="宋体" w:cs="宋体"/>
                <w:sz w:val="18"/>
                <w:szCs w:val="18"/>
              </w:rPr>
              <w:t>注册土木工程师（岩土)</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15</w:t>
            </w:r>
          </w:p>
        </w:tc>
        <w:tc>
          <w:tcPr>
            <w:tcW w:w="1534" w:type="dxa"/>
            <w:vAlign w:val="center"/>
          </w:tcPr>
          <w:p>
            <w:pPr>
              <w:jc w:val="center"/>
              <w:rPr>
                <w:rFonts w:hint="eastAsia"/>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lang w:val="en-US" w:eastAsia="zh-CN"/>
              </w:rPr>
              <w:t>勘察</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lang w:eastAsia="zh-CN"/>
              </w:rPr>
              <w:t>陈山岭</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男</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75</w:t>
            </w:r>
          </w:p>
        </w:tc>
        <w:tc>
          <w:tcPr>
            <w:tcW w:w="2007" w:type="dxa"/>
            <w:vAlign w:val="center"/>
          </w:tcPr>
          <w:p>
            <w:pPr>
              <w:spacing w:line="240" w:lineRule="exact"/>
              <w:jc w:val="center"/>
              <w:rPr>
                <w:rFonts w:hint="eastAsia"/>
                <w:sz w:val="18"/>
                <w:szCs w:val="18"/>
              </w:rPr>
            </w:pPr>
            <w:r>
              <w:rPr>
                <w:rFonts w:hint="eastAsia" w:ascii="宋体" w:hAnsi="宋体" w:eastAsia="宋体" w:cs="宋体"/>
                <w:sz w:val="18"/>
                <w:szCs w:val="18"/>
              </w:rPr>
              <w:t>注册土木工程师（岩土)</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35</w:t>
            </w:r>
          </w:p>
        </w:tc>
        <w:tc>
          <w:tcPr>
            <w:tcW w:w="1534" w:type="dxa"/>
            <w:vAlign w:val="center"/>
          </w:tcPr>
          <w:p>
            <w:pPr>
              <w:jc w:val="center"/>
              <w:rPr>
                <w:rFonts w:hint="eastAsia"/>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lang w:val="en-US" w:eastAsia="zh-CN"/>
              </w:rPr>
              <w:t>道路桥梁</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rPr>
              <w:t>曹风媛</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56</w:t>
            </w:r>
          </w:p>
        </w:tc>
        <w:tc>
          <w:tcPr>
            <w:tcW w:w="2007" w:type="dxa"/>
            <w:vAlign w:val="center"/>
          </w:tcPr>
          <w:p>
            <w:pPr>
              <w:spacing w:line="240" w:lineRule="exact"/>
              <w:jc w:val="center"/>
              <w:rPr>
                <w:rFonts w:hint="eastAsia"/>
                <w:sz w:val="18"/>
                <w:szCs w:val="18"/>
              </w:rPr>
            </w:pPr>
            <w:r>
              <w:rPr>
                <w:rFonts w:hint="eastAsia"/>
                <w:sz w:val="18"/>
                <w:szCs w:val="18"/>
                <w:lang w:val="en-US" w:eastAsia="zh-CN"/>
              </w:rPr>
              <w:t>/</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highlight w:val="none"/>
                <w:lang w:val="en-US" w:eastAsia="zh-CN"/>
              </w:rPr>
              <w:t>道桥</w:t>
            </w:r>
            <w:r>
              <w:rPr>
                <w:rFonts w:hint="eastAsia" w:ascii="宋体" w:hAnsi="宋体" w:eastAsia="宋体" w:cs="宋体"/>
                <w:sz w:val="18"/>
                <w:szCs w:val="18"/>
                <w:highlight w:val="none"/>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20</w:t>
            </w:r>
          </w:p>
        </w:tc>
        <w:tc>
          <w:tcPr>
            <w:tcW w:w="1534" w:type="dxa"/>
            <w:vAlign w:val="center"/>
          </w:tcPr>
          <w:p>
            <w:pPr>
              <w:jc w:val="center"/>
              <w:rPr>
                <w:rFonts w:hint="eastAsia"/>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lang w:val="en-US" w:eastAsia="zh-CN"/>
              </w:rPr>
              <w:t>道路桥梁</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rPr>
              <w:t>李秀娟</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56</w:t>
            </w:r>
          </w:p>
        </w:tc>
        <w:tc>
          <w:tcPr>
            <w:tcW w:w="2007" w:type="dxa"/>
            <w:vAlign w:val="center"/>
          </w:tcPr>
          <w:p>
            <w:pPr>
              <w:spacing w:line="240" w:lineRule="exact"/>
              <w:jc w:val="center"/>
              <w:rPr>
                <w:rFonts w:hint="eastAsia"/>
                <w:sz w:val="18"/>
                <w:szCs w:val="18"/>
              </w:rPr>
            </w:pPr>
            <w:r>
              <w:rPr>
                <w:rFonts w:hint="eastAsia"/>
                <w:sz w:val="18"/>
                <w:szCs w:val="18"/>
                <w:lang w:val="en-US" w:eastAsia="zh-CN"/>
              </w:rPr>
              <w:t>/</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highlight w:val="none"/>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19</w:t>
            </w:r>
          </w:p>
        </w:tc>
        <w:tc>
          <w:tcPr>
            <w:tcW w:w="1534" w:type="dxa"/>
            <w:vAlign w:val="center"/>
          </w:tcPr>
          <w:p>
            <w:pPr>
              <w:jc w:val="center"/>
              <w:rPr>
                <w:rFonts w:hint="eastAsia"/>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lang w:val="en-US" w:eastAsia="zh-CN"/>
              </w:rPr>
              <w:t>道路桥梁</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rPr>
              <w:t>赵素艳</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59</w:t>
            </w:r>
          </w:p>
        </w:tc>
        <w:tc>
          <w:tcPr>
            <w:tcW w:w="2007" w:type="dxa"/>
            <w:vAlign w:val="center"/>
          </w:tcPr>
          <w:p>
            <w:pPr>
              <w:spacing w:line="240" w:lineRule="exact"/>
              <w:jc w:val="center"/>
              <w:rPr>
                <w:rFonts w:hint="eastAsia"/>
                <w:sz w:val="18"/>
                <w:szCs w:val="18"/>
              </w:rPr>
            </w:pPr>
            <w:r>
              <w:rPr>
                <w:rFonts w:hint="eastAsia"/>
                <w:sz w:val="18"/>
                <w:szCs w:val="18"/>
                <w:lang w:val="en-US" w:eastAsia="zh-CN"/>
              </w:rPr>
              <w:t>/</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highlight w:val="none"/>
                <w:lang w:val="en-US" w:eastAsia="zh-CN"/>
              </w:rPr>
              <w:t>道桥</w:t>
            </w:r>
            <w:r>
              <w:rPr>
                <w:rFonts w:hint="eastAsia" w:ascii="宋体" w:hAnsi="宋体" w:eastAsia="宋体" w:cs="宋体"/>
                <w:sz w:val="18"/>
                <w:szCs w:val="18"/>
                <w:highlight w:val="none"/>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24</w:t>
            </w:r>
          </w:p>
        </w:tc>
        <w:tc>
          <w:tcPr>
            <w:tcW w:w="1534" w:type="dxa"/>
            <w:vAlign w:val="center"/>
          </w:tcPr>
          <w:p>
            <w:pPr>
              <w:jc w:val="center"/>
              <w:rPr>
                <w:rFonts w:hint="eastAsia"/>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lang w:val="en-US" w:eastAsia="zh-CN"/>
              </w:rPr>
              <w:t>道路桥梁</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color w:val="auto"/>
                <w:sz w:val="18"/>
                <w:szCs w:val="18"/>
              </w:rPr>
              <w:t>杨建</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54</w:t>
            </w:r>
          </w:p>
        </w:tc>
        <w:tc>
          <w:tcPr>
            <w:tcW w:w="2007" w:type="dxa"/>
            <w:vAlign w:val="center"/>
          </w:tcPr>
          <w:p>
            <w:pPr>
              <w:spacing w:line="240" w:lineRule="exact"/>
              <w:jc w:val="center"/>
              <w:rPr>
                <w:rFonts w:hint="eastAsia"/>
                <w:sz w:val="18"/>
                <w:szCs w:val="18"/>
              </w:rPr>
            </w:pPr>
            <w:r>
              <w:rPr>
                <w:rFonts w:hint="eastAsia"/>
                <w:sz w:val="18"/>
                <w:szCs w:val="18"/>
                <w:lang w:val="en-US" w:eastAsia="zh-CN"/>
              </w:rPr>
              <w:t>/</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highlight w:val="none"/>
                <w:lang w:val="en-US" w:eastAsia="zh-CN"/>
              </w:rPr>
              <w:t>道桥</w:t>
            </w:r>
            <w:r>
              <w:rPr>
                <w:rFonts w:hint="eastAsia" w:ascii="宋体" w:hAnsi="宋体" w:eastAsia="宋体" w:cs="宋体"/>
                <w:sz w:val="18"/>
                <w:szCs w:val="18"/>
                <w:highlight w:val="none"/>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21</w:t>
            </w:r>
          </w:p>
        </w:tc>
        <w:tc>
          <w:tcPr>
            <w:tcW w:w="1534" w:type="dxa"/>
            <w:vAlign w:val="center"/>
          </w:tcPr>
          <w:p>
            <w:pPr>
              <w:jc w:val="center"/>
              <w:rPr>
                <w:rFonts w:hint="eastAsia"/>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lang w:val="en-US" w:eastAsia="zh-CN"/>
              </w:rPr>
              <w:t>道路桥梁</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rPr>
              <w:t>孙桂梅</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60</w:t>
            </w:r>
          </w:p>
        </w:tc>
        <w:tc>
          <w:tcPr>
            <w:tcW w:w="2007" w:type="dxa"/>
            <w:vAlign w:val="center"/>
          </w:tcPr>
          <w:p>
            <w:pPr>
              <w:spacing w:line="240" w:lineRule="exact"/>
              <w:jc w:val="center"/>
              <w:rPr>
                <w:rFonts w:hint="eastAsia"/>
                <w:sz w:val="18"/>
                <w:szCs w:val="18"/>
              </w:rPr>
            </w:pPr>
            <w:r>
              <w:rPr>
                <w:rFonts w:hint="eastAsia"/>
                <w:sz w:val="18"/>
                <w:szCs w:val="18"/>
                <w:lang w:val="en-US" w:eastAsia="zh-CN"/>
              </w:rPr>
              <w:t>/</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highlight w:val="none"/>
                <w:lang w:val="en-US" w:eastAsia="zh-CN"/>
              </w:rPr>
              <w:t>道桥</w:t>
            </w:r>
            <w:r>
              <w:rPr>
                <w:rFonts w:hint="eastAsia" w:ascii="宋体" w:hAnsi="宋体" w:eastAsia="宋体" w:cs="宋体"/>
                <w:sz w:val="18"/>
                <w:szCs w:val="18"/>
                <w:highlight w:val="none"/>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28</w:t>
            </w:r>
          </w:p>
        </w:tc>
        <w:tc>
          <w:tcPr>
            <w:tcW w:w="1534" w:type="dxa"/>
            <w:vAlign w:val="center"/>
          </w:tcPr>
          <w:p>
            <w:pPr>
              <w:jc w:val="center"/>
              <w:rPr>
                <w:rFonts w:hint="eastAsia"/>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lang w:val="en-US" w:eastAsia="zh-CN"/>
              </w:rPr>
              <w:t>道路桥梁</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rPr>
              <w:t>张洪贵</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男</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61</w:t>
            </w:r>
          </w:p>
        </w:tc>
        <w:tc>
          <w:tcPr>
            <w:tcW w:w="2007" w:type="dxa"/>
            <w:vAlign w:val="center"/>
          </w:tcPr>
          <w:p>
            <w:pPr>
              <w:spacing w:line="240" w:lineRule="exact"/>
              <w:jc w:val="center"/>
              <w:rPr>
                <w:rFonts w:hint="eastAsia"/>
                <w:sz w:val="18"/>
                <w:szCs w:val="18"/>
              </w:rPr>
            </w:pPr>
            <w:r>
              <w:rPr>
                <w:rFonts w:hint="eastAsia"/>
                <w:sz w:val="18"/>
                <w:szCs w:val="18"/>
                <w:lang w:val="en-US" w:eastAsia="zh-CN"/>
              </w:rPr>
              <w:t>/</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highlight w:val="none"/>
                <w:lang w:val="en-US" w:eastAsia="zh-CN"/>
              </w:rPr>
              <w:t>道桥</w:t>
            </w:r>
            <w:r>
              <w:rPr>
                <w:rFonts w:hint="eastAsia" w:ascii="宋体" w:hAnsi="宋体" w:eastAsia="宋体" w:cs="宋体"/>
                <w:sz w:val="18"/>
                <w:szCs w:val="18"/>
                <w:highlight w:val="none"/>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31</w:t>
            </w:r>
          </w:p>
        </w:tc>
        <w:tc>
          <w:tcPr>
            <w:tcW w:w="1534" w:type="dxa"/>
            <w:vAlign w:val="center"/>
          </w:tcPr>
          <w:p>
            <w:pPr>
              <w:jc w:val="center"/>
              <w:rPr>
                <w:rFonts w:hint="eastAsia"/>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lang w:val="en-US" w:eastAsia="zh-CN"/>
              </w:rPr>
              <w:t>道路桥梁</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rPr>
              <w:t>鲍世忠</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男</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66</w:t>
            </w:r>
          </w:p>
        </w:tc>
        <w:tc>
          <w:tcPr>
            <w:tcW w:w="2007" w:type="dxa"/>
            <w:vAlign w:val="center"/>
          </w:tcPr>
          <w:p>
            <w:pPr>
              <w:spacing w:line="240" w:lineRule="exact"/>
              <w:jc w:val="center"/>
              <w:rPr>
                <w:rFonts w:hint="eastAsia"/>
                <w:sz w:val="18"/>
                <w:szCs w:val="18"/>
              </w:rPr>
            </w:pPr>
            <w:r>
              <w:rPr>
                <w:rFonts w:hint="eastAsia"/>
                <w:sz w:val="18"/>
                <w:szCs w:val="18"/>
                <w:lang w:val="en-US" w:eastAsia="zh-CN"/>
              </w:rPr>
              <w:t>/</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highlight w:val="none"/>
                <w:lang w:val="en-US" w:eastAsia="zh-CN"/>
              </w:rPr>
              <w:t>道桥</w:t>
            </w:r>
            <w:r>
              <w:rPr>
                <w:rFonts w:hint="eastAsia" w:ascii="宋体" w:hAnsi="宋体" w:eastAsia="宋体" w:cs="宋体"/>
                <w:sz w:val="18"/>
                <w:szCs w:val="18"/>
                <w:highlight w:val="none"/>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17</w:t>
            </w:r>
          </w:p>
        </w:tc>
        <w:tc>
          <w:tcPr>
            <w:tcW w:w="1534" w:type="dxa"/>
            <w:vAlign w:val="center"/>
          </w:tcPr>
          <w:p>
            <w:pPr>
              <w:jc w:val="center"/>
              <w:rPr>
                <w:rFonts w:hint="eastAsia"/>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lang w:val="en-US" w:eastAsia="zh-CN"/>
              </w:rPr>
              <w:t>园林绿化</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rPr>
              <w:t>胡文珍</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59</w:t>
            </w:r>
          </w:p>
        </w:tc>
        <w:tc>
          <w:tcPr>
            <w:tcW w:w="2007" w:type="dxa"/>
            <w:vAlign w:val="center"/>
          </w:tcPr>
          <w:p>
            <w:pPr>
              <w:spacing w:line="240" w:lineRule="exact"/>
              <w:jc w:val="center"/>
              <w:rPr>
                <w:rFonts w:hint="eastAsia"/>
                <w:sz w:val="18"/>
                <w:szCs w:val="18"/>
              </w:rPr>
            </w:pPr>
            <w:r>
              <w:rPr>
                <w:rFonts w:hint="eastAsia"/>
                <w:sz w:val="18"/>
                <w:szCs w:val="18"/>
                <w:lang w:val="en-US" w:eastAsia="zh-CN"/>
              </w:rPr>
              <w:t>/</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lang w:val="en-US" w:eastAsia="zh-CN"/>
              </w:rPr>
              <w:t>园林</w:t>
            </w:r>
            <w:r>
              <w:rPr>
                <w:rFonts w:hint="eastAsia" w:ascii="宋体" w:hAnsi="宋体" w:eastAsia="宋体" w:cs="宋体"/>
                <w:sz w:val="18"/>
                <w:szCs w:val="18"/>
                <w:highlight w:val="none"/>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22</w:t>
            </w:r>
          </w:p>
        </w:tc>
        <w:tc>
          <w:tcPr>
            <w:tcW w:w="1534" w:type="dxa"/>
            <w:vAlign w:val="center"/>
          </w:tcPr>
          <w:p>
            <w:pPr>
              <w:jc w:val="center"/>
              <w:rPr>
                <w:rFonts w:hint="eastAsia"/>
                <w:sz w:val="18"/>
                <w:szCs w:val="18"/>
              </w:rPr>
            </w:pPr>
            <w:r>
              <w:rPr>
                <w:rFonts w:hint="eastAsia" w:ascii="宋体" w:hAnsi="宋体" w:eastAsia="宋体" w:cs="宋体"/>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lang w:val="en-US" w:eastAsia="zh-CN"/>
              </w:rPr>
              <w:t>园林绿化</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color w:val="auto"/>
                <w:sz w:val="18"/>
                <w:szCs w:val="18"/>
              </w:rPr>
              <w:t>刘清军</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55</w:t>
            </w:r>
          </w:p>
        </w:tc>
        <w:tc>
          <w:tcPr>
            <w:tcW w:w="2007" w:type="dxa"/>
            <w:vAlign w:val="center"/>
          </w:tcPr>
          <w:p>
            <w:pPr>
              <w:spacing w:line="240" w:lineRule="exact"/>
              <w:jc w:val="center"/>
              <w:rPr>
                <w:rFonts w:hint="eastAsia"/>
                <w:sz w:val="18"/>
                <w:szCs w:val="18"/>
              </w:rPr>
            </w:pPr>
            <w:r>
              <w:rPr>
                <w:rFonts w:hint="eastAsia"/>
                <w:sz w:val="18"/>
                <w:szCs w:val="18"/>
                <w:lang w:val="en-US" w:eastAsia="zh-CN"/>
              </w:rPr>
              <w:t>/</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lang w:val="en-US" w:eastAsia="zh-CN"/>
              </w:rPr>
              <w:t>园林绿化</w:t>
            </w:r>
            <w:r>
              <w:rPr>
                <w:rFonts w:hint="eastAsia" w:ascii="宋体" w:hAnsi="宋体" w:eastAsia="宋体" w:cs="宋体"/>
                <w:sz w:val="18"/>
                <w:szCs w:val="18"/>
                <w:highlight w:val="none"/>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24</w:t>
            </w:r>
          </w:p>
        </w:tc>
        <w:tc>
          <w:tcPr>
            <w:tcW w:w="1534" w:type="dxa"/>
            <w:vAlign w:val="center"/>
          </w:tcPr>
          <w:p>
            <w:pPr>
              <w:jc w:val="center"/>
              <w:rPr>
                <w:rFonts w:hint="eastAsia"/>
                <w:sz w:val="18"/>
                <w:szCs w:val="18"/>
              </w:rPr>
            </w:pP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sz w:val="18"/>
                <w:szCs w:val="18"/>
              </w:rPr>
            </w:pPr>
            <w:r>
              <w:rPr>
                <w:rFonts w:hint="eastAsia" w:ascii="宋体" w:hAnsi="宋体" w:eastAsia="宋体" w:cs="宋体"/>
                <w:sz w:val="18"/>
                <w:szCs w:val="18"/>
                <w:lang w:val="en-US" w:eastAsia="zh-CN"/>
              </w:rPr>
              <w:t xml:space="preserve">环境工程 </w:t>
            </w:r>
          </w:p>
        </w:tc>
        <w:tc>
          <w:tcPr>
            <w:tcW w:w="1203" w:type="dxa"/>
            <w:vAlign w:val="center"/>
          </w:tcPr>
          <w:p>
            <w:pPr>
              <w:jc w:val="center"/>
              <w:rPr>
                <w:rFonts w:hint="eastAsia"/>
                <w:sz w:val="18"/>
                <w:szCs w:val="18"/>
              </w:rPr>
            </w:pPr>
            <w:r>
              <w:rPr>
                <w:rFonts w:hint="eastAsia" w:ascii="宋体" w:hAnsi="宋体" w:eastAsia="宋体" w:cs="宋体"/>
                <w:sz w:val="18"/>
                <w:szCs w:val="18"/>
                <w:highlight w:val="none"/>
                <w:lang w:eastAsia="zh-CN"/>
              </w:rPr>
              <w:t>全职</w:t>
            </w:r>
          </w:p>
        </w:tc>
        <w:tc>
          <w:tcPr>
            <w:tcW w:w="1442" w:type="dxa"/>
            <w:vAlign w:val="center"/>
          </w:tcPr>
          <w:p>
            <w:pPr>
              <w:jc w:val="center"/>
              <w:rPr>
                <w:rFonts w:hint="eastAsia"/>
                <w:sz w:val="18"/>
                <w:szCs w:val="18"/>
              </w:rPr>
            </w:pPr>
            <w:r>
              <w:rPr>
                <w:rFonts w:hint="eastAsia" w:ascii="宋体" w:hAnsi="宋体" w:eastAsia="宋体" w:cs="宋体"/>
                <w:sz w:val="18"/>
                <w:szCs w:val="18"/>
              </w:rPr>
              <w:t>杨香</w:t>
            </w:r>
          </w:p>
        </w:tc>
        <w:tc>
          <w:tcPr>
            <w:tcW w:w="1027" w:type="dxa"/>
            <w:vAlign w:val="center"/>
          </w:tcPr>
          <w:p>
            <w:pPr>
              <w:jc w:val="center"/>
              <w:rPr>
                <w:rFonts w:hint="eastAsia"/>
                <w:sz w:val="18"/>
                <w:szCs w:val="18"/>
              </w:rPr>
            </w:pPr>
            <w:r>
              <w:rPr>
                <w:rFonts w:hint="eastAsia" w:ascii="宋体" w:hAnsi="宋体" w:eastAsia="宋体" w:cs="宋体"/>
                <w:sz w:val="18"/>
                <w:szCs w:val="18"/>
                <w:lang w:eastAsia="zh-CN"/>
              </w:rPr>
              <w:t>女</w:t>
            </w:r>
          </w:p>
        </w:tc>
        <w:tc>
          <w:tcPr>
            <w:tcW w:w="1108" w:type="dxa"/>
            <w:vAlign w:val="center"/>
          </w:tcPr>
          <w:p>
            <w:pPr>
              <w:jc w:val="center"/>
              <w:rPr>
                <w:rFonts w:hint="eastAsia"/>
                <w:sz w:val="18"/>
                <w:szCs w:val="18"/>
              </w:rPr>
            </w:pPr>
            <w:r>
              <w:rPr>
                <w:rFonts w:hint="eastAsia" w:ascii="宋体" w:hAnsi="宋体" w:eastAsia="宋体" w:cs="宋体"/>
                <w:sz w:val="18"/>
                <w:szCs w:val="18"/>
                <w:lang w:val="en-US" w:eastAsia="zh-CN"/>
              </w:rPr>
              <w:t>59</w:t>
            </w:r>
          </w:p>
        </w:tc>
        <w:tc>
          <w:tcPr>
            <w:tcW w:w="2007" w:type="dxa"/>
            <w:vAlign w:val="center"/>
          </w:tcPr>
          <w:p>
            <w:pPr>
              <w:spacing w:line="240" w:lineRule="exact"/>
              <w:jc w:val="center"/>
              <w:rPr>
                <w:rFonts w:hint="eastAsia"/>
                <w:sz w:val="18"/>
                <w:szCs w:val="18"/>
              </w:rPr>
            </w:pPr>
            <w:r>
              <w:rPr>
                <w:rFonts w:hint="eastAsia"/>
                <w:sz w:val="18"/>
                <w:szCs w:val="18"/>
                <w:lang w:val="en-US" w:eastAsia="zh-CN"/>
              </w:rPr>
              <w:t>/</w:t>
            </w:r>
          </w:p>
        </w:tc>
        <w:tc>
          <w:tcPr>
            <w:tcW w:w="2146" w:type="dxa"/>
            <w:vAlign w:val="center"/>
          </w:tcPr>
          <w:p>
            <w:pPr>
              <w:spacing w:line="240" w:lineRule="exact"/>
              <w:jc w:val="center"/>
              <w:rPr>
                <w:rFonts w:hint="eastAsia"/>
                <w:sz w:val="18"/>
                <w:szCs w:val="18"/>
              </w:rPr>
            </w:pPr>
            <w:r>
              <w:rPr>
                <w:rFonts w:hint="eastAsia" w:ascii="宋体" w:hAnsi="宋体" w:eastAsia="宋体" w:cs="宋体"/>
                <w:sz w:val="18"/>
                <w:szCs w:val="18"/>
                <w:lang w:val="en-US" w:eastAsia="zh-CN"/>
              </w:rPr>
              <w:t xml:space="preserve">环境工程 </w:t>
            </w:r>
            <w:r>
              <w:rPr>
                <w:rFonts w:hint="eastAsia" w:ascii="宋体" w:hAnsi="宋体" w:eastAsia="宋体" w:cs="宋体"/>
                <w:sz w:val="18"/>
                <w:szCs w:val="18"/>
                <w:highlight w:val="none"/>
              </w:rPr>
              <w:t>高级工程师</w:t>
            </w:r>
          </w:p>
        </w:tc>
        <w:tc>
          <w:tcPr>
            <w:tcW w:w="1486" w:type="dxa"/>
            <w:vAlign w:val="center"/>
          </w:tcPr>
          <w:p>
            <w:pPr>
              <w:jc w:val="center"/>
              <w:rPr>
                <w:rFonts w:hint="eastAsia"/>
                <w:sz w:val="18"/>
                <w:szCs w:val="18"/>
              </w:rPr>
            </w:pPr>
            <w:r>
              <w:rPr>
                <w:rFonts w:hint="eastAsia" w:ascii="宋体" w:hAnsi="宋体" w:eastAsia="宋体" w:cs="宋体"/>
                <w:sz w:val="18"/>
                <w:szCs w:val="18"/>
                <w:lang w:val="en-US" w:eastAsia="zh-CN"/>
              </w:rPr>
              <w:t>30</w:t>
            </w:r>
          </w:p>
        </w:tc>
        <w:tc>
          <w:tcPr>
            <w:tcW w:w="1534" w:type="dxa"/>
            <w:vAlign w:val="center"/>
          </w:tcPr>
          <w:p>
            <w:pPr>
              <w:jc w:val="center"/>
              <w:rPr>
                <w:rFonts w:hint="eastAsia"/>
                <w:sz w:val="18"/>
                <w:szCs w:val="18"/>
              </w:rPr>
            </w:pPr>
            <w:r>
              <w:rPr>
                <w:rFonts w:hint="eastAsia" w:ascii="宋体" w:hAnsi="宋体" w:eastAsia="宋体" w:cs="宋体"/>
                <w:sz w:val="18"/>
                <w:szCs w:val="18"/>
                <w:lang w:val="en-US" w:eastAsia="zh-CN"/>
              </w:rPr>
              <w:t>5</w:t>
            </w:r>
          </w:p>
        </w:tc>
      </w:tr>
    </w:tbl>
    <w:p>
      <w:pPr>
        <w:keepNext w:val="0"/>
        <w:keepLines w:val="0"/>
        <w:pageBreakBefore w:val="0"/>
        <w:widowControl w:val="0"/>
        <w:kinsoku/>
        <w:wordWrap/>
        <w:overflowPunct/>
        <w:topLinePunct w:val="0"/>
        <w:autoSpaceDE/>
        <w:autoSpaceDN/>
        <w:bidi w:val="0"/>
        <w:adjustRightInd/>
        <w:snapToGrid/>
        <w:spacing w:after="468" w:afterLines="150"/>
        <w:ind w:firstLine="360" w:firstLineChars="200"/>
        <w:textAlignment w:val="auto"/>
        <w:rPr>
          <w:rFonts w:hint="eastAsia"/>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keepNext w:val="0"/>
        <w:keepLines w:val="0"/>
        <w:pageBreakBefore w:val="0"/>
        <w:widowControl w:val="0"/>
        <w:kinsoku/>
        <w:wordWrap/>
        <w:overflowPunct/>
        <w:topLinePunct w:val="0"/>
        <w:autoSpaceDE/>
        <w:autoSpaceDN/>
        <w:bidi w:val="0"/>
        <w:adjustRightInd/>
        <w:snapToGrid/>
        <w:textAlignment w:val="auto"/>
        <w:rPr>
          <w:b/>
          <w:spacing w:val="22"/>
          <w:sz w:val="24"/>
        </w:rPr>
        <w:sectPr>
          <w:pgSz w:w="16838" w:h="11906" w:orient="landscape"/>
          <w:pgMar w:top="1179" w:right="1440" w:bottom="1179" w:left="1440" w:header="851" w:footer="992" w:gutter="0"/>
          <w:cols w:space="720"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highlight w:val="yellow"/>
          <w:lang w:eastAsia="zh-CN"/>
        </w:rPr>
      </w:pPr>
      <w:r>
        <w:rPr>
          <w:rFonts w:hint="eastAsia" w:ascii="方正小标宋简体" w:hAnsi="方正小标宋简体" w:eastAsia="方正小标宋简体" w:cs="Times New Roman"/>
          <w:b w:val="0"/>
          <w:bCs/>
          <w:sz w:val="44"/>
          <w:szCs w:val="44"/>
          <w:lang w:eastAsia="zh-CN"/>
        </w:rPr>
        <w:t>广东集利工程技术咨询有限公司</w:t>
      </w:r>
      <w:r>
        <w:rPr>
          <w:rFonts w:hint="eastAsia" w:ascii="方正小标宋简体" w:hAnsi="方正小标宋简体" w:eastAsia="方正小标宋简体" w:cs="Times New Roman"/>
          <w:b w:val="0"/>
          <w:bCs/>
          <w:sz w:val="44"/>
          <w:szCs w:val="44"/>
          <w:highlight w:val="none"/>
          <w:lang w:eastAsia="zh-CN"/>
        </w:rPr>
        <w:t>审查人员业绩</w:t>
      </w:r>
    </w:p>
    <w:tbl>
      <w:tblPr>
        <w:tblStyle w:val="5"/>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34"/>
        <w:gridCol w:w="4567"/>
        <w:gridCol w:w="959"/>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334"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567"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959"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rPr>
              <w:t>规模</w:t>
            </w:r>
          </w:p>
        </w:tc>
        <w:tc>
          <w:tcPr>
            <w:tcW w:w="644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val="en-US" w:eastAsia="zh-CN"/>
              </w:rPr>
            </w:pPr>
            <w:r>
              <w:rPr>
                <w:rFonts w:hint="eastAsia"/>
                <w:sz w:val="18"/>
                <w:szCs w:val="18"/>
                <w:lang w:val="en-US" w:eastAsia="zh-CN"/>
              </w:rPr>
              <w:t>黄衍宁</w:t>
            </w:r>
          </w:p>
          <w:p>
            <w:pPr>
              <w:snapToGrid w:val="0"/>
              <w:jc w:val="center"/>
              <w:rPr>
                <w:rFonts w:hint="eastAsia"/>
                <w:sz w:val="18"/>
                <w:szCs w:val="18"/>
                <w:lang w:val="en-US" w:eastAsia="zh-CN"/>
              </w:rPr>
            </w:pPr>
            <w:r>
              <w:rPr>
                <w:rFonts w:hint="eastAsia"/>
                <w:sz w:val="18"/>
                <w:szCs w:val="18"/>
                <w:lang w:val="en-US" w:eastAsia="zh-CN"/>
              </w:rPr>
              <w:t>（cx）</w:t>
            </w: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2016年09月</w:t>
            </w:r>
          </w:p>
        </w:tc>
        <w:tc>
          <w:tcPr>
            <w:tcW w:w="4567" w:type="dxa"/>
            <w:vAlign w:val="center"/>
          </w:tcPr>
          <w:p>
            <w:pPr>
              <w:snapToGrid w:val="0"/>
              <w:jc w:val="left"/>
              <w:rPr>
                <w:rFonts w:hint="eastAsia"/>
                <w:sz w:val="18"/>
                <w:szCs w:val="18"/>
                <w:lang w:eastAsia="zh-CN"/>
              </w:rPr>
            </w:pPr>
            <w:r>
              <w:rPr>
                <w:rFonts w:hint="eastAsia"/>
                <w:sz w:val="18"/>
                <w:szCs w:val="18"/>
                <w:lang w:val="en-US" w:eastAsia="zh-CN"/>
              </w:rPr>
              <w:t>湖北仙桃未来城C地块</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 xml:space="preserve">总建筑面积 </w:t>
            </w:r>
            <w:r>
              <w:rPr>
                <w:rFonts w:hint="eastAsia"/>
                <w:sz w:val="18"/>
                <w:szCs w:val="18"/>
                <w:lang w:val="en-US" w:eastAsia="zh-CN"/>
              </w:rPr>
              <w:t>29万</w:t>
            </w:r>
            <w:r>
              <w:rPr>
                <w:rFonts w:hint="eastAsia"/>
                <w:sz w:val="18"/>
                <w:szCs w:val="18"/>
                <w:lang w:eastAsia="zh-CN"/>
              </w:rPr>
              <w:t xml:space="preserve"> ㎡，建筑高度 </w:t>
            </w:r>
            <w:r>
              <w:rPr>
                <w:rFonts w:hint="eastAsia"/>
                <w:sz w:val="18"/>
                <w:szCs w:val="18"/>
                <w:lang w:val="en-US" w:eastAsia="zh-CN"/>
              </w:rPr>
              <w:t>98</w:t>
            </w:r>
            <w:r>
              <w:rPr>
                <w:rFonts w:hint="eastAsia"/>
                <w:sz w:val="18"/>
                <w:szCs w:val="18"/>
                <w:lang w:eastAsia="zh-CN"/>
              </w:rPr>
              <w:t>.3 米，</w:t>
            </w:r>
            <w:r>
              <w:rPr>
                <w:rFonts w:hint="eastAsia"/>
                <w:sz w:val="18"/>
                <w:szCs w:val="18"/>
                <w:lang w:val="en-US" w:eastAsia="zh-CN"/>
              </w:rPr>
              <w:t>29层，地下室面积3.6万</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2018年05月</w:t>
            </w:r>
          </w:p>
        </w:tc>
        <w:tc>
          <w:tcPr>
            <w:tcW w:w="4567" w:type="dxa"/>
            <w:vAlign w:val="center"/>
          </w:tcPr>
          <w:p>
            <w:pPr>
              <w:snapToGrid w:val="0"/>
              <w:jc w:val="left"/>
              <w:rPr>
                <w:rFonts w:hint="eastAsia"/>
                <w:sz w:val="18"/>
                <w:szCs w:val="18"/>
                <w:lang w:eastAsia="zh-CN"/>
              </w:rPr>
            </w:pPr>
            <w:r>
              <w:rPr>
                <w:rFonts w:hint="eastAsia"/>
                <w:sz w:val="18"/>
                <w:szCs w:val="18"/>
                <w:lang w:eastAsia="zh-CN"/>
              </w:rPr>
              <w:t>绿地梅溪新里（</w:t>
            </w:r>
            <w:r>
              <w:rPr>
                <w:rFonts w:hint="eastAsia"/>
                <w:sz w:val="18"/>
                <w:szCs w:val="18"/>
                <w:lang w:val="en-US" w:eastAsia="zh-CN"/>
              </w:rPr>
              <w:t>cx</w:t>
            </w:r>
            <w:r>
              <w:rPr>
                <w:rFonts w:hint="eastAsia"/>
                <w:sz w:val="18"/>
                <w:szCs w:val="18"/>
                <w:lang w:eastAsia="zh-CN"/>
              </w:rPr>
              <w:t>）</w:t>
            </w:r>
          </w:p>
        </w:tc>
        <w:tc>
          <w:tcPr>
            <w:tcW w:w="959" w:type="dxa"/>
            <w:vAlign w:val="center"/>
          </w:tcPr>
          <w:p>
            <w:pPr>
              <w:snapToGrid w:val="0"/>
              <w:jc w:val="center"/>
              <w:rPr>
                <w:rFonts w:hint="eastAsia"/>
                <w:sz w:val="18"/>
                <w:szCs w:val="18"/>
                <w:lang w:eastAsia="zh-CN"/>
              </w:rPr>
            </w:pPr>
            <w:r>
              <w:rPr>
                <w:rFonts w:hint="eastAsia"/>
                <w:sz w:val="18"/>
                <w:szCs w:val="18"/>
                <w:lang w:eastAsia="zh-CN"/>
              </w:rPr>
              <w:t>超限</w:t>
            </w:r>
          </w:p>
        </w:tc>
        <w:tc>
          <w:tcPr>
            <w:tcW w:w="6443" w:type="dxa"/>
            <w:vAlign w:val="center"/>
          </w:tcPr>
          <w:p>
            <w:pPr>
              <w:snapToGrid w:val="0"/>
              <w:jc w:val="left"/>
              <w:rPr>
                <w:rFonts w:hint="eastAsia"/>
                <w:sz w:val="18"/>
                <w:szCs w:val="18"/>
                <w:lang w:eastAsia="zh-CN"/>
              </w:rPr>
            </w:pPr>
            <w:r>
              <w:rPr>
                <w:rFonts w:hint="eastAsia"/>
                <w:sz w:val="18"/>
                <w:szCs w:val="18"/>
                <w:lang w:eastAsia="zh-CN"/>
              </w:rPr>
              <w:t xml:space="preserve">超限高层，总建筑面积 </w:t>
            </w:r>
            <w:r>
              <w:rPr>
                <w:rFonts w:hint="eastAsia"/>
                <w:sz w:val="18"/>
                <w:szCs w:val="18"/>
                <w:lang w:val="en-US" w:eastAsia="zh-CN"/>
              </w:rPr>
              <w:t>约38万</w:t>
            </w:r>
            <w:r>
              <w:rPr>
                <w:rFonts w:hint="eastAsia"/>
                <w:sz w:val="18"/>
                <w:szCs w:val="18"/>
                <w:lang w:eastAsia="zh-CN"/>
              </w:rPr>
              <w:t>㎡，共</w:t>
            </w:r>
            <w:r>
              <w:rPr>
                <w:rFonts w:hint="eastAsia"/>
                <w:sz w:val="18"/>
                <w:szCs w:val="18"/>
                <w:lang w:val="en-US" w:eastAsia="zh-CN"/>
              </w:rPr>
              <w:t>58层，高172.8米，存在扭转不规则，平面凹凸不规则和楼板局部不连续，属于超限结构。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2015年05月</w:t>
            </w:r>
          </w:p>
        </w:tc>
        <w:tc>
          <w:tcPr>
            <w:tcW w:w="4567" w:type="dxa"/>
            <w:vAlign w:val="center"/>
          </w:tcPr>
          <w:p>
            <w:pPr>
              <w:snapToGrid w:val="0"/>
              <w:jc w:val="left"/>
              <w:rPr>
                <w:rFonts w:hint="eastAsia"/>
                <w:sz w:val="18"/>
                <w:szCs w:val="18"/>
                <w:lang w:eastAsia="zh-CN"/>
              </w:rPr>
            </w:pPr>
            <w:r>
              <w:rPr>
                <w:rFonts w:hint="eastAsia"/>
                <w:sz w:val="18"/>
                <w:szCs w:val="18"/>
                <w:lang w:val="en-US" w:eastAsia="zh-CN"/>
              </w:rPr>
              <w:t>川煤广旺物流分公司综合体项目</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eastAsia="zh-CN"/>
              </w:rPr>
            </w:pPr>
            <w:r>
              <w:rPr>
                <w:rFonts w:hint="eastAsia"/>
                <w:sz w:val="18"/>
                <w:szCs w:val="18"/>
                <w:lang w:eastAsia="zh-CN"/>
              </w:rPr>
              <w:t xml:space="preserve">公建，商业，住宅、公寓综合体，总建筑面积 </w:t>
            </w:r>
            <w:r>
              <w:rPr>
                <w:rFonts w:hint="eastAsia"/>
                <w:sz w:val="18"/>
                <w:szCs w:val="18"/>
                <w:lang w:val="en-US" w:eastAsia="zh-CN"/>
              </w:rPr>
              <w:t>24万</w:t>
            </w:r>
            <w:r>
              <w:rPr>
                <w:rFonts w:hint="eastAsia"/>
                <w:sz w:val="18"/>
                <w:szCs w:val="18"/>
                <w:lang w:eastAsia="zh-CN"/>
              </w:rPr>
              <w:t>㎡，</w:t>
            </w:r>
            <w:r>
              <w:rPr>
                <w:rFonts w:hint="eastAsia"/>
                <w:sz w:val="18"/>
                <w:szCs w:val="18"/>
                <w:lang w:val="en-US" w:eastAsia="zh-CN"/>
              </w:rPr>
              <w:t>30层，高98.6米，地下室面积4.2万</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2017年03月</w:t>
            </w:r>
          </w:p>
        </w:tc>
        <w:tc>
          <w:tcPr>
            <w:tcW w:w="4567" w:type="dxa"/>
            <w:vAlign w:val="center"/>
          </w:tcPr>
          <w:p>
            <w:pPr>
              <w:snapToGrid w:val="0"/>
              <w:jc w:val="left"/>
              <w:rPr>
                <w:rFonts w:hint="eastAsia"/>
                <w:sz w:val="18"/>
                <w:szCs w:val="18"/>
                <w:lang w:eastAsia="zh-CN"/>
              </w:rPr>
            </w:pPr>
            <w:r>
              <w:rPr>
                <w:rFonts w:hint="eastAsia"/>
                <w:sz w:val="18"/>
                <w:szCs w:val="18"/>
                <w:lang w:val="en-US" w:eastAsia="zh-CN"/>
              </w:rPr>
              <w:t>新疆友好城市乐园项目</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 xml:space="preserve">公建，商业综合体建筑面积 </w:t>
            </w:r>
            <w:r>
              <w:rPr>
                <w:rFonts w:hint="eastAsia"/>
                <w:sz w:val="18"/>
                <w:szCs w:val="18"/>
                <w:lang w:val="en-US" w:eastAsia="zh-CN"/>
              </w:rPr>
              <w:t>18.5万</w:t>
            </w:r>
            <w:r>
              <w:rPr>
                <w:rFonts w:hint="eastAsia"/>
                <w:sz w:val="18"/>
                <w:szCs w:val="18"/>
                <w:lang w:eastAsia="zh-CN"/>
              </w:rPr>
              <w:t xml:space="preserve">㎡，建筑高度 </w:t>
            </w:r>
            <w:r>
              <w:rPr>
                <w:rFonts w:hint="eastAsia"/>
                <w:sz w:val="18"/>
                <w:szCs w:val="18"/>
                <w:lang w:val="en-US" w:eastAsia="zh-CN"/>
              </w:rPr>
              <w:t>99.8</w:t>
            </w:r>
            <w:r>
              <w:rPr>
                <w:rFonts w:hint="eastAsia"/>
                <w:sz w:val="18"/>
                <w:szCs w:val="18"/>
                <w:lang w:eastAsia="zh-CN"/>
              </w:rPr>
              <w:t xml:space="preserve"> 米，</w:t>
            </w:r>
            <w:r>
              <w:rPr>
                <w:rFonts w:hint="eastAsia"/>
                <w:sz w:val="18"/>
                <w:szCs w:val="18"/>
                <w:lang w:val="en-US" w:eastAsia="zh-CN"/>
              </w:rPr>
              <w:t>32</w:t>
            </w:r>
            <w:r>
              <w:rPr>
                <w:rFonts w:hint="eastAsia"/>
                <w:sz w:val="18"/>
                <w:szCs w:val="18"/>
                <w:lang w:eastAsia="zh-CN"/>
              </w:rPr>
              <w:t xml:space="preserve"> 层。地下室面积</w:t>
            </w:r>
            <w:r>
              <w:rPr>
                <w:rFonts w:hint="eastAsia"/>
                <w:sz w:val="18"/>
                <w:szCs w:val="18"/>
                <w:lang w:val="en-US" w:eastAsia="zh-CN"/>
              </w:rPr>
              <w:t>4.8万</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2017年07月</w:t>
            </w:r>
          </w:p>
        </w:tc>
        <w:tc>
          <w:tcPr>
            <w:tcW w:w="4567" w:type="dxa"/>
            <w:vAlign w:val="center"/>
          </w:tcPr>
          <w:p>
            <w:pPr>
              <w:snapToGrid w:val="0"/>
              <w:jc w:val="left"/>
              <w:rPr>
                <w:rFonts w:hint="eastAsia"/>
                <w:sz w:val="18"/>
                <w:szCs w:val="18"/>
                <w:lang w:eastAsia="zh-CN"/>
              </w:rPr>
            </w:pPr>
            <w:r>
              <w:rPr>
                <w:rFonts w:hint="eastAsia"/>
                <w:sz w:val="18"/>
                <w:szCs w:val="18"/>
                <w:lang w:eastAsia="zh-CN"/>
              </w:rPr>
              <w:t>蒙城东创科技产业项目</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总建筑面积 约3</w:t>
            </w:r>
            <w:r>
              <w:rPr>
                <w:rFonts w:hint="eastAsia"/>
                <w:sz w:val="18"/>
                <w:szCs w:val="18"/>
                <w:lang w:val="en-US" w:eastAsia="zh-CN"/>
              </w:rPr>
              <w:t>2万</w:t>
            </w:r>
            <w:r>
              <w:rPr>
                <w:rFonts w:hint="eastAsia"/>
                <w:sz w:val="18"/>
                <w:szCs w:val="18"/>
                <w:lang w:eastAsia="zh-CN"/>
              </w:rPr>
              <w:t>㎡，其中综合楼单体建筑面积</w:t>
            </w:r>
            <w:r>
              <w:rPr>
                <w:rFonts w:hint="eastAsia"/>
                <w:sz w:val="18"/>
                <w:szCs w:val="18"/>
                <w:lang w:val="en-US" w:eastAsia="zh-CN"/>
              </w:rPr>
              <w:t>4.6万</w:t>
            </w:r>
            <w:r>
              <w:rPr>
                <w:rFonts w:hint="eastAsia"/>
                <w:sz w:val="18"/>
                <w:szCs w:val="18"/>
                <w:lang w:eastAsia="zh-CN"/>
              </w:rPr>
              <w:t>㎡；多层厂房，最大跨度</w:t>
            </w:r>
            <w:r>
              <w:rPr>
                <w:rFonts w:hint="eastAsia"/>
                <w:sz w:val="18"/>
                <w:szCs w:val="18"/>
                <w:lang w:val="en-US" w:eastAsia="zh-CN"/>
              </w:rPr>
              <w:t>48</w:t>
            </w:r>
            <w:r>
              <w:rPr>
                <w:rFonts w:hint="eastAsia"/>
                <w:sz w:val="18"/>
                <w:szCs w:val="18"/>
                <w:lang w:eastAsia="zh-CN"/>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2018年03月</w:t>
            </w:r>
          </w:p>
        </w:tc>
        <w:tc>
          <w:tcPr>
            <w:tcW w:w="4567" w:type="dxa"/>
            <w:vAlign w:val="center"/>
          </w:tcPr>
          <w:p>
            <w:pPr>
              <w:snapToGrid w:val="0"/>
              <w:jc w:val="left"/>
              <w:rPr>
                <w:rFonts w:hint="eastAsia"/>
                <w:sz w:val="18"/>
                <w:szCs w:val="18"/>
                <w:lang w:eastAsia="zh-CN"/>
              </w:rPr>
            </w:pPr>
            <w:r>
              <w:rPr>
                <w:rFonts w:hint="eastAsia"/>
                <w:sz w:val="18"/>
                <w:szCs w:val="18"/>
                <w:lang w:eastAsia="zh-CN"/>
              </w:rPr>
              <w:t>桂平市凤凰商业广场项目</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top"/>
          </w:tcPr>
          <w:p>
            <w:pPr>
              <w:snapToGrid w:val="0"/>
              <w:jc w:val="left"/>
              <w:rPr>
                <w:rFonts w:hint="eastAsia"/>
                <w:sz w:val="18"/>
                <w:szCs w:val="18"/>
                <w:lang w:eastAsia="zh-CN"/>
              </w:rPr>
            </w:pPr>
            <w:r>
              <w:rPr>
                <w:rFonts w:hint="eastAsia"/>
                <w:sz w:val="18"/>
                <w:szCs w:val="18"/>
                <w:lang w:eastAsia="zh-CN"/>
              </w:rPr>
              <w:t>公建，商业综合体建筑面积</w:t>
            </w:r>
            <w:r>
              <w:rPr>
                <w:rFonts w:hint="eastAsia"/>
                <w:sz w:val="18"/>
                <w:szCs w:val="18"/>
                <w:lang w:val="en-US" w:eastAsia="zh-CN"/>
              </w:rPr>
              <w:t>23.8万</w:t>
            </w:r>
            <w:r>
              <w:rPr>
                <w:rFonts w:hint="eastAsia"/>
                <w:sz w:val="18"/>
                <w:szCs w:val="18"/>
                <w:lang w:eastAsia="zh-CN"/>
              </w:rPr>
              <w:t xml:space="preserve">㎡，建筑高度 </w:t>
            </w:r>
            <w:r>
              <w:rPr>
                <w:rFonts w:hint="eastAsia"/>
                <w:sz w:val="18"/>
                <w:szCs w:val="18"/>
                <w:lang w:val="en-US" w:eastAsia="zh-CN"/>
              </w:rPr>
              <w:t>96.6</w:t>
            </w:r>
            <w:r>
              <w:rPr>
                <w:rFonts w:hint="eastAsia"/>
                <w:sz w:val="18"/>
                <w:szCs w:val="18"/>
                <w:lang w:eastAsia="zh-CN"/>
              </w:rPr>
              <w:t xml:space="preserve"> 米，</w:t>
            </w:r>
            <w:r>
              <w:rPr>
                <w:rFonts w:hint="eastAsia"/>
                <w:sz w:val="18"/>
                <w:szCs w:val="18"/>
                <w:lang w:val="en-US" w:eastAsia="zh-CN"/>
              </w:rPr>
              <w:t>31</w:t>
            </w:r>
            <w:r>
              <w:rPr>
                <w:rFonts w:hint="eastAsia"/>
                <w:sz w:val="18"/>
                <w:szCs w:val="18"/>
                <w:lang w:eastAsia="zh-CN"/>
              </w:rPr>
              <w:t xml:space="preserve"> 层。地下室面积</w:t>
            </w:r>
            <w:r>
              <w:rPr>
                <w:rFonts w:hint="eastAsia"/>
                <w:sz w:val="18"/>
                <w:szCs w:val="18"/>
                <w:lang w:val="en-US" w:eastAsia="zh-CN"/>
              </w:rPr>
              <w:t>4.8万</w:t>
            </w:r>
            <w:r>
              <w:rPr>
                <w:rFonts w:hint="eastAsia"/>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val="en-US" w:eastAsia="zh-CN"/>
              </w:rPr>
              <w:t>刘晓梅</w:t>
            </w:r>
          </w:p>
        </w:tc>
        <w:tc>
          <w:tcPr>
            <w:tcW w:w="1334" w:type="dxa"/>
            <w:vAlign w:val="center"/>
          </w:tcPr>
          <w:p>
            <w:pPr>
              <w:snapToGrid w:val="0"/>
              <w:jc w:val="center"/>
              <w:rPr>
                <w:rFonts w:hint="eastAsia"/>
                <w:sz w:val="18"/>
                <w:szCs w:val="18"/>
                <w:lang w:eastAsia="zh-CN"/>
              </w:rPr>
            </w:pPr>
            <w:r>
              <w:rPr>
                <w:rFonts w:hint="eastAsia"/>
                <w:sz w:val="18"/>
                <w:szCs w:val="18"/>
                <w:lang w:val="en-US" w:eastAsia="zh-CN"/>
              </w:rPr>
              <w:t>2002</w:t>
            </w:r>
            <w:r>
              <w:rPr>
                <w:rFonts w:hint="eastAsia"/>
                <w:sz w:val="18"/>
                <w:szCs w:val="18"/>
              </w:rPr>
              <w:t>年</w:t>
            </w:r>
            <w:r>
              <w:rPr>
                <w:rFonts w:hint="eastAsia"/>
                <w:sz w:val="18"/>
                <w:szCs w:val="18"/>
                <w:lang w:val="en-US" w:eastAsia="zh-CN"/>
              </w:rPr>
              <w:t>11</w:t>
            </w:r>
            <w:r>
              <w:rPr>
                <w:rFonts w:hint="eastAsia"/>
                <w:sz w:val="18"/>
                <w:szCs w:val="18"/>
              </w:rPr>
              <w:t>月</w:t>
            </w:r>
          </w:p>
        </w:tc>
        <w:tc>
          <w:tcPr>
            <w:tcW w:w="4567" w:type="dxa"/>
            <w:vAlign w:val="center"/>
          </w:tcPr>
          <w:p>
            <w:pPr>
              <w:snapToGrid w:val="0"/>
              <w:jc w:val="left"/>
              <w:rPr>
                <w:rFonts w:hint="eastAsia"/>
                <w:sz w:val="18"/>
                <w:szCs w:val="18"/>
                <w:lang w:eastAsia="zh-CN"/>
              </w:rPr>
            </w:pPr>
            <w:r>
              <w:rPr>
                <w:rFonts w:hint="eastAsia"/>
                <w:sz w:val="18"/>
                <w:szCs w:val="18"/>
                <w:lang w:val="en-US" w:eastAsia="zh-CN"/>
              </w:rPr>
              <w:t>海淀公安分局办公楼、地下车库</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eastAsia="zh-CN"/>
              </w:rPr>
            </w:pPr>
            <w:r>
              <w:rPr>
                <w:rFonts w:hint="eastAsia"/>
                <w:sz w:val="18"/>
                <w:szCs w:val="18"/>
                <w:lang w:val="en-US" w:eastAsia="zh-CN"/>
              </w:rPr>
              <w:t>大型，公建，单体建筑面积35200平方米，建筑高度55.6米，12层，地下室面积11150㎡。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2001</w:t>
            </w:r>
            <w:r>
              <w:rPr>
                <w:rFonts w:hint="eastAsia"/>
                <w:sz w:val="18"/>
                <w:szCs w:val="18"/>
              </w:rPr>
              <w:t>年</w:t>
            </w:r>
            <w:r>
              <w:rPr>
                <w:rFonts w:hint="eastAsia"/>
                <w:sz w:val="18"/>
                <w:szCs w:val="18"/>
                <w:lang w:val="en-US" w:eastAsia="zh-CN"/>
              </w:rPr>
              <w:t>12</w:t>
            </w:r>
            <w:r>
              <w:rPr>
                <w:rFonts w:hint="eastAsia"/>
                <w:sz w:val="18"/>
                <w:szCs w:val="18"/>
              </w:rPr>
              <w:t>月</w:t>
            </w:r>
          </w:p>
        </w:tc>
        <w:tc>
          <w:tcPr>
            <w:tcW w:w="4567" w:type="dxa"/>
            <w:vAlign w:val="center"/>
          </w:tcPr>
          <w:p>
            <w:pPr>
              <w:snapToGrid w:val="0"/>
              <w:jc w:val="left"/>
              <w:rPr>
                <w:rFonts w:hint="eastAsia"/>
                <w:sz w:val="18"/>
                <w:szCs w:val="18"/>
                <w:lang w:eastAsia="zh-CN"/>
              </w:rPr>
            </w:pPr>
            <w:r>
              <w:rPr>
                <w:rFonts w:hint="eastAsia"/>
                <w:sz w:val="18"/>
                <w:szCs w:val="18"/>
                <w:lang w:val="en-US" w:eastAsia="zh-CN"/>
              </w:rPr>
              <w:t>仁达科教中心</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eastAsia="zh-CN"/>
              </w:rPr>
            </w:pPr>
            <w:r>
              <w:rPr>
                <w:rFonts w:hint="eastAsia"/>
                <w:sz w:val="18"/>
                <w:szCs w:val="18"/>
                <w:lang w:val="en-US" w:eastAsia="zh-CN"/>
              </w:rPr>
              <w:t>大型，公建，单体建筑面积58440平方米，建筑高度82.75米，22层，地下室面积11000㎡。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2001</w:t>
            </w:r>
            <w:r>
              <w:rPr>
                <w:rFonts w:hint="eastAsia"/>
                <w:sz w:val="18"/>
                <w:szCs w:val="18"/>
              </w:rPr>
              <w:t>年</w:t>
            </w:r>
            <w:r>
              <w:rPr>
                <w:rFonts w:hint="eastAsia"/>
                <w:sz w:val="18"/>
                <w:szCs w:val="18"/>
                <w:lang w:val="en-US" w:eastAsia="zh-CN"/>
              </w:rPr>
              <w:t>02</w:t>
            </w:r>
            <w:r>
              <w:rPr>
                <w:rFonts w:hint="eastAsia"/>
                <w:sz w:val="18"/>
                <w:szCs w:val="18"/>
              </w:rPr>
              <w:t>月</w:t>
            </w:r>
          </w:p>
        </w:tc>
        <w:tc>
          <w:tcPr>
            <w:tcW w:w="4567" w:type="dxa"/>
            <w:vAlign w:val="center"/>
          </w:tcPr>
          <w:p>
            <w:pPr>
              <w:snapToGrid w:val="0"/>
              <w:jc w:val="left"/>
              <w:rPr>
                <w:rFonts w:hint="eastAsia"/>
                <w:sz w:val="18"/>
                <w:szCs w:val="18"/>
                <w:lang w:eastAsia="zh-CN"/>
              </w:rPr>
            </w:pPr>
            <w:r>
              <w:rPr>
                <w:rFonts w:hint="eastAsia"/>
                <w:sz w:val="18"/>
                <w:szCs w:val="18"/>
                <w:lang w:val="en-US" w:eastAsia="zh-CN"/>
              </w:rPr>
              <w:t>北京国际博士苑</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eastAsia="zh-CN"/>
              </w:rPr>
            </w:pPr>
            <w:r>
              <w:rPr>
                <w:rFonts w:hint="eastAsia"/>
                <w:sz w:val="18"/>
                <w:szCs w:val="18"/>
                <w:lang w:val="en-US" w:eastAsia="zh-CN"/>
              </w:rPr>
              <w:t>大型，总建筑面积175030平方米，地上：26层，地下：3层，总高度：92.1米，地下室面积44130㎡其中B座为大型公建，单体建筑面积64376平方米，地上46820㎡，地下3层，地下面积17556㎡。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2000</w:t>
            </w:r>
            <w:r>
              <w:rPr>
                <w:rFonts w:hint="eastAsia"/>
                <w:sz w:val="18"/>
                <w:szCs w:val="18"/>
              </w:rPr>
              <w:t>年</w:t>
            </w:r>
            <w:r>
              <w:rPr>
                <w:rFonts w:hint="eastAsia"/>
                <w:sz w:val="18"/>
                <w:szCs w:val="18"/>
                <w:lang w:val="en-US" w:eastAsia="zh-CN"/>
              </w:rPr>
              <w:t>03</w:t>
            </w:r>
            <w:r>
              <w:rPr>
                <w:rFonts w:hint="eastAsia"/>
                <w:sz w:val="18"/>
                <w:szCs w:val="18"/>
              </w:rPr>
              <w:t>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华北矿业高等专科学校二号教学楼</w:t>
            </w:r>
          </w:p>
          <w:p>
            <w:pPr>
              <w:snapToGrid w:val="0"/>
              <w:jc w:val="left"/>
              <w:rPr>
                <w:rFonts w:hint="eastAsia"/>
                <w:sz w:val="18"/>
                <w:szCs w:val="18"/>
                <w:lang w:eastAsia="zh-CN"/>
              </w:rPr>
            </w:pPr>
            <w:r>
              <w:rPr>
                <w:rFonts w:hint="eastAsia"/>
                <w:sz w:val="18"/>
                <w:szCs w:val="18"/>
                <w:lang w:val="en-US" w:eastAsia="zh-CN"/>
              </w:rPr>
              <w:t>（内设500座阶梯报告厅）</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eastAsia="zh-CN"/>
              </w:rPr>
            </w:pPr>
            <w:r>
              <w:rPr>
                <w:rFonts w:hint="eastAsia"/>
                <w:sz w:val="18"/>
                <w:szCs w:val="18"/>
                <w:lang w:val="en-US" w:eastAsia="zh-CN"/>
              </w:rPr>
              <w:t>大型，公建，单体建筑面积25563平方米，建筑高度50.2米，12层，地下室面积1635㎡。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1998</w:t>
            </w:r>
            <w:r>
              <w:rPr>
                <w:rFonts w:hint="eastAsia"/>
                <w:sz w:val="18"/>
                <w:szCs w:val="18"/>
              </w:rPr>
              <w:t>年</w:t>
            </w:r>
            <w:r>
              <w:rPr>
                <w:rFonts w:hint="eastAsia"/>
                <w:sz w:val="18"/>
                <w:szCs w:val="18"/>
                <w:lang w:val="en-US" w:eastAsia="zh-CN"/>
              </w:rPr>
              <w:t>11</w:t>
            </w:r>
            <w:r>
              <w:rPr>
                <w:rFonts w:hint="eastAsia"/>
                <w:sz w:val="18"/>
                <w:szCs w:val="18"/>
              </w:rPr>
              <w:t>月</w:t>
            </w:r>
          </w:p>
        </w:tc>
        <w:tc>
          <w:tcPr>
            <w:tcW w:w="4567" w:type="dxa"/>
            <w:vAlign w:val="center"/>
          </w:tcPr>
          <w:p>
            <w:pPr>
              <w:snapToGrid w:val="0"/>
              <w:jc w:val="left"/>
              <w:rPr>
                <w:rFonts w:hint="eastAsia"/>
                <w:sz w:val="18"/>
                <w:szCs w:val="18"/>
                <w:lang w:eastAsia="zh-CN"/>
              </w:rPr>
            </w:pPr>
            <w:r>
              <w:rPr>
                <w:rFonts w:hint="eastAsia"/>
                <w:sz w:val="18"/>
                <w:szCs w:val="18"/>
                <w:lang w:val="en-US" w:eastAsia="zh-CN"/>
              </w:rPr>
              <w:t>北京国宾酒店（五星级酒店）</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eastAsia="zh-CN"/>
              </w:rPr>
            </w:pPr>
            <w:r>
              <w:rPr>
                <w:rFonts w:hint="eastAsia"/>
                <w:sz w:val="18"/>
                <w:szCs w:val="18"/>
                <w:lang w:val="en-US" w:eastAsia="zh-CN"/>
              </w:rPr>
              <w:t>大型，公建，单体建筑面积65862平方米，建筑高度55.42米，16层（局部18层），地下室面积15697㎡。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eastAsia="zh-CN"/>
              </w:rPr>
              <w:t>汪曙</w:t>
            </w:r>
          </w:p>
        </w:tc>
        <w:tc>
          <w:tcPr>
            <w:tcW w:w="1334" w:type="dxa"/>
            <w:vAlign w:val="center"/>
          </w:tcPr>
          <w:p>
            <w:pPr>
              <w:snapToGrid w:val="0"/>
              <w:jc w:val="center"/>
              <w:rPr>
                <w:rFonts w:hint="eastAsia"/>
                <w:sz w:val="18"/>
                <w:szCs w:val="18"/>
                <w:lang w:eastAsia="zh-CN"/>
              </w:rPr>
            </w:pPr>
            <w:r>
              <w:rPr>
                <w:rFonts w:hint="eastAsia"/>
                <w:sz w:val="18"/>
                <w:szCs w:val="18"/>
              </w:rPr>
              <w:t>2016</w:t>
            </w:r>
            <w:r>
              <w:rPr>
                <w:rFonts w:hint="eastAsia"/>
                <w:sz w:val="18"/>
                <w:szCs w:val="18"/>
                <w:lang w:eastAsia="zh-CN"/>
              </w:rPr>
              <w:t>年</w:t>
            </w:r>
            <w:r>
              <w:rPr>
                <w:rFonts w:hint="eastAsia"/>
                <w:sz w:val="18"/>
                <w:szCs w:val="18"/>
                <w:lang w:val="en-US" w:eastAsia="zh-CN"/>
              </w:rPr>
              <w:t>7月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实华﹒蓝海明珠红星美凯龙家居MALL/辽宁海城</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单体建筑面积5.6848万㎡，地上5层，地下1层，其中地下室面积11722 ㎡ ，砼框架结构。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2016</w:t>
            </w:r>
            <w:r>
              <w:rPr>
                <w:rFonts w:hint="eastAsia"/>
                <w:sz w:val="18"/>
                <w:szCs w:val="18"/>
                <w:lang w:eastAsia="zh-CN"/>
              </w:rPr>
              <w:t>年</w:t>
            </w:r>
            <w:r>
              <w:rPr>
                <w:rFonts w:hint="eastAsia"/>
                <w:sz w:val="18"/>
                <w:szCs w:val="18"/>
                <w:lang w:val="en-US" w:eastAsia="zh-CN"/>
              </w:rPr>
              <w:t>10月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西平广缘商业中心/河南驻马店</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综合体。由商业住宅公寓组成。单体建筑面积46000㎡, 其中商业5层，地下2层，地下面积11216 ㎡，住宅27层高度94.1米，公寓19层，高度72.5米。框架剪力墙结构。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2016</w:t>
            </w:r>
            <w:r>
              <w:rPr>
                <w:rFonts w:hint="eastAsia"/>
                <w:sz w:val="18"/>
                <w:szCs w:val="18"/>
                <w:lang w:eastAsia="zh-CN"/>
              </w:rPr>
              <w:t>年</w:t>
            </w:r>
            <w:r>
              <w:rPr>
                <w:rFonts w:hint="eastAsia"/>
                <w:sz w:val="18"/>
                <w:szCs w:val="18"/>
                <w:lang w:val="en-US" w:eastAsia="zh-CN"/>
              </w:rPr>
              <w:t>10月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贵阳市实验小学及贵阳市实验幼儿园改扩建工程/贵州省贵阳市</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单体建筑面积21394.96㎡（其中地下空间建筑面积13628.30㎡）。框架剪力墙结构。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2017</w:t>
            </w:r>
            <w:r>
              <w:rPr>
                <w:rFonts w:hint="eastAsia"/>
                <w:sz w:val="18"/>
                <w:szCs w:val="18"/>
                <w:lang w:eastAsia="zh-CN"/>
              </w:rPr>
              <w:t>年</w:t>
            </w:r>
            <w:r>
              <w:rPr>
                <w:rFonts w:hint="eastAsia"/>
                <w:sz w:val="18"/>
                <w:szCs w:val="18"/>
                <w:lang w:val="en-US" w:eastAsia="zh-CN"/>
              </w:rPr>
              <w:t>9月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贵州百花湖国际教育城地下车库/贵州省贵阳市</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独立地下车库，单体建筑单体面积15180.55 ㎡，剪力墙结构。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2017</w:t>
            </w:r>
            <w:r>
              <w:rPr>
                <w:rFonts w:hint="eastAsia"/>
                <w:sz w:val="18"/>
                <w:szCs w:val="18"/>
                <w:lang w:eastAsia="zh-CN"/>
              </w:rPr>
              <w:t>年</w:t>
            </w:r>
            <w:r>
              <w:rPr>
                <w:rFonts w:hint="eastAsia"/>
                <w:sz w:val="18"/>
                <w:szCs w:val="18"/>
                <w:lang w:val="en-US" w:eastAsia="zh-CN"/>
              </w:rPr>
              <w:t>9月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贵州百花湖国际教育城游泳馆/贵州省贵阳市</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单体建筑面积22365.18 ㎡，地下3层，地下面积17236.90 ㎡，其中地下5级人防2层，面积12366 ㎡，框架剪力墙结构。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rPr>
              <w:t>肖家友</w:t>
            </w: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2012年10月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时代广场（万象城）（cx)</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超限</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大型，超限高层，总建筑面积约14万㎡，共38层，高121.22米，存在扭转不规则，刚度突变和楼板局部不连续，属超限结构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2012年05月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鸿通春天.凤凰城项目</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大型，总建筑面积124603.36㎡，地下2层，地上3~33层高98.6米，地下室面积3.2万㎡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2013年03月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和润金银湾二期B2#</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top"/>
          </w:tcPr>
          <w:p>
            <w:pPr>
              <w:snapToGrid w:val="0"/>
              <w:jc w:val="left"/>
              <w:rPr>
                <w:rFonts w:hint="eastAsia"/>
                <w:sz w:val="18"/>
                <w:szCs w:val="18"/>
                <w:lang w:val="en-US" w:eastAsia="zh-CN"/>
              </w:rPr>
            </w:pPr>
            <w:r>
              <w:rPr>
                <w:rFonts w:hint="eastAsia"/>
                <w:sz w:val="18"/>
                <w:szCs w:val="18"/>
                <w:lang w:val="en-US" w:eastAsia="zh-CN"/>
              </w:rPr>
              <w:t>大型，单体建筑面积26438.9㎡，框剪结构，24层，高75.8米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2012年07月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正洋.凤凰大境商住小区</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大型，总建筑面积119010.15㎡，框剪结构，32层，高98.8米，地下室面积2.8万㎡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2013年06月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正伟3#楼</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top"/>
          </w:tcPr>
          <w:p>
            <w:pPr>
              <w:snapToGrid w:val="0"/>
              <w:jc w:val="left"/>
              <w:rPr>
                <w:rFonts w:hint="eastAsia"/>
                <w:sz w:val="18"/>
                <w:szCs w:val="18"/>
                <w:lang w:val="en-US" w:eastAsia="zh-CN"/>
              </w:rPr>
            </w:pPr>
            <w:r>
              <w:rPr>
                <w:rFonts w:hint="eastAsia"/>
                <w:sz w:val="18"/>
                <w:szCs w:val="18"/>
                <w:lang w:val="en-US" w:eastAsia="zh-CN"/>
              </w:rPr>
              <w:t>大型，单体建筑面积50816.67㎡，24层，高78.8米，地下室面积1.8万㎡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val="en-US" w:eastAsia="zh-CN"/>
              </w:rPr>
              <w:t>黄衍宁</w:t>
            </w: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2016年09月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湖北仙桃未来城C地块</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 29万 ㎡，建筑高度 98.3 米，29层，地下室面积3.6万㎡。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2018年05月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绿地梅溪新里（cx）</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超限</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超限高层，总建筑面积 约38万㎡，共58层，高172.8米，存在扭转不规则，平面凹凸不规则和楼板局部不连续，属于超限结构。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2015年05月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川煤广旺物流分公司综合体项目</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公建，商业，住宅、公寓综合体，总建筑面积 24万㎡，30层，高98.6米，地下室面积4.2万㎡。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2017年03月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新疆友好城市乐园项目</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top"/>
          </w:tcPr>
          <w:p>
            <w:pPr>
              <w:snapToGrid w:val="0"/>
              <w:jc w:val="left"/>
              <w:rPr>
                <w:rFonts w:hint="eastAsia"/>
                <w:sz w:val="18"/>
                <w:szCs w:val="18"/>
                <w:lang w:val="en-US" w:eastAsia="zh-CN"/>
              </w:rPr>
            </w:pPr>
            <w:r>
              <w:rPr>
                <w:rFonts w:hint="eastAsia"/>
                <w:sz w:val="18"/>
                <w:szCs w:val="18"/>
                <w:lang w:val="en-US" w:eastAsia="zh-CN"/>
              </w:rPr>
              <w:t>公建，商业综合体建筑面积 18.5万㎡，建筑高度 99.8 米，32 层。地下室面积4.8万㎡。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2017年07月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蒙城东创科技产业项目</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top"/>
          </w:tcPr>
          <w:p>
            <w:pPr>
              <w:snapToGrid w:val="0"/>
              <w:jc w:val="left"/>
              <w:rPr>
                <w:rFonts w:hint="eastAsia"/>
                <w:sz w:val="18"/>
                <w:szCs w:val="18"/>
                <w:lang w:val="en-US" w:eastAsia="zh-CN"/>
              </w:rPr>
            </w:pPr>
            <w:r>
              <w:rPr>
                <w:rFonts w:hint="eastAsia"/>
                <w:sz w:val="18"/>
                <w:szCs w:val="18"/>
                <w:lang w:val="en-US" w:eastAsia="zh-CN"/>
              </w:rPr>
              <w:t>总建筑面积 约32万㎡，其中综合楼单体建筑面积4.6万㎡；多层厂房，最大跨度48米。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lang w:val="en-US" w:eastAsia="zh-CN"/>
              </w:rPr>
              <w:t>2018年03月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桂平市凤凰商业广场项目</w:t>
            </w:r>
          </w:p>
        </w:tc>
        <w:tc>
          <w:tcPr>
            <w:tcW w:w="959" w:type="dxa"/>
            <w:vAlign w:val="center"/>
          </w:tcPr>
          <w:p>
            <w:pPr>
              <w:snapToGrid w:val="0"/>
              <w:jc w:val="center"/>
              <w:rPr>
                <w:rFonts w:hint="eastAsia"/>
                <w:sz w:val="18"/>
                <w:szCs w:val="18"/>
                <w:lang w:val="en-US" w:eastAsia="zh-CN"/>
              </w:rPr>
            </w:pPr>
          </w:p>
        </w:tc>
        <w:tc>
          <w:tcPr>
            <w:tcW w:w="6443" w:type="dxa"/>
            <w:vAlign w:val="top"/>
          </w:tcPr>
          <w:p>
            <w:pPr>
              <w:snapToGrid w:val="0"/>
              <w:jc w:val="left"/>
              <w:rPr>
                <w:rFonts w:hint="eastAsia"/>
                <w:sz w:val="18"/>
                <w:szCs w:val="18"/>
                <w:lang w:val="en-US" w:eastAsia="zh-CN"/>
              </w:rPr>
            </w:pPr>
            <w:r>
              <w:rPr>
                <w:rFonts w:hint="eastAsia"/>
                <w:sz w:val="18"/>
                <w:szCs w:val="18"/>
                <w:lang w:val="en-US" w:eastAsia="zh-CN"/>
              </w:rPr>
              <w:t>公建，商业综合体建筑面积23.8万㎡，建筑高度 96.6 米，31 层。地下室面积4.8万㎡。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rPr>
              <w:t>姚欣</w:t>
            </w:r>
          </w:p>
        </w:tc>
        <w:tc>
          <w:tcPr>
            <w:tcW w:w="1334" w:type="dxa"/>
            <w:vAlign w:val="center"/>
          </w:tcPr>
          <w:p>
            <w:pPr>
              <w:snapToGrid w:val="0"/>
              <w:jc w:val="center"/>
              <w:rPr>
                <w:rFonts w:hint="eastAsia"/>
                <w:sz w:val="18"/>
                <w:szCs w:val="18"/>
                <w:lang w:eastAsia="zh-CN"/>
              </w:rPr>
            </w:pPr>
            <w:r>
              <w:rPr>
                <w:rFonts w:hint="eastAsia"/>
                <w:sz w:val="18"/>
                <w:szCs w:val="18"/>
              </w:rPr>
              <w:t>201</w:t>
            </w:r>
            <w:r>
              <w:rPr>
                <w:rFonts w:hint="eastAsia"/>
                <w:sz w:val="18"/>
                <w:szCs w:val="18"/>
                <w:lang w:val="en-US" w:eastAsia="zh-CN"/>
              </w:rPr>
              <w:t>2年8月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九江市第一人民医院八里湖总院</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大型公建，总建筑面积13万平方米，三甲综合医院新院区（其中门急诊中心6层，高23米，地下室9100平方米，单体面积45400平方米。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2011</w:t>
            </w:r>
            <w:r>
              <w:rPr>
                <w:rFonts w:hint="eastAsia"/>
                <w:sz w:val="18"/>
                <w:szCs w:val="18"/>
                <w:lang w:eastAsia="zh-CN"/>
              </w:rPr>
              <w:t>年</w:t>
            </w:r>
            <w:r>
              <w:rPr>
                <w:rFonts w:hint="eastAsia"/>
                <w:sz w:val="18"/>
                <w:szCs w:val="18"/>
                <w:lang w:val="en-US" w:eastAsia="zh-CN"/>
              </w:rPr>
              <w:t>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漕河泾开发区松江高科技园区双子塔</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大型公建，总建筑面积87000平方米，23层高层办公楼（80米高度，地下一层面积3万平方米，大底盘双塔结构）。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2013</w:t>
            </w:r>
            <w:r>
              <w:rPr>
                <w:rFonts w:hint="eastAsia"/>
                <w:sz w:val="18"/>
                <w:szCs w:val="18"/>
                <w:lang w:eastAsia="zh-CN"/>
              </w:rPr>
              <w:t>年</w:t>
            </w:r>
            <w:r>
              <w:rPr>
                <w:rFonts w:hint="eastAsia"/>
                <w:sz w:val="18"/>
                <w:szCs w:val="18"/>
                <w:lang w:val="en-US" w:eastAsia="zh-CN"/>
              </w:rPr>
              <w:t>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丰树闵行商业园</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大型公建，总建筑面积17万平方米的复杂办公楼（其中两栋23层，高76米，地下室面积27000平方米。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w:t>
            </w:r>
            <w:r>
              <w:rPr>
                <w:rFonts w:hint="eastAsia"/>
                <w:sz w:val="18"/>
                <w:szCs w:val="18"/>
                <w:lang w:val="en-US" w:eastAsia="zh-CN"/>
              </w:rPr>
              <w:t>3年5月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九江市儿童医院</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大型公建，总建筑面积8万平方米，三甲综合医院（综合楼单体面积2.6万平方米，地下室1.7万平方米。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2011</w:t>
            </w:r>
            <w:r>
              <w:rPr>
                <w:rFonts w:hint="eastAsia"/>
                <w:sz w:val="18"/>
                <w:szCs w:val="18"/>
                <w:lang w:eastAsia="zh-CN"/>
              </w:rPr>
              <w:t>年</w:t>
            </w:r>
            <w:r>
              <w:rPr>
                <w:rFonts w:hint="eastAsia"/>
                <w:sz w:val="18"/>
                <w:szCs w:val="18"/>
                <w:lang w:val="en-US" w:eastAsia="zh-CN"/>
              </w:rPr>
              <w:t>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开顶国际商务休闲广场1#2#地块</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大型公建，总建筑面积38万平方米，高层宾馆、办公楼、公寓商务广场（其中宾馆商务楼双子塔23层，高98米，地下室面积3.6万平方米。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eastAsia="zh-CN"/>
              </w:rPr>
              <w:t>汪丽君</w:t>
            </w:r>
          </w:p>
        </w:tc>
        <w:tc>
          <w:tcPr>
            <w:tcW w:w="1334" w:type="dxa"/>
            <w:vAlign w:val="center"/>
          </w:tcPr>
          <w:p>
            <w:pPr>
              <w:snapToGrid w:val="0"/>
              <w:jc w:val="center"/>
              <w:rPr>
                <w:rFonts w:hint="eastAsia"/>
                <w:sz w:val="18"/>
                <w:szCs w:val="18"/>
                <w:lang w:eastAsia="zh-CN"/>
              </w:rPr>
            </w:pPr>
            <w:r>
              <w:rPr>
                <w:rFonts w:hint="eastAsia"/>
                <w:sz w:val="18"/>
                <w:szCs w:val="18"/>
              </w:rPr>
              <w:t>2012</w:t>
            </w:r>
            <w:r>
              <w:rPr>
                <w:rFonts w:hint="eastAsia"/>
                <w:sz w:val="18"/>
                <w:szCs w:val="18"/>
                <w:lang w:eastAsia="zh-CN"/>
              </w:rPr>
              <w:t>年</w:t>
            </w:r>
            <w:r>
              <w:rPr>
                <w:rFonts w:hint="eastAsia"/>
                <w:sz w:val="18"/>
                <w:szCs w:val="18"/>
                <w:lang w:val="en-US" w:eastAsia="zh-CN"/>
              </w:rPr>
              <w:t>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东浦村新农村建设住宅小区项目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 总建筑面积8.85万㎡，31层，高98.6米，地下室约2万㎡。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w:t>
            </w:r>
            <w:r>
              <w:rPr>
                <w:rFonts w:hint="eastAsia"/>
                <w:sz w:val="18"/>
                <w:szCs w:val="18"/>
                <w:lang w:val="en-US" w:eastAsia="zh-CN"/>
              </w:rPr>
              <w:t>2</w:t>
            </w:r>
            <w:r>
              <w:rPr>
                <w:rFonts w:hint="eastAsia"/>
                <w:sz w:val="18"/>
                <w:szCs w:val="18"/>
                <w:lang w:eastAsia="zh-CN"/>
              </w:rPr>
              <w:t>年</w:t>
            </w:r>
            <w:r>
              <w:rPr>
                <w:rFonts w:hint="eastAsia"/>
                <w:sz w:val="18"/>
                <w:szCs w:val="18"/>
                <w:lang w:val="en-US" w:eastAsia="zh-CN"/>
              </w:rPr>
              <w:t>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龙湾福邸综合楼（cx）</w:t>
            </w:r>
          </w:p>
        </w:tc>
        <w:tc>
          <w:tcPr>
            <w:tcW w:w="959" w:type="dxa"/>
            <w:vAlign w:val="center"/>
          </w:tcPr>
          <w:p>
            <w:pPr>
              <w:snapToGrid w:val="0"/>
              <w:jc w:val="center"/>
              <w:rPr>
                <w:rFonts w:hint="eastAsia"/>
                <w:sz w:val="18"/>
                <w:szCs w:val="18"/>
                <w:lang w:eastAsia="zh-CN"/>
              </w:rPr>
            </w:pPr>
            <w:r>
              <w:rPr>
                <w:rFonts w:hint="eastAsia"/>
                <w:sz w:val="18"/>
                <w:szCs w:val="18"/>
                <w:lang w:eastAsia="zh-CN"/>
              </w:rPr>
              <w:t>超限</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大型，超限高层，总建筑面积 约16万㎡，共39层，高119.08米，扭转不规则、刚度突变、上下墙不连续、带转换层，属于超限结构。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w:t>
            </w:r>
            <w:r>
              <w:rPr>
                <w:rFonts w:hint="eastAsia"/>
                <w:sz w:val="18"/>
                <w:szCs w:val="18"/>
                <w:lang w:val="en-US" w:eastAsia="zh-CN"/>
              </w:rPr>
              <w:t>3年8月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文锦苑</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大型，单体建筑面积4.4万㎡，30层，高96米，地下室面积1.2万㎡。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2013</w:t>
            </w:r>
            <w:r>
              <w:rPr>
                <w:rFonts w:hint="eastAsia"/>
                <w:sz w:val="18"/>
                <w:szCs w:val="18"/>
                <w:lang w:eastAsia="zh-CN"/>
              </w:rPr>
              <w:t>年</w:t>
            </w:r>
            <w:r>
              <w:rPr>
                <w:rFonts w:hint="eastAsia"/>
                <w:sz w:val="18"/>
                <w:szCs w:val="18"/>
                <w:lang w:val="en-US" w:eastAsia="zh-CN"/>
              </w:rPr>
              <w:t>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银河壹号</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大型，总建筑面积11.98万㎡，32层，高98.8米，地下一层2.7万㎡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2011</w:t>
            </w:r>
            <w:r>
              <w:rPr>
                <w:rFonts w:hint="eastAsia"/>
                <w:sz w:val="18"/>
                <w:szCs w:val="18"/>
                <w:lang w:val="en-US" w:eastAsia="zh-CN"/>
              </w:rPr>
              <w:t>年6月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龙湾府邸（住宅）</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大型，总建筑面积17万㎡，32层，高98米；3.6万㎡地下室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rPr>
              <w:t>张蔚蓉</w:t>
            </w:r>
          </w:p>
        </w:tc>
        <w:tc>
          <w:tcPr>
            <w:tcW w:w="1334" w:type="dxa"/>
            <w:vAlign w:val="center"/>
          </w:tcPr>
          <w:p>
            <w:pPr>
              <w:snapToGrid w:val="0"/>
              <w:jc w:val="center"/>
              <w:rPr>
                <w:rFonts w:hint="eastAsia"/>
                <w:sz w:val="18"/>
                <w:szCs w:val="18"/>
                <w:lang w:eastAsia="zh-CN"/>
              </w:rPr>
            </w:pPr>
            <w:r>
              <w:rPr>
                <w:rFonts w:hint="eastAsia"/>
                <w:sz w:val="18"/>
                <w:szCs w:val="18"/>
              </w:rPr>
              <w:t>2005年</w:t>
            </w:r>
            <w:r>
              <w:rPr>
                <w:rFonts w:hint="eastAsia"/>
                <w:sz w:val="18"/>
                <w:szCs w:val="18"/>
                <w:lang w:val="en-US" w:eastAsia="zh-CN"/>
              </w:rPr>
              <w:t>06月</w:t>
            </w:r>
          </w:p>
        </w:tc>
        <w:tc>
          <w:tcPr>
            <w:tcW w:w="4567" w:type="dxa"/>
            <w:vAlign w:val="center"/>
          </w:tcPr>
          <w:p>
            <w:pPr>
              <w:snapToGrid w:val="0"/>
              <w:jc w:val="left"/>
              <w:rPr>
                <w:rFonts w:hint="eastAsia"/>
                <w:sz w:val="18"/>
                <w:szCs w:val="18"/>
                <w:lang w:eastAsia="zh-CN"/>
              </w:rPr>
            </w:pPr>
            <w:r>
              <w:rPr>
                <w:rFonts w:hint="eastAsia"/>
                <w:sz w:val="18"/>
                <w:szCs w:val="18"/>
              </w:rPr>
              <w:t>金坛人民医院综合门诊大楼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大型公建，单体建筑面积99206平方米，建筑高度约50米，16层，地下室面积6554平方米，附建式5级战时中心医院。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2008年</w:t>
            </w:r>
            <w:r>
              <w:rPr>
                <w:rFonts w:hint="eastAsia"/>
                <w:sz w:val="18"/>
                <w:szCs w:val="18"/>
                <w:lang w:val="en-US" w:eastAsia="zh-CN"/>
              </w:rPr>
              <w:t>03月</w:t>
            </w:r>
          </w:p>
        </w:tc>
        <w:tc>
          <w:tcPr>
            <w:tcW w:w="4567" w:type="dxa"/>
            <w:vAlign w:val="center"/>
          </w:tcPr>
          <w:p>
            <w:pPr>
              <w:snapToGrid w:val="0"/>
              <w:jc w:val="left"/>
              <w:rPr>
                <w:rFonts w:hint="eastAsia"/>
                <w:sz w:val="18"/>
                <w:szCs w:val="18"/>
                <w:lang w:eastAsia="zh-CN"/>
              </w:rPr>
            </w:pPr>
            <w:r>
              <w:rPr>
                <w:rFonts w:hint="eastAsia"/>
                <w:sz w:val="18"/>
                <w:szCs w:val="18"/>
              </w:rPr>
              <w:t>浙江温州--平阳鳌江皇家大酒店</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大型公建，单体建筑面积127980平方米，25层，高80米。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2011年</w:t>
            </w:r>
            <w:r>
              <w:rPr>
                <w:rFonts w:hint="eastAsia"/>
                <w:sz w:val="18"/>
                <w:szCs w:val="18"/>
                <w:lang w:val="en-US" w:eastAsia="zh-CN"/>
              </w:rPr>
              <w:t>05月</w:t>
            </w:r>
          </w:p>
        </w:tc>
        <w:tc>
          <w:tcPr>
            <w:tcW w:w="4567" w:type="dxa"/>
            <w:vAlign w:val="center"/>
          </w:tcPr>
          <w:p>
            <w:pPr>
              <w:snapToGrid w:val="0"/>
              <w:jc w:val="left"/>
              <w:rPr>
                <w:rFonts w:hint="eastAsia"/>
                <w:sz w:val="18"/>
                <w:szCs w:val="18"/>
                <w:lang w:eastAsia="zh-CN"/>
              </w:rPr>
            </w:pPr>
            <w:r>
              <w:rPr>
                <w:rFonts w:hint="eastAsia"/>
                <w:sz w:val="18"/>
                <w:szCs w:val="18"/>
              </w:rPr>
              <w:t>宜居.春水湾1#、2#人防地下室</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大型，地下工程 ，地下室面积18743平方米，附建式人防，防护等级6级。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2014年</w:t>
            </w:r>
            <w:r>
              <w:rPr>
                <w:rFonts w:hint="eastAsia"/>
                <w:sz w:val="18"/>
                <w:szCs w:val="18"/>
                <w:lang w:val="en-US" w:eastAsia="zh-CN"/>
              </w:rPr>
              <w:t>02月</w:t>
            </w:r>
          </w:p>
        </w:tc>
        <w:tc>
          <w:tcPr>
            <w:tcW w:w="4567" w:type="dxa"/>
            <w:vAlign w:val="center"/>
          </w:tcPr>
          <w:p>
            <w:pPr>
              <w:snapToGrid w:val="0"/>
              <w:jc w:val="left"/>
              <w:rPr>
                <w:rFonts w:hint="eastAsia"/>
                <w:sz w:val="18"/>
                <w:szCs w:val="18"/>
                <w:lang w:eastAsia="zh-CN"/>
              </w:rPr>
            </w:pPr>
            <w:r>
              <w:rPr>
                <w:rFonts w:hint="eastAsia"/>
                <w:sz w:val="18"/>
                <w:szCs w:val="18"/>
              </w:rPr>
              <w:t>风雅尚都人防地下室</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大型，地下工程，地下室面积20768平方米，附建式人防，防护等级6级。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2015年</w:t>
            </w:r>
            <w:r>
              <w:rPr>
                <w:rFonts w:hint="eastAsia"/>
                <w:sz w:val="18"/>
                <w:szCs w:val="18"/>
                <w:lang w:val="en-US" w:eastAsia="zh-CN"/>
              </w:rPr>
              <w:t>12月</w:t>
            </w:r>
          </w:p>
        </w:tc>
        <w:tc>
          <w:tcPr>
            <w:tcW w:w="4567" w:type="dxa"/>
            <w:vAlign w:val="center"/>
          </w:tcPr>
          <w:p>
            <w:pPr>
              <w:snapToGrid w:val="0"/>
              <w:jc w:val="left"/>
              <w:rPr>
                <w:rFonts w:hint="eastAsia"/>
                <w:sz w:val="18"/>
                <w:szCs w:val="18"/>
                <w:lang w:eastAsia="zh-CN"/>
              </w:rPr>
            </w:pPr>
            <w:r>
              <w:rPr>
                <w:rFonts w:hint="eastAsia"/>
                <w:sz w:val="18"/>
                <w:szCs w:val="18"/>
              </w:rPr>
              <w:t>普善·领秀花都人防地下室</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大型，地下工程，地下室面积26686平方米，附建式人防，防护等级6级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2016年</w:t>
            </w:r>
            <w:r>
              <w:rPr>
                <w:rFonts w:hint="eastAsia"/>
                <w:sz w:val="18"/>
                <w:szCs w:val="18"/>
                <w:lang w:val="en-US" w:eastAsia="zh-CN"/>
              </w:rPr>
              <w:t>12月</w:t>
            </w:r>
          </w:p>
        </w:tc>
        <w:tc>
          <w:tcPr>
            <w:tcW w:w="4567" w:type="dxa"/>
            <w:vAlign w:val="center"/>
          </w:tcPr>
          <w:p>
            <w:pPr>
              <w:snapToGrid w:val="0"/>
              <w:jc w:val="left"/>
              <w:rPr>
                <w:rFonts w:hint="eastAsia"/>
                <w:sz w:val="18"/>
                <w:szCs w:val="18"/>
                <w:lang w:eastAsia="zh-CN"/>
              </w:rPr>
            </w:pPr>
            <w:r>
              <w:rPr>
                <w:rFonts w:hint="eastAsia"/>
                <w:sz w:val="18"/>
                <w:szCs w:val="18"/>
              </w:rPr>
              <w:t>绿景雅苑B地块人防地下室</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大型，地下工程，地下室面积27083平方米，附建式人防，防护等级6级。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rPr>
              <w:t>钱维萍</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2015年05月</w:t>
            </w:r>
          </w:p>
        </w:tc>
        <w:tc>
          <w:tcPr>
            <w:tcW w:w="4567" w:type="dxa"/>
            <w:vAlign w:val="center"/>
          </w:tcPr>
          <w:p>
            <w:pPr>
              <w:snapToGrid w:val="0"/>
              <w:jc w:val="left"/>
              <w:rPr>
                <w:rFonts w:hint="eastAsia"/>
                <w:sz w:val="18"/>
                <w:szCs w:val="18"/>
                <w:lang w:eastAsia="zh-CN"/>
              </w:rPr>
            </w:pPr>
            <w:r>
              <w:rPr>
                <w:rFonts w:hint="eastAsia"/>
                <w:sz w:val="18"/>
                <w:szCs w:val="18"/>
              </w:rPr>
              <w:t>伊泰华府二期</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p>
          <w:p>
            <w:pPr>
              <w:snapToGrid w:val="0"/>
              <w:jc w:val="left"/>
              <w:rPr>
                <w:rFonts w:hint="eastAsia"/>
                <w:sz w:val="18"/>
                <w:szCs w:val="18"/>
                <w:lang w:val="en-US" w:eastAsia="zh-CN"/>
              </w:rPr>
            </w:pPr>
            <w:r>
              <w:rPr>
                <w:rFonts w:hint="eastAsia"/>
                <w:sz w:val="18"/>
                <w:szCs w:val="18"/>
                <w:lang w:val="en-US" w:eastAsia="zh-CN"/>
              </w:rPr>
              <w:t>大型,建筑面积12.9万平方米， 建筑高度98.6m，地上27层，地下2层地下5.2万平方米。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2016年12月</w:t>
            </w:r>
          </w:p>
        </w:tc>
        <w:tc>
          <w:tcPr>
            <w:tcW w:w="4567" w:type="dxa"/>
            <w:vAlign w:val="center"/>
          </w:tcPr>
          <w:p>
            <w:pPr>
              <w:snapToGrid w:val="0"/>
              <w:jc w:val="left"/>
              <w:rPr>
                <w:rFonts w:hint="eastAsia"/>
                <w:sz w:val="18"/>
                <w:szCs w:val="18"/>
                <w:lang w:eastAsia="zh-CN"/>
              </w:rPr>
            </w:pPr>
            <w:r>
              <w:rPr>
                <w:rFonts w:hint="eastAsia"/>
                <w:sz w:val="18"/>
                <w:szCs w:val="18"/>
              </w:rPr>
              <w:t>张家口水岸云镜项目一期商业地块</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大型，建筑面积19.49万平方米，建筑高度</w:t>
            </w:r>
          </w:p>
          <w:p>
            <w:pPr>
              <w:snapToGrid w:val="0"/>
              <w:jc w:val="left"/>
              <w:rPr>
                <w:rFonts w:hint="eastAsia"/>
                <w:sz w:val="18"/>
                <w:szCs w:val="18"/>
                <w:lang w:val="en-US" w:eastAsia="zh-CN"/>
              </w:rPr>
            </w:pPr>
            <w:r>
              <w:rPr>
                <w:rFonts w:hint="eastAsia"/>
                <w:sz w:val="18"/>
                <w:szCs w:val="18"/>
                <w:lang w:val="en-US" w:eastAsia="zh-CN"/>
              </w:rPr>
              <w:t>76.9米，地上22层，地下2层，地下室5.26万平方米。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2017年06月</w:t>
            </w:r>
          </w:p>
        </w:tc>
        <w:tc>
          <w:tcPr>
            <w:tcW w:w="4567" w:type="dxa"/>
            <w:vAlign w:val="center"/>
          </w:tcPr>
          <w:p>
            <w:pPr>
              <w:snapToGrid w:val="0"/>
              <w:jc w:val="left"/>
              <w:rPr>
                <w:rFonts w:hint="eastAsia"/>
                <w:sz w:val="18"/>
                <w:szCs w:val="18"/>
              </w:rPr>
            </w:pPr>
            <w:r>
              <w:rPr>
                <w:rFonts w:hint="eastAsia"/>
                <w:sz w:val="18"/>
                <w:szCs w:val="18"/>
              </w:rPr>
              <w:t>包头德贤华府A区</w:t>
            </w:r>
          </w:p>
          <w:p>
            <w:pPr>
              <w:snapToGrid w:val="0"/>
              <w:jc w:val="left"/>
              <w:rPr>
                <w:rFonts w:hint="eastAsia"/>
                <w:sz w:val="18"/>
                <w:szCs w:val="18"/>
                <w:lang w:eastAsia="zh-CN"/>
              </w:rPr>
            </w:pPr>
            <w:r>
              <w:rPr>
                <w:rFonts w:hint="eastAsia"/>
                <w:sz w:val="18"/>
                <w:szCs w:val="18"/>
              </w:rPr>
              <w:t>项目</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大型，建筑面积27.2万平方米，建筑高度79.25米，地上25层，地下2层，地下室5.5万平方米。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2017年10月</w:t>
            </w:r>
          </w:p>
        </w:tc>
        <w:tc>
          <w:tcPr>
            <w:tcW w:w="4567" w:type="dxa"/>
            <w:vAlign w:val="center"/>
          </w:tcPr>
          <w:p>
            <w:pPr>
              <w:snapToGrid w:val="0"/>
              <w:jc w:val="left"/>
              <w:rPr>
                <w:rFonts w:hint="eastAsia"/>
                <w:sz w:val="18"/>
                <w:szCs w:val="18"/>
                <w:lang w:eastAsia="zh-CN"/>
              </w:rPr>
            </w:pPr>
            <w:r>
              <w:rPr>
                <w:rFonts w:hint="eastAsia"/>
                <w:sz w:val="18"/>
                <w:szCs w:val="18"/>
              </w:rPr>
              <w:t>十二院城B5组团项目</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大型，建筑面积36.7万平方米，建筑高度93.9米，地上32层，地下2层，地下室7.7万平方米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2016年06月</w:t>
            </w:r>
          </w:p>
        </w:tc>
        <w:tc>
          <w:tcPr>
            <w:tcW w:w="4567" w:type="dxa"/>
            <w:vAlign w:val="center"/>
          </w:tcPr>
          <w:p>
            <w:pPr>
              <w:snapToGrid w:val="0"/>
              <w:jc w:val="left"/>
              <w:rPr>
                <w:rFonts w:hint="eastAsia"/>
                <w:sz w:val="18"/>
                <w:szCs w:val="18"/>
                <w:lang w:eastAsia="zh-CN"/>
              </w:rPr>
            </w:pPr>
            <w:r>
              <w:rPr>
                <w:rFonts w:hint="eastAsia"/>
                <w:sz w:val="18"/>
                <w:szCs w:val="18"/>
              </w:rPr>
              <w:t>常德市葫芦口棚户区改造回迁楼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大型，建筑面积11.57万平方米， 建筑高度69.8米，地上22层，地下3层，地下1.12万平方米。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eastAsia="zh-CN"/>
              </w:rPr>
              <w:t>崔惠明</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2015年12月</w:t>
            </w:r>
          </w:p>
        </w:tc>
        <w:tc>
          <w:tcPr>
            <w:tcW w:w="4567" w:type="dxa"/>
            <w:vAlign w:val="center"/>
          </w:tcPr>
          <w:p>
            <w:pPr>
              <w:snapToGrid w:val="0"/>
              <w:jc w:val="left"/>
              <w:rPr>
                <w:rFonts w:hint="eastAsia"/>
                <w:sz w:val="18"/>
                <w:szCs w:val="18"/>
                <w:lang w:eastAsia="zh-CN"/>
              </w:rPr>
            </w:pPr>
            <w:r>
              <w:rPr>
                <w:rFonts w:hint="eastAsia"/>
                <w:sz w:val="18"/>
                <w:szCs w:val="18"/>
              </w:rPr>
              <w:t>苏州市轨道交通4号线及支线工程  溪秀路站</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复杂地下工程、地下空间总建筑面积21493㎡。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2015年12月</w:t>
            </w:r>
          </w:p>
        </w:tc>
        <w:tc>
          <w:tcPr>
            <w:tcW w:w="4567" w:type="dxa"/>
            <w:vAlign w:val="center"/>
          </w:tcPr>
          <w:p>
            <w:pPr>
              <w:snapToGrid w:val="0"/>
              <w:jc w:val="left"/>
              <w:rPr>
                <w:rFonts w:hint="eastAsia"/>
                <w:sz w:val="18"/>
                <w:szCs w:val="18"/>
                <w:lang w:eastAsia="zh-CN"/>
              </w:rPr>
            </w:pPr>
            <w:r>
              <w:rPr>
                <w:rFonts w:hint="eastAsia"/>
                <w:sz w:val="18"/>
                <w:szCs w:val="18"/>
              </w:rPr>
              <w:t>苏州市轨道交通4号线及支线工程  邵昂路站</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复杂地下工程、地下空间总建筑面积20389㎡。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2018年11月</w:t>
            </w:r>
          </w:p>
        </w:tc>
        <w:tc>
          <w:tcPr>
            <w:tcW w:w="4567" w:type="dxa"/>
            <w:vAlign w:val="center"/>
          </w:tcPr>
          <w:p>
            <w:pPr>
              <w:snapToGrid w:val="0"/>
              <w:jc w:val="left"/>
              <w:rPr>
                <w:rFonts w:hint="eastAsia"/>
                <w:sz w:val="18"/>
                <w:szCs w:val="18"/>
                <w:lang w:eastAsia="zh-CN"/>
              </w:rPr>
            </w:pPr>
            <w:r>
              <w:rPr>
                <w:rFonts w:hint="eastAsia"/>
                <w:sz w:val="18"/>
                <w:szCs w:val="18"/>
              </w:rPr>
              <w:t>徐州轨道交通1号线工程施工设计 徐州火车站站</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复杂地下工程、地下空间总建筑面积20681㎡。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2016年8月</w:t>
            </w:r>
          </w:p>
        </w:tc>
        <w:tc>
          <w:tcPr>
            <w:tcW w:w="4567" w:type="dxa"/>
            <w:vAlign w:val="center"/>
          </w:tcPr>
          <w:p>
            <w:pPr>
              <w:snapToGrid w:val="0"/>
              <w:jc w:val="left"/>
              <w:rPr>
                <w:rFonts w:hint="eastAsia"/>
                <w:sz w:val="18"/>
                <w:szCs w:val="18"/>
                <w:lang w:eastAsia="zh-CN"/>
              </w:rPr>
            </w:pPr>
            <w:r>
              <w:rPr>
                <w:rFonts w:hint="eastAsia"/>
                <w:sz w:val="18"/>
                <w:szCs w:val="18"/>
              </w:rPr>
              <w:t>徐州轨道交通1号线工程施工设计 徐州火车站站（3号线部分）</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复杂地下工程、地下空间总建筑面积20751㎡。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2019年10月</w:t>
            </w:r>
          </w:p>
        </w:tc>
        <w:tc>
          <w:tcPr>
            <w:tcW w:w="4567" w:type="dxa"/>
            <w:vAlign w:val="center"/>
          </w:tcPr>
          <w:p>
            <w:pPr>
              <w:snapToGrid w:val="0"/>
              <w:jc w:val="left"/>
              <w:rPr>
                <w:rFonts w:hint="eastAsia"/>
                <w:sz w:val="18"/>
                <w:szCs w:val="18"/>
                <w:lang w:eastAsia="zh-CN"/>
              </w:rPr>
            </w:pPr>
            <w:r>
              <w:rPr>
                <w:rFonts w:hint="eastAsia"/>
                <w:sz w:val="18"/>
                <w:szCs w:val="18"/>
              </w:rPr>
              <w:t>广州轨道交通12号线工程施工设计</w:t>
            </w:r>
            <w:r>
              <w:rPr>
                <w:rFonts w:hint="eastAsia"/>
                <w:sz w:val="18"/>
                <w:szCs w:val="18"/>
                <w:lang w:val="en-US" w:eastAsia="zh-CN"/>
              </w:rPr>
              <w:t xml:space="preserve"> </w:t>
            </w:r>
            <w:r>
              <w:rPr>
                <w:rFonts w:hint="eastAsia"/>
                <w:sz w:val="18"/>
                <w:szCs w:val="18"/>
              </w:rPr>
              <w:t>二沙岛站</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复杂地下工程、地下空间总建筑面积28542㎡。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2018年10月</w:t>
            </w:r>
          </w:p>
        </w:tc>
        <w:tc>
          <w:tcPr>
            <w:tcW w:w="4567" w:type="dxa"/>
            <w:vAlign w:val="center"/>
          </w:tcPr>
          <w:p>
            <w:pPr>
              <w:snapToGrid w:val="0"/>
              <w:jc w:val="left"/>
              <w:rPr>
                <w:rFonts w:hint="eastAsia"/>
                <w:sz w:val="18"/>
                <w:szCs w:val="18"/>
                <w:lang w:eastAsia="zh-CN"/>
              </w:rPr>
            </w:pPr>
            <w:r>
              <w:rPr>
                <w:rFonts w:hint="eastAsia"/>
                <w:sz w:val="18"/>
                <w:szCs w:val="18"/>
                <w:lang w:eastAsia="zh-CN"/>
              </w:rPr>
              <w:t>广州轨道交通</w:t>
            </w:r>
            <w:r>
              <w:rPr>
                <w:rFonts w:hint="eastAsia"/>
                <w:sz w:val="18"/>
                <w:szCs w:val="18"/>
                <w:lang w:val="en-US" w:eastAsia="zh-CN"/>
              </w:rPr>
              <w:t>12号线工程施工设计官训站</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复杂地下工程、地下空间总建筑面积20869㎡。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eastAsia="zh-CN"/>
              </w:rPr>
              <w:t>宋炜</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2000年8月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葫芦岛21世纪大厦</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单体建筑筑面积2.1万平方米，高度64.8米，20层，地下一层，地下室面积5250平方米。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2003年10月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河南发展大厦</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建筑面积9.6万平方米，公建，高度106米，27层，地下2层，地下室面积20507平方米。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2004年05月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汇利家园</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总建筑面积3.4万平方米，高度64米，20层，地下一层，地下室面积1.4万平方米。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2004年12月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电子研究所及周边旧区改造地块7#楼</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总建筑面积53953平方米，公建+公寓，高度143米，40层，地下2层（有人防一层），地下室面积1.4万平方米。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2004年1月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亚细亚旅游度假村1#楼</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单体建筑面积20036平方米，高度52.8米，13层，地下一层，地下室面积10000平方米。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2000年8月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葫芦岛21世纪大厦</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单体建筑筑面积2.1万平方米，高度64.8米，20层，地下一层，地下室面积5250平方米。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val="en-US" w:eastAsia="zh-CN"/>
              </w:rPr>
              <w:t>唐红</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2018年06月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飞鹤（镇赉）乳品加工项目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多层厂房，跨度42米，厂区总建筑面积47890.61㎡，单体主车间面积为21052㎡。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2018年8月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黑龙江省哈尔滨市哈南工业新城对青食品产业园项目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跨度为36米，厂区总建筑面积28505.27 ㎡，单体主车间面积为21069㎡。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2019年8月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中地乳业集团婴幼儿配方奶粉项目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多层厂房，跨度40米，总建筑面积46608.30㎡，单体主车间面积为24822㎡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2021年01月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山东威高健康营养有限公司威高特殊医学用途配方食品生产项目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跨度40米，单体特医车间面积为24795㎡，包含特医实验室。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2021年06月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安徽益益乳业有限公司年产10万吨液态奶生产线及检测技术中心改扩建项目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跨度48米，总建筑面积31324.76 ㎡</w:t>
            </w:r>
          </w:p>
          <w:p>
            <w:pPr>
              <w:snapToGrid w:val="0"/>
              <w:jc w:val="left"/>
              <w:rPr>
                <w:rFonts w:hint="eastAsia"/>
                <w:sz w:val="18"/>
                <w:szCs w:val="18"/>
                <w:lang w:val="en-US" w:eastAsia="zh-CN"/>
              </w:rPr>
            </w:pPr>
            <w:r>
              <w:rPr>
                <w:rFonts w:hint="eastAsia"/>
                <w:sz w:val="18"/>
                <w:szCs w:val="18"/>
                <w:lang w:val="en-US" w:eastAsia="zh-CN"/>
              </w:rPr>
              <w:t>单体主车间面积为26292.14㎡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rPr>
              <w:t>黄玉萍</w:t>
            </w:r>
          </w:p>
        </w:tc>
        <w:tc>
          <w:tcPr>
            <w:tcW w:w="1334" w:type="dxa"/>
            <w:vAlign w:val="center"/>
          </w:tcPr>
          <w:p>
            <w:pPr>
              <w:snapToGrid w:val="0"/>
              <w:jc w:val="center"/>
              <w:rPr>
                <w:rFonts w:hint="eastAsia"/>
                <w:sz w:val="18"/>
                <w:szCs w:val="18"/>
                <w:lang w:eastAsia="zh-CN"/>
              </w:rPr>
            </w:pPr>
            <w:r>
              <w:rPr>
                <w:rFonts w:hint="eastAsia"/>
                <w:sz w:val="18"/>
                <w:szCs w:val="18"/>
              </w:rPr>
              <w:t>2002年1月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维多利广场</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公建，由一栋52层和一栋36层塔楼组成的甲级写字楼，总建筑面积143550㎡、高度219米、地下室面积29330㎡。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2005年9月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天河商旅12-1，5</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公建，由一栋53层写字楼和一栋28层酒店组成的综合楼，总建筑面积196000㎡、高度221米、地下室面积35700㎡。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2007年8月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珠江新城E3-1</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是由两栋45层、两栋42层的超高层住宅组成的商住楼，总建筑面积118000㎡、高度147米、地下室面积34700㎡。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2009年10月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岭南新苑住宅小区</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由11栋32层高层住宅组成，总建筑面积226800㎡，高度98米、地下室面积39330㎡。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eastAsia="zh-CN"/>
              </w:rPr>
            </w:pPr>
            <w:r>
              <w:rPr>
                <w:rFonts w:hint="eastAsia"/>
                <w:sz w:val="18"/>
                <w:szCs w:val="18"/>
              </w:rPr>
              <w:t>2012年5月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越秀星汇云锦商业中心B区</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由一栋46层住宅和一栋21层的办公楼组成的综合楼（总建筑面积111600㎡</w:t>
            </w:r>
          </w:p>
          <w:p>
            <w:pPr>
              <w:snapToGrid w:val="0"/>
              <w:jc w:val="left"/>
              <w:rPr>
                <w:rFonts w:hint="eastAsia"/>
                <w:sz w:val="18"/>
                <w:szCs w:val="18"/>
                <w:lang w:val="en-US" w:eastAsia="zh-CN"/>
              </w:rPr>
            </w:pPr>
            <w:r>
              <w:rPr>
                <w:rFonts w:hint="eastAsia"/>
                <w:sz w:val="18"/>
                <w:szCs w:val="18"/>
                <w:lang w:val="en-US" w:eastAsia="zh-CN"/>
              </w:rPr>
              <w:t>、高度152米、地下室面积18600㎡）。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eastAsia="zh-CN"/>
              </w:rPr>
              <w:t>杨燕慧</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2009年03月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抚顺浙商国际商贸城</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大型公建，总建筑面积40万平方米，商业综合楼，建筑高度79.4平方米，20层，地下室面积5.3万平方米。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2011年07月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中海02G地块2期</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总建筑面积43万平方米，住宅小区，33层，建筑高度99.7米，地下室面积3.14万平方米。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2013年10月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抚顺中伟国际1#地块（三个地块之一）</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总建筑面积11.6万平方米，商住楼，高度98.8米，31层，地下室面积2.08万平方米。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2016年06月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蓝湾一品住宅小区A区</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总建筑面积16万平方米，33层，建筑高度99.5米，地下室面积3.1万平方米。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2019年02月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恒大健康沈抚养生谷住宅</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总建筑面积30万平方米的综合园区，建筑高度47米，12层，地下室面积3万平方米。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2017年09月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长春传化公路港物流项目（一期）</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排水管网工程 ，管道直径1500mm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eastAsia="zh-CN"/>
              </w:rPr>
              <w:t>李玉娟</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2007年02月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万荣县县城防洪工程渠道连接管工程</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管径D2000钢筋砼管道，总长1680m。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2008年03月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夏县西环路排水管道工程</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管径D1600钢带增强聚乙烯螺旋波纹管，总长1178m。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2008年08月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万荣县城东生态防护水系排水管道工程</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管径D1500钢带增强聚乙烯螺旋波纹管，总长7123m。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2009年07月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禹王路--五里桥排水干管工程</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D1600钢带增强聚乙烯螺旋波纹管，总长2833m。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2010年03月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新城沟损毁管道修复工程</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排水工程，管径D2000钢波纹管，总长2100m。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val="en-US" w:eastAsia="zh-CN"/>
              </w:rPr>
              <w:t>严冰</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1999年3月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丽水市第二水厂</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净水能力12万立方米/日，获2004年浙江省钱江杯二等奖。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2005年02月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丽水市水阁水厂</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净水能力12万立方米/日，获2011年部市政工程三等奖。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2008年04月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海盐县城乡供水一期工程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深度处理净水厂，净水能力15万立方米/日，管网67公里，获2014西湖杯二等奖。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2008年12月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平湖市广陈水厂</w:t>
            </w:r>
            <w:bookmarkStart w:id="0" w:name="_GoBack"/>
            <w:bookmarkEnd w:id="0"/>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深度处理净水厂，净水能力16万产方米/日，管网38公里，获2017年部优二等奖。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仙居县中心水厂</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净水厂，净水能力15万立方米/日。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rPr>
              <w:t>郭联城</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2012年6月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芜湖市赤铸山路化鱼山道口平改立工程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排水泵站12万立方米/日。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2012年12月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合肥至蚌埠客运专线（时速350km/h）</w:t>
            </w:r>
          </w:p>
          <w:p>
            <w:pPr>
              <w:snapToGrid w:val="0"/>
              <w:jc w:val="left"/>
              <w:rPr>
                <w:rFonts w:hint="eastAsia"/>
                <w:sz w:val="18"/>
                <w:szCs w:val="18"/>
                <w:lang w:val="en-US" w:eastAsia="zh-CN"/>
              </w:rPr>
            </w:pPr>
            <w:r>
              <w:rPr>
                <w:rFonts w:hint="eastAsia"/>
                <w:sz w:val="18"/>
                <w:szCs w:val="18"/>
                <w:lang w:val="en-US" w:eastAsia="zh-CN"/>
              </w:rPr>
              <w:t>淮南东火车站</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给排水及消防工程，给水管径1800（毫米）排水管道管径1600（毫米）。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2013年12月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昆山市震川西路改造工程（下穿京沪铁路段）</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排水泵站15万立方米/日。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长沙市长善路圭塘河通道建设工程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排水工程、管道管径1600（毫米）。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海门市第二污水处理有限公司三、四期工程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排水工程、污水处理厂</w:t>
            </w:r>
          </w:p>
          <w:p>
            <w:pPr>
              <w:snapToGrid w:val="0"/>
              <w:jc w:val="left"/>
              <w:rPr>
                <w:rFonts w:hint="eastAsia"/>
                <w:sz w:val="18"/>
                <w:szCs w:val="18"/>
                <w:lang w:val="en-US" w:eastAsia="zh-CN"/>
              </w:rPr>
            </w:pPr>
            <w:r>
              <w:rPr>
                <w:rFonts w:hint="eastAsia"/>
                <w:sz w:val="18"/>
                <w:szCs w:val="18"/>
                <w:lang w:val="en-US" w:eastAsia="zh-CN"/>
              </w:rPr>
              <w:t>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rPr>
              <w:t>杨镜玲</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2013年3月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宿迁市第一人民医院</w:t>
            </w:r>
          </w:p>
          <w:p>
            <w:pPr>
              <w:snapToGrid w:val="0"/>
              <w:jc w:val="left"/>
              <w:rPr>
                <w:rFonts w:hint="eastAsia"/>
                <w:sz w:val="18"/>
                <w:szCs w:val="18"/>
                <w:lang w:val="en-US" w:eastAsia="zh-CN"/>
              </w:rPr>
            </w:pP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top"/>
          </w:tcPr>
          <w:p>
            <w:pPr>
              <w:snapToGrid w:val="0"/>
              <w:jc w:val="left"/>
              <w:rPr>
                <w:rFonts w:hint="eastAsia"/>
                <w:sz w:val="18"/>
                <w:szCs w:val="18"/>
                <w:lang w:val="en-US" w:eastAsia="zh-CN"/>
              </w:rPr>
            </w:pPr>
            <w:r>
              <w:rPr>
                <w:rFonts w:hint="eastAsia"/>
                <w:sz w:val="18"/>
                <w:szCs w:val="18"/>
                <w:lang w:val="en-US" w:eastAsia="zh-CN"/>
              </w:rPr>
              <w:t>大型，公建，总建筑面积约19.86万㎡，1#住院楼单体建筑面积约6.82万㎡，建筑高度约89.60米，21层，地下室建筑面积约2.02万㎡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2010年1月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天津开发区政府公屋综合基地</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大型，总建筑面积约10.60万㎡，建筑高度约68.80米，23层，地下室建筑面积约2.11万㎡。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2007年12月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上海刚泰置业有限公司艺泰安帮住宅综合基地</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大型，总建筑面积约64.86万㎡，建筑高度约52.20米，18+1层，地下室建筑面积约9.70万㎡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2003年6月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上海明天广场</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top"/>
          </w:tcPr>
          <w:p>
            <w:pPr>
              <w:snapToGrid w:val="0"/>
              <w:jc w:val="left"/>
              <w:rPr>
                <w:rFonts w:hint="eastAsia"/>
                <w:sz w:val="18"/>
                <w:szCs w:val="18"/>
                <w:lang w:val="en-US" w:eastAsia="zh-CN"/>
              </w:rPr>
            </w:pPr>
            <w:r>
              <w:rPr>
                <w:rFonts w:hint="eastAsia"/>
                <w:sz w:val="18"/>
                <w:szCs w:val="18"/>
                <w:lang w:val="en-US" w:eastAsia="zh-CN"/>
              </w:rPr>
              <w:t>大型，超高层建筑，五星级宾馆，总建筑面积约12.00万㎡，建筑高度约282米，60层，单体建筑面积约9.4万㎡，地下室（三层）建筑面积约2.60万㎡。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2000年4月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张家港华芳国际大酒店</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大型，五星级宾馆，总建筑面积约9.00万㎡，单体建筑面积约7.97万㎡，建筑高度约98.60米，27层，地下室（二层）建筑面积约1.03万㎡。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val="en-US" w:eastAsia="zh-CN"/>
              </w:rPr>
              <w:t>罗豪</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2017年9月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华为研发实验室（一期）</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总建筑面积16万㎡，单体建筑面积3万㎡,多层厂房。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2017年11月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东南智汇城7#地商业综合体项目</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总建筑面积40万㎡、地下室面积14.4万㎡，超高层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2018年5月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西乡街道骏业工业区（一期）城市更新项目</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总建筑13万㎡，地下室面积3.7万㎡，多层厂房。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2019年6月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华为坂田基地科研中心F1改造项目</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总建筑面积14万㎡，单体建筑面积10万㎡，多层厂房。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2019 10月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华为团泊洼8号地块工业项目</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总建筑面积73万㎡，地下室面积20万㎡，多层厂房。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rPr>
              <w:t>庞国峰</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2008年9月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欧洲新城C4栋综合住宅楼</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总建筑面积23700㎡（31）层（高95.10m地下室面积2710.44㎡）。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2009年6月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黑龙江省社会保障服务中心综合楼</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公建，单体建筑面积：25000㎡（23层、高86.50m）。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2011年5月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宾县迎宾尚城写字楼工程项目</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公建，单体建筑面积：38000㎡（28层、高88.60m）。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2014年8月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省公务员小区住宅楼（高层）</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总建筑面积253000㎡（30、31）层（高96.5m地下室面积88565.5㎡）。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嘉禾理工教师公寓（高层）</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总建筑面积195000㎡（30-32）层（高98.10m、地下室面积57380.8㎡）。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val="en-US" w:eastAsia="zh-CN"/>
              </w:rPr>
              <w:t>唐红</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2018年06月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飞鹤（龙江)乳品有限公司婴幼儿乳品加工项目</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大型，单体建筑面积24096.82㎡，多层厂房，跨度32米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2018年8月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湖北圣龙营养食品有限公司年产6000吨婴幼儿配方乳粉项目</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大型，厂区总建筑面积45720.65㎡，单体建筑面积为22052.35㎡，多层厂房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2019年8月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黑龙江飞鹤乳业有限公司智能化婴幼儿奶粉加工项目</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大型，单体建筑面积28436㎡，多层厂房，跨度36米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2021年01月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浙江熊猫乳业集团股份有限公司年产3吨浓缩乳制品厂房</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大型，总建面42723.74㎡，单体主车间建筑面积23251.18㎡，跨度40米。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2021年04月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飞鹤（哈尔滨）乳业有限公司智能化产业园项目</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大型，多层厂房，跨度42米，总建面103407.57㎡，单体主车间建筑面积为49294.32㎡，多层厂房。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eastAsia="zh-CN"/>
              </w:rPr>
              <w:t>李玉娟</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2003年8月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南风集团科技大楼</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公共建筑，单体建筑面积23000㎡、22层、高度78.3m。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2003年12月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金兆大厦</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公共建筑单体建筑面积33000㎡、25层高度81.6m。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2004年8月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中杰综合楼</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公共建筑单体建筑面积22000㎡、12层高度52.5m。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2002年12月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南风广场地下商场</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公共建筑地下工程，地下面积21000㎡、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2005年8月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闻喜大酒店</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公共建筑，五星级酒店，单体建筑面积32000㎡、10层、高度45.8m。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rPr>
              <w:t>肖家友</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2015年02月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德江县2015年城市棚户区改造项目</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大型，甲级，拟建项目为住宅，包含16栋11～33层高层建筑、1栋幼儿园组成，并设一层整体地下室，地基基础设计等级为甲级，工程重要性等级为一级，岩土工程勘察等级为甲级。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2017年10月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三亚蘭园一期</w:t>
            </w:r>
          </w:p>
          <w:p>
            <w:pPr>
              <w:snapToGrid w:val="0"/>
              <w:jc w:val="left"/>
              <w:rPr>
                <w:rFonts w:hint="eastAsia"/>
                <w:sz w:val="18"/>
                <w:szCs w:val="18"/>
                <w:lang w:val="en-US" w:eastAsia="zh-CN"/>
              </w:rPr>
            </w:pP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大型，用地面积49172平方米，建筑面积130043平方米，地下二层，地上6栋28层住宅楼、2层商业裙楼，工程重要性等级为一级。岩土工程勘察等级为甲级。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京藏高速北辅路</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大型，西关环</w:t>
            </w:r>
            <w:r>
              <w:rPr>
                <w:rFonts w:hint="eastAsia"/>
                <w:sz w:val="18"/>
                <w:szCs w:val="18"/>
                <w:lang w:val="zh-CN" w:eastAsia="zh-CN"/>
              </w:rPr>
              <w:t>岛〜南</w:t>
            </w:r>
            <w:r>
              <w:rPr>
                <w:rFonts w:hint="eastAsia"/>
                <w:sz w:val="18"/>
                <w:szCs w:val="18"/>
                <w:lang w:val="en-US" w:eastAsia="zh-CN"/>
              </w:rPr>
              <w:t>辛，路线</w:t>
            </w:r>
            <w:r>
              <w:rPr>
                <w:rFonts w:hint="eastAsia"/>
                <w:sz w:val="18"/>
                <w:szCs w:val="18"/>
                <w:lang w:val="zh-CN" w:eastAsia="zh-CN"/>
              </w:rPr>
              <w:t>长度约</w:t>
            </w:r>
            <w:r>
              <w:rPr>
                <w:rFonts w:hint="eastAsia"/>
                <w:sz w:val="18"/>
                <w:szCs w:val="18"/>
                <w:lang w:val="en-US" w:eastAsia="zh-CN"/>
              </w:rPr>
              <w:t>为4.4km，道路等级为城市主干路，设计速度为60km/h，桥梁长约184米，岩土工程勘察等级为甲级。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2017年02月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荣盛华府二期</w:t>
            </w:r>
          </w:p>
          <w:p>
            <w:pPr>
              <w:snapToGrid w:val="0"/>
              <w:jc w:val="left"/>
              <w:rPr>
                <w:rFonts w:hint="eastAsia"/>
                <w:sz w:val="18"/>
                <w:szCs w:val="18"/>
                <w:lang w:val="en-US" w:eastAsia="zh-CN"/>
              </w:rPr>
            </w:pP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大型，用地面积32350平方米，地下一层，地上3栋30~32层商住楼、2栋商业楼，工程重要性等级为一级。中等复杂场地，岩土工程勘察等级为甲级。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2016年08月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火车站片区傅屯嘉园一期</w:t>
            </w:r>
          </w:p>
          <w:p>
            <w:pPr>
              <w:snapToGrid w:val="0"/>
              <w:jc w:val="left"/>
              <w:rPr>
                <w:rFonts w:hint="eastAsia"/>
                <w:sz w:val="18"/>
                <w:szCs w:val="18"/>
                <w:lang w:val="en-US" w:eastAsia="zh-CN"/>
              </w:rPr>
            </w:pP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大型，31~32层商住楼5栋，3层联排住宅34栋，2层商业1栋，多层住宅地下室2层，高层住宅地下室3层。工程重要性等级为一级，岩土工程勘察等级为甲级。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eastAsia="zh-CN"/>
              </w:rPr>
              <w:t>陈山岭</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1987年10月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柴达木盆地西部南区花土沟矿区工程地质勘察</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整个花土沟矿区、场地地形地貌复杂、达到一级场地复杂程度。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1986年12月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东濮油田第三采油指挥部基地工程地质勘察项目</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工程重要性等级一级。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1989年8月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黄岛油库改造工程地质勘察项目</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4个5万立方米原油罐，工程重要性等级一级。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1993月10月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轮南油田中环公路工程勘测</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项目达到一级场地复杂程度，获得中国石油天然气总公司科学技术进步叁等奖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2006年2月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锦州国家石油储备地下水封油库第一选区</w:t>
            </w:r>
          </w:p>
        </w:tc>
        <w:tc>
          <w:tcPr>
            <w:tcW w:w="959" w:type="dxa"/>
            <w:vAlign w:val="center"/>
          </w:tcPr>
          <w:p>
            <w:pPr>
              <w:snapToGrid w:val="0"/>
              <w:jc w:val="center"/>
              <w:rPr>
                <w:rFonts w:hint="eastAsia"/>
                <w:sz w:val="18"/>
                <w:szCs w:val="18"/>
                <w:lang w:val="en-US"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规模：大型（300万立方米）达到一级复杂场地程度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rPr>
              <w:t>曹凤媛</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2016年9月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银屏路（沿河支路~明光路）延长道路工程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城市主干道，长3405米，宽62米。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合肥市瑶海区半塔北路延长线（明皇路～长江东路）道路新建工程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长2700米，宽42.6米。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2015年05月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合肥市瑶海区云岭路道路工程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城市主干道，长1936米，宽52米。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2014年11月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合肥市瑶海区青山河路道路工程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城市主干道，长3100米，宽36.5米。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2014年6月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合肥市瑶海区雨山路延长线道路工程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城市主干道，长3268米，宽46米。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restart"/>
            <w:vAlign w:val="center"/>
          </w:tcPr>
          <w:p>
            <w:pPr>
              <w:snapToGrid w:val="0"/>
              <w:jc w:val="center"/>
              <w:rPr>
                <w:rFonts w:hint="eastAsia"/>
                <w:sz w:val="18"/>
                <w:szCs w:val="18"/>
              </w:rPr>
            </w:pPr>
            <w:r>
              <w:rPr>
                <w:rFonts w:hint="eastAsia"/>
                <w:sz w:val="18"/>
                <w:szCs w:val="18"/>
              </w:rPr>
              <w:t>李秀娟</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2013年3月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上饶市茶亭工业园区滨江路延伸段道路工程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城市主干道，长4052米，宽52米。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2014年1月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上饶市茶亭工业园区通祥路延伸段道路工程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城市主干道，长3200米，宽52米。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2014年8月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婺源县彩虹北路道路改造工程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城市主干道，长10500米，款42米。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枫桥路延伸段新建工程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城市主干道，长2300米，宽46米。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2016年03月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广丰区永丰南大道延长线道路工程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城市主干道，长2658米，宽32米。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rPr>
            </w:pPr>
            <w:r>
              <w:rPr>
                <w:rFonts w:hint="eastAsia"/>
                <w:sz w:val="18"/>
                <w:szCs w:val="18"/>
              </w:rPr>
              <w:t>赵素艳</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2012年12月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辽阳市宏伟大桥二段续建工程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长321.08米，跨度240米，单跨110米。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2014年5月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北三路卫工桥桥梁工程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长152米，跨度138米，单跨70米。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2014年12月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兴城海河大桥工程</w:t>
            </w:r>
          </w:p>
        </w:tc>
        <w:tc>
          <w:tcPr>
            <w:tcW w:w="959" w:type="dxa"/>
            <w:vAlign w:val="center"/>
          </w:tcPr>
          <w:p>
            <w:pPr>
              <w:snapToGrid w:val="0"/>
              <w:jc w:val="center"/>
              <w:rPr>
                <w:rFonts w:hint="eastAsia"/>
                <w:sz w:val="18"/>
                <w:szCs w:val="18"/>
                <w:lang w:val="en-US"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长397.13米，跨度322米，单跨100米。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辽阳市北工大桥工程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长844.13米，跨度632米，单跨150米。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沈阳市东塔跨浑河2号桥梁工程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长626米，跨度400米，单跨130米。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宋体" w:hAnsi="宋体" w:eastAsia="宋体" w:cs="宋体"/>
                <w:position w:val="2"/>
                <w:sz w:val="18"/>
                <w:szCs w:val="18"/>
              </w:rPr>
            </w:pPr>
            <w:r>
              <w:rPr>
                <w:rFonts w:hint="eastAsia"/>
                <w:sz w:val="18"/>
                <w:szCs w:val="18"/>
              </w:rPr>
              <w:t>杨建</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2016年03月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金堂县淮口镇洲城大道南延伸段改造工程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城市主干道，长3000米，宽24米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2016年08月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漳州市北仓路（漳华西路至金峰中路）道路改造工程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城市主干道，长2806米，宽43米。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2017年03月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中江大道至南门汽车站道路改造工程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城市主干道，城市快速路长4050米，宽52米。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2017年07月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广汉市凤凰大道延长线道路新建工程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城市主干道，全苜蓿叶型，长7200米，宽56米。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内江市大千路北延线道路工程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城市主干道，长6320米，宽56米。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pacing w:line="440" w:lineRule="exact"/>
              <w:jc w:val="center"/>
              <w:rPr>
                <w:rFonts w:hint="eastAsia" w:ascii="Times New Roman" w:hAnsi="Times New Roman" w:eastAsia="宋体" w:cs="Times New Roman"/>
                <w:kern w:val="2"/>
                <w:sz w:val="18"/>
                <w:szCs w:val="18"/>
                <w:lang w:val="en-US" w:eastAsia="zh-CN" w:bidi="ar-SA"/>
              </w:rPr>
            </w:pPr>
            <w:r>
              <w:rPr>
                <w:rFonts w:hint="eastAsia" w:ascii="宋体" w:hAnsi="宋体"/>
                <w:position w:val="2"/>
                <w:sz w:val="18"/>
                <w:szCs w:val="18"/>
              </w:rPr>
              <w:t>孙桂梅</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2014年8月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环湖南路古城塅延长线道路工程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城市主干道，长11782.137m，宽58米。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玉泉南路新建道路工程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城市主干道，长9800米，宽46米。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2015年9月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昆明市浑团路扩建道路工程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城市主干道，长5302米，宽46米。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景洪市勐海路道路延长工程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城市主干道，长1280米，宽42米。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保山市隆阳区青阳片区纬四路新建道路工程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城市主干道，含城市隧道工程，长2898.31米，宽度38米。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宋体" w:hAnsi="宋体" w:eastAsia="宋体" w:cs="宋体"/>
                <w:position w:val="2"/>
                <w:sz w:val="18"/>
                <w:szCs w:val="18"/>
              </w:rPr>
            </w:pPr>
            <w:r>
              <w:rPr>
                <w:rFonts w:hint="eastAsia"/>
                <w:position w:val="2"/>
                <w:sz w:val="18"/>
                <w:szCs w:val="18"/>
              </w:rPr>
              <w:t>张洪贵</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2015年3月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保山市隆阳区青阳片区堡城北路道路工程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城市主干道，长2750米，宽度40米。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2015年10月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宣威市双龙路延长线道路工程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城市主干道，长1153米，宽36米。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2016年7月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长水机场至嵩明杨林经济技术开发区道路工程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城市主干道，城市快速路，长15030米，宽46米。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2017年01月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西双版纳旅游度假区南联山延长线道路工程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城市主干道，长4570米，宽42米。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2017年06月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昆明市环湖东路延长道路工程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城市主干道，长1950米，宽55米。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宋体" w:hAnsi="宋体" w:eastAsia="宋体" w:cs="宋体"/>
                <w:position w:val="2"/>
                <w:sz w:val="18"/>
                <w:szCs w:val="18"/>
              </w:rPr>
            </w:pPr>
            <w:r>
              <w:rPr>
                <w:rFonts w:hint="eastAsia"/>
                <w:sz w:val="18"/>
                <w:szCs w:val="18"/>
              </w:rPr>
              <w:t>鲍世忠</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2013年12月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紫金北路（天池路-钱湖北路）桥梁工程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长325米，跨度265米，单跨130米。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2014年10月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南熏大道变压器厂桥梁新建工程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长220米，跨度134米单跨62米。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2015年06月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綦登路上跨渝黔高速公路入口新建桥梁工程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长423米，跨度308米，单跨100米。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大兴区庞各庄镇瓜乡路新建桥梁工程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长185米，跨度121米，单跨50米。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吉林大路东延长线跨长双烟铁路新建桥梁工程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长453米，跨度364米，单跨98米。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宋体" w:hAnsi="宋体" w:eastAsia="宋体" w:cs="宋体"/>
                <w:position w:val="2"/>
                <w:sz w:val="18"/>
                <w:szCs w:val="18"/>
              </w:rPr>
            </w:pPr>
            <w:r>
              <w:rPr>
                <w:rFonts w:hint="eastAsia" w:ascii="宋体" w:hAnsi="宋体" w:eastAsia="宋体" w:cs="宋体"/>
                <w:sz w:val="18"/>
                <w:szCs w:val="18"/>
              </w:rPr>
              <w:t>胡文珍</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2015年04月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北湖中央公园景观设计</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投资额2811万元，公园景观设计。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 xml:space="preserve">2015年10月 </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四川二滩湿地鸟类省级自然保护区景观及绿化工程设计</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投资额2600万元，省级风景规划设计工程。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2016年04月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滨江大道南段景观及绿化工程设计</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投资额2568万元，城市重点景观道路绿化工程。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英伦庄园景观设计</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投资额3950万元，度假村、高尔夫球场的总体环境设计。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资阳“高铁85亩住宅项目”景观设计</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投资额5105万元，商业居住建筑的室外环境设计。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rPr>
            </w:pPr>
            <w:r>
              <w:rPr>
                <w:rFonts w:hint="eastAsia"/>
                <w:sz w:val="18"/>
                <w:szCs w:val="18"/>
              </w:rPr>
              <w:t>刘清军</w:t>
            </w:r>
          </w:p>
          <w:p>
            <w:pPr>
              <w:snapToGrid w:val="0"/>
              <w:jc w:val="center"/>
              <w:rPr>
                <w:rFonts w:hint="eastAsia" w:ascii="宋体" w:hAnsi="宋体" w:eastAsia="宋体" w:cs="宋体"/>
                <w:position w:val="2"/>
                <w:sz w:val="18"/>
                <w:szCs w:val="18"/>
              </w:rPr>
            </w:pPr>
          </w:p>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2015年4月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文泉上筑景观设计</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投资额2800万元，商业居住建筑的室外环境设，室内花园。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2015年11月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春江云锦景观设计</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投资额2305万元，商业居住建筑的室外环境设计，屋顶花园。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碧桂园·凤凰首府景观设计</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投资额4500万元，商业居住建筑的室外环境设计，园林小品。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2016年11月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崇州御澜山景观设计</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投资额2958万元，商业居住建筑的室外环境设计。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2017年8月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凯坤壹品小区景观设计</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投资额3050万元，商业居住建筑的室外环境设计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宋体" w:hAnsi="宋体" w:eastAsia="宋体" w:cs="宋体"/>
                <w:position w:val="2"/>
                <w:sz w:val="18"/>
                <w:szCs w:val="18"/>
              </w:rPr>
            </w:pPr>
            <w:r>
              <w:rPr>
                <w:rFonts w:hint="eastAsia"/>
                <w:sz w:val="18"/>
                <w:szCs w:val="18"/>
              </w:rPr>
              <w:t>杨香</w:t>
            </w: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2014年6月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和龙市垃圾收集中转站项目</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大型，转运站，处理量450吨/天。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2015年1月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伊通满族自治县生活垃圾无害化处理工程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大型，卫生填埋工程，处理量520吨/天。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2015年5月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四平市城区垃圾处理工程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大型，卫生填埋工程，处理量1200吨/天。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2015年12月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临江市城市生活垃圾无害化处理改扩建工程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大型，卫生填埋工程，处理量850吨/天。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宋体" w:hAnsi="宋体" w:eastAsia="宋体" w:cs="宋体"/>
                <w:position w:val="2"/>
                <w:sz w:val="18"/>
                <w:szCs w:val="18"/>
              </w:rPr>
            </w:pPr>
          </w:p>
        </w:tc>
        <w:tc>
          <w:tcPr>
            <w:tcW w:w="1334" w:type="dxa"/>
            <w:vAlign w:val="center"/>
          </w:tcPr>
          <w:p>
            <w:pPr>
              <w:snapToGrid w:val="0"/>
              <w:jc w:val="center"/>
              <w:rPr>
                <w:rFonts w:hint="eastAsia"/>
                <w:sz w:val="18"/>
                <w:szCs w:val="18"/>
                <w:lang w:val="en-US" w:eastAsia="zh-CN"/>
              </w:rPr>
            </w:pPr>
            <w:r>
              <w:rPr>
                <w:rFonts w:hint="eastAsia"/>
                <w:sz w:val="18"/>
                <w:szCs w:val="18"/>
                <w:lang w:val="en-US" w:eastAsia="zh-CN"/>
              </w:rPr>
              <w:t>2016年8月</w:t>
            </w:r>
          </w:p>
        </w:tc>
        <w:tc>
          <w:tcPr>
            <w:tcW w:w="4567" w:type="dxa"/>
            <w:vAlign w:val="center"/>
          </w:tcPr>
          <w:p>
            <w:pPr>
              <w:snapToGrid w:val="0"/>
              <w:jc w:val="left"/>
              <w:rPr>
                <w:rFonts w:hint="eastAsia"/>
                <w:sz w:val="18"/>
                <w:szCs w:val="18"/>
                <w:lang w:val="en-US" w:eastAsia="zh-CN"/>
              </w:rPr>
            </w:pPr>
            <w:r>
              <w:rPr>
                <w:rFonts w:hint="eastAsia"/>
                <w:sz w:val="18"/>
                <w:szCs w:val="18"/>
                <w:lang w:val="en-US" w:eastAsia="zh-CN"/>
              </w:rPr>
              <w:t>和龙市八家子镇生活垃圾处理工程</w:t>
            </w:r>
          </w:p>
        </w:tc>
        <w:tc>
          <w:tcPr>
            <w:tcW w:w="959" w:type="dxa"/>
            <w:vAlign w:val="center"/>
          </w:tcPr>
          <w:p>
            <w:pPr>
              <w:snapToGrid w:val="0"/>
              <w:jc w:val="center"/>
              <w:rPr>
                <w:rFonts w:hint="eastAsia"/>
                <w:sz w:val="18"/>
                <w:szCs w:val="18"/>
                <w:lang w:val="en-US"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大型，卫生填埋工程，处理量600吨/天。</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rPr>
                <w:rFonts w:hint="eastAsia" w:ascii="Times New Roman" w:hAnsi="Times New Roman" w:cs="Times New Roman"/>
                <w:lang w:val="en-US" w:eastAsia="zh-CN"/>
              </w:rPr>
            </w:pPr>
            <w:r>
              <w:rPr>
                <w:rFonts w:hint="eastAsia"/>
              </w:rPr>
              <w:t>广东海外联合建设工程顾问有限公司</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成立日期</w:t>
            </w:r>
          </w:p>
        </w:tc>
        <w:tc>
          <w:tcPr>
            <w:tcW w:w="2228" w:type="dxa"/>
            <w:vAlign w:val="center"/>
          </w:tcPr>
          <w:p>
            <w:pPr>
              <w:jc w:val="center"/>
              <w:rPr>
                <w:rFonts w:hint="eastAsia" w:ascii="Times New Roman" w:hAnsi="Times New Roman" w:cs="Times New Roman"/>
                <w:lang w:eastAsia="zh-CN"/>
              </w:rPr>
            </w:pPr>
            <w:r>
              <w:rPr>
                <w:rFonts w:hint="eastAsia"/>
                <w:sz w:val="18"/>
                <w:szCs w:val="18"/>
                <w:lang w:val="en-US" w:eastAsia="zh-CN"/>
              </w:rPr>
              <w:t>2018.09.30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rPr>
                <w:rFonts w:hint="eastAsia" w:ascii="Times New Roman" w:hAnsi="Times New Roman" w:cs="Times New Roman"/>
                <w:lang w:val="en-US" w:eastAsia="zh-CN"/>
              </w:rPr>
            </w:pPr>
            <w:r>
              <w:rPr>
                <w:rFonts w:hint="eastAsia" w:eastAsia="宋体"/>
                <w:lang w:eastAsia="zh-CN"/>
              </w:rPr>
              <w:t>广州市天河区黄埔大道中309号自编3-09E房</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隶属地</w:t>
            </w:r>
          </w:p>
        </w:tc>
        <w:tc>
          <w:tcPr>
            <w:tcW w:w="2228" w:type="dxa"/>
            <w:vAlign w:val="center"/>
          </w:tcPr>
          <w:p>
            <w:pPr>
              <w:jc w:val="center"/>
              <w:rPr>
                <w:rFonts w:hint="eastAsia" w:ascii="Times New Roman" w:hAnsi="Times New Roman" w:cs="Times New Roman"/>
                <w:lang w:eastAsia="zh-CN"/>
              </w:rPr>
            </w:pPr>
            <w:r>
              <w:rPr>
                <w:rFonts w:hint="eastAsia"/>
                <w:lang w:eastAsia="zh-CN"/>
              </w:rPr>
              <w:t>广州市天河区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rPr>
                <w:rFonts w:hint="eastAsia" w:ascii="Times New Roman" w:hAnsi="Times New Roman" w:cs="Times New Roman"/>
              </w:rPr>
            </w:pPr>
            <w:r>
              <w:rPr>
                <w:rFonts w:hint="eastAsia"/>
                <w:lang w:eastAsia="zh-CN"/>
              </w:rPr>
              <w:t>有限责任公司（自然人投资或控股）</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营业执照注册号或法人证书号</w:t>
            </w:r>
          </w:p>
        </w:tc>
        <w:tc>
          <w:tcPr>
            <w:tcW w:w="2228" w:type="dxa"/>
            <w:vAlign w:val="center"/>
          </w:tcPr>
          <w:p>
            <w:pPr>
              <w:jc w:val="center"/>
              <w:rPr>
                <w:rFonts w:hint="default" w:ascii="Times New Roman" w:hAnsi="Times New Roman" w:cs="Times New Roman"/>
                <w:lang w:val="en-US" w:eastAsia="zh-CN"/>
              </w:rPr>
            </w:pPr>
            <w:r>
              <w:rPr>
                <w:rFonts w:hint="eastAsia"/>
              </w:rPr>
              <w:t>91440101MA5CHWC89R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ascii="Times New Roman" w:hAnsi="Times New Roman" w:cs="Times New Roman"/>
              </w:rPr>
            </w:pPr>
            <w:r>
              <w:rPr>
                <w:rFonts w:hint="eastAsia"/>
                <w:lang w:val="en-US" w:eastAsia="zh-CN"/>
              </w:rPr>
              <w:t>500</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eastAsia="宋体"/>
                <w:lang w:eastAsia="zh-CN"/>
              </w:rPr>
            </w:pPr>
            <w:r>
              <w:rPr>
                <w:rFonts w:hint="eastAsia"/>
              </w:rPr>
              <w:t>主管部门（举办单位）：</w:t>
            </w:r>
            <w:r>
              <w:rPr>
                <w:rFonts w:hint="eastAsia"/>
                <w:lang w:val="en-US" w:eastAsia="zh-CN"/>
              </w:rPr>
              <w:t xml:space="preserve"> </w:t>
            </w:r>
          </w:p>
          <w:p>
            <w:pPr>
              <w:jc w:val="left"/>
              <w:rPr>
                <w:rFonts w:hint="eastAsia" w:ascii="Times New Roman" w:hAnsi="Times New Roman" w:cs="Times New Roman"/>
                <w:lang w:val="en-US" w:eastAsia="zh-CN"/>
              </w:rPr>
            </w:pPr>
            <w:r>
              <w:rPr>
                <w:rFonts w:hint="eastAsia"/>
              </w:rPr>
              <w:t>联营人（股东）：</w:t>
            </w:r>
            <w:r>
              <w:rPr>
                <w:rFonts w:hint="eastAsia"/>
                <w:lang w:eastAsia="zh-CN"/>
              </w:rPr>
              <w:t>廖深田、曾伟兰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tabs>
                <w:tab w:val="left" w:pos="6556"/>
              </w:tabs>
              <w:rPr>
                <w:rFonts w:hint="eastAsia"/>
                <w:lang w:eastAsia="zh-CN"/>
              </w:rPr>
            </w:pPr>
            <w:r>
              <w:rPr>
                <w:rFonts w:hint="eastAsia"/>
                <w:lang w:eastAsia="zh-CN"/>
              </w:rPr>
              <w:t>专业技术服务业：人防工程施工图设计文件审查；</w:t>
            </w:r>
          </w:p>
          <w:p>
            <w:pPr>
              <w:tabs>
                <w:tab w:val="left" w:pos="6556"/>
              </w:tabs>
              <w:ind w:firstLine="1680" w:firstLineChars="800"/>
              <w:rPr>
                <w:rFonts w:hint="eastAsia"/>
                <w:lang w:eastAsia="zh-CN"/>
              </w:rPr>
            </w:pPr>
            <w:r>
              <w:rPr>
                <w:rFonts w:hint="eastAsia"/>
                <w:lang w:eastAsia="zh-CN"/>
              </w:rPr>
              <w:t>市政设施工程施工图设计文件审查；</w:t>
            </w:r>
          </w:p>
          <w:p>
            <w:pPr>
              <w:ind w:firstLine="1680" w:firstLineChars="800"/>
              <w:jc w:val="left"/>
              <w:rPr>
                <w:rFonts w:hint="eastAsia"/>
                <w:lang w:val="en-US" w:eastAsia="zh-CN"/>
              </w:rPr>
            </w:pPr>
            <w:r>
              <w:rPr>
                <w:rFonts w:hint="eastAsia"/>
                <w:lang w:eastAsia="zh-CN"/>
              </w:rPr>
              <w:t>房屋建筑工程施工图设计文件审查。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ascii="Times New Roman" w:hAnsi="Times New Roman" w:cs="Times New Roman"/>
                <w:szCs w:val="21"/>
                <w:lang w:val="en-US" w:eastAsia="zh-CN"/>
              </w:rPr>
            </w:pPr>
            <w:r>
              <w:rPr>
                <w:rFonts w:hint="eastAsia"/>
                <w:lang w:val="en-US" w:eastAsia="zh-CN"/>
              </w:rPr>
              <w:t>51人</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审查人员数</w:t>
            </w:r>
          </w:p>
        </w:tc>
        <w:tc>
          <w:tcPr>
            <w:tcW w:w="2328" w:type="dxa"/>
            <w:gridSpan w:val="2"/>
            <w:vAlign w:val="center"/>
          </w:tcPr>
          <w:p>
            <w:pPr>
              <w:jc w:val="center"/>
              <w:rPr>
                <w:rFonts w:hint="eastAsia" w:ascii="Times New Roman" w:hAnsi="Times New Roman" w:eastAsia="宋体" w:cs="Times New Roman"/>
                <w:szCs w:val="21"/>
                <w:lang w:val="en-US" w:eastAsia="zh-CN"/>
              </w:rPr>
            </w:pPr>
            <w:r>
              <w:rPr>
                <w:rFonts w:hint="eastAsia"/>
                <w:lang w:val="en-US" w:eastAsia="zh-CN"/>
              </w:rPr>
              <w:t>30</w:t>
            </w:r>
            <w:r>
              <w:rPr>
                <w:rFonts w:hint="eastAsia"/>
                <w:szCs w:val="21"/>
              </w:rPr>
              <w:t>－</w:t>
            </w:r>
            <w:r>
              <w:rPr>
                <w:rFonts w:hint="eastAsia"/>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ascii="Times New Roman" w:hAnsi="Times New Roman" w:cs="Times New Roman"/>
                <w:szCs w:val="21"/>
                <w:lang w:val="en-US" w:eastAsia="zh-CN"/>
              </w:rPr>
            </w:pPr>
            <w:r>
              <w:rPr>
                <w:rFonts w:hint="eastAsia"/>
                <w:lang w:eastAsia="zh-CN"/>
              </w:rPr>
              <w:t>廖深田</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技术负责人</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lang w:eastAsia="zh-CN"/>
              </w:rPr>
              <w:t>尹梅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ascii="Times New Roman" w:hAnsi="Times New Roman" w:cs="Times New Roman"/>
                <w:szCs w:val="21"/>
                <w:lang w:val="en-US" w:eastAsia="zh-CN"/>
              </w:rPr>
            </w:pPr>
            <w:r>
              <w:rPr>
                <w:rFonts w:hint="eastAsia" w:eastAsia="宋体"/>
                <w:lang w:eastAsia="zh-CN"/>
              </w:rPr>
              <w:t>广州市天河区黄埔大道中309号自编3-09E房</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邮政编码</w:t>
            </w:r>
          </w:p>
        </w:tc>
        <w:tc>
          <w:tcPr>
            <w:tcW w:w="2328" w:type="dxa"/>
            <w:gridSpan w:val="2"/>
            <w:vAlign w:val="center"/>
          </w:tcPr>
          <w:p>
            <w:pPr>
              <w:jc w:val="center"/>
              <w:rPr>
                <w:rFonts w:hint="default" w:ascii="Times New Roman" w:hAnsi="Times New Roman" w:cs="Times New Roman"/>
                <w:szCs w:val="21"/>
                <w:lang w:val="en-US" w:eastAsia="zh-CN"/>
              </w:rPr>
            </w:pPr>
            <w:r>
              <w:rPr>
                <w:rFonts w:hint="eastAsia"/>
                <w:lang w:val="en-US" w:eastAsia="zh-CN"/>
              </w:rPr>
              <w:t>510655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ascii="Times New Roman" w:hAnsi="Times New Roman" w:cs="Times New Roman"/>
                <w:szCs w:val="21"/>
                <w:lang w:val="en-US" w:eastAsia="zh-CN"/>
              </w:rPr>
            </w:pPr>
            <w:r>
              <w:rPr>
                <w:rFonts w:hint="eastAsia"/>
                <w:sz w:val="18"/>
                <w:szCs w:val="18"/>
                <w:lang w:val="en-US" w:eastAsia="zh-CN"/>
              </w:rPr>
              <w:t>/</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电子邮箱</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lang w:val="en-US" w:eastAsia="zh-CN"/>
              </w:rPr>
              <w:t>271740933@qq.com</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b w:val="0"/>
          <w:bCs/>
          <w:sz w:val="44"/>
          <w:szCs w:val="44"/>
          <w:lang w:eastAsia="zh-CN"/>
        </w:rPr>
        <w:t>广东海外联合建设工程顾问有限公司</w:t>
      </w:r>
      <w:r>
        <w:rPr>
          <w:rFonts w:hint="eastAsia" w:ascii="方正小标宋简体" w:hAnsi="方正小标宋简体" w:eastAsia="方正小标宋简体"/>
          <w:b w:val="0"/>
          <w:bCs/>
          <w:sz w:val="44"/>
          <w:szCs w:val="44"/>
          <w:lang w:val="en-US" w:eastAsia="zh-CN"/>
        </w:rPr>
        <w:t>人员情况</w:t>
      </w:r>
    </w:p>
    <w:tbl>
      <w:tblPr>
        <w:tblStyle w:val="5"/>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40" w:type="dxa"/>
            <w:noWrap w:val="0"/>
            <w:vAlign w:val="center"/>
          </w:tcPr>
          <w:p>
            <w:pPr>
              <w:jc w:val="center"/>
              <w:rPr>
                <w:rFonts w:hint="eastAsia"/>
                <w:sz w:val="18"/>
                <w:szCs w:val="18"/>
              </w:rPr>
            </w:pPr>
            <w:r>
              <w:rPr>
                <w:rFonts w:hint="eastAsia"/>
                <w:sz w:val="18"/>
                <w:szCs w:val="18"/>
              </w:rPr>
              <w:t>专业</w:t>
            </w:r>
          </w:p>
        </w:tc>
        <w:tc>
          <w:tcPr>
            <w:tcW w:w="741" w:type="dxa"/>
            <w:noWrap w:val="0"/>
            <w:vAlign w:val="center"/>
          </w:tcPr>
          <w:p>
            <w:pPr>
              <w:jc w:val="center"/>
              <w:rPr>
                <w:rFonts w:hint="eastAsia"/>
                <w:sz w:val="18"/>
                <w:szCs w:val="18"/>
              </w:rPr>
            </w:pPr>
            <w:r>
              <w:rPr>
                <w:rFonts w:hint="eastAsia"/>
                <w:sz w:val="18"/>
                <w:szCs w:val="18"/>
              </w:rPr>
              <w:t>建筑</w:t>
            </w:r>
          </w:p>
        </w:tc>
        <w:tc>
          <w:tcPr>
            <w:tcW w:w="740" w:type="dxa"/>
            <w:noWrap w:val="0"/>
            <w:vAlign w:val="center"/>
          </w:tcPr>
          <w:p>
            <w:pPr>
              <w:jc w:val="center"/>
              <w:rPr>
                <w:rFonts w:hint="eastAsia"/>
                <w:sz w:val="18"/>
                <w:szCs w:val="18"/>
              </w:rPr>
            </w:pPr>
            <w:r>
              <w:rPr>
                <w:rFonts w:hint="eastAsia"/>
                <w:sz w:val="18"/>
                <w:szCs w:val="18"/>
              </w:rPr>
              <w:t>结构</w:t>
            </w:r>
          </w:p>
        </w:tc>
        <w:tc>
          <w:tcPr>
            <w:tcW w:w="741" w:type="dxa"/>
            <w:noWrap w:val="0"/>
            <w:vAlign w:val="center"/>
          </w:tcPr>
          <w:p>
            <w:pPr>
              <w:jc w:val="center"/>
              <w:rPr>
                <w:rFonts w:hint="eastAsia"/>
                <w:sz w:val="18"/>
                <w:szCs w:val="18"/>
              </w:rPr>
            </w:pPr>
            <w:r>
              <w:rPr>
                <w:rFonts w:hint="eastAsia"/>
                <w:sz w:val="18"/>
                <w:szCs w:val="18"/>
              </w:rPr>
              <w:t>结构（cx）</w:t>
            </w:r>
          </w:p>
        </w:tc>
        <w:tc>
          <w:tcPr>
            <w:tcW w:w="740" w:type="dxa"/>
            <w:noWrap w:val="0"/>
            <w:vAlign w:val="center"/>
          </w:tcPr>
          <w:p>
            <w:pPr>
              <w:jc w:val="center"/>
              <w:rPr>
                <w:rFonts w:hint="eastAsia"/>
                <w:sz w:val="18"/>
                <w:szCs w:val="18"/>
              </w:rPr>
            </w:pPr>
            <w:r>
              <w:rPr>
                <w:rFonts w:hint="eastAsia"/>
                <w:sz w:val="18"/>
                <w:szCs w:val="18"/>
              </w:rPr>
              <w:t>给水排水</w:t>
            </w:r>
          </w:p>
        </w:tc>
        <w:tc>
          <w:tcPr>
            <w:tcW w:w="741" w:type="dxa"/>
            <w:noWrap w:val="0"/>
            <w:vAlign w:val="center"/>
          </w:tcPr>
          <w:p>
            <w:pPr>
              <w:jc w:val="center"/>
              <w:rPr>
                <w:rFonts w:hint="eastAsia"/>
                <w:sz w:val="18"/>
                <w:szCs w:val="18"/>
              </w:rPr>
            </w:pPr>
            <w:r>
              <w:rPr>
                <w:rFonts w:hint="eastAsia"/>
                <w:sz w:val="18"/>
                <w:szCs w:val="18"/>
              </w:rPr>
              <w:t>暖通空调</w:t>
            </w:r>
          </w:p>
        </w:tc>
        <w:tc>
          <w:tcPr>
            <w:tcW w:w="740" w:type="dxa"/>
            <w:noWrap w:val="0"/>
            <w:vAlign w:val="center"/>
          </w:tcPr>
          <w:p>
            <w:pPr>
              <w:jc w:val="center"/>
              <w:rPr>
                <w:rFonts w:hint="eastAsia"/>
                <w:sz w:val="18"/>
                <w:szCs w:val="18"/>
              </w:rPr>
            </w:pPr>
            <w:r>
              <w:rPr>
                <w:rFonts w:hint="eastAsia"/>
                <w:sz w:val="18"/>
                <w:szCs w:val="18"/>
              </w:rPr>
              <w:t>电气</w:t>
            </w:r>
          </w:p>
        </w:tc>
        <w:tc>
          <w:tcPr>
            <w:tcW w:w="741" w:type="dxa"/>
            <w:noWrap w:val="0"/>
            <w:vAlign w:val="center"/>
          </w:tcPr>
          <w:p>
            <w:pPr>
              <w:jc w:val="center"/>
              <w:rPr>
                <w:rFonts w:hint="eastAsia"/>
                <w:sz w:val="18"/>
                <w:szCs w:val="18"/>
              </w:rPr>
            </w:pPr>
            <w:r>
              <w:rPr>
                <w:rFonts w:hint="eastAsia"/>
                <w:sz w:val="18"/>
                <w:szCs w:val="18"/>
              </w:rPr>
              <w:t>动力</w:t>
            </w:r>
          </w:p>
        </w:tc>
        <w:tc>
          <w:tcPr>
            <w:tcW w:w="740" w:type="dxa"/>
            <w:noWrap w:val="0"/>
            <w:vAlign w:val="center"/>
          </w:tcPr>
          <w:p>
            <w:pPr>
              <w:jc w:val="center"/>
              <w:rPr>
                <w:rFonts w:hint="eastAsia"/>
                <w:sz w:val="18"/>
                <w:szCs w:val="18"/>
              </w:rPr>
            </w:pPr>
            <w:r>
              <w:rPr>
                <w:rFonts w:hint="eastAsia"/>
                <w:sz w:val="18"/>
                <w:szCs w:val="18"/>
              </w:rPr>
              <w:t>自控</w:t>
            </w:r>
          </w:p>
        </w:tc>
        <w:tc>
          <w:tcPr>
            <w:tcW w:w="741" w:type="dxa"/>
            <w:noWrap w:val="0"/>
            <w:vAlign w:val="center"/>
          </w:tcPr>
          <w:p>
            <w:pPr>
              <w:jc w:val="center"/>
              <w:rPr>
                <w:rFonts w:hint="eastAsia"/>
                <w:sz w:val="18"/>
                <w:szCs w:val="18"/>
              </w:rPr>
            </w:pPr>
            <w:r>
              <w:rPr>
                <w:rFonts w:hint="eastAsia"/>
                <w:sz w:val="18"/>
                <w:szCs w:val="18"/>
              </w:rPr>
              <w:t>机械</w:t>
            </w:r>
          </w:p>
        </w:tc>
        <w:tc>
          <w:tcPr>
            <w:tcW w:w="740" w:type="dxa"/>
            <w:noWrap w:val="0"/>
            <w:vAlign w:val="center"/>
          </w:tcPr>
          <w:p>
            <w:pPr>
              <w:jc w:val="center"/>
              <w:rPr>
                <w:rFonts w:hint="eastAsia"/>
                <w:sz w:val="18"/>
                <w:szCs w:val="18"/>
              </w:rPr>
            </w:pPr>
            <w:r>
              <w:rPr>
                <w:rFonts w:hint="eastAsia"/>
                <w:sz w:val="18"/>
                <w:szCs w:val="18"/>
              </w:rPr>
              <w:t>通信信号</w:t>
            </w:r>
          </w:p>
        </w:tc>
        <w:tc>
          <w:tcPr>
            <w:tcW w:w="741" w:type="dxa"/>
            <w:noWrap w:val="0"/>
            <w:vAlign w:val="center"/>
          </w:tcPr>
          <w:p>
            <w:pPr>
              <w:jc w:val="center"/>
              <w:rPr>
                <w:rFonts w:hint="eastAsia"/>
                <w:sz w:val="18"/>
                <w:szCs w:val="18"/>
              </w:rPr>
            </w:pPr>
            <w:r>
              <w:rPr>
                <w:rFonts w:hint="eastAsia"/>
                <w:sz w:val="18"/>
                <w:szCs w:val="18"/>
              </w:rPr>
              <w:t>站场</w:t>
            </w:r>
          </w:p>
        </w:tc>
        <w:tc>
          <w:tcPr>
            <w:tcW w:w="740" w:type="dxa"/>
            <w:noWrap w:val="0"/>
            <w:vAlign w:val="center"/>
          </w:tcPr>
          <w:p>
            <w:pPr>
              <w:jc w:val="center"/>
              <w:rPr>
                <w:rFonts w:hint="eastAsia"/>
                <w:sz w:val="18"/>
                <w:szCs w:val="18"/>
              </w:rPr>
            </w:pPr>
            <w:r>
              <w:rPr>
                <w:rFonts w:hint="eastAsia"/>
                <w:sz w:val="18"/>
                <w:szCs w:val="18"/>
              </w:rPr>
              <w:t>道路</w:t>
            </w:r>
          </w:p>
        </w:tc>
        <w:tc>
          <w:tcPr>
            <w:tcW w:w="741" w:type="dxa"/>
            <w:noWrap w:val="0"/>
            <w:vAlign w:val="center"/>
          </w:tcPr>
          <w:p>
            <w:pPr>
              <w:jc w:val="center"/>
              <w:rPr>
                <w:rFonts w:hint="eastAsia"/>
                <w:sz w:val="18"/>
                <w:szCs w:val="18"/>
              </w:rPr>
            </w:pPr>
            <w:r>
              <w:rPr>
                <w:rFonts w:hint="eastAsia"/>
                <w:sz w:val="18"/>
                <w:szCs w:val="18"/>
              </w:rPr>
              <w:t>线路</w:t>
            </w:r>
          </w:p>
        </w:tc>
        <w:tc>
          <w:tcPr>
            <w:tcW w:w="740" w:type="dxa"/>
            <w:noWrap w:val="0"/>
            <w:vAlign w:val="center"/>
          </w:tcPr>
          <w:p>
            <w:pPr>
              <w:jc w:val="center"/>
              <w:rPr>
                <w:rFonts w:hint="eastAsia"/>
                <w:sz w:val="18"/>
                <w:szCs w:val="18"/>
              </w:rPr>
            </w:pPr>
            <w:r>
              <w:rPr>
                <w:rFonts w:hint="eastAsia"/>
                <w:sz w:val="18"/>
                <w:szCs w:val="18"/>
              </w:rPr>
              <w:t>桥梁</w:t>
            </w:r>
          </w:p>
        </w:tc>
        <w:tc>
          <w:tcPr>
            <w:tcW w:w="741" w:type="dxa"/>
            <w:noWrap w:val="0"/>
            <w:vAlign w:val="center"/>
          </w:tcPr>
          <w:p>
            <w:pPr>
              <w:jc w:val="center"/>
              <w:rPr>
                <w:rFonts w:hint="eastAsia"/>
                <w:sz w:val="18"/>
                <w:szCs w:val="18"/>
              </w:rPr>
            </w:pPr>
            <w:r>
              <w:rPr>
                <w:rFonts w:hint="eastAsia"/>
                <w:sz w:val="18"/>
                <w:szCs w:val="18"/>
              </w:rPr>
              <w:t>园林</w:t>
            </w:r>
          </w:p>
        </w:tc>
        <w:tc>
          <w:tcPr>
            <w:tcW w:w="740" w:type="dxa"/>
            <w:noWrap w:val="0"/>
            <w:vAlign w:val="center"/>
          </w:tcPr>
          <w:p>
            <w:pPr>
              <w:jc w:val="center"/>
              <w:rPr>
                <w:rFonts w:hint="eastAsia"/>
                <w:sz w:val="18"/>
                <w:szCs w:val="18"/>
              </w:rPr>
            </w:pPr>
            <w:r>
              <w:rPr>
                <w:rFonts w:hint="eastAsia"/>
                <w:sz w:val="18"/>
                <w:szCs w:val="18"/>
              </w:rPr>
              <w:t>环保</w:t>
            </w:r>
          </w:p>
        </w:tc>
        <w:tc>
          <w:tcPr>
            <w:tcW w:w="741" w:type="dxa"/>
            <w:noWrap w:val="0"/>
            <w:vAlign w:val="center"/>
          </w:tcPr>
          <w:p>
            <w:pPr>
              <w:jc w:val="center"/>
              <w:rPr>
                <w:rFonts w:hint="eastAsia"/>
                <w:sz w:val="18"/>
                <w:szCs w:val="18"/>
              </w:rPr>
            </w:pPr>
            <w:r>
              <w:rPr>
                <w:rFonts w:hint="eastAsia"/>
                <w:sz w:val="18"/>
                <w:szCs w:val="18"/>
              </w:rPr>
              <w:t>勘察</w:t>
            </w:r>
          </w:p>
        </w:tc>
        <w:tc>
          <w:tcPr>
            <w:tcW w:w="741" w:type="dxa"/>
            <w:noWrap w:val="0"/>
            <w:vAlign w:val="center"/>
          </w:tcPr>
          <w:p>
            <w:pPr>
              <w:jc w:val="center"/>
              <w:rPr>
                <w:rFonts w:hint="eastAsia"/>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noWrap w:val="0"/>
            <w:vAlign w:val="center"/>
          </w:tcPr>
          <w:p>
            <w:pPr>
              <w:jc w:val="center"/>
              <w:rPr>
                <w:rFonts w:hint="eastAsia"/>
                <w:sz w:val="18"/>
                <w:szCs w:val="18"/>
              </w:rPr>
            </w:pPr>
            <w:r>
              <w:rPr>
                <w:rFonts w:hint="eastAsia"/>
                <w:sz w:val="18"/>
                <w:szCs w:val="18"/>
              </w:rPr>
              <w:t>人数</w:t>
            </w:r>
          </w:p>
        </w:tc>
        <w:tc>
          <w:tcPr>
            <w:tcW w:w="741" w:type="dxa"/>
            <w:noWrap w:val="0"/>
            <w:vAlign w:val="center"/>
          </w:tcPr>
          <w:p>
            <w:pPr>
              <w:jc w:val="center"/>
              <w:rPr>
                <w:rFonts w:hint="eastAsia"/>
                <w:sz w:val="18"/>
                <w:szCs w:val="18"/>
                <w:lang w:val="en-US" w:eastAsia="zh-CN"/>
              </w:rPr>
            </w:pPr>
            <w:r>
              <w:rPr>
                <w:rFonts w:hint="eastAsia"/>
                <w:sz w:val="18"/>
                <w:szCs w:val="18"/>
                <w:lang w:val="en-US" w:eastAsia="zh-CN"/>
              </w:rPr>
              <w:t>4</w:t>
            </w:r>
            <w:r>
              <w:rPr>
                <w:rFonts w:hint="eastAsia"/>
                <w:sz w:val="18"/>
                <w:szCs w:val="18"/>
              </w:rPr>
              <w:t>－</w:t>
            </w:r>
            <w:r>
              <w:rPr>
                <w:rFonts w:hint="eastAsia"/>
                <w:sz w:val="18"/>
                <w:szCs w:val="18"/>
                <w:lang w:val="en-US" w:eastAsia="zh-CN"/>
              </w:rPr>
              <w:t>2</w:t>
            </w:r>
          </w:p>
        </w:tc>
        <w:tc>
          <w:tcPr>
            <w:tcW w:w="740" w:type="dxa"/>
            <w:noWrap w:val="0"/>
            <w:vAlign w:val="center"/>
          </w:tcPr>
          <w:p>
            <w:pPr>
              <w:jc w:val="center"/>
              <w:rPr>
                <w:rFonts w:hint="eastAsia"/>
                <w:sz w:val="18"/>
                <w:szCs w:val="18"/>
                <w:lang w:val="en-US" w:eastAsia="zh-CN"/>
              </w:rPr>
            </w:pPr>
            <w:r>
              <w:rPr>
                <w:rFonts w:hint="eastAsia"/>
                <w:sz w:val="18"/>
                <w:szCs w:val="18"/>
                <w:lang w:val="en-US" w:eastAsia="zh-CN"/>
              </w:rPr>
              <w:t>8</w:t>
            </w:r>
            <w:r>
              <w:rPr>
                <w:rFonts w:hint="eastAsia"/>
                <w:sz w:val="18"/>
                <w:szCs w:val="18"/>
              </w:rPr>
              <w:t>－</w:t>
            </w:r>
            <w:r>
              <w:rPr>
                <w:rFonts w:hint="eastAsia"/>
                <w:sz w:val="18"/>
                <w:szCs w:val="18"/>
                <w:lang w:val="en-US" w:eastAsia="zh-CN"/>
              </w:rPr>
              <w:t>5</w:t>
            </w:r>
          </w:p>
        </w:tc>
        <w:tc>
          <w:tcPr>
            <w:tcW w:w="741" w:type="dxa"/>
            <w:noWrap w:val="0"/>
            <w:vAlign w:val="center"/>
          </w:tcPr>
          <w:p>
            <w:pPr>
              <w:jc w:val="center"/>
              <w:rPr>
                <w:rFonts w:hint="eastAsia"/>
                <w:sz w:val="18"/>
                <w:szCs w:val="18"/>
                <w:lang w:val="en-US" w:eastAsia="zh-CN"/>
              </w:rPr>
            </w:pPr>
            <w:r>
              <w:rPr>
                <w:rFonts w:hint="eastAsia"/>
                <w:sz w:val="18"/>
                <w:szCs w:val="18"/>
                <w:lang w:val="en-US" w:eastAsia="zh-CN"/>
              </w:rPr>
              <w:t>3</w:t>
            </w:r>
            <w:r>
              <w:rPr>
                <w:rFonts w:hint="eastAsia"/>
                <w:sz w:val="18"/>
                <w:szCs w:val="18"/>
              </w:rPr>
              <w:t>－</w:t>
            </w:r>
            <w:r>
              <w:rPr>
                <w:rFonts w:hint="eastAsia"/>
                <w:sz w:val="18"/>
                <w:szCs w:val="18"/>
                <w:lang w:val="en-US" w:eastAsia="zh-CN"/>
              </w:rPr>
              <w:t>1</w:t>
            </w:r>
          </w:p>
        </w:tc>
        <w:tc>
          <w:tcPr>
            <w:tcW w:w="740" w:type="dxa"/>
            <w:noWrap w:val="0"/>
            <w:vAlign w:val="center"/>
          </w:tcPr>
          <w:p>
            <w:pPr>
              <w:jc w:val="center"/>
              <w:rPr>
                <w:rFonts w:hint="eastAsia"/>
                <w:sz w:val="18"/>
                <w:szCs w:val="18"/>
                <w:lang w:val="en-US" w:eastAsia="zh-CN"/>
              </w:rPr>
            </w:pPr>
            <w:r>
              <w:rPr>
                <w:rFonts w:hint="eastAsia"/>
                <w:sz w:val="18"/>
                <w:szCs w:val="18"/>
                <w:lang w:val="en-US" w:eastAsia="zh-CN"/>
              </w:rPr>
              <w:t>3</w:t>
            </w:r>
            <w:r>
              <w:rPr>
                <w:rFonts w:hint="eastAsia"/>
                <w:sz w:val="18"/>
                <w:szCs w:val="18"/>
              </w:rPr>
              <w:t>－</w:t>
            </w:r>
            <w:r>
              <w:rPr>
                <w:rFonts w:hint="eastAsia"/>
                <w:sz w:val="18"/>
                <w:szCs w:val="18"/>
                <w:lang w:val="en-US" w:eastAsia="zh-CN"/>
              </w:rPr>
              <w:t>2</w:t>
            </w:r>
          </w:p>
        </w:tc>
        <w:tc>
          <w:tcPr>
            <w:tcW w:w="741" w:type="dxa"/>
            <w:noWrap w:val="0"/>
            <w:vAlign w:val="center"/>
          </w:tcPr>
          <w:p>
            <w:pPr>
              <w:jc w:val="center"/>
              <w:rPr>
                <w:rFonts w:hint="eastAsia"/>
                <w:sz w:val="18"/>
                <w:szCs w:val="18"/>
                <w:lang w:val="en-US" w:eastAsia="zh-CN"/>
              </w:rPr>
            </w:pPr>
            <w:r>
              <w:rPr>
                <w:rFonts w:hint="eastAsia"/>
                <w:sz w:val="18"/>
                <w:szCs w:val="18"/>
                <w:lang w:val="en-US" w:eastAsia="zh-CN"/>
              </w:rPr>
              <w:t>2</w:t>
            </w:r>
            <w:r>
              <w:rPr>
                <w:rFonts w:hint="eastAsia"/>
                <w:sz w:val="18"/>
                <w:szCs w:val="18"/>
              </w:rPr>
              <w:t>－</w:t>
            </w:r>
            <w:r>
              <w:rPr>
                <w:rFonts w:hint="eastAsia"/>
                <w:sz w:val="18"/>
                <w:szCs w:val="18"/>
                <w:lang w:val="en-US" w:eastAsia="zh-CN"/>
              </w:rPr>
              <w:t>1</w:t>
            </w:r>
          </w:p>
        </w:tc>
        <w:tc>
          <w:tcPr>
            <w:tcW w:w="740" w:type="dxa"/>
            <w:noWrap w:val="0"/>
            <w:vAlign w:val="center"/>
          </w:tcPr>
          <w:p>
            <w:pPr>
              <w:jc w:val="center"/>
              <w:rPr>
                <w:rFonts w:hint="eastAsia"/>
                <w:sz w:val="18"/>
                <w:szCs w:val="18"/>
                <w:lang w:val="en-US" w:eastAsia="zh-CN"/>
              </w:rPr>
            </w:pPr>
            <w:r>
              <w:rPr>
                <w:rFonts w:hint="eastAsia"/>
                <w:sz w:val="18"/>
                <w:szCs w:val="18"/>
                <w:lang w:val="en-US" w:eastAsia="zh-CN"/>
              </w:rPr>
              <w:t>2</w:t>
            </w:r>
            <w:r>
              <w:rPr>
                <w:rFonts w:hint="eastAsia"/>
                <w:sz w:val="18"/>
                <w:szCs w:val="18"/>
              </w:rPr>
              <w:t>－</w:t>
            </w:r>
            <w:r>
              <w:rPr>
                <w:rFonts w:hint="eastAsia"/>
                <w:sz w:val="18"/>
                <w:szCs w:val="18"/>
                <w:lang w:val="en-US" w:eastAsia="zh-CN"/>
              </w:rPr>
              <w:t>1</w:t>
            </w:r>
          </w:p>
        </w:tc>
        <w:tc>
          <w:tcPr>
            <w:tcW w:w="741" w:type="dxa"/>
            <w:noWrap w:val="0"/>
            <w:vAlign w:val="center"/>
          </w:tcPr>
          <w:p>
            <w:pPr>
              <w:jc w:val="center"/>
              <w:rPr>
                <w:rFonts w:hint="eastAsia"/>
                <w:sz w:val="18"/>
                <w:szCs w:val="18"/>
                <w:lang w:val="en-US" w:eastAsia="zh-CN"/>
              </w:rPr>
            </w:pPr>
            <w:r>
              <w:rPr>
                <w:rFonts w:hint="eastAsia"/>
                <w:sz w:val="18"/>
                <w:szCs w:val="18"/>
                <w:lang w:val="en-US" w:eastAsia="zh-CN"/>
              </w:rPr>
              <w:t>0</w:t>
            </w:r>
          </w:p>
        </w:tc>
        <w:tc>
          <w:tcPr>
            <w:tcW w:w="740" w:type="dxa"/>
            <w:noWrap w:val="0"/>
            <w:vAlign w:val="center"/>
          </w:tcPr>
          <w:p>
            <w:pPr>
              <w:jc w:val="center"/>
              <w:rPr>
                <w:rFonts w:hint="eastAsia"/>
                <w:sz w:val="18"/>
                <w:szCs w:val="18"/>
                <w:lang w:val="en-US" w:eastAsia="zh-CN"/>
              </w:rPr>
            </w:pPr>
            <w:r>
              <w:rPr>
                <w:rFonts w:hint="eastAsia"/>
                <w:sz w:val="18"/>
                <w:szCs w:val="18"/>
                <w:lang w:val="en-US" w:eastAsia="zh-CN"/>
              </w:rPr>
              <w:t>0</w:t>
            </w:r>
          </w:p>
        </w:tc>
        <w:tc>
          <w:tcPr>
            <w:tcW w:w="741" w:type="dxa"/>
            <w:noWrap w:val="0"/>
            <w:vAlign w:val="center"/>
          </w:tcPr>
          <w:p>
            <w:pPr>
              <w:jc w:val="center"/>
              <w:rPr>
                <w:rFonts w:hint="eastAsia"/>
                <w:sz w:val="18"/>
                <w:szCs w:val="18"/>
                <w:lang w:val="en-US" w:eastAsia="zh-CN"/>
              </w:rPr>
            </w:pPr>
            <w:r>
              <w:rPr>
                <w:rFonts w:hint="eastAsia"/>
                <w:sz w:val="18"/>
                <w:szCs w:val="18"/>
                <w:lang w:val="en-US" w:eastAsia="zh-CN"/>
              </w:rPr>
              <w:t>0</w:t>
            </w:r>
          </w:p>
        </w:tc>
        <w:tc>
          <w:tcPr>
            <w:tcW w:w="740" w:type="dxa"/>
            <w:noWrap w:val="0"/>
            <w:vAlign w:val="center"/>
          </w:tcPr>
          <w:p>
            <w:pPr>
              <w:jc w:val="center"/>
              <w:rPr>
                <w:rFonts w:hint="eastAsia"/>
                <w:sz w:val="18"/>
                <w:szCs w:val="18"/>
                <w:lang w:val="en-US" w:eastAsia="zh-CN"/>
              </w:rPr>
            </w:pPr>
            <w:r>
              <w:rPr>
                <w:rFonts w:hint="eastAsia"/>
                <w:sz w:val="18"/>
                <w:szCs w:val="18"/>
                <w:lang w:val="en-US" w:eastAsia="zh-CN"/>
              </w:rPr>
              <w:t>0</w:t>
            </w:r>
          </w:p>
        </w:tc>
        <w:tc>
          <w:tcPr>
            <w:tcW w:w="741" w:type="dxa"/>
            <w:noWrap w:val="0"/>
            <w:vAlign w:val="center"/>
          </w:tcPr>
          <w:p>
            <w:pPr>
              <w:jc w:val="center"/>
              <w:rPr>
                <w:rFonts w:hint="eastAsia"/>
                <w:sz w:val="18"/>
                <w:szCs w:val="18"/>
                <w:lang w:val="en-US" w:eastAsia="zh-CN"/>
              </w:rPr>
            </w:pPr>
            <w:r>
              <w:rPr>
                <w:rFonts w:hint="eastAsia"/>
                <w:sz w:val="18"/>
                <w:szCs w:val="18"/>
                <w:lang w:val="en-US" w:eastAsia="zh-CN"/>
              </w:rPr>
              <w:t>0</w:t>
            </w:r>
          </w:p>
        </w:tc>
        <w:tc>
          <w:tcPr>
            <w:tcW w:w="740" w:type="dxa"/>
            <w:noWrap w:val="0"/>
            <w:vAlign w:val="center"/>
          </w:tcPr>
          <w:p>
            <w:pPr>
              <w:jc w:val="center"/>
              <w:rPr>
                <w:rFonts w:hint="eastAsia"/>
                <w:sz w:val="18"/>
                <w:szCs w:val="18"/>
                <w:lang w:val="en-US" w:eastAsia="zh-CN"/>
              </w:rPr>
            </w:pPr>
            <w:r>
              <w:rPr>
                <w:rFonts w:hint="eastAsia"/>
                <w:sz w:val="18"/>
                <w:szCs w:val="18"/>
                <w:lang w:val="en-US" w:eastAsia="zh-CN"/>
              </w:rPr>
              <w:t>7-6</w:t>
            </w:r>
          </w:p>
        </w:tc>
        <w:tc>
          <w:tcPr>
            <w:tcW w:w="741" w:type="dxa"/>
            <w:noWrap w:val="0"/>
            <w:vAlign w:val="center"/>
          </w:tcPr>
          <w:p>
            <w:pPr>
              <w:jc w:val="center"/>
              <w:rPr>
                <w:rFonts w:hint="eastAsia"/>
                <w:sz w:val="18"/>
                <w:szCs w:val="18"/>
                <w:lang w:val="en-US" w:eastAsia="zh-CN"/>
              </w:rPr>
            </w:pPr>
            <w:r>
              <w:rPr>
                <w:rFonts w:hint="eastAsia"/>
                <w:sz w:val="18"/>
                <w:szCs w:val="18"/>
                <w:lang w:val="en-US" w:eastAsia="zh-CN"/>
              </w:rPr>
              <w:t>0</w:t>
            </w:r>
          </w:p>
        </w:tc>
        <w:tc>
          <w:tcPr>
            <w:tcW w:w="740" w:type="dxa"/>
            <w:noWrap w:val="0"/>
            <w:vAlign w:val="center"/>
          </w:tcPr>
          <w:p>
            <w:pPr>
              <w:jc w:val="center"/>
              <w:rPr>
                <w:rFonts w:hint="eastAsia"/>
                <w:sz w:val="18"/>
                <w:szCs w:val="18"/>
                <w:lang w:val="en-US" w:eastAsia="zh-CN"/>
              </w:rPr>
            </w:pPr>
            <w:r>
              <w:rPr>
                <w:rFonts w:hint="eastAsia"/>
                <w:sz w:val="18"/>
                <w:szCs w:val="18"/>
                <w:lang w:val="en-US" w:eastAsia="zh-CN"/>
              </w:rPr>
              <w:t>0</w:t>
            </w:r>
          </w:p>
        </w:tc>
        <w:tc>
          <w:tcPr>
            <w:tcW w:w="741" w:type="dxa"/>
            <w:noWrap w:val="0"/>
            <w:vAlign w:val="center"/>
          </w:tcPr>
          <w:p>
            <w:pPr>
              <w:jc w:val="center"/>
              <w:rPr>
                <w:rFonts w:hint="eastAsia"/>
                <w:sz w:val="18"/>
                <w:szCs w:val="18"/>
                <w:lang w:val="en-US" w:eastAsia="zh-CN"/>
              </w:rPr>
            </w:pPr>
            <w:r>
              <w:rPr>
                <w:rFonts w:hint="eastAsia"/>
                <w:sz w:val="18"/>
                <w:szCs w:val="18"/>
                <w:lang w:val="en-US" w:eastAsia="zh-CN"/>
              </w:rPr>
              <w:t>2</w:t>
            </w:r>
            <w:r>
              <w:rPr>
                <w:rFonts w:hint="eastAsia"/>
                <w:sz w:val="18"/>
                <w:szCs w:val="18"/>
              </w:rPr>
              <w:t>－</w:t>
            </w:r>
            <w:r>
              <w:rPr>
                <w:rFonts w:hint="eastAsia"/>
                <w:sz w:val="18"/>
                <w:szCs w:val="18"/>
                <w:lang w:val="en-US" w:eastAsia="zh-CN"/>
              </w:rPr>
              <w:t>1</w:t>
            </w:r>
          </w:p>
        </w:tc>
        <w:tc>
          <w:tcPr>
            <w:tcW w:w="740" w:type="dxa"/>
            <w:noWrap w:val="0"/>
            <w:vAlign w:val="center"/>
          </w:tcPr>
          <w:p>
            <w:pPr>
              <w:jc w:val="center"/>
              <w:rPr>
                <w:rFonts w:hint="eastAsia"/>
                <w:sz w:val="18"/>
                <w:szCs w:val="18"/>
                <w:lang w:val="en-US" w:eastAsia="zh-CN"/>
              </w:rPr>
            </w:pPr>
            <w:r>
              <w:rPr>
                <w:rFonts w:hint="eastAsia"/>
                <w:sz w:val="18"/>
                <w:szCs w:val="18"/>
                <w:lang w:val="en-US" w:eastAsia="zh-CN"/>
              </w:rPr>
              <w:t>0</w:t>
            </w:r>
          </w:p>
        </w:tc>
        <w:tc>
          <w:tcPr>
            <w:tcW w:w="741" w:type="dxa"/>
            <w:noWrap w:val="0"/>
            <w:vAlign w:val="center"/>
          </w:tcPr>
          <w:p>
            <w:pPr>
              <w:jc w:val="center"/>
              <w:rPr>
                <w:rFonts w:hint="eastAsia"/>
                <w:sz w:val="18"/>
                <w:szCs w:val="18"/>
                <w:lang w:val="en-US" w:eastAsia="zh-CN"/>
              </w:rPr>
            </w:pPr>
            <w:r>
              <w:rPr>
                <w:rFonts w:hint="eastAsia"/>
                <w:sz w:val="18"/>
                <w:szCs w:val="18"/>
                <w:lang w:val="en-US" w:eastAsia="zh-CN"/>
              </w:rPr>
              <w:t>2</w:t>
            </w:r>
            <w:r>
              <w:rPr>
                <w:rFonts w:hint="eastAsia"/>
                <w:sz w:val="18"/>
                <w:szCs w:val="18"/>
              </w:rPr>
              <w:t>－</w:t>
            </w:r>
            <w:r>
              <w:rPr>
                <w:rFonts w:hint="eastAsia"/>
                <w:sz w:val="18"/>
                <w:szCs w:val="18"/>
                <w:lang w:val="en-US" w:eastAsia="zh-CN"/>
              </w:rPr>
              <w:t>1</w:t>
            </w:r>
          </w:p>
        </w:tc>
        <w:tc>
          <w:tcPr>
            <w:tcW w:w="741" w:type="dxa"/>
            <w:noWrap w:val="0"/>
            <w:vAlign w:val="center"/>
          </w:tcPr>
          <w:p>
            <w:pPr>
              <w:jc w:val="center"/>
              <w:rPr>
                <w:rFonts w:hint="default"/>
                <w:sz w:val="18"/>
                <w:szCs w:val="18"/>
                <w:lang w:val="en-US" w:eastAsia="zh-CN"/>
              </w:rPr>
            </w:pPr>
            <w:r>
              <w:rPr>
                <w:rFonts w:hint="eastAsia"/>
                <w:sz w:val="18"/>
                <w:szCs w:val="18"/>
                <w:lang w:val="en-US" w:eastAsia="zh-CN"/>
              </w:rPr>
              <w:t>30</w:t>
            </w:r>
          </w:p>
        </w:tc>
      </w:tr>
    </w:tbl>
    <w:tbl>
      <w:tblPr>
        <w:tblStyle w:val="5"/>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专业</w:t>
            </w:r>
          </w:p>
        </w:tc>
        <w:tc>
          <w:tcPr>
            <w:tcW w:w="120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岗位性质</w:t>
            </w:r>
          </w:p>
        </w:tc>
        <w:tc>
          <w:tcPr>
            <w:tcW w:w="1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姓 名</w:t>
            </w:r>
          </w:p>
        </w:tc>
        <w:tc>
          <w:tcPr>
            <w:tcW w:w="102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性别</w:t>
            </w:r>
          </w:p>
        </w:tc>
        <w:tc>
          <w:tcPr>
            <w:tcW w:w="1108" w:type="dxa"/>
            <w:vAlign w:val="center"/>
          </w:tcPr>
          <w:p>
            <w:pPr>
              <w:ind w:left="-105" w:leftChars="-50"/>
              <w:jc w:val="center"/>
              <w:rPr>
                <w:rFonts w:hint="eastAsia" w:ascii="宋体" w:hAnsi="宋体" w:eastAsia="宋体" w:cs="宋体"/>
                <w:sz w:val="18"/>
                <w:szCs w:val="18"/>
              </w:rPr>
            </w:pPr>
            <w:r>
              <w:rPr>
                <w:rFonts w:hint="eastAsia" w:ascii="宋体" w:hAnsi="宋体" w:eastAsia="宋体" w:cs="宋体"/>
                <w:sz w:val="18"/>
                <w:szCs w:val="18"/>
              </w:rPr>
              <w:t>年龄</w:t>
            </w:r>
          </w:p>
          <w:p>
            <w:pPr>
              <w:ind w:left="-105" w:leftChars="-50"/>
              <w:jc w:val="center"/>
              <w:rPr>
                <w:rFonts w:hint="eastAsia" w:ascii="宋体" w:hAnsi="宋体" w:eastAsia="宋体" w:cs="宋体"/>
                <w:sz w:val="18"/>
                <w:szCs w:val="18"/>
              </w:rPr>
            </w:pPr>
            <w:r>
              <w:rPr>
                <w:rFonts w:hint="eastAsia" w:ascii="宋体" w:hAnsi="宋体" w:eastAsia="宋体" w:cs="宋体"/>
                <w:sz w:val="18"/>
                <w:szCs w:val="18"/>
              </w:rPr>
              <w:t>（岁）</w:t>
            </w:r>
          </w:p>
        </w:tc>
        <w:tc>
          <w:tcPr>
            <w:tcW w:w="2007"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执业注册类别</w:t>
            </w:r>
          </w:p>
        </w:tc>
        <w:tc>
          <w:tcPr>
            <w:tcW w:w="2146"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技术职称</w:t>
            </w:r>
          </w:p>
        </w:tc>
        <w:tc>
          <w:tcPr>
            <w:tcW w:w="1486" w:type="dxa"/>
            <w:vAlign w:val="center"/>
          </w:tcPr>
          <w:p>
            <w:pPr>
              <w:spacing w:line="280" w:lineRule="exact"/>
              <w:jc w:val="center"/>
              <w:rPr>
                <w:rFonts w:hint="eastAsia" w:ascii="宋体" w:hAnsi="宋体" w:eastAsia="宋体" w:cs="宋体"/>
                <w:sz w:val="18"/>
                <w:szCs w:val="18"/>
              </w:rPr>
            </w:pPr>
            <w:r>
              <w:rPr>
                <w:rFonts w:hint="eastAsia" w:ascii="宋体" w:hAnsi="宋体" w:eastAsia="宋体" w:cs="宋体"/>
                <w:sz w:val="18"/>
                <w:szCs w:val="18"/>
              </w:rPr>
              <w:t>设计工龄</w:t>
            </w:r>
          </w:p>
          <w:p>
            <w:pPr>
              <w:spacing w:line="280" w:lineRule="exact"/>
              <w:jc w:val="center"/>
              <w:rPr>
                <w:rFonts w:hint="eastAsia" w:ascii="宋体" w:hAnsi="宋体" w:eastAsia="宋体" w:cs="宋体"/>
                <w:sz w:val="18"/>
                <w:szCs w:val="18"/>
              </w:rPr>
            </w:pPr>
            <w:r>
              <w:rPr>
                <w:rFonts w:hint="eastAsia" w:ascii="宋体" w:hAnsi="宋体" w:eastAsia="宋体" w:cs="宋体"/>
                <w:sz w:val="18"/>
                <w:szCs w:val="18"/>
              </w:rPr>
              <w:t>(年)</w:t>
            </w:r>
          </w:p>
        </w:tc>
        <w:tc>
          <w:tcPr>
            <w:tcW w:w="1534" w:type="dxa"/>
            <w:vAlign w:val="center"/>
          </w:tcPr>
          <w:p>
            <w:pPr>
              <w:spacing w:line="280" w:lineRule="exact"/>
              <w:jc w:val="center"/>
              <w:rPr>
                <w:rFonts w:hint="eastAsia" w:ascii="宋体" w:hAnsi="宋体" w:eastAsia="宋体" w:cs="宋体"/>
                <w:sz w:val="18"/>
                <w:szCs w:val="18"/>
              </w:rPr>
            </w:pPr>
            <w:r>
              <w:rPr>
                <w:rFonts w:hint="eastAsia" w:ascii="宋体" w:hAnsi="宋体" w:eastAsia="宋体" w:cs="宋体"/>
                <w:sz w:val="18"/>
                <w:szCs w:val="18"/>
              </w:rPr>
              <w:t>设计业绩</w:t>
            </w:r>
          </w:p>
          <w:p>
            <w:pPr>
              <w:spacing w:line="280" w:lineRule="exact"/>
              <w:jc w:val="center"/>
              <w:rPr>
                <w:rFonts w:hint="eastAsia" w:ascii="宋体" w:hAnsi="宋体" w:eastAsia="宋体" w:cs="宋体"/>
                <w:sz w:val="18"/>
                <w:szCs w:val="18"/>
              </w:rPr>
            </w:pPr>
            <w:r>
              <w:rPr>
                <w:rFonts w:hint="eastAsia" w:ascii="宋体" w:hAnsi="宋体" w:eastAsia="宋体" w:cs="宋体"/>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建筑</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lang w:eastAsia="zh-CN"/>
              </w:rPr>
              <w:t>陈伯高</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77</w:t>
            </w:r>
          </w:p>
        </w:tc>
        <w:tc>
          <w:tcPr>
            <w:tcW w:w="2007"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一级注册建筑工程师</w:t>
            </w:r>
          </w:p>
        </w:tc>
        <w:tc>
          <w:tcPr>
            <w:tcW w:w="2146"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高级建筑师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50</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建筑</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lang w:eastAsia="zh-CN"/>
              </w:rPr>
              <w:t>蔡镇妹</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42</w:t>
            </w:r>
          </w:p>
        </w:tc>
        <w:tc>
          <w:tcPr>
            <w:tcW w:w="2007"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一级注册建筑工程师</w:t>
            </w:r>
          </w:p>
        </w:tc>
        <w:tc>
          <w:tcPr>
            <w:tcW w:w="2146"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rPr>
              <w:t>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17</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建筑</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lang w:eastAsia="zh-CN"/>
              </w:rPr>
              <w:t>秦聚根</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83</w:t>
            </w:r>
          </w:p>
        </w:tc>
        <w:tc>
          <w:tcPr>
            <w:tcW w:w="2007"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一级注册建筑工程师</w:t>
            </w:r>
          </w:p>
        </w:tc>
        <w:tc>
          <w:tcPr>
            <w:tcW w:w="2146"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58</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建筑</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lang w:eastAsia="zh-CN"/>
              </w:rPr>
              <w:t>陶青</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49</w:t>
            </w:r>
          </w:p>
        </w:tc>
        <w:tc>
          <w:tcPr>
            <w:tcW w:w="2007"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一级注册建筑工程师</w:t>
            </w:r>
          </w:p>
        </w:tc>
        <w:tc>
          <w:tcPr>
            <w:tcW w:w="2146"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22</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结构</w:t>
            </w:r>
            <w:r>
              <w:rPr>
                <w:rFonts w:hint="eastAsia" w:ascii="宋体" w:hAnsi="宋体" w:eastAsia="宋体" w:cs="宋体"/>
                <w:sz w:val="18"/>
                <w:szCs w:val="18"/>
                <w:lang w:val="en-US" w:eastAsia="zh-CN"/>
              </w:rPr>
              <w:t>CX</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lang w:eastAsia="zh-CN"/>
              </w:rPr>
              <w:t>赖揭辉</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64</w:t>
            </w:r>
          </w:p>
        </w:tc>
        <w:tc>
          <w:tcPr>
            <w:tcW w:w="2007"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一级注册结构工程师</w:t>
            </w:r>
          </w:p>
        </w:tc>
        <w:tc>
          <w:tcPr>
            <w:tcW w:w="2146"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30</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结构</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lang w:eastAsia="zh-CN"/>
              </w:rPr>
              <w:t>赵品银</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77</w:t>
            </w:r>
          </w:p>
        </w:tc>
        <w:tc>
          <w:tcPr>
            <w:tcW w:w="2007"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一级注册结构工程师</w:t>
            </w:r>
          </w:p>
        </w:tc>
        <w:tc>
          <w:tcPr>
            <w:tcW w:w="2146"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50</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结构</w:t>
            </w:r>
            <w:r>
              <w:rPr>
                <w:rFonts w:hint="eastAsia" w:ascii="宋体" w:hAnsi="宋体" w:eastAsia="宋体" w:cs="宋体"/>
                <w:sz w:val="18"/>
                <w:szCs w:val="18"/>
                <w:lang w:val="en-US" w:eastAsia="zh-CN"/>
              </w:rPr>
              <w:t>CX</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文峰</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55</w:t>
            </w:r>
          </w:p>
        </w:tc>
        <w:tc>
          <w:tcPr>
            <w:tcW w:w="2007"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一级注册结构工程师</w:t>
            </w:r>
          </w:p>
        </w:tc>
        <w:tc>
          <w:tcPr>
            <w:tcW w:w="2146"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32</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结构</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董何</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44</w:t>
            </w:r>
          </w:p>
        </w:tc>
        <w:tc>
          <w:tcPr>
            <w:tcW w:w="2007"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一级注册结构工程师</w:t>
            </w:r>
          </w:p>
        </w:tc>
        <w:tc>
          <w:tcPr>
            <w:tcW w:w="2146"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18</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结构</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尹梅</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53</w:t>
            </w:r>
          </w:p>
        </w:tc>
        <w:tc>
          <w:tcPr>
            <w:tcW w:w="2007"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一级注册结构工程师</w:t>
            </w:r>
          </w:p>
        </w:tc>
        <w:tc>
          <w:tcPr>
            <w:tcW w:w="2146"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29</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结构</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王伟</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49</w:t>
            </w:r>
          </w:p>
        </w:tc>
        <w:tc>
          <w:tcPr>
            <w:tcW w:w="2007"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一级注册结构工程师</w:t>
            </w:r>
          </w:p>
        </w:tc>
        <w:tc>
          <w:tcPr>
            <w:tcW w:w="2146" w:type="dxa"/>
            <w:vAlign w:val="center"/>
          </w:tcPr>
          <w:p>
            <w:pPr>
              <w:spacing w:line="24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sz w:val="18"/>
                <w:szCs w:val="18"/>
                <w:lang w:eastAsia="zh-CN"/>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15</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结构</w:t>
            </w:r>
            <w:r>
              <w:rPr>
                <w:rFonts w:hint="eastAsia" w:ascii="宋体" w:hAnsi="宋体" w:eastAsia="宋体" w:cs="宋体"/>
                <w:sz w:val="18"/>
                <w:szCs w:val="18"/>
                <w:lang w:val="en-US" w:eastAsia="zh-CN"/>
              </w:rPr>
              <w:t>CX</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sz w:val="18"/>
                <w:szCs w:val="18"/>
                <w:lang w:val="en-US" w:eastAsia="zh-CN"/>
              </w:rPr>
              <w:t>许建华</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64</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一级注册结构工程师</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37</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结构</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sz w:val="18"/>
                <w:szCs w:val="18"/>
                <w:lang w:val="en-US" w:eastAsia="zh-CN"/>
              </w:rPr>
              <w:t>聂志田</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44</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一级注册结构工程师</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23</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给排水</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潘惠琼</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66</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注册公用设备工程师（给水排水）</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38</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给排水</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夏青</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49</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注册公用设备工程师（给水排水）</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24</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给排水</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宋雨雨</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38</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注册公用设备工程师（给水排水）</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15</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暖通</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黄彩娟</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63</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注册公用设备工程师（暖通空调）</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正高级工程师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35</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暖通</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李勇</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53</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注册公用设备工程师（暖通空调）</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助理工程师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27</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电气</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lang w:eastAsia="zh-CN"/>
              </w:rPr>
              <w:t>李莉</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63</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注册公用设备工程师（供配电）</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36</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电气</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lang w:eastAsia="zh-CN"/>
              </w:rPr>
              <w:t>祝明琴</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52</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注册公用设备工程师（供配电）</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29</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路桥</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梅耀星</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63</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38</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路桥</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张勤</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48</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19</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路桥</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赵婧荟</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54</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30</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路桥</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杨恩美</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58</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31</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路桥</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杨学杰</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55</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17</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路桥</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邱善全</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57</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33</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路桥</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苑红霞</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50</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17</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园林</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王玉艳</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41</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17</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园林</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史淑娟</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61</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36</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勘察</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杜文哲</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男</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40</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注册土木工程师（岩土）</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16</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勘察</w:t>
            </w:r>
          </w:p>
        </w:tc>
        <w:tc>
          <w:tcPr>
            <w:tcW w:w="1203"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专职</w:t>
            </w:r>
          </w:p>
        </w:tc>
        <w:tc>
          <w:tcPr>
            <w:tcW w:w="1442"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杨静玲</w:t>
            </w:r>
          </w:p>
        </w:tc>
        <w:tc>
          <w:tcPr>
            <w:tcW w:w="1027"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女</w:t>
            </w:r>
          </w:p>
        </w:tc>
        <w:tc>
          <w:tcPr>
            <w:tcW w:w="110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77</w:t>
            </w:r>
          </w:p>
        </w:tc>
        <w:tc>
          <w:tcPr>
            <w:tcW w:w="2007"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注册土木工程师（岩土）</w:t>
            </w:r>
          </w:p>
        </w:tc>
        <w:tc>
          <w:tcPr>
            <w:tcW w:w="2146"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高级工程师</w:t>
            </w:r>
          </w:p>
        </w:tc>
        <w:tc>
          <w:tcPr>
            <w:tcW w:w="1486"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53</w:t>
            </w:r>
          </w:p>
        </w:tc>
        <w:tc>
          <w:tcPr>
            <w:tcW w:w="1534"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6</w:t>
            </w:r>
          </w:p>
        </w:tc>
      </w:tr>
    </w:tbl>
    <w:p>
      <w:pPr>
        <w:spacing w:after="468" w:afterLines="150"/>
        <w:ind w:firstLine="360" w:firstLineChars="200"/>
        <w:rPr>
          <w:rFonts w:hint="eastAsia"/>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rPr>
          <w:b/>
          <w:spacing w:val="22"/>
          <w:sz w:val="24"/>
        </w:rPr>
        <w:sectPr>
          <w:pgSz w:w="16838" w:h="11906" w:orient="landscape"/>
          <w:pgMar w:top="1179" w:right="1440" w:bottom="1179" w:left="1440" w:header="851" w:footer="992" w:gutter="0"/>
          <w:cols w:space="720"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b/>
          <w:sz w:val="44"/>
          <w:szCs w:val="44"/>
          <w:lang w:eastAsia="zh-CN"/>
        </w:rPr>
      </w:pPr>
      <w:r>
        <w:rPr>
          <w:rFonts w:hint="eastAsia" w:ascii="方正小标宋简体" w:hAnsi="方正小标宋简体" w:eastAsia="方正小标宋简体" w:cs="Times New Roman"/>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广东海外联合建设工程顾问有限公司审查人员业绩</w:t>
      </w:r>
    </w:p>
    <w:tbl>
      <w:tblPr>
        <w:tblStyle w:val="5"/>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46"/>
        <w:gridCol w:w="4555"/>
        <w:gridCol w:w="959"/>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346"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555"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959"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rPr>
              <w:t>规模</w:t>
            </w:r>
          </w:p>
        </w:tc>
        <w:tc>
          <w:tcPr>
            <w:tcW w:w="644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陈伯高</w:t>
            </w:r>
          </w:p>
        </w:tc>
        <w:tc>
          <w:tcPr>
            <w:tcW w:w="1346" w:type="dxa"/>
            <w:vAlign w:val="center"/>
          </w:tcPr>
          <w:p>
            <w:pPr>
              <w:jc w:val="center"/>
              <w:rPr>
                <w:rFonts w:hint="eastAsia"/>
                <w:sz w:val="18"/>
                <w:szCs w:val="18"/>
                <w:lang w:eastAsia="zh-CN"/>
              </w:rPr>
            </w:pPr>
            <w:r>
              <w:rPr>
                <w:rFonts w:hint="eastAsia"/>
                <w:sz w:val="18"/>
                <w:szCs w:val="18"/>
                <w:lang w:eastAsia="zh-CN"/>
              </w:rPr>
              <w:t xml:space="preserve">2015.10 </w:t>
            </w:r>
          </w:p>
        </w:tc>
        <w:tc>
          <w:tcPr>
            <w:tcW w:w="4555" w:type="dxa"/>
            <w:vAlign w:val="center"/>
          </w:tcPr>
          <w:p>
            <w:pPr>
              <w:rPr>
                <w:rFonts w:hint="eastAsia"/>
                <w:sz w:val="18"/>
                <w:szCs w:val="18"/>
                <w:lang w:eastAsia="zh-CN"/>
              </w:rPr>
            </w:pPr>
            <w:r>
              <w:rPr>
                <w:rFonts w:hint="eastAsia"/>
                <w:sz w:val="18"/>
                <w:szCs w:val="18"/>
                <w:lang w:eastAsia="zh-CN"/>
              </w:rPr>
              <w:t>岳华新苑</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总建筑面积152653.62</w:t>
            </w:r>
            <w:r>
              <w:rPr>
                <w:rFonts w:hint="eastAsia"/>
                <w:sz w:val="18"/>
                <w:szCs w:val="18"/>
                <w:lang w:eastAsia="zh-CN"/>
              </w:rPr>
              <w:t>平方米</w:t>
            </w:r>
            <w:r>
              <w:rPr>
                <w:rFonts w:hint="eastAsia"/>
                <w:sz w:val="18"/>
                <w:szCs w:val="18"/>
              </w:rPr>
              <w:t>(地下室20956.01</w:t>
            </w:r>
            <w:r>
              <w:rPr>
                <w:rFonts w:hint="eastAsia"/>
                <w:sz w:val="18"/>
                <w:szCs w:val="18"/>
                <w:lang w:eastAsia="zh-CN"/>
              </w:rPr>
              <w:t>平方米</w:t>
            </w:r>
            <w:r>
              <w:rPr>
                <w:rFonts w:hint="eastAsia"/>
                <w:sz w:val="18"/>
                <w:szCs w:val="18"/>
              </w:rPr>
              <w:t>)1栋27F,98.95米高层办公楼(建筑面积29589.19</w:t>
            </w:r>
            <w:r>
              <w:rPr>
                <w:rFonts w:hint="eastAsia"/>
                <w:sz w:val="18"/>
                <w:szCs w:val="18"/>
                <w:lang w:eastAsia="zh-CN"/>
              </w:rPr>
              <w:t>平方米</w:t>
            </w:r>
            <w:r>
              <w:rPr>
                <w:rFonts w:hint="eastAsia"/>
                <w:sz w:val="18"/>
                <w:szCs w:val="18"/>
              </w:rPr>
              <w:t>)还有4栋34F,98.8米高住宅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 xml:space="preserve">2016.07 </w:t>
            </w:r>
          </w:p>
        </w:tc>
        <w:tc>
          <w:tcPr>
            <w:tcW w:w="4555" w:type="dxa"/>
            <w:vAlign w:val="center"/>
          </w:tcPr>
          <w:p>
            <w:pPr>
              <w:rPr>
                <w:rFonts w:hint="eastAsia"/>
                <w:sz w:val="18"/>
                <w:szCs w:val="18"/>
                <w:lang w:eastAsia="zh-CN"/>
              </w:rPr>
            </w:pPr>
            <w:r>
              <w:rPr>
                <w:rFonts w:hint="eastAsia"/>
                <w:sz w:val="18"/>
                <w:szCs w:val="18"/>
                <w:lang w:eastAsia="zh-CN"/>
              </w:rPr>
              <w:t>张家界南门口特色街区A区1#-5#商住楼</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总建筑面积151292.6</w:t>
            </w:r>
            <w:r>
              <w:rPr>
                <w:rFonts w:hint="eastAsia"/>
                <w:sz w:val="18"/>
                <w:szCs w:val="18"/>
                <w:lang w:eastAsia="zh-CN"/>
              </w:rPr>
              <w:t>平方米</w:t>
            </w:r>
            <w:r>
              <w:rPr>
                <w:rFonts w:hint="eastAsia"/>
                <w:sz w:val="18"/>
                <w:szCs w:val="18"/>
              </w:rPr>
              <w:t>(其中商业18569.4</w:t>
            </w:r>
            <w:r>
              <w:rPr>
                <w:rFonts w:hint="eastAsia"/>
                <w:sz w:val="18"/>
                <w:szCs w:val="18"/>
                <w:lang w:eastAsia="zh-CN"/>
              </w:rPr>
              <w:t>平方米</w:t>
            </w:r>
            <w:r>
              <w:rPr>
                <w:rFonts w:hint="eastAsia"/>
                <w:sz w:val="18"/>
                <w:szCs w:val="18"/>
              </w:rPr>
              <w:t>地下室14622.3</w:t>
            </w:r>
            <w:r>
              <w:rPr>
                <w:rFonts w:hint="eastAsia"/>
                <w:sz w:val="18"/>
                <w:szCs w:val="18"/>
                <w:lang w:eastAsia="zh-CN"/>
              </w:rPr>
              <w:t>平方米</w:t>
            </w:r>
            <w:r>
              <w:rPr>
                <w:rFonts w:hint="eastAsia"/>
                <w:sz w:val="18"/>
                <w:szCs w:val="18"/>
              </w:rPr>
              <w:t>)地上26F地下1F,85.10米高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 xml:space="preserve">2017.06 </w:t>
            </w:r>
          </w:p>
        </w:tc>
        <w:tc>
          <w:tcPr>
            <w:tcW w:w="4555" w:type="dxa"/>
            <w:vAlign w:val="center"/>
          </w:tcPr>
          <w:p>
            <w:pPr>
              <w:rPr>
                <w:rFonts w:hint="eastAsia"/>
                <w:sz w:val="18"/>
                <w:szCs w:val="18"/>
                <w:lang w:eastAsia="zh-CN"/>
              </w:rPr>
            </w:pPr>
            <w:r>
              <w:rPr>
                <w:rFonts w:hint="eastAsia"/>
                <w:sz w:val="18"/>
                <w:szCs w:val="18"/>
                <w:lang w:eastAsia="zh-CN"/>
              </w:rPr>
              <w:t>贵州省松桃县第一人民医院新院建设项目</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总建筑面积175297.8</w:t>
            </w:r>
            <w:r>
              <w:rPr>
                <w:rFonts w:hint="eastAsia"/>
                <w:sz w:val="18"/>
                <w:szCs w:val="18"/>
                <w:lang w:eastAsia="zh-CN"/>
              </w:rPr>
              <w:t>平方米</w:t>
            </w:r>
            <w:r>
              <w:rPr>
                <w:rFonts w:hint="eastAsia"/>
                <w:sz w:val="18"/>
                <w:szCs w:val="18"/>
              </w:rPr>
              <w:t>,其中门诊医技楼地上5F,62511.17</w:t>
            </w:r>
            <w:r>
              <w:rPr>
                <w:rFonts w:hint="eastAsia"/>
                <w:sz w:val="18"/>
                <w:szCs w:val="18"/>
                <w:lang w:eastAsia="zh-CN"/>
              </w:rPr>
              <w:t>平方米</w:t>
            </w:r>
            <w:r>
              <w:rPr>
                <w:rFonts w:hint="eastAsia"/>
                <w:sz w:val="18"/>
                <w:szCs w:val="18"/>
              </w:rPr>
              <w:t>,地下2F,28241</w:t>
            </w:r>
            <w:r>
              <w:rPr>
                <w:rFonts w:hint="eastAsia"/>
                <w:sz w:val="18"/>
                <w:szCs w:val="18"/>
                <w:lang w:eastAsia="zh-CN"/>
              </w:rPr>
              <w:t>平方米</w:t>
            </w:r>
            <w:r>
              <w:rPr>
                <w:rFonts w:hint="eastAsia"/>
                <w:sz w:val="18"/>
                <w:szCs w:val="18"/>
              </w:rPr>
              <w:t>.住院楼地上13F,面积53125.73</w:t>
            </w:r>
            <w:r>
              <w:rPr>
                <w:rFonts w:hint="eastAsia"/>
                <w:sz w:val="18"/>
                <w:szCs w:val="18"/>
                <w:lang w:eastAsia="zh-CN"/>
              </w:rPr>
              <w:t>平方米</w:t>
            </w:r>
            <w:r>
              <w:rPr>
                <w:rFonts w:hint="eastAsia"/>
                <w:sz w:val="18"/>
                <w:szCs w:val="18"/>
              </w:rPr>
              <w:t>,54.2米高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 xml:space="preserve">2018.06 </w:t>
            </w:r>
          </w:p>
        </w:tc>
        <w:tc>
          <w:tcPr>
            <w:tcW w:w="4555" w:type="dxa"/>
            <w:vAlign w:val="center"/>
          </w:tcPr>
          <w:p>
            <w:pPr>
              <w:rPr>
                <w:rFonts w:hint="eastAsia"/>
                <w:sz w:val="18"/>
                <w:szCs w:val="18"/>
                <w:lang w:eastAsia="zh-CN"/>
              </w:rPr>
            </w:pPr>
            <w:r>
              <w:rPr>
                <w:rFonts w:hint="eastAsia"/>
                <w:sz w:val="18"/>
                <w:szCs w:val="18"/>
                <w:lang w:eastAsia="zh-CN"/>
              </w:rPr>
              <w:t>长沙.凯富南方鑫城住宅小区</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总建筑面积212274.66</w:t>
            </w:r>
            <w:r>
              <w:rPr>
                <w:rFonts w:hint="eastAsia"/>
                <w:sz w:val="18"/>
                <w:szCs w:val="18"/>
                <w:lang w:eastAsia="zh-CN"/>
              </w:rPr>
              <w:t>平方米</w:t>
            </w:r>
            <w:r>
              <w:rPr>
                <w:rFonts w:hint="eastAsia"/>
                <w:sz w:val="18"/>
                <w:szCs w:val="18"/>
              </w:rPr>
              <w:t>(地下室36896.6</w:t>
            </w:r>
            <w:r>
              <w:rPr>
                <w:rFonts w:hint="eastAsia"/>
                <w:sz w:val="18"/>
                <w:szCs w:val="18"/>
                <w:lang w:eastAsia="zh-CN"/>
              </w:rPr>
              <w:t>平方米</w:t>
            </w:r>
            <w:r>
              <w:rPr>
                <w:rFonts w:hint="eastAsia"/>
                <w:sz w:val="18"/>
                <w:szCs w:val="18"/>
              </w:rPr>
              <w:t>)由11栋24F-26F高层住宅组成.例1#栋建筑面积23215.10</w:t>
            </w:r>
            <w:r>
              <w:rPr>
                <w:rFonts w:hint="eastAsia"/>
                <w:sz w:val="18"/>
                <w:szCs w:val="18"/>
                <w:lang w:eastAsia="zh-CN"/>
              </w:rPr>
              <w:t>平方米</w:t>
            </w:r>
            <w:r>
              <w:rPr>
                <w:rFonts w:hint="eastAsia"/>
                <w:sz w:val="18"/>
                <w:szCs w:val="18"/>
              </w:rPr>
              <w:t>25F,77.80米高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 xml:space="preserve">2018.10 </w:t>
            </w:r>
          </w:p>
        </w:tc>
        <w:tc>
          <w:tcPr>
            <w:tcW w:w="4555" w:type="dxa"/>
            <w:vAlign w:val="center"/>
          </w:tcPr>
          <w:p>
            <w:pPr>
              <w:rPr>
                <w:rFonts w:hint="eastAsia"/>
                <w:sz w:val="18"/>
                <w:szCs w:val="18"/>
                <w:lang w:eastAsia="zh-CN"/>
              </w:rPr>
            </w:pPr>
            <w:r>
              <w:rPr>
                <w:rFonts w:hint="eastAsia"/>
                <w:sz w:val="18"/>
                <w:szCs w:val="18"/>
                <w:lang w:eastAsia="zh-CN"/>
              </w:rPr>
              <w:t>常德天润新河苑</w:t>
            </w:r>
          </w:p>
        </w:tc>
        <w:tc>
          <w:tcPr>
            <w:tcW w:w="959" w:type="dxa"/>
            <w:vAlign w:val="center"/>
          </w:tcPr>
          <w:p>
            <w:pPr>
              <w:jc w:val="center"/>
              <w:rPr>
                <w:rFonts w:hint="eastAsia"/>
                <w:sz w:val="18"/>
                <w:szCs w:val="18"/>
              </w:rPr>
            </w:pPr>
            <w:r>
              <w:rPr>
                <w:rFonts w:hint="eastAsia" w:ascii="宋体" w:hAnsi="宋体" w:cs="宋体"/>
                <w:sz w:val="18"/>
                <w:szCs w:val="18"/>
              </w:rPr>
              <w:t>大型</w:t>
            </w:r>
          </w:p>
        </w:tc>
        <w:tc>
          <w:tcPr>
            <w:tcW w:w="6443" w:type="dxa"/>
            <w:vAlign w:val="center"/>
          </w:tcPr>
          <w:p>
            <w:pPr>
              <w:rPr>
                <w:rFonts w:hint="eastAsia"/>
                <w:sz w:val="18"/>
                <w:szCs w:val="18"/>
              </w:rPr>
            </w:pPr>
            <w:r>
              <w:rPr>
                <w:rFonts w:hint="eastAsia"/>
                <w:sz w:val="18"/>
                <w:szCs w:val="18"/>
              </w:rPr>
              <w:t>总建筑面积238611.55</w:t>
            </w:r>
            <w:r>
              <w:rPr>
                <w:rFonts w:hint="eastAsia"/>
                <w:sz w:val="18"/>
                <w:szCs w:val="18"/>
                <w:lang w:eastAsia="zh-CN"/>
              </w:rPr>
              <w:t>平方米</w:t>
            </w:r>
            <w:r>
              <w:rPr>
                <w:rFonts w:hint="eastAsia"/>
                <w:sz w:val="18"/>
                <w:szCs w:val="18"/>
              </w:rPr>
              <w:t>(地下室44923.91</w:t>
            </w:r>
            <w:r>
              <w:rPr>
                <w:rFonts w:hint="eastAsia"/>
                <w:sz w:val="18"/>
                <w:szCs w:val="18"/>
                <w:lang w:eastAsia="zh-CN"/>
              </w:rPr>
              <w:t>平方米</w:t>
            </w:r>
            <w:r>
              <w:rPr>
                <w:rFonts w:hint="eastAsia"/>
                <w:sz w:val="18"/>
                <w:szCs w:val="18"/>
              </w:rPr>
              <w:t>由10栋26F-31F高层建筑组成,单体面积16353.8-29710.19</w:t>
            </w:r>
            <w:r>
              <w:rPr>
                <w:rFonts w:hint="eastAsia"/>
                <w:sz w:val="18"/>
                <w:szCs w:val="18"/>
                <w:lang w:eastAsia="zh-CN"/>
              </w:rPr>
              <w:t>平方米</w:t>
            </w:r>
            <w:r>
              <w:rPr>
                <w:rFonts w:hint="eastAsia"/>
                <w:sz w:val="18"/>
                <w:szCs w:val="18"/>
              </w:rPr>
              <w:t>,建筑高度80.7-95.7米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 xml:space="preserve">2015.07 </w:t>
            </w:r>
          </w:p>
        </w:tc>
        <w:tc>
          <w:tcPr>
            <w:tcW w:w="4555" w:type="dxa"/>
            <w:vAlign w:val="center"/>
          </w:tcPr>
          <w:p>
            <w:pPr>
              <w:rPr>
                <w:rFonts w:hint="eastAsia"/>
                <w:sz w:val="18"/>
                <w:szCs w:val="18"/>
                <w:lang w:eastAsia="zh-CN"/>
              </w:rPr>
            </w:pPr>
            <w:r>
              <w:rPr>
                <w:rFonts w:hint="eastAsia"/>
                <w:sz w:val="18"/>
                <w:szCs w:val="18"/>
                <w:lang w:eastAsia="zh-CN"/>
              </w:rPr>
              <w:t>西郊广场公园设计</w:t>
            </w:r>
          </w:p>
        </w:tc>
        <w:tc>
          <w:tcPr>
            <w:tcW w:w="959" w:type="dxa"/>
            <w:vAlign w:val="center"/>
          </w:tcPr>
          <w:p>
            <w:pPr>
              <w:jc w:val="center"/>
              <w:rPr>
                <w:rFonts w:hint="eastAsia"/>
                <w:sz w:val="18"/>
                <w:szCs w:val="18"/>
              </w:rPr>
            </w:pPr>
            <w:r>
              <w:rPr>
                <w:rFonts w:hint="eastAsia" w:ascii="宋体" w:hAnsi="宋体" w:cs="宋体"/>
                <w:sz w:val="18"/>
                <w:szCs w:val="18"/>
              </w:rPr>
              <w:t>大型</w:t>
            </w:r>
          </w:p>
        </w:tc>
        <w:tc>
          <w:tcPr>
            <w:tcW w:w="6443" w:type="dxa"/>
            <w:vAlign w:val="center"/>
          </w:tcPr>
          <w:p>
            <w:pPr>
              <w:rPr>
                <w:rFonts w:hint="eastAsia"/>
                <w:sz w:val="18"/>
                <w:szCs w:val="18"/>
              </w:rPr>
            </w:pPr>
            <w:r>
              <w:rPr>
                <w:rFonts w:hint="eastAsia"/>
                <w:sz w:val="18"/>
                <w:szCs w:val="18"/>
              </w:rPr>
              <w:t>投资额约：3600万。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 xml:space="preserve">2016.04 </w:t>
            </w:r>
          </w:p>
        </w:tc>
        <w:tc>
          <w:tcPr>
            <w:tcW w:w="4555" w:type="dxa"/>
            <w:vAlign w:val="center"/>
          </w:tcPr>
          <w:p>
            <w:pPr>
              <w:rPr>
                <w:rFonts w:hint="eastAsia"/>
                <w:sz w:val="18"/>
                <w:szCs w:val="18"/>
                <w:lang w:eastAsia="zh-CN"/>
              </w:rPr>
            </w:pPr>
            <w:r>
              <w:rPr>
                <w:rFonts w:hint="eastAsia"/>
                <w:sz w:val="18"/>
                <w:szCs w:val="18"/>
                <w:lang w:eastAsia="zh-CN"/>
              </w:rPr>
              <w:t>滨江广场景观工程设计</w:t>
            </w:r>
          </w:p>
        </w:tc>
        <w:tc>
          <w:tcPr>
            <w:tcW w:w="959" w:type="dxa"/>
            <w:vAlign w:val="center"/>
          </w:tcPr>
          <w:p>
            <w:pPr>
              <w:jc w:val="center"/>
              <w:rPr>
                <w:rFonts w:hint="eastAsia"/>
                <w:sz w:val="18"/>
                <w:szCs w:val="18"/>
              </w:rPr>
            </w:pPr>
            <w:r>
              <w:rPr>
                <w:rFonts w:hint="eastAsia" w:ascii="宋体" w:hAnsi="宋体" w:cs="宋体"/>
                <w:sz w:val="18"/>
                <w:szCs w:val="18"/>
              </w:rPr>
              <w:t>大型</w:t>
            </w:r>
          </w:p>
        </w:tc>
        <w:tc>
          <w:tcPr>
            <w:tcW w:w="6443" w:type="dxa"/>
            <w:vAlign w:val="center"/>
          </w:tcPr>
          <w:p>
            <w:pPr>
              <w:rPr>
                <w:rFonts w:hint="eastAsia"/>
                <w:sz w:val="18"/>
                <w:szCs w:val="18"/>
              </w:rPr>
            </w:pPr>
            <w:r>
              <w:rPr>
                <w:rFonts w:hint="eastAsia"/>
                <w:sz w:val="18"/>
                <w:szCs w:val="18"/>
              </w:rPr>
              <w:t>投资额约：2300万。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 xml:space="preserve">2016.05 </w:t>
            </w:r>
          </w:p>
        </w:tc>
        <w:tc>
          <w:tcPr>
            <w:tcW w:w="4555" w:type="dxa"/>
            <w:vAlign w:val="center"/>
          </w:tcPr>
          <w:p>
            <w:pPr>
              <w:rPr>
                <w:rFonts w:hint="eastAsia"/>
                <w:sz w:val="18"/>
                <w:szCs w:val="18"/>
                <w:lang w:eastAsia="zh-CN"/>
              </w:rPr>
            </w:pPr>
            <w:r>
              <w:rPr>
                <w:rFonts w:hint="eastAsia"/>
                <w:sz w:val="18"/>
                <w:szCs w:val="18"/>
                <w:lang w:eastAsia="zh-CN"/>
              </w:rPr>
              <w:t>和平鸽广场园林景观工程设计</w:t>
            </w:r>
          </w:p>
        </w:tc>
        <w:tc>
          <w:tcPr>
            <w:tcW w:w="959" w:type="dxa"/>
            <w:vAlign w:val="center"/>
          </w:tcPr>
          <w:p>
            <w:pPr>
              <w:jc w:val="center"/>
              <w:rPr>
                <w:rFonts w:hint="eastAsia"/>
                <w:sz w:val="18"/>
                <w:szCs w:val="18"/>
              </w:rPr>
            </w:pPr>
            <w:r>
              <w:rPr>
                <w:rFonts w:hint="eastAsia" w:ascii="宋体" w:hAnsi="宋体" w:cs="宋体"/>
                <w:sz w:val="18"/>
                <w:szCs w:val="18"/>
              </w:rPr>
              <w:t>大型</w:t>
            </w:r>
          </w:p>
        </w:tc>
        <w:tc>
          <w:tcPr>
            <w:tcW w:w="6443" w:type="dxa"/>
            <w:vAlign w:val="center"/>
          </w:tcPr>
          <w:p>
            <w:pPr>
              <w:rPr>
                <w:rFonts w:hint="eastAsia"/>
                <w:sz w:val="18"/>
                <w:szCs w:val="18"/>
              </w:rPr>
            </w:pPr>
            <w:r>
              <w:rPr>
                <w:rFonts w:hint="eastAsia"/>
                <w:sz w:val="18"/>
                <w:szCs w:val="18"/>
              </w:rPr>
              <w:t>投资额约：3700万。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 xml:space="preserve">2016.11 </w:t>
            </w:r>
          </w:p>
        </w:tc>
        <w:tc>
          <w:tcPr>
            <w:tcW w:w="4555" w:type="dxa"/>
            <w:vAlign w:val="center"/>
          </w:tcPr>
          <w:p>
            <w:pPr>
              <w:rPr>
                <w:rFonts w:hint="eastAsia"/>
                <w:sz w:val="18"/>
                <w:szCs w:val="18"/>
                <w:lang w:eastAsia="zh-CN"/>
              </w:rPr>
            </w:pPr>
            <w:r>
              <w:rPr>
                <w:rFonts w:hint="eastAsia"/>
                <w:sz w:val="18"/>
                <w:szCs w:val="18"/>
                <w:lang w:eastAsia="zh-CN"/>
              </w:rPr>
              <w:t>大椿桥社区公园项目设计</w:t>
            </w:r>
          </w:p>
        </w:tc>
        <w:tc>
          <w:tcPr>
            <w:tcW w:w="959" w:type="dxa"/>
            <w:vAlign w:val="center"/>
          </w:tcPr>
          <w:p>
            <w:pPr>
              <w:jc w:val="center"/>
              <w:rPr>
                <w:rFonts w:hint="eastAsia"/>
                <w:sz w:val="18"/>
                <w:szCs w:val="18"/>
              </w:rPr>
            </w:pPr>
            <w:r>
              <w:rPr>
                <w:rFonts w:hint="eastAsia" w:ascii="宋体" w:hAnsi="宋体" w:cs="宋体"/>
                <w:sz w:val="18"/>
                <w:szCs w:val="18"/>
              </w:rPr>
              <w:t>大型</w:t>
            </w:r>
          </w:p>
        </w:tc>
        <w:tc>
          <w:tcPr>
            <w:tcW w:w="6443" w:type="dxa"/>
            <w:vAlign w:val="center"/>
          </w:tcPr>
          <w:p>
            <w:pPr>
              <w:rPr>
                <w:rFonts w:hint="eastAsia"/>
                <w:sz w:val="18"/>
                <w:szCs w:val="18"/>
              </w:rPr>
            </w:pPr>
            <w:r>
              <w:rPr>
                <w:rFonts w:hint="eastAsia"/>
                <w:sz w:val="18"/>
                <w:szCs w:val="18"/>
              </w:rPr>
              <w:t>投资额约：2100万。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 xml:space="preserve">2017.03 </w:t>
            </w:r>
          </w:p>
        </w:tc>
        <w:tc>
          <w:tcPr>
            <w:tcW w:w="4555" w:type="dxa"/>
            <w:vAlign w:val="center"/>
          </w:tcPr>
          <w:p>
            <w:pPr>
              <w:rPr>
                <w:rFonts w:hint="eastAsia"/>
                <w:sz w:val="18"/>
                <w:szCs w:val="18"/>
                <w:lang w:eastAsia="zh-CN"/>
              </w:rPr>
            </w:pPr>
            <w:r>
              <w:rPr>
                <w:rFonts w:hint="eastAsia"/>
                <w:sz w:val="18"/>
                <w:szCs w:val="18"/>
                <w:lang w:eastAsia="zh-CN"/>
              </w:rPr>
              <w:t>碧湘门广场园林景观设计</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投资额约：2800万。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蔡镇妹</w:t>
            </w:r>
          </w:p>
        </w:tc>
        <w:tc>
          <w:tcPr>
            <w:tcW w:w="1346" w:type="dxa"/>
            <w:vAlign w:val="center"/>
          </w:tcPr>
          <w:p>
            <w:pPr>
              <w:jc w:val="center"/>
              <w:rPr>
                <w:rFonts w:hint="eastAsia"/>
                <w:sz w:val="18"/>
                <w:szCs w:val="18"/>
                <w:lang w:eastAsia="zh-CN"/>
              </w:rPr>
            </w:pPr>
            <w:r>
              <w:rPr>
                <w:rFonts w:hint="eastAsia"/>
                <w:sz w:val="18"/>
                <w:szCs w:val="18"/>
                <w:lang w:eastAsia="zh-CN"/>
              </w:rPr>
              <w:t>2017.</w:t>
            </w:r>
            <w:r>
              <w:rPr>
                <w:rFonts w:hint="eastAsia"/>
                <w:sz w:val="18"/>
                <w:szCs w:val="18"/>
                <w:lang w:val="en-US" w:eastAsia="zh-CN"/>
              </w:rPr>
              <w:t>0</w:t>
            </w:r>
            <w:r>
              <w:rPr>
                <w:rFonts w:hint="eastAsia"/>
                <w:sz w:val="18"/>
                <w:szCs w:val="18"/>
                <w:lang w:eastAsia="zh-CN"/>
              </w:rPr>
              <w:t xml:space="preserve">3 </w:t>
            </w:r>
          </w:p>
        </w:tc>
        <w:tc>
          <w:tcPr>
            <w:tcW w:w="4555" w:type="dxa"/>
            <w:vAlign w:val="center"/>
          </w:tcPr>
          <w:p>
            <w:pPr>
              <w:rPr>
                <w:rFonts w:hint="eastAsia"/>
                <w:sz w:val="18"/>
                <w:szCs w:val="18"/>
                <w:lang w:eastAsia="zh-CN"/>
              </w:rPr>
            </w:pPr>
            <w:r>
              <w:rPr>
                <w:rFonts w:hint="eastAsia"/>
                <w:sz w:val="18"/>
                <w:szCs w:val="18"/>
                <w:lang w:eastAsia="zh-CN"/>
              </w:rPr>
              <w:t>凤凰·世纪花城工程</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新建住宅小区，总建筑面积16.8万平方米。层数：地上33层，地下1层，框架剪力墙结构。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2018.</w:t>
            </w:r>
            <w:r>
              <w:rPr>
                <w:rFonts w:hint="eastAsia"/>
                <w:sz w:val="18"/>
                <w:szCs w:val="18"/>
                <w:lang w:val="en-US" w:eastAsia="zh-CN"/>
              </w:rPr>
              <w:t>0</w:t>
            </w:r>
            <w:r>
              <w:rPr>
                <w:rFonts w:hint="eastAsia"/>
                <w:sz w:val="18"/>
                <w:szCs w:val="18"/>
                <w:lang w:eastAsia="zh-CN"/>
              </w:rPr>
              <w:t xml:space="preserve">2 </w:t>
            </w:r>
          </w:p>
        </w:tc>
        <w:tc>
          <w:tcPr>
            <w:tcW w:w="4555" w:type="dxa"/>
            <w:vAlign w:val="center"/>
          </w:tcPr>
          <w:p>
            <w:pPr>
              <w:rPr>
                <w:rFonts w:hint="eastAsia"/>
                <w:sz w:val="18"/>
                <w:szCs w:val="18"/>
                <w:lang w:eastAsia="zh-CN"/>
              </w:rPr>
            </w:pPr>
            <w:r>
              <w:rPr>
                <w:rFonts w:hint="eastAsia"/>
                <w:sz w:val="18"/>
                <w:szCs w:val="18"/>
                <w:lang w:eastAsia="zh-CN"/>
              </w:rPr>
              <w:t>世茂.永和苑项目</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新建住宅小区，单体总建筑面积2万平方米。层数：地上21层，地下1层，框架剪力墙结构。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2018.</w:t>
            </w:r>
            <w:r>
              <w:rPr>
                <w:rFonts w:hint="eastAsia"/>
                <w:sz w:val="18"/>
                <w:szCs w:val="18"/>
                <w:lang w:val="en-US" w:eastAsia="zh-CN"/>
              </w:rPr>
              <w:t>0</w:t>
            </w:r>
            <w:r>
              <w:rPr>
                <w:rFonts w:hint="eastAsia"/>
                <w:sz w:val="18"/>
                <w:szCs w:val="18"/>
                <w:lang w:eastAsia="zh-CN"/>
              </w:rPr>
              <w:t xml:space="preserve">2 </w:t>
            </w:r>
          </w:p>
        </w:tc>
        <w:tc>
          <w:tcPr>
            <w:tcW w:w="4555" w:type="dxa"/>
            <w:vAlign w:val="center"/>
          </w:tcPr>
          <w:p>
            <w:pPr>
              <w:rPr>
                <w:rFonts w:hint="eastAsia"/>
                <w:sz w:val="18"/>
                <w:szCs w:val="18"/>
                <w:lang w:eastAsia="zh-CN"/>
              </w:rPr>
            </w:pPr>
            <w:r>
              <w:rPr>
                <w:rFonts w:hint="eastAsia"/>
                <w:sz w:val="18"/>
                <w:szCs w:val="18"/>
                <w:lang w:eastAsia="zh-CN"/>
              </w:rPr>
              <w:t>新会贝沙湾项目二期</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新建住宅小区，单体总建筑面积4.5万平方米。层数：地上22层，地下1 层，框架剪力墙结构。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 xml:space="preserve">2018.05 </w:t>
            </w:r>
          </w:p>
        </w:tc>
        <w:tc>
          <w:tcPr>
            <w:tcW w:w="4555" w:type="dxa"/>
            <w:vAlign w:val="center"/>
          </w:tcPr>
          <w:p>
            <w:pPr>
              <w:rPr>
                <w:rFonts w:hint="eastAsia"/>
                <w:sz w:val="18"/>
                <w:szCs w:val="18"/>
                <w:lang w:eastAsia="zh-CN"/>
              </w:rPr>
            </w:pPr>
            <w:r>
              <w:rPr>
                <w:rFonts w:hint="eastAsia"/>
                <w:sz w:val="18"/>
                <w:szCs w:val="18"/>
                <w:lang w:eastAsia="zh-CN"/>
              </w:rPr>
              <w:t>高要金色大地花园（四期）</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新建住宅小区，单体总建筑面积5.5万平方米。层数：地上26层，地下2 层，框架剪力墙结构。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 xml:space="preserve">2018.10 </w:t>
            </w:r>
          </w:p>
        </w:tc>
        <w:tc>
          <w:tcPr>
            <w:tcW w:w="4555" w:type="dxa"/>
            <w:vAlign w:val="center"/>
          </w:tcPr>
          <w:p>
            <w:pPr>
              <w:rPr>
                <w:rFonts w:hint="eastAsia"/>
                <w:sz w:val="18"/>
                <w:szCs w:val="18"/>
                <w:lang w:eastAsia="zh-CN"/>
              </w:rPr>
            </w:pPr>
            <w:r>
              <w:rPr>
                <w:rFonts w:hint="eastAsia"/>
                <w:sz w:val="18"/>
                <w:szCs w:val="18"/>
                <w:lang w:eastAsia="zh-CN"/>
              </w:rPr>
              <w:t>佛冈时代黄花湖地块</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新建住宅小区，单体总建筑面积5.5万平方米。层数：地上24层，地下1 层，框架剪力墙结构。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秦聚根</w:t>
            </w:r>
          </w:p>
        </w:tc>
        <w:tc>
          <w:tcPr>
            <w:tcW w:w="1346" w:type="dxa"/>
            <w:vAlign w:val="center"/>
          </w:tcPr>
          <w:p>
            <w:pPr>
              <w:jc w:val="center"/>
              <w:rPr>
                <w:rFonts w:hint="eastAsia"/>
                <w:sz w:val="18"/>
                <w:szCs w:val="18"/>
                <w:lang w:val="en-US" w:eastAsia="zh-CN"/>
              </w:rPr>
            </w:pPr>
            <w:r>
              <w:rPr>
                <w:rFonts w:hint="eastAsia"/>
                <w:sz w:val="18"/>
                <w:szCs w:val="18"/>
                <w:lang w:eastAsia="zh-CN"/>
              </w:rPr>
              <w:t>2018.09</w:t>
            </w:r>
          </w:p>
        </w:tc>
        <w:tc>
          <w:tcPr>
            <w:tcW w:w="4555" w:type="dxa"/>
            <w:vAlign w:val="center"/>
          </w:tcPr>
          <w:p>
            <w:pPr>
              <w:rPr>
                <w:rFonts w:hint="eastAsia"/>
                <w:sz w:val="18"/>
                <w:szCs w:val="18"/>
                <w:lang w:val="en-US" w:eastAsia="zh-CN"/>
              </w:rPr>
            </w:pPr>
            <w:r>
              <w:rPr>
                <w:rFonts w:hint="eastAsia"/>
                <w:sz w:val="18"/>
                <w:szCs w:val="18"/>
                <w:lang w:eastAsia="zh-CN"/>
              </w:rPr>
              <w:t>惠州夏日华府</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rPr>
                <w:rFonts w:hint="eastAsia"/>
                <w:sz w:val="18"/>
                <w:szCs w:val="18"/>
                <w:lang w:val="en-US" w:eastAsia="zh-CN"/>
              </w:rPr>
            </w:pPr>
            <w:r>
              <w:rPr>
                <w:rFonts w:hint="eastAsia"/>
                <w:sz w:val="18"/>
                <w:szCs w:val="18"/>
              </w:rPr>
              <w:t>大型房建业绩。新建住宅小区，总建筑面积：29608.58平方米；层数：地上27层，地下2层。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val="en-US" w:eastAsia="zh-CN"/>
              </w:rPr>
            </w:pPr>
            <w:r>
              <w:rPr>
                <w:rFonts w:hint="eastAsia"/>
                <w:sz w:val="18"/>
                <w:szCs w:val="18"/>
                <w:lang w:eastAsia="zh-CN"/>
              </w:rPr>
              <w:t>2019.03</w:t>
            </w:r>
          </w:p>
        </w:tc>
        <w:tc>
          <w:tcPr>
            <w:tcW w:w="4555" w:type="dxa"/>
            <w:vAlign w:val="center"/>
          </w:tcPr>
          <w:p>
            <w:pPr>
              <w:rPr>
                <w:rFonts w:hint="eastAsia"/>
                <w:sz w:val="18"/>
                <w:szCs w:val="18"/>
                <w:lang w:val="en-US" w:eastAsia="zh-CN"/>
              </w:rPr>
            </w:pPr>
            <w:r>
              <w:rPr>
                <w:rFonts w:hint="eastAsia"/>
                <w:sz w:val="18"/>
                <w:szCs w:val="18"/>
                <w:lang w:eastAsia="zh-CN"/>
              </w:rPr>
              <w:t>惠州读者文化广场</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rPr>
                <w:rFonts w:hint="eastAsia"/>
                <w:sz w:val="18"/>
                <w:szCs w:val="18"/>
                <w:lang w:val="en-US" w:eastAsia="zh-CN"/>
              </w:rPr>
            </w:pPr>
            <w:r>
              <w:rPr>
                <w:rFonts w:hint="eastAsia"/>
                <w:sz w:val="18"/>
                <w:szCs w:val="18"/>
              </w:rPr>
              <w:t>大型房建业绩。新建住宅小区，总建筑面积：25万平方米；层数：地上31层，地下2层。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val="en-US" w:eastAsia="zh-CN"/>
              </w:rPr>
            </w:pPr>
            <w:r>
              <w:rPr>
                <w:rFonts w:hint="eastAsia"/>
                <w:sz w:val="18"/>
                <w:szCs w:val="18"/>
                <w:lang w:eastAsia="zh-CN"/>
              </w:rPr>
              <w:t>2019.04</w:t>
            </w:r>
          </w:p>
        </w:tc>
        <w:tc>
          <w:tcPr>
            <w:tcW w:w="4555" w:type="dxa"/>
            <w:vAlign w:val="center"/>
          </w:tcPr>
          <w:p>
            <w:pPr>
              <w:rPr>
                <w:rFonts w:hint="eastAsia"/>
                <w:sz w:val="18"/>
                <w:szCs w:val="18"/>
                <w:lang w:val="en-US" w:eastAsia="zh-CN"/>
              </w:rPr>
            </w:pPr>
            <w:r>
              <w:rPr>
                <w:rFonts w:hint="eastAsia"/>
                <w:sz w:val="18"/>
                <w:szCs w:val="18"/>
                <w:lang w:eastAsia="zh-CN"/>
              </w:rPr>
              <w:t>惠州雅德名居</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rPr>
                <w:rFonts w:hint="eastAsia"/>
                <w:sz w:val="18"/>
                <w:szCs w:val="18"/>
                <w:lang w:val="en-US" w:eastAsia="zh-CN"/>
              </w:rPr>
            </w:pPr>
            <w:r>
              <w:rPr>
                <w:rFonts w:hint="eastAsia"/>
                <w:sz w:val="18"/>
                <w:szCs w:val="18"/>
              </w:rPr>
              <w:t>大型房建业绩。新建住宅小区，总建筑面积：62377平方米；层数：地上33层，地下2层。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val="en-US" w:eastAsia="zh-CN"/>
              </w:rPr>
            </w:pPr>
            <w:r>
              <w:rPr>
                <w:rFonts w:hint="eastAsia"/>
                <w:sz w:val="18"/>
                <w:szCs w:val="18"/>
                <w:lang w:eastAsia="zh-CN"/>
              </w:rPr>
              <w:t>2019.08</w:t>
            </w:r>
          </w:p>
        </w:tc>
        <w:tc>
          <w:tcPr>
            <w:tcW w:w="4555" w:type="dxa"/>
            <w:vAlign w:val="center"/>
          </w:tcPr>
          <w:p>
            <w:pPr>
              <w:rPr>
                <w:rFonts w:hint="eastAsia"/>
                <w:sz w:val="18"/>
                <w:szCs w:val="18"/>
                <w:lang w:val="en-US" w:eastAsia="zh-CN"/>
              </w:rPr>
            </w:pPr>
            <w:r>
              <w:rPr>
                <w:rFonts w:hint="eastAsia"/>
                <w:sz w:val="18"/>
                <w:szCs w:val="18"/>
                <w:lang w:eastAsia="zh-CN"/>
              </w:rPr>
              <w:t>惠州润合名居</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rPr>
                <w:rFonts w:hint="eastAsia"/>
                <w:sz w:val="18"/>
                <w:szCs w:val="18"/>
                <w:lang w:val="en-US" w:eastAsia="zh-CN"/>
              </w:rPr>
            </w:pPr>
            <w:r>
              <w:rPr>
                <w:rFonts w:hint="eastAsia"/>
                <w:sz w:val="18"/>
                <w:szCs w:val="18"/>
              </w:rPr>
              <w:t>大型房建业绩。新建住宅小区，总建筑面积：87204.64平方米；层数：地上25层，地下2层。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val="en-US" w:eastAsia="zh-CN"/>
              </w:rPr>
            </w:pPr>
            <w:r>
              <w:rPr>
                <w:rFonts w:hint="eastAsia"/>
                <w:sz w:val="18"/>
                <w:szCs w:val="18"/>
                <w:lang w:eastAsia="zh-CN"/>
              </w:rPr>
              <w:t>2018.08</w:t>
            </w:r>
          </w:p>
        </w:tc>
        <w:tc>
          <w:tcPr>
            <w:tcW w:w="4555" w:type="dxa"/>
            <w:vAlign w:val="center"/>
          </w:tcPr>
          <w:p>
            <w:pPr>
              <w:rPr>
                <w:rFonts w:hint="eastAsia"/>
                <w:sz w:val="18"/>
                <w:szCs w:val="18"/>
                <w:lang w:val="en-US" w:eastAsia="zh-CN"/>
              </w:rPr>
            </w:pPr>
            <w:r>
              <w:rPr>
                <w:rFonts w:hint="eastAsia"/>
                <w:sz w:val="18"/>
                <w:szCs w:val="18"/>
                <w:lang w:eastAsia="zh-CN"/>
              </w:rPr>
              <w:t>惠州丰谷天玺花园</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rPr>
                <w:rFonts w:hint="eastAsia"/>
                <w:sz w:val="18"/>
                <w:szCs w:val="18"/>
                <w:lang w:val="en-US" w:eastAsia="zh-CN"/>
              </w:rPr>
            </w:pPr>
            <w:r>
              <w:rPr>
                <w:rFonts w:hint="eastAsia"/>
                <w:sz w:val="18"/>
                <w:szCs w:val="18"/>
              </w:rPr>
              <w:t>大型房建业绩。新建住宅小区，总建筑面积：30万平方米；层数：地上33层，地下2层。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cs="宋体"/>
                <w:sz w:val="18"/>
                <w:szCs w:val="18"/>
              </w:rPr>
              <w:t>陶青</w:t>
            </w:r>
          </w:p>
        </w:tc>
        <w:tc>
          <w:tcPr>
            <w:tcW w:w="1346" w:type="dxa"/>
            <w:vAlign w:val="center"/>
          </w:tcPr>
          <w:p>
            <w:pPr>
              <w:jc w:val="center"/>
              <w:rPr>
                <w:rFonts w:hint="eastAsia"/>
                <w:sz w:val="18"/>
                <w:szCs w:val="18"/>
                <w:lang w:eastAsia="zh-CN"/>
              </w:rPr>
            </w:pPr>
            <w:r>
              <w:rPr>
                <w:rFonts w:hint="eastAsia"/>
                <w:sz w:val="18"/>
                <w:szCs w:val="18"/>
                <w:lang w:eastAsia="zh-CN"/>
              </w:rPr>
              <w:t>2006.12</w:t>
            </w:r>
          </w:p>
        </w:tc>
        <w:tc>
          <w:tcPr>
            <w:tcW w:w="4555" w:type="dxa"/>
            <w:vAlign w:val="center"/>
          </w:tcPr>
          <w:p>
            <w:pPr>
              <w:rPr>
                <w:rFonts w:hint="eastAsia"/>
                <w:sz w:val="18"/>
                <w:szCs w:val="18"/>
                <w:lang w:eastAsia="zh-CN"/>
              </w:rPr>
            </w:pPr>
            <w:r>
              <w:rPr>
                <w:rFonts w:hint="eastAsia"/>
                <w:sz w:val="18"/>
                <w:szCs w:val="18"/>
                <w:lang w:eastAsia="zh-CN"/>
              </w:rPr>
              <w:t>江城新苑住宅小区工程设计</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大型，高层住宅小区。总建筑面积约6.3万㎡，地上22层。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2007.03</w:t>
            </w:r>
          </w:p>
        </w:tc>
        <w:tc>
          <w:tcPr>
            <w:tcW w:w="4555" w:type="dxa"/>
            <w:vAlign w:val="center"/>
          </w:tcPr>
          <w:p>
            <w:pPr>
              <w:rPr>
                <w:rFonts w:hint="eastAsia"/>
                <w:sz w:val="18"/>
                <w:szCs w:val="18"/>
                <w:lang w:eastAsia="zh-CN"/>
              </w:rPr>
            </w:pPr>
            <w:r>
              <w:rPr>
                <w:rFonts w:hint="eastAsia"/>
                <w:sz w:val="18"/>
                <w:szCs w:val="18"/>
                <w:lang w:eastAsia="zh-CN"/>
              </w:rPr>
              <w:t>蔡甸办公综合楼项目工程设计</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大型，办公楼单体总建筑面积约2.3万㎡，地上10层。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2007.06</w:t>
            </w:r>
          </w:p>
        </w:tc>
        <w:tc>
          <w:tcPr>
            <w:tcW w:w="4555" w:type="dxa"/>
            <w:vAlign w:val="center"/>
          </w:tcPr>
          <w:p>
            <w:pPr>
              <w:rPr>
                <w:rFonts w:hint="eastAsia"/>
                <w:sz w:val="18"/>
                <w:szCs w:val="18"/>
                <w:lang w:eastAsia="zh-CN"/>
              </w:rPr>
            </w:pPr>
            <w:r>
              <w:rPr>
                <w:rFonts w:hint="eastAsia"/>
                <w:sz w:val="18"/>
                <w:szCs w:val="18"/>
                <w:lang w:eastAsia="zh-CN"/>
              </w:rPr>
              <w:fldChar w:fldCharType="begin"/>
            </w:r>
            <w:r>
              <w:rPr>
                <w:rFonts w:hint="eastAsia"/>
                <w:sz w:val="18"/>
                <w:szCs w:val="18"/>
                <w:lang w:eastAsia="zh-CN"/>
              </w:rPr>
              <w:instrText xml:space="preserve"> HYPERLINK "http://jzsc.mohurd.gov.cn/data/project/detail?id=2705270" \t "_blank" </w:instrText>
            </w:r>
            <w:r>
              <w:rPr>
                <w:rFonts w:hint="eastAsia"/>
                <w:sz w:val="18"/>
                <w:szCs w:val="18"/>
                <w:lang w:eastAsia="zh-CN"/>
              </w:rPr>
              <w:fldChar w:fldCharType="separate"/>
            </w:r>
            <w:r>
              <w:rPr>
                <w:rFonts w:hint="eastAsia"/>
                <w:sz w:val="18"/>
                <w:szCs w:val="18"/>
                <w:lang w:eastAsia="zh-CN"/>
              </w:rPr>
              <w:t>锦绣苑住宅楼项目</w:t>
            </w:r>
            <w:r>
              <w:rPr>
                <w:rFonts w:hint="eastAsia"/>
                <w:sz w:val="18"/>
                <w:szCs w:val="18"/>
                <w:lang w:eastAsia="zh-CN"/>
              </w:rPr>
              <w:fldChar w:fldCharType="end"/>
            </w:r>
            <w:r>
              <w:rPr>
                <w:rFonts w:hint="eastAsia"/>
                <w:sz w:val="18"/>
                <w:szCs w:val="18"/>
                <w:lang w:eastAsia="zh-CN"/>
              </w:rPr>
              <w:t>工程设计</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大型，高层住宅小区。总建筑面积约4.2万㎡，地上21层。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2007.09</w:t>
            </w:r>
          </w:p>
        </w:tc>
        <w:tc>
          <w:tcPr>
            <w:tcW w:w="4555" w:type="dxa"/>
            <w:vAlign w:val="center"/>
          </w:tcPr>
          <w:p>
            <w:pPr>
              <w:rPr>
                <w:rFonts w:hint="eastAsia"/>
                <w:sz w:val="18"/>
                <w:szCs w:val="18"/>
                <w:lang w:eastAsia="zh-CN"/>
              </w:rPr>
            </w:pPr>
            <w:r>
              <w:rPr>
                <w:rFonts w:hint="eastAsia"/>
                <w:sz w:val="18"/>
                <w:szCs w:val="18"/>
                <w:lang w:eastAsia="zh-CN"/>
              </w:rPr>
              <w:t>黄浦科技园项目工程设计</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大型，科技园总建筑面积约4.6万㎡，其中1#楼单体建筑面积2.2万平方米。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2008.01</w:t>
            </w:r>
          </w:p>
        </w:tc>
        <w:tc>
          <w:tcPr>
            <w:tcW w:w="4555" w:type="dxa"/>
            <w:vAlign w:val="center"/>
          </w:tcPr>
          <w:p>
            <w:pPr>
              <w:rPr>
                <w:rFonts w:hint="eastAsia"/>
                <w:sz w:val="18"/>
                <w:szCs w:val="18"/>
                <w:lang w:eastAsia="zh-CN"/>
              </w:rPr>
            </w:pPr>
            <w:r>
              <w:rPr>
                <w:rFonts w:hint="eastAsia"/>
                <w:sz w:val="18"/>
                <w:szCs w:val="18"/>
                <w:lang w:eastAsia="zh-CN"/>
              </w:rPr>
              <w:t>柏润工业园项目工程设计</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大型，工业园总建筑面积约8.7万㎡，其中1#厂房单体建筑面积4.3万平方米。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ascii="宋体" w:hAnsi="宋体" w:cs="宋体"/>
                <w:sz w:val="18"/>
                <w:szCs w:val="18"/>
              </w:rPr>
            </w:pPr>
            <w:r>
              <w:rPr>
                <w:rFonts w:hint="eastAsia" w:ascii="宋体" w:hAnsi="宋体" w:cs="宋体"/>
                <w:sz w:val="18"/>
                <w:szCs w:val="18"/>
              </w:rPr>
              <w:t>赖揭辉</w:t>
            </w:r>
          </w:p>
          <w:p>
            <w:pPr>
              <w:jc w:val="center"/>
              <w:rPr>
                <w:rFonts w:hint="eastAsia" w:ascii="宋体" w:hAnsi="宋体" w:cs="宋体"/>
                <w:sz w:val="18"/>
                <w:szCs w:val="18"/>
                <w:lang w:eastAsia="zh-CN"/>
              </w:rPr>
            </w:pPr>
            <w:r>
              <w:rPr>
                <w:rFonts w:hint="eastAsia" w:ascii="宋体" w:hAnsi="宋体" w:cs="宋体"/>
                <w:sz w:val="18"/>
                <w:szCs w:val="18"/>
                <w:lang w:eastAsia="zh-CN"/>
              </w:rPr>
              <w:t>（</w:t>
            </w:r>
            <w:r>
              <w:rPr>
                <w:rFonts w:hint="eastAsia"/>
                <w:sz w:val="18"/>
                <w:szCs w:val="18"/>
                <w:lang w:val="en-US" w:eastAsia="zh-CN"/>
              </w:rPr>
              <w:t>cx</w:t>
            </w:r>
            <w:r>
              <w:rPr>
                <w:rFonts w:hint="eastAsia" w:ascii="宋体" w:hAnsi="宋体" w:cs="宋体"/>
                <w:sz w:val="18"/>
                <w:szCs w:val="18"/>
                <w:lang w:eastAsia="zh-CN"/>
              </w:rPr>
              <w:t>）</w:t>
            </w:r>
          </w:p>
        </w:tc>
        <w:tc>
          <w:tcPr>
            <w:tcW w:w="1346" w:type="dxa"/>
            <w:vAlign w:val="center"/>
          </w:tcPr>
          <w:p>
            <w:pPr>
              <w:jc w:val="center"/>
              <w:rPr>
                <w:rFonts w:hint="eastAsia"/>
                <w:sz w:val="18"/>
                <w:szCs w:val="18"/>
                <w:lang w:eastAsia="zh-CN"/>
              </w:rPr>
            </w:pPr>
            <w:r>
              <w:rPr>
                <w:rFonts w:hint="eastAsia"/>
                <w:sz w:val="18"/>
                <w:szCs w:val="18"/>
                <w:lang w:eastAsia="zh-CN"/>
              </w:rPr>
              <w:t>1998.12</w:t>
            </w:r>
          </w:p>
        </w:tc>
        <w:tc>
          <w:tcPr>
            <w:tcW w:w="4555" w:type="dxa"/>
            <w:vAlign w:val="center"/>
          </w:tcPr>
          <w:p>
            <w:pPr>
              <w:rPr>
                <w:rFonts w:hint="eastAsia"/>
                <w:sz w:val="18"/>
                <w:szCs w:val="18"/>
                <w:lang w:eastAsia="zh-CN"/>
              </w:rPr>
            </w:pPr>
            <w:r>
              <w:rPr>
                <w:rFonts w:hint="eastAsia"/>
                <w:sz w:val="18"/>
                <w:szCs w:val="18"/>
                <w:lang w:eastAsia="zh-CN"/>
              </w:rPr>
              <w:t>五山教学楼</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14层框-剪结构，建筑面积约3.2万</w:t>
            </w:r>
            <w:r>
              <w:rPr>
                <w:rFonts w:hint="eastAsia"/>
                <w:sz w:val="18"/>
                <w:szCs w:val="18"/>
                <w:lang w:eastAsia="zh-CN"/>
              </w:rPr>
              <w:t>平方米</w:t>
            </w:r>
            <w:r>
              <w:rPr>
                <w:rFonts w:hint="eastAsia"/>
                <w:sz w:val="18"/>
                <w:szCs w:val="18"/>
              </w:rPr>
              <w:t>，主体结构高50.4米。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2011.11</w:t>
            </w:r>
          </w:p>
        </w:tc>
        <w:tc>
          <w:tcPr>
            <w:tcW w:w="4555" w:type="dxa"/>
            <w:vAlign w:val="center"/>
          </w:tcPr>
          <w:p>
            <w:pPr>
              <w:rPr>
                <w:rFonts w:hint="eastAsia"/>
                <w:sz w:val="18"/>
                <w:szCs w:val="18"/>
                <w:lang w:eastAsia="zh-CN"/>
              </w:rPr>
            </w:pPr>
            <w:r>
              <w:rPr>
                <w:rFonts w:hint="eastAsia"/>
                <w:sz w:val="18"/>
                <w:szCs w:val="18"/>
                <w:lang w:eastAsia="zh-CN"/>
              </w:rPr>
              <w:t>英德鸿达花园</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7-16层框架，框-剪结构，总建筑面积约40万</w:t>
            </w:r>
            <w:r>
              <w:rPr>
                <w:rFonts w:hint="eastAsia"/>
                <w:sz w:val="18"/>
                <w:szCs w:val="18"/>
                <w:lang w:eastAsia="zh-CN"/>
              </w:rPr>
              <w:t>平方米</w:t>
            </w:r>
            <w:r>
              <w:rPr>
                <w:rFonts w:hint="eastAsia"/>
                <w:sz w:val="18"/>
                <w:szCs w:val="18"/>
              </w:rPr>
              <w:t>，完成了其中6.8万</w:t>
            </w:r>
            <w:r>
              <w:rPr>
                <w:rFonts w:hint="eastAsia"/>
                <w:sz w:val="18"/>
                <w:szCs w:val="18"/>
                <w:lang w:eastAsia="zh-CN"/>
              </w:rPr>
              <w:t>平方米</w:t>
            </w:r>
            <w:r>
              <w:rPr>
                <w:rFonts w:hint="eastAsia"/>
                <w:sz w:val="18"/>
                <w:szCs w:val="18"/>
              </w:rPr>
              <w:t>结构设计，主体结构高60.0米。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2017.10</w:t>
            </w:r>
          </w:p>
        </w:tc>
        <w:tc>
          <w:tcPr>
            <w:tcW w:w="4555" w:type="dxa"/>
            <w:vAlign w:val="center"/>
          </w:tcPr>
          <w:p>
            <w:pPr>
              <w:rPr>
                <w:rFonts w:hint="eastAsia"/>
                <w:sz w:val="18"/>
                <w:szCs w:val="18"/>
                <w:lang w:eastAsia="zh-CN"/>
              </w:rPr>
            </w:pPr>
            <w:r>
              <w:rPr>
                <w:rFonts w:hint="eastAsia"/>
                <w:sz w:val="18"/>
                <w:szCs w:val="18"/>
                <w:lang w:eastAsia="zh-CN"/>
              </w:rPr>
              <w:t>江海广场</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超限</w:t>
            </w:r>
          </w:p>
        </w:tc>
        <w:tc>
          <w:tcPr>
            <w:tcW w:w="6443" w:type="dxa"/>
            <w:vAlign w:val="center"/>
          </w:tcPr>
          <w:p>
            <w:pPr>
              <w:rPr>
                <w:rFonts w:hint="eastAsia"/>
                <w:sz w:val="18"/>
                <w:szCs w:val="18"/>
                <w:lang w:eastAsia="zh-CN"/>
              </w:rPr>
            </w:pPr>
            <w:r>
              <w:rPr>
                <w:rFonts w:hint="eastAsia"/>
                <w:sz w:val="18"/>
                <w:szCs w:val="18"/>
              </w:rPr>
              <w:t>26层框-剪结构，总面积约13万</w:t>
            </w:r>
            <w:r>
              <w:rPr>
                <w:rFonts w:hint="eastAsia"/>
                <w:sz w:val="18"/>
                <w:szCs w:val="18"/>
                <w:lang w:eastAsia="zh-CN"/>
              </w:rPr>
              <w:t>平方米</w:t>
            </w:r>
            <w:r>
              <w:rPr>
                <w:rFonts w:hint="eastAsia"/>
                <w:sz w:val="18"/>
                <w:szCs w:val="18"/>
              </w:rPr>
              <w:t>。完成了其中约7万</w:t>
            </w:r>
            <w:r>
              <w:rPr>
                <w:rFonts w:hint="eastAsia"/>
                <w:sz w:val="18"/>
                <w:szCs w:val="18"/>
                <w:lang w:eastAsia="zh-CN"/>
              </w:rPr>
              <w:t>平方米</w:t>
            </w:r>
            <w:r>
              <w:rPr>
                <w:rFonts w:hint="eastAsia"/>
                <w:sz w:val="18"/>
                <w:szCs w:val="18"/>
              </w:rPr>
              <w:t>主体结构设计，主体结构高100.1m。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2017.11</w:t>
            </w:r>
          </w:p>
        </w:tc>
        <w:tc>
          <w:tcPr>
            <w:tcW w:w="4555" w:type="dxa"/>
            <w:vAlign w:val="center"/>
          </w:tcPr>
          <w:p>
            <w:pPr>
              <w:rPr>
                <w:rFonts w:hint="eastAsia"/>
                <w:sz w:val="18"/>
                <w:szCs w:val="18"/>
                <w:lang w:eastAsia="zh-CN"/>
              </w:rPr>
            </w:pPr>
            <w:r>
              <w:rPr>
                <w:rFonts w:hint="eastAsia"/>
                <w:sz w:val="18"/>
                <w:szCs w:val="18"/>
                <w:lang w:eastAsia="zh-CN"/>
              </w:rPr>
              <w:t>宜章中医院</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4层框架结构，建筑面积约7.2万</w:t>
            </w:r>
            <w:r>
              <w:rPr>
                <w:rFonts w:hint="eastAsia"/>
                <w:sz w:val="18"/>
                <w:szCs w:val="18"/>
                <w:lang w:eastAsia="zh-CN"/>
              </w:rPr>
              <w:t>平方米</w:t>
            </w:r>
            <w:r>
              <w:rPr>
                <w:rFonts w:hint="eastAsia"/>
                <w:sz w:val="18"/>
                <w:szCs w:val="18"/>
              </w:rPr>
              <w:t>，完成其中0.7万</w:t>
            </w:r>
            <w:r>
              <w:rPr>
                <w:rFonts w:hint="eastAsia"/>
                <w:sz w:val="18"/>
                <w:szCs w:val="18"/>
                <w:lang w:eastAsia="zh-CN"/>
              </w:rPr>
              <w:t>平方米</w:t>
            </w:r>
            <w:r>
              <w:rPr>
                <w:rFonts w:hint="eastAsia"/>
                <w:sz w:val="18"/>
                <w:szCs w:val="18"/>
              </w:rPr>
              <w:t>结构设计。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eastAsia="zh-CN"/>
              </w:rPr>
            </w:pPr>
            <w:r>
              <w:rPr>
                <w:rFonts w:hint="eastAsia"/>
                <w:sz w:val="18"/>
                <w:szCs w:val="18"/>
                <w:lang w:eastAsia="zh-CN"/>
              </w:rPr>
              <w:t>2018.03</w:t>
            </w:r>
          </w:p>
        </w:tc>
        <w:tc>
          <w:tcPr>
            <w:tcW w:w="4555" w:type="dxa"/>
            <w:vAlign w:val="center"/>
          </w:tcPr>
          <w:p>
            <w:pPr>
              <w:rPr>
                <w:rFonts w:hint="eastAsia"/>
                <w:sz w:val="18"/>
                <w:szCs w:val="18"/>
                <w:lang w:eastAsia="zh-CN"/>
              </w:rPr>
            </w:pPr>
            <w:r>
              <w:rPr>
                <w:rFonts w:hint="eastAsia"/>
                <w:sz w:val="18"/>
                <w:szCs w:val="18"/>
                <w:lang w:eastAsia="zh-CN"/>
              </w:rPr>
              <w:t>文昌大厦</w:t>
            </w:r>
          </w:p>
        </w:tc>
        <w:tc>
          <w:tcPr>
            <w:tcW w:w="959" w:type="dxa"/>
            <w:vAlign w:val="center"/>
          </w:tcPr>
          <w:p>
            <w:pPr>
              <w:spacing w:line="240" w:lineRule="exact"/>
              <w:jc w:val="center"/>
              <w:rPr>
                <w:rFonts w:hint="eastAsia"/>
                <w:sz w:val="18"/>
                <w:szCs w:val="18"/>
                <w:lang w:eastAsia="zh-CN"/>
              </w:rPr>
            </w:pPr>
            <w:r>
              <w:rPr>
                <w:rFonts w:hint="eastAsia" w:ascii="宋体" w:hAnsi="宋体" w:cs="宋体"/>
                <w:sz w:val="18"/>
                <w:szCs w:val="18"/>
              </w:rPr>
              <w:t>大型</w:t>
            </w:r>
          </w:p>
        </w:tc>
        <w:tc>
          <w:tcPr>
            <w:tcW w:w="6443" w:type="dxa"/>
            <w:vAlign w:val="center"/>
          </w:tcPr>
          <w:p>
            <w:pPr>
              <w:rPr>
                <w:rFonts w:hint="eastAsia"/>
                <w:sz w:val="18"/>
                <w:szCs w:val="18"/>
                <w:lang w:eastAsia="zh-CN"/>
              </w:rPr>
            </w:pPr>
            <w:r>
              <w:rPr>
                <w:rFonts w:hint="eastAsia"/>
                <w:sz w:val="18"/>
                <w:szCs w:val="18"/>
              </w:rPr>
              <w:t>25层框-剪结构，建筑面积约6.2万</w:t>
            </w:r>
            <w:r>
              <w:rPr>
                <w:rFonts w:hint="eastAsia"/>
                <w:sz w:val="18"/>
                <w:szCs w:val="18"/>
                <w:lang w:eastAsia="zh-CN"/>
              </w:rPr>
              <w:t>平方米</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赵品银</w:t>
            </w:r>
          </w:p>
        </w:tc>
        <w:tc>
          <w:tcPr>
            <w:tcW w:w="1346" w:type="dxa"/>
            <w:vAlign w:val="center"/>
          </w:tcPr>
          <w:p>
            <w:pPr>
              <w:jc w:val="center"/>
              <w:rPr>
                <w:rFonts w:hint="eastAsia"/>
                <w:sz w:val="18"/>
                <w:szCs w:val="18"/>
                <w:lang w:val="en-US" w:eastAsia="zh-CN"/>
              </w:rPr>
            </w:pPr>
            <w:r>
              <w:rPr>
                <w:rFonts w:hint="eastAsia"/>
                <w:sz w:val="18"/>
                <w:szCs w:val="18"/>
                <w:lang w:eastAsia="zh-CN"/>
              </w:rPr>
              <w:t>1995</w:t>
            </w:r>
            <w:r>
              <w:rPr>
                <w:rFonts w:hint="eastAsia"/>
                <w:sz w:val="18"/>
                <w:szCs w:val="18"/>
                <w:lang w:val="en-US" w:eastAsia="zh-CN"/>
              </w:rPr>
              <w:t>.0</w:t>
            </w:r>
            <w:r>
              <w:rPr>
                <w:rFonts w:hint="eastAsia"/>
                <w:sz w:val="18"/>
                <w:szCs w:val="18"/>
                <w:lang w:eastAsia="zh-CN"/>
              </w:rPr>
              <w:t>8</w:t>
            </w:r>
          </w:p>
        </w:tc>
        <w:tc>
          <w:tcPr>
            <w:tcW w:w="4555" w:type="dxa"/>
            <w:vAlign w:val="center"/>
          </w:tcPr>
          <w:p>
            <w:pPr>
              <w:rPr>
                <w:rFonts w:hint="eastAsia"/>
                <w:sz w:val="18"/>
                <w:szCs w:val="18"/>
                <w:lang w:val="en-US" w:eastAsia="zh-CN"/>
              </w:rPr>
            </w:pPr>
            <w:r>
              <w:rPr>
                <w:rFonts w:hint="eastAsia"/>
                <w:sz w:val="18"/>
                <w:szCs w:val="18"/>
                <w:lang w:eastAsia="zh-CN"/>
              </w:rPr>
              <w:t>上海浦东金隆大厦</w:t>
            </w:r>
          </w:p>
        </w:tc>
        <w:tc>
          <w:tcPr>
            <w:tcW w:w="959"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rPr>
                <w:rFonts w:hint="eastAsia"/>
                <w:sz w:val="18"/>
                <w:szCs w:val="18"/>
                <w:lang w:val="en-US" w:eastAsia="zh-CN"/>
              </w:rPr>
            </w:pPr>
            <w:r>
              <w:rPr>
                <w:rFonts w:hint="eastAsia"/>
                <w:sz w:val="18"/>
                <w:szCs w:val="18"/>
              </w:rPr>
              <w:t>大型房建项目。公建，总建筑面积37188平方米，高度96米，地上25层，地下1层。框剪结构。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val="en-US" w:eastAsia="zh-CN"/>
              </w:rPr>
            </w:pPr>
            <w:r>
              <w:rPr>
                <w:rFonts w:hint="eastAsia"/>
                <w:sz w:val="18"/>
                <w:szCs w:val="18"/>
                <w:lang w:eastAsia="zh-CN"/>
              </w:rPr>
              <w:t>2001.</w:t>
            </w:r>
            <w:r>
              <w:rPr>
                <w:rFonts w:hint="eastAsia"/>
                <w:sz w:val="18"/>
                <w:szCs w:val="18"/>
                <w:lang w:val="en-US" w:eastAsia="zh-CN"/>
              </w:rPr>
              <w:t>0</w:t>
            </w:r>
            <w:r>
              <w:rPr>
                <w:rFonts w:hint="eastAsia"/>
                <w:sz w:val="18"/>
                <w:szCs w:val="18"/>
                <w:lang w:eastAsia="zh-CN"/>
              </w:rPr>
              <w:t xml:space="preserve">7 </w:t>
            </w:r>
          </w:p>
        </w:tc>
        <w:tc>
          <w:tcPr>
            <w:tcW w:w="4555" w:type="dxa"/>
            <w:vAlign w:val="center"/>
          </w:tcPr>
          <w:p>
            <w:pPr>
              <w:rPr>
                <w:rFonts w:hint="eastAsia"/>
                <w:sz w:val="18"/>
                <w:szCs w:val="18"/>
                <w:lang w:val="en-US" w:eastAsia="zh-CN"/>
              </w:rPr>
            </w:pPr>
            <w:r>
              <w:rPr>
                <w:rFonts w:hint="eastAsia"/>
                <w:sz w:val="18"/>
                <w:szCs w:val="18"/>
                <w:lang w:eastAsia="zh-CN"/>
              </w:rPr>
              <w:t>上海新长征商务中心</w:t>
            </w:r>
          </w:p>
        </w:tc>
        <w:tc>
          <w:tcPr>
            <w:tcW w:w="959"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rPr>
                <w:rFonts w:hint="eastAsia"/>
                <w:sz w:val="18"/>
                <w:szCs w:val="18"/>
                <w:lang w:val="en-US" w:eastAsia="zh-CN"/>
              </w:rPr>
            </w:pPr>
            <w:r>
              <w:rPr>
                <w:rFonts w:hint="eastAsia"/>
                <w:sz w:val="18"/>
                <w:szCs w:val="18"/>
              </w:rPr>
              <w:t>大型房建项目。公建，单体建筑面积24085平方米，高度72米，18层。框剪结构。桩筏基础。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val="en-US" w:eastAsia="zh-CN"/>
              </w:rPr>
            </w:pPr>
            <w:r>
              <w:rPr>
                <w:rFonts w:hint="eastAsia"/>
                <w:sz w:val="18"/>
                <w:szCs w:val="18"/>
                <w:lang w:eastAsia="zh-CN"/>
              </w:rPr>
              <w:t>2003.</w:t>
            </w:r>
            <w:r>
              <w:rPr>
                <w:rFonts w:hint="eastAsia"/>
                <w:sz w:val="18"/>
                <w:szCs w:val="18"/>
                <w:lang w:val="en-US" w:eastAsia="zh-CN"/>
              </w:rPr>
              <w:t>0</w:t>
            </w:r>
            <w:r>
              <w:rPr>
                <w:rFonts w:hint="eastAsia"/>
                <w:sz w:val="18"/>
                <w:szCs w:val="18"/>
                <w:lang w:eastAsia="zh-CN"/>
              </w:rPr>
              <w:t xml:space="preserve">5 </w:t>
            </w:r>
          </w:p>
        </w:tc>
        <w:tc>
          <w:tcPr>
            <w:tcW w:w="4555" w:type="dxa"/>
            <w:vAlign w:val="center"/>
          </w:tcPr>
          <w:p>
            <w:pPr>
              <w:rPr>
                <w:rFonts w:hint="eastAsia"/>
                <w:sz w:val="18"/>
                <w:szCs w:val="18"/>
                <w:lang w:val="en-US" w:eastAsia="zh-CN"/>
              </w:rPr>
            </w:pPr>
            <w:r>
              <w:rPr>
                <w:rFonts w:hint="eastAsia"/>
                <w:sz w:val="18"/>
                <w:szCs w:val="18"/>
                <w:lang w:eastAsia="zh-CN"/>
              </w:rPr>
              <w:t>上海浦东外高桥保税区23号大型仓库</w:t>
            </w:r>
          </w:p>
        </w:tc>
        <w:tc>
          <w:tcPr>
            <w:tcW w:w="959"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rPr>
                <w:rFonts w:hint="eastAsia"/>
                <w:sz w:val="18"/>
                <w:szCs w:val="18"/>
                <w:lang w:val="en-US" w:eastAsia="zh-CN"/>
              </w:rPr>
            </w:pPr>
            <w:r>
              <w:rPr>
                <w:rFonts w:hint="eastAsia"/>
                <w:sz w:val="18"/>
                <w:szCs w:val="18"/>
              </w:rPr>
              <w:t>大型房建项目。公建，技术要求复杂的工业厂房。总建筑面积23562平方米，二层钢筋砼框架结构，18m跨度的大型卸货平台为预应力结构。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val="en-US" w:eastAsia="zh-CN"/>
              </w:rPr>
            </w:pPr>
            <w:r>
              <w:rPr>
                <w:rFonts w:hint="eastAsia"/>
                <w:sz w:val="18"/>
                <w:szCs w:val="18"/>
                <w:lang w:eastAsia="zh-CN"/>
              </w:rPr>
              <w:t>2004.</w:t>
            </w:r>
            <w:r>
              <w:rPr>
                <w:rFonts w:hint="eastAsia"/>
                <w:sz w:val="18"/>
                <w:szCs w:val="18"/>
                <w:lang w:val="en-US" w:eastAsia="zh-CN"/>
              </w:rPr>
              <w:t>0</w:t>
            </w:r>
            <w:r>
              <w:rPr>
                <w:rFonts w:hint="eastAsia"/>
                <w:sz w:val="18"/>
                <w:szCs w:val="18"/>
                <w:lang w:eastAsia="zh-CN"/>
              </w:rPr>
              <w:t xml:space="preserve">9 </w:t>
            </w:r>
          </w:p>
        </w:tc>
        <w:tc>
          <w:tcPr>
            <w:tcW w:w="4555" w:type="dxa"/>
            <w:vAlign w:val="center"/>
          </w:tcPr>
          <w:p>
            <w:pPr>
              <w:rPr>
                <w:rFonts w:hint="eastAsia"/>
                <w:sz w:val="18"/>
                <w:szCs w:val="18"/>
                <w:lang w:val="en-US" w:eastAsia="zh-CN"/>
              </w:rPr>
            </w:pPr>
            <w:r>
              <w:rPr>
                <w:rFonts w:hint="eastAsia"/>
                <w:sz w:val="18"/>
                <w:szCs w:val="18"/>
                <w:lang w:eastAsia="zh-CN"/>
              </w:rPr>
              <w:t>上海浦东周浦圣鑫苑</w:t>
            </w:r>
          </w:p>
        </w:tc>
        <w:tc>
          <w:tcPr>
            <w:tcW w:w="959"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rPr>
                <w:rFonts w:hint="eastAsia"/>
                <w:sz w:val="18"/>
                <w:szCs w:val="18"/>
                <w:lang w:val="en-US" w:eastAsia="zh-CN"/>
              </w:rPr>
            </w:pPr>
            <w:r>
              <w:rPr>
                <w:rFonts w:hint="eastAsia"/>
                <w:sz w:val="18"/>
                <w:szCs w:val="18"/>
              </w:rPr>
              <w:t>大型房建项目。住宅、酒店式公寓。总建筑面积62474平方米，高51.4米，框剪结构、剪力墙结构。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val="en-US" w:eastAsia="zh-CN"/>
              </w:rPr>
            </w:pPr>
            <w:r>
              <w:rPr>
                <w:rFonts w:hint="eastAsia"/>
                <w:sz w:val="18"/>
                <w:szCs w:val="18"/>
                <w:lang w:eastAsia="zh-CN"/>
              </w:rPr>
              <w:t>2007.</w:t>
            </w:r>
            <w:r>
              <w:rPr>
                <w:rFonts w:hint="eastAsia"/>
                <w:sz w:val="18"/>
                <w:szCs w:val="18"/>
                <w:lang w:val="en-US" w:eastAsia="zh-CN"/>
              </w:rPr>
              <w:t>0</w:t>
            </w:r>
            <w:r>
              <w:rPr>
                <w:rFonts w:hint="eastAsia"/>
                <w:sz w:val="18"/>
                <w:szCs w:val="18"/>
                <w:lang w:eastAsia="zh-CN"/>
              </w:rPr>
              <w:t xml:space="preserve">3 </w:t>
            </w:r>
          </w:p>
        </w:tc>
        <w:tc>
          <w:tcPr>
            <w:tcW w:w="4555" w:type="dxa"/>
            <w:vAlign w:val="center"/>
          </w:tcPr>
          <w:p>
            <w:pPr>
              <w:rPr>
                <w:rFonts w:hint="eastAsia"/>
                <w:sz w:val="18"/>
                <w:szCs w:val="18"/>
                <w:lang w:val="en-US" w:eastAsia="zh-CN"/>
              </w:rPr>
            </w:pPr>
            <w:r>
              <w:rPr>
                <w:rFonts w:hint="eastAsia"/>
                <w:sz w:val="18"/>
                <w:szCs w:val="18"/>
                <w:lang w:eastAsia="zh-CN"/>
              </w:rPr>
              <w:t>上海中学临港分校</w:t>
            </w:r>
          </w:p>
        </w:tc>
        <w:tc>
          <w:tcPr>
            <w:tcW w:w="959"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rPr>
                <w:rFonts w:hint="eastAsia"/>
                <w:sz w:val="18"/>
                <w:szCs w:val="18"/>
                <w:lang w:val="en-US" w:eastAsia="zh-CN"/>
              </w:rPr>
            </w:pPr>
            <w:r>
              <w:rPr>
                <w:rFonts w:hint="eastAsia"/>
                <w:sz w:val="18"/>
                <w:szCs w:val="18"/>
              </w:rPr>
              <w:t>大型房建项目。技术特别复杂公建。总建筑面积60984平方米，高度22米，总投资额3.5亿元，钢筋砼框架结构。采用大跨度钢筋砼现浇空心楼板、每个7m*9m教师顶板均为无梁平板。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val="en-US" w:eastAsia="zh-CN"/>
              </w:rPr>
            </w:pPr>
            <w:r>
              <w:rPr>
                <w:rFonts w:hint="eastAsia"/>
                <w:sz w:val="18"/>
                <w:szCs w:val="18"/>
                <w:lang w:eastAsia="zh-CN"/>
              </w:rPr>
              <w:t>2007.</w:t>
            </w:r>
            <w:r>
              <w:rPr>
                <w:rFonts w:hint="eastAsia"/>
                <w:sz w:val="18"/>
                <w:szCs w:val="18"/>
                <w:lang w:val="en-US" w:eastAsia="zh-CN"/>
              </w:rPr>
              <w:t>0</w:t>
            </w:r>
            <w:r>
              <w:rPr>
                <w:rFonts w:hint="eastAsia"/>
                <w:sz w:val="18"/>
                <w:szCs w:val="18"/>
                <w:lang w:eastAsia="zh-CN"/>
              </w:rPr>
              <w:t xml:space="preserve">9 </w:t>
            </w:r>
          </w:p>
        </w:tc>
        <w:tc>
          <w:tcPr>
            <w:tcW w:w="4555" w:type="dxa"/>
            <w:vAlign w:val="center"/>
          </w:tcPr>
          <w:p>
            <w:pPr>
              <w:rPr>
                <w:rFonts w:hint="eastAsia"/>
                <w:sz w:val="18"/>
                <w:szCs w:val="18"/>
                <w:lang w:val="en-US" w:eastAsia="zh-CN"/>
              </w:rPr>
            </w:pPr>
            <w:r>
              <w:rPr>
                <w:rFonts w:hint="eastAsia"/>
                <w:sz w:val="18"/>
                <w:szCs w:val="18"/>
                <w:lang w:eastAsia="zh-CN"/>
              </w:rPr>
              <w:t>博文路(浦东南路-杨高南路)新建</w:t>
            </w:r>
          </w:p>
        </w:tc>
        <w:tc>
          <w:tcPr>
            <w:tcW w:w="959"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rPr>
                <w:rFonts w:hint="eastAsia"/>
                <w:sz w:val="18"/>
                <w:szCs w:val="18"/>
                <w:lang w:val="en-US" w:eastAsia="zh-CN"/>
              </w:rPr>
            </w:pPr>
            <w:r>
              <w:rPr>
                <w:rFonts w:hint="eastAsia"/>
                <w:sz w:val="18"/>
                <w:szCs w:val="18"/>
              </w:rPr>
              <w:t>大型道路工程。城市主干路，道路总长1.99KM，道路宽度60m，双向8车道，行车时速60km/h。 总投资12708.68万元。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jc w:val="center"/>
              <w:rPr>
                <w:rFonts w:hint="eastAsia"/>
                <w:sz w:val="18"/>
                <w:szCs w:val="18"/>
                <w:lang w:val="en-US" w:eastAsia="zh-CN"/>
              </w:rPr>
            </w:pPr>
            <w:r>
              <w:rPr>
                <w:rFonts w:hint="eastAsia"/>
                <w:sz w:val="18"/>
                <w:szCs w:val="18"/>
                <w:lang w:eastAsia="zh-CN"/>
              </w:rPr>
              <w:t>2009.</w:t>
            </w:r>
            <w:r>
              <w:rPr>
                <w:rFonts w:hint="eastAsia"/>
                <w:sz w:val="18"/>
                <w:szCs w:val="18"/>
                <w:lang w:val="en-US" w:eastAsia="zh-CN"/>
              </w:rPr>
              <w:t>0</w:t>
            </w:r>
            <w:r>
              <w:rPr>
                <w:rFonts w:hint="eastAsia"/>
                <w:sz w:val="18"/>
                <w:szCs w:val="18"/>
                <w:lang w:eastAsia="zh-CN"/>
              </w:rPr>
              <w:t xml:space="preserve">5 </w:t>
            </w:r>
          </w:p>
        </w:tc>
        <w:tc>
          <w:tcPr>
            <w:tcW w:w="4555" w:type="dxa"/>
            <w:vAlign w:val="center"/>
          </w:tcPr>
          <w:p>
            <w:pPr>
              <w:rPr>
                <w:rFonts w:hint="eastAsia"/>
                <w:sz w:val="18"/>
                <w:szCs w:val="18"/>
                <w:lang w:val="en-US" w:eastAsia="zh-CN"/>
              </w:rPr>
            </w:pPr>
            <w:r>
              <w:rPr>
                <w:rFonts w:hint="eastAsia"/>
                <w:sz w:val="18"/>
                <w:szCs w:val="18"/>
                <w:lang w:eastAsia="zh-CN"/>
              </w:rPr>
              <w:fldChar w:fldCharType="begin"/>
            </w:r>
            <w:r>
              <w:rPr>
                <w:rFonts w:hint="eastAsia"/>
                <w:sz w:val="18"/>
                <w:szCs w:val="18"/>
                <w:lang w:eastAsia="zh-CN"/>
              </w:rPr>
              <w:instrText xml:space="preserve"> HYPERLINK "javascript:;" </w:instrText>
            </w:r>
            <w:r>
              <w:rPr>
                <w:rFonts w:hint="eastAsia"/>
                <w:sz w:val="18"/>
                <w:szCs w:val="18"/>
                <w:lang w:eastAsia="zh-CN"/>
              </w:rPr>
              <w:fldChar w:fldCharType="separate"/>
            </w:r>
            <w:r>
              <w:rPr>
                <w:rFonts w:hint="eastAsia"/>
                <w:sz w:val="18"/>
                <w:szCs w:val="18"/>
                <w:lang w:eastAsia="zh-CN"/>
              </w:rPr>
              <w:t>东靖路(张杨北路-杨高北路)新建</w:t>
            </w:r>
            <w:r>
              <w:rPr>
                <w:rFonts w:hint="eastAsia"/>
                <w:sz w:val="18"/>
                <w:szCs w:val="18"/>
                <w:lang w:eastAsia="zh-CN"/>
              </w:rPr>
              <w:fldChar w:fldCharType="end"/>
            </w:r>
          </w:p>
        </w:tc>
        <w:tc>
          <w:tcPr>
            <w:tcW w:w="959"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rPr>
                <w:rFonts w:hint="eastAsia"/>
                <w:sz w:val="18"/>
                <w:szCs w:val="18"/>
                <w:lang w:val="en-US" w:eastAsia="zh-CN"/>
              </w:rPr>
            </w:pPr>
            <w:r>
              <w:rPr>
                <w:rFonts w:hint="eastAsia"/>
                <w:sz w:val="18"/>
                <w:szCs w:val="18"/>
              </w:rPr>
              <w:t>大型道路工程。城市主干路，道路总长1.45KM，道路宽度40m，双向6车道，行车时速50km/h。 总投资5428万元。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rPr>
            </w:pPr>
            <w:r>
              <w:rPr>
                <w:rFonts w:hint="eastAsia"/>
                <w:sz w:val="18"/>
                <w:szCs w:val="18"/>
              </w:rPr>
              <w:t>文峰</w:t>
            </w:r>
          </w:p>
          <w:p>
            <w:pPr>
              <w:jc w:val="center"/>
              <w:rPr>
                <w:rFonts w:hint="eastAsia"/>
                <w:sz w:val="18"/>
                <w:szCs w:val="18"/>
                <w:lang w:eastAsia="zh-CN"/>
              </w:rPr>
            </w:pPr>
            <w:r>
              <w:rPr>
                <w:rFonts w:hint="eastAsia" w:ascii="宋体" w:hAnsi="宋体" w:cs="宋体"/>
                <w:sz w:val="18"/>
                <w:szCs w:val="18"/>
                <w:lang w:eastAsia="zh-CN"/>
              </w:rPr>
              <w:t>（</w:t>
            </w:r>
            <w:r>
              <w:rPr>
                <w:rFonts w:hint="eastAsia"/>
                <w:sz w:val="18"/>
                <w:szCs w:val="18"/>
                <w:lang w:val="en-US" w:eastAsia="zh-CN"/>
              </w:rPr>
              <w:t>cx</w:t>
            </w:r>
            <w:r>
              <w:rPr>
                <w:rFonts w:hint="eastAsia" w:ascii="宋体" w:hAnsi="宋体" w:cs="宋体"/>
                <w:sz w:val="18"/>
                <w:szCs w:val="18"/>
                <w:lang w:eastAsia="zh-CN"/>
              </w:rPr>
              <w:t>）</w:t>
            </w:r>
          </w:p>
        </w:tc>
        <w:tc>
          <w:tcPr>
            <w:tcW w:w="1346" w:type="dxa"/>
            <w:vAlign w:val="center"/>
          </w:tcPr>
          <w:p>
            <w:pPr>
              <w:pStyle w:val="16"/>
              <w:jc w:val="center"/>
              <w:rPr>
                <w:rFonts w:hint="eastAsia"/>
                <w:sz w:val="18"/>
                <w:szCs w:val="18"/>
                <w:lang w:val="en-US" w:eastAsia="zh-CN"/>
              </w:rPr>
            </w:pPr>
            <w:r>
              <w:rPr>
                <w:rFonts w:hint="eastAsia"/>
                <w:sz w:val="18"/>
                <w:szCs w:val="18"/>
                <w:lang w:eastAsia="zh-CN"/>
              </w:rPr>
              <w:t>2017.08</w:t>
            </w:r>
          </w:p>
        </w:tc>
        <w:tc>
          <w:tcPr>
            <w:tcW w:w="4555" w:type="dxa"/>
            <w:vAlign w:val="center"/>
          </w:tcPr>
          <w:p>
            <w:pPr>
              <w:pStyle w:val="16"/>
              <w:rPr>
                <w:rFonts w:hint="eastAsia"/>
                <w:sz w:val="18"/>
                <w:szCs w:val="18"/>
                <w:lang w:val="en-US" w:eastAsia="zh-CN"/>
              </w:rPr>
            </w:pPr>
            <w:r>
              <w:rPr>
                <w:rFonts w:hint="eastAsia"/>
                <w:sz w:val="18"/>
                <w:szCs w:val="18"/>
              </w:rPr>
              <w:t>滨</w:t>
            </w:r>
            <w:r>
              <w:rPr>
                <w:rFonts w:hint="eastAsia"/>
                <w:sz w:val="18"/>
                <w:szCs w:val="18"/>
                <w:lang w:val="en-US" w:eastAsia="zh-CN"/>
              </w:rPr>
              <w:t>海湾1号商住小区C1、C2、D1、D2、B1、B</w:t>
            </w:r>
            <w:r>
              <w:rPr>
                <w:rFonts w:hint="eastAsia"/>
                <w:sz w:val="18"/>
                <w:szCs w:val="18"/>
              </w:rPr>
              <w:t>2、A1、A2、F1、F2栋</w:t>
            </w:r>
          </w:p>
        </w:tc>
        <w:tc>
          <w:tcPr>
            <w:tcW w:w="959" w:type="dxa"/>
            <w:vAlign w:val="center"/>
          </w:tcPr>
          <w:p>
            <w:pPr>
              <w:pStyle w:val="16"/>
              <w:jc w:val="center"/>
              <w:rPr>
                <w:rFonts w:hint="eastAsia"/>
                <w:sz w:val="18"/>
                <w:szCs w:val="18"/>
                <w:lang w:val="en-US" w:eastAsia="zh-CN"/>
              </w:rPr>
            </w:pPr>
            <w:r>
              <w:rPr>
                <w:rFonts w:hint="eastAsia"/>
                <w:sz w:val="18"/>
                <w:szCs w:val="18"/>
                <w:lang w:eastAsia="zh-CN"/>
              </w:rPr>
              <w:t>大型</w:t>
            </w:r>
          </w:p>
        </w:tc>
        <w:tc>
          <w:tcPr>
            <w:tcW w:w="6443" w:type="dxa"/>
            <w:vAlign w:val="center"/>
          </w:tcPr>
          <w:p>
            <w:pPr>
              <w:pStyle w:val="16"/>
              <w:rPr>
                <w:rFonts w:hint="eastAsia"/>
                <w:sz w:val="18"/>
                <w:szCs w:val="18"/>
                <w:lang w:val="en-US" w:eastAsia="zh-CN"/>
              </w:rPr>
            </w:pPr>
            <w:r>
              <w:rPr>
                <w:rFonts w:hint="eastAsia"/>
                <w:sz w:val="18"/>
                <w:szCs w:val="18"/>
              </w:rPr>
              <w:t>大型房建业绩。新建商住楼，总建筑面积21万平方米。层数：地上33层，地下2层，框架剪力墙结构。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2017.09</w:t>
            </w:r>
          </w:p>
        </w:tc>
        <w:tc>
          <w:tcPr>
            <w:tcW w:w="4555" w:type="dxa"/>
            <w:vAlign w:val="center"/>
          </w:tcPr>
          <w:p>
            <w:pPr>
              <w:pStyle w:val="16"/>
              <w:rPr>
                <w:rFonts w:hint="eastAsia"/>
                <w:sz w:val="18"/>
                <w:szCs w:val="18"/>
                <w:lang w:val="en-US" w:eastAsia="zh-CN"/>
              </w:rPr>
            </w:pPr>
            <w:r>
              <w:rPr>
                <w:rFonts w:hint="eastAsia"/>
                <w:sz w:val="18"/>
                <w:szCs w:val="18"/>
              </w:rPr>
              <w:t>万年城·电白万达广场</w:t>
            </w:r>
          </w:p>
        </w:tc>
        <w:tc>
          <w:tcPr>
            <w:tcW w:w="959" w:type="dxa"/>
            <w:vAlign w:val="center"/>
          </w:tcPr>
          <w:p>
            <w:pPr>
              <w:pStyle w:val="16"/>
              <w:jc w:val="center"/>
              <w:rPr>
                <w:rFonts w:hint="eastAsia"/>
                <w:sz w:val="18"/>
                <w:szCs w:val="18"/>
                <w:lang w:val="en-US" w:eastAsia="zh-CN"/>
              </w:rPr>
            </w:pPr>
            <w:r>
              <w:rPr>
                <w:rFonts w:hint="eastAsia"/>
                <w:sz w:val="18"/>
                <w:szCs w:val="18"/>
                <w:lang w:eastAsia="zh-CN"/>
              </w:rPr>
              <w:t>大型</w:t>
            </w:r>
          </w:p>
        </w:tc>
        <w:tc>
          <w:tcPr>
            <w:tcW w:w="6443" w:type="dxa"/>
            <w:vAlign w:val="center"/>
          </w:tcPr>
          <w:p>
            <w:pPr>
              <w:pStyle w:val="16"/>
              <w:rPr>
                <w:rFonts w:hint="eastAsia"/>
                <w:sz w:val="18"/>
                <w:szCs w:val="18"/>
                <w:lang w:val="en-US" w:eastAsia="zh-CN"/>
              </w:rPr>
            </w:pPr>
            <w:r>
              <w:rPr>
                <w:rFonts w:hint="eastAsia"/>
                <w:sz w:val="18"/>
                <w:szCs w:val="18"/>
              </w:rPr>
              <w:t>大型房建业绩。新建商住楼，总建筑面积21万平方米。层数：地上32层，地下2层，框架剪力墙结构。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2018.06</w:t>
            </w:r>
          </w:p>
        </w:tc>
        <w:tc>
          <w:tcPr>
            <w:tcW w:w="4555" w:type="dxa"/>
            <w:vAlign w:val="center"/>
          </w:tcPr>
          <w:p>
            <w:pPr>
              <w:pStyle w:val="16"/>
              <w:rPr>
                <w:rFonts w:hint="eastAsia"/>
                <w:sz w:val="18"/>
                <w:szCs w:val="18"/>
                <w:lang w:val="en-US" w:eastAsia="zh-CN"/>
              </w:rPr>
            </w:pPr>
            <w:r>
              <w:rPr>
                <w:rFonts w:hint="eastAsia"/>
                <w:sz w:val="18"/>
                <w:szCs w:val="18"/>
              </w:rPr>
              <w:t>和城花园</w:t>
            </w:r>
          </w:p>
        </w:tc>
        <w:tc>
          <w:tcPr>
            <w:tcW w:w="959" w:type="dxa"/>
            <w:vAlign w:val="center"/>
          </w:tcPr>
          <w:p>
            <w:pPr>
              <w:pStyle w:val="16"/>
              <w:jc w:val="center"/>
              <w:rPr>
                <w:rFonts w:hint="eastAsia"/>
                <w:sz w:val="18"/>
                <w:szCs w:val="18"/>
                <w:lang w:val="en-US" w:eastAsia="zh-CN"/>
              </w:rPr>
            </w:pPr>
            <w:r>
              <w:rPr>
                <w:rFonts w:hint="eastAsia"/>
                <w:sz w:val="18"/>
                <w:szCs w:val="18"/>
                <w:lang w:eastAsia="zh-CN"/>
              </w:rPr>
              <w:t>大型</w:t>
            </w:r>
          </w:p>
        </w:tc>
        <w:tc>
          <w:tcPr>
            <w:tcW w:w="6443" w:type="dxa"/>
            <w:vAlign w:val="center"/>
          </w:tcPr>
          <w:p>
            <w:pPr>
              <w:pStyle w:val="16"/>
              <w:rPr>
                <w:rFonts w:hint="eastAsia"/>
                <w:sz w:val="18"/>
                <w:szCs w:val="18"/>
                <w:lang w:val="en-US" w:eastAsia="zh-CN"/>
              </w:rPr>
            </w:pPr>
            <w:r>
              <w:rPr>
                <w:rFonts w:hint="eastAsia"/>
                <w:sz w:val="18"/>
                <w:szCs w:val="18"/>
              </w:rPr>
              <w:t>大型房建业绩。新建商住楼，总建筑面积4.2万平方米。层数：地上26层，地下2层，框架剪力墙结构。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2018.05</w:t>
            </w:r>
          </w:p>
        </w:tc>
        <w:tc>
          <w:tcPr>
            <w:tcW w:w="4555" w:type="dxa"/>
            <w:vAlign w:val="center"/>
          </w:tcPr>
          <w:p>
            <w:pPr>
              <w:pStyle w:val="16"/>
              <w:rPr>
                <w:rFonts w:hint="eastAsia"/>
                <w:sz w:val="18"/>
                <w:szCs w:val="18"/>
                <w:lang w:val="en-US" w:eastAsia="zh-CN"/>
              </w:rPr>
            </w:pPr>
            <w:r>
              <w:rPr>
                <w:rFonts w:hint="eastAsia"/>
                <w:sz w:val="18"/>
                <w:szCs w:val="18"/>
              </w:rPr>
              <w:t>新疆.浩源大厦</w:t>
            </w:r>
          </w:p>
        </w:tc>
        <w:tc>
          <w:tcPr>
            <w:tcW w:w="959" w:type="dxa"/>
            <w:vAlign w:val="center"/>
          </w:tcPr>
          <w:p>
            <w:pPr>
              <w:pStyle w:val="16"/>
              <w:jc w:val="center"/>
              <w:rPr>
                <w:rFonts w:hint="eastAsia"/>
                <w:sz w:val="18"/>
                <w:szCs w:val="18"/>
                <w:lang w:val="en-US" w:eastAsia="zh-CN"/>
              </w:rPr>
            </w:pPr>
            <w:r>
              <w:rPr>
                <w:rFonts w:hint="eastAsia"/>
                <w:sz w:val="18"/>
                <w:szCs w:val="18"/>
                <w:lang w:eastAsia="zh-CN"/>
              </w:rPr>
              <w:t>超限</w:t>
            </w:r>
          </w:p>
        </w:tc>
        <w:tc>
          <w:tcPr>
            <w:tcW w:w="6443" w:type="dxa"/>
            <w:vAlign w:val="center"/>
          </w:tcPr>
          <w:p>
            <w:pPr>
              <w:pStyle w:val="16"/>
              <w:rPr>
                <w:rFonts w:hint="eastAsia"/>
                <w:sz w:val="18"/>
                <w:szCs w:val="18"/>
                <w:lang w:val="en-US" w:eastAsia="zh-CN"/>
              </w:rPr>
            </w:pPr>
            <w:r>
              <w:rPr>
                <w:rFonts w:hint="eastAsia"/>
                <w:sz w:val="18"/>
                <w:szCs w:val="18"/>
              </w:rPr>
              <w:t>大型房建业绩，属超限高层业绩。新建办公楼，单体总建筑面积约5万平方米。层数：地上30层，地下3 层，建筑高度130米，框架剪力墙结构。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2018.10</w:t>
            </w:r>
          </w:p>
        </w:tc>
        <w:tc>
          <w:tcPr>
            <w:tcW w:w="4555" w:type="dxa"/>
            <w:vAlign w:val="center"/>
          </w:tcPr>
          <w:p>
            <w:pPr>
              <w:pStyle w:val="16"/>
              <w:rPr>
                <w:rFonts w:hint="eastAsia"/>
                <w:sz w:val="18"/>
                <w:szCs w:val="18"/>
                <w:lang w:val="en-US" w:eastAsia="zh-CN"/>
              </w:rPr>
            </w:pPr>
            <w:r>
              <w:rPr>
                <w:rFonts w:hint="eastAsia"/>
                <w:sz w:val="18"/>
                <w:szCs w:val="18"/>
              </w:rPr>
              <w:t>佛冈时代黄花湖地块</w:t>
            </w:r>
          </w:p>
        </w:tc>
        <w:tc>
          <w:tcPr>
            <w:tcW w:w="959" w:type="dxa"/>
            <w:vAlign w:val="center"/>
          </w:tcPr>
          <w:p>
            <w:pPr>
              <w:pStyle w:val="16"/>
              <w:jc w:val="center"/>
              <w:rPr>
                <w:rFonts w:hint="eastAsia"/>
                <w:sz w:val="18"/>
                <w:szCs w:val="18"/>
                <w:lang w:val="en-US" w:eastAsia="zh-CN"/>
              </w:rPr>
            </w:pPr>
            <w:r>
              <w:rPr>
                <w:rFonts w:hint="eastAsia"/>
                <w:sz w:val="18"/>
                <w:szCs w:val="18"/>
                <w:lang w:eastAsia="zh-CN"/>
              </w:rPr>
              <w:t>大型</w:t>
            </w:r>
          </w:p>
        </w:tc>
        <w:tc>
          <w:tcPr>
            <w:tcW w:w="6443" w:type="dxa"/>
            <w:vAlign w:val="center"/>
          </w:tcPr>
          <w:p>
            <w:pPr>
              <w:pStyle w:val="16"/>
              <w:rPr>
                <w:rFonts w:hint="eastAsia"/>
                <w:sz w:val="18"/>
                <w:szCs w:val="18"/>
                <w:lang w:val="en-US" w:eastAsia="zh-CN"/>
              </w:rPr>
            </w:pPr>
            <w:r>
              <w:rPr>
                <w:rFonts w:hint="eastAsia"/>
                <w:sz w:val="18"/>
                <w:szCs w:val="18"/>
              </w:rPr>
              <w:t>大型房建业绩。新建住宅小区，单体总建筑面积5.5万平方米。层数：地上24层，地下1 层，框架剪力墙结构。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2016.10</w:t>
            </w:r>
          </w:p>
        </w:tc>
        <w:tc>
          <w:tcPr>
            <w:tcW w:w="4555" w:type="dxa"/>
            <w:vAlign w:val="center"/>
          </w:tcPr>
          <w:p>
            <w:pPr>
              <w:pStyle w:val="16"/>
              <w:rPr>
                <w:rFonts w:hint="eastAsia"/>
                <w:sz w:val="18"/>
                <w:szCs w:val="18"/>
                <w:lang w:val="en-US" w:eastAsia="zh-CN"/>
              </w:rPr>
            </w:pPr>
            <w:r>
              <w:rPr>
                <w:rFonts w:hint="eastAsia"/>
                <w:sz w:val="18"/>
                <w:szCs w:val="18"/>
              </w:rPr>
              <w:t>双柳新城小区附属景观设计</w:t>
            </w:r>
          </w:p>
        </w:tc>
        <w:tc>
          <w:tcPr>
            <w:tcW w:w="959" w:type="dxa"/>
            <w:vAlign w:val="center"/>
          </w:tcPr>
          <w:p>
            <w:pPr>
              <w:pStyle w:val="16"/>
              <w:jc w:val="center"/>
              <w:rPr>
                <w:rFonts w:hint="eastAsia"/>
                <w:sz w:val="18"/>
                <w:szCs w:val="18"/>
                <w:lang w:val="en-US" w:eastAsia="zh-CN"/>
              </w:rPr>
            </w:pPr>
            <w:r>
              <w:rPr>
                <w:rFonts w:hint="eastAsia"/>
                <w:sz w:val="18"/>
                <w:szCs w:val="18"/>
                <w:lang w:eastAsia="zh-CN"/>
              </w:rPr>
              <w:t>大型</w:t>
            </w:r>
          </w:p>
        </w:tc>
        <w:tc>
          <w:tcPr>
            <w:tcW w:w="6443" w:type="dxa"/>
            <w:vAlign w:val="center"/>
          </w:tcPr>
          <w:p>
            <w:pPr>
              <w:pStyle w:val="16"/>
              <w:rPr>
                <w:rFonts w:hint="eastAsia"/>
                <w:sz w:val="18"/>
                <w:szCs w:val="18"/>
                <w:lang w:val="en-US" w:eastAsia="zh-CN"/>
              </w:rPr>
            </w:pPr>
            <w:r>
              <w:rPr>
                <w:rFonts w:hint="eastAsia"/>
                <w:sz w:val="18"/>
                <w:szCs w:val="18"/>
              </w:rPr>
              <w:t>大型园林工程。居住建筑的室外环境设计，总投资额3000万元。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2017.12</w:t>
            </w:r>
          </w:p>
        </w:tc>
        <w:tc>
          <w:tcPr>
            <w:tcW w:w="4555" w:type="dxa"/>
            <w:vAlign w:val="center"/>
          </w:tcPr>
          <w:p>
            <w:pPr>
              <w:pStyle w:val="16"/>
              <w:rPr>
                <w:rFonts w:hint="eastAsia"/>
                <w:sz w:val="18"/>
                <w:szCs w:val="18"/>
                <w:lang w:val="en-US" w:eastAsia="zh-CN"/>
              </w:rPr>
            </w:pPr>
            <w:r>
              <w:rPr>
                <w:rFonts w:hint="eastAsia"/>
                <w:sz w:val="18"/>
                <w:szCs w:val="18"/>
              </w:rPr>
              <w:t>爱情小镇·江华瑶都小区附属景观设计</w:t>
            </w:r>
          </w:p>
        </w:tc>
        <w:tc>
          <w:tcPr>
            <w:tcW w:w="959" w:type="dxa"/>
            <w:vAlign w:val="center"/>
          </w:tcPr>
          <w:p>
            <w:pPr>
              <w:pStyle w:val="16"/>
              <w:jc w:val="center"/>
              <w:rPr>
                <w:rFonts w:hint="eastAsia"/>
                <w:sz w:val="18"/>
                <w:szCs w:val="18"/>
                <w:lang w:val="en-US" w:eastAsia="zh-CN"/>
              </w:rPr>
            </w:pPr>
            <w:r>
              <w:rPr>
                <w:rFonts w:hint="eastAsia"/>
                <w:sz w:val="18"/>
                <w:szCs w:val="18"/>
                <w:lang w:eastAsia="zh-CN"/>
              </w:rPr>
              <w:t>大型</w:t>
            </w:r>
          </w:p>
        </w:tc>
        <w:tc>
          <w:tcPr>
            <w:tcW w:w="6443" w:type="dxa"/>
            <w:vAlign w:val="center"/>
          </w:tcPr>
          <w:p>
            <w:pPr>
              <w:pStyle w:val="16"/>
              <w:rPr>
                <w:rFonts w:hint="eastAsia"/>
                <w:sz w:val="18"/>
                <w:szCs w:val="18"/>
                <w:lang w:val="en-US" w:eastAsia="zh-CN"/>
              </w:rPr>
            </w:pPr>
            <w:r>
              <w:rPr>
                <w:rFonts w:hint="eastAsia"/>
                <w:sz w:val="18"/>
                <w:szCs w:val="18"/>
              </w:rPr>
              <w:t>大型园林工程。度假村的总体环境设计，设计面积36508 平方米，总投资额3200万元。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2018.01</w:t>
            </w:r>
          </w:p>
        </w:tc>
        <w:tc>
          <w:tcPr>
            <w:tcW w:w="4555" w:type="dxa"/>
            <w:vAlign w:val="center"/>
          </w:tcPr>
          <w:p>
            <w:pPr>
              <w:pStyle w:val="16"/>
              <w:rPr>
                <w:rFonts w:hint="eastAsia"/>
                <w:sz w:val="18"/>
                <w:szCs w:val="18"/>
                <w:lang w:val="en-US" w:eastAsia="zh-CN"/>
              </w:rPr>
            </w:pPr>
            <w:r>
              <w:rPr>
                <w:rFonts w:hint="eastAsia"/>
                <w:sz w:val="18"/>
                <w:szCs w:val="18"/>
              </w:rPr>
              <w:t>迈县盈滨半岛双海家园附属景观设计</w:t>
            </w:r>
          </w:p>
        </w:tc>
        <w:tc>
          <w:tcPr>
            <w:tcW w:w="959" w:type="dxa"/>
            <w:vAlign w:val="center"/>
          </w:tcPr>
          <w:p>
            <w:pPr>
              <w:pStyle w:val="16"/>
              <w:jc w:val="center"/>
              <w:rPr>
                <w:rFonts w:hint="eastAsia"/>
                <w:sz w:val="18"/>
                <w:szCs w:val="18"/>
                <w:lang w:val="en-US" w:eastAsia="zh-CN"/>
              </w:rPr>
            </w:pPr>
            <w:r>
              <w:rPr>
                <w:rFonts w:hint="eastAsia"/>
                <w:sz w:val="18"/>
                <w:szCs w:val="18"/>
                <w:lang w:eastAsia="zh-CN"/>
              </w:rPr>
              <w:t>大型</w:t>
            </w:r>
          </w:p>
        </w:tc>
        <w:tc>
          <w:tcPr>
            <w:tcW w:w="6443" w:type="dxa"/>
            <w:vAlign w:val="center"/>
          </w:tcPr>
          <w:p>
            <w:pPr>
              <w:pStyle w:val="16"/>
              <w:rPr>
                <w:rFonts w:hint="eastAsia"/>
                <w:sz w:val="18"/>
                <w:szCs w:val="18"/>
                <w:lang w:val="en-US" w:eastAsia="zh-CN"/>
              </w:rPr>
            </w:pPr>
            <w:r>
              <w:rPr>
                <w:rFonts w:hint="eastAsia"/>
                <w:sz w:val="18"/>
                <w:szCs w:val="18"/>
              </w:rPr>
              <w:t>大型园林工程。住宅小区园林设计，园林设计面积28921平方米，总投资额约2900万元。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2018.10</w:t>
            </w:r>
          </w:p>
        </w:tc>
        <w:tc>
          <w:tcPr>
            <w:tcW w:w="4555" w:type="dxa"/>
            <w:vAlign w:val="center"/>
          </w:tcPr>
          <w:p>
            <w:pPr>
              <w:pStyle w:val="16"/>
              <w:rPr>
                <w:rFonts w:hint="eastAsia"/>
                <w:sz w:val="18"/>
                <w:szCs w:val="18"/>
                <w:lang w:val="en-US" w:eastAsia="zh-CN"/>
              </w:rPr>
            </w:pPr>
            <w:r>
              <w:rPr>
                <w:rFonts w:hint="eastAsia"/>
                <w:sz w:val="18"/>
                <w:szCs w:val="18"/>
              </w:rPr>
              <w:t>容州1号（除营销中心地块）景观设计</w:t>
            </w:r>
          </w:p>
        </w:tc>
        <w:tc>
          <w:tcPr>
            <w:tcW w:w="959" w:type="dxa"/>
            <w:vAlign w:val="center"/>
          </w:tcPr>
          <w:p>
            <w:pPr>
              <w:pStyle w:val="16"/>
              <w:jc w:val="center"/>
              <w:rPr>
                <w:rFonts w:hint="eastAsia"/>
                <w:sz w:val="18"/>
                <w:szCs w:val="18"/>
                <w:lang w:val="en-US" w:eastAsia="zh-CN"/>
              </w:rPr>
            </w:pPr>
            <w:r>
              <w:rPr>
                <w:rFonts w:hint="eastAsia"/>
                <w:sz w:val="18"/>
                <w:szCs w:val="18"/>
                <w:lang w:eastAsia="zh-CN"/>
              </w:rPr>
              <w:t>大型</w:t>
            </w:r>
          </w:p>
        </w:tc>
        <w:tc>
          <w:tcPr>
            <w:tcW w:w="6443" w:type="dxa"/>
            <w:vAlign w:val="center"/>
          </w:tcPr>
          <w:p>
            <w:pPr>
              <w:pStyle w:val="16"/>
              <w:rPr>
                <w:rFonts w:hint="eastAsia"/>
                <w:sz w:val="18"/>
                <w:szCs w:val="18"/>
                <w:lang w:val="en-US" w:eastAsia="zh-CN"/>
              </w:rPr>
            </w:pPr>
            <w:r>
              <w:rPr>
                <w:rFonts w:hint="eastAsia"/>
                <w:sz w:val="18"/>
                <w:szCs w:val="18"/>
              </w:rPr>
              <w:t>大型园林工程。建筑附属园林设计，园林设计面积20301平方米，总投资额约2200万元。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2016.10</w:t>
            </w:r>
          </w:p>
        </w:tc>
        <w:tc>
          <w:tcPr>
            <w:tcW w:w="4555" w:type="dxa"/>
            <w:vAlign w:val="center"/>
          </w:tcPr>
          <w:p>
            <w:pPr>
              <w:rPr>
                <w:rFonts w:hint="eastAsia"/>
                <w:sz w:val="18"/>
                <w:szCs w:val="18"/>
                <w:lang w:val="en-US" w:eastAsia="zh-CN"/>
              </w:rPr>
            </w:pPr>
            <w:r>
              <w:rPr>
                <w:rFonts w:hint="eastAsia"/>
                <w:sz w:val="18"/>
                <w:szCs w:val="18"/>
                <w:lang w:eastAsia="zh-CN"/>
              </w:rPr>
              <w:t>华盛城市花园附属景观设计</w:t>
            </w:r>
          </w:p>
        </w:tc>
        <w:tc>
          <w:tcPr>
            <w:tcW w:w="959" w:type="dxa"/>
            <w:vAlign w:val="center"/>
          </w:tcPr>
          <w:p>
            <w:pPr>
              <w:pStyle w:val="16"/>
              <w:jc w:val="center"/>
              <w:rPr>
                <w:rFonts w:hint="eastAsia"/>
                <w:sz w:val="18"/>
                <w:szCs w:val="18"/>
                <w:lang w:val="en-US" w:eastAsia="zh-CN"/>
              </w:rPr>
            </w:pPr>
            <w:r>
              <w:rPr>
                <w:rFonts w:hint="eastAsia"/>
                <w:sz w:val="18"/>
                <w:szCs w:val="18"/>
                <w:lang w:eastAsia="zh-CN"/>
              </w:rPr>
              <w:t>大型</w:t>
            </w:r>
          </w:p>
        </w:tc>
        <w:tc>
          <w:tcPr>
            <w:tcW w:w="6443" w:type="dxa"/>
            <w:vAlign w:val="center"/>
          </w:tcPr>
          <w:p>
            <w:pPr>
              <w:pStyle w:val="16"/>
              <w:rPr>
                <w:rFonts w:hint="eastAsia"/>
                <w:sz w:val="18"/>
                <w:szCs w:val="18"/>
                <w:lang w:val="en-US" w:eastAsia="zh-CN"/>
              </w:rPr>
            </w:pPr>
            <w:r>
              <w:rPr>
                <w:rFonts w:hint="eastAsia"/>
                <w:sz w:val="18"/>
                <w:szCs w:val="18"/>
              </w:rPr>
              <w:t>大型园林工程。住宅小区园林设计，园林设计面积20897平方米，总投资额约2200万元。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eastAsia="zh-CN"/>
              </w:rPr>
            </w:pPr>
            <w:r>
              <w:rPr>
                <w:rFonts w:hint="eastAsia"/>
                <w:sz w:val="18"/>
                <w:szCs w:val="18"/>
                <w:lang w:eastAsia="zh-CN"/>
              </w:rPr>
              <w:t>2020-12</w:t>
            </w:r>
          </w:p>
        </w:tc>
        <w:tc>
          <w:tcPr>
            <w:tcW w:w="4555" w:type="dxa"/>
            <w:vAlign w:val="center"/>
          </w:tcPr>
          <w:p>
            <w:pPr>
              <w:rPr>
                <w:rFonts w:hint="eastAsia"/>
                <w:sz w:val="18"/>
                <w:szCs w:val="18"/>
                <w:lang w:eastAsia="zh-CN"/>
              </w:rPr>
            </w:pPr>
            <w:r>
              <w:rPr>
                <w:rFonts w:hint="eastAsia"/>
                <w:sz w:val="18"/>
                <w:szCs w:val="18"/>
                <w:lang w:eastAsia="zh-CN"/>
              </w:rPr>
              <w:t>乌海宝化万辰煤化工有限责任公司炭材料一体化项目（一期五万吨针状焦项目）</w:t>
            </w:r>
          </w:p>
        </w:tc>
        <w:tc>
          <w:tcPr>
            <w:tcW w:w="959" w:type="dxa"/>
            <w:vAlign w:val="center"/>
          </w:tcPr>
          <w:p>
            <w:pPr>
              <w:pStyle w:val="16"/>
              <w:jc w:val="center"/>
              <w:rPr>
                <w:rFonts w:hint="eastAsia"/>
                <w:sz w:val="18"/>
                <w:szCs w:val="18"/>
                <w:lang w:eastAsia="zh-CN"/>
              </w:rPr>
            </w:pPr>
            <w:r>
              <w:rPr>
                <w:rFonts w:hint="eastAsia"/>
                <w:sz w:val="18"/>
                <w:szCs w:val="18"/>
                <w:lang w:eastAsia="zh-CN"/>
              </w:rPr>
              <w:t>大型</w:t>
            </w:r>
          </w:p>
        </w:tc>
        <w:tc>
          <w:tcPr>
            <w:tcW w:w="6443" w:type="dxa"/>
            <w:vAlign w:val="center"/>
          </w:tcPr>
          <w:p>
            <w:pPr>
              <w:pStyle w:val="16"/>
              <w:numPr>
                <w:ilvl w:val="0"/>
                <w:numId w:val="1"/>
              </w:numPr>
              <w:rPr>
                <w:rFonts w:hint="eastAsia"/>
                <w:sz w:val="18"/>
                <w:szCs w:val="18"/>
              </w:rPr>
            </w:pPr>
            <w:r>
              <w:rPr>
                <w:rFonts w:hint="eastAsia"/>
                <w:sz w:val="18"/>
                <w:szCs w:val="18"/>
              </w:rPr>
              <w:t>成品焦仓厂房：钢筋混凝土框架剪力墙结构多层厂房，地上7层，高度41m</w:t>
            </w:r>
          </w:p>
          <w:p>
            <w:pPr>
              <w:pStyle w:val="16"/>
              <w:numPr>
                <w:ilvl w:val="0"/>
                <w:numId w:val="1"/>
              </w:numPr>
              <w:rPr>
                <w:rFonts w:hint="eastAsia"/>
                <w:sz w:val="18"/>
                <w:szCs w:val="18"/>
                <w:lang w:eastAsia="zh-CN"/>
              </w:rPr>
            </w:pPr>
            <w:r>
              <w:rPr>
                <w:rFonts w:hint="eastAsia"/>
                <w:sz w:val="18"/>
                <w:szCs w:val="18"/>
              </w:rPr>
              <w:t>消防水池：深度5.3m，容积4000立方米，事故水池：深3.5m，容积约2100立方米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sz w:val="18"/>
                <w:szCs w:val="18"/>
                <w:lang w:eastAsia="zh-CN"/>
              </w:rPr>
              <w:t>董何</w:t>
            </w:r>
          </w:p>
        </w:tc>
        <w:tc>
          <w:tcPr>
            <w:tcW w:w="1346" w:type="dxa"/>
            <w:vAlign w:val="center"/>
          </w:tcPr>
          <w:p>
            <w:pPr>
              <w:pStyle w:val="16"/>
              <w:jc w:val="center"/>
              <w:rPr>
                <w:rFonts w:hint="eastAsia"/>
                <w:sz w:val="18"/>
                <w:szCs w:val="18"/>
                <w:lang w:val="en-US" w:eastAsia="zh-CN"/>
              </w:rPr>
            </w:pPr>
            <w:r>
              <w:rPr>
                <w:rFonts w:hint="eastAsia"/>
                <w:sz w:val="18"/>
                <w:szCs w:val="18"/>
                <w:lang w:eastAsia="zh-CN"/>
              </w:rPr>
              <w:t>2010.07</w:t>
            </w:r>
          </w:p>
        </w:tc>
        <w:tc>
          <w:tcPr>
            <w:tcW w:w="4555" w:type="dxa"/>
            <w:vAlign w:val="center"/>
          </w:tcPr>
          <w:p>
            <w:pPr>
              <w:rPr>
                <w:rFonts w:hint="eastAsia"/>
                <w:sz w:val="18"/>
                <w:szCs w:val="18"/>
                <w:lang w:val="en-US" w:eastAsia="zh-CN"/>
              </w:rPr>
            </w:pPr>
            <w:r>
              <w:rPr>
                <w:rFonts w:hint="eastAsia"/>
                <w:sz w:val="18"/>
                <w:szCs w:val="18"/>
                <w:lang w:eastAsia="zh-CN"/>
              </w:rPr>
              <w:t>佛山市迈正科技研发公司-研发办公楼，厂房，宿舍</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大型房建业绩。技术要求复杂工业厂房。总面积约3.5万</w:t>
            </w:r>
            <w:r>
              <w:rPr>
                <w:rFonts w:hint="eastAsia"/>
                <w:sz w:val="18"/>
                <w:szCs w:val="18"/>
                <w:lang w:eastAsia="zh-CN"/>
              </w:rPr>
              <w:t>平方米</w:t>
            </w:r>
            <w:r>
              <w:rPr>
                <w:rFonts w:hint="eastAsia"/>
                <w:sz w:val="18"/>
                <w:szCs w:val="18"/>
              </w:rPr>
              <w:t>，其中六层单体框架结构厂房面积2.1万平方米，跨度12米。主体结构高 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2010.09</w:t>
            </w:r>
          </w:p>
        </w:tc>
        <w:tc>
          <w:tcPr>
            <w:tcW w:w="4555" w:type="dxa"/>
            <w:vAlign w:val="center"/>
          </w:tcPr>
          <w:p>
            <w:pPr>
              <w:rPr>
                <w:rFonts w:hint="eastAsia"/>
                <w:sz w:val="18"/>
                <w:szCs w:val="18"/>
                <w:lang w:val="en-US" w:eastAsia="zh-CN"/>
              </w:rPr>
            </w:pPr>
            <w:r>
              <w:rPr>
                <w:rFonts w:hint="eastAsia"/>
                <w:sz w:val="18"/>
                <w:szCs w:val="18"/>
                <w:lang w:eastAsia="zh-CN"/>
              </w:rPr>
              <w:t>尚观公馆</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大型房建业绩。商业建筑1栋，总建筑面积6.3万平方米。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2011.11</w:t>
            </w:r>
          </w:p>
        </w:tc>
        <w:tc>
          <w:tcPr>
            <w:tcW w:w="4555" w:type="dxa"/>
            <w:vAlign w:val="center"/>
          </w:tcPr>
          <w:p>
            <w:pPr>
              <w:rPr>
                <w:rFonts w:hint="eastAsia"/>
                <w:sz w:val="18"/>
                <w:szCs w:val="18"/>
                <w:lang w:val="en-US" w:eastAsia="zh-CN"/>
              </w:rPr>
            </w:pPr>
            <w:r>
              <w:rPr>
                <w:rFonts w:hint="eastAsia"/>
                <w:sz w:val="18"/>
                <w:szCs w:val="18"/>
                <w:lang w:eastAsia="zh-CN"/>
              </w:rPr>
              <w:t>兆阳御花园</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大型房建业绩。住宅小区。总面积约24.6万</w:t>
            </w:r>
            <w:r>
              <w:rPr>
                <w:rFonts w:hint="eastAsia"/>
                <w:sz w:val="18"/>
                <w:szCs w:val="18"/>
                <w:lang w:eastAsia="zh-CN"/>
              </w:rPr>
              <w:t>平方米</w:t>
            </w:r>
            <w:r>
              <w:rPr>
                <w:rFonts w:hint="eastAsia"/>
                <w:sz w:val="18"/>
                <w:szCs w:val="18"/>
              </w:rPr>
              <w:t>（其中地下约4.8万平方米），26 层剪力墙结构，主体结构高  89.8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2012.01</w:t>
            </w:r>
          </w:p>
        </w:tc>
        <w:tc>
          <w:tcPr>
            <w:tcW w:w="4555" w:type="dxa"/>
            <w:vAlign w:val="center"/>
          </w:tcPr>
          <w:p>
            <w:pPr>
              <w:rPr>
                <w:rFonts w:hint="eastAsia"/>
                <w:sz w:val="18"/>
                <w:szCs w:val="18"/>
                <w:lang w:val="en-US" w:eastAsia="zh-CN"/>
              </w:rPr>
            </w:pPr>
            <w:r>
              <w:rPr>
                <w:rFonts w:hint="eastAsia"/>
                <w:sz w:val="18"/>
                <w:szCs w:val="18"/>
                <w:lang w:eastAsia="zh-CN"/>
              </w:rPr>
              <w:t>万福城购物广场</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大型房建业绩。商业建筑1栋，总建筑面积2.9万平方米。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2012.04</w:t>
            </w:r>
          </w:p>
        </w:tc>
        <w:tc>
          <w:tcPr>
            <w:tcW w:w="4555" w:type="dxa"/>
            <w:vAlign w:val="center"/>
          </w:tcPr>
          <w:p>
            <w:pPr>
              <w:rPr>
                <w:rFonts w:hint="eastAsia"/>
                <w:sz w:val="18"/>
                <w:szCs w:val="18"/>
                <w:lang w:val="en-US" w:eastAsia="zh-CN"/>
              </w:rPr>
            </w:pPr>
            <w:r>
              <w:rPr>
                <w:rFonts w:hint="eastAsia"/>
                <w:sz w:val="18"/>
                <w:szCs w:val="18"/>
                <w:lang w:eastAsia="zh-CN"/>
              </w:rPr>
              <w:t>金阳商务大厦</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大型房建业绩。商业建筑1栋，总建筑面积3.3万平方米。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尹梅</w:t>
            </w:r>
          </w:p>
        </w:tc>
        <w:tc>
          <w:tcPr>
            <w:tcW w:w="1346" w:type="dxa"/>
            <w:vAlign w:val="center"/>
          </w:tcPr>
          <w:p>
            <w:pPr>
              <w:pStyle w:val="16"/>
              <w:jc w:val="center"/>
              <w:rPr>
                <w:rFonts w:hint="eastAsia"/>
                <w:sz w:val="18"/>
                <w:szCs w:val="18"/>
                <w:lang w:val="en-US" w:eastAsia="zh-CN"/>
              </w:rPr>
            </w:pPr>
            <w:r>
              <w:rPr>
                <w:rFonts w:hint="eastAsia"/>
                <w:sz w:val="18"/>
                <w:szCs w:val="18"/>
                <w:lang w:eastAsia="zh-CN"/>
              </w:rPr>
              <w:t>2008.</w:t>
            </w:r>
            <w:r>
              <w:rPr>
                <w:rFonts w:hint="eastAsia"/>
                <w:sz w:val="18"/>
                <w:szCs w:val="18"/>
                <w:lang w:val="en-US" w:eastAsia="zh-CN"/>
              </w:rPr>
              <w:t>0</w:t>
            </w:r>
            <w:r>
              <w:rPr>
                <w:rFonts w:hint="eastAsia"/>
                <w:sz w:val="18"/>
                <w:szCs w:val="18"/>
                <w:lang w:eastAsia="zh-CN"/>
              </w:rPr>
              <w:t xml:space="preserve">3 </w:t>
            </w:r>
          </w:p>
        </w:tc>
        <w:tc>
          <w:tcPr>
            <w:tcW w:w="4555" w:type="dxa"/>
            <w:vAlign w:val="center"/>
          </w:tcPr>
          <w:p>
            <w:pPr>
              <w:rPr>
                <w:rFonts w:hint="eastAsia"/>
                <w:sz w:val="18"/>
                <w:szCs w:val="18"/>
                <w:lang w:val="en-US" w:eastAsia="zh-CN"/>
              </w:rPr>
            </w:pPr>
            <w:r>
              <w:rPr>
                <w:rFonts w:hint="eastAsia"/>
                <w:sz w:val="18"/>
                <w:szCs w:val="18"/>
                <w:lang w:eastAsia="zh-CN"/>
              </w:rPr>
              <w:t>中辉国际银河城工程设计</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新建住宅小区，地上32层。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2008.</w:t>
            </w:r>
            <w:r>
              <w:rPr>
                <w:rFonts w:hint="eastAsia"/>
                <w:sz w:val="18"/>
                <w:szCs w:val="18"/>
                <w:lang w:val="en-US" w:eastAsia="zh-CN"/>
              </w:rPr>
              <w:t>0</w:t>
            </w:r>
            <w:r>
              <w:rPr>
                <w:rFonts w:hint="eastAsia"/>
                <w:sz w:val="18"/>
                <w:szCs w:val="18"/>
                <w:lang w:eastAsia="zh-CN"/>
              </w:rPr>
              <w:t xml:space="preserve">8 </w:t>
            </w:r>
          </w:p>
        </w:tc>
        <w:tc>
          <w:tcPr>
            <w:tcW w:w="4555" w:type="dxa"/>
            <w:vAlign w:val="center"/>
          </w:tcPr>
          <w:p>
            <w:pPr>
              <w:rPr>
                <w:rFonts w:hint="eastAsia"/>
                <w:sz w:val="18"/>
                <w:szCs w:val="18"/>
                <w:lang w:val="en-US" w:eastAsia="zh-CN"/>
              </w:rPr>
            </w:pPr>
            <w:r>
              <w:rPr>
                <w:rFonts w:hint="eastAsia"/>
                <w:sz w:val="18"/>
                <w:szCs w:val="18"/>
                <w:lang w:eastAsia="zh-CN"/>
              </w:rPr>
              <w:t>河源市高新技术开发区商住项目工程设计</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新建住宅小区，地上22层。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 xml:space="preserve">2008.12 </w:t>
            </w:r>
          </w:p>
        </w:tc>
        <w:tc>
          <w:tcPr>
            <w:tcW w:w="4555" w:type="dxa"/>
            <w:vAlign w:val="center"/>
          </w:tcPr>
          <w:p>
            <w:pPr>
              <w:rPr>
                <w:rFonts w:hint="eastAsia"/>
                <w:sz w:val="18"/>
                <w:szCs w:val="18"/>
                <w:lang w:val="en-US" w:eastAsia="zh-CN"/>
              </w:rPr>
            </w:pPr>
            <w:r>
              <w:rPr>
                <w:rFonts w:hint="eastAsia"/>
                <w:sz w:val="18"/>
                <w:szCs w:val="18"/>
                <w:lang w:eastAsia="zh-CN"/>
              </w:rPr>
              <w:t>东海花园福禄居工程设计</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新建住宅小区，地上26层。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2009.</w:t>
            </w:r>
            <w:r>
              <w:rPr>
                <w:rFonts w:hint="eastAsia"/>
                <w:sz w:val="18"/>
                <w:szCs w:val="18"/>
                <w:lang w:val="en-US" w:eastAsia="zh-CN"/>
              </w:rPr>
              <w:t>0</w:t>
            </w:r>
            <w:r>
              <w:rPr>
                <w:rFonts w:hint="eastAsia"/>
                <w:sz w:val="18"/>
                <w:szCs w:val="18"/>
                <w:lang w:eastAsia="zh-CN"/>
              </w:rPr>
              <w:t xml:space="preserve">2 </w:t>
            </w:r>
          </w:p>
        </w:tc>
        <w:tc>
          <w:tcPr>
            <w:tcW w:w="4555" w:type="dxa"/>
            <w:vAlign w:val="center"/>
          </w:tcPr>
          <w:p>
            <w:pPr>
              <w:rPr>
                <w:rFonts w:hint="eastAsia"/>
                <w:sz w:val="18"/>
                <w:szCs w:val="18"/>
                <w:lang w:val="en-US" w:eastAsia="zh-CN"/>
              </w:rPr>
            </w:pPr>
            <w:r>
              <w:rPr>
                <w:rFonts w:hint="eastAsia"/>
                <w:sz w:val="18"/>
                <w:szCs w:val="18"/>
                <w:lang w:eastAsia="zh-CN"/>
              </w:rPr>
              <w:t>湘水明珠住宅小区工程设计</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新建住宅小区，地上27层。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pStyle w:val="16"/>
              <w:jc w:val="center"/>
              <w:rPr>
                <w:rFonts w:hint="eastAsia"/>
                <w:sz w:val="18"/>
                <w:szCs w:val="18"/>
                <w:lang w:val="en-US" w:eastAsia="zh-CN"/>
              </w:rPr>
            </w:pPr>
            <w:r>
              <w:rPr>
                <w:rFonts w:hint="eastAsia"/>
                <w:sz w:val="18"/>
                <w:szCs w:val="18"/>
                <w:lang w:eastAsia="zh-CN"/>
              </w:rPr>
              <w:t xml:space="preserve">2009.11 </w:t>
            </w:r>
          </w:p>
        </w:tc>
        <w:tc>
          <w:tcPr>
            <w:tcW w:w="4555" w:type="dxa"/>
            <w:vAlign w:val="center"/>
          </w:tcPr>
          <w:p>
            <w:pPr>
              <w:rPr>
                <w:rFonts w:hint="eastAsia"/>
                <w:sz w:val="18"/>
                <w:szCs w:val="18"/>
                <w:lang w:val="en-US" w:eastAsia="zh-CN"/>
              </w:rPr>
            </w:pPr>
            <w:r>
              <w:rPr>
                <w:rFonts w:hint="eastAsia"/>
                <w:sz w:val="18"/>
                <w:szCs w:val="18"/>
                <w:lang w:eastAsia="zh-CN"/>
              </w:rPr>
              <w:t>湛江城市绿洲花园居住小区工程设计</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新建住宅小区，地上30层。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王伟</w:t>
            </w:r>
          </w:p>
        </w:tc>
        <w:tc>
          <w:tcPr>
            <w:tcW w:w="1346" w:type="dxa"/>
            <w:vAlign w:val="center"/>
          </w:tcPr>
          <w:p>
            <w:pPr>
              <w:snapToGrid w:val="0"/>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2002.06</w:t>
            </w:r>
          </w:p>
        </w:tc>
        <w:tc>
          <w:tcPr>
            <w:tcW w:w="4555" w:type="dxa"/>
            <w:vAlign w:val="center"/>
          </w:tcPr>
          <w:p>
            <w:pPr>
              <w:rPr>
                <w:rFonts w:hint="eastAsia"/>
                <w:sz w:val="18"/>
                <w:szCs w:val="18"/>
                <w:lang w:val="en-US" w:eastAsia="zh-CN"/>
              </w:rPr>
            </w:pPr>
            <w:r>
              <w:rPr>
                <w:rFonts w:hint="eastAsia"/>
                <w:sz w:val="18"/>
                <w:szCs w:val="18"/>
                <w:lang w:eastAsia="zh-CN"/>
              </w:rPr>
              <w:t>天逸大厦</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大型公共建筑1栋，地上31层，地下3层，总建筑面积约5.4万㎡。框-剪结构，结构转换。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2002.08</w:t>
            </w:r>
          </w:p>
        </w:tc>
        <w:tc>
          <w:tcPr>
            <w:tcW w:w="4555" w:type="dxa"/>
            <w:vAlign w:val="center"/>
          </w:tcPr>
          <w:p>
            <w:pPr>
              <w:rPr>
                <w:rFonts w:hint="eastAsia"/>
                <w:sz w:val="18"/>
                <w:szCs w:val="18"/>
                <w:lang w:val="en-US" w:eastAsia="zh-CN"/>
              </w:rPr>
            </w:pPr>
            <w:r>
              <w:rPr>
                <w:rFonts w:hint="eastAsia"/>
                <w:sz w:val="18"/>
                <w:szCs w:val="18"/>
                <w:lang w:eastAsia="zh-CN"/>
              </w:rPr>
              <w:t>广州环球商业中心（步云天地）</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大型公共建筑1栋，地上10层，地下2层，总建筑面积约6万㎡。框-剪结构，筏板基础。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2002.11</w:t>
            </w:r>
          </w:p>
        </w:tc>
        <w:tc>
          <w:tcPr>
            <w:tcW w:w="4555" w:type="dxa"/>
            <w:vAlign w:val="center"/>
          </w:tcPr>
          <w:p>
            <w:pPr>
              <w:rPr>
                <w:rFonts w:hint="eastAsia"/>
                <w:sz w:val="18"/>
                <w:szCs w:val="18"/>
                <w:lang w:val="en-US" w:eastAsia="zh-CN"/>
              </w:rPr>
            </w:pPr>
            <w:r>
              <w:rPr>
                <w:rFonts w:hint="eastAsia"/>
                <w:sz w:val="18"/>
                <w:szCs w:val="18"/>
                <w:lang w:eastAsia="zh-CN"/>
              </w:rPr>
              <w:t>广州劲马锅炉厂地段商住小区</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大型商住小区，总建筑面积约24万平方米，层数18-21层。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2003.03</w:t>
            </w:r>
          </w:p>
        </w:tc>
        <w:tc>
          <w:tcPr>
            <w:tcW w:w="4555" w:type="dxa"/>
            <w:vAlign w:val="center"/>
          </w:tcPr>
          <w:p>
            <w:pPr>
              <w:rPr>
                <w:rFonts w:hint="eastAsia"/>
                <w:sz w:val="18"/>
                <w:szCs w:val="18"/>
                <w:lang w:val="en-US" w:eastAsia="zh-CN"/>
              </w:rPr>
            </w:pPr>
            <w:r>
              <w:rPr>
                <w:rFonts w:hint="eastAsia"/>
                <w:sz w:val="18"/>
                <w:szCs w:val="18"/>
                <w:lang w:eastAsia="zh-CN"/>
              </w:rPr>
              <w:t>广州培英中学云景花园分校教学综合楼</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大型综合楼1栋，集篮球场、餐厅、学生宿舍一体的综合楼，地上8层，总建筑面积约2.2万㎡。框架结构。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2003.06</w:t>
            </w:r>
          </w:p>
        </w:tc>
        <w:tc>
          <w:tcPr>
            <w:tcW w:w="4555" w:type="dxa"/>
            <w:vAlign w:val="center"/>
          </w:tcPr>
          <w:p>
            <w:pPr>
              <w:rPr>
                <w:rFonts w:hint="eastAsia"/>
                <w:sz w:val="18"/>
                <w:szCs w:val="18"/>
                <w:lang w:val="en-US" w:eastAsia="zh-CN"/>
              </w:rPr>
            </w:pPr>
            <w:r>
              <w:rPr>
                <w:rFonts w:hint="eastAsia"/>
                <w:sz w:val="18"/>
                <w:szCs w:val="18"/>
                <w:lang w:eastAsia="zh-CN"/>
              </w:rPr>
              <w:t>江门丽宫国际酒店</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大型酒店1栋，总建筑面积约5.8万平方米，地上21层。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rPr>
            </w:pPr>
            <w:r>
              <w:rPr>
                <w:rFonts w:hint="eastAsia"/>
                <w:sz w:val="18"/>
                <w:szCs w:val="18"/>
              </w:rPr>
              <w:t>许建华</w:t>
            </w:r>
          </w:p>
          <w:p>
            <w:pPr>
              <w:jc w:val="center"/>
              <w:rPr>
                <w:rFonts w:hint="eastAsia"/>
                <w:sz w:val="18"/>
                <w:szCs w:val="18"/>
                <w:lang w:eastAsia="zh-CN"/>
              </w:rPr>
            </w:pPr>
            <w:r>
              <w:rPr>
                <w:rFonts w:hint="eastAsia" w:ascii="宋体" w:hAnsi="宋体" w:cs="宋体"/>
                <w:sz w:val="18"/>
                <w:szCs w:val="18"/>
                <w:lang w:eastAsia="zh-CN"/>
              </w:rPr>
              <w:t>（</w:t>
            </w:r>
            <w:r>
              <w:rPr>
                <w:rFonts w:hint="eastAsia"/>
                <w:sz w:val="18"/>
                <w:szCs w:val="18"/>
                <w:lang w:val="en-US" w:eastAsia="zh-CN"/>
              </w:rPr>
              <w:t>cx</w:t>
            </w:r>
            <w:r>
              <w:rPr>
                <w:rFonts w:hint="eastAsia" w:ascii="宋体" w:hAnsi="宋体" w:cs="宋体"/>
                <w:sz w:val="18"/>
                <w:szCs w:val="18"/>
                <w:lang w:eastAsia="zh-CN"/>
              </w:rPr>
              <w:t>）</w:t>
            </w:r>
          </w:p>
        </w:tc>
        <w:tc>
          <w:tcPr>
            <w:tcW w:w="1346" w:type="dxa"/>
            <w:vAlign w:val="center"/>
          </w:tcPr>
          <w:p>
            <w:pPr>
              <w:snapToGrid w:val="0"/>
              <w:spacing w:line="240" w:lineRule="exact"/>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2017</w:t>
            </w:r>
            <w:r>
              <w:rPr>
                <w:rFonts w:hint="eastAsia" w:cs="Times New Roman"/>
                <w:kern w:val="2"/>
                <w:sz w:val="18"/>
                <w:szCs w:val="18"/>
                <w:lang w:val="en-US" w:eastAsia="zh-CN" w:bidi="ar-SA"/>
              </w:rPr>
              <w:t>.0</w:t>
            </w:r>
            <w:r>
              <w:rPr>
                <w:rFonts w:hint="eastAsia" w:ascii="Times New Roman" w:hAnsi="Times New Roman" w:eastAsia="宋体" w:cs="Times New Roman"/>
                <w:kern w:val="2"/>
                <w:sz w:val="18"/>
                <w:szCs w:val="18"/>
                <w:lang w:val="en-US" w:eastAsia="zh-CN" w:bidi="ar-SA"/>
              </w:rPr>
              <w:t>1</w:t>
            </w:r>
            <w:r>
              <w:rPr>
                <w:rFonts w:hint="eastAsia" w:cs="Times New Roman"/>
                <w:kern w:val="2"/>
                <w:sz w:val="18"/>
                <w:szCs w:val="18"/>
                <w:lang w:val="en-US" w:eastAsia="zh-CN" w:bidi="ar-SA"/>
              </w:rPr>
              <w:t xml:space="preserve"> </w:t>
            </w:r>
          </w:p>
        </w:tc>
        <w:tc>
          <w:tcPr>
            <w:tcW w:w="4555" w:type="dxa"/>
            <w:vAlign w:val="center"/>
          </w:tcPr>
          <w:p>
            <w:pPr>
              <w:rPr>
                <w:rFonts w:hint="eastAsia"/>
                <w:sz w:val="18"/>
                <w:szCs w:val="18"/>
                <w:lang w:eastAsia="zh-CN"/>
              </w:rPr>
            </w:pPr>
            <w:r>
              <w:rPr>
                <w:rFonts w:hint="eastAsia"/>
                <w:sz w:val="18"/>
                <w:szCs w:val="18"/>
                <w:lang w:eastAsia="zh-CN"/>
              </w:rPr>
              <w:t>碧桂园.天誉(3#、4#楼)</w:t>
            </w:r>
          </w:p>
        </w:tc>
        <w:tc>
          <w:tcPr>
            <w:tcW w:w="959" w:type="dxa"/>
            <w:vAlign w:val="center"/>
          </w:tcPr>
          <w:p>
            <w:pPr>
              <w:jc w:val="center"/>
              <w:rPr>
                <w:rFonts w:hint="eastAsia"/>
                <w:sz w:val="18"/>
                <w:szCs w:val="18"/>
                <w:lang w:eastAsia="zh-CN"/>
              </w:rPr>
            </w:pPr>
            <w:r>
              <w:rPr>
                <w:rFonts w:hint="eastAsia" w:ascii="宋体" w:hAnsi="宋体" w:cs="宋体"/>
                <w:sz w:val="18"/>
                <w:szCs w:val="18"/>
              </w:rPr>
              <w:t>超限</w:t>
            </w:r>
          </w:p>
        </w:tc>
        <w:tc>
          <w:tcPr>
            <w:tcW w:w="6443" w:type="dxa"/>
            <w:vAlign w:val="center"/>
          </w:tcPr>
          <w:p>
            <w:pPr>
              <w:pStyle w:val="16"/>
              <w:rPr>
                <w:rFonts w:hint="eastAsia"/>
                <w:sz w:val="18"/>
                <w:szCs w:val="18"/>
                <w:lang w:eastAsia="zh-CN"/>
              </w:rPr>
            </w:pPr>
            <w:r>
              <w:rPr>
                <w:rFonts w:hint="eastAsia"/>
                <w:sz w:val="18"/>
                <w:szCs w:val="18"/>
              </w:rPr>
              <w:t>建筑面积53252㎡，地下二层，地上33层，高度99.7米。室外地面算总高100m，剪力墙带转换层、错层结构。扭转不规则，最大扭转位移比为134，凹凸不规则，平面凸出比38%，上下墙、柱、支承不连续。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spacing w:line="240" w:lineRule="exact"/>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2016</w:t>
            </w:r>
            <w:r>
              <w:rPr>
                <w:rFonts w:hint="eastAsia" w:cs="Times New Roman"/>
                <w:kern w:val="2"/>
                <w:sz w:val="18"/>
                <w:szCs w:val="18"/>
                <w:lang w:val="en-US" w:eastAsia="zh-CN" w:bidi="ar-SA"/>
              </w:rPr>
              <w:t>.0</w:t>
            </w:r>
            <w:r>
              <w:rPr>
                <w:rFonts w:hint="eastAsia" w:ascii="Times New Roman" w:hAnsi="Times New Roman" w:eastAsia="宋体" w:cs="Times New Roman"/>
                <w:kern w:val="2"/>
                <w:sz w:val="18"/>
                <w:szCs w:val="18"/>
                <w:lang w:val="en-US" w:eastAsia="zh-CN" w:bidi="ar-SA"/>
              </w:rPr>
              <w:t>5</w:t>
            </w:r>
            <w:r>
              <w:rPr>
                <w:rFonts w:hint="eastAsia" w:cs="Times New Roman"/>
                <w:kern w:val="2"/>
                <w:sz w:val="18"/>
                <w:szCs w:val="18"/>
                <w:lang w:val="en-US" w:eastAsia="zh-CN" w:bidi="ar-SA"/>
              </w:rPr>
              <w:t xml:space="preserve"> </w:t>
            </w:r>
          </w:p>
        </w:tc>
        <w:tc>
          <w:tcPr>
            <w:tcW w:w="4555" w:type="dxa"/>
            <w:vAlign w:val="center"/>
          </w:tcPr>
          <w:p>
            <w:pPr>
              <w:rPr>
                <w:rFonts w:hint="eastAsia"/>
                <w:sz w:val="18"/>
                <w:szCs w:val="18"/>
                <w:lang w:eastAsia="zh-CN"/>
              </w:rPr>
            </w:pPr>
            <w:r>
              <w:rPr>
                <w:rFonts w:hint="eastAsia"/>
                <w:sz w:val="18"/>
                <w:szCs w:val="18"/>
                <w:lang w:eastAsia="zh-CN"/>
              </w:rPr>
              <w:t>天驿宾馆(五星级)</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pStyle w:val="16"/>
              <w:rPr>
                <w:rFonts w:hint="eastAsia"/>
                <w:sz w:val="18"/>
                <w:szCs w:val="18"/>
                <w:lang w:eastAsia="zh-CN"/>
              </w:rPr>
            </w:pPr>
            <w:r>
              <w:rPr>
                <w:rFonts w:hint="eastAsia"/>
                <w:sz w:val="18"/>
                <w:szCs w:val="18"/>
              </w:rPr>
              <w:t>建筑面积23682㎡，地下三层，地上8层，8度地震，框架剪力墙结构。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spacing w:line="240" w:lineRule="exact"/>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2015</w:t>
            </w:r>
            <w:r>
              <w:rPr>
                <w:rFonts w:hint="eastAsia" w:cs="Times New Roman"/>
                <w:kern w:val="2"/>
                <w:sz w:val="18"/>
                <w:szCs w:val="18"/>
                <w:lang w:val="en-US" w:eastAsia="zh-CN" w:bidi="ar-SA"/>
              </w:rPr>
              <w:t>.</w:t>
            </w:r>
            <w:r>
              <w:rPr>
                <w:rFonts w:hint="eastAsia" w:ascii="Times New Roman" w:hAnsi="Times New Roman" w:eastAsia="宋体" w:cs="Times New Roman"/>
                <w:kern w:val="2"/>
                <w:sz w:val="18"/>
                <w:szCs w:val="18"/>
                <w:lang w:val="en-US" w:eastAsia="zh-CN" w:bidi="ar-SA"/>
              </w:rPr>
              <w:t xml:space="preserve">11 </w:t>
            </w:r>
            <w:r>
              <w:rPr>
                <w:rFonts w:hint="eastAsia" w:cs="Times New Roman"/>
                <w:kern w:val="2"/>
                <w:sz w:val="18"/>
                <w:szCs w:val="18"/>
                <w:lang w:val="en-US" w:eastAsia="zh-CN" w:bidi="ar-SA"/>
              </w:rPr>
              <w:t xml:space="preserve"> </w:t>
            </w:r>
          </w:p>
        </w:tc>
        <w:tc>
          <w:tcPr>
            <w:tcW w:w="4555" w:type="dxa"/>
            <w:vAlign w:val="center"/>
          </w:tcPr>
          <w:p>
            <w:pPr>
              <w:rPr>
                <w:rFonts w:hint="eastAsia"/>
                <w:sz w:val="18"/>
                <w:szCs w:val="18"/>
                <w:lang w:eastAsia="zh-CN"/>
              </w:rPr>
            </w:pPr>
            <w:r>
              <w:rPr>
                <w:rFonts w:hint="eastAsia"/>
                <w:sz w:val="18"/>
                <w:szCs w:val="18"/>
                <w:lang w:eastAsia="zh-CN"/>
              </w:rPr>
              <w:t>雅苑五期(YTD-09)E区(10、11#楼)</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pStyle w:val="16"/>
              <w:rPr>
                <w:rFonts w:hint="eastAsia"/>
                <w:sz w:val="18"/>
                <w:szCs w:val="18"/>
                <w:lang w:eastAsia="zh-CN"/>
              </w:rPr>
            </w:pPr>
            <w:r>
              <w:rPr>
                <w:rFonts w:hint="eastAsia"/>
                <w:sz w:val="18"/>
                <w:szCs w:val="18"/>
              </w:rPr>
              <w:t>建筑面积63129㎡，地下二层，地上21层，剪力墙结构。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spacing w:line="240" w:lineRule="exact"/>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2006</w:t>
            </w:r>
            <w:r>
              <w:rPr>
                <w:rFonts w:hint="eastAsia" w:cs="Times New Roman"/>
                <w:kern w:val="2"/>
                <w:sz w:val="18"/>
                <w:szCs w:val="18"/>
                <w:lang w:val="en-US" w:eastAsia="zh-CN" w:bidi="ar-SA"/>
              </w:rPr>
              <w:t>.0</w:t>
            </w:r>
            <w:r>
              <w:rPr>
                <w:rFonts w:hint="eastAsia" w:ascii="Times New Roman" w:hAnsi="Times New Roman" w:eastAsia="宋体" w:cs="Times New Roman"/>
                <w:kern w:val="2"/>
                <w:sz w:val="18"/>
                <w:szCs w:val="18"/>
                <w:lang w:val="en-US" w:eastAsia="zh-CN" w:bidi="ar-SA"/>
              </w:rPr>
              <w:t>8</w:t>
            </w:r>
            <w:r>
              <w:rPr>
                <w:rFonts w:hint="eastAsia" w:cs="Times New Roman"/>
                <w:kern w:val="2"/>
                <w:sz w:val="18"/>
                <w:szCs w:val="18"/>
                <w:lang w:val="en-US" w:eastAsia="zh-CN" w:bidi="ar-SA"/>
              </w:rPr>
              <w:t xml:space="preserve"> </w:t>
            </w:r>
          </w:p>
        </w:tc>
        <w:tc>
          <w:tcPr>
            <w:tcW w:w="4555" w:type="dxa"/>
            <w:vAlign w:val="center"/>
          </w:tcPr>
          <w:p>
            <w:pPr>
              <w:rPr>
                <w:rFonts w:hint="eastAsia"/>
                <w:sz w:val="18"/>
                <w:szCs w:val="18"/>
                <w:lang w:eastAsia="zh-CN"/>
              </w:rPr>
            </w:pPr>
            <w:r>
              <w:rPr>
                <w:rFonts w:hint="eastAsia"/>
                <w:sz w:val="18"/>
                <w:szCs w:val="18"/>
                <w:lang w:eastAsia="zh-CN"/>
              </w:rPr>
              <w:t>广州东铁路新客站站前广场/商业改造</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pStyle w:val="16"/>
              <w:rPr>
                <w:rFonts w:hint="eastAsia"/>
                <w:sz w:val="18"/>
                <w:szCs w:val="18"/>
                <w:lang w:eastAsia="zh-CN"/>
              </w:rPr>
            </w:pPr>
            <w:r>
              <w:rPr>
                <w:rFonts w:hint="eastAsia"/>
                <w:sz w:val="18"/>
                <w:szCs w:val="18"/>
              </w:rPr>
              <w:t>建筑面积160350㎡，本柱网16mx16m，过街柱16mx27m，屋面框架梁采用无粘结预应力。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spacing w:line="240" w:lineRule="exact"/>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2004</w:t>
            </w:r>
            <w:r>
              <w:rPr>
                <w:rFonts w:hint="eastAsia" w:cs="Times New Roman"/>
                <w:kern w:val="2"/>
                <w:sz w:val="18"/>
                <w:szCs w:val="18"/>
                <w:lang w:val="en-US" w:eastAsia="zh-CN" w:bidi="ar-SA"/>
              </w:rPr>
              <w:t>.0</w:t>
            </w:r>
            <w:r>
              <w:rPr>
                <w:rFonts w:hint="eastAsia" w:ascii="Times New Roman" w:hAnsi="Times New Roman" w:eastAsia="宋体" w:cs="Times New Roman"/>
                <w:kern w:val="2"/>
                <w:sz w:val="18"/>
                <w:szCs w:val="18"/>
                <w:lang w:val="en-US" w:eastAsia="zh-CN" w:bidi="ar-SA"/>
              </w:rPr>
              <w:t>9</w:t>
            </w:r>
            <w:r>
              <w:rPr>
                <w:rFonts w:hint="eastAsia" w:cs="Times New Roman"/>
                <w:kern w:val="2"/>
                <w:sz w:val="18"/>
                <w:szCs w:val="18"/>
                <w:lang w:val="en-US" w:eastAsia="zh-CN" w:bidi="ar-SA"/>
              </w:rPr>
              <w:t xml:space="preserve"> </w:t>
            </w:r>
          </w:p>
        </w:tc>
        <w:tc>
          <w:tcPr>
            <w:tcW w:w="4555" w:type="dxa"/>
            <w:vAlign w:val="center"/>
          </w:tcPr>
          <w:p>
            <w:pPr>
              <w:rPr>
                <w:rFonts w:hint="eastAsia"/>
                <w:sz w:val="18"/>
                <w:szCs w:val="18"/>
                <w:lang w:eastAsia="zh-CN"/>
              </w:rPr>
            </w:pPr>
            <w:r>
              <w:rPr>
                <w:rFonts w:hint="eastAsia"/>
                <w:sz w:val="18"/>
                <w:szCs w:val="18"/>
                <w:lang w:eastAsia="zh-CN"/>
              </w:rPr>
              <w:t>蚬建大厦</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pStyle w:val="16"/>
              <w:rPr>
                <w:rFonts w:hint="eastAsia"/>
                <w:sz w:val="18"/>
                <w:szCs w:val="18"/>
                <w:lang w:eastAsia="zh-CN"/>
              </w:rPr>
            </w:pPr>
            <w:r>
              <w:rPr>
                <w:rFonts w:hint="eastAsia"/>
                <w:sz w:val="18"/>
                <w:szCs w:val="18"/>
              </w:rPr>
              <w:t>建筑面积20350㎡，地下3层，地上20层，高度70.1米。采用逆作法地下连续墙，结构体系为框肢剪力墙结构。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spacing w:line="240" w:lineRule="exact"/>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2004</w:t>
            </w:r>
            <w:r>
              <w:rPr>
                <w:rFonts w:hint="eastAsia" w:cs="Times New Roman"/>
                <w:kern w:val="2"/>
                <w:sz w:val="18"/>
                <w:szCs w:val="18"/>
                <w:lang w:val="en-US" w:eastAsia="zh-CN" w:bidi="ar-SA"/>
              </w:rPr>
              <w:t>.0</w:t>
            </w:r>
            <w:r>
              <w:rPr>
                <w:rFonts w:hint="eastAsia" w:ascii="Times New Roman" w:hAnsi="Times New Roman" w:eastAsia="宋体" w:cs="Times New Roman"/>
                <w:kern w:val="2"/>
                <w:sz w:val="18"/>
                <w:szCs w:val="18"/>
                <w:lang w:val="en-US" w:eastAsia="zh-CN" w:bidi="ar-SA"/>
              </w:rPr>
              <w:t>8</w:t>
            </w:r>
            <w:r>
              <w:rPr>
                <w:rFonts w:hint="eastAsia" w:cs="Times New Roman"/>
                <w:kern w:val="2"/>
                <w:sz w:val="18"/>
                <w:szCs w:val="18"/>
                <w:lang w:val="en-US" w:eastAsia="zh-CN" w:bidi="ar-SA"/>
              </w:rPr>
              <w:t xml:space="preserve"> </w:t>
            </w:r>
          </w:p>
        </w:tc>
        <w:tc>
          <w:tcPr>
            <w:tcW w:w="4555" w:type="dxa"/>
            <w:vAlign w:val="center"/>
          </w:tcPr>
          <w:p>
            <w:pPr>
              <w:rPr>
                <w:rFonts w:hint="eastAsia"/>
                <w:sz w:val="18"/>
                <w:szCs w:val="18"/>
                <w:lang w:eastAsia="zh-CN"/>
              </w:rPr>
            </w:pPr>
            <w:r>
              <w:rPr>
                <w:rFonts w:hint="eastAsia"/>
                <w:sz w:val="18"/>
                <w:szCs w:val="18"/>
                <w:lang w:eastAsia="zh-CN"/>
              </w:rPr>
              <w:t>内蒙古伊泰集团办公大楼</w:t>
            </w:r>
          </w:p>
        </w:tc>
        <w:tc>
          <w:tcPr>
            <w:tcW w:w="959" w:type="dxa"/>
            <w:vAlign w:val="center"/>
          </w:tcPr>
          <w:p>
            <w:pPr>
              <w:jc w:val="center"/>
              <w:rPr>
                <w:rFonts w:hint="eastAsia"/>
                <w:sz w:val="18"/>
                <w:szCs w:val="18"/>
              </w:rPr>
            </w:pPr>
            <w:r>
              <w:rPr>
                <w:rFonts w:hint="eastAsia" w:ascii="宋体" w:hAnsi="宋体" w:cs="宋体"/>
                <w:sz w:val="18"/>
                <w:szCs w:val="18"/>
              </w:rPr>
              <w:t>大型</w:t>
            </w:r>
          </w:p>
        </w:tc>
        <w:tc>
          <w:tcPr>
            <w:tcW w:w="6443" w:type="dxa"/>
            <w:vAlign w:val="center"/>
          </w:tcPr>
          <w:p>
            <w:pPr>
              <w:pStyle w:val="16"/>
              <w:rPr>
                <w:rFonts w:hint="eastAsia"/>
                <w:sz w:val="18"/>
                <w:szCs w:val="18"/>
              </w:rPr>
            </w:pPr>
            <w:r>
              <w:rPr>
                <w:rFonts w:hint="eastAsia"/>
                <w:sz w:val="18"/>
                <w:szCs w:val="18"/>
              </w:rPr>
              <w:t>20682㎡，地下1层，地上15层，高度52米。框剪结构。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spacing w:line="240" w:lineRule="exact"/>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1995</w:t>
            </w:r>
            <w:r>
              <w:rPr>
                <w:rFonts w:hint="eastAsia" w:cs="Times New Roman"/>
                <w:kern w:val="2"/>
                <w:sz w:val="18"/>
                <w:szCs w:val="18"/>
                <w:lang w:val="en-US" w:eastAsia="zh-CN" w:bidi="ar-SA"/>
              </w:rPr>
              <w:t>.0</w:t>
            </w:r>
            <w:r>
              <w:rPr>
                <w:rFonts w:hint="eastAsia" w:ascii="Times New Roman" w:hAnsi="Times New Roman" w:eastAsia="宋体" w:cs="Times New Roman"/>
                <w:kern w:val="2"/>
                <w:sz w:val="18"/>
                <w:szCs w:val="18"/>
                <w:lang w:val="en-US" w:eastAsia="zh-CN" w:bidi="ar-SA"/>
              </w:rPr>
              <w:t>3</w:t>
            </w:r>
            <w:r>
              <w:rPr>
                <w:rFonts w:hint="eastAsia" w:cs="Times New Roman"/>
                <w:kern w:val="2"/>
                <w:sz w:val="18"/>
                <w:szCs w:val="18"/>
                <w:lang w:val="en-US" w:eastAsia="zh-CN" w:bidi="ar-SA"/>
              </w:rPr>
              <w:t xml:space="preserve"> </w:t>
            </w:r>
          </w:p>
        </w:tc>
        <w:tc>
          <w:tcPr>
            <w:tcW w:w="4555" w:type="dxa"/>
            <w:vAlign w:val="center"/>
          </w:tcPr>
          <w:p>
            <w:pPr>
              <w:rPr>
                <w:rFonts w:hint="eastAsia"/>
                <w:sz w:val="18"/>
                <w:szCs w:val="18"/>
                <w:lang w:eastAsia="zh-CN"/>
              </w:rPr>
            </w:pPr>
            <w:r>
              <w:rPr>
                <w:rFonts w:hint="eastAsia"/>
                <w:sz w:val="18"/>
                <w:szCs w:val="18"/>
                <w:lang w:eastAsia="zh-CN"/>
              </w:rPr>
              <w:t>广州地铁一号线工程施工设计-花地湾站（地下工程）</w:t>
            </w:r>
          </w:p>
        </w:tc>
        <w:tc>
          <w:tcPr>
            <w:tcW w:w="959" w:type="dxa"/>
            <w:vAlign w:val="center"/>
          </w:tcPr>
          <w:p>
            <w:pPr>
              <w:jc w:val="center"/>
              <w:rPr>
                <w:rFonts w:hint="eastAsia"/>
                <w:sz w:val="18"/>
                <w:szCs w:val="18"/>
                <w:lang w:eastAsia="zh-CN"/>
              </w:rPr>
            </w:pPr>
            <w:r>
              <w:rPr>
                <w:rFonts w:hint="eastAsia" w:ascii="宋体" w:hAnsi="宋体" w:cs="宋体"/>
                <w:sz w:val="18"/>
                <w:szCs w:val="18"/>
              </w:rPr>
              <w:t>大型</w:t>
            </w:r>
          </w:p>
        </w:tc>
        <w:tc>
          <w:tcPr>
            <w:tcW w:w="6443" w:type="dxa"/>
            <w:vAlign w:val="center"/>
          </w:tcPr>
          <w:p>
            <w:pPr>
              <w:pStyle w:val="16"/>
              <w:rPr>
                <w:rFonts w:hint="eastAsia"/>
                <w:sz w:val="18"/>
                <w:szCs w:val="18"/>
                <w:lang w:eastAsia="zh-CN"/>
              </w:rPr>
            </w:pPr>
            <w:r>
              <w:rPr>
                <w:rFonts w:hint="eastAsia"/>
                <w:sz w:val="18"/>
                <w:szCs w:val="18"/>
              </w:rPr>
              <w:t>20082㎡，地下二层，混凝土钢管柱支承上部过街天桥及建筑，站台跨度19.7米地下混凝土拱结构。含站点延线区间标准段（隧道）2.5km。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聂志田</w:t>
            </w:r>
          </w:p>
        </w:tc>
        <w:tc>
          <w:tcPr>
            <w:tcW w:w="1346" w:type="dxa"/>
            <w:vAlign w:val="center"/>
          </w:tcPr>
          <w:p>
            <w:pPr>
              <w:snapToGrid w:val="0"/>
              <w:jc w:val="center"/>
              <w:rPr>
                <w:rFonts w:hint="eastAsia" w:ascii="Times New Roman" w:hAnsi="Times New Roman" w:eastAsia="宋体" w:cs="Times New Roman"/>
                <w:kern w:val="2"/>
                <w:sz w:val="18"/>
                <w:szCs w:val="18"/>
                <w:lang w:val="en-US" w:eastAsia="zh-CN" w:bidi="ar-SA"/>
              </w:rPr>
            </w:pPr>
            <w:r>
              <w:rPr>
                <w:rFonts w:hint="eastAsia"/>
                <w:sz w:val="18"/>
                <w:szCs w:val="18"/>
              </w:rPr>
              <w:t>2020.03</w:t>
            </w:r>
          </w:p>
        </w:tc>
        <w:tc>
          <w:tcPr>
            <w:tcW w:w="4555" w:type="dxa"/>
            <w:vAlign w:val="center"/>
          </w:tcPr>
          <w:p>
            <w:pPr>
              <w:rPr>
                <w:rFonts w:hint="eastAsia"/>
                <w:sz w:val="18"/>
                <w:szCs w:val="18"/>
                <w:lang w:val="en-US" w:eastAsia="zh-CN"/>
              </w:rPr>
            </w:pPr>
            <w:r>
              <w:rPr>
                <w:rFonts w:hint="eastAsia"/>
                <w:sz w:val="18"/>
                <w:szCs w:val="18"/>
                <w:lang w:eastAsia="zh-CN"/>
              </w:rPr>
              <w:t>隆昇中央公园</w:t>
            </w:r>
          </w:p>
        </w:tc>
        <w:tc>
          <w:tcPr>
            <w:tcW w:w="959"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大型住宅小区，总建筑面积约25.4万㎡，地上：33层。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ascii="Times New Roman" w:hAnsi="Times New Roman" w:eastAsia="宋体" w:cs="Times New Roman"/>
                <w:kern w:val="2"/>
                <w:sz w:val="18"/>
                <w:szCs w:val="18"/>
                <w:lang w:val="en-US" w:eastAsia="zh-CN" w:bidi="ar-SA"/>
              </w:rPr>
            </w:pPr>
            <w:r>
              <w:rPr>
                <w:rFonts w:hint="eastAsia"/>
                <w:sz w:val="18"/>
                <w:szCs w:val="18"/>
              </w:rPr>
              <w:t>2020.06</w:t>
            </w:r>
          </w:p>
        </w:tc>
        <w:tc>
          <w:tcPr>
            <w:tcW w:w="4555" w:type="dxa"/>
            <w:vAlign w:val="center"/>
          </w:tcPr>
          <w:p>
            <w:pPr>
              <w:rPr>
                <w:rFonts w:hint="eastAsia"/>
                <w:sz w:val="18"/>
                <w:szCs w:val="18"/>
                <w:lang w:val="en-US" w:eastAsia="zh-CN"/>
              </w:rPr>
            </w:pPr>
            <w:r>
              <w:rPr>
                <w:rFonts w:hint="eastAsia"/>
                <w:sz w:val="18"/>
                <w:szCs w:val="18"/>
                <w:lang w:eastAsia="zh-CN"/>
              </w:rPr>
              <w:t>云星钱隆天下</w:t>
            </w:r>
          </w:p>
        </w:tc>
        <w:tc>
          <w:tcPr>
            <w:tcW w:w="959"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大型住宅小区，总建筑面积约12.8万㎡，地上：22层。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ascii="Times New Roman" w:hAnsi="Times New Roman" w:eastAsia="宋体" w:cs="Times New Roman"/>
                <w:kern w:val="2"/>
                <w:sz w:val="18"/>
                <w:szCs w:val="18"/>
                <w:lang w:val="en-US" w:eastAsia="zh-CN" w:bidi="ar-SA"/>
              </w:rPr>
            </w:pPr>
            <w:r>
              <w:rPr>
                <w:rFonts w:hint="eastAsia"/>
                <w:sz w:val="18"/>
                <w:szCs w:val="18"/>
              </w:rPr>
              <w:t>2020.11</w:t>
            </w:r>
          </w:p>
        </w:tc>
        <w:tc>
          <w:tcPr>
            <w:tcW w:w="4555" w:type="dxa"/>
            <w:vAlign w:val="center"/>
          </w:tcPr>
          <w:p>
            <w:pPr>
              <w:rPr>
                <w:rFonts w:hint="eastAsia"/>
                <w:sz w:val="18"/>
                <w:szCs w:val="18"/>
                <w:lang w:val="en-US" w:eastAsia="zh-CN"/>
              </w:rPr>
            </w:pPr>
            <w:r>
              <w:rPr>
                <w:rFonts w:hint="eastAsia"/>
                <w:sz w:val="18"/>
                <w:szCs w:val="18"/>
                <w:lang w:eastAsia="zh-CN"/>
              </w:rPr>
              <w:t>来宾市红河新城</w:t>
            </w:r>
          </w:p>
        </w:tc>
        <w:tc>
          <w:tcPr>
            <w:tcW w:w="959"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大型住宅小区，总建筑面积约41.4万㎡，地上：26-33层。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ascii="Times New Roman" w:hAnsi="Times New Roman" w:eastAsia="宋体" w:cs="Times New Roman"/>
                <w:kern w:val="2"/>
                <w:sz w:val="18"/>
                <w:szCs w:val="18"/>
                <w:lang w:val="en-US" w:eastAsia="zh-CN" w:bidi="ar-SA"/>
              </w:rPr>
            </w:pPr>
            <w:r>
              <w:rPr>
                <w:rFonts w:hint="eastAsia"/>
                <w:sz w:val="18"/>
                <w:szCs w:val="18"/>
              </w:rPr>
              <w:t>2021.01</w:t>
            </w:r>
          </w:p>
        </w:tc>
        <w:tc>
          <w:tcPr>
            <w:tcW w:w="4555" w:type="dxa"/>
            <w:vAlign w:val="center"/>
          </w:tcPr>
          <w:p>
            <w:pPr>
              <w:rPr>
                <w:rFonts w:hint="eastAsia"/>
                <w:sz w:val="18"/>
                <w:szCs w:val="18"/>
                <w:lang w:val="en-US" w:eastAsia="zh-CN"/>
              </w:rPr>
            </w:pPr>
            <w:r>
              <w:rPr>
                <w:rFonts w:hint="eastAsia"/>
                <w:sz w:val="18"/>
                <w:szCs w:val="18"/>
                <w:lang w:eastAsia="zh-CN"/>
              </w:rPr>
              <w:t>来宾市武宣书香苑</w:t>
            </w:r>
          </w:p>
        </w:tc>
        <w:tc>
          <w:tcPr>
            <w:tcW w:w="959"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大型住宅小区，总建筑面积约17万㎡，地上：26层。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ascii="Times New Roman" w:hAnsi="Times New Roman" w:eastAsia="宋体" w:cs="Times New Roman"/>
                <w:kern w:val="2"/>
                <w:sz w:val="18"/>
                <w:szCs w:val="18"/>
                <w:lang w:val="en-US" w:eastAsia="zh-CN" w:bidi="ar-SA"/>
              </w:rPr>
            </w:pPr>
            <w:r>
              <w:rPr>
                <w:rFonts w:hint="eastAsia"/>
                <w:sz w:val="18"/>
                <w:szCs w:val="18"/>
              </w:rPr>
              <w:t>2021.04</w:t>
            </w:r>
          </w:p>
        </w:tc>
        <w:tc>
          <w:tcPr>
            <w:tcW w:w="4555" w:type="dxa"/>
            <w:vAlign w:val="center"/>
          </w:tcPr>
          <w:p>
            <w:pPr>
              <w:rPr>
                <w:rFonts w:hint="eastAsia"/>
                <w:sz w:val="18"/>
                <w:szCs w:val="18"/>
                <w:lang w:val="en-US" w:eastAsia="zh-CN"/>
              </w:rPr>
            </w:pPr>
            <w:r>
              <w:rPr>
                <w:rFonts w:hint="eastAsia"/>
                <w:sz w:val="18"/>
                <w:szCs w:val="18"/>
                <w:lang w:eastAsia="zh-CN"/>
              </w:rPr>
              <w:t>红九九总部大楼项目</w:t>
            </w:r>
          </w:p>
        </w:tc>
        <w:tc>
          <w:tcPr>
            <w:tcW w:w="959"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大型办公楼1幢，单体总建筑面积约4万㎡。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潘惠琼</w:t>
            </w:r>
          </w:p>
        </w:tc>
        <w:tc>
          <w:tcPr>
            <w:tcW w:w="1346" w:type="dxa"/>
            <w:vAlign w:val="center"/>
          </w:tcPr>
          <w:p>
            <w:pPr>
              <w:snapToGrid w:val="0"/>
              <w:jc w:val="center"/>
              <w:rPr>
                <w:rFonts w:hint="eastAsia"/>
                <w:sz w:val="18"/>
                <w:szCs w:val="18"/>
                <w:lang w:val="en-US" w:eastAsia="zh-CN"/>
              </w:rPr>
            </w:pPr>
            <w:r>
              <w:rPr>
                <w:rFonts w:hint="eastAsia"/>
                <w:sz w:val="18"/>
                <w:szCs w:val="18"/>
              </w:rPr>
              <w:t>2015.11</w:t>
            </w:r>
          </w:p>
        </w:tc>
        <w:tc>
          <w:tcPr>
            <w:tcW w:w="4555" w:type="dxa"/>
            <w:vAlign w:val="center"/>
          </w:tcPr>
          <w:p>
            <w:pPr>
              <w:rPr>
                <w:rFonts w:hint="eastAsia"/>
                <w:sz w:val="18"/>
                <w:szCs w:val="18"/>
                <w:lang w:val="en-US" w:eastAsia="zh-CN"/>
              </w:rPr>
            </w:pPr>
            <w:r>
              <w:rPr>
                <w:rFonts w:hint="eastAsia"/>
                <w:sz w:val="18"/>
                <w:szCs w:val="18"/>
                <w:lang w:eastAsia="zh-CN"/>
              </w:rPr>
              <w:fldChar w:fldCharType="begin"/>
            </w:r>
            <w:r>
              <w:rPr>
                <w:rFonts w:hint="eastAsia"/>
                <w:sz w:val="18"/>
                <w:szCs w:val="18"/>
                <w:lang w:eastAsia="zh-CN"/>
              </w:rPr>
              <w:instrText xml:space="preserve"> HYPERLINK "javascript:;" </w:instrText>
            </w:r>
            <w:r>
              <w:rPr>
                <w:rFonts w:hint="eastAsia"/>
                <w:sz w:val="18"/>
                <w:szCs w:val="18"/>
                <w:lang w:eastAsia="zh-CN"/>
              </w:rPr>
              <w:fldChar w:fldCharType="separate"/>
            </w:r>
            <w:r>
              <w:rPr>
                <w:rFonts w:hint="eastAsia"/>
                <w:sz w:val="18"/>
                <w:szCs w:val="18"/>
                <w:lang w:eastAsia="zh-CN"/>
              </w:rPr>
              <w:t>潼南县凉风垭桥南大道改造工程</w:t>
            </w:r>
            <w:r>
              <w:rPr>
                <w:rFonts w:hint="eastAsia"/>
                <w:sz w:val="18"/>
                <w:szCs w:val="18"/>
                <w:lang w:eastAsia="zh-CN"/>
              </w:rPr>
              <w:fldChar w:fldCharType="end"/>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大型道路工程。城市主干路，道路总长1700米，双向6车道，行车时速50km/h，红线控制宽度为25米。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rPr>
              <w:t>2015.10</w:t>
            </w:r>
          </w:p>
        </w:tc>
        <w:tc>
          <w:tcPr>
            <w:tcW w:w="4555" w:type="dxa"/>
            <w:vAlign w:val="center"/>
          </w:tcPr>
          <w:p>
            <w:pPr>
              <w:rPr>
                <w:rFonts w:hint="eastAsia"/>
                <w:sz w:val="18"/>
                <w:szCs w:val="18"/>
                <w:lang w:val="en-US" w:eastAsia="zh-CN"/>
              </w:rPr>
            </w:pPr>
            <w:r>
              <w:rPr>
                <w:rFonts w:hint="eastAsia"/>
                <w:sz w:val="18"/>
                <w:szCs w:val="18"/>
                <w:lang w:eastAsia="zh-CN"/>
              </w:rPr>
              <w:t>潼南工业园区南区金潼大道A线道路工程</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大型道路工程。城市主干路，双向6车道，行车时速50km/h，红线控制宽度为28米。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rPr>
              <w:t>2015.09</w:t>
            </w:r>
          </w:p>
        </w:tc>
        <w:tc>
          <w:tcPr>
            <w:tcW w:w="4555" w:type="dxa"/>
            <w:vAlign w:val="center"/>
          </w:tcPr>
          <w:p>
            <w:pPr>
              <w:rPr>
                <w:rFonts w:hint="eastAsia"/>
                <w:sz w:val="18"/>
                <w:szCs w:val="18"/>
                <w:lang w:val="en-US" w:eastAsia="zh-CN"/>
              </w:rPr>
            </w:pPr>
            <w:r>
              <w:rPr>
                <w:rFonts w:hint="eastAsia"/>
                <w:sz w:val="18"/>
                <w:szCs w:val="18"/>
                <w:lang w:eastAsia="zh-CN"/>
              </w:rPr>
              <w:fldChar w:fldCharType="begin"/>
            </w:r>
            <w:r>
              <w:rPr>
                <w:rFonts w:hint="eastAsia"/>
                <w:sz w:val="18"/>
                <w:szCs w:val="18"/>
                <w:lang w:eastAsia="zh-CN"/>
              </w:rPr>
              <w:instrText xml:space="preserve"> HYPERLINK "javascript:;" </w:instrText>
            </w:r>
            <w:r>
              <w:rPr>
                <w:rFonts w:hint="eastAsia"/>
                <w:sz w:val="18"/>
                <w:szCs w:val="18"/>
                <w:lang w:eastAsia="zh-CN"/>
              </w:rPr>
              <w:fldChar w:fldCharType="separate"/>
            </w:r>
            <w:r>
              <w:rPr>
                <w:rFonts w:hint="eastAsia"/>
                <w:sz w:val="18"/>
                <w:szCs w:val="18"/>
                <w:lang w:eastAsia="zh-CN"/>
              </w:rPr>
              <w:t>垫江县西湖东路道路工程</w:t>
            </w:r>
            <w:r>
              <w:rPr>
                <w:rFonts w:hint="eastAsia"/>
                <w:sz w:val="18"/>
                <w:szCs w:val="18"/>
                <w:lang w:eastAsia="zh-CN"/>
              </w:rPr>
              <w:fldChar w:fldCharType="end"/>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大型道路工程。城市主干路，道路总长2800米，双向6车道，行车时速50km/h，红线控制宽度为25米。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rPr>
              <w:t>2015.09</w:t>
            </w:r>
          </w:p>
        </w:tc>
        <w:tc>
          <w:tcPr>
            <w:tcW w:w="4555" w:type="dxa"/>
            <w:vAlign w:val="center"/>
          </w:tcPr>
          <w:p>
            <w:pPr>
              <w:rPr>
                <w:rFonts w:hint="eastAsia"/>
                <w:sz w:val="18"/>
                <w:szCs w:val="18"/>
                <w:lang w:val="en-US" w:eastAsia="zh-CN"/>
              </w:rPr>
            </w:pPr>
            <w:r>
              <w:rPr>
                <w:rFonts w:hint="eastAsia"/>
                <w:sz w:val="18"/>
                <w:szCs w:val="18"/>
                <w:lang w:eastAsia="zh-CN"/>
              </w:rPr>
              <w:fldChar w:fldCharType="begin"/>
            </w:r>
            <w:r>
              <w:rPr>
                <w:rFonts w:hint="eastAsia"/>
                <w:sz w:val="18"/>
                <w:szCs w:val="18"/>
                <w:lang w:eastAsia="zh-CN"/>
              </w:rPr>
              <w:instrText xml:space="preserve"> HYPERLINK "javascript:;" </w:instrText>
            </w:r>
            <w:r>
              <w:rPr>
                <w:rFonts w:hint="eastAsia"/>
                <w:sz w:val="18"/>
                <w:szCs w:val="18"/>
                <w:lang w:eastAsia="zh-CN"/>
              </w:rPr>
              <w:fldChar w:fldCharType="separate"/>
            </w:r>
            <w:r>
              <w:rPr>
                <w:rFonts w:hint="eastAsia"/>
                <w:sz w:val="18"/>
                <w:szCs w:val="18"/>
                <w:lang w:eastAsia="zh-CN"/>
              </w:rPr>
              <w:t>云阳县新县城迎宾大道至东风小学道路工程</w:t>
            </w:r>
            <w:r>
              <w:rPr>
                <w:rFonts w:hint="eastAsia"/>
                <w:sz w:val="18"/>
                <w:szCs w:val="18"/>
                <w:lang w:eastAsia="zh-CN"/>
              </w:rPr>
              <w:fldChar w:fldCharType="end"/>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大型道路工程。城市主干路，双向8车道，行车时速60km/h，红线控制宽度为40米。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rPr>
              <w:t>2015.05</w:t>
            </w:r>
          </w:p>
        </w:tc>
        <w:tc>
          <w:tcPr>
            <w:tcW w:w="4555" w:type="dxa"/>
            <w:vAlign w:val="center"/>
          </w:tcPr>
          <w:p>
            <w:pPr>
              <w:rPr>
                <w:rFonts w:hint="eastAsia"/>
                <w:sz w:val="18"/>
                <w:szCs w:val="18"/>
                <w:lang w:val="en-US" w:eastAsia="zh-CN"/>
              </w:rPr>
            </w:pPr>
            <w:r>
              <w:rPr>
                <w:rFonts w:hint="eastAsia"/>
                <w:sz w:val="18"/>
                <w:szCs w:val="18"/>
                <w:lang w:eastAsia="zh-CN"/>
              </w:rPr>
              <w:t>潼南县凉风垭东圣街道路改造工程</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大型道路工程。城市主干路，双向6车道，行车时速50km/h，红线控制宽度为26米。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cs="宋体"/>
                <w:sz w:val="18"/>
                <w:szCs w:val="18"/>
              </w:rPr>
              <w:t>夏青</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2011-12</w:t>
            </w:r>
          </w:p>
        </w:tc>
        <w:tc>
          <w:tcPr>
            <w:tcW w:w="4555" w:type="dxa"/>
            <w:vAlign w:val="center"/>
          </w:tcPr>
          <w:p>
            <w:pPr>
              <w:rPr>
                <w:rFonts w:hint="eastAsia"/>
                <w:sz w:val="18"/>
                <w:szCs w:val="18"/>
                <w:lang w:val="en-US" w:eastAsia="zh-CN"/>
              </w:rPr>
            </w:pPr>
            <w:r>
              <w:rPr>
                <w:rFonts w:hint="eastAsia"/>
                <w:sz w:val="18"/>
                <w:szCs w:val="18"/>
                <w:lang w:eastAsia="zh-CN"/>
              </w:rPr>
              <w:t>佛山保利天玺花园</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大型，超高层住宅商业小区，地上40层，地下2层，总建筑面积16.7万平方米。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2012-09</w:t>
            </w:r>
          </w:p>
        </w:tc>
        <w:tc>
          <w:tcPr>
            <w:tcW w:w="4555" w:type="dxa"/>
            <w:vAlign w:val="center"/>
          </w:tcPr>
          <w:p>
            <w:pPr>
              <w:rPr>
                <w:rFonts w:hint="eastAsia"/>
                <w:sz w:val="18"/>
                <w:szCs w:val="18"/>
                <w:lang w:val="en-US" w:eastAsia="zh-CN"/>
              </w:rPr>
            </w:pPr>
            <w:r>
              <w:rPr>
                <w:rFonts w:hint="eastAsia"/>
                <w:sz w:val="18"/>
                <w:szCs w:val="18"/>
                <w:lang w:eastAsia="zh-CN"/>
              </w:rPr>
              <w:t>广州生物岛合景AH0915031地块综合楼</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大型，210米高的办公楼及商业配套用房，总建筑面积16.1万平方米。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2012-12</w:t>
            </w:r>
          </w:p>
        </w:tc>
        <w:tc>
          <w:tcPr>
            <w:tcW w:w="4555" w:type="dxa"/>
            <w:vAlign w:val="center"/>
          </w:tcPr>
          <w:p>
            <w:pPr>
              <w:rPr>
                <w:rFonts w:hint="eastAsia"/>
                <w:sz w:val="18"/>
                <w:szCs w:val="18"/>
                <w:lang w:val="en-US" w:eastAsia="zh-CN"/>
              </w:rPr>
            </w:pPr>
            <w:r>
              <w:rPr>
                <w:rFonts w:hint="eastAsia"/>
                <w:sz w:val="18"/>
                <w:szCs w:val="18"/>
                <w:lang w:eastAsia="zh-CN"/>
              </w:rPr>
              <w:t>广州花都保利高尔夫郡</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大型，一类高层住宅、别墅小区，地上32层，地下1层，总建筑面积约40万平方米。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2013-05</w:t>
            </w:r>
          </w:p>
        </w:tc>
        <w:tc>
          <w:tcPr>
            <w:tcW w:w="4555" w:type="dxa"/>
            <w:vAlign w:val="center"/>
          </w:tcPr>
          <w:p>
            <w:pPr>
              <w:rPr>
                <w:rFonts w:hint="eastAsia"/>
                <w:sz w:val="18"/>
                <w:szCs w:val="18"/>
                <w:lang w:val="en-US" w:eastAsia="zh-CN"/>
              </w:rPr>
            </w:pPr>
            <w:r>
              <w:rPr>
                <w:rFonts w:hint="eastAsia"/>
                <w:sz w:val="18"/>
                <w:szCs w:val="18"/>
                <w:lang w:eastAsia="zh-CN"/>
              </w:rPr>
              <w:t>广州珠江新城H3-3项目</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大型，30层写字楼，单体建筑面积10万平方米。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2013-10</w:t>
            </w:r>
          </w:p>
        </w:tc>
        <w:tc>
          <w:tcPr>
            <w:tcW w:w="4555" w:type="dxa"/>
            <w:vAlign w:val="center"/>
          </w:tcPr>
          <w:p>
            <w:pPr>
              <w:rPr>
                <w:rFonts w:hint="eastAsia"/>
                <w:sz w:val="18"/>
                <w:szCs w:val="18"/>
                <w:lang w:val="en-US" w:eastAsia="zh-CN"/>
              </w:rPr>
            </w:pPr>
            <w:r>
              <w:rPr>
                <w:rFonts w:hint="eastAsia"/>
                <w:sz w:val="18"/>
                <w:szCs w:val="18"/>
                <w:lang w:eastAsia="zh-CN"/>
              </w:rPr>
              <w:t>广州生物岛合景AH0915064地块综合楼</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大型，210米高的办公楼及商业配套用房，总建筑面积11.5万平方米。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eastAsia="宋体"/>
                <w:sz w:val="18"/>
                <w:szCs w:val="18"/>
                <w:lang w:eastAsia="zh-CN"/>
              </w:rPr>
            </w:pPr>
            <w:r>
              <w:rPr>
                <w:rFonts w:hint="eastAsia" w:ascii="宋体" w:hAnsi="宋体" w:cs="宋体"/>
                <w:sz w:val="18"/>
                <w:szCs w:val="18"/>
              </w:rPr>
              <w:t>宋雨雨</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2012.07</w:t>
            </w:r>
          </w:p>
        </w:tc>
        <w:tc>
          <w:tcPr>
            <w:tcW w:w="4555" w:type="dxa"/>
            <w:vAlign w:val="center"/>
          </w:tcPr>
          <w:p>
            <w:pPr>
              <w:rPr>
                <w:rFonts w:hint="eastAsia"/>
                <w:sz w:val="18"/>
                <w:szCs w:val="18"/>
                <w:lang w:val="en-US" w:eastAsia="zh-CN"/>
              </w:rPr>
            </w:pPr>
            <w:r>
              <w:rPr>
                <w:rFonts w:hint="eastAsia"/>
                <w:sz w:val="18"/>
                <w:szCs w:val="18"/>
                <w:lang w:eastAsia="zh-CN"/>
              </w:rPr>
              <w:t>新中西街道路排水工程设计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市政排水管网，管径DN800~DN1600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宋体" w:hAnsi="宋体" w:cs="宋体"/>
                <w:sz w:val="18"/>
                <w:szCs w:val="18"/>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2012.11</w:t>
            </w:r>
          </w:p>
        </w:tc>
        <w:tc>
          <w:tcPr>
            <w:tcW w:w="4555" w:type="dxa"/>
            <w:vAlign w:val="center"/>
          </w:tcPr>
          <w:p>
            <w:pPr>
              <w:rPr>
                <w:rFonts w:hint="eastAsia"/>
                <w:sz w:val="18"/>
                <w:szCs w:val="18"/>
                <w:lang w:val="en-US" w:eastAsia="zh-CN"/>
              </w:rPr>
            </w:pPr>
            <w:r>
              <w:rPr>
                <w:rFonts w:hint="eastAsia"/>
                <w:sz w:val="18"/>
                <w:szCs w:val="18"/>
                <w:lang w:eastAsia="zh-CN"/>
              </w:rPr>
              <w:t>香河县污水处理厂扩建工程设计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市政污水处理厂，8万立方米/日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宋体" w:hAnsi="宋体" w:cs="宋体"/>
                <w:sz w:val="18"/>
                <w:szCs w:val="18"/>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2013.02</w:t>
            </w:r>
          </w:p>
        </w:tc>
        <w:tc>
          <w:tcPr>
            <w:tcW w:w="4555" w:type="dxa"/>
            <w:vAlign w:val="center"/>
          </w:tcPr>
          <w:p>
            <w:pPr>
              <w:rPr>
                <w:rFonts w:hint="eastAsia"/>
                <w:sz w:val="18"/>
                <w:szCs w:val="18"/>
                <w:lang w:val="en-US" w:eastAsia="zh-CN"/>
              </w:rPr>
            </w:pPr>
            <w:r>
              <w:rPr>
                <w:rFonts w:hint="eastAsia"/>
                <w:sz w:val="18"/>
                <w:szCs w:val="18"/>
                <w:lang w:eastAsia="zh-CN"/>
              </w:rPr>
              <w:t>迎宾路道路排水工程设计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市政排水管网，管径DN900~DN1700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宋体" w:hAnsi="宋体" w:cs="宋体"/>
                <w:sz w:val="18"/>
                <w:szCs w:val="18"/>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2013.04</w:t>
            </w:r>
          </w:p>
        </w:tc>
        <w:tc>
          <w:tcPr>
            <w:tcW w:w="4555" w:type="dxa"/>
            <w:vAlign w:val="center"/>
          </w:tcPr>
          <w:p>
            <w:pPr>
              <w:rPr>
                <w:rFonts w:hint="eastAsia"/>
                <w:sz w:val="18"/>
                <w:szCs w:val="18"/>
                <w:lang w:val="en-US" w:eastAsia="zh-CN"/>
              </w:rPr>
            </w:pPr>
            <w:r>
              <w:rPr>
                <w:rFonts w:hint="eastAsia"/>
                <w:sz w:val="18"/>
                <w:szCs w:val="18"/>
                <w:lang w:eastAsia="zh-CN"/>
              </w:rPr>
              <w:t>西宁市湟源污水处理厂设计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市政污水处理厂，8.8万立方米/日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宋体" w:hAnsi="宋体" w:cs="宋体"/>
                <w:sz w:val="18"/>
                <w:szCs w:val="18"/>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2013.06</w:t>
            </w:r>
          </w:p>
        </w:tc>
        <w:tc>
          <w:tcPr>
            <w:tcW w:w="4555" w:type="dxa"/>
            <w:vAlign w:val="center"/>
          </w:tcPr>
          <w:p>
            <w:pPr>
              <w:rPr>
                <w:rFonts w:hint="eastAsia"/>
                <w:sz w:val="18"/>
                <w:szCs w:val="18"/>
                <w:lang w:val="en-US" w:eastAsia="zh-CN"/>
              </w:rPr>
            </w:pPr>
            <w:r>
              <w:rPr>
                <w:rFonts w:hint="eastAsia"/>
                <w:sz w:val="18"/>
                <w:szCs w:val="18"/>
                <w:lang w:eastAsia="zh-CN"/>
              </w:rPr>
              <w:t>奉新县污水处理厂建设项目设计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市政污水处理厂，8.3万立方米/日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jc w:val="center"/>
              <w:rPr>
                <w:rFonts w:hint="eastAsia" w:ascii="宋体" w:hAnsi="宋体" w:cs="宋体"/>
                <w:sz w:val="18"/>
                <w:szCs w:val="18"/>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2013.08</w:t>
            </w:r>
          </w:p>
        </w:tc>
        <w:tc>
          <w:tcPr>
            <w:tcW w:w="4555" w:type="dxa"/>
            <w:vAlign w:val="center"/>
          </w:tcPr>
          <w:p>
            <w:pPr>
              <w:rPr>
                <w:rFonts w:hint="eastAsia"/>
                <w:sz w:val="18"/>
                <w:szCs w:val="18"/>
                <w:lang w:val="en-US" w:eastAsia="zh-CN"/>
              </w:rPr>
            </w:pPr>
            <w:r>
              <w:rPr>
                <w:rFonts w:hint="eastAsia"/>
                <w:sz w:val="18"/>
                <w:szCs w:val="18"/>
                <w:lang w:eastAsia="zh-CN"/>
              </w:rPr>
              <w:t>红谷滩广场景观绿化工程设计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投资额3200万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2013.10</w:t>
            </w:r>
          </w:p>
        </w:tc>
        <w:tc>
          <w:tcPr>
            <w:tcW w:w="4555" w:type="dxa"/>
            <w:vAlign w:val="center"/>
          </w:tcPr>
          <w:p>
            <w:pPr>
              <w:rPr>
                <w:rFonts w:hint="eastAsia"/>
                <w:sz w:val="18"/>
                <w:szCs w:val="18"/>
                <w:lang w:val="en-US" w:eastAsia="zh-CN"/>
              </w:rPr>
            </w:pPr>
            <w:r>
              <w:rPr>
                <w:rFonts w:hint="eastAsia"/>
                <w:sz w:val="18"/>
                <w:szCs w:val="18"/>
                <w:lang w:eastAsia="zh-CN"/>
              </w:rPr>
              <w:t>云洲生态公园工程设计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投资额8000万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2014.02</w:t>
            </w:r>
          </w:p>
        </w:tc>
        <w:tc>
          <w:tcPr>
            <w:tcW w:w="4555" w:type="dxa"/>
            <w:vAlign w:val="center"/>
          </w:tcPr>
          <w:p>
            <w:pPr>
              <w:rPr>
                <w:rFonts w:hint="eastAsia"/>
                <w:sz w:val="18"/>
                <w:szCs w:val="18"/>
                <w:lang w:val="en-US" w:eastAsia="zh-CN"/>
              </w:rPr>
            </w:pPr>
            <w:r>
              <w:rPr>
                <w:rFonts w:hint="eastAsia"/>
                <w:sz w:val="18"/>
                <w:szCs w:val="18"/>
                <w:lang w:eastAsia="zh-CN"/>
              </w:rPr>
              <w:t>临州区新公园项目设计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投资额5500万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2014.07</w:t>
            </w:r>
          </w:p>
        </w:tc>
        <w:tc>
          <w:tcPr>
            <w:tcW w:w="4555" w:type="dxa"/>
            <w:vAlign w:val="center"/>
          </w:tcPr>
          <w:p>
            <w:pPr>
              <w:rPr>
                <w:rFonts w:hint="eastAsia"/>
                <w:sz w:val="18"/>
                <w:szCs w:val="18"/>
                <w:lang w:val="en-US" w:eastAsia="zh-CN"/>
              </w:rPr>
            </w:pPr>
            <w:r>
              <w:rPr>
                <w:rFonts w:hint="eastAsia"/>
                <w:sz w:val="18"/>
                <w:szCs w:val="18"/>
                <w:lang w:eastAsia="zh-CN"/>
              </w:rPr>
              <w:t>锦州公园景观绿化工程设计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投资额3000万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2014.11</w:t>
            </w:r>
          </w:p>
        </w:tc>
        <w:tc>
          <w:tcPr>
            <w:tcW w:w="4555" w:type="dxa"/>
            <w:vAlign w:val="center"/>
          </w:tcPr>
          <w:p>
            <w:pPr>
              <w:rPr>
                <w:rFonts w:hint="eastAsia"/>
                <w:sz w:val="18"/>
                <w:szCs w:val="18"/>
                <w:lang w:val="en-US" w:eastAsia="zh-CN"/>
              </w:rPr>
            </w:pPr>
            <w:r>
              <w:rPr>
                <w:rFonts w:hint="eastAsia"/>
                <w:sz w:val="18"/>
                <w:szCs w:val="18"/>
                <w:lang w:eastAsia="zh-CN"/>
              </w:rPr>
              <w:t>一河两岸滨河公园景观工程设计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投资额8200万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cs="宋体"/>
                <w:sz w:val="18"/>
                <w:szCs w:val="18"/>
              </w:rPr>
              <w:t>黄彩娟</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2014.05</w:t>
            </w:r>
          </w:p>
        </w:tc>
        <w:tc>
          <w:tcPr>
            <w:tcW w:w="4555" w:type="dxa"/>
            <w:vAlign w:val="center"/>
          </w:tcPr>
          <w:p>
            <w:pPr>
              <w:rPr>
                <w:rFonts w:hint="eastAsia"/>
                <w:sz w:val="18"/>
                <w:szCs w:val="18"/>
                <w:lang w:val="en-US" w:eastAsia="zh-CN"/>
              </w:rPr>
            </w:pPr>
            <w:r>
              <w:rPr>
                <w:rFonts w:hint="eastAsia"/>
                <w:sz w:val="18"/>
                <w:szCs w:val="18"/>
                <w:lang w:eastAsia="zh-CN"/>
              </w:rPr>
              <w:t>滨海新区于家堡人防项目</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本工程包括平时商场、车库的暖通设计及战时人防指挥所、人员掩蔽部暖通设计等。项目总建筑面积约12万</w:t>
            </w:r>
            <w:r>
              <w:rPr>
                <w:rFonts w:hint="eastAsia"/>
                <w:sz w:val="18"/>
                <w:szCs w:val="18"/>
                <w:lang w:eastAsia="zh-CN"/>
              </w:rPr>
              <w:t>平方米</w:t>
            </w:r>
            <w:r>
              <w:rPr>
                <w:rFonts w:hint="eastAsia"/>
                <w:sz w:val="18"/>
                <w:szCs w:val="18"/>
              </w:rPr>
              <w:t>，地下四层，单建人防。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2014.08</w:t>
            </w:r>
          </w:p>
        </w:tc>
        <w:tc>
          <w:tcPr>
            <w:tcW w:w="4555" w:type="dxa"/>
            <w:vAlign w:val="center"/>
          </w:tcPr>
          <w:p>
            <w:pPr>
              <w:rPr>
                <w:rFonts w:hint="eastAsia"/>
                <w:sz w:val="18"/>
                <w:szCs w:val="18"/>
                <w:lang w:val="en-US" w:eastAsia="zh-CN"/>
              </w:rPr>
            </w:pPr>
            <w:r>
              <w:rPr>
                <w:rFonts w:hint="eastAsia"/>
                <w:sz w:val="18"/>
                <w:szCs w:val="18"/>
                <w:lang w:eastAsia="zh-CN"/>
              </w:rPr>
              <w:t>天津宝能东丽商业项目人防工程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本工程为单建商业，战时为人员掩蔽部。项目总建筑面积为6.4万</w:t>
            </w:r>
            <w:r>
              <w:rPr>
                <w:rFonts w:hint="eastAsia"/>
                <w:sz w:val="18"/>
                <w:szCs w:val="18"/>
                <w:lang w:eastAsia="zh-CN"/>
              </w:rPr>
              <w:t>平方米</w:t>
            </w:r>
            <w:r>
              <w:rPr>
                <w:rFonts w:hint="eastAsia"/>
                <w:sz w:val="18"/>
                <w:szCs w:val="18"/>
              </w:rPr>
              <w:t>，地下两层。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2015.01</w:t>
            </w:r>
          </w:p>
        </w:tc>
        <w:tc>
          <w:tcPr>
            <w:tcW w:w="4555" w:type="dxa"/>
            <w:vAlign w:val="center"/>
          </w:tcPr>
          <w:p>
            <w:pPr>
              <w:rPr>
                <w:rFonts w:hint="eastAsia"/>
                <w:sz w:val="18"/>
                <w:szCs w:val="18"/>
                <w:lang w:val="en-US" w:eastAsia="zh-CN"/>
              </w:rPr>
            </w:pPr>
            <w:r>
              <w:rPr>
                <w:rFonts w:hint="eastAsia"/>
                <w:sz w:val="18"/>
                <w:szCs w:val="18"/>
                <w:lang w:eastAsia="zh-CN"/>
              </w:rPr>
              <w:t>天狮国际大学校区工程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本项目为校区教学楼、宿舍、食堂等单体的暖通空调设计。项目总建筑面积为17.4万</w:t>
            </w:r>
            <w:r>
              <w:rPr>
                <w:rFonts w:hint="eastAsia"/>
                <w:sz w:val="18"/>
                <w:szCs w:val="18"/>
                <w:lang w:eastAsia="zh-CN"/>
              </w:rPr>
              <w:t>平方米</w:t>
            </w:r>
            <w:r>
              <w:rPr>
                <w:rFonts w:hint="eastAsia"/>
                <w:sz w:val="18"/>
                <w:szCs w:val="18"/>
              </w:rPr>
              <w:t>，最高建筑高度为36米，地下为人员掩蔽部。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2016.05</w:t>
            </w:r>
          </w:p>
        </w:tc>
        <w:tc>
          <w:tcPr>
            <w:tcW w:w="4555" w:type="dxa"/>
            <w:vAlign w:val="center"/>
          </w:tcPr>
          <w:p>
            <w:pPr>
              <w:rPr>
                <w:rFonts w:hint="eastAsia"/>
                <w:sz w:val="18"/>
                <w:szCs w:val="18"/>
                <w:lang w:val="en-US" w:eastAsia="zh-CN"/>
              </w:rPr>
            </w:pPr>
            <w:r>
              <w:rPr>
                <w:rFonts w:hint="eastAsia"/>
                <w:sz w:val="18"/>
                <w:szCs w:val="18"/>
                <w:lang w:eastAsia="zh-CN"/>
              </w:rPr>
              <w:t>天津海昌生活城4号地块三期工程项目</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本项目地上为商业、住宅、地库，地下人防战时为人员掩蔽部。项目总建筑面积为27.8万</w:t>
            </w:r>
            <w:r>
              <w:rPr>
                <w:rFonts w:hint="eastAsia"/>
                <w:sz w:val="18"/>
                <w:szCs w:val="18"/>
                <w:lang w:eastAsia="zh-CN"/>
              </w:rPr>
              <w:t>平方米</w:t>
            </w:r>
            <w:r>
              <w:rPr>
                <w:rFonts w:hint="eastAsia"/>
                <w:sz w:val="18"/>
                <w:szCs w:val="18"/>
              </w:rPr>
              <w:t>，建筑高度为52米，地下两层。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2017.07</w:t>
            </w:r>
          </w:p>
        </w:tc>
        <w:tc>
          <w:tcPr>
            <w:tcW w:w="4555" w:type="dxa"/>
            <w:vAlign w:val="center"/>
          </w:tcPr>
          <w:p>
            <w:pPr>
              <w:rPr>
                <w:rFonts w:hint="eastAsia"/>
                <w:sz w:val="18"/>
                <w:szCs w:val="18"/>
                <w:lang w:val="en-US" w:eastAsia="zh-CN"/>
              </w:rPr>
            </w:pPr>
            <w:r>
              <w:rPr>
                <w:rFonts w:hint="eastAsia"/>
                <w:sz w:val="18"/>
                <w:szCs w:val="18"/>
                <w:lang w:eastAsia="zh-CN"/>
              </w:rPr>
              <w:t>天津中北宜家家居商场项目</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本工程为大型商业建筑，地下两层车库，战时为人员掩蔽部及物资库。项目总建筑面积为24.2万</w:t>
            </w:r>
            <w:r>
              <w:rPr>
                <w:rFonts w:hint="eastAsia"/>
                <w:sz w:val="18"/>
                <w:szCs w:val="18"/>
                <w:lang w:eastAsia="zh-CN"/>
              </w:rPr>
              <w:t>平方米</w:t>
            </w:r>
            <w:r>
              <w:rPr>
                <w:rFonts w:hint="eastAsia"/>
                <w:sz w:val="18"/>
                <w:szCs w:val="18"/>
              </w:rPr>
              <w:t>，建筑高度为23米，地上三层，地下三层。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2018.03</w:t>
            </w:r>
          </w:p>
        </w:tc>
        <w:tc>
          <w:tcPr>
            <w:tcW w:w="4555" w:type="dxa"/>
            <w:vAlign w:val="center"/>
          </w:tcPr>
          <w:p>
            <w:pPr>
              <w:rPr>
                <w:rFonts w:hint="eastAsia"/>
                <w:sz w:val="18"/>
                <w:szCs w:val="18"/>
                <w:lang w:val="en-US" w:eastAsia="zh-CN"/>
              </w:rPr>
            </w:pPr>
            <w:r>
              <w:rPr>
                <w:rFonts w:hint="eastAsia"/>
                <w:sz w:val="18"/>
                <w:szCs w:val="18"/>
                <w:lang w:eastAsia="zh-CN"/>
              </w:rPr>
              <w:t>岭海路（北港堤-梅峰路）道路及配套工程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大型道路工程；城市主干道，双向6车道，车速40km/h。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2018.04</w:t>
            </w:r>
          </w:p>
        </w:tc>
        <w:tc>
          <w:tcPr>
            <w:tcW w:w="4555" w:type="dxa"/>
            <w:vAlign w:val="center"/>
          </w:tcPr>
          <w:p>
            <w:pPr>
              <w:rPr>
                <w:rFonts w:hint="eastAsia"/>
                <w:sz w:val="18"/>
                <w:szCs w:val="18"/>
                <w:lang w:val="en-US" w:eastAsia="zh-CN"/>
              </w:rPr>
            </w:pPr>
            <w:r>
              <w:rPr>
                <w:rFonts w:hint="eastAsia"/>
                <w:sz w:val="18"/>
                <w:szCs w:val="18"/>
                <w:lang w:eastAsia="zh-CN"/>
              </w:rPr>
              <w:t>普宁市广达北路北段道路建设工程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大型道路工程；城市主干道，双向6车道，车速40km/h。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cs="宋体"/>
                <w:sz w:val="18"/>
                <w:szCs w:val="18"/>
              </w:rPr>
              <w:t>李勇</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2017.12</w:t>
            </w:r>
          </w:p>
        </w:tc>
        <w:tc>
          <w:tcPr>
            <w:tcW w:w="4555" w:type="dxa"/>
            <w:vAlign w:val="center"/>
          </w:tcPr>
          <w:p>
            <w:pPr>
              <w:rPr>
                <w:rFonts w:hint="eastAsia"/>
                <w:sz w:val="18"/>
                <w:szCs w:val="18"/>
                <w:lang w:val="en-US" w:eastAsia="zh-CN"/>
              </w:rPr>
            </w:pPr>
            <w:r>
              <w:rPr>
                <w:rFonts w:hint="eastAsia"/>
                <w:sz w:val="18"/>
                <w:szCs w:val="18"/>
                <w:lang w:eastAsia="zh-CN"/>
              </w:rPr>
              <w:t>嘉豪城市花园</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大型项目，高层住宅小区。总建筑面积约10.45万㎡，地上23层，地下2层。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2018.02</w:t>
            </w:r>
          </w:p>
        </w:tc>
        <w:tc>
          <w:tcPr>
            <w:tcW w:w="4555" w:type="dxa"/>
            <w:vAlign w:val="center"/>
          </w:tcPr>
          <w:p>
            <w:pPr>
              <w:rPr>
                <w:rFonts w:hint="eastAsia"/>
                <w:sz w:val="18"/>
                <w:szCs w:val="18"/>
                <w:lang w:val="en-US" w:eastAsia="zh-CN"/>
              </w:rPr>
            </w:pPr>
            <w:r>
              <w:rPr>
                <w:rFonts w:hint="eastAsia"/>
                <w:sz w:val="18"/>
                <w:szCs w:val="18"/>
                <w:lang w:eastAsia="zh-CN"/>
              </w:rPr>
              <w:t>新会贝沙湾项目二期</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大型项目，高层住宅小区，总建筑面积约4.5万㎡，地上22层，地下1层。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2018.10</w:t>
            </w:r>
          </w:p>
        </w:tc>
        <w:tc>
          <w:tcPr>
            <w:tcW w:w="4555" w:type="dxa"/>
            <w:vAlign w:val="center"/>
          </w:tcPr>
          <w:p>
            <w:pPr>
              <w:rPr>
                <w:rFonts w:hint="eastAsia"/>
                <w:sz w:val="18"/>
                <w:szCs w:val="18"/>
                <w:lang w:val="en-US" w:eastAsia="zh-CN"/>
              </w:rPr>
            </w:pPr>
            <w:r>
              <w:rPr>
                <w:rFonts w:hint="eastAsia"/>
                <w:sz w:val="18"/>
                <w:szCs w:val="18"/>
                <w:lang w:eastAsia="zh-CN"/>
              </w:rPr>
              <w:t>轩汇豪庭住宅小区3期</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大型项目，高层住宅小区。总建筑面积约19.18万㎡，地上27-31层，地下2层。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2018.10</w:t>
            </w:r>
          </w:p>
        </w:tc>
        <w:tc>
          <w:tcPr>
            <w:tcW w:w="4555" w:type="dxa"/>
            <w:vAlign w:val="center"/>
          </w:tcPr>
          <w:p>
            <w:pPr>
              <w:rPr>
                <w:rFonts w:hint="eastAsia"/>
                <w:sz w:val="18"/>
                <w:szCs w:val="18"/>
                <w:lang w:val="en-US" w:eastAsia="zh-CN"/>
              </w:rPr>
            </w:pPr>
            <w:r>
              <w:rPr>
                <w:rFonts w:hint="eastAsia"/>
                <w:sz w:val="18"/>
                <w:szCs w:val="18"/>
                <w:lang w:eastAsia="zh-CN"/>
              </w:rPr>
              <w:t>佛冈时代黄花湖地块</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大型项目，高层住宅小区。总建筑面积约5.5万㎡，地上24层，地下1层。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2019.02</w:t>
            </w:r>
          </w:p>
        </w:tc>
        <w:tc>
          <w:tcPr>
            <w:tcW w:w="4555" w:type="dxa"/>
            <w:vAlign w:val="center"/>
          </w:tcPr>
          <w:p>
            <w:pPr>
              <w:rPr>
                <w:rFonts w:hint="eastAsia"/>
                <w:sz w:val="18"/>
                <w:szCs w:val="18"/>
                <w:lang w:val="en-US" w:eastAsia="zh-CN"/>
              </w:rPr>
            </w:pPr>
            <w:r>
              <w:rPr>
                <w:rFonts w:hint="eastAsia"/>
                <w:sz w:val="18"/>
                <w:szCs w:val="18"/>
                <w:lang w:eastAsia="zh-CN"/>
              </w:rPr>
              <w:t>石碁产业园项目</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大型项目，工业厂房。总建筑面积约12.6万㎡，其中8#厂房单体建筑面积3.5万㎡，层数16层，高度80m。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rPr>
              <w:t>李莉</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2004.01</w:t>
            </w:r>
          </w:p>
        </w:tc>
        <w:tc>
          <w:tcPr>
            <w:tcW w:w="4555" w:type="dxa"/>
            <w:vAlign w:val="center"/>
          </w:tcPr>
          <w:p>
            <w:pPr>
              <w:rPr>
                <w:rFonts w:hint="eastAsia"/>
                <w:sz w:val="18"/>
                <w:szCs w:val="18"/>
                <w:lang w:val="en-US" w:eastAsia="zh-CN"/>
              </w:rPr>
            </w:pPr>
            <w:r>
              <w:rPr>
                <w:rFonts w:hint="eastAsia"/>
                <w:sz w:val="18"/>
                <w:szCs w:val="18"/>
                <w:lang w:eastAsia="zh-CN"/>
              </w:rPr>
              <w:t>团静路道路及配套工程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大型，城市主干道。道路约5.3km，双向6车道，设计时速60km/h。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2004.06</w:t>
            </w:r>
          </w:p>
        </w:tc>
        <w:tc>
          <w:tcPr>
            <w:tcW w:w="4555" w:type="dxa"/>
            <w:vAlign w:val="center"/>
          </w:tcPr>
          <w:p>
            <w:pPr>
              <w:rPr>
                <w:rFonts w:hint="eastAsia"/>
                <w:sz w:val="18"/>
                <w:szCs w:val="18"/>
                <w:lang w:val="en-US" w:eastAsia="zh-CN"/>
              </w:rPr>
            </w:pPr>
            <w:r>
              <w:rPr>
                <w:rFonts w:hint="eastAsia"/>
                <w:sz w:val="18"/>
                <w:szCs w:val="18"/>
                <w:lang w:eastAsia="zh-CN"/>
              </w:rPr>
              <w:t>塞达大道（一标段）道路改造工程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大型，城市主干道。道路约2.3km，双向6车道，设计时速60km/h。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2004.09</w:t>
            </w:r>
          </w:p>
        </w:tc>
        <w:tc>
          <w:tcPr>
            <w:tcW w:w="4555" w:type="dxa"/>
            <w:vAlign w:val="center"/>
          </w:tcPr>
          <w:p>
            <w:pPr>
              <w:rPr>
                <w:rFonts w:hint="eastAsia"/>
                <w:sz w:val="18"/>
                <w:szCs w:val="18"/>
                <w:lang w:val="en-US" w:eastAsia="zh-CN"/>
              </w:rPr>
            </w:pPr>
            <w:r>
              <w:rPr>
                <w:rFonts w:hint="eastAsia"/>
                <w:sz w:val="18"/>
                <w:szCs w:val="18"/>
                <w:lang w:eastAsia="zh-CN"/>
              </w:rPr>
              <w:t>盛塘大道道路工程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大型，城市主干道。道路约5.8km，双向8车道，设计时速60km/h。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2004.12</w:t>
            </w:r>
          </w:p>
        </w:tc>
        <w:tc>
          <w:tcPr>
            <w:tcW w:w="4555" w:type="dxa"/>
            <w:vAlign w:val="center"/>
          </w:tcPr>
          <w:p>
            <w:pPr>
              <w:rPr>
                <w:rFonts w:hint="eastAsia"/>
                <w:sz w:val="18"/>
                <w:szCs w:val="18"/>
                <w:lang w:val="en-US" w:eastAsia="zh-CN"/>
              </w:rPr>
            </w:pPr>
            <w:r>
              <w:rPr>
                <w:rFonts w:hint="eastAsia"/>
                <w:sz w:val="18"/>
                <w:szCs w:val="18"/>
                <w:lang w:eastAsia="zh-CN"/>
              </w:rPr>
              <w:t>葛万路道路、排水工程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大型，城市主干道。道路约2.5km，双向4车道，设计时速40km/h。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2005.03</w:t>
            </w:r>
          </w:p>
        </w:tc>
        <w:tc>
          <w:tcPr>
            <w:tcW w:w="4555" w:type="dxa"/>
            <w:vAlign w:val="center"/>
          </w:tcPr>
          <w:p>
            <w:pPr>
              <w:rPr>
                <w:rFonts w:hint="eastAsia"/>
                <w:sz w:val="18"/>
                <w:szCs w:val="18"/>
                <w:lang w:val="en-US" w:eastAsia="zh-CN"/>
              </w:rPr>
            </w:pPr>
            <w:r>
              <w:rPr>
                <w:rFonts w:hint="eastAsia"/>
                <w:sz w:val="18"/>
                <w:szCs w:val="18"/>
                <w:lang w:eastAsia="zh-CN"/>
              </w:rPr>
              <w:t>双桥津南大道西延段道路改造工程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大型，城市主干道。道路约3.3km，双向6车道，设计时速60km/h。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cs="宋体"/>
                <w:sz w:val="18"/>
                <w:szCs w:val="18"/>
              </w:rPr>
              <w:t>祝明琴</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2019.07</w:t>
            </w:r>
          </w:p>
        </w:tc>
        <w:tc>
          <w:tcPr>
            <w:tcW w:w="4555" w:type="dxa"/>
            <w:vAlign w:val="center"/>
          </w:tcPr>
          <w:p>
            <w:pPr>
              <w:rPr>
                <w:rFonts w:hint="eastAsia"/>
                <w:sz w:val="18"/>
                <w:szCs w:val="18"/>
                <w:lang w:val="en-US" w:eastAsia="zh-CN"/>
              </w:rPr>
            </w:pPr>
            <w:r>
              <w:rPr>
                <w:rFonts w:hint="eastAsia"/>
                <w:sz w:val="18"/>
                <w:szCs w:val="18"/>
                <w:lang w:eastAsia="zh-CN"/>
              </w:rPr>
              <w:t>岁百华府</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大型，总建筑面积9.5万㎡，地上27层，一类高层。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2008.05</w:t>
            </w:r>
          </w:p>
        </w:tc>
        <w:tc>
          <w:tcPr>
            <w:tcW w:w="4555" w:type="dxa"/>
            <w:vAlign w:val="center"/>
          </w:tcPr>
          <w:p>
            <w:pPr>
              <w:rPr>
                <w:rFonts w:hint="eastAsia"/>
                <w:sz w:val="18"/>
                <w:szCs w:val="18"/>
                <w:lang w:val="en-US" w:eastAsia="zh-CN"/>
              </w:rPr>
            </w:pPr>
            <w:r>
              <w:rPr>
                <w:rFonts w:hint="eastAsia"/>
                <w:sz w:val="18"/>
                <w:szCs w:val="18"/>
                <w:lang w:eastAsia="zh-CN"/>
              </w:rPr>
              <w:t>深圳市平湖酒店</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大型，单体建筑面积3.6万㎡，综合性公共建筑。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2008.12</w:t>
            </w:r>
          </w:p>
        </w:tc>
        <w:tc>
          <w:tcPr>
            <w:tcW w:w="4555" w:type="dxa"/>
            <w:vAlign w:val="center"/>
          </w:tcPr>
          <w:p>
            <w:pPr>
              <w:rPr>
                <w:rFonts w:hint="eastAsia"/>
                <w:sz w:val="18"/>
                <w:szCs w:val="18"/>
                <w:lang w:val="en-US" w:eastAsia="zh-CN"/>
              </w:rPr>
            </w:pPr>
            <w:r>
              <w:rPr>
                <w:rFonts w:hint="eastAsia"/>
                <w:sz w:val="18"/>
                <w:szCs w:val="18"/>
                <w:lang w:eastAsia="zh-CN"/>
              </w:rPr>
              <w:t>深圳莲塘聚宝华府商住楼</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大型，总建筑面积7万㎡，地上30层，一类高层住宅。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2009.06</w:t>
            </w:r>
          </w:p>
        </w:tc>
        <w:tc>
          <w:tcPr>
            <w:tcW w:w="4555" w:type="dxa"/>
            <w:vAlign w:val="center"/>
          </w:tcPr>
          <w:p>
            <w:pPr>
              <w:rPr>
                <w:rFonts w:hint="eastAsia"/>
                <w:sz w:val="18"/>
                <w:szCs w:val="18"/>
                <w:lang w:val="en-US" w:eastAsia="zh-CN"/>
              </w:rPr>
            </w:pPr>
            <w:r>
              <w:rPr>
                <w:rFonts w:hint="eastAsia"/>
                <w:sz w:val="18"/>
                <w:szCs w:val="18"/>
                <w:lang w:eastAsia="zh-CN"/>
              </w:rPr>
              <w:t>深圳玛丝菲尔工业厂区一期</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大型，工业厂房单体总建筑面积4万㎡，总高度 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2011.03</w:t>
            </w:r>
          </w:p>
        </w:tc>
        <w:tc>
          <w:tcPr>
            <w:tcW w:w="4555" w:type="dxa"/>
            <w:vAlign w:val="center"/>
          </w:tcPr>
          <w:p>
            <w:pPr>
              <w:rPr>
                <w:rFonts w:hint="eastAsia"/>
                <w:sz w:val="18"/>
                <w:szCs w:val="18"/>
                <w:lang w:val="en-US" w:eastAsia="zh-CN"/>
              </w:rPr>
            </w:pPr>
            <w:r>
              <w:rPr>
                <w:rFonts w:hint="eastAsia"/>
                <w:sz w:val="18"/>
                <w:szCs w:val="18"/>
                <w:lang w:eastAsia="zh-CN"/>
              </w:rPr>
              <w:t>樟树布旧村改造目一、二期</w:t>
            </w:r>
          </w:p>
        </w:tc>
        <w:tc>
          <w:tcPr>
            <w:tcW w:w="959" w:type="dxa"/>
            <w:vAlign w:val="center"/>
          </w:tcPr>
          <w:p>
            <w:pPr>
              <w:spacing w:line="240" w:lineRule="exact"/>
              <w:jc w:val="center"/>
              <w:rPr>
                <w:rFonts w:hint="eastAsia" w:ascii="Times New Roman" w:hAnsi="Times New Roman" w:eastAsia="宋体" w:cs="Times New Roman"/>
                <w:kern w:val="2"/>
                <w:sz w:val="18"/>
                <w:szCs w:val="18"/>
                <w:lang w:val="en-US" w:eastAsia="zh-CN" w:bidi="ar-SA"/>
              </w:rPr>
            </w:pPr>
            <w:r>
              <w:rPr>
                <w:rFonts w:hint="eastAsia"/>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大型，总建筑面积17万㎡，地上30层，一类高层住宅。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ascii="宋体" w:hAnsi="宋体" w:cs="宋体"/>
                <w:sz w:val="18"/>
                <w:szCs w:val="18"/>
              </w:rPr>
              <w:t>梅耀星</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1991.12</w:t>
            </w:r>
          </w:p>
        </w:tc>
        <w:tc>
          <w:tcPr>
            <w:tcW w:w="4555" w:type="dxa"/>
            <w:vAlign w:val="center"/>
          </w:tcPr>
          <w:p>
            <w:pPr>
              <w:rPr>
                <w:rFonts w:hint="eastAsia"/>
                <w:sz w:val="18"/>
                <w:szCs w:val="18"/>
                <w:lang w:val="en-US" w:eastAsia="zh-CN"/>
              </w:rPr>
            </w:pPr>
            <w:r>
              <w:rPr>
                <w:rFonts w:hint="eastAsia"/>
                <w:sz w:val="18"/>
                <w:szCs w:val="18"/>
                <w:lang w:eastAsia="zh-CN"/>
              </w:rPr>
              <w:t>南昌大桥工程</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大型桥梁工程。主桥单跨跨度48米，全长（包括东、西引桥）2772米。总投资6.18亿。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1993.04</w:t>
            </w:r>
          </w:p>
        </w:tc>
        <w:tc>
          <w:tcPr>
            <w:tcW w:w="4555" w:type="dxa"/>
            <w:vAlign w:val="center"/>
          </w:tcPr>
          <w:p>
            <w:pPr>
              <w:rPr>
                <w:rFonts w:hint="eastAsia"/>
                <w:sz w:val="18"/>
                <w:szCs w:val="18"/>
                <w:lang w:val="en-US" w:eastAsia="zh-CN"/>
              </w:rPr>
            </w:pPr>
            <w:r>
              <w:rPr>
                <w:rFonts w:hint="eastAsia"/>
                <w:sz w:val="18"/>
                <w:szCs w:val="18"/>
                <w:lang w:eastAsia="zh-CN"/>
              </w:rPr>
              <w:t>深圳北环大道工程</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大型道路工程。城市快速路，全长19.5公里。双向8车道，限速80km/h。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1997.04</w:t>
            </w:r>
          </w:p>
        </w:tc>
        <w:tc>
          <w:tcPr>
            <w:tcW w:w="4555" w:type="dxa"/>
            <w:vAlign w:val="center"/>
          </w:tcPr>
          <w:p>
            <w:pPr>
              <w:rPr>
                <w:rFonts w:hint="eastAsia"/>
                <w:sz w:val="18"/>
                <w:szCs w:val="18"/>
                <w:lang w:val="en-US" w:eastAsia="zh-CN"/>
              </w:rPr>
            </w:pPr>
            <w:r>
              <w:rPr>
                <w:rFonts w:hint="eastAsia"/>
                <w:sz w:val="18"/>
                <w:szCs w:val="18"/>
                <w:lang w:eastAsia="zh-CN"/>
              </w:rPr>
              <w:t>广州华南快速路（一期）</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大型道路工程。城市快速路，又称华南快速干线，全长48公里，双向8车道，限速80km/h。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2003.01</w:t>
            </w:r>
          </w:p>
        </w:tc>
        <w:tc>
          <w:tcPr>
            <w:tcW w:w="4555" w:type="dxa"/>
            <w:vAlign w:val="center"/>
          </w:tcPr>
          <w:p>
            <w:pPr>
              <w:rPr>
                <w:rFonts w:hint="eastAsia"/>
                <w:sz w:val="18"/>
                <w:szCs w:val="18"/>
                <w:lang w:val="en-US" w:eastAsia="zh-CN"/>
              </w:rPr>
            </w:pPr>
            <w:r>
              <w:rPr>
                <w:rFonts w:hint="eastAsia"/>
                <w:sz w:val="18"/>
                <w:szCs w:val="18"/>
                <w:lang w:eastAsia="zh-CN"/>
              </w:rPr>
              <w:t>南昌红谷滩新区绿茵路道路工程</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大型道路工程。城市主干道。全长2.34公里。双向6车道，限速60km/h。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2003.09</w:t>
            </w:r>
          </w:p>
        </w:tc>
        <w:tc>
          <w:tcPr>
            <w:tcW w:w="4555" w:type="dxa"/>
            <w:vAlign w:val="center"/>
          </w:tcPr>
          <w:p>
            <w:pPr>
              <w:rPr>
                <w:rFonts w:hint="eastAsia"/>
                <w:sz w:val="18"/>
                <w:szCs w:val="18"/>
                <w:lang w:val="en-US" w:eastAsia="zh-CN"/>
              </w:rPr>
            </w:pPr>
            <w:r>
              <w:rPr>
                <w:rFonts w:hint="eastAsia"/>
                <w:sz w:val="18"/>
                <w:szCs w:val="18"/>
                <w:lang w:eastAsia="zh-CN"/>
              </w:rPr>
              <w:t>余干龙津信江特大桥新建工程</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大型桥梁工程。桥梁全长1000m，主孔跨度80米，包括引道全长3.06公里，桥面净宽（9+2211.5m）,设计荷载为汽车超20级，挂车—120。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cs="宋体"/>
                <w:sz w:val="18"/>
                <w:szCs w:val="18"/>
              </w:rPr>
              <w:t>张勤</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2014.11</w:t>
            </w:r>
          </w:p>
        </w:tc>
        <w:tc>
          <w:tcPr>
            <w:tcW w:w="4555" w:type="dxa"/>
            <w:vAlign w:val="center"/>
          </w:tcPr>
          <w:p>
            <w:pPr>
              <w:rPr>
                <w:rFonts w:hint="eastAsia"/>
                <w:sz w:val="18"/>
                <w:szCs w:val="18"/>
                <w:lang w:val="en-US" w:eastAsia="zh-CN"/>
              </w:rPr>
            </w:pPr>
            <w:r>
              <w:rPr>
                <w:rFonts w:hint="eastAsia"/>
                <w:sz w:val="18"/>
                <w:szCs w:val="18"/>
                <w:lang w:eastAsia="zh-CN"/>
              </w:rPr>
              <w:t>天津宁河新城桥北新区市政道路综合建设工程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大型道路工程。城市主干路，路宽45米，双向8车道，行车时速60 km/h。总投资13亿。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2015.03</w:t>
            </w:r>
          </w:p>
        </w:tc>
        <w:tc>
          <w:tcPr>
            <w:tcW w:w="4555" w:type="dxa"/>
            <w:vAlign w:val="center"/>
          </w:tcPr>
          <w:p>
            <w:pPr>
              <w:rPr>
                <w:rFonts w:hint="eastAsia"/>
                <w:sz w:val="18"/>
                <w:szCs w:val="18"/>
                <w:lang w:val="en-US" w:eastAsia="zh-CN"/>
              </w:rPr>
            </w:pPr>
            <w:r>
              <w:rPr>
                <w:rFonts w:hint="eastAsia"/>
                <w:sz w:val="18"/>
                <w:szCs w:val="18"/>
                <w:lang w:eastAsia="zh-CN"/>
              </w:rPr>
              <w:t>广东省湛江市东海岛石化产业园区道路及给排水管网建设工程（含桥涵）</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大型道路工程。城市主干路，路宽40米，双向6车道，行车时速40 km/h。总投资23亿万元。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2016.11</w:t>
            </w:r>
          </w:p>
        </w:tc>
        <w:tc>
          <w:tcPr>
            <w:tcW w:w="4555" w:type="dxa"/>
            <w:vAlign w:val="center"/>
          </w:tcPr>
          <w:p>
            <w:pPr>
              <w:rPr>
                <w:rFonts w:hint="eastAsia"/>
                <w:sz w:val="18"/>
                <w:szCs w:val="18"/>
                <w:lang w:val="en-US" w:eastAsia="zh-CN"/>
              </w:rPr>
            </w:pPr>
            <w:r>
              <w:rPr>
                <w:rFonts w:hint="eastAsia"/>
                <w:sz w:val="18"/>
                <w:szCs w:val="18"/>
                <w:lang w:eastAsia="zh-CN"/>
              </w:rPr>
              <w:t>哈尔滨滨北线松花江公铁两用桥改建工程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大型桥梁工程。单跨45米，总长4100米。总投资18亿元。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2014.02</w:t>
            </w:r>
          </w:p>
        </w:tc>
        <w:tc>
          <w:tcPr>
            <w:tcW w:w="4555" w:type="dxa"/>
            <w:vAlign w:val="center"/>
          </w:tcPr>
          <w:p>
            <w:pPr>
              <w:rPr>
                <w:rFonts w:hint="eastAsia"/>
                <w:sz w:val="18"/>
                <w:szCs w:val="18"/>
                <w:lang w:val="en-US" w:eastAsia="zh-CN"/>
              </w:rPr>
            </w:pPr>
            <w:r>
              <w:rPr>
                <w:rFonts w:hint="eastAsia"/>
                <w:sz w:val="18"/>
                <w:szCs w:val="18"/>
                <w:lang w:eastAsia="zh-CN"/>
              </w:rPr>
              <w:t>兰州新区经六路、东绕城快速路市政道路建设工程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大型道路工程。城市主干路，道路总长22千米，路宽40米，双向8车道，行车时速80km/h。总投资6亿元。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2015.05</w:t>
            </w:r>
          </w:p>
        </w:tc>
        <w:tc>
          <w:tcPr>
            <w:tcW w:w="4555" w:type="dxa"/>
            <w:vAlign w:val="center"/>
          </w:tcPr>
          <w:p>
            <w:pPr>
              <w:rPr>
                <w:rFonts w:hint="eastAsia"/>
                <w:sz w:val="18"/>
                <w:szCs w:val="18"/>
                <w:lang w:val="en-US" w:eastAsia="zh-CN"/>
              </w:rPr>
            </w:pPr>
            <w:r>
              <w:rPr>
                <w:rFonts w:hint="eastAsia"/>
                <w:sz w:val="18"/>
                <w:szCs w:val="18"/>
                <w:lang w:eastAsia="zh-CN"/>
              </w:rPr>
              <w:t>兰州市北环路罗锅沟大桥及附属建设工程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大型桥梁工程。单跨40米，总长360米。总投资1.2亿元。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cs="宋体"/>
                <w:sz w:val="18"/>
                <w:szCs w:val="18"/>
              </w:rPr>
              <w:t>赵婧荟</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2014.05</w:t>
            </w:r>
          </w:p>
        </w:tc>
        <w:tc>
          <w:tcPr>
            <w:tcW w:w="4555" w:type="dxa"/>
            <w:vAlign w:val="center"/>
          </w:tcPr>
          <w:p>
            <w:pPr>
              <w:rPr>
                <w:rFonts w:hint="eastAsia"/>
                <w:sz w:val="18"/>
                <w:szCs w:val="18"/>
                <w:lang w:val="en-US" w:eastAsia="zh-CN"/>
              </w:rPr>
            </w:pPr>
            <w:r>
              <w:rPr>
                <w:rFonts w:hint="eastAsia"/>
                <w:sz w:val="18"/>
                <w:szCs w:val="18"/>
                <w:lang w:eastAsia="zh-CN"/>
              </w:rPr>
              <w:t>征仪南路道路工程及配套工程第一标段</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大型，城市主干道，道路约2.5km，双向6车道，设计时速60km/h。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2014.09</w:t>
            </w:r>
          </w:p>
        </w:tc>
        <w:tc>
          <w:tcPr>
            <w:tcW w:w="4555" w:type="dxa"/>
            <w:vAlign w:val="center"/>
          </w:tcPr>
          <w:p>
            <w:pPr>
              <w:rPr>
                <w:rFonts w:hint="eastAsia"/>
                <w:sz w:val="18"/>
                <w:szCs w:val="18"/>
                <w:lang w:val="en-US" w:eastAsia="zh-CN"/>
              </w:rPr>
            </w:pPr>
            <w:r>
              <w:rPr>
                <w:rFonts w:hint="eastAsia"/>
                <w:sz w:val="18"/>
                <w:szCs w:val="18"/>
                <w:lang w:eastAsia="zh-CN"/>
              </w:rPr>
              <w:t>光复西路道路改建工程（一标段）</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大型，城市主干道，道路约1.7km，双向6车道，设计时速60km/h。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2015.01</w:t>
            </w:r>
          </w:p>
        </w:tc>
        <w:tc>
          <w:tcPr>
            <w:tcW w:w="4555" w:type="dxa"/>
            <w:vAlign w:val="center"/>
          </w:tcPr>
          <w:p>
            <w:pPr>
              <w:rPr>
                <w:rFonts w:hint="eastAsia"/>
                <w:sz w:val="18"/>
                <w:szCs w:val="18"/>
                <w:lang w:val="en-US" w:eastAsia="zh-CN"/>
              </w:rPr>
            </w:pPr>
            <w:r>
              <w:rPr>
                <w:rFonts w:hint="eastAsia"/>
                <w:sz w:val="18"/>
                <w:szCs w:val="18"/>
                <w:lang w:eastAsia="zh-CN"/>
              </w:rPr>
              <w:t>威海大道道路工程（二标段）</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大型，城市主干道，道路约1.6km，双向6车道，设计时速60km/h。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2015.05</w:t>
            </w:r>
          </w:p>
        </w:tc>
        <w:tc>
          <w:tcPr>
            <w:tcW w:w="4555" w:type="dxa"/>
            <w:vAlign w:val="center"/>
          </w:tcPr>
          <w:p>
            <w:pPr>
              <w:rPr>
                <w:rFonts w:hint="eastAsia"/>
                <w:sz w:val="18"/>
                <w:szCs w:val="18"/>
                <w:lang w:val="en-US" w:eastAsia="zh-CN"/>
              </w:rPr>
            </w:pPr>
            <w:r>
              <w:rPr>
                <w:rFonts w:hint="eastAsia"/>
                <w:sz w:val="18"/>
                <w:szCs w:val="18"/>
                <w:lang w:eastAsia="zh-CN"/>
              </w:rPr>
              <w:t>哈平东路道路改造工程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大型，城市主干道，道路约1.5km，双向6车道，设计时速60km/h。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2015.06</w:t>
            </w:r>
          </w:p>
        </w:tc>
        <w:tc>
          <w:tcPr>
            <w:tcW w:w="4555" w:type="dxa"/>
            <w:vAlign w:val="center"/>
          </w:tcPr>
          <w:p>
            <w:pPr>
              <w:rPr>
                <w:rFonts w:hint="eastAsia"/>
                <w:sz w:val="18"/>
                <w:szCs w:val="18"/>
                <w:lang w:val="en-US" w:eastAsia="zh-CN"/>
              </w:rPr>
            </w:pPr>
            <w:r>
              <w:rPr>
                <w:rFonts w:hint="eastAsia"/>
                <w:sz w:val="18"/>
                <w:szCs w:val="18"/>
                <w:lang w:eastAsia="zh-CN"/>
              </w:rPr>
              <w:t>哈平西路道路改造工程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大型，城市主干道，道路约2.4km，双向6车道，设计时速60km/h。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cs="宋体"/>
                <w:sz w:val="18"/>
                <w:szCs w:val="18"/>
              </w:rPr>
              <w:t>杨恩美</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2012.05</w:t>
            </w:r>
          </w:p>
        </w:tc>
        <w:tc>
          <w:tcPr>
            <w:tcW w:w="4555" w:type="dxa"/>
            <w:vAlign w:val="center"/>
          </w:tcPr>
          <w:p>
            <w:pPr>
              <w:rPr>
                <w:rFonts w:hint="eastAsia"/>
                <w:sz w:val="18"/>
                <w:szCs w:val="18"/>
                <w:lang w:val="en-US" w:eastAsia="zh-CN"/>
              </w:rPr>
            </w:pPr>
            <w:r>
              <w:rPr>
                <w:rFonts w:hint="eastAsia"/>
                <w:sz w:val="18"/>
                <w:szCs w:val="18"/>
                <w:lang w:eastAsia="zh-CN"/>
              </w:rPr>
              <w:t>桥北路（长青街—德祥街）道路工程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大型，城市主干道。道路约1.1km，双向4车道，设计时速40km/h。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2013.08</w:t>
            </w:r>
          </w:p>
        </w:tc>
        <w:tc>
          <w:tcPr>
            <w:tcW w:w="4555" w:type="dxa"/>
            <w:vAlign w:val="center"/>
          </w:tcPr>
          <w:p>
            <w:pPr>
              <w:rPr>
                <w:rFonts w:hint="eastAsia"/>
                <w:sz w:val="18"/>
                <w:szCs w:val="18"/>
                <w:lang w:val="en-US" w:eastAsia="zh-CN"/>
              </w:rPr>
            </w:pPr>
            <w:r>
              <w:rPr>
                <w:rFonts w:hint="eastAsia"/>
                <w:sz w:val="18"/>
                <w:szCs w:val="18"/>
                <w:lang w:eastAsia="zh-CN"/>
              </w:rPr>
              <w:t>哈尔滨市安发街西段道路及配套工程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大型，城市主干道。道路约1.4km，双向6车道，设计时速60km/h。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2013.12</w:t>
            </w:r>
          </w:p>
        </w:tc>
        <w:tc>
          <w:tcPr>
            <w:tcW w:w="4555" w:type="dxa"/>
            <w:vAlign w:val="center"/>
          </w:tcPr>
          <w:p>
            <w:pPr>
              <w:rPr>
                <w:rFonts w:hint="eastAsia"/>
                <w:sz w:val="18"/>
                <w:szCs w:val="18"/>
                <w:lang w:val="en-US" w:eastAsia="zh-CN"/>
              </w:rPr>
            </w:pPr>
            <w:r>
              <w:rPr>
                <w:rFonts w:hint="eastAsia"/>
                <w:sz w:val="18"/>
                <w:szCs w:val="18"/>
                <w:lang w:eastAsia="zh-CN"/>
              </w:rPr>
              <w:t>哈尔滨市安发桥桥梁及配套工程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大型，桥梁工程。总长870m，单跨40m。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2014.02</w:t>
            </w:r>
          </w:p>
        </w:tc>
        <w:tc>
          <w:tcPr>
            <w:tcW w:w="4555" w:type="dxa"/>
            <w:vAlign w:val="center"/>
          </w:tcPr>
          <w:p>
            <w:pPr>
              <w:rPr>
                <w:rFonts w:hint="eastAsia"/>
                <w:sz w:val="18"/>
                <w:szCs w:val="18"/>
                <w:lang w:val="en-US" w:eastAsia="zh-CN"/>
              </w:rPr>
            </w:pPr>
            <w:r>
              <w:rPr>
                <w:rFonts w:hint="eastAsia"/>
                <w:sz w:val="18"/>
                <w:szCs w:val="18"/>
                <w:lang w:eastAsia="zh-CN"/>
              </w:rPr>
              <w:t>哈尔滨市丰江路道桥工程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大型，城市主干道。道路约6.1km，双向6车道，设计时速60km/h。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2014.05</w:t>
            </w:r>
          </w:p>
        </w:tc>
        <w:tc>
          <w:tcPr>
            <w:tcW w:w="4555" w:type="dxa"/>
            <w:vAlign w:val="center"/>
          </w:tcPr>
          <w:p>
            <w:pPr>
              <w:rPr>
                <w:rFonts w:hint="eastAsia"/>
                <w:sz w:val="18"/>
                <w:szCs w:val="18"/>
                <w:lang w:val="en-US" w:eastAsia="zh-CN"/>
              </w:rPr>
            </w:pPr>
            <w:r>
              <w:rPr>
                <w:rFonts w:hint="eastAsia"/>
                <w:sz w:val="18"/>
                <w:szCs w:val="18"/>
                <w:lang w:eastAsia="zh-CN"/>
              </w:rPr>
              <w:t>滨北路道路及配套工程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大型，城市主干道。道路约3.8km，双向6车道，设计时速60km/h。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cs="宋体"/>
                <w:sz w:val="18"/>
                <w:szCs w:val="18"/>
              </w:rPr>
              <w:t>杨学杰</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2015.10</w:t>
            </w:r>
          </w:p>
        </w:tc>
        <w:tc>
          <w:tcPr>
            <w:tcW w:w="4555" w:type="dxa"/>
            <w:vAlign w:val="center"/>
          </w:tcPr>
          <w:p>
            <w:pPr>
              <w:rPr>
                <w:rFonts w:hint="eastAsia"/>
                <w:sz w:val="18"/>
                <w:szCs w:val="18"/>
                <w:lang w:val="en-US" w:eastAsia="zh-CN"/>
              </w:rPr>
            </w:pPr>
            <w:r>
              <w:rPr>
                <w:rFonts w:hint="eastAsia"/>
                <w:sz w:val="18"/>
                <w:szCs w:val="18"/>
                <w:lang w:eastAsia="zh-CN"/>
              </w:rPr>
              <w:t>文竹北路北段（环市北路至环城北路）道路及配套工程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大型，城市主干道，道路约2.7km，双向6车道，设计时速60km/h。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2015.12</w:t>
            </w:r>
          </w:p>
        </w:tc>
        <w:tc>
          <w:tcPr>
            <w:tcW w:w="4555" w:type="dxa"/>
            <w:vAlign w:val="center"/>
          </w:tcPr>
          <w:p>
            <w:pPr>
              <w:rPr>
                <w:rFonts w:hint="eastAsia"/>
                <w:sz w:val="18"/>
                <w:szCs w:val="18"/>
                <w:lang w:val="en-US" w:eastAsia="zh-CN"/>
              </w:rPr>
            </w:pPr>
            <w:r>
              <w:rPr>
                <w:rFonts w:hint="eastAsia"/>
                <w:sz w:val="18"/>
                <w:szCs w:val="18"/>
                <w:lang w:eastAsia="zh-CN"/>
              </w:rPr>
              <w:t>肇庆高新区四会产业园片区道路改造建设一期工程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大型，城市主干道，道路约18.1km，双向6车道，设计时速60km/h。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2016.03</w:t>
            </w:r>
          </w:p>
        </w:tc>
        <w:tc>
          <w:tcPr>
            <w:tcW w:w="4555" w:type="dxa"/>
            <w:vAlign w:val="center"/>
          </w:tcPr>
          <w:p>
            <w:pPr>
              <w:rPr>
                <w:rFonts w:hint="eastAsia"/>
                <w:sz w:val="18"/>
                <w:szCs w:val="18"/>
                <w:lang w:val="en-US" w:eastAsia="zh-CN"/>
              </w:rPr>
            </w:pPr>
            <w:r>
              <w:rPr>
                <w:rFonts w:hint="eastAsia"/>
                <w:sz w:val="18"/>
                <w:szCs w:val="18"/>
                <w:lang w:eastAsia="zh-CN"/>
              </w:rPr>
              <w:t>汕头市潮阳区棉新大道道路改造工程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大型，城市主干道，道路约3km，双向6车道，设计时速60km/h。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2016.06</w:t>
            </w:r>
          </w:p>
        </w:tc>
        <w:tc>
          <w:tcPr>
            <w:tcW w:w="4555" w:type="dxa"/>
            <w:vAlign w:val="center"/>
          </w:tcPr>
          <w:p>
            <w:pPr>
              <w:rPr>
                <w:rFonts w:hint="eastAsia"/>
                <w:sz w:val="18"/>
                <w:szCs w:val="18"/>
                <w:lang w:val="en-US" w:eastAsia="zh-CN"/>
              </w:rPr>
            </w:pPr>
            <w:r>
              <w:rPr>
                <w:rFonts w:hint="eastAsia"/>
                <w:sz w:val="18"/>
                <w:szCs w:val="18"/>
                <w:lang w:eastAsia="zh-CN"/>
              </w:rPr>
              <w:t>汕头市潮阳区环市东路南段改造工程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大型，城市主干道，道路约2.7km，双向6车道，设计时速60km/h。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2017.03</w:t>
            </w:r>
          </w:p>
        </w:tc>
        <w:tc>
          <w:tcPr>
            <w:tcW w:w="4555" w:type="dxa"/>
            <w:vAlign w:val="center"/>
          </w:tcPr>
          <w:p>
            <w:pPr>
              <w:rPr>
                <w:rFonts w:hint="eastAsia"/>
                <w:sz w:val="18"/>
                <w:szCs w:val="18"/>
                <w:lang w:val="en-US" w:eastAsia="zh-CN"/>
              </w:rPr>
            </w:pPr>
            <w:r>
              <w:rPr>
                <w:rFonts w:hint="eastAsia"/>
                <w:sz w:val="18"/>
                <w:szCs w:val="18"/>
                <w:lang w:eastAsia="zh-CN"/>
              </w:rPr>
              <w:t>梅林路道路及配套工程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大型，城市主干道，道路约4km，双向6车道，设计时速60km/h。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cs="宋体"/>
                <w:sz w:val="18"/>
                <w:szCs w:val="18"/>
              </w:rPr>
              <w:t>邱善全</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2016.06</w:t>
            </w:r>
          </w:p>
        </w:tc>
        <w:tc>
          <w:tcPr>
            <w:tcW w:w="4555" w:type="dxa"/>
            <w:vAlign w:val="center"/>
          </w:tcPr>
          <w:p>
            <w:pPr>
              <w:rPr>
                <w:rFonts w:hint="eastAsia"/>
                <w:sz w:val="18"/>
                <w:szCs w:val="18"/>
                <w:lang w:val="en-US" w:eastAsia="zh-CN"/>
              </w:rPr>
            </w:pPr>
            <w:r>
              <w:rPr>
                <w:rFonts w:hint="eastAsia"/>
                <w:sz w:val="18"/>
                <w:szCs w:val="18"/>
                <w:lang w:eastAsia="zh-CN"/>
              </w:rPr>
              <w:t>儋州市北部湾大道改造工程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大型项目，城市主干道，路面宽25米，道路长18KM，双向4车道，设计时速60km/s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2017.01</w:t>
            </w:r>
          </w:p>
        </w:tc>
        <w:tc>
          <w:tcPr>
            <w:tcW w:w="4555" w:type="dxa"/>
            <w:vAlign w:val="center"/>
          </w:tcPr>
          <w:p>
            <w:pPr>
              <w:rPr>
                <w:rFonts w:hint="eastAsia"/>
                <w:sz w:val="18"/>
                <w:szCs w:val="18"/>
                <w:lang w:val="en-US" w:eastAsia="zh-CN"/>
              </w:rPr>
            </w:pPr>
            <w:r>
              <w:rPr>
                <w:rFonts w:hint="eastAsia"/>
                <w:sz w:val="18"/>
                <w:szCs w:val="18"/>
                <w:lang w:eastAsia="zh-CN"/>
              </w:rPr>
              <w:t>嘉积区善集路道路新建工程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大型项目，城市主干道.路面宽56m.道路长3km..双向8车道，设计时速60km/s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2017.07</w:t>
            </w:r>
          </w:p>
        </w:tc>
        <w:tc>
          <w:tcPr>
            <w:tcW w:w="4555" w:type="dxa"/>
            <w:vAlign w:val="center"/>
          </w:tcPr>
          <w:p>
            <w:pPr>
              <w:rPr>
                <w:rFonts w:hint="eastAsia"/>
                <w:sz w:val="18"/>
                <w:szCs w:val="18"/>
                <w:lang w:val="en-US" w:eastAsia="zh-CN"/>
              </w:rPr>
            </w:pPr>
            <w:r>
              <w:rPr>
                <w:rFonts w:hint="eastAsia"/>
                <w:sz w:val="18"/>
                <w:szCs w:val="18"/>
                <w:lang w:eastAsia="zh-CN"/>
              </w:rPr>
              <w:t>秀英区长滨路道路新建工程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大型项目城市主干道.路面宽42m..道路长2.6km.双向6车道，设计时速60km/s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2018.01</w:t>
            </w:r>
          </w:p>
        </w:tc>
        <w:tc>
          <w:tcPr>
            <w:tcW w:w="4555" w:type="dxa"/>
            <w:vAlign w:val="center"/>
          </w:tcPr>
          <w:p>
            <w:pPr>
              <w:rPr>
                <w:rFonts w:hint="eastAsia"/>
                <w:sz w:val="18"/>
                <w:szCs w:val="18"/>
                <w:lang w:val="en-US" w:eastAsia="zh-CN"/>
              </w:rPr>
            </w:pPr>
            <w:r>
              <w:rPr>
                <w:rFonts w:hint="eastAsia"/>
                <w:sz w:val="18"/>
                <w:szCs w:val="18"/>
                <w:lang w:eastAsia="zh-CN"/>
              </w:rPr>
              <w:t>龙华区海垦路市政道路改造工程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大型项目，城市主干道.路面宽45m.道路长2.6km.双向6车道，设计时速60km/s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2018.08</w:t>
            </w:r>
          </w:p>
        </w:tc>
        <w:tc>
          <w:tcPr>
            <w:tcW w:w="4555" w:type="dxa"/>
            <w:vAlign w:val="center"/>
          </w:tcPr>
          <w:p>
            <w:pPr>
              <w:rPr>
                <w:rFonts w:hint="eastAsia"/>
                <w:sz w:val="18"/>
                <w:szCs w:val="18"/>
                <w:lang w:val="en-US" w:eastAsia="zh-CN"/>
              </w:rPr>
            </w:pPr>
            <w:r>
              <w:rPr>
                <w:rFonts w:hint="eastAsia"/>
                <w:sz w:val="18"/>
                <w:szCs w:val="18"/>
                <w:lang w:eastAsia="zh-CN"/>
              </w:rPr>
              <w:t>美兰区嘉华路市政道路改造工程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大型项目，城市主干道.路面宽46m.道路长2.2km.双向6车道，设计时速60km/s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cs="宋体"/>
                <w:sz w:val="18"/>
                <w:szCs w:val="18"/>
              </w:rPr>
              <w:t>苑红霞</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2009.02</w:t>
            </w:r>
          </w:p>
        </w:tc>
        <w:tc>
          <w:tcPr>
            <w:tcW w:w="4555" w:type="dxa"/>
            <w:vAlign w:val="center"/>
          </w:tcPr>
          <w:p>
            <w:pPr>
              <w:rPr>
                <w:rFonts w:hint="eastAsia"/>
                <w:sz w:val="18"/>
                <w:szCs w:val="18"/>
                <w:lang w:val="en-US" w:eastAsia="zh-CN"/>
              </w:rPr>
            </w:pPr>
            <w:r>
              <w:rPr>
                <w:rFonts w:hint="eastAsia"/>
                <w:sz w:val="18"/>
                <w:szCs w:val="18"/>
                <w:lang w:eastAsia="zh-CN"/>
              </w:rPr>
              <w:t>东辽县西宁大路建设项目工程设计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大型，城市主干道。道路长约5.3km，双向4车道，设计时速40km/h。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2009.10</w:t>
            </w:r>
          </w:p>
        </w:tc>
        <w:tc>
          <w:tcPr>
            <w:tcW w:w="4555" w:type="dxa"/>
            <w:vAlign w:val="center"/>
          </w:tcPr>
          <w:p>
            <w:pPr>
              <w:rPr>
                <w:rFonts w:hint="eastAsia"/>
                <w:sz w:val="18"/>
                <w:szCs w:val="18"/>
                <w:lang w:val="en-US" w:eastAsia="zh-CN"/>
              </w:rPr>
            </w:pPr>
            <w:r>
              <w:rPr>
                <w:rFonts w:hint="eastAsia"/>
                <w:sz w:val="18"/>
                <w:szCs w:val="18"/>
                <w:lang w:eastAsia="zh-CN"/>
              </w:rPr>
              <w:t>东辽县泰安大路西段建设项目工程设计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大型，城市主干道。道路长约4.1km，双向6车道，设计时速50km/h。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2010.05</w:t>
            </w:r>
          </w:p>
        </w:tc>
        <w:tc>
          <w:tcPr>
            <w:tcW w:w="4555" w:type="dxa"/>
            <w:vAlign w:val="center"/>
          </w:tcPr>
          <w:p>
            <w:pPr>
              <w:rPr>
                <w:rFonts w:hint="eastAsia"/>
                <w:sz w:val="18"/>
                <w:szCs w:val="18"/>
                <w:lang w:val="en-US" w:eastAsia="zh-CN"/>
              </w:rPr>
            </w:pPr>
            <w:r>
              <w:rPr>
                <w:rFonts w:hint="eastAsia"/>
                <w:sz w:val="18"/>
                <w:szCs w:val="18"/>
                <w:lang w:eastAsia="zh-CN"/>
              </w:rPr>
              <w:t>民康路道路建设项目工程设计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大型，城市主干道。道路长约1.6km，双向6车道，设计时速40km/h。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2010.09</w:t>
            </w:r>
          </w:p>
        </w:tc>
        <w:tc>
          <w:tcPr>
            <w:tcW w:w="4555" w:type="dxa"/>
            <w:vAlign w:val="center"/>
          </w:tcPr>
          <w:p>
            <w:pPr>
              <w:rPr>
                <w:rFonts w:hint="eastAsia"/>
                <w:sz w:val="18"/>
                <w:szCs w:val="18"/>
                <w:lang w:val="en-US" w:eastAsia="zh-CN"/>
              </w:rPr>
            </w:pPr>
            <w:r>
              <w:rPr>
                <w:rFonts w:hint="eastAsia"/>
                <w:sz w:val="18"/>
                <w:szCs w:val="18"/>
                <w:lang w:eastAsia="zh-CN"/>
              </w:rPr>
              <w:t>工农大路道路建设项目工程设计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大型，城市主干道。道路长约4.1km，双向6车道，设计时速50km/h。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2011.06</w:t>
            </w:r>
          </w:p>
        </w:tc>
        <w:tc>
          <w:tcPr>
            <w:tcW w:w="4555" w:type="dxa"/>
            <w:vAlign w:val="center"/>
          </w:tcPr>
          <w:p>
            <w:pPr>
              <w:rPr>
                <w:rFonts w:hint="eastAsia"/>
                <w:sz w:val="18"/>
                <w:szCs w:val="18"/>
                <w:lang w:val="en-US" w:eastAsia="zh-CN"/>
              </w:rPr>
            </w:pPr>
            <w:r>
              <w:rPr>
                <w:rFonts w:hint="eastAsia"/>
                <w:sz w:val="18"/>
                <w:szCs w:val="18"/>
                <w:lang w:eastAsia="zh-CN"/>
              </w:rPr>
              <w:t>汽车大路道路建设项目工程设计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大型，城市主干道。道路长约3.1km，双向6车道，设计时速50km/h。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cs="宋体"/>
                <w:sz w:val="18"/>
                <w:szCs w:val="18"/>
              </w:rPr>
              <w:t>王玉艳</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2017.03</w:t>
            </w:r>
          </w:p>
        </w:tc>
        <w:tc>
          <w:tcPr>
            <w:tcW w:w="4555" w:type="dxa"/>
            <w:vAlign w:val="center"/>
          </w:tcPr>
          <w:p>
            <w:pPr>
              <w:rPr>
                <w:rFonts w:hint="eastAsia"/>
                <w:sz w:val="18"/>
                <w:szCs w:val="18"/>
                <w:lang w:val="en-US" w:eastAsia="zh-CN"/>
              </w:rPr>
            </w:pPr>
            <w:r>
              <w:rPr>
                <w:rFonts w:hint="eastAsia"/>
                <w:sz w:val="18"/>
                <w:szCs w:val="18"/>
                <w:lang w:eastAsia="zh-CN"/>
              </w:rPr>
              <w:t>梅林路道路及配套工程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大型，城市主干道，道路约4km，双向6车道，设计时速60km/h。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2017.04</w:t>
            </w:r>
          </w:p>
        </w:tc>
        <w:tc>
          <w:tcPr>
            <w:tcW w:w="4555" w:type="dxa"/>
            <w:vAlign w:val="center"/>
          </w:tcPr>
          <w:p>
            <w:pPr>
              <w:rPr>
                <w:rFonts w:hint="eastAsia"/>
                <w:sz w:val="18"/>
                <w:szCs w:val="18"/>
                <w:lang w:val="en-US" w:eastAsia="zh-CN"/>
              </w:rPr>
            </w:pPr>
            <w:r>
              <w:rPr>
                <w:rFonts w:hint="eastAsia"/>
                <w:sz w:val="18"/>
                <w:szCs w:val="18"/>
                <w:lang w:eastAsia="zh-CN"/>
              </w:rPr>
              <w:t>清远市玄真北路道路及配套工程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大型，城市主干道，道路约4.25km，双向4车道，设计时速40km/h。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2017.08</w:t>
            </w:r>
          </w:p>
        </w:tc>
        <w:tc>
          <w:tcPr>
            <w:tcW w:w="4555" w:type="dxa"/>
            <w:vAlign w:val="center"/>
          </w:tcPr>
          <w:p>
            <w:pPr>
              <w:rPr>
                <w:rFonts w:hint="eastAsia"/>
                <w:sz w:val="18"/>
                <w:szCs w:val="18"/>
                <w:lang w:val="en-US" w:eastAsia="zh-CN"/>
              </w:rPr>
            </w:pPr>
            <w:r>
              <w:rPr>
                <w:rFonts w:hint="eastAsia"/>
                <w:sz w:val="18"/>
                <w:szCs w:val="18"/>
                <w:lang w:eastAsia="zh-CN"/>
              </w:rPr>
              <w:t>清远市竣山路道路及配套工程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大型，城市主干道，道路约6.3km，双向6车道，设计时速40km/h。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2018.03</w:t>
            </w:r>
          </w:p>
        </w:tc>
        <w:tc>
          <w:tcPr>
            <w:tcW w:w="4555" w:type="dxa"/>
            <w:vAlign w:val="center"/>
          </w:tcPr>
          <w:p>
            <w:pPr>
              <w:rPr>
                <w:rFonts w:hint="eastAsia"/>
                <w:sz w:val="18"/>
                <w:szCs w:val="18"/>
                <w:lang w:val="en-US" w:eastAsia="zh-CN"/>
              </w:rPr>
            </w:pPr>
            <w:r>
              <w:rPr>
                <w:rFonts w:hint="eastAsia"/>
                <w:sz w:val="18"/>
                <w:szCs w:val="18"/>
                <w:lang w:eastAsia="zh-CN"/>
              </w:rPr>
              <w:t>岭海路（北港堤-梅峰路）道路及配套工程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大型，城市主干道，双向6车道，设计时速40km/h。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2018.04</w:t>
            </w:r>
          </w:p>
        </w:tc>
        <w:tc>
          <w:tcPr>
            <w:tcW w:w="4555" w:type="dxa"/>
            <w:vAlign w:val="center"/>
          </w:tcPr>
          <w:p>
            <w:pPr>
              <w:rPr>
                <w:rFonts w:hint="eastAsia"/>
                <w:sz w:val="18"/>
                <w:szCs w:val="18"/>
                <w:lang w:val="en-US" w:eastAsia="zh-CN"/>
              </w:rPr>
            </w:pPr>
            <w:r>
              <w:rPr>
                <w:rFonts w:hint="eastAsia"/>
                <w:sz w:val="18"/>
                <w:szCs w:val="18"/>
                <w:lang w:eastAsia="zh-CN"/>
              </w:rPr>
              <w:t>普宁市广达北路北段道路建设工程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大型，城市主干道，双向6车道，设计时速40km/h。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cs="宋体"/>
                <w:sz w:val="18"/>
                <w:szCs w:val="18"/>
              </w:rPr>
              <w:t>史淑娟</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2017.03</w:t>
            </w:r>
          </w:p>
        </w:tc>
        <w:tc>
          <w:tcPr>
            <w:tcW w:w="4555" w:type="dxa"/>
            <w:vAlign w:val="center"/>
          </w:tcPr>
          <w:p>
            <w:pPr>
              <w:rPr>
                <w:rFonts w:hint="eastAsia"/>
                <w:sz w:val="18"/>
                <w:szCs w:val="18"/>
                <w:lang w:val="en-US" w:eastAsia="zh-CN"/>
              </w:rPr>
            </w:pPr>
            <w:r>
              <w:rPr>
                <w:rFonts w:hint="eastAsia"/>
                <w:sz w:val="18"/>
                <w:szCs w:val="18"/>
                <w:lang w:eastAsia="zh-CN"/>
              </w:rPr>
              <w:t>河南省巩义市洛河滨水地带景观设计,全阶段</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投资额约3.15亿元。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2017.06</w:t>
            </w:r>
          </w:p>
        </w:tc>
        <w:tc>
          <w:tcPr>
            <w:tcW w:w="4555" w:type="dxa"/>
            <w:vAlign w:val="center"/>
          </w:tcPr>
          <w:p>
            <w:pPr>
              <w:rPr>
                <w:rFonts w:hint="eastAsia"/>
                <w:sz w:val="18"/>
                <w:szCs w:val="18"/>
                <w:lang w:val="en-US" w:eastAsia="zh-CN"/>
              </w:rPr>
            </w:pPr>
            <w:r>
              <w:rPr>
                <w:rFonts w:hint="eastAsia"/>
                <w:sz w:val="18"/>
                <w:szCs w:val="18"/>
                <w:lang w:eastAsia="zh-CN"/>
              </w:rPr>
              <w:t>广东省佛山市南海区碧道建设一期项目</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投资额约1.5亿元。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2017.11</w:t>
            </w:r>
          </w:p>
        </w:tc>
        <w:tc>
          <w:tcPr>
            <w:tcW w:w="4555" w:type="dxa"/>
            <w:vAlign w:val="center"/>
          </w:tcPr>
          <w:p>
            <w:pPr>
              <w:rPr>
                <w:rFonts w:hint="eastAsia"/>
                <w:sz w:val="18"/>
                <w:szCs w:val="18"/>
                <w:lang w:val="en-US" w:eastAsia="zh-CN"/>
              </w:rPr>
            </w:pPr>
            <w:r>
              <w:rPr>
                <w:rFonts w:hint="eastAsia"/>
                <w:sz w:val="18"/>
                <w:szCs w:val="18"/>
                <w:lang w:eastAsia="zh-CN"/>
              </w:rPr>
              <w:t>河南省伊川县滨河新区水系(植物园)工程,全阶段</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投资额约1.72亿元。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2018.04</w:t>
            </w:r>
          </w:p>
        </w:tc>
        <w:tc>
          <w:tcPr>
            <w:tcW w:w="4555" w:type="dxa"/>
            <w:vAlign w:val="center"/>
          </w:tcPr>
          <w:p>
            <w:pPr>
              <w:rPr>
                <w:rFonts w:hint="eastAsia"/>
                <w:sz w:val="18"/>
                <w:szCs w:val="18"/>
                <w:lang w:val="en-US" w:eastAsia="zh-CN"/>
              </w:rPr>
            </w:pPr>
            <w:r>
              <w:rPr>
                <w:rFonts w:hint="eastAsia"/>
                <w:sz w:val="18"/>
                <w:szCs w:val="18"/>
                <w:lang w:eastAsia="zh-CN"/>
              </w:rPr>
              <w:t>宁夏吴忠黄河文化园工程全阶段设计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投资额约3亿元。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2018.08</w:t>
            </w:r>
          </w:p>
        </w:tc>
        <w:tc>
          <w:tcPr>
            <w:tcW w:w="4555" w:type="dxa"/>
            <w:vAlign w:val="center"/>
          </w:tcPr>
          <w:p>
            <w:pPr>
              <w:rPr>
                <w:rFonts w:hint="eastAsia"/>
                <w:sz w:val="18"/>
                <w:szCs w:val="18"/>
                <w:lang w:val="en-US" w:eastAsia="zh-CN"/>
              </w:rPr>
            </w:pPr>
            <w:r>
              <w:rPr>
                <w:rFonts w:hint="eastAsia"/>
                <w:sz w:val="18"/>
                <w:szCs w:val="18"/>
                <w:lang w:eastAsia="zh-CN"/>
              </w:rPr>
              <w:t>青海省德令哈市湿地生态修复工程全阶段设计</w:t>
            </w:r>
          </w:p>
        </w:tc>
        <w:tc>
          <w:tcPr>
            <w:tcW w:w="95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投资额约2亿元。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Fonts w:hint="eastAsia" w:ascii="宋体" w:hAnsi="宋体" w:cs="宋体"/>
                <w:sz w:val="18"/>
                <w:szCs w:val="18"/>
              </w:rPr>
              <w:t>杜文哲</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2011.06</w:t>
            </w:r>
          </w:p>
        </w:tc>
        <w:tc>
          <w:tcPr>
            <w:tcW w:w="4555" w:type="dxa"/>
            <w:vAlign w:val="center"/>
          </w:tcPr>
          <w:p>
            <w:pPr>
              <w:rPr>
                <w:rFonts w:hint="eastAsia"/>
                <w:sz w:val="18"/>
                <w:szCs w:val="18"/>
                <w:lang w:val="en-US" w:eastAsia="zh-CN"/>
              </w:rPr>
            </w:pPr>
            <w:r>
              <w:rPr>
                <w:rFonts w:hint="eastAsia"/>
                <w:sz w:val="18"/>
                <w:szCs w:val="18"/>
                <w:lang w:eastAsia="zh-CN"/>
              </w:rPr>
              <w:t>深圳市城市轨道交通11号线工程（C段）详细勘察</w:t>
            </w:r>
          </w:p>
        </w:tc>
        <w:tc>
          <w:tcPr>
            <w:tcW w:w="959" w:type="dxa"/>
            <w:vAlign w:val="center"/>
          </w:tcPr>
          <w:p>
            <w:pPr>
              <w:widowControl/>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大型，市政轨道交通工程。岩土工程勘察等级为甲级。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2012.06</w:t>
            </w:r>
          </w:p>
        </w:tc>
        <w:tc>
          <w:tcPr>
            <w:tcW w:w="4555" w:type="dxa"/>
            <w:vAlign w:val="center"/>
          </w:tcPr>
          <w:p>
            <w:pPr>
              <w:rPr>
                <w:rFonts w:hint="eastAsia"/>
                <w:sz w:val="18"/>
                <w:szCs w:val="18"/>
                <w:lang w:val="en-US" w:eastAsia="zh-CN"/>
              </w:rPr>
            </w:pPr>
            <w:r>
              <w:rPr>
                <w:rFonts w:hint="eastAsia"/>
                <w:sz w:val="18"/>
                <w:szCs w:val="18"/>
                <w:lang w:eastAsia="zh-CN"/>
              </w:rPr>
              <w:t>2012年罗湖区宜居城区创建工程勘察</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大型，罗湖区社区整治工程。岩土工程勘察等级为甲级。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2013.10</w:t>
            </w:r>
          </w:p>
        </w:tc>
        <w:tc>
          <w:tcPr>
            <w:tcW w:w="4555" w:type="dxa"/>
            <w:vAlign w:val="center"/>
          </w:tcPr>
          <w:p>
            <w:pPr>
              <w:rPr>
                <w:rFonts w:hint="eastAsia"/>
                <w:sz w:val="18"/>
                <w:szCs w:val="18"/>
                <w:lang w:val="en-US" w:eastAsia="zh-CN"/>
              </w:rPr>
            </w:pPr>
            <w:r>
              <w:rPr>
                <w:rFonts w:hint="eastAsia"/>
                <w:sz w:val="18"/>
                <w:szCs w:val="18"/>
                <w:lang w:eastAsia="zh-CN"/>
              </w:rPr>
              <w:t>回龙埔项目地块工程超前钻探勘察</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大型，产城融合生态科技园。总建筑面积约115万平方米。岩土工程勘察等级为甲级。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2014.06</w:t>
            </w:r>
          </w:p>
        </w:tc>
        <w:tc>
          <w:tcPr>
            <w:tcW w:w="4555" w:type="dxa"/>
            <w:vAlign w:val="center"/>
          </w:tcPr>
          <w:p>
            <w:pPr>
              <w:rPr>
                <w:rFonts w:hint="eastAsia"/>
                <w:sz w:val="18"/>
                <w:szCs w:val="18"/>
                <w:lang w:val="en-US" w:eastAsia="zh-CN"/>
              </w:rPr>
            </w:pPr>
            <w:r>
              <w:rPr>
                <w:rFonts w:hint="eastAsia"/>
                <w:sz w:val="18"/>
                <w:szCs w:val="18"/>
                <w:lang w:eastAsia="zh-CN"/>
              </w:rPr>
              <w:t>怀德翠岗花园基础施工超前钻探勘察</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大型，高层住宅小区。总建筑面积15万㎡，地上18-26层，地下3层。岩土工程勘察等级为甲级。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2014.09</w:t>
            </w:r>
          </w:p>
        </w:tc>
        <w:tc>
          <w:tcPr>
            <w:tcW w:w="4555" w:type="dxa"/>
            <w:vAlign w:val="center"/>
          </w:tcPr>
          <w:p>
            <w:pPr>
              <w:rPr>
                <w:rFonts w:hint="eastAsia"/>
                <w:sz w:val="18"/>
                <w:szCs w:val="18"/>
                <w:lang w:val="en-US" w:eastAsia="zh-CN"/>
              </w:rPr>
            </w:pPr>
            <w:r>
              <w:rPr>
                <w:rFonts w:hint="eastAsia"/>
                <w:sz w:val="18"/>
                <w:szCs w:val="18"/>
                <w:lang w:eastAsia="zh-CN"/>
              </w:rPr>
              <w:t>深圳万科龙城广场项目一二期地质勘察</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大型，商业、办公、住宅大型综合体。总建筑面积约35.85万㎡。岩土工程勘察等级为甲级。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sz w:val="18"/>
                <w:szCs w:val="18"/>
                <w:lang w:eastAsia="zh-CN"/>
              </w:rPr>
            </w:pPr>
            <w:r>
              <w:rPr>
                <w:rStyle w:val="18"/>
                <w:rFonts w:hint="eastAsia" w:ascii="宋体" w:hAnsi="宋体" w:cs="宋体"/>
                <w:sz w:val="18"/>
                <w:szCs w:val="18"/>
              </w:rPr>
              <w:t>杨静玲</w:t>
            </w: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1984.10</w:t>
            </w:r>
          </w:p>
        </w:tc>
        <w:tc>
          <w:tcPr>
            <w:tcW w:w="4555" w:type="dxa"/>
            <w:vAlign w:val="center"/>
          </w:tcPr>
          <w:p>
            <w:pPr>
              <w:rPr>
                <w:rFonts w:hint="eastAsia"/>
                <w:sz w:val="18"/>
                <w:szCs w:val="18"/>
                <w:lang w:val="en-US" w:eastAsia="zh-CN"/>
              </w:rPr>
            </w:pPr>
            <w:r>
              <w:rPr>
                <w:rFonts w:hint="eastAsia"/>
                <w:sz w:val="18"/>
                <w:szCs w:val="18"/>
                <w:lang w:eastAsia="zh-CN"/>
              </w:rPr>
              <w:t>山西省委办公大楼项目勘察工程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大型，新建办公楼1幢。总建筑面积34140㎡，地上20层，地下2层。岩土工程勘察等级为甲级。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1985.06</w:t>
            </w:r>
          </w:p>
        </w:tc>
        <w:tc>
          <w:tcPr>
            <w:tcW w:w="4555" w:type="dxa"/>
            <w:vAlign w:val="center"/>
          </w:tcPr>
          <w:p>
            <w:pPr>
              <w:rPr>
                <w:rFonts w:hint="eastAsia"/>
                <w:sz w:val="18"/>
                <w:szCs w:val="18"/>
                <w:lang w:val="en-US" w:eastAsia="zh-CN"/>
              </w:rPr>
            </w:pPr>
            <w:r>
              <w:rPr>
                <w:rFonts w:hint="eastAsia"/>
                <w:sz w:val="18"/>
                <w:szCs w:val="18"/>
                <w:lang w:eastAsia="zh-CN"/>
              </w:rPr>
              <w:t>山西国际大厦项目勘察工程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大型，地上32层，地下2层，建筑总高度105.86米。岩土工程勘察等级为甲级。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1992.06</w:t>
            </w:r>
          </w:p>
        </w:tc>
        <w:tc>
          <w:tcPr>
            <w:tcW w:w="4555" w:type="dxa"/>
            <w:vAlign w:val="center"/>
          </w:tcPr>
          <w:p>
            <w:pPr>
              <w:rPr>
                <w:rFonts w:hint="eastAsia"/>
                <w:sz w:val="18"/>
                <w:szCs w:val="18"/>
                <w:lang w:val="en-US" w:eastAsia="zh-CN"/>
              </w:rPr>
            </w:pPr>
            <w:r>
              <w:rPr>
                <w:rFonts w:hint="eastAsia"/>
                <w:sz w:val="18"/>
                <w:szCs w:val="18"/>
                <w:lang w:eastAsia="zh-CN"/>
              </w:rPr>
              <w:t>山西煤炭进出口总公司综合化验楼项目勘察工程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大型，新建综合化验楼1幢。地上14层，地下1层，建筑总高度54米。岩土工程勘察等级为甲级。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1992.11</w:t>
            </w:r>
          </w:p>
        </w:tc>
        <w:tc>
          <w:tcPr>
            <w:tcW w:w="4555" w:type="dxa"/>
            <w:vAlign w:val="center"/>
          </w:tcPr>
          <w:p>
            <w:pPr>
              <w:rPr>
                <w:rFonts w:hint="eastAsia"/>
                <w:sz w:val="18"/>
                <w:szCs w:val="18"/>
                <w:lang w:val="en-US" w:eastAsia="zh-CN"/>
              </w:rPr>
            </w:pPr>
            <w:r>
              <w:rPr>
                <w:rFonts w:hint="eastAsia"/>
                <w:sz w:val="18"/>
                <w:szCs w:val="18"/>
                <w:lang w:eastAsia="zh-CN"/>
              </w:rPr>
              <w:t>太原武宿国际机场项目勘察工程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大型，新建航站楼1幢。总建筑面积25800㎡。岩土工程勘察等级为甲级。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346" w:type="dxa"/>
            <w:vAlign w:val="center"/>
          </w:tcPr>
          <w:p>
            <w:pPr>
              <w:snapToGrid w:val="0"/>
              <w:jc w:val="center"/>
              <w:rPr>
                <w:rFonts w:hint="eastAsia"/>
                <w:sz w:val="18"/>
                <w:szCs w:val="18"/>
                <w:lang w:val="en-US" w:eastAsia="zh-CN"/>
              </w:rPr>
            </w:pPr>
            <w:r>
              <w:rPr>
                <w:rFonts w:hint="eastAsia"/>
                <w:sz w:val="18"/>
                <w:szCs w:val="18"/>
                <w:lang w:val="en-US" w:eastAsia="zh-CN"/>
              </w:rPr>
              <w:t>1993.10</w:t>
            </w:r>
          </w:p>
        </w:tc>
        <w:tc>
          <w:tcPr>
            <w:tcW w:w="4555" w:type="dxa"/>
            <w:vAlign w:val="center"/>
          </w:tcPr>
          <w:p>
            <w:pPr>
              <w:rPr>
                <w:rFonts w:hint="eastAsia"/>
                <w:sz w:val="18"/>
                <w:szCs w:val="18"/>
                <w:lang w:val="en-US" w:eastAsia="zh-CN"/>
              </w:rPr>
            </w:pPr>
            <w:r>
              <w:rPr>
                <w:rFonts w:hint="eastAsia"/>
                <w:sz w:val="18"/>
                <w:szCs w:val="18"/>
                <w:lang w:eastAsia="zh-CN"/>
              </w:rPr>
              <w:t>山西省安业大厦项目勘察工程</w:t>
            </w:r>
          </w:p>
        </w:tc>
        <w:tc>
          <w:tcPr>
            <w:tcW w:w="959" w:type="dxa"/>
            <w:vAlign w:val="center"/>
          </w:tcPr>
          <w:p>
            <w:pPr>
              <w:spacing w:line="24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大型</w:t>
            </w:r>
          </w:p>
        </w:tc>
        <w:tc>
          <w:tcPr>
            <w:tcW w:w="6443" w:type="dxa"/>
            <w:vAlign w:val="center"/>
          </w:tcPr>
          <w:p>
            <w:pPr>
              <w:pStyle w:val="16"/>
              <w:rPr>
                <w:rFonts w:hint="eastAsia"/>
                <w:sz w:val="18"/>
                <w:szCs w:val="18"/>
                <w:lang w:val="en-US" w:eastAsia="zh-CN"/>
              </w:rPr>
            </w:pPr>
            <w:r>
              <w:rPr>
                <w:rFonts w:hint="eastAsia"/>
                <w:sz w:val="18"/>
                <w:szCs w:val="18"/>
              </w:rPr>
              <w:t>大型，新建综合性金融建筑1幢。总建筑面积26133㎡，地上26层,地下2层，总高度98米。岩土工程勘察等级为甲级。</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jc w:val="center"/>
              <w:rPr>
                <w:rFonts w:hint="eastAsia"/>
                <w:lang w:val="en-US" w:eastAsia="zh-CN"/>
              </w:rPr>
            </w:pPr>
            <w:r>
              <w:rPr>
                <w:rFonts w:hint="eastAsia"/>
              </w:rPr>
              <w:t>广州三合工程咨询有限公司</w:t>
            </w:r>
          </w:p>
        </w:tc>
        <w:tc>
          <w:tcPr>
            <w:tcW w:w="1727" w:type="dxa"/>
            <w:gridSpan w:val="2"/>
            <w:vAlign w:val="center"/>
          </w:tcPr>
          <w:p>
            <w:pPr>
              <w:jc w:val="center"/>
              <w:rPr>
                <w:rFonts w:hint="eastAsia"/>
              </w:rPr>
            </w:pPr>
            <w:r>
              <w:rPr>
                <w:rFonts w:hint="eastAsia"/>
              </w:rPr>
              <w:t>成立日期</w:t>
            </w:r>
          </w:p>
        </w:tc>
        <w:tc>
          <w:tcPr>
            <w:tcW w:w="2228" w:type="dxa"/>
            <w:vAlign w:val="center"/>
          </w:tcPr>
          <w:p>
            <w:pPr>
              <w:jc w:val="center"/>
              <w:rPr>
                <w:rFonts w:hint="eastAsia"/>
                <w:lang w:eastAsia="zh-CN"/>
              </w:rPr>
            </w:pPr>
            <w:r>
              <w:rPr>
                <w:rFonts w:hint="eastAsia"/>
              </w:rPr>
              <w:t>2019年01月21日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jc w:val="center"/>
              <w:rPr>
                <w:rFonts w:hint="eastAsia"/>
                <w:lang w:val="en-US" w:eastAsia="zh-CN"/>
              </w:rPr>
            </w:pPr>
            <w:r>
              <w:rPr>
                <w:rFonts w:hint="eastAsia"/>
              </w:rPr>
              <w:t>广州市天河区黄埔大道西106号1712-3房</w:t>
            </w:r>
          </w:p>
        </w:tc>
        <w:tc>
          <w:tcPr>
            <w:tcW w:w="1727" w:type="dxa"/>
            <w:gridSpan w:val="2"/>
            <w:vAlign w:val="center"/>
          </w:tcPr>
          <w:p>
            <w:pPr>
              <w:jc w:val="center"/>
              <w:rPr>
                <w:rFonts w:hint="eastAsia"/>
              </w:rPr>
            </w:pPr>
            <w:r>
              <w:rPr>
                <w:rFonts w:hint="eastAsia"/>
              </w:rPr>
              <w:t>隶属地</w:t>
            </w:r>
          </w:p>
        </w:tc>
        <w:tc>
          <w:tcPr>
            <w:tcW w:w="2228" w:type="dxa"/>
            <w:vAlign w:val="center"/>
          </w:tcPr>
          <w:p>
            <w:pPr>
              <w:jc w:val="center"/>
              <w:rPr>
                <w:rFonts w:hint="eastAsia"/>
                <w:lang w:eastAsia="zh-CN"/>
              </w:rPr>
            </w:pPr>
            <w:r>
              <w:rPr>
                <w:rFonts w:hint="eastAsia"/>
                <w:lang w:val="en-US" w:eastAsia="zh-CN"/>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jc w:val="center"/>
              <w:rPr>
                <w:rFonts w:hint="eastAsia"/>
              </w:rPr>
            </w:pPr>
            <w:r>
              <w:rPr>
                <w:rFonts w:hint="eastAsia"/>
              </w:rPr>
              <w:t>有限责任公司（自然人投资或控股）</w:t>
            </w:r>
          </w:p>
        </w:tc>
        <w:tc>
          <w:tcPr>
            <w:tcW w:w="1727" w:type="dxa"/>
            <w:gridSpan w:val="2"/>
            <w:vAlign w:val="center"/>
          </w:tcPr>
          <w:p>
            <w:pPr>
              <w:jc w:val="center"/>
              <w:rPr>
                <w:rFonts w:hint="eastAsia"/>
              </w:rPr>
            </w:pPr>
            <w:r>
              <w:rPr>
                <w:rFonts w:hint="eastAsia"/>
              </w:rPr>
              <w:t>营业执照注册号或法人证书号</w:t>
            </w:r>
          </w:p>
        </w:tc>
        <w:tc>
          <w:tcPr>
            <w:tcW w:w="2228" w:type="dxa"/>
            <w:vAlign w:val="center"/>
          </w:tcPr>
          <w:p>
            <w:pPr>
              <w:jc w:val="center"/>
              <w:rPr>
                <w:rFonts w:hint="default"/>
                <w:lang w:val="en-US" w:eastAsia="zh-CN"/>
              </w:rPr>
            </w:pPr>
            <w:r>
              <w:rPr>
                <w:rFonts w:hint="eastAsia"/>
              </w:rPr>
              <w:t>91440101MA5CLE6Q0E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ascii="Times New Roman" w:hAnsi="Times New Roman" w:cs="Times New Roman"/>
              </w:rPr>
            </w:pPr>
            <w:r>
              <w:rPr>
                <w:rFonts w:hint="eastAsia"/>
                <w:lang w:val="en-US" w:eastAsia="zh-CN"/>
              </w:rPr>
              <w:t>300</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rPr>
            </w:pPr>
            <w:r>
              <w:rPr>
                <w:rFonts w:hint="eastAsia"/>
              </w:rPr>
              <w:t>主管部门（举办单位）：广州三合工程咨询有限公司</w:t>
            </w:r>
          </w:p>
          <w:p>
            <w:pPr>
              <w:jc w:val="left"/>
              <w:rPr>
                <w:rFonts w:hint="eastAsia" w:ascii="Times New Roman" w:hAnsi="Times New Roman" w:cs="Times New Roman"/>
                <w:lang w:val="en-US" w:eastAsia="zh-CN"/>
              </w:rPr>
            </w:pPr>
            <w:r>
              <w:rPr>
                <w:rFonts w:hint="eastAsia"/>
              </w:rPr>
              <w:t>联营人（股东）：</w:t>
            </w:r>
            <w:r>
              <w:rPr>
                <w:rFonts w:hint="eastAsia" w:ascii="Times New Roman" w:hAnsi="Times New Roman" w:cs="Times New Roman"/>
              </w:rPr>
              <w:t>肖晓兰</w:t>
            </w:r>
            <w:r>
              <w:rPr>
                <w:rFonts w:hint="eastAsia" w:ascii="Times New Roman" w:hAnsi="Times New Roman" w:cs="Times New Roman"/>
                <w:lang w:eastAsia="zh-CN"/>
              </w:rPr>
              <w:t>、</w:t>
            </w:r>
            <w:r>
              <w:rPr>
                <w:rFonts w:hint="eastAsia" w:ascii="Times New Roman" w:hAnsi="Times New Roman" w:cs="Times New Roman"/>
              </w:rPr>
              <w:t>谭添</w:t>
            </w:r>
            <w:r>
              <w:rPr>
                <w:rFonts w:hint="eastAsia" w:ascii="Times New Roman" w:hAnsi="Times New Roman" w:cs="Times New Roman"/>
                <w:lang w:eastAsia="zh-CN"/>
              </w:rPr>
              <w:t>、</w:t>
            </w:r>
            <w:r>
              <w:rPr>
                <w:rFonts w:hint="eastAsia" w:ascii="Times New Roman" w:hAnsi="Times New Roman" w:cs="Times New Roman"/>
              </w:rPr>
              <w:t>詹松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left"/>
              <w:rPr>
                <w:rFonts w:hint="eastAsia"/>
                <w:lang w:val="en-US" w:eastAsia="zh-CN"/>
              </w:rPr>
            </w:pPr>
            <w:r>
              <w:rPr>
                <w:rFonts w:hint="eastAsia"/>
                <w:lang w:val="en-US" w:eastAsia="zh-CN"/>
              </w:rPr>
              <w:t>人防工程施工图设计文件审查；市政设施工程施工图设计文件审查；房屋建筑工程施工图设计文件审查；消防工程施工图设计文件审查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jc w:val="center"/>
              <w:rPr>
                <w:rFonts w:hint="default" w:ascii="Times New Roman" w:hAnsi="Times New Roman" w:cs="Times New Roman"/>
                <w:szCs w:val="21"/>
                <w:lang w:val="en-US" w:eastAsia="zh-CN"/>
              </w:rPr>
            </w:pPr>
            <w:r>
              <w:rPr>
                <w:rFonts w:hint="eastAsia"/>
                <w:lang w:val="en-US" w:eastAsia="zh-CN"/>
              </w:rPr>
              <w:t>50</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审查人员数</w:t>
            </w:r>
          </w:p>
        </w:tc>
        <w:tc>
          <w:tcPr>
            <w:tcW w:w="2328" w:type="dxa"/>
            <w:gridSpan w:val="2"/>
            <w:vAlign w:val="center"/>
          </w:tcPr>
          <w:p>
            <w:pPr>
              <w:jc w:val="center"/>
              <w:rPr>
                <w:rFonts w:hint="eastAsia" w:ascii="Times New Roman" w:hAnsi="Times New Roman" w:eastAsia="宋体" w:cs="Times New Roman"/>
                <w:szCs w:val="21"/>
                <w:lang w:val="en-US" w:eastAsia="zh-CN"/>
              </w:rPr>
            </w:pPr>
            <w:r>
              <w:rPr>
                <w:rFonts w:hint="eastAsia"/>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jc w:val="center"/>
              <w:rPr>
                <w:rFonts w:hint="eastAsia" w:ascii="Times New Roman" w:hAnsi="Times New Roman" w:cs="Times New Roman"/>
                <w:szCs w:val="21"/>
                <w:lang w:val="en-US" w:eastAsia="zh-CN"/>
              </w:rPr>
            </w:pPr>
            <w:r>
              <w:rPr>
                <w:rFonts w:hint="eastAsia"/>
                <w:lang w:val="en-US" w:eastAsia="zh-CN"/>
              </w:rPr>
              <w:t>杨俊锋</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技术负责人</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sz w:val="18"/>
                <w:szCs w:val="18"/>
              </w:rPr>
              <w:t>罗俊涛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ascii="Times New Roman" w:hAnsi="Times New Roman" w:cs="Times New Roman"/>
                <w:szCs w:val="21"/>
                <w:lang w:val="en-US" w:eastAsia="zh-CN"/>
              </w:rPr>
            </w:pPr>
            <w:r>
              <w:rPr>
                <w:rFonts w:hint="eastAsia"/>
              </w:rPr>
              <w:t>广州市天河区黄埔大道西106号1712-3房</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邮政编码</w:t>
            </w:r>
          </w:p>
        </w:tc>
        <w:tc>
          <w:tcPr>
            <w:tcW w:w="2328" w:type="dxa"/>
            <w:gridSpan w:val="2"/>
            <w:vAlign w:val="center"/>
          </w:tcPr>
          <w:p>
            <w:pPr>
              <w:jc w:val="center"/>
              <w:rPr>
                <w:rFonts w:hint="default" w:ascii="Times New Roman" w:hAnsi="Times New Roman" w:cs="Times New Roman"/>
                <w:szCs w:val="21"/>
                <w:lang w:val="en-US" w:eastAsia="zh-CN"/>
              </w:rPr>
            </w:pPr>
            <w:r>
              <w:rPr>
                <w:rFonts w:hint="eastAsia"/>
                <w:lang w:val="en-US" w:eastAsia="zh-CN"/>
              </w:rPr>
              <w:t>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ascii="Times New Roman" w:hAnsi="Times New Roman" w:cs="Times New Roman"/>
                <w:szCs w:val="21"/>
                <w:lang w:val="en-US" w:eastAsia="zh-CN"/>
              </w:rPr>
            </w:pPr>
            <w:r>
              <w:rPr>
                <w:rFonts w:hint="eastAsia"/>
                <w:sz w:val="18"/>
                <w:szCs w:val="18"/>
                <w:lang w:val="en-US" w:eastAsia="zh-CN"/>
              </w:rPr>
              <w:t>/</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电子邮箱</w:t>
            </w:r>
          </w:p>
        </w:tc>
        <w:tc>
          <w:tcPr>
            <w:tcW w:w="2328" w:type="dxa"/>
            <w:gridSpan w:val="2"/>
            <w:vAlign w:val="center"/>
          </w:tcPr>
          <w:p>
            <w:pPr>
              <w:jc w:val="center"/>
              <w:rPr>
                <w:rFonts w:hint="eastAsia" w:ascii="Times New Roman" w:hAnsi="Times New Roman" w:cs="Times New Roman"/>
                <w:szCs w:val="21"/>
                <w:lang w:val="en-US" w:eastAsia="zh-CN"/>
              </w:rPr>
            </w:pPr>
            <w:r>
              <w:rPr>
                <w:rFonts w:hint="default" w:eastAsia="宋体"/>
                <w:lang w:val="en-US" w:eastAsia="zh-CN"/>
              </w:rPr>
              <w:t>3067975576@qq.com</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方正小标宋简体" w:hAnsi="方正小标宋简体" w:eastAsia="方正小标宋简体"/>
          <w:b w:val="0"/>
          <w:bCs/>
          <w:sz w:val="44"/>
          <w:szCs w:val="44"/>
          <w:lang w:val="en-US" w:eastAsia="zh-CN"/>
        </w:rPr>
      </w:pPr>
      <w:r>
        <w:rPr>
          <w:rFonts w:hint="eastAsia" w:ascii="方正小标宋简体" w:hAnsi="方正小标宋简体" w:eastAsia="方正小标宋简体" w:cs="Times New Roman"/>
          <w:b w:val="0"/>
          <w:bCs/>
          <w:sz w:val="44"/>
          <w:szCs w:val="44"/>
          <w:lang w:eastAsia="zh-CN"/>
        </w:rPr>
        <w:t>广州三合工程咨询有限公司</w:t>
      </w:r>
      <w:r>
        <w:rPr>
          <w:rFonts w:hint="eastAsia" w:ascii="方正小标宋简体" w:hAnsi="方正小标宋简体" w:eastAsia="方正小标宋简体"/>
          <w:b w:val="0"/>
          <w:bCs/>
          <w:sz w:val="44"/>
          <w:szCs w:val="44"/>
          <w:lang w:val="en-US" w:eastAsia="zh-CN"/>
        </w:rPr>
        <w:t>人员情况</w:t>
      </w:r>
    </w:p>
    <w:tbl>
      <w:tblPr>
        <w:tblStyle w:val="5"/>
        <w:tblW w:w="14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786"/>
        <w:gridCol w:w="786"/>
        <w:gridCol w:w="786"/>
        <w:gridCol w:w="786"/>
        <w:gridCol w:w="786"/>
        <w:gridCol w:w="786"/>
        <w:gridCol w:w="786"/>
        <w:gridCol w:w="786"/>
        <w:gridCol w:w="786"/>
        <w:gridCol w:w="713"/>
        <w:gridCol w:w="863"/>
        <w:gridCol w:w="786"/>
        <w:gridCol w:w="787"/>
        <w:gridCol w:w="787"/>
        <w:gridCol w:w="787"/>
        <w:gridCol w:w="78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noWrap w:val="0"/>
            <w:vAlign w:val="center"/>
          </w:tcPr>
          <w:p>
            <w:pPr>
              <w:jc w:val="center"/>
              <w:rPr>
                <w:rFonts w:hint="eastAsia"/>
                <w:sz w:val="18"/>
                <w:szCs w:val="18"/>
              </w:rPr>
            </w:pPr>
            <w:r>
              <w:rPr>
                <w:rFonts w:hint="eastAsia"/>
                <w:sz w:val="18"/>
                <w:szCs w:val="18"/>
              </w:rPr>
              <w:t>专业</w:t>
            </w:r>
          </w:p>
        </w:tc>
        <w:tc>
          <w:tcPr>
            <w:tcW w:w="786" w:type="dxa"/>
            <w:noWrap w:val="0"/>
            <w:vAlign w:val="center"/>
          </w:tcPr>
          <w:p>
            <w:pPr>
              <w:jc w:val="center"/>
              <w:rPr>
                <w:rFonts w:hint="eastAsia"/>
                <w:sz w:val="18"/>
                <w:szCs w:val="18"/>
              </w:rPr>
            </w:pPr>
            <w:r>
              <w:rPr>
                <w:rFonts w:hint="eastAsia"/>
                <w:sz w:val="18"/>
                <w:szCs w:val="18"/>
              </w:rPr>
              <w:t>建筑</w:t>
            </w:r>
          </w:p>
        </w:tc>
        <w:tc>
          <w:tcPr>
            <w:tcW w:w="786" w:type="dxa"/>
            <w:noWrap w:val="0"/>
            <w:vAlign w:val="center"/>
          </w:tcPr>
          <w:p>
            <w:pPr>
              <w:jc w:val="center"/>
              <w:rPr>
                <w:rFonts w:hint="eastAsia"/>
                <w:sz w:val="18"/>
                <w:szCs w:val="18"/>
              </w:rPr>
            </w:pPr>
            <w:r>
              <w:rPr>
                <w:rFonts w:hint="eastAsia"/>
                <w:sz w:val="18"/>
                <w:szCs w:val="18"/>
              </w:rPr>
              <w:t>结构</w:t>
            </w:r>
          </w:p>
        </w:tc>
        <w:tc>
          <w:tcPr>
            <w:tcW w:w="786" w:type="dxa"/>
            <w:noWrap w:val="0"/>
            <w:vAlign w:val="center"/>
          </w:tcPr>
          <w:p>
            <w:pPr>
              <w:jc w:val="center"/>
              <w:rPr>
                <w:rFonts w:hint="eastAsia"/>
                <w:sz w:val="18"/>
                <w:szCs w:val="18"/>
              </w:rPr>
            </w:pPr>
            <w:r>
              <w:rPr>
                <w:rFonts w:hint="eastAsia"/>
                <w:sz w:val="18"/>
                <w:szCs w:val="18"/>
              </w:rPr>
              <w:t>结构（cx）</w:t>
            </w:r>
          </w:p>
        </w:tc>
        <w:tc>
          <w:tcPr>
            <w:tcW w:w="786" w:type="dxa"/>
            <w:noWrap w:val="0"/>
            <w:vAlign w:val="center"/>
          </w:tcPr>
          <w:p>
            <w:pPr>
              <w:jc w:val="center"/>
              <w:rPr>
                <w:rFonts w:hint="eastAsia"/>
                <w:sz w:val="18"/>
                <w:szCs w:val="18"/>
              </w:rPr>
            </w:pPr>
            <w:r>
              <w:rPr>
                <w:rFonts w:hint="eastAsia"/>
                <w:sz w:val="18"/>
                <w:szCs w:val="18"/>
              </w:rPr>
              <w:t>给水排水</w:t>
            </w:r>
          </w:p>
        </w:tc>
        <w:tc>
          <w:tcPr>
            <w:tcW w:w="786" w:type="dxa"/>
            <w:noWrap w:val="0"/>
            <w:vAlign w:val="center"/>
          </w:tcPr>
          <w:p>
            <w:pPr>
              <w:jc w:val="center"/>
              <w:rPr>
                <w:rFonts w:hint="eastAsia"/>
                <w:sz w:val="18"/>
                <w:szCs w:val="18"/>
              </w:rPr>
            </w:pPr>
            <w:r>
              <w:rPr>
                <w:rFonts w:hint="eastAsia"/>
                <w:sz w:val="18"/>
                <w:szCs w:val="18"/>
              </w:rPr>
              <w:t>暖通空调</w:t>
            </w:r>
          </w:p>
        </w:tc>
        <w:tc>
          <w:tcPr>
            <w:tcW w:w="786" w:type="dxa"/>
            <w:noWrap w:val="0"/>
            <w:vAlign w:val="center"/>
          </w:tcPr>
          <w:p>
            <w:pPr>
              <w:jc w:val="center"/>
              <w:rPr>
                <w:rFonts w:hint="eastAsia"/>
                <w:sz w:val="18"/>
                <w:szCs w:val="18"/>
              </w:rPr>
            </w:pPr>
            <w:r>
              <w:rPr>
                <w:rFonts w:hint="eastAsia"/>
                <w:sz w:val="18"/>
                <w:szCs w:val="18"/>
              </w:rPr>
              <w:t>电气</w:t>
            </w:r>
          </w:p>
        </w:tc>
        <w:tc>
          <w:tcPr>
            <w:tcW w:w="786" w:type="dxa"/>
            <w:noWrap w:val="0"/>
            <w:vAlign w:val="center"/>
          </w:tcPr>
          <w:p>
            <w:pPr>
              <w:jc w:val="center"/>
              <w:rPr>
                <w:rFonts w:hint="eastAsia"/>
                <w:sz w:val="18"/>
                <w:szCs w:val="18"/>
              </w:rPr>
            </w:pPr>
            <w:r>
              <w:rPr>
                <w:rFonts w:hint="eastAsia"/>
                <w:sz w:val="18"/>
                <w:szCs w:val="18"/>
              </w:rPr>
              <w:t>动力</w:t>
            </w:r>
          </w:p>
        </w:tc>
        <w:tc>
          <w:tcPr>
            <w:tcW w:w="786" w:type="dxa"/>
            <w:noWrap w:val="0"/>
            <w:vAlign w:val="center"/>
          </w:tcPr>
          <w:p>
            <w:pPr>
              <w:jc w:val="center"/>
              <w:rPr>
                <w:rFonts w:hint="eastAsia"/>
                <w:sz w:val="18"/>
                <w:szCs w:val="18"/>
              </w:rPr>
            </w:pPr>
            <w:r>
              <w:rPr>
                <w:rFonts w:hint="eastAsia"/>
                <w:sz w:val="18"/>
                <w:szCs w:val="18"/>
              </w:rPr>
              <w:t>自控</w:t>
            </w:r>
          </w:p>
        </w:tc>
        <w:tc>
          <w:tcPr>
            <w:tcW w:w="786" w:type="dxa"/>
            <w:noWrap w:val="0"/>
            <w:vAlign w:val="center"/>
          </w:tcPr>
          <w:p>
            <w:pPr>
              <w:jc w:val="center"/>
              <w:rPr>
                <w:rFonts w:hint="eastAsia"/>
                <w:sz w:val="18"/>
                <w:szCs w:val="18"/>
              </w:rPr>
            </w:pPr>
            <w:r>
              <w:rPr>
                <w:rFonts w:hint="eastAsia"/>
                <w:sz w:val="18"/>
                <w:szCs w:val="18"/>
              </w:rPr>
              <w:t>机械</w:t>
            </w:r>
          </w:p>
        </w:tc>
        <w:tc>
          <w:tcPr>
            <w:tcW w:w="713" w:type="dxa"/>
            <w:noWrap w:val="0"/>
            <w:vAlign w:val="center"/>
          </w:tcPr>
          <w:p>
            <w:pPr>
              <w:jc w:val="center"/>
              <w:rPr>
                <w:rFonts w:hint="eastAsia"/>
                <w:sz w:val="18"/>
                <w:szCs w:val="18"/>
              </w:rPr>
            </w:pPr>
            <w:r>
              <w:rPr>
                <w:rFonts w:hint="eastAsia"/>
                <w:sz w:val="18"/>
                <w:szCs w:val="18"/>
              </w:rPr>
              <w:t>通信信号</w:t>
            </w:r>
          </w:p>
        </w:tc>
        <w:tc>
          <w:tcPr>
            <w:tcW w:w="863" w:type="dxa"/>
            <w:noWrap w:val="0"/>
            <w:vAlign w:val="center"/>
          </w:tcPr>
          <w:p>
            <w:pPr>
              <w:jc w:val="center"/>
              <w:rPr>
                <w:rFonts w:hint="eastAsia"/>
                <w:sz w:val="18"/>
                <w:szCs w:val="18"/>
              </w:rPr>
            </w:pPr>
            <w:r>
              <w:rPr>
                <w:rFonts w:hint="eastAsia"/>
                <w:sz w:val="18"/>
                <w:szCs w:val="18"/>
              </w:rPr>
              <w:t>站场</w:t>
            </w:r>
          </w:p>
        </w:tc>
        <w:tc>
          <w:tcPr>
            <w:tcW w:w="786" w:type="dxa"/>
            <w:noWrap w:val="0"/>
            <w:vAlign w:val="center"/>
          </w:tcPr>
          <w:p>
            <w:pPr>
              <w:jc w:val="center"/>
              <w:rPr>
                <w:rFonts w:hint="default" w:eastAsia="宋体"/>
                <w:sz w:val="18"/>
                <w:szCs w:val="18"/>
                <w:lang w:val="en-US" w:eastAsia="zh-CN"/>
              </w:rPr>
            </w:pPr>
            <w:r>
              <w:rPr>
                <w:rFonts w:hint="eastAsia"/>
                <w:sz w:val="18"/>
                <w:szCs w:val="18"/>
              </w:rPr>
              <w:t>道路</w:t>
            </w:r>
            <w:r>
              <w:rPr>
                <w:rFonts w:hint="eastAsia"/>
                <w:sz w:val="18"/>
                <w:szCs w:val="18"/>
                <w:lang w:val="en-US" w:eastAsia="zh-CN"/>
              </w:rPr>
              <w:t>与桥梁</w:t>
            </w:r>
          </w:p>
        </w:tc>
        <w:tc>
          <w:tcPr>
            <w:tcW w:w="787" w:type="dxa"/>
            <w:noWrap w:val="0"/>
            <w:vAlign w:val="center"/>
          </w:tcPr>
          <w:p>
            <w:pPr>
              <w:jc w:val="center"/>
              <w:rPr>
                <w:rFonts w:hint="eastAsia"/>
                <w:sz w:val="18"/>
                <w:szCs w:val="18"/>
              </w:rPr>
            </w:pPr>
            <w:r>
              <w:rPr>
                <w:rFonts w:hint="eastAsia"/>
                <w:sz w:val="18"/>
                <w:szCs w:val="18"/>
              </w:rPr>
              <w:t>线路</w:t>
            </w:r>
          </w:p>
        </w:tc>
        <w:tc>
          <w:tcPr>
            <w:tcW w:w="787" w:type="dxa"/>
            <w:noWrap w:val="0"/>
            <w:vAlign w:val="center"/>
          </w:tcPr>
          <w:p>
            <w:pPr>
              <w:jc w:val="center"/>
              <w:rPr>
                <w:rFonts w:hint="eastAsia"/>
                <w:sz w:val="18"/>
                <w:szCs w:val="18"/>
              </w:rPr>
            </w:pPr>
            <w:r>
              <w:rPr>
                <w:rFonts w:hint="eastAsia"/>
                <w:sz w:val="18"/>
                <w:szCs w:val="18"/>
              </w:rPr>
              <w:t>园林</w:t>
            </w:r>
          </w:p>
        </w:tc>
        <w:tc>
          <w:tcPr>
            <w:tcW w:w="787" w:type="dxa"/>
            <w:noWrap w:val="0"/>
            <w:vAlign w:val="center"/>
          </w:tcPr>
          <w:p>
            <w:pPr>
              <w:jc w:val="center"/>
              <w:rPr>
                <w:rFonts w:hint="eastAsia"/>
                <w:sz w:val="18"/>
                <w:szCs w:val="18"/>
              </w:rPr>
            </w:pPr>
            <w:r>
              <w:rPr>
                <w:rFonts w:hint="eastAsia"/>
                <w:sz w:val="18"/>
                <w:szCs w:val="18"/>
              </w:rPr>
              <w:t>环保</w:t>
            </w:r>
          </w:p>
        </w:tc>
        <w:tc>
          <w:tcPr>
            <w:tcW w:w="787" w:type="dxa"/>
            <w:noWrap w:val="0"/>
            <w:vAlign w:val="center"/>
          </w:tcPr>
          <w:p>
            <w:pPr>
              <w:jc w:val="center"/>
              <w:rPr>
                <w:rFonts w:hint="eastAsia"/>
                <w:sz w:val="18"/>
                <w:szCs w:val="18"/>
              </w:rPr>
            </w:pPr>
            <w:r>
              <w:rPr>
                <w:rFonts w:hint="eastAsia"/>
                <w:sz w:val="18"/>
                <w:szCs w:val="18"/>
              </w:rPr>
              <w:t>勘察</w:t>
            </w:r>
          </w:p>
        </w:tc>
        <w:tc>
          <w:tcPr>
            <w:tcW w:w="787" w:type="dxa"/>
            <w:noWrap w:val="0"/>
            <w:vAlign w:val="center"/>
          </w:tcPr>
          <w:p>
            <w:pPr>
              <w:jc w:val="center"/>
              <w:rPr>
                <w:rFonts w:hint="eastAsia"/>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86" w:type="dxa"/>
            <w:noWrap w:val="0"/>
            <w:vAlign w:val="center"/>
          </w:tcPr>
          <w:p>
            <w:pPr>
              <w:jc w:val="center"/>
              <w:rPr>
                <w:rFonts w:hint="eastAsia"/>
                <w:sz w:val="18"/>
                <w:szCs w:val="18"/>
              </w:rPr>
            </w:pPr>
            <w:r>
              <w:rPr>
                <w:rFonts w:hint="eastAsia"/>
                <w:sz w:val="18"/>
                <w:szCs w:val="18"/>
              </w:rPr>
              <w:t>人数</w:t>
            </w:r>
          </w:p>
        </w:tc>
        <w:tc>
          <w:tcPr>
            <w:tcW w:w="786" w:type="dxa"/>
            <w:noWrap w:val="0"/>
            <w:vAlign w:val="center"/>
          </w:tcPr>
          <w:p>
            <w:pPr>
              <w:jc w:val="center"/>
              <w:rPr>
                <w:rFonts w:hint="default" w:eastAsia="宋体"/>
                <w:sz w:val="18"/>
                <w:szCs w:val="18"/>
                <w:lang w:val="en-US" w:eastAsia="zh-CN"/>
              </w:rPr>
            </w:pPr>
            <w:r>
              <w:rPr>
                <w:rFonts w:hint="eastAsia"/>
                <w:sz w:val="18"/>
                <w:szCs w:val="18"/>
                <w:lang w:val="en-US" w:eastAsia="zh-CN"/>
              </w:rPr>
              <w:t>3-2</w:t>
            </w:r>
          </w:p>
        </w:tc>
        <w:tc>
          <w:tcPr>
            <w:tcW w:w="786" w:type="dxa"/>
            <w:noWrap w:val="0"/>
            <w:vAlign w:val="center"/>
          </w:tcPr>
          <w:p>
            <w:pPr>
              <w:jc w:val="center"/>
              <w:rPr>
                <w:rFonts w:hint="default" w:eastAsia="宋体"/>
                <w:sz w:val="18"/>
                <w:szCs w:val="18"/>
                <w:lang w:val="en-US" w:eastAsia="zh-CN"/>
              </w:rPr>
            </w:pPr>
            <w:r>
              <w:rPr>
                <w:rFonts w:hint="eastAsia"/>
                <w:sz w:val="18"/>
                <w:szCs w:val="18"/>
                <w:lang w:val="en-US" w:eastAsia="zh-CN"/>
              </w:rPr>
              <w:t>7-4</w:t>
            </w:r>
          </w:p>
        </w:tc>
        <w:tc>
          <w:tcPr>
            <w:tcW w:w="786" w:type="dxa"/>
            <w:noWrap w:val="0"/>
            <w:vAlign w:val="center"/>
          </w:tcPr>
          <w:p>
            <w:pPr>
              <w:jc w:val="center"/>
              <w:rPr>
                <w:rFonts w:hint="default" w:eastAsia="宋体"/>
                <w:sz w:val="18"/>
                <w:szCs w:val="18"/>
                <w:lang w:val="en-US" w:eastAsia="zh-CN"/>
              </w:rPr>
            </w:pPr>
            <w:r>
              <w:rPr>
                <w:rFonts w:hint="eastAsia"/>
                <w:sz w:val="18"/>
                <w:szCs w:val="18"/>
                <w:lang w:val="en-US" w:eastAsia="zh-CN"/>
              </w:rPr>
              <w:t>3-3</w:t>
            </w:r>
          </w:p>
        </w:tc>
        <w:tc>
          <w:tcPr>
            <w:tcW w:w="786" w:type="dxa"/>
            <w:noWrap w:val="0"/>
            <w:vAlign w:val="center"/>
          </w:tcPr>
          <w:p>
            <w:pPr>
              <w:jc w:val="center"/>
              <w:rPr>
                <w:rFonts w:hint="default" w:eastAsia="宋体"/>
                <w:sz w:val="18"/>
                <w:szCs w:val="18"/>
                <w:lang w:val="en-US" w:eastAsia="zh-CN"/>
              </w:rPr>
            </w:pPr>
            <w:r>
              <w:rPr>
                <w:rFonts w:hint="eastAsia"/>
                <w:sz w:val="18"/>
                <w:szCs w:val="18"/>
                <w:lang w:val="en-US" w:eastAsia="zh-CN"/>
              </w:rPr>
              <w:t>2-1</w:t>
            </w:r>
          </w:p>
        </w:tc>
        <w:tc>
          <w:tcPr>
            <w:tcW w:w="786" w:type="dxa"/>
            <w:noWrap w:val="0"/>
            <w:vAlign w:val="center"/>
          </w:tcPr>
          <w:p>
            <w:pPr>
              <w:jc w:val="center"/>
              <w:rPr>
                <w:rFonts w:hint="default" w:eastAsia="宋体"/>
                <w:sz w:val="18"/>
                <w:szCs w:val="18"/>
                <w:lang w:val="en-US" w:eastAsia="zh-CN"/>
              </w:rPr>
            </w:pPr>
            <w:r>
              <w:rPr>
                <w:rFonts w:hint="eastAsia"/>
                <w:sz w:val="18"/>
                <w:szCs w:val="18"/>
                <w:lang w:val="en-US" w:eastAsia="zh-CN"/>
              </w:rPr>
              <w:t>2-1</w:t>
            </w:r>
          </w:p>
        </w:tc>
        <w:tc>
          <w:tcPr>
            <w:tcW w:w="786" w:type="dxa"/>
            <w:noWrap w:val="0"/>
            <w:vAlign w:val="center"/>
          </w:tcPr>
          <w:p>
            <w:pPr>
              <w:jc w:val="center"/>
              <w:rPr>
                <w:rFonts w:hint="default" w:eastAsia="宋体"/>
                <w:sz w:val="18"/>
                <w:szCs w:val="18"/>
                <w:lang w:val="en-US" w:eastAsia="zh-CN"/>
              </w:rPr>
            </w:pPr>
            <w:r>
              <w:rPr>
                <w:rFonts w:hint="eastAsia"/>
                <w:sz w:val="18"/>
                <w:szCs w:val="18"/>
                <w:lang w:val="en-US" w:eastAsia="zh-CN"/>
              </w:rPr>
              <w:t>2-1</w:t>
            </w:r>
          </w:p>
        </w:tc>
        <w:tc>
          <w:tcPr>
            <w:tcW w:w="786" w:type="dxa"/>
            <w:noWrap w:val="0"/>
            <w:vAlign w:val="center"/>
          </w:tcPr>
          <w:p>
            <w:pPr>
              <w:jc w:val="center"/>
              <w:rPr>
                <w:rFonts w:hint="eastAsia" w:eastAsia="宋体"/>
                <w:sz w:val="18"/>
                <w:szCs w:val="18"/>
                <w:lang w:val="en-US" w:eastAsia="zh-CN"/>
              </w:rPr>
            </w:pPr>
            <w:r>
              <w:rPr>
                <w:rFonts w:hint="eastAsia"/>
                <w:sz w:val="18"/>
                <w:szCs w:val="18"/>
                <w:lang w:val="en-US" w:eastAsia="zh-CN"/>
              </w:rPr>
              <w:t>/</w:t>
            </w:r>
          </w:p>
        </w:tc>
        <w:tc>
          <w:tcPr>
            <w:tcW w:w="786" w:type="dxa"/>
            <w:noWrap w:val="0"/>
            <w:vAlign w:val="center"/>
          </w:tcPr>
          <w:p>
            <w:pPr>
              <w:jc w:val="center"/>
              <w:rPr>
                <w:rFonts w:hint="eastAsia" w:eastAsia="宋体"/>
                <w:sz w:val="18"/>
                <w:szCs w:val="18"/>
                <w:lang w:val="en-US" w:eastAsia="zh-CN"/>
              </w:rPr>
            </w:pPr>
            <w:r>
              <w:rPr>
                <w:rFonts w:hint="eastAsia"/>
                <w:sz w:val="18"/>
                <w:szCs w:val="18"/>
                <w:lang w:val="en-US" w:eastAsia="zh-CN"/>
              </w:rPr>
              <w:t>/</w:t>
            </w:r>
          </w:p>
        </w:tc>
        <w:tc>
          <w:tcPr>
            <w:tcW w:w="786" w:type="dxa"/>
            <w:noWrap w:val="0"/>
            <w:vAlign w:val="center"/>
          </w:tcPr>
          <w:p>
            <w:pPr>
              <w:jc w:val="center"/>
              <w:rPr>
                <w:rFonts w:hint="eastAsia" w:eastAsia="宋体"/>
                <w:sz w:val="18"/>
                <w:szCs w:val="18"/>
                <w:lang w:val="en-US" w:eastAsia="zh-CN"/>
              </w:rPr>
            </w:pPr>
            <w:r>
              <w:rPr>
                <w:rFonts w:hint="eastAsia"/>
                <w:sz w:val="18"/>
                <w:szCs w:val="18"/>
                <w:lang w:val="en-US" w:eastAsia="zh-CN"/>
              </w:rPr>
              <w:t>/</w:t>
            </w:r>
          </w:p>
        </w:tc>
        <w:tc>
          <w:tcPr>
            <w:tcW w:w="713" w:type="dxa"/>
            <w:noWrap w:val="0"/>
            <w:vAlign w:val="center"/>
          </w:tcPr>
          <w:p>
            <w:pPr>
              <w:jc w:val="center"/>
              <w:rPr>
                <w:rFonts w:hint="eastAsia" w:eastAsia="宋体"/>
                <w:sz w:val="18"/>
                <w:szCs w:val="18"/>
                <w:lang w:val="en-US" w:eastAsia="zh-CN"/>
              </w:rPr>
            </w:pPr>
            <w:r>
              <w:rPr>
                <w:rFonts w:hint="eastAsia"/>
                <w:sz w:val="18"/>
                <w:szCs w:val="18"/>
                <w:lang w:val="en-US" w:eastAsia="zh-CN"/>
              </w:rPr>
              <w:t>/</w:t>
            </w:r>
          </w:p>
        </w:tc>
        <w:tc>
          <w:tcPr>
            <w:tcW w:w="863" w:type="dxa"/>
            <w:noWrap w:val="0"/>
            <w:vAlign w:val="center"/>
          </w:tcPr>
          <w:p>
            <w:pPr>
              <w:jc w:val="center"/>
              <w:rPr>
                <w:rFonts w:hint="eastAsia" w:eastAsia="宋体"/>
                <w:sz w:val="18"/>
                <w:szCs w:val="18"/>
                <w:lang w:val="en-US" w:eastAsia="zh-CN"/>
              </w:rPr>
            </w:pPr>
            <w:r>
              <w:rPr>
                <w:rFonts w:hint="eastAsia"/>
                <w:sz w:val="18"/>
                <w:szCs w:val="18"/>
                <w:lang w:val="en-US" w:eastAsia="zh-CN"/>
              </w:rPr>
              <w:t>/</w:t>
            </w:r>
          </w:p>
        </w:tc>
        <w:tc>
          <w:tcPr>
            <w:tcW w:w="786" w:type="dxa"/>
            <w:noWrap w:val="0"/>
            <w:vAlign w:val="center"/>
          </w:tcPr>
          <w:p>
            <w:pPr>
              <w:jc w:val="center"/>
              <w:rPr>
                <w:rFonts w:hint="default" w:eastAsia="宋体"/>
                <w:sz w:val="18"/>
                <w:szCs w:val="18"/>
                <w:lang w:val="en-US" w:eastAsia="zh-CN"/>
              </w:rPr>
            </w:pPr>
            <w:r>
              <w:rPr>
                <w:rFonts w:hint="eastAsia"/>
                <w:sz w:val="18"/>
                <w:szCs w:val="18"/>
                <w:lang w:val="en-US" w:eastAsia="zh-CN"/>
              </w:rPr>
              <w:t>7-5</w:t>
            </w:r>
          </w:p>
        </w:tc>
        <w:tc>
          <w:tcPr>
            <w:tcW w:w="787" w:type="dxa"/>
            <w:noWrap w:val="0"/>
            <w:vAlign w:val="center"/>
          </w:tcPr>
          <w:p>
            <w:pPr>
              <w:jc w:val="center"/>
              <w:rPr>
                <w:rFonts w:hint="eastAsia" w:eastAsia="宋体"/>
                <w:sz w:val="18"/>
                <w:szCs w:val="18"/>
                <w:lang w:val="en-US" w:eastAsia="zh-CN"/>
              </w:rPr>
            </w:pPr>
            <w:r>
              <w:rPr>
                <w:rFonts w:hint="eastAsia"/>
                <w:sz w:val="18"/>
                <w:szCs w:val="18"/>
                <w:lang w:val="en-US" w:eastAsia="zh-CN"/>
              </w:rPr>
              <w:t>/</w:t>
            </w:r>
          </w:p>
        </w:tc>
        <w:tc>
          <w:tcPr>
            <w:tcW w:w="787" w:type="dxa"/>
            <w:noWrap w:val="0"/>
            <w:vAlign w:val="center"/>
          </w:tcPr>
          <w:p>
            <w:pPr>
              <w:jc w:val="center"/>
              <w:rPr>
                <w:rFonts w:hint="default" w:eastAsia="宋体"/>
                <w:sz w:val="18"/>
                <w:szCs w:val="18"/>
                <w:lang w:val="en-US" w:eastAsia="zh-CN"/>
              </w:rPr>
            </w:pPr>
            <w:r>
              <w:rPr>
                <w:rFonts w:hint="eastAsia"/>
                <w:sz w:val="18"/>
                <w:szCs w:val="18"/>
                <w:lang w:val="en-US" w:eastAsia="zh-CN"/>
              </w:rPr>
              <w:t>2-2</w:t>
            </w:r>
          </w:p>
        </w:tc>
        <w:tc>
          <w:tcPr>
            <w:tcW w:w="787" w:type="dxa"/>
            <w:noWrap w:val="0"/>
            <w:vAlign w:val="center"/>
          </w:tcPr>
          <w:p>
            <w:pPr>
              <w:jc w:val="center"/>
              <w:rPr>
                <w:rFonts w:hint="eastAsia" w:eastAsia="宋体"/>
                <w:sz w:val="18"/>
                <w:szCs w:val="18"/>
                <w:lang w:val="en-US" w:eastAsia="zh-CN"/>
              </w:rPr>
            </w:pPr>
            <w:r>
              <w:rPr>
                <w:rFonts w:hint="eastAsia"/>
                <w:sz w:val="18"/>
                <w:szCs w:val="18"/>
                <w:lang w:val="en-US" w:eastAsia="zh-CN"/>
              </w:rPr>
              <w:t>/</w:t>
            </w:r>
          </w:p>
        </w:tc>
        <w:tc>
          <w:tcPr>
            <w:tcW w:w="787" w:type="dxa"/>
            <w:noWrap w:val="0"/>
            <w:vAlign w:val="center"/>
          </w:tcPr>
          <w:p>
            <w:pPr>
              <w:jc w:val="center"/>
              <w:rPr>
                <w:rFonts w:hint="default" w:eastAsia="宋体"/>
                <w:sz w:val="18"/>
                <w:szCs w:val="18"/>
                <w:lang w:val="en-US" w:eastAsia="zh-CN"/>
              </w:rPr>
            </w:pPr>
            <w:r>
              <w:rPr>
                <w:rFonts w:hint="eastAsia"/>
                <w:sz w:val="18"/>
                <w:szCs w:val="18"/>
                <w:lang w:val="en-US" w:eastAsia="zh-CN"/>
              </w:rPr>
              <w:t>2-1</w:t>
            </w:r>
          </w:p>
        </w:tc>
        <w:tc>
          <w:tcPr>
            <w:tcW w:w="787" w:type="dxa"/>
            <w:noWrap w:val="0"/>
            <w:vAlign w:val="center"/>
          </w:tcPr>
          <w:p>
            <w:pPr>
              <w:jc w:val="center"/>
              <w:rPr>
                <w:rFonts w:hint="default" w:eastAsia="宋体"/>
                <w:sz w:val="18"/>
                <w:szCs w:val="18"/>
                <w:lang w:val="en-US" w:eastAsia="zh-CN"/>
              </w:rPr>
            </w:pPr>
            <w:r>
              <w:rPr>
                <w:rFonts w:hint="eastAsia"/>
                <w:sz w:val="18"/>
                <w:szCs w:val="18"/>
                <w:lang w:val="en-US" w:eastAsia="zh-CN"/>
              </w:rPr>
              <w:t>27</w:t>
            </w:r>
          </w:p>
        </w:tc>
      </w:tr>
    </w:tbl>
    <w:tbl>
      <w:tblPr>
        <w:tblStyle w:val="5"/>
        <w:tblpPr w:leftFromText="180" w:rightFromText="180" w:vertAnchor="text" w:horzAnchor="page" w:tblpXSpec="center" w:tblpY="781"/>
        <w:tblOverlap w:val="never"/>
        <w:tblW w:w="13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203"/>
        <w:gridCol w:w="1442"/>
        <w:gridCol w:w="1027"/>
        <w:gridCol w:w="1108"/>
        <w:gridCol w:w="2007"/>
        <w:gridCol w:w="2146"/>
        <w:gridCol w:w="148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71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专业</w:t>
            </w:r>
          </w:p>
        </w:tc>
        <w:tc>
          <w:tcPr>
            <w:tcW w:w="1203"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岗位性质</w:t>
            </w:r>
          </w:p>
        </w:tc>
        <w:tc>
          <w:tcPr>
            <w:tcW w:w="144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姓 名</w:t>
            </w:r>
          </w:p>
        </w:tc>
        <w:tc>
          <w:tcPr>
            <w:tcW w:w="102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性别</w:t>
            </w:r>
          </w:p>
        </w:tc>
        <w:tc>
          <w:tcPr>
            <w:tcW w:w="1108" w:type="dxa"/>
            <w:vAlign w:val="center"/>
          </w:tcPr>
          <w:p>
            <w:pPr>
              <w:ind w:left="-105" w:leftChars="-50"/>
              <w:jc w:val="center"/>
              <w:rPr>
                <w:rFonts w:hint="eastAsia" w:ascii="宋体" w:hAnsi="宋体" w:eastAsia="宋体" w:cs="宋体"/>
                <w:sz w:val="18"/>
                <w:szCs w:val="18"/>
              </w:rPr>
            </w:pPr>
            <w:r>
              <w:rPr>
                <w:rFonts w:hint="eastAsia" w:ascii="宋体" w:hAnsi="宋体" w:eastAsia="宋体" w:cs="宋体"/>
                <w:sz w:val="18"/>
                <w:szCs w:val="18"/>
              </w:rPr>
              <w:t>年龄</w:t>
            </w:r>
          </w:p>
          <w:p>
            <w:pPr>
              <w:ind w:left="-105" w:leftChars="-50"/>
              <w:jc w:val="center"/>
              <w:rPr>
                <w:rFonts w:hint="eastAsia" w:ascii="宋体" w:hAnsi="宋体" w:eastAsia="宋体" w:cs="宋体"/>
                <w:sz w:val="18"/>
                <w:szCs w:val="18"/>
              </w:rPr>
            </w:pPr>
            <w:r>
              <w:rPr>
                <w:rFonts w:hint="eastAsia" w:ascii="宋体" w:hAnsi="宋体" w:eastAsia="宋体" w:cs="宋体"/>
                <w:sz w:val="18"/>
                <w:szCs w:val="18"/>
              </w:rPr>
              <w:t>（岁）</w:t>
            </w:r>
          </w:p>
        </w:tc>
        <w:tc>
          <w:tcPr>
            <w:tcW w:w="2007"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执业注册类别</w:t>
            </w:r>
          </w:p>
        </w:tc>
        <w:tc>
          <w:tcPr>
            <w:tcW w:w="2146" w:type="dxa"/>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技术职称</w:t>
            </w:r>
          </w:p>
        </w:tc>
        <w:tc>
          <w:tcPr>
            <w:tcW w:w="1486" w:type="dxa"/>
            <w:vAlign w:val="center"/>
          </w:tcPr>
          <w:p>
            <w:pPr>
              <w:spacing w:line="280" w:lineRule="exact"/>
              <w:jc w:val="center"/>
              <w:rPr>
                <w:rFonts w:hint="eastAsia" w:ascii="宋体" w:hAnsi="宋体" w:eastAsia="宋体" w:cs="宋体"/>
                <w:sz w:val="18"/>
                <w:szCs w:val="18"/>
              </w:rPr>
            </w:pPr>
            <w:r>
              <w:rPr>
                <w:rFonts w:hint="eastAsia" w:ascii="宋体" w:hAnsi="宋体" w:eastAsia="宋体" w:cs="宋体"/>
                <w:sz w:val="18"/>
                <w:szCs w:val="18"/>
              </w:rPr>
              <w:t>设计工龄</w:t>
            </w:r>
          </w:p>
          <w:p>
            <w:pPr>
              <w:spacing w:line="280" w:lineRule="exact"/>
              <w:jc w:val="center"/>
              <w:rPr>
                <w:rFonts w:hint="eastAsia" w:ascii="宋体" w:hAnsi="宋体" w:eastAsia="宋体" w:cs="宋体"/>
                <w:sz w:val="18"/>
                <w:szCs w:val="18"/>
              </w:rPr>
            </w:pPr>
            <w:r>
              <w:rPr>
                <w:rFonts w:hint="eastAsia" w:ascii="宋体" w:hAnsi="宋体" w:eastAsia="宋体" w:cs="宋体"/>
                <w:sz w:val="18"/>
                <w:szCs w:val="18"/>
              </w:rPr>
              <w:t>(年)</w:t>
            </w:r>
          </w:p>
        </w:tc>
        <w:tc>
          <w:tcPr>
            <w:tcW w:w="1534" w:type="dxa"/>
            <w:vAlign w:val="center"/>
          </w:tcPr>
          <w:p>
            <w:pPr>
              <w:spacing w:line="280" w:lineRule="exact"/>
              <w:jc w:val="center"/>
              <w:rPr>
                <w:rFonts w:hint="eastAsia" w:ascii="宋体" w:hAnsi="宋体" w:eastAsia="宋体" w:cs="宋体"/>
                <w:sz w:val="18"/>
                <w:szCs w:val="18"/>
              </w:rPr>
            </w:pPr>
            <w:r>
              <w:rPr>
                <w:rFonts w:hint="eastAsia" w:ascii="宋体" w:hAnsi="宋体" w:eastAsia="宋体" w:cs="宋体"/>
                <w:sz w:val="18"/>
                <w:szCs w:val="18"/>
              </w:rPr>
              <w:t>设计业绩</w:t>
            </w:r>
          </w:p>
          <w:p>
            <w:pPr>
              <w:spacing w:line="280" w:lineRule="exact"/>
              <w:jc w:val="center"/>
              <w:rPr>
                <w:rFonts w:hint="eastAsia" w:ascii="宋体" w:hAnsi="宋体" w:eastAsia="宋体" w:cs="宋体"/>
                <w:sz w:val="18"/>
                <w:szCs w:val="18"/>
              </w:rPr>
            </w:pPr>
            <w:r>
              <w:rPr>
                <w:rFonts w:hint="eastAsia" w:ascii="宋体" w:hAnsi="宋体" w:eastAsia="宋体" w:cs="宋体"/>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建筑</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color w:val="auto"/>
                <w:sz w:val="18"/>
                <w:szCs w:val="18"/>
              </w:rPr>
              <w:t>罗俊涛</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48</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一级注册建筑师</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建筑设计高级工程师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25</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建筑</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color w:val="auto"/>
                <w:sz w:val="18"/>
                <w:szCs w:val="18"/>
              </w:rPr>
              <w:t>饶于华</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50</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一级注册建筑师</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建筑设计高级工程师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27</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建筑</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color w:val="auto"/>
                <w:sz w:val="18"/>
                <w:szCs w:val="18"/>
                <w:lang w:val="en-US" w:eastAsia="zh-CN"/>
              </w:rPr>
              <w:t>张行彪</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69</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一级注册建筑师</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建筑正高职高级工程师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42</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结构</w:t>
            </w:r>
            <w:r>
              <w:rPr>
                <w:rFonts w:hint="eastAsia"/>
                <w:color w:val="auto"/>
                <w:w w:val="70"/>
                <w:sz w:val="16"/>
                <w:szCs w:val="16"/>
                <w:lang w:val="en-US" w:eastAsia="zh-CN"/>
              </w:rPr>
              <w:t>（CX）</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color w:val="auto"/>
                <w:sz w:val="18"/>
                <w:szCs w:val="18"/>
              </w:rPr>
              <w:t>刘细林</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59</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建筑工程技术管理高级工程师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31</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结构</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color w:val="auto"/>
                <w:sz w:val="18"/>
                <w:szCs w:val="18"/>
                <w:lang w:val="en-US" w:eastAsia="zh-CN"/>
              </w:rPr>
              <w:t>刘光波</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61</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37</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结构</w:t>
            </w:r>
            <w:r>
              <w:rPr>
                <w:rFonts w:hint="eastAsia"/>
                <w:color w:val="auto"/>
                <w:w w:val="70"/>
                <w:sz w:val="16"/>
                <w:szCs w:val="16"/>
                <w:lang w:val="en-US" w:eastAsia="zh-CN"/>
              </w:rPr>
              <w:t>（CX）</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color w:val="auto"/>
                <w:sz w:val="18"/>
                <w:szCs w:val="18"/>
                <w:lang w:val="en-US" w:eastAsia="zh-CN"/>
              </w:rPr>
              <w:t>吴云缓</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女</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54</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kern w:val="2"/>
                <w:sz w:val="18"/>
                <w:szCs w:val="18"/>
                <w:lang w:val="en-US" w:eastAsia="zh-CN" w:bidi="ar-SA"/>
              </w:rPr>
              <w:t>32</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结构</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秦罗生</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82</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工业与民用建筑研究院级高工</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57</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结构</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黄汝真</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女</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61</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建筑结构工程师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39</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结构</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周力红</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女</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56</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结构高级工程师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33</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结构</w:t>
            </w:r>
            <w:r>
              <w:rPr>
                <w:rFonts w:hint="eastAsia"/>
                <w:color w:val="auto"/>
                <w:w w:val="70"/>
                <w:sz w:val="16"/>
                <w:szCs w:val="16"/>
                <w:lang w:val="en-US" w:eastAsia="zh-CN"/>
              </w:rPr>
              <w:t>（CX）</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李炎</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女</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57</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一级注册结构工程师</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kern w:val="2"/>
                <w:sz w:val="18"/>
                <w:szCs w:val="18"/>
                <w:lang w:val="en-US" w:eastAsia="zh-CN" w:bidi="ar-SA"/>
              </w:rPr>
              <w:t>34</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给水排水</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color w:val="auto"/>
                <w:sz w:val="18"/>
                <w:szCs w:val="18"/>
                <w:lang w:val="en-US" w:eastAsia="zh-CN"/>
              </w:rPr>
              <w:t>胡洁</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女</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56</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default" w:ascii="Times New Roman" w:hAnsi="Times New Roman" w:cs="Times New Roman"/>
                <w:color w:val="auto"/>
                <w:sz w:val="18"/>
                <w:szCs w:val="18"/>
                <w:lang w:val="en-US" w:eastAsia="zh-CN"/>
              </w:rPr>
              <w:t>注册公用设备工程师（给水排水）</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36</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给水排水</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color w:val="auto"/>
                <w:sz w:val="18"/>
                <w:szCs w:val="18"/>
              </w:rPr>
              <w:t>刘坚</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63</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default" w:ascii="Times New Roman" w:hAnsi="Times New Roman" w:cs="Times New Roman"/>
                <w:color w:val="auto"/>
                <w:sz w:val="18"/>
                <w:szCs w:val="18"/>
                <w:lang w:val="en-US" w:eastAsia="zh-CN"/>
              </w:rPr>
              <w:t>注册公用设备工程师（给水排水）</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给排水高级工程师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kern w:val="2"/>
                <w:sz w:val="18"/>
                <w:szCs w:val="18"/>
                <w:lang w:val="en-US" w:eastAsia="zh-CN" w:bidi="ar-SA"/>
              </w:rPr>
              <w:t>40</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电气</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高歌</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女</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58</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注册电气工程</w:t>
            </w:r>
            <w:r>
              <w:rPr>
                <w:color w:val="auto"/>
                <w:sz w:val="18"/>
                <w:szCs w:val="18"/>
              </w:rPr>
              <w:t>师（供配电</w:t>
            </w:r>
            <w:r>
              <w:rPr>
                <w:rFonts w:hint="eastAsia"/>
                <w:color w:val="auto"/>
                <w:sz w:val="18"/>
                <w:szCs w:val="18"/>
              </w:rPr>
              <w:t>）</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kern w:val="2"/>
                <w:sz w:val="18"/>
                <w:szCs w:val="18"/>
                <w:lang w:val="en-US" w:eastAsia="zh-CN" w:bidi="ar-SA"/>
              </w:rPr>
              <w:t>36</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电气</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陈祖彪</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61</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注册电气工程</w:t>
            </w:r>
            <w:r>
              <w:rPr>
                <w:color w:val="auto"/>
                <w:sz w:val="18"/>
                <w:szCs w:val="18"/>
              </w:rPr>
              <w:t>师（供配电</w:t>
            </w:r>
            <w:r>
              <w:rPr>
                <w:rFonts w:hint="eastAsia"/>
                <w:color w:val="auto"/>
                <w:sz w:val="18"/>
                <w:szCs w:val="18"/>
              </w:rPr>
              <w:t>）</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37</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暖通</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韩平</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68</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注册</w:t>
            </w:r>
            <w:r>
              <w:rPr>
                <w:color w:val="auto"/>
                <w:sz w:val="18"/>
                <w:szCs w:val="18"/>
              </w:rPr>
              <w:t>公用设计工程师（暖通空调）</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43</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暖通</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薛倩</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女</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57</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注册</w:t>
            </w:r>
            <w:r>
              <w:rPr>
                <w:color w:val="auto"/>
                <w:sz w:val="18"/>
                <w:szCs w:val="18"/>
              </w:rPr>
              <w:t>公用设计工程师（暖通空调）</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34</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勘察</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叶萍</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女</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47</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default" w:ascii="Times New Roman" w:hAnsi="Times New Roman" w:cs="Times New Roman"/>
                <w:color w:val="auto"/>
                <w:sz w:val="18"/>
                <w:szCs w:val="18"/>
              </w:rPr>
              <w:t>注册土木工程师（岩土）</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15</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勘察</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color w:val="auto"/>
                <w:sz w:val="18"/>
                <w:szCs w:val="18"/>
                <w:lang w:val="en-US" w:eastAsia="zh-CN"/>
              </w:rPr>
              <w:t>赵礼</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kern w:val="2"/>
                <w:sz w:val="18"/>
                <w:szCs w:val="18"/>
                <w:lang w:val="en-US" w:eastAsia="zh-CN" w:bidi="ar-SA"/>
              </w:rPr>
              <w:t>80</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default" w:ascii="Times New Roman" w:hAnsi="Times New Roman" w:cs="Times New Roman"/>
                <w:color w:val="auto"/>
                <w:sz w:val="18"/>
                <w:szCs w:val="18"/>
              </w:rPr>
              <w:t>注册土木工程师（岩土）</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56</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园林</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宋体" w:hAnsi="宋体" w:eastAsia="宋体" w:cs="宋体"/>
                <w:color w:val="auto"/>
                <w:kern w:val="2"/>
                <w:sz w:val="18"/>
                <w:szCs w:val="18"/>
                <w:highlight w:val="none"/>
                <w:lang w:val="en-US" w:eastAsia="zh-CN" w:bidi="ar-SA"/>
              </w:rPr>
            </w:pPr>
            <w:r>
              <w:rPr>
                <w:rFonts w:hint="eastAsia"/>
                <w:color w:val="auto"/>
                <w:sz w:val="18"/>
                <w:szCs w:val="18"/>
              </w:rPr>
              <w:t>刘丽</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女</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43</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19</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园林</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程建勇</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41</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18</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道桥</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娄序钦</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67</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29</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道桥</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王涛</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kern w:val="2"/>
                <w:sz w:val="18"/>
                <w:szCs w:val="18"/>
                <w:lang w:val="en-US" w:eastAsia="zh-CN" w:bidi="ar-SA"/>
              </w:rPr>
              <w:t>42</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15</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道桥</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叶红</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女</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52</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kern w:val="2"/>
                <w:sz w:val="18"/>
                <w:szCs w:val="18"/>
                <w:lang w:val="en-US" w:eastAsia="zh-CN" w:bidi="ar-SA"/>
              </w:rPr>
              <w:t>30</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道桥</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张强</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47</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25</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道桥</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rPr>
              <w:t>陈清林</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72</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kern w:val="2"/>
                <w:sz w:val="18"/>
                <w:szCs w:val="18"/>
                <w:lang w:val="en-US" w:eastAsia="zh-CN" w:bidi="ar-SA"/>
              </w:rPr>
              <w:t>30</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道桥</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商宇飞</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女</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52</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25</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4"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道桥</w:t>
            </w:r>
          </w:p>
        </w:tc>
        <w:tc>
          <w:tcPr>
            <w:tcW w:w="1203"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highlight w:val="none"/>
                <w:lang w:val="en-US" w:eastAsia="zh-CN"/>
              </w:rPr>
              <w:t>专职</w:t>
            </w:r>
          </w:p>
        </w:tc>
        <w:tc>
          <w:tcPr>
            <w:tcW w:w="1442"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highlight w:val="none"/>
                <w:lang w:val="en-US" w:eastAsia="zh-CN"/>
              </w:rPr>
              <w:t>王锡志</w:t>
            </w:r>
          </w:p>
        </w:tc>
        <w:tc>
          <w:tcPr>
            <w:tcW w:w="1027"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highlight w:val="none"/>
                <w:lang w:val="en-US" w:eastAsia="zh-CN"/>
              </w:rPr>
              <w:t>男</w:t>
            </w:r>
          </w:p>
        </w:tc>
        <w:tc>
          <w:tcPr>
            <w:tcW w:w="1108" w:type="dxa"/>
            <w:vAlign w:val="center"/>
          </w:tcPr>
          <w:p>
            <w:pPr>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40</w:t>
            </w:r>
          </w:p>
        </w:tc>
        <w:tc>
          <w:tcPr>
            <w:tcW w:w="2007"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w:t>
            </w:r>
          </w:p>
        </w:tc>
        <w:tc>
          <w:tcPr>
            <w:tcW w:w="2146" w:type="dxa"/>
            <w:vAlign w:val="center"/>
          </w:tcPr>
          <w:p>
            <w:pPr>
              <w:spacing w:line="240" w:lineRule="exact"/>
              <w:jc w:val="center"/>
              <w:rPr>
                <w:rFonts w:hint="eastAsia" w:ascii="Times New Roman" w:hAnsi="Times New Roman" w:eastAsia="宋体" w:cs="Times New Roman"/>
                <w:color w:val="auto"/>
                <w:kern w:val="2"/>
                <w:sz w:val="18"/>
                <w:szCs w:val="18"/>
                <w:lang w:val="en-US" w:eastAsia="zh-CN" w:bidi="ar-SA"/>
              </w:rPr>
            </w:pPr>
            <w:r>
              <w:rPr>
                <w:rFonts w:hint="eastAsia"/>
                <w:color w:val="auto"/>
                <w:sz w:val="18"/>
                <w:szCs w:val="18"/>
                <w:lang w:val="en-US" w:eastAsia="zh-CN"/>
              </w:rPr>
              <w:t>高级工程师</w:t>
            </w:r>
          </w:p>
        </w:tc>
        <w:tc>
          <w:tcPr>
            <w:tcW w:w="1486"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16</w:t>
            </w:r>
          </w:p>
        </w:tc>
        <w:tc>
          <w:tcPr>
            <w:tcW w:w="1534" w:type="dxa"/>
            <w:vAlign w:val="center"/>
          </w:tcPr>
          <w:p>
            <w:pPr>
              <w:jc w:val="center"/>
              <w:rPr>
                <w:rFonts w:hint="eastAsia" w:ascii="Times New Roman" w:hAnsi="Times New Roman" w:eastAsia="宋体" w:cs="Times New Roman"/>
                <w:kern w:val="2"/>
                <w:sz w:val="18"/>
                <w:szCs w:val="18"/>
                <w:lang w:val="en-US" w:eastAsia="zh-CN" w:bidi="ar-SA"/>
              </w:rPr>
            </w:pPr>
            <w:r>
              <w:rPr>
                <w:rFonts w:hint="eastAsia"/>
                <w:sz w:val="18"/>
                <w:szCs w:val="18"/>
                <w:lang w:val="en-US" w:eastAsia="zh-CN"/>
              </w:rPr>
              <w:t>5</w:t>
            </w:r>
          </w:p>
        </w:tc>
      </w:tr>
    </w:tbl>
    <w:p>
      <w:pPr>
        <w:spacing w:after="468" w:afterLines="150"/>
        <w:ind w:firstLine="360" w:firstLineChars="200"/>
        <w:rPr>
          <w:rFonts w:hint="eastAsia"/>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ind w:left="0" w:leftChars="0" w:right="0" w:rightChars="0" w:firstLine="0" w:firstLineChars="0"/>
        <w:jc w:val="center"/>
        <w:rPr>
          <w:rFonts w:hint="default" w:ascii="宋体" w:hAnsi="宋体"/>
          <w:b/>
          <w:sz w:val="44"/>
          <w:szCs w:val="44"/>
          <w:highlight w:val="yellow"/>
          <w:lang w:val="en-US" w:eastAsia="zh-CN"/>
        </w:rPr>
      </w:pPr>
      <w:r>
        <w:rPr>
          <w:rFonts w:hint="eastAsia" w:ascii="方正小标宋简体" w:hAnsi="方正小标宋简体" w:eastAsia="方正小标宋简体" w:cs="Times New Roman"/>
          <w:b w:val="0"/>
          <w:bCs/>
          <w:sz w:val="44"/>
          <w:szCs w:val="44"/>
          <w:lang w:val="en-US" w:eastAsia="zh-CN"/>
        </w:rPr>
        <w:t xml:space="preserve"> </w:t>
      </w:r>
      <w:r>
        <w:rPr>
          <w:rFonts w:hint="eastAsia" w:ascii="方正小标宋简体" w:hAnsi="方正小标宋简体" w:eastAsia="方正小标宋简体" w:cs="Times New Roman"/>
          <w:b w:val="0"/>
          <w:bCs/>
          <w:sz w:val="44"/>
          <w:szCs w:val="44"/>
          <w:lang w:eastAsia="zh-CN"/>
        </w:rPr>
        <w:t>广州三合工程咨询有限公司</w:t>
      </w:r>
      <w:r>
        <w:rPr>
          <w:rFonts w:hint="eastAsia" w:ascii="方正小标宋简体" w:hAnsi="方正小标宋简体" w:eastAsia="方正小标宋简体" w:cs="Times New Roman"/>
          <w:b w:val="0"/>
          <w:bCs/>
          <w:sz w:val="44"/>
          <w:szCs w:val="44"/>
          <w:lang w:val="en-US" w:eastAsia="zh-CN"/>
        </w:rPr>
        <w:t>审查人员业绩</w:t>
      </w:r>
    </w:p>
    <w:tbl>
      <w:tblPr>
        <w:tblStyle w:val="5"/>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703"/>
        <w:gridCol w:w="959"/>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198"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70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959"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rPr>
              <w:t>规模</w:t>
            </w:r>
          </w:p>
        </w:tc>
        <w:tc>
          <w:tcPr>
            <w:tcW w:w="644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罗俊涛</w:t>
            </w:r>
          </w:p>
        </w:tc>
        <w:tc>
          <w:tcPr>
            <w:tcW w:w="1198" w:type="dxa"/>
            <w:vAlign w:val="center"/>
          </w:tcPr>
          <w:p>
            <w:pPr>
              <w:snapToGrid w:val="0"/>
              <w:jc w:val="center"/>
              <w:rPr>
                <w:rFonts w:hint="eastAsia"/>
                <w:sz w:val="18"/>
                <w:szCs w:val="18"/>
                <w:lang w:eastAsia="zh-CN"/>
              </w:rPr>
            </w:pPr>
            <w:r>
              <w:rPr>
                <w:rFonts w:hint="eastAsia"/>
                <w:sz w:val="18"/>
                <w:szCs w:val="18"/>
                <w:lang w:val="en-US" w:eastAsia="zh-CN"/>
              </w:rPr>
              <w:t>2015年11月</w:t>
            </w:r>
          </w:p>
        </w:tc>
        <w:tc>
          <w:tcPr>
            <w:tcW w:w="4703" w:type="dxa"/>
            <w:vAlign w:val="center"/>
          </w:tcPr>
          <w:p>
            <w:pPr>
              <w:snapToGrid w:val="0"/>
              <w:jc w:val="left"/>
              <w:rPr>
                <w:rFonts w:hint="eastAsia"/>
                <w:sz w:val="18"/>
                <w:szCs w:val="18"/>
                <w:lang w:eastAsia="zh-CN"/>
              </w:rPr>
            </w:pPr>
            <w:r>
              <w:rPr>
                <w:rFonts w:hint="eastAsia"/>
                <w:sz w:val="18"/>
                <w:szCs w:val="18"/>
                <w:lang w:val="en-US" w:eastAsia="zh-CN"/>
              </w:rPr>
              <w:t>梧州佳和·碧海湾</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eastAsia="zh-CN"/>
              </w:rPr>
            </w:pPr>
            <w:r>
              <w:rPr>
                <w:rFonts w:hint="eastAsia"/>
                <w:sz w:val="18"/>
                <w:szCs w:val="18"/>
                <w:lang w:val="en-US" w:eastAsia="zh-CN"/>
              </w:rPr>
              <w:t>总建筑面积16.9万平方米，地上29层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val="en-US" w:eastAsia="zh-CN"/>
              </w:rPr>
              <w:t>2016年11月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台山沃华时代广场一期B区</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总建筑面积19.9万平方米，地上32层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val="en-US" w:eastAsia="zh-CN"/>
              </w:rPr>
              <w:t>2018年2月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台山沃华时代广场二期</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总建筑面积17.4万平方米，地上32层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val="en-US" w:eastAsia="zh-CN"/>
              </w:rPr>
              <w:t>2018年9月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台山东富广场</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单体建筑面积3万平方米，建筑高度79.9米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val="en-US" w:eastAsia="zh-CN"/>
              </w:rPr>
              <w:t>2019年7月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台山华城公馆</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单体建筑面积3.3万平方米，建筑高度79.3米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eastAsia="zh-CN"/>
              </w:rPr>
            </w:pPr>
            <w:r>
              <w:rPr>
                <w:rFonts w:hint="eastAsia"/>
                <w:sz w:val="18"/>
                <w:szCs w:val="18"/>
                <w:lang w:val="en-US" w:eastAsia="zh-CN"/>
              </w:rPr>
              <w:t>2008年9月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市府大路（西段）工程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城市主干道，全长3.8公里。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饶于华</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2005年10月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广东南海税务信息处理中心项目</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6层、高度24米、4万平方米、框架结构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2006年6月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顺德市第一中学初中部项目</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6层、高度24米、7.4万平方米、框架结构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2007年1月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广州黄沙地铁上盖商住楼项目</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27-50层、高度168米、41.6万平方米、剪力墙结构、是超高限项目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2006年3月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广州怡安花园C区项目</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28-32层、高度100米、15.3万平方米、剪力墙结构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2007年4月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广州华曦大厦项目</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28层、高度100米、3.3万平方米、剪力墙结构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张行彪</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2008年2月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广东科学中心</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公共建筑，建筑面积14.07万㎡，共5层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2007年3月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信阳羊山中学市直属中学</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总建筑面积6.1万㎡，其中教学楼建筑面积2.5万㎡，共6层，26.6m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2008年2月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天水秦安中学教学楼</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公共建筑，建筑面积2.2万㎡，共6层，高32m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2007年12月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武汉天源城大厦</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公共建筑，建筑面积2.1万㎡，共26层，93.6m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1999年6月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中南建筑设计院高层住宅</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公共建筑，建筑面积6.5万㎡，共28层，82.8m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2005年3月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东风路景观配建工程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大型：园林景观工程，投资额2300万元。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刘细林</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2013年9月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横杠东城中心花园</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总建筑面积33万㎡，高99米，地上30层，剪力墙结构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2011年11月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广东省公安边防总队第六支队住宅</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超限</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总建筑面积9.2万㎡，高155米，地上47（4栋）层，剪力墙结构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2011年5月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湛江市鼎盛广场4#楼</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总建筑面积20.8万㎡，高99米，地上30层，剪力墙结构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2008年1月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半岛城邦花园二期4栋住宅</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超限</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总建筑面积29.3㎡，高150/100米，地上48/32层，剪力墙结构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2006年7月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东莞市财富广场</w:t>
            </w:r>
          </w:p>
        </w:tc>
        <w:tc>
          <w:tcPr>
            <w:tcW w:w="959" w:type="dxa"/>
            <w:vAlign w:val="center"/>
          </w:tcPr>
          <w:p>
            <w:pPr>
              <w:snapToGrid w:val="0"/>
              <w:jc w:val="center"/>
              <w:rPr>
                <w:rFonts w:hint="eastAsia"/>
                <w:sz w:val="18"/>
                <w:szCs w:val="18"/>
                <w:lang w:eastAsia="zh-CN"/>
              </w:rPr>
            </w:pPr>
            <w:r>
              <w:rPr>
                <w:rFonts w:hint="eastAsia"/>
                <w:sz w:val="18"/>
                <w:szCs w:val="18"/>
                <w:lang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总建筑面积7.6万㎡，高80米，地上26层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刘光波</w:t>
            </w:r>
          </w:p>
        </w:tc>
        <w:tc>
          <w:tcPr>
            <w:tcW w:w="1198" w:type="dxa"/>
            <w:vAlign w:val="center"/>
          </w:tcPr>
          <w:p>
            <w:pPr>
              <w:snapToGrid w:val="0"/>
              <w:jc w:val="center"/>
              <w:rPr>
                <w:rFonts w:hint="eastAsia"/>
                <w:sz w:val="18"/>
                <w:szCs w:val="18"/>
                <w:lang w:val="en-US" w:eastAsia="zh-CN"/>
              </w:rPr>
            </w:pPr>
            <w:r>
              <w:rPr>
                <w:rFonts w:hint="eastAsia"/>
                <w:sz w:val="18"/>
                <w:szCs w:val="18"/>
              </w:rPr>
              <w:t>2003</w:t>
            </w:r>
            <w:r>
              <w:rPr>
                <w:rFonts w:hint="eastAsia"/>
                <w:sz w:val="18"/>
                <w:szCs w:val="18"/>
                <w:lang w:val="en-US" w:eastAsia="zh-CN"/>
              </w:rPr>
              <w:t>年</w:t>
            </w:r>
            <w:r>
              <w:rPr>
                <w:rFonts w:hint="eastAsia"/>
                <w:sz w:val="18"/>
                <w:szCs w:val="18"/>
              </w:rPr>
              <w:t>12</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地王国际二期B座</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eastAsia="宋体"/>
                <w:sz w:val="18"/>
                <w:szCs w:val="18"/>
                <w:lang w:val="en-US" w:eastAsia="zh-CN"/>
              </w:rPr>
            </w:pPr>
            <w:r>
              <w:rPr>
                <w:rFonts w:hint="eastAsia"/>
                <w:sz w:val="18"/>
                <w:szCs w:val="18"/>
              </w:rPr>
              <w:t>30层，98米高，面积3万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2008</w:t>
            </w:r>
            <w:r>
              <w:rPr>
                <w:rFonts w:hint="eastAsia"/>
                <w:sz w:val="18"/>
                <w:szCs w:val="18"/>
                <w:lang w:val="en-US" w:eastAsia="zh-CN"/>
              </w:rPr>
              <w:t>年</w:t>
            </w:r>
            <w:r>
              <w:rPr>
                <w:rFonts w:hint="eastAsia"/>
                <w:sz w:val="18"/>
                <w:szCs w:val="18"/>
              </w:rPr>
              <w:t>3</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金地滨河社区</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eastAsia="宋体"/>
                <w:sz w:val="18"/>
                <w:szCs w:val="18"/>
                <w:lang w:val="en-US" w:eastAsia="zh-CN"/>
              </w:rPr>
            </w:pPr>
            <w:r>
              <w:rPr>
                <w:rFonts w:hint="eastAsia"/>
                <w:sz w:val="18"/>
                <w:szCs w:val="18"/>
              </w:rPr>
              <w:t>高层及洋房，总建筑面积25万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2010</w:t>
            </w:r>
            <w:r>
              <w:rPr>
                <w:rFonts w:hint="eastAsia"/>
                <w:sz w:val="18"/>
                <w:szCs w:val="18"/>
                <w:lang w:val="en-US" w:eastAsia="zh-CN"/>
              </w:rPr>
              <w:t>年</w:t>
            </w:r>
            <w:r>
              <w:rPr>
                <w:rFonts w:hint="eastAsia"/>
                <w:sz w:val="18"/>
                <w:szCs w:val="18"/>
              </w:rPr>
              <w:t>10</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瑞家景峰</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eastAsia="宋体"/>
                <w:sz w:val="18"/>
                <w:szCs w:val="18"/>
                <w:lang w:val="en-US" w:eastAsia="zh-CN"/>
              </w:rPr>
            </w:pPr>
            <w:r>
              <w:rPr>
                <w:rFonts w:hint="eastAsia"/>
                <w:sz w:val="18"/>
                <w:szCs w:val="18"/>
              </w:rPr>
              <w:t>33层，98米高，总面积12万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2020</w:t>
            </w:r>
            <w:r>
              <w:rPr>
                <w:rFonts w:hint="eastAsia"/>
                <w:sz w:val="18"/>
                <w:szCs w:val="18"/>
                <w:lang w:val="en-US" w:eastAsia="zh-CN"/>
              </w:rPr>
              <w:t>年</w:t>
            </w:r>
            <w:r>
              <w:rPr>
                <w:rFonts w:hint="eastAsia"/>
                <w:sz w:val="18"/>
                <w:szCs w:val="18"/>
              </w:rPr>
              <w:t>7</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沈阳恒大西江天悦</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eastAsia="宋体"/>
                <w:sz w:val="18"/>
                <w:szCs w:val="18"/>
                <w:lang w:val="en-US" w:eastAsia="zh-CN"/>
              </w:rPr>
            </w:pPr>
            <w:r>
              <w:rPr>
                <w:rFonts w:hint="eastAsia"/>
                <w:sz w:val="18"/>
                <w:szCs w:val="18"/>
              </w:rPr>
              <w:t>高层及多层，总面积20万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2021</w:t>
            </w:r>
            <w:r>
              <w:rPr>
                <w:rFonts w:hint="eastAsia"/>
                <w:sz w:val="18"/>
                <w:szCs w:val="18"/>
                <w:lang w:val="en-US" w:eastAsia="zh-CN"/>
              </w:rPr>
              <w:t>年</w:t>
            </w:r>
            <w:r>
              <w:rPr>
                <w:rFonts w:hint="eastAsia"/>
                <w:sz w:val="18"/>
                <w:szCs w:val="18"/>
              </w:rPr>
              <w:t>5</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鞍山恒大绿洲</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eastAsia="宋体"/>
                <w:sz w:val="18"/>
                <w:szCs w:val="18"/>
                <w:lang w:val="en-US" w:eastAsia="zh-CN"/>
              </w:rPr>
            </w:pPr>
            <w:r>
              <w:rPr>
                <w:rFonts w:hint="eastAsia"/>
                <w:sz w:val="18"/>
                <w:szCs w:val="18"/>
              </w:rPr>
              <w:t>24层，70米高，总面积10万</w:t>
            </w:r>
            <w:r>
              <w:rPr>
                <w:rFonts w:hint="eastAsia"/>
                <w:sz w:val="18"/>
                <w:szCs w:val="18"/>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吴云缓</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2006年10月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上海证大喜马拉雅艺术中心</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超限</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总建筑面积16万㎡，由办公楼，当代艺术中心（异形体超限，面积3万㎡高度31.5m），五星级酒店3部分，地下3层，最高21层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2008年9月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海南三亚凤凰岛工程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总建筑面积48万㎡，其中5栋28层酒店式公寓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2014年9月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芜湖长江之歌1018地块</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超限</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总建筑面积202万㎡，用途为商业办公酒店和居住，其中A地块建筑面积46万㎡（4栋99.2m高，12栋118.9m高，1栋136.1m高）地下2层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2014年12月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北部湾一号</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总建筑面积49万㎡，有板式住宅（超限），塔楼，商业街和酒店式公寓（超限），地下1层，酒店地下3层，建筑高度97.4m，酒店210m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2018年10月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元组梦世界</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总建筑面积15万㎡，商业商务广场（超限）面积5.1万㎡高度35m，酒店商业街区面积3万㎡高40m，地下2层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秦罗生</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1995年8月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中国一汽集团骑车研究所噪声控制实验室</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单体建筑面积1万㎡，单跨51m，技术要求复杂的工业厂房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1987年10月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北京现代汽车厂</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总建筑面积30万㎡。冲压厂房吊车10-50吨，技术要求复杂的工业厂房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1975年10月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北京骑车制造厂有限公司冲压车间厂房</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建筑面积1.5万㎡，层高18米，吊车吨位30-50吨，技术要求复杂的工业厂房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2004年10月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长春市长瑞冲压件厂有限公司东联合厂房</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单层厂房，跨度24m，吊车吨位30-50吨，技术要求复杂的工业厂房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1997年7月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山东大宇汽车发动机有限公司汽车发动机联合厂房</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总建筑面积5.1万㎡，单跨36m，技术要求复杂的工业厂房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1987年8月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哈尔滨飞机制造公司哈飞汽车厂联合厂房</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单体建筑面积8万㎡，单跨30m，技术要求复杂的工业厂房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黄汝真</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2005年12月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广发大厦</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综合楼，建筑高度77m，地下2层，地上19层，建筑面积57790㎡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2004年3月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东莞市常平医院新住院楼</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医院，建筑高度52.8m，地下1层，地上16层，建筑面积37538㎡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2007年7月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港都大厦</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综合楼，高度98.2m，地上29层，地下1层，建筑面积60111.48㎡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2005年12月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月贝湾住宅楼</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住宅小区，建筑高度66.8m，地下1层，地上22层，建筑面积53414.8㎡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2005年3月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开平益华广场A</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综合商业体，建筑高度38.7m，地下1层，地上8层，建筑面积52723.9㎡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周力红</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1993年7月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深圳书城</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建筑面积39390㎡，地下室面积7270㎡，建筑总高度99.9m，地下1层，地上29层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1997年8月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深圳市白沙岭东区百花园高层商住楼</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建筑面积84160㎡，地下室面积9597㎡，地下2层，地面29层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2003年7月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东莞塘厦观澜高尔夫球会会所</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公共建筑，建筑面积50436㎡，地下室面积33836㎡，地下3层，地面5层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2005年5月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中旅翡翠家园</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建筑面积55763㎡，地下室面积8716㎡，建筑总高度，95.8m，地下1层，地面28层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2008年9月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盛龙花园</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建筑面积250747㎡，地下室面积40468㎡，建筑总高度92.55m，地下1层，地面28层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李炎</w:t>
            </w:r>
          </w:p>
        </w:tc>
        <w:tc>
          <w:tcPr>
            <w:tcW w:w="1198" w:type="dxa"/>
            <w:vAlign w:val="center"/>
          </w:tcPr>
          <w:p>
            <w:pPr>
              <w:snapToGrid w:val="0"/>
              <w:jc w:val="center"/>
              <w:rPr>
                <w:rFonts w:hint="eastAsia"/>
                <w:sz w:val="18"/>
                <w:szCs w:val="18"/>
                <w:lang w:val="en-US" w:eastAsia="zh-CN"/>
              </w:rPr>
            </w:pPr>
            <w:r>
              <w:rPr>
                <w:rFonts w:hint="eastAsia"/>
                <w:sz w:val="18"/>
                <w:szCs w:val="18"/>
              </w:rPr>
              <w:t>2010</w:t>
            </w:r>
            <w:r>
              <w:rPr>
                <w:rFonts w:hint="eastAsia"/>
                <w:sz w:val="18"/>
                <w:szCs w:val="18"/>
                <w:lang w:val="en-US" w:eastAsia="zh-CN"/>
              </w:rPr>
              <w:t>年3月</w:t>
            </w:r>
          </w:p>
        </w:tc>
        <w:tc>
          <w:tcPr>
            <w:tcW w:w="4703" w:type="dxa"/>
            <w:vAlign w:val="center"/>
          </w:tcPr>
          <w:p>
            <w:pPr>
              <w:snapToGrid w:val="0"/>
              <w:jc w:val="left"/>
              <w:rPr>
                <w:rFonts w:hint="eastAsia"/>
                <w:sz w:val="18"/>
                <w:szCs w:val="18"/>
                <w:lang w:val="en-US" w:eastAsia="zh-CN"/>
              </w:rPr>
            </w:pPr>
            <w:r>
              <w:rPr>
                <w:rFonts w:hint="eastAsia"/>
                <w:sz w:val="18"/>
                <w:szCs w:val="18"/>
              </w:rPr>
              <w:t>河南煤业化工集团科技研发中心 科研中心A座、服务中心</w:t>
            </w:r>
          </w:p>
        </w:tc>
        <w:tc>
          <w:tcPr>
            <w:tcW w:w="959" w:type="dxa"/>
            <w:vAlign w:val="center"/>
          </w:tcPr>
          <w:p>
            <w:pPr>
              <w:snapToGrid w:val="0"/>
              <w:jc w:val="center"/>
              <w:rPr>
                <w:rFonts w:hint="eastAsia"/>
                <w:sz w:val="18"/>
                <w:szCs w:val="18"/>
                <w:lang w:eastAsia="zh-CN"/>
              </w:rPr>
            </w:pPr>
            <w:r>
              <w:rPr>
                <w:rFonts w:hint="eastAsia"/>
                <w:sz w:val="18"/>
                <w:szCs w:val="18"/>
              </w:rPr>
              <w:t>超限</w:t>
            </w:r>
          </w:p>
        </w:tc>
        <w:tc>
          <w:tcPr>
            <w:tcW w:w="6443" w:type="dxa"/>
            <w:vAlign w:val="center"/>
          </w:tcPr>
          <w:p>
            <w:pPr>
              <w:snapToGrid w:val="0"/>
              <w:jc w:val="left"/>
              <w:rPr>
                <w:rFonts w:hint="eastAsia"/>
                <w:sz w:val="18"/>
                <w:szCs w:val="18"/>
                <w:lang w:val="en-US" w:eastAsia="zh-CN"/>
              </w:rPr>
            </w:pPr>
            <w:r>
              <w:rPr>
                <w:rFonts w:hint="eastAsia"/>
                <w:sz w:val="18"/>
                <w:szCs w:val="18"/>
              </w:rPr>
              <w:t>总面积36.9万</w:t>
            </w:r>
            <w:r>
              <w:rPr>
                <w:rFonts w:hint="eastAsia"/>
                <w:sz w:val="18"/>
                <w:szCs w:val="18"/>
                <w:lang w:val="en-US" w:eastAsia="zh-CN"/>
              </w:rPr>
              <w:t>㎡</w:t>
            </w:r>
            <w:r>
              <w:rPr>
                <w:rFonts w:hint="eastAsia"/>
                <w:sz w:val="18"/>
                <w:szCs w:val="18"/>
              </w:rPr>
              <w:t>，建筑高度139</w:t>
            </w:r>
            <w:r>
              <w:rPr>
                <w:rFonts w:hint="eastAsia"/>
                <w:sz w:val="18"/>
                <w:szCs w:val="18"/>
                <w:lang w:val="en-US" w:eastAsia="zh-CN"/>
              </w:rPr>
              <w:t>m</w:t>
            </w:r>
            <w:r>
              <w:rPr>
                <w:rFonts w:hint="eastAsia"/>
                <w:sz w:val="18"/>
                <w:szCs w:val="18"/>
              </w:rPr>
              <w:t>+高位连体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2012</w:t>
            </w:r>
            <w:r>
              <w:rPr>
                <w:rFonts w:hint="eastAsia"/>
                <w:sz w:val="18"/>
                <w:szCs w:val="18"/>
                <w:lang w:val="en-US" w:eastAsia="zh-CN"/>
              </w:rPr>
              <w:t>年2月</w:t>
            </w:r>
          </w:p>
        </w:tc>
        <w:tc>
          <w:tcPr>
            <w:tcW w:w="4703" w:type="dxa"/>
            <w:vAlign w:val="center"/>
          </w:tcPr>
          <w:p>
            <w:pPr>
              <w:snapToGrid w:val="0"/>
              <w:jc w:val="left"/>
              <w:rPr>
                <w:rFonts w:hint="eastAsia"/>
                <w:sz w:val="18"/>
                <w:szCs w:val="18"/>
                <w:lang w:val="en-US" w:eastAsia="zh-CN"/>
              </w:rPr>
            </w:pPr>
            <w:r>
              <w:rPr>
                <w:rFonts w:hint="eastAsia"/>
                <w:sz w:val="18"/>
                <w:szCs w:val="18"/>
              </w:rPr>
              <w:t>石家庄国际会展中心 会议中心</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总面积19.0万</w:t>
            </w:r>
            <w:r>
              <w:rPr>
                <w:rFonts w:hint="eastAsia"/>
                <w:sz w:val="18"/>
                <w:szCs w:val="18"/>
                <w:lang w:val="en-US" w:eastAsia="zh-CN"/>
              </w:rPr>
              <w:t>㎡</w:t>
            </w:r>
            <w:r>
              <w:rPr>
                <w:rFonts w:hint="eastAsia"/>
                <w:sz w:val="18"/>
                <w:szCs w:val="18"/>
              </w:rPr>
              <w:t>，40</w:t>
            </w:r>
            <w:r>
              <w:rPr>
                <w:rFonts w:hint="eastAsia"/>
                <w:sz w:val="18"/>
                <w:szCs w:val="18"/>
                <w:lang w:val="en-US" w:eastAsia="zh-CN"/>
              </w:rPr>
              <w:t>m</w:t>
            </w:r>
            <w:r>
              <w:rPr>
                <w:rFonts w:hint="eastAsia"/>
                <w:sz w:val="18"/>
                <w:szCs w:val="18"/>
              </w:rPr>
              <w:t>跨单层网壳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2009年6月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第七届中国花博会主场馆</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rPr>
              <w:t>总面积</w:t>
            </w:r>
            <w:r>
              <w:rPr>
                <w:rFonts w:hint="eastAsia"/>
                <w:sz w:val="18"/>
                <w:szCs w:val="18"/>
                <w:lang w:val="en-US" w:eastAsia="zh-CN"/>
              </w:rPr>
              <w:t>16</w:t>
            </w:r>
            <w:r>
              <w:rPr>
                <w:rFonts w:hint="eastAsia"/>
                <w:sz w:val="18"/>
                <w:szCs w:val="18"/>
              </w:rPr>
              <w:t>.0万</w:t>
            </w:r>
            <w:r>
              <w:rPr>
                <w:rFonts w:hint="eastAsia"/>
                <w:sz w:val="18"/>
                <w:szCs w:val="18"/>
                <w:lang w:val="en-US" w:eastAsia="zh-CN"/>
              </w:rPr>
              <w:t>㎡</w:t>
            </w:r>
            <w:r>
              <w:rPr>
                <w:rFonts w:hint="eastAsia"/>
                <w:sz w:val="18"/>
                <w:szCs w:val="18"/>
              </w:rPr>
              <w:t>，</w:t>
            </w:r>
            <w:r>
              <w:rPr>
                <w:rFonts w:hint="eastAsia"/>
                <w:sz w:val="18"/>
                <w:szCs w:val="18"/>
                <w:lang w:val="en-US" w:eastAsia="zh-CN"/>
              </w:rPr>
              <w:t>建筑高度32m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2015</w:t>
            </w:r>
            <w:r>
              <w:rPr>
                <w:rFonts w:hint="eastAsia"/>
                <w:sz w:val="18"/>
                <w:szCs w:val="18"/>
                <w:lang w:val="en-US" w:eastAsia="zh-CN"/>
              </w:rPr>
              <w:t>年5月</w:t>
            </w:r>
          </w:p>
        </w:tc>
        <w:tc>
          <w:tcPr>
            <w:tcW w:w="4703" w:type="dxa"/>
            <w:vAlign w:val="center"/>
          </w:tcPr>
          <w:p>
            <w:pPr>
              <w:snapToGrid w:val="0"/>
              <w:jc w:val="left"/>
              <w:rPr>
                <w:rFonts w:hint="eastAsia"/>
                <w:sz w:val="18"/>
                <w:szCs w:val="18"/>
                <w:lang w:val="en-US" w:eastAsia="zh-CN"/>
              </w:rPr>
            </w:pPr>
            <w:r>
              <w:rPr>
                <w:rFonts w:hint="eastAsia"/>
                <w:sz w:val="18"/>
                <w:szCs w:val="18"/>
              </w:rPr>
              <w:t>金阳新世界5A地块 T1办公楼</w:t>
            </w:r>
          </w:p>
        </w:tc>
        <w:tc>
          <w:tcPr>
            <w:tcW w:w="959" w:type="dxa"/>
            <w:vAlign w:val="center"/>
          </w:tcPr>
          <w:p>
            <w:pPr>
              <w:snapToGrid w:val="0"/>
              <w:jc w:val="center"/>
              <w:rPr>
                <w:rFonts w:hint="eastAsia"/>
                <w:sz w:val="18"/>
                <w:szCs w:val="18"/>
                <w:lang w:eastAsia="zh-CN"/>
              </w:rPr>
            </w:pPr>
            <w:r>
              <w:rPr>
                <w:rFonts w:hint="eastAsia"/>
                <w:sz w:val="18"/>
                <w:szCs w:val="18"/>
              </w:rPr>
              <w:t>超限</w:t>
            </w:r>
          </w:p>
        </w:tc>
        <w:tc>
          <w:tcPr>
            <w:tcW w:w="6443" w:type="dxa"/>
            <w:vAlign w:val="center"/>
          </w:tcPr>
          <w:p>
            <w:pPr>
              <w:snapToGrid w:val="0"/>
              <w:jc w:val="left"/>
              <w:rPr>
                <w:rFonts w:hint="eastAsia"/>
                <w:sz w:val="18"/>
                <w:szCs w:val="18"/>
                <w:lang w:val="en-US" w:eastAsia="zh-CN"/>
              </w:rPr>
            </w:pPr>
            <w:r>
              <w:rPr>
                <w:rFonts w:hint="eastAsia"/>
                <w:sz w:val="18"/>
                <w:szCs w:val="18"/>
              </w:rPr>
              <w:t>总面积8.48万</w:t>
            </w:r>
            <w:r>
              <w:rPr>
                <w:rFonts w:hint="eastAsia"/>
                <w:sz w:val="18"/>
                <w:szCs w:val="18"/>
                <w:lang w:val="en-US" w:eastAsia="zh-CN"/>
              </w:rPr>
              <w:t>㎡</w:t>
            </w:r>
            <w:r>
              <w:rPr>
                <w:rFonts w:hint="eastAsia"/>
                <w:sz w:val="18"/>
                <w:szCs w:val="18"/>
              </w:rPr>
              <w:t>，建筑高度150</w:t>
            </w:r>
            <w:r>
              <w:rPr>
                <w:rFonts w:hint="eastAsia"/>
                <w:sz w:val="18"/>
                <w:szCs w:val="18"/>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2016</w:t>
            </w:r>
            <w:r>
              <w:rPr>
                <w:rFonts w:hint="eastAsia"/>
                <w:sz w:val="18"/>
                <w:szCs w:val="18"/>
                <w:lang w:val="en-US" w:eastAsia="zh-CN"/>
              </w:rPr>
              <w:t>年3月</w:t>
            </w:r>
          </w:p>
        </w:tc>
        <w:tc>
          <w:tcPr>
            <w:tcW w:w="4703" w:type="dxa"/>
            <w:vAlign w:val="center"/>
          </w:tcPr>
          <w:p>
            <w:pPr>
              <w:snapToGrid w:val="0"/>
              <w:jc w:val="left"/>
              <w:rPr>
                <w:rFonts w:hint="eastAsia"/>
                <w:sz w:val="18"/>
                <w:szCs w:val="18"/>
                <w:lang w:val="en-US" w:eastAsia="zh-CN"/>
              </w:rPr>
            </w:pPr>
            <w:r>
              <w:rPr>
                <w:rFonts w:hint="eastAsia"/>
                <w:sz w:val="18"/>
                <w:szCs w:val="18"/>
              </w:rPr>
              <w:t>河南省档案馆新馆建设项目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总面积3.8万</w:t>
            </w:r>
            <w:r>
              <w:rPr>
                <w:rFonts w:hint="eastAsia"/>
                <w:sz w:val="18"/>
                <w:szCs w:val="18"/>
                <w:lang w:val="en-US" w:eastAsia="zh-CN"/>
              </w:rPr>
              <w:t>㎡</w:t>
            </w:r>
            <w:r>
              <w:rPr>
                <w:rFonts w:hint="eastAsia"/>
                <w:sz w:val="18"/>
                <w:szCs w:val="18"/>
              </w:rPr>
              <w:t>，多层连体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2016</w:t>
            </w:r>
            <w:r>
              <w:rPr>
                <w:rFonts w:hint="eastAsia"/>
                <w:sz w:val="18"/>
                <w:szCs w:val="18"/>
                <w:lang w:val="en-US" w:eastAsia="zh-CN"/>
              </w:rPr>
              <w:t>年8月</w:t>
            </w:r>
          </w:p>
        </w:tc>
        <w:tc>
          <w:tcPr>
            <w:tcW w:w="4703" w:type="dxa"/>
            <w:vAlign w:val="center"/>
          </w:tcPr>
          <w:p>
            <w:pPr>
              <w:snapToGrid w:val="0"/>
              <w:jc w:val="left"/>
              <w:rPr>
                <w:rFonts w:hint="eastAsia"/>
                <w:sz w:val="18"/>
                <w:szCs w:val="18"/>
                <w:lang w:val="en-US" w:eastAsia="zh-CN"/>
              </w:rPr>
            </w:pPr>
            <w:r>
              <w:rPr>
                <w:rFonts w:hint="eastAsia"/>
                <w:sz w:val="18"/>
                <w:szCs w:val="18"/>
              </w:rPr>
              <w:t>顺义后沙峪镇公共设施项目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建筑面积32.5万</w:t>
            </w:r>
            <w:r>
              <w:rPr>
                <w:rFonts w:hint="eastAsia"/>
                <w:sz w:val="18"/>
                <w:szCs w:val="18"/>
                <w:lang w:val="en-US" w:eastAsia="zh-CN"/>
              </w:rPr>
              <w:t>㎡</w:t>
            </w:r>
            <w:r>
              <w:rPr>
                <w:rFonts w:hint="eastAsia"/>
                <w:sz w:val="18"/>
                <w:szCs w:val="18"/>
              </w:rPr>
              <w:t>，建筑高度38</w:t>
            </w:r>
            <w:r>
              <w:rPr>
                <w:rFonts w:hint="eastAsia"/>
                <w:sz w:val="18"/>
                <w:szCs w:val="18"/>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2020年4月</w:t>
            </w:r>
          </w:p>
        </w:tc>
        <w:tc>
          <w:tcPr>
            <w:tcW w:w="4703" w:type="dxa"/>
            <w:vAlign w:val="center"/>
          </w:tcPr>
          <w:p>
            <w:pPr>
              <w:snapToGrid w:val="0"/>
              <w:jc w:val="left"/>
              <w:rPr>
                <w:rFonts w:hint="eastAsia"/>
                <w:sz w:val="18"/>
                <w:szCs w:val="18"/>
                <w:lang w:val="en-US" w:eastAsia="zh-CN"/>
              </w:rPr>
            </w:pPr>
            <w:r>
              <w:rPr>
                <w:rFonts w:hint="eastAsia"/>
                <w:sz w:val="18"/>
                <w:szCs w:val="18"/>
              </w:rPr>
              <w:t>2018年长春高新区市政二期项目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大型：城市主干道，包括新建丙十八路、丙十九路、超强西街、西越达路和卓越东街五条道路建设、刘家屯乡路改造工程。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2020年5月</w:t>
            </w:r>
          </w:p>
        </w:tc>
        <w:tc>
          <w:tcPr>
            <w:tcW w:w="4703" w:type="dxa"/>
            <w:vAlign w:val="center"/>
          </w:tcPr>
          <w:p>
            <w:pPr>
              <w:snapToGrid w:val="0"/>
              <w:jc w:val="left"/>
              <w:rPr>
                <w:rFonts w:hint="eastAsia"/>
                <w:sz w:val="18"/>
                <w:szCs w:val="18"/>
                <w:lang w:val="en-US" w:eastAsia="zh-CN"/>
              </w:rPr>
            </w:pPr>
            <w:r>
              <w:rPr>
                <w:rFonts w:hint="eastAsia"/>
                <w:sz w:val="18"/>
                <w:szCs w:val="18"/>
              </w:rPr>
              <w:t>山水林田湖草生态保护修复工程打捆项目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大型：园林工程，投资总额29亿元，山水林田湖草生态保护修复工程共12项绩效指标，包含新建项目45项。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胡洁</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2016年12月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fldChar w:fldCharType="begin"/>
            </w:r>
            <w:r>
              <w:rPr>
                <w:rFonts w:hint="eastAsia"/>
                <w:sz w:val="18"/>
                <w:szCs w:val="18"/>
                <w:lang w:val="en-US" w:eastAsia="zh-CN"/>
              </w:rPr>
              <w:instrText xml:space="preserve">HYPERLINK "http://jzsc.mohurd.gov.cn/data/project/detail?id=CAC9CACBC2C8C3" \t "_blank"</w:instrText>
            </w:r>
            <w:r>
              <w:rPr>
                <w:rFonts w:hint="eastAsia"/>
                <w:sz w:val="18"/>
                <w:szCs w:val="18"/>
                <w:lang w:val="en-US" w:eastAsia="zh-CN"/>
              </w:rPr>
              <w:fldChar w:fldCharType="separate"/>
            </w:r>
            <w:r>
              <w:rPr>
                <w:rFonts w:hint="eastAsia"/>
                <w:sz w:val="18"/>
                <w:szCs w:val="18"/>
                <w:lang w:val="en-US" w:eastAsia="zh-CN"/>
              </w:rPr>
              <w:fldChar w:fldCharType="end"/>
            </w:r>
            <w:r>
              <w:rPr>
                <w:rFonts w:hint="eastAsia"/>
                <w:sz w:val="18"/>
                <w:szCs w:val="18"/>
                <w:lang w:val="en-US" w:eastAsia="zh-CN"/>
              </w:rPr>
              <w:t>鹏缘大酒店</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公共建筑，单体建筑面积20598.95平方米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2017年10月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阜宁中心二期工程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住宅，总建筑规划面积344516.4平方米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2019年11月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江南大学新建蠡湖校区综合科研大楼一期项目</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公共建筑，单体建筑面积28349平方米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2020年12月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五洲国际大厦</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公共建筑，单位建筑面积47407.07平方米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2021年5月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机场旅客登机廊桥项目</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公共建筑，总建筑面积74574平方米。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2002年9月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兴源路（北段）扩建改造工程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大型：城市主干道，全长2.8公里。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2001年6月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无锡站北广场景观改造工程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大型：园林景观工程，投资额3000万元。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刘坚</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2017年3月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佛山市南海里水洲村地块项目</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商业综合体，建筑面积302300㎡，层高5-28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2017年7月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湛江滨海御景</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建筑面积874000㎡，层高10-30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2017年7月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阳江恒大御景湾</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建筑面积545000㎡，层高3-33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2016年9月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广物·金色江湾</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建筑面积750000㎡，层高11-29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2015年6月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广东省农业科贸园G1办公楼</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建筑面积36066㎡，层高1-14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高歌</w:t>
            </w:r>
          </w:p>
        </w:tc>
        <w:tc>
          <w:tcPr>
            <w:tcW w:w="1198" w:type="dxa"/>
            <w:vAlign w:val="center"/>
          </w:tcPr>
          <w:p>
            <w:pPr>
              <w:snapToGrid w:val="0"/>
              <w:jc w:val="center"/>
              <w:rPr>
                <w:rFonts w:hint="eastAsia"/>
                <w:sz w:val="18"/>
                <w:szCs w:val="18"/>
                <w:lang w:val="en-US" w:eastAsia="zh-CN"/>
              </w:rPr>
            </w:pPr>
            <w:r>
              <w:rPr>
                <w:rFonts w:hint="eastAsia"/>
                <w:sz w:val="18"/>
                <w:szCs w:val="18"/>
              </w:rPr>
              <w:t>2017</w:t>
            </w:r>
            <w:r>
              <w:rPr>
                <w:rFonts w:hint="eastAsia"/>
                <w:sz w:val="18"/>
                <w:szCs w:val="18"/>
                <w:lang w:val="en-US" w:eastAsia="zh-CN"/>
              </w:rPr>
              <w:t>年1月</w:t>
            </w:r>
          </w:p>
        </w:tc>
        <w:tc>
          <w:tcPr>
            <w:tcW w:w="4703" w:type="dxa"/>
            <w:vAlign w:val="center"/>
          </w:tcPr>
          <w:p>
            <w:pPr>
              <w:snapToGrid w:val="0"/>
              <w:jc w:val="left"/>
              <w:rPr>
                <w:rFonts w:hint="eastAsia"/>
                <w:sz w:val="18"/>
                <w:szCs w:val="18"/>
                <w:lang w:val="en-US" w:eastAsia="zh-CN"/>
              </w:rPr>
            </w:pPr>
            <w:r>
              <w:rPr>
                <w:rFonts w:hint="eastAsia"/>
                <w:sz w:val="18"/>
                <w:szCs w:val="18"/>
              </w:rPr>
              <w:t>高安市妇幼保健院新建工程项目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总建筑</w:t>
            </w:r>
            <w:r>
              <w:rPr>
                <w:rFonts w:hint="default"/>
                <w:sz w:val="18"/>
                <w:szCs w:val="18"/>
              </w:rPr>
              <w:t>面积：39990</w:t>
            </w:r>
            <w:r>
              <w:rPr>
                <w:rFonts w:hint="eastAsia"/>
                <w:sz w:val="18"/>
                <w:szCs w:val="18"/>
              </w:rPr>
              <w:t>㎡</w:t>
            </w:r>
            <w:r>
              <w:rPr>
                <w:rFonts w:hint="default"/>
                <w:sz w:val="18"/>
                <w:szCs w:val="18"/>
              </w:rPr>
              <w:t>，地下1</w:t>
            </w:r>
            <w:r>
              <w:rPr>
                <w:rFonts w:hint="eastAsia"/>
                <w:sz w:val="18"/>
                <w:szCs w:val="18"/>
              </w:rPr>
              <w:t>层</w:t>
            </w:r>
            <w:r>
              <w:rPr>
                <w:rFonts w:hint="default"/>
                <w:sz w:val="18"/>
                <w:szCs w:val="18"/>
              </w:rPr>
              <w:t>，地上15</w:t>
            </w:r>
            <w:r>
              <w:rPr>
                <w:rFonts w:hint="eastAsia"/>
                <w:sz w:val="18"/>
                <w:szCs w:val="18"/>
              </w:rPr>
              <w:t>层，</w:t>
            </w:r>
            <w:r>
              <w:rPr>
                <w:rFonts w:hint="default"/>
                <w:sz w:val="18"/>
                <w:szCs w:val="18"/>
              </w:rPr>
              <w:t>高度66m</w:t>
            </w:r>
            <w:r>
              <w:rPr>
                <w:rFonts w:hint="eastAsia"/>
                <w:sz w:val="18"/>
                <w:szCs w:val="18"/>
                <w:lang w:eastAsia="zh-CN"/>
              </w:rPr>
              <w:t>，</w:t>
            </w:r>
            <w:r>
              <w:rPr>
                <w:rFonts w:hint="eastAsia"/>
                <w:sz w:val="18"/>
                <w:szCs w:val="18"/>
                <w:lang w:val="en-US" w:eastAsia="zh-CN"/>
              </w:rPr>
              <w:t>混凝土结构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2016</w:t>
            </w:r>
            <w:r>
              <w:rPr>
                <w:rFonts w:hint="eastAsia"/>
                <w:sz w:val="18"/>
                <w:szCs w:val="18"/>
                <w:lang w:val="en-US" w:eastAsia="zh-CN"/>
              </w:rPr>
              <w:t>年9月</w:t>
            </w:r>
          </w:p>
        </w:tc>
        <w:tc>
          <w:tcPr>
            <w:tcW w:w="4703" w:type="dxa"/>
            <w:vAlign w:val="center"/>
          </w:tcPr>
          <w:p>
            <w:pPr>
              <w:snapToGrid w:val="0"/>
              <w:jc w:val="left"/>
              <w:rPr>
                <w:rFonts w:hint="eastAsia"/>
                <w:sz w:val="18"/>
                <w:szCs w:val="18"/>
                <w:lang w:val="en-US" w:eastAsia="zh-CN"/>
              </w:rPr>
            </w:pPr>
            <w:r>
              <w:rPr>
                <w:rFonts w:hint="eastAsia"/>
                <w:sz w:val="18"/>
                <w:szCs w:val="18"/>
              </w:rPr>
              <w:t>昆山国扬置业有限公司2013挂13号A地块项目（一期）</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总建筑</w:t>
            </w:r>
            <w:r>
              <w:rPr>
                <w:rFonts w:hint="default"/>
                <w:sz w:val="18"/>
                <w:szCs w:val="18"/>
              </w:rPr>
              <w:t>面积：357081.49</w:t>
            </w:r>
            <w:r>
              <w:rPr>
                <w:rFonts w:hint="eastAsia"/>
                <w:sz w:val="18"/>
                <w:szCs w:val="18"/>
              </w:rPr>
              <w:t>㎡</w:t>
            </w:r>
            <w:r>
              <w:rPr>
                <w:rFonts w:hint="default"/>
                <w:sz w:val="18"/>
                <w:szCs w:val="18"/>
              </w:rPr>
              <w:t>，地下</w:t>
            </w:r>
            <w:r>
              <w:rPr>
                <w:rFonts w:hint="eastAsia"/>
                <w:sz w:val="18"/>
                <w:szCs w:val="18"/>
              </w:rPr>
              <w:t>2层</w:t>
            </w:r>
            <w:r>
              <w:rPr>
                <w:rFonts w:hint="default"/>
                <w:sz w:val="18"/>
                <w:szCs w:val="18"/>
              </w:rPr>
              <w:t>，地上</w:t>
            </w:r>
            <w:r>
              <w:rPr>
                <w:rFonts w:hint="eastAsia"/>
                <w:sz w:val="18"/>
                <w:szCs w:val="18"/>
              </w:rPr>
              <w:t>27层，</w:t>
            </w:r>
            <w:r>
              <w:rPr>
                <w:rFonts w:hint="default"/>
                <w:sz w:val="18"/>
                <w:szCs w:val="18"/>
              </w:rPr>
              <w:t>高度</w:t>
            </w:r>
            <w:r>
              <w:rPr>
                <w:rFonts w:hint="eastAsia"/>
                <w:sz w:val="18"/>
                <w:szCs w:val="18"/>
              </w:rPr>
              <w:t>99.9</w:t>
            </w:r>
            <w:r>
              <w:rPr>
                <w:rFonts w:hint="default"/>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2018</w:t>
            </w:r>
            <w:r>
              <w:rPr>
                <w:rFonts w:hint="eastAsia"/>
                <w:sz w:val="18"/>
                <w:szCs w:val="18"/>
                <w:lang w:val="en-US" w:eastAsia="zh-CN"/>
              </w:rPr>
              <w:t>年11月</w:t>
            </w:r>
          </w:p>
        </w:tc>
        <w:tc>
          <w:tcPr>
            <w:tcW w:w="4703" w:type="dxa"/>
            <w:vAlign w:val="center"/>
          </w:tcPr>
          <w:p>
            <w:pPr>
              <w:snapToGrid w:val="0"/>
              <w:jc w:val="left"/>
              <w:rPr>
                <w:rFonts w:hint="eastAsia"/>
                <w:sz w:val="18"/>
                <w:szCs w:val="18"/>
                <w:lang w:val="en-US" w:eastAsia="zh-CN"/>
              </w:rPr>
            </w:pPr>
            <w:r>
              <w:rPr>
                <w:rFonts w:hint="eastAsia"/>
                <w:sz w:val="18"/>
                <w:szCs w:val="18"/>
              </w:rPr>
              <w:t>青岛国际院士产业核心区先导区（生物医药区）</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总建筑</w:t>
            </w:r>
            <w:r>
              <w:rPr>
                <w:rFonts w:hint="default"/>
                <w:sz w:val="18"/>
                <w:szCs w:val="18"/>
              </w:rPr>
              <w:t>面1219125.98，地下</w:t>
            </w:r>
            <w:r>
              <w:rPr>
                <w:rFonts w:hint="eastAsia"/>
                <w:sz w:val="18"/>
                <w:szCs w:val="18"/>
              </w:rPr>
              <w:t>6层</w:t>
            </w:r>
            <w:r>
              <w:rPr>
                <w:rFonts w:hint="default"/>
                <w:sz w:val="18"/>
                <w:szCs w:val="18"/>
              </w:rPr>
              <w:t>，高度</w:t>
            </w:r>
            <w:r>
              <w:rPr>
                <w:rFonts w:hint="eastAsia"/>
                <w:sz w:val="18"/>
                <w:szCs w:val="18"/>
              </w:rPr>
              <w:t>99</w:t>
            </w:r>
            <w:r>
              <w:rPr>
                <w:rFonts w:hint="default"/>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2019</w:t>
            </w:r>
            <w:r>
              <w:rPr>
                <w:rFonts w:hint="eastAsia"/>
                <w:sz w:val="18"/>
                <w:szCs w:val="18"/>
                <w:lang w:val="en-US" w:eastAsia="zh-CN"/>
              </w:rPr>
              <w:t>年6月</w:t>
            </w:r>
          </w:p>
        </w:tc>
        <w:tc>
          <w:tcPr>
            <w:tcW w:w="4703" w:type="dxa"/>
            <w:vAlign w:val="center"/>
          </w:tcPr>
          <w:p>
            <w:pPr>
              <w:snapToGrid w:val="0"/>
              <w:jc w:val="left"/>
              <w:rPr>
                <w:rFonts w:hint="eastAsia"/>
                <w:sz w:val="18"/>
                <w:szCs w:val="18"/>
                <w:lang w:val="en-US" w:eastAsia="zh-CN"/>
              </w:rPr>
            </w:pPr>
            <w:r>
              <w:rPr>
                <w:rFonts w:hint="eastAsia"/>
                <w:sz w:val="18"/>
                <w:szCs w:val="18"/>
              </w:rPr>
              <w:t>融海国际酒店</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总建筑</w:t>
            </w:r>
            <w:r>
              <w:rPr>
                <w:rFonts w:hint="default"/>
                <w:sz w:val="18"/>
                <w:szCs w:val="18"/>
              </w:rPr>
              <w:t>面积：94779</w:t>
            </w:r>
            <w:r>
              <w:rPr>
                <w:rFonts w:hint="eastAsia"/>
                <w:sz w:val="18"/>
                <w:szCs w:val="18"/>
              </w:rPr>
              <w:t>.78㎡</w:t>
            </w:r>
            <w:r>
              <w:rPr>
                <w:rFonts w:hint="default"/>
                <w:sz w:val="18"/>
                <w:szCs w:val="18"/>
              </w:rPr>
              <w:t>，地下6</w:t>
            </w:r>
            <w:r>
              <w:rPr>
                <w:rFonts w:hint="eastAsia"/>
                <w:sz w:val="18"/>
                <w:szCs w:val="18"/>
              </w:rPr>
              <w:t>层</w:t>
            </w:r>
            <w:r>
              <w:rPr>
                <w:rFonts w:hint="default"/>
                <w:sz w:val="18"/>
                <w:szCs w:val="18"/>
              </w:rPr>
              <w:t>，地上23</w:t>
            </w:r>
            <w:r>
              <w:rPr>
                <w:rFonts w:hint="eastAsia"/>
                <w:sz w:val="18"/>
                <w:szCs w:val="18"/>
              </w:rPr>
              <w:t>层，</w:t>
            </w:r>
            <w:r>
              <w:rPr>
                <w:rFonts w:hint="default"/>
                <w:sz w:val="18"/>
                <w:szCs w:val="18"/>
              </w:rPr>
              <w:t>高度93.9m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2019</w:t>
            </w:r>
            <w:r>
              <w:rPr>
                <w:rFonts w:hint="eastAsia"/>
                <w:sz w:val="18"/>
                <w:szCs w:val="18"/>
                <w:lang w:val="en-US" w:eastAsia="zh-CN"/>
              </w:rPr>
              <w:t>年1月</w:t>
            </w:r>
          </w:p>
        </w:tc>
        <w:tc>
          <w:tcPr>
            <w:tcW w:w="4703" w:type="dxa"/>
            <w:vAlign w:val="center"/>
          </w:tcPr>
          <w:p>
            <w:pPr>
              <w:snapToGrid w:val="0"/>
              <w:jc w:val="left"/>
              <w:rPr>
                <w:rFonts w:hint="eastAsia"/>
                <w:sz w:val="18"/>
                <w:szCs w:val="18"/>
              </w:rPr>
            </w:pPr>
            <w:r>
              <w:rPr>
                <w:rFonts w:hint="eastAsia"/>
                <w:sz w:val="18"/>
                <w:szCs w:val="18"/>
              </w:rPr>
              <w:t>九棵树(上海)未来艺术中心</w:t>
            </w:r>
          </w:p>
          <w:p>
            <w:pPr>
              <w:snapToGrid w:val="0"/>
              <w:jc w:val="left"/>
              <w:rPr>
                <w:rFonts w:hint="eastAsia"/>
                <w:sz w:val="18"/>
                <w:szCs w:val="18"/>
                <w:lang w:val="en-US" w:eastAsia="zh-CN"/>
              </w:rPr>
            </w:pPr>
            <w:r>
              <w:rPr>
                <w:rFonts w:hint="eastAsia"/>
                <w:sz w:val="18"/>
                <w:szCs w:val="18"/>
              </w:rPr>
              <w:t>(二期)新建工程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总建筑</w:t>
            </w:r>
            <w:r>
              <w:rPr>
                <w:rFonts w:hint="default"/>
                <w:sz w:val="18"/>
                <w:szCs w:val="18"/>
              </w:rPr>
              <w:t>面积：65386.62</w:t>
            </w:r>
            <w:r>
              <w:rPr>
                <w:rFonts w:hint="eastAsia"/>
                <w:sz w:val="18"/>
                <w:szCs w:val="18"/>
              </w:rPr>
              <w:t>㎡</w:t>
            </w:r>
            <w:r>
              <w:rPr>
                <w:rFonts w:hint="default"/>
                <w:sz w:val="18"/>
                <w:szCs w:val="18"/>
              </w:rPr>
              <w:t>，地下1</w:t>
            </w:r>
            <w:r>
              <w:rPr>
                <w:rFonts w:hint="eastAsia"/>
                <w:sz w:val="18"/>
                <w:szCs w:val="18"/>
              </w:rPr>
              <w:t>层</w:t>
            </w:r>
            <w:r>
              <w:rPr>
                <w:rFonts w:hint="default"/>
                <w:sz w:val="18"/>
                <w:szCs w:val="18"/>
              </w:rPr>
              <w:t>，地上5</w:t>
            </w:r>
            <w:r>
              <w:rPr>
                <w:rFonts w:hint="eastAsia"/>
                <w:sz w:val="18"/>
                <w:szCs w:val="18"/>
              </w:rPr>
              <w:t>层，</w:t>
            </w:r>
            <w:r>
              <w:rPr>
                <w:rFonts w:hint="default"/>
                <w:sz w:val="18"/>
                <w:szCs w:val="18"/>
              </w:rPr>
              <w:t>高度</w:t>
            </w:r>
            <w:r>
              <w:rPr>
                <w:rFonts w:hint="eastAsia"/>
                <w:sz w:val="18"/>
                <w:szCs w:val="18"/>
              </w:rPr>
              <w:t>1</w:t>
            </w:r>
            <w:r>
              <w:rPr>
                <w:rFonts w:hint="default"/>
                <w:sz w:val="18"/>
                <w:szCs w:val="18"/>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陈祖彪</w:t>
            </w:r>
          </w:p>
        </w:tc>
        <w:tc>
          <w:tcPr>
            <w:tcW w:w="1198" w:type="dxa"/>
            <w:vAlign w:val="center"/>
          </w:tcPr>
          <w:p>
            <w:pPr>
              <w:snapToGrid w:val="0"/>
              <w:jc w:val="center"/>
              <w:rPr>
                <w:rFonts w:hint="eastAsia"/>
                <w:sz w:val="18"/>
                <w:szCs w:val="18"/>
                <w:lang w:val="en-US" w:eastAsia="zh-CN"/>
              </w:rPr>
            </w:pPr>
            <w:r>
              <w:rPr>
                <w:rFonts w:hint="eastAsia"/>
                <w:sz w:val="18"/>
                <w:szCs w:val="18"/>
              </w:rPr>
              <w:t>1995</w:t>
            </w:r>
            <w:r>
              <w:rPr>
                <w:rFonts w:hint="eastAsia"/>
                <w:sz w:val="18"/>
                <w:szCs w:val="18"/>
                <w:lang w:val="en-US" w:eastAsia="zh-CN"/>
              </w:rPr>
              <w:t>年</w:t>
            </w:r>
            <w:r>
              <w:rPr>
                <w:rFonts w:hint="eastAsia"/>
                <w:sz w:val="18"/>
                <w:szCs w:val="18"/>
              </w:rPr>
              <w:t>11</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上海市市政大厦</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展厅</w:t>
            </w:r>
            <w:r>
              <w:rPr>
                <w:rFonts w:hint="eastAsia"/>
                <w:sz w:val="18"/>
                <w:szCs w:val="18"/>
                <w:lang w:eastAsia="zh-CN"/>
              </w:rPr>
              <w:t>、</w:t>
            </w:r>
            <w:r>
              <w:rPr>
                <w:rFonts w:hint="eastAsia"/>
                <w:sz w:val="18"/>
                <w:szCs w:val="18"/>
              </w:rPr>
              <w:t>报告厅</w:t>
            </w:r>
            <w:r>
              <w:rPr>
                <w:rFonts w:hint="eastAsia"/>
                <w:sz w:val="18"/>
                <w:szCs w:val="18"/>
                <w:lang w:eastAsia="zh-CN"/>
              </w:rPr>
              <w:t>、</w:t>
            </w:r>
            <w:r>
              <w:rPr>
                <w:rFonts w:hint="eastAsia"/>
                <w:sz w:val="18"/>
                <w:szCs w:val="18"/>
              </w:rPr>
              <w:t>办公，总面积</w:t>
            </w:r>
            <w:r>
              <w:rPr>
                <w:rFonts w:hint="eastAsia"/>
                <w:sz w:val="18"/>
                <w:szCs w:val="18"/>
                <w:lang w:val="en-US" w:eastAsia="zh-CN"/>
              </w:rPr>
              <w:t>7.9</w:t>
            </w:r>
            <w:r>
              <w:rPr>
                <w:rFonts w:hint="eastAsia"/>
                <w:sz w:val="18"/>
                <w:szCs w:val="18"/>
              </w:rPr>
              <w:t>万</w:t>
            </w:r>
            <w:r>
              <w:rPr>
                <w:rFonts w:hint="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1995</w:t>
            </w:r>
            <w:r>
              <w:rPr>
                <w:rFonts w:hint="eastAsia"/>
                <w:sz w:val="18"/>
                <w:szCs w:val="18"/>
                <w:lang w:val="en-US" w:eastAsia="zh-CN"/>
              </w:rPr>
              <w:t>年</w:t>
            </w:r>
            <w:r>
              <w:rPr>
                <w:rFonts w:hint="eastAsia"/>
                <w:sz w:val="18"/>
                <w:szCs w:val="18"/>
              </w:rPr>
              <w:t>11</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上海博物馆新馆</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地下二层地上五层 展厅 报告厅 办公等，总面积4.8万</w:t>
            </w:r>
            <w:r>
              <w:rPr>
                <w:rFonts w:hint="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1993</w:t>
            </w:r>
            <w:r>
              <w:rPr>
                <w:rFonts w:hint="eastAsia"/>
                <w:sz w:val="18"/>
                <w:szCs w:val="18"/>
                <w:lang w:val="en-US" w:eastAsia="zh-CN"/>
              </w:rPr>
              <w:t>年</w:t>
            </w:r>
            <w:r>
              <w:rPr>
                <w:rFonts w:hint="eastAsia"/>
                <w:sz w:val="18"/>
                <w:szCs w:val="18"/>
              </w:rPr>
              <w:t>10</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虹口体育场</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地下一层地上五层，总建筑面积7.29万</w:t>
            </w:r>
            <w:r>
              <w:rPr>
                <w:rFonts w:hint="eastAsia"/>
                <w:sz w:val="18"/>
                <w:szCs w:val="18"/>
                <w:lang w:val="en-US" w:eastAsia="zh-CN"/>
              </w:rPr>
              <w:t>㎡</w:t>
            </w:r>
            <w:r>
              <w:rPr>
                <w:rFonts w:hint="eastAsia"/>
                <w:sz w:val="18"/>
                <w:szCs w:val="18"/>
              </w:rPr>
              <w:t>，观众席位3.5万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1994</w:t>
            </w:r>
            <w:r>
              <w:rPr>
                <w:rFonts w:hint="eastAsia"/>
                <w:sz w:val="18"/>
                <w:szCs w:val="18"/>
                <w:lang w:val="en-US" w:eastAsia="zh-CN"/>
              </w:rPr>
              <w:t>年</w:t>
            </w:r>
            <w:r>
              <w:rPr>
                <w:rFonts w:hint="eastAsia"/>
                <w:sz w:val="18"/>
                <w:szCs w:val="18"/>
              </w:rPr>
              <w:t>5</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海华花园</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地下二层地上30层 住宅建筑，总面积10万</w:t>
            </w:r>
            <w:r>
              <w:rPr>
                <w:rFonts w:hint="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2001</w:t>
            </w:r>
            <w:r>
              <w:rPr>
                <w:rFonts w:hint="eastAsia"/>
                <w:sz w:val="18"/>
                <w:szCs w:val="18"/>
                <w:lang w:val="en-US" w:eastAsia="zh-CN"/>
              </w:rPr>
              <w:t>年</w:t>
            </w:r>
            <w:r>
              <w:rPr>
                <w:rFonts w:hint="eastAsia"/>
                <w:sz w:val="18"/>
                <w:szCs w:val="18"/>
              </w:rPr>
              <w:t>5</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苏洲大会堂</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地下二层地上五层会议中心，总面积4.8万</w:t>
            </w:r>
            <w:r>
              <w:rPr>
                <w:rFonts w:hint="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2005年8月</w:t>
            </w:r>
          </w:p>
        </w:tc>
        <w:tc>
          <w:tcPr>
            <w:tcW w:w="4703" w:type="dxa"/>
            <w:vAlign w:val="center"/>
          </w:tcPr>
          <w:p>
            <w:pPr>
              <w:snapToGrid w:val="0"/>
              <w:jc w:val="left"/>
              <w:rPr>
                <w:rFonts w:hint="eastAsia"/>
                <w:sz w:val="18"/>
                <w:szCs w:val="18"/>
                <w:lang w:val="en-US" w:eastAsia="zh-CN"/>
              </w:rPr>
            </w:pPr>
            <w:r>
              <w:rPr>
                <w:rFonts w:hint="eastAsia"/>
                <w:sz w:val="18"/>
                <w:szCs w:val="18"/>
              </w:rPr>
              <w:t>天山西路建设工程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大型：城市主干道，全长1.2公里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韩平</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2013年6月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鹿丹大厦</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公共建筑，高150m，总建筑面积5.1万㎡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2014年9月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吴江农村商业银行新建综合办公营业大楼</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公共建筑，高188m，总建筑面积7.8万㎡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2016年8月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贵阳花果园D区双子塔项目</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公共建筑，高321m，总建筑面积88.2万㎡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2015年3月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信德横琴口岸服务区A03地块项目</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公共建筑，高205m，总建筑面积22万㎡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2013年8月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信和东门商厦</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公共建筑，高100m，总建筑面积5万㎡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2008年9月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车站北路延长线工程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大型：城市主干道，全长4公里，双向六车道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薛倩</w:t>
            </w:r>
          </w:p>
        </w:tc>
        <w:tc>
          <w:tcPr>
            <w:tcW w:w="1198" w:type="dxa"/>
            <w:vAlign w:val="center"/>
          </w:tcPr>
          <w:p>
            <w:pPr>
              <w:snapToGrid w:val="0"/>
              <w:jc w:val="center"/>
              <w:rPr>
                <w:rFonts w:hint="eastAsia"/>
                <w:sz w:val="18"/>
                <w:szCs w:val="18"/>
                <w:lang w:val="en-US" w:eastAsia="zh-CN"/>
              </w:rPr>
            </w:pPr>
            <w:r>
              <w:rPr>
                <w:rFonts w:hint="eastAsia"/>
                <w:sz w:val="18"/>
                <w:szCs w:val="18"/>
              </w:rPr>
              <w:t>2013</w:t>
            </w:r>
            <w:r>
              <w:rPr>
                <w:rFonts w:hint="eastAsia"/>
                <w:sz w:val="18"/>
                <w:szCs w:val="18"/>
                <w:lang w:val="en-US" w:eastAsia="zh-CN"/>
              </w:rPr>
              <w:t>年</w:t>
            </w:r>
            <w:r>
              <w:rPr>
                <w:rFonts w:hint="eastAsia"/>
                <w:sz w:val="18"/>
                <w:szCs w:val="18"/>
              </w:rPr>
              <w:t>1</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中铝科技大厦及后期改造</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写字楼总建筑面积65000m2,总高度97m,地上主楼27层,集中空调系统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2013</w:t>
            </w:r>
            <w:r>
              <w:rPr>
                <w:rFonts w:hint="eastAsia"/>
                <w:sz w:val="18"/>
                <w:szCs w:val="18"/>
                <w:lang w:val="en-US" w:eastAsia="zh-CN"/>
              </w:rPr>
              <w:t>年1月</w:t>
            </w:r>
          </w:p>
        </w:tc>
        <w:tc>
          <w:tcPr>
            <w:tcW w:w="4703" w:type="dxa"/>
            <w:vAlign w:val="center"/>
          </w:tcPr>
          <w:p>
            <w:pPr>
              <w:snapToGrid w:val="0"/>
              <w:jc w:val="left"/>
              <w:rPr>
                <w:rFonts w:hint="eastAsia"/>
                <w:sz w:val="18"/>
                <w:szCs w:val="18"/>
                <w:lang w:val="en-US" w:eastAsia="zh-CN"/>
              </w:rPr>
            </w:pPr>
            <w:r>
              <w:rPr>
                <w:rFonts w:hint="eastAsia"/>
                <w:sz w:val="18"/>
                <w:szCs w:val="18"/>
              </w:rPr>
              <w:t>鞍山中冶.玉峦湾I期II期</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top"/>
          </w:tcPr>
          <w:p>
            <w:pPr>
              <w:snapToGrid w:val="0"/>
              <w:jc w:val="left"/>
              <w:rPr>
                <w:rFonts w:hint="eastAsia"/>
                <w:sz w:val="18"/>
                <w:szCs w:val="18"/>
                <w:lang w:val="en-US" w:eastAsia="zh-CN"/>
              </w:rPr>
            </w:pPr>
            <w:r>
              <w:rPr>
                <w:rFonts w:hint="eastAsia"/>
                <w:sz w:val="18"/>
                <w:szCs w:val="18"/>
              </w:rPr>
              <w:t>住宅小区总建筑面积500000m2，总高度83m,由几十栋22、25层高层、商业网点及高档别墅组成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2012</w:t>
            </w:r>
            <w:r>
              <w:rPr>
                <w:rFonts w:hint="eastAsia"/>
                <w:sz w:val="18"/>
                <w:szCs w:val="18"/>
                <w:lang w:val="en-US" w:eastAsia="zh-CN"/>
              </w:rPr>
              <w:t>年</w:t>
            </w:r>
            <w:r>
              <w:rPr>
                <w:rFonts w:hint="eastAsia"/>
                <w:sz w:val="18"/>
                <w:szCs w:val="18"/>
              </w:rPr>
              <w:t>12</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盖州大众家具城</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商业中心总建筑面积60000 m2 总高度28m，集中空调系统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w:t>
            </w:r>
            <w:r>
              <w:rPr>
                <w:rFonts w:hint="eastAsia"/>
                <w:sz w:val="18"/>
                <w:szCs w:val="18"/>
                <w:lang w:val="en-US" w:eastAsia="zh-CN"/>
              </w:rPr>
              <w:t>1年</w:t>
            </w:r>
            <w:r>
              <w:rPr>
                <w:rFonts w:hint="eastAsia"/>
                <w:sz w:val="18"/>
                <w:szCs w:val="18"/>
              </w:rPr>
              <w:t>12</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金山现代城及后期改造</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商业及公寓总建筑面积 27000 m2, 总高度70 m,地上主楼21层,集中空调系统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2005</w:t>
            </w:r>
            <w:r>
              <w:rPr>
                <w:rFonts w:hint="eastAsia"/>
                <w:sz w:val="18"/>
                <w:szCs w:val="18"/>
                <w:lang w:val="en-US" w:eastAsia="zh-CN"/>
              </w:rPr>
              <w:t>年</w:t>
            </w:r>
            <w:r>
              <w:rPr>
                <w:rFonts w:hint="eastAsia"/>
                <w:sz w:val="18"/>
                <w:szCs w:val="18"/>
              </w:rPr>
              <w:t>7</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金圆大厦</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top"/>
          </w:tcPr>
          <w:p>
            <w:pPr>
              <w:snapToGrid w:val="0"/>
              <w:jc w:val="left"/>
              <w:rPr>
                <w:rFonts w:hint="eastAsia"/>
                <w:sz w:val="18"/>
                <w:szCs w:val="18"/>
                <w:lang w:val="en-US" w:eastAsia="zh-CN"/>
              </w:rPr>
            </w:pPr>
            <w:r>
              <w:rPr>
                <w:rFonts w:hint="eastAsia"/>
                <w:sz w:val="18"/>
                <w:szCs w:val="18"/>
              </w:rPr>
              <w:t>商业及公寓,总建筑面积25000m2总高度83m，地上主楼25层,集中空调系统,水源热泵机组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叶萍</w:t>
            </w:r>
          </w:p>
        </w:tc>
        <w:tc>
          <w:tcPr>
            <w:tcW w:w="1198" w:type="dxa"/>
            <w:vAlign w:val="center"/>
          </w:tcPr>
          <w:p>
            <w:pPr>
              <w:snapToGrid w:val="0"/>
              <w:jc w:val="center"/>
              <w:rPr>
                <w:rFonts w:hint="eastAsia"/>
                <w:sz w:val="18"/>
                <w:szCs w:val="18"/>
                <w:lang w:val="en-US" w:eastAsia="zh-CN"/>
              </w:rPr>
            </w:pPr>
            <w:r>
              <w:rPr>
                <w:rFonts w:hint="eastAsia"/>
                <w:sz w:val="18"/>
                <w:szCs w:val="18"/>
              </w:rPr>
              <w:t>2019</w:t>
            </w:r>
            <w:r>
              <w:rPr>
                <w:rFonts w:hint="eastAsia"/>
                <w:sz w:val="18"/>
                <w:szCs w:val="18"/>
                <w:lang w:val="en-US" w:eastAsia="zh-CN"/>
              </w:rPr>
              <w:t>年7月</w:t>
            </w:r>
          </w:p>
        </w:tc>
        <w:tc>
          <w:tcPr>
            <w:tcW w:w="4703" w:type="dxa"/>
            <w:vAlign w:val="center"/>
          </w:tcPr>
          <w:p>
            <w:pPr>
              <w:snapToGrid w:val="0"/>
              <w:jc w:val="left"/>
              <w:rPr>
                <w:rFonts w:hint="eastAsia"/>
                <w:sz w:val="18"/>
                <w:szCs w:val="18"/>
                <w:lang w:val="en-US" w:eastAsia="zh-CN"/>
              </w:rPr>
            </w:pPr>
            <w:r>
              <w:rPr>
                <w:rFonts w:hint="eastAsia"/>
                <w:sz w:val="18"/>
                <w:szCs w:val="18"/>
              </w:rPr>
              <w:t>大冶市双港B地块农民集中住房建设项目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居住建筑，总建筑面积144082平方米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2019</w:t>
            </w:r>
            <w:r>
              <w:rPr>
                <w:rFonts w:hint="eastAsia"/>
                <w:sz w:val="18"/>
                <w:szCs w:val="18"/>
                <w:lang w:val="en-US" w:eastAsia="zh-CN"/>
              </w:rPr>
              <w:t>年11月</w:t>
            </w:r>
          </w:p>
        </w:tc>
        <w:tc>
          <w:tcPr>
            <w:tcW w:w="4703" w:type="dxa"/>
            <w:vAlign w:val="center"/>
          </w:tcPr>
          <w:p>
            <w:pPr>
              <w:snapToGrid w:val="0"/>
              <w:jc w:val="left"/>
              <w:rPr>
                <w:rFonts w:hint="eastAsia"/>
                <w:sz w:val="18"/>
                <w:szCs w:val="18"/>
                <w:lang w:val="en-US" w:eastAsia="zh-CN"/>
              </w:rPr>
            </w:pPr>
            <w:r>
              <w:rPr>
                <w:rFonts w:hint="eastAsia"/>
                <w:sz w:val="18"/>
                <w:szCs w:val="18"/>
              </w:rPr>
              <w:t>融创澜岸大观星澜项目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居住建筑，总建筑面积428203.74平方米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2020</w:t>
            </w:r>
            <w:r>
              <w:rPr>
                <w:rFonts w:hint="eastAsia"/>
                <w:sz w:val="18"/>
                <w:szCs w:val="18"/>
                <w:lang w:val="en-US" w:eastAsia="zh-CN"/>
              </w:rPr>
              <w:t>年8月</w:t>
            </w:r>
          </w:p>
        </w:tc>
        <w:tc>
          <w:tcPr>
            <w:tcW w:w="4703" w:type="dxa"/>
            <w:vAlign w:val="center"/>
          </w:tcPr>
          <w:p>
            <w:pPr>
              <w:snapToGrid w:val="0"/>
              <w:jc w:val="left"/>
              <w:rPr>
                <w:rFonts w:hint="eastAsia"/>
                <w:sz w:val="18"/>
                <w:szCs w:val="18"/>
                <w:lang w:val="en-US" w:eastAsia="zh-CN"/>
              </w:rPr>
            </w:pPr>
            <w:r>
              <w:rPr>
                <w:rFonts w:hint="eastAsia"/>
                <w:sz w:val="18"/>
                <w:szCs w:val="18"/>
              </w:rPr>
              <w:t>融创澜岸大观青澜项目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居住建筑，总建筑面积480184平方米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2020</w:t>
            </w:r>
            <w:r>
              <w:rPr>
                <w:rFonts w:hint="eastAsia"/>
                <w:sz w:val="18"/>
                <w:szCs w:val="18"/>
                <w:lang w:val="en-US" w:eastAsia="zh-CN"/>
              </w:rPr>
              <w:t>年9月</w:t>
            </w:r>
          </w:p>
        </w:tc>
        <w:tc>
          <w:tcPr>
            <w:tcW w:w="4703" w:type="dxa"/>
            <w:vAlign w:val="center"/>
          </w:tcPr>
          <w:p>
            <w:pPr>
              <w:snapToGrid w:val="0"/>
              <w:jc w:val="left"/>
              <w:rPr>
                <w:rFonts w:hint="eastAsia"/>
                <w:sz w:val="18"/>
                <w:szCs w:val="18"/>
                <w:lang w:val="en-US" w:eastAsia="zh-CN"/>
              </w:rPr>
            </w:pPr>
            <w:r>
              <w:rPr>
                <w:rFonts w:hint="eastAsia"/>
                <w:sz w:val="18"/>
                <w:szCs w:val="18"/>
              </w:rPr>
              <w:t>鄂州葛店WG（2020）010项目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居住建筑，总建筑面积550046.96平方米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2020</w:t>
            </w:r>
            <w:r>
              <w:rPr>
                <w:rFonts w:hint="eastAsia"/>
                <w:sz w:val="18"/>
                <w:szCs w:val="18"/>
                <w:lang w:val="en-US" w:eastAsia="zh-CN"/>
              </w:rPr>
              <w:t>年11月</w:t>
            </w:r>
          </w:p>
        </w:tc>
        <w:tc>
          <w:tcPr>
            <w:tcW w:w="4703" w:type="dxa"/>
            <w:vAlign w:val="center"/>
          </w:tcPr>
          <w:p>
            <w:pPr>
              <w:snapToGrid w:val="0"/>
              <w:jc w:val="left"/>
              <w:rPr>
                <w:rFonts w:hint="eastAsia"/>
                <w:sz w:val="18"/>
                <w:szCs w:val="18"/>
                <w:lang w:val="en-US" w:eastAsia="zh-CN"/>
              </w:rPr>
            </w:pPr>
            <w:r>
              <w:rPr>
                <w:rFonts w:hint="eastAsia"/>
                <w:sz w:val="18"/>
                <w:szCs w:val="18"/>
              </w:rPr>
              <w:t>黄冈碧桂园湖境项目</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居住建筑，总建筑面积308387.74平方米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赵礼</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2014年10月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昆明金都碧城高层建筑勘察</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住宅建筑，层数为20-25层。地形地貌复杂，地基基础为甲级，其地基复杂等级为一级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2014年4月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大理火车站天景园高层建筑勘察</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住宅建筑，层数20-25层，地形地貌复杂，地基极不稳定，需采取特殊处理措施，其地基复杂等级为一级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2013年2月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寻甸信合小区勘察</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住宅建筑，层数为20-23层，地基极不稳定，需采取特殊处理措施，其地基复杂等级为一级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2006年5月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昆明安宁江东天然居小区勘察</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住宅建筑，层数为20-28层，地形地貌复杂，地基极不稳定，需采取特殊处理措施，其地基复杂等级为一级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2012年8月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云南亚广影视传媒中心勘察</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公共建筑，层高70米，地形地貌复杂，地基极不稳定，需采取特殊处理措施，其地基复杂等级为一级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2010年7月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玉溪莲星中心高层建筑勘察</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公共建筑，层高65米，地形地貌复杂，地基极不稳定，需采取特殊处理措施，其地基复杂等级为一级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2013年7月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蒙自县城南片区天马路、银河路、凤凰路等新建市政道路工程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大型：城市主干道，其中天马路全长5公里，宽度36米。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刘丽</w:t>
            </w:r>
          </w:p>
        </w:tc>
        <w:tc>
          <w:tcPr>
            <w:tcW w:w="1198" w:type="dxa"/>
            <w:vAlign w:val="center"/>
          </w:tcPr>
          <w:p>
            <w:pPr>
              <w:snapToGrid w:val="0"/>
              <w:jc w:val="center"/>
              <w:rPr>
                <w:rFonts w:hint="eastAsia"/>
                <w:sz w:val="18"/>
                <w:szCs w:val="18"/>
                <w:lang w:val="en-US" w:eastAsia="zh-CN"/>
              </w:rPr>
            </w:pPr>
            <w:r>
              <w:rPr>
                <w:rFonts w:hint="eastAsia"/>
                <w:sz w:val="18"/>
                <w:szCs w:val="18"/>
              </w:rPr>
              <w:t>2017</w:t>
            </w:r>
            <w:r>
              <w:rPr>
                <w:rFonts w:hint="eastAsia"/>
                <w:sz w:val="18"/>
                <w:szCs w:val="18"/>
                <w:lang w:val="en-US" w:eastAsia="zh-CN"/>
              </w:rPr>
              <w:t>年9月</w:t>
            </w:r>
          </w:p>
        </w:tc>
        <w:tc>
          <w:tcPr>
            <w:tcW w:w="4703" w:type="dxa"/>
            <w:vAlign w:val="center"/>
          </w:tcPr>
          <w:p>
            <w:pPr>
              <w:snapToGrid w:val="0"/>
              <w:jc w:val="left"/>
              <w:rPr>
                <w:rFonts w:hint="eastAsia"/>
                <w:sz w:val="18"/>
                <w:szCs w:val="18"/>
                <w:lang w:val="en-US" w:eastAsia="zh-CN"/>
              </w:rPr>
            </w:pPr>
            <w:r>
              <w:rPr>
                <w:rFonts w:hint="eastAsia"/>
                <w:sz w:val="18"/>
                <w:szCs w:val="18"/>
              </w:rPr>
              <w:t>辽宁省本溪市沈本新城道路景观工程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城市重点景观道路绿化项目，投资额2100万元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2017</w:t>
            </w:r>
            <w:r>
              <w:rPr>
                <w:rFonts w:hint="eastAsia"/>
                <w:sz w:val="18"/>
                <w:szCs w:val="18"/>
                <w:lang w:val="en-US" w:eastAsia="zh-CN"/>
              </w:rPr>
              <w:t>年</w:t>
            </w:r>
            <w:r>
              <w:rPr>
                <w:rFonts w:hint="eastAsia"/>
                <w:sz w:val="18"/>
                <w:szCs w:val="18"/>
              </w:rPr>
              <w:t>1</w:t>
            </w:r>
            <w:r>
              <w:rPr>
                <w:rFonts w:hint="eastAsia"/>
                <w:sz w:val="18"/>
                <w:szCs w:val="18"/>
                <w:lang w:val="en-US" w:eastAsia="zh-CN"/>
              </w:rPr>
              <w:t>1月</w:t>
            </w:r>
          </w:p>
        </w:tc>
        <w:tc>
          <w:tcPr>
            <w:tcW w:w="4703" w:type="dxa"/>
            <w:vAlign w:val="center"/>
          </w:tcPr>
          <w:p>
            <w:pPr>
              <w:snapToGrid w:val="0"/>
              <w:jc w:val="left"/>
              <w:rPr>
                <w:rFonts w:hint="eastAsia"/>
                <w:sz w:val="18"/>
                <w:szCs w:val="18"/>
                <w:lang w:val="en-US" w:eastAsia="zh-CN"/>
              </w:rPr>
            </w:pPr>
            <w:r>
              <w:rPr>
                <w:rFonts w:hint="eastAsia"/>
                <w:sz w:val="18"/>
                <w:szCs w:val="18"/>
              </w:rPr>
              <w:t>江苏省连云港市石梁河改造提升工程景观设计</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城市滨水景观设计，投资额1亿元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2018</w:t>
            </w:r>
            <w:r>
              <w:rPr>
                <w:rFonts w:hint="eastAsia"/>
                <w:sz w:val="18"/>
                <w:szCs w:val="18"/>
                <w:lang w:val="en-US" w:eastAsia="zh-CN"/>
              </w:rPr>
              <w:t>年2月</w:t>
            </w:r>
          </w:p>
        </w:tc>
        <w:tc>
          <w:tcPr>
            <w:tcW w:w="4703" w:type="dxa"/>
            <w:vAlign w:val="center"/>
          </w:tcPr>
          <w:p>
            <w:pPr>
              <w:snapToGrid w:val="0"/>
              <w:jc w:val="left"/>
              <w:rPr>
                <w:rFonts w:hint="eastAsia"/>
                <w:sz w:val="18"/>
                <w:szCs w:val="18"/>
                <w:lang w:val="en-US" w:eastAsia="zh-CN"/>
              </w:rPr>
            </w:pPr>
            <w:r>
              <w:rPr>
                <w:rFonts w:hint="eastAsia"/>
                <w:sz w:val="18"/>
                <w:szCs w:val="18"/>
              </w:rPr>
              <w:t>安徽省滁州市德威滁州厂区景观设计</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公共建筑室外景观设计，投资额2550万元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2018</w:t>
            </w:r>
            <w:r>
              <w:rPr>
                <w:rFonts w:hint="eastAsia"/>
                <w:sz w:val="18"/>
                <w:szCs w:val="18"/>
                <w:lang w:val="en-US" w:eastAsia="zh-CN"/>
              </w:rPr>
              <w:t>年6月</w:t>
            </w:r>
          </w:p>
        </w:tc>
        <w:tc>
          <w:tcPr>
            <w:tcW w:w="4703" w:type="dxa"/>
            <w:vAlign w:val="center"/>
          </w:tcPr>
          <w:p>
            <w:pPr>
              <w:snapToGrid w:val="0"/>
              <w:jc w:val="left"/>
              <w:rPr>
                <w:rFonts w:hint="eastAsia"/>
                <w:sz w:val="18"/>
                <w:szCs w:val="18"/>
                <w:lang w:val="en-US" w:eastAsia="zh-CN"/>
              </w:rPr>
            </w:pPr>
            <w:r>
              <w:rPr>
                <w:rFonts w:hint="eastAsia"/>
                <w:sz w:val="18"/>
                <w:szCs w:val="18"/>
              </w:rPr>
              <w:t>安徽省阜阳市颍州路及阜王路景观立面工程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道路绿化工程，投资额2130万元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2018</w:t>
            </w:r>
            <w:r>
              <w:rPr>
                <w:rFonts w:hint="eastAsia"/>
                <w:sz w:val="18"/>
                <w:szCs w:val="18"/>
                <w:lang w:val="en-US" w:eastAsia="zh-CN"/>
              </w:rPr>
              <w:t>年</w:t>
            </w:r>
            <w:r>
              <w:rPr>
                <w:rFonts w:hint="eastAsia"/>
                <w:sz w:val="18"/>
                <w:szCs w:val="18"/>
              </w:rPr>
              <w:t>10</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江苏省无锡市宜兴凤凰宜康项目景观设计</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商业居住建筑的室外环境设计，投资额3280万元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2019年1月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江苏省南通市滨江新区开沙岛湿地公园景观设计</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公园，投资额2800万元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程建勇</w:t>
            </w:r>
          </w:p>
        </w:tc>
        <w:tc>
          <w:tcPr>
            <w:tcW w:w="1198" w:type="dxa"/>
            <w:vAlign w:val="center"/>
          </w:tcPr>
          <w:p>
            <w:pPr>
              <w:snapToGrid w:val="0"/>
              <w:jc w:val="center"/>
              <w:rPr>
                <w:rFonts w:hint="eastAsia"/>
                <w:sz w:val="18"/>
                <w:szCs w:val="18"/>
                <w:lang w:val="en-US" w:eastAsia="zh-CN"/>
              </w:rPr>
            </w:pPr>
            <w:r>
              <w:rPr>
                <w:rFonts w:hint="eastAsia"/>
                <w:sz w:val="18"/>
                <w:szCs w:val="18"/>
              </w:rPr>
              <w:t>2016</w:t>
            </w:r>
            <w:r>
              <w:rPr>
                <w:rFonts w:hint="eastAsia"/>
                <w:sz w:val="18"/>
                <w:szCs w:val="18"/>
                <w:lang w:val="en-US" w:eastAsia="zh-CN"/>
              </w:rPr>
              <w:t>年3月</w:t>
            </w:r>
          </w:p>
        </w:tc>
        <w:tc>
          <w:tcPr>
            <w:tcW w:w="4703" w:type="dxa"/>
            <w:vAlign w:val="center"/>
          </w:tcPr>
          <w:p>
            <w:pPr>
              <w:snapToGrid w:val="0"/>
              <w:jc w:val="left"/>
              <w:rPr>
                <w:rFonts w:hint="eastAsia"/>
                <w:sz w:val="18"/>
                <w:szCs w:val="18"/>
                <w:lang w:val="en-US" w:eastAsia="zh-CN"/>
              </w:rPr>
            </w:pPr>
            <w:r>
              <w:rPr>
                <w:rFonts w:hint="eastAsia"/>
                <w:sz w:val="18"/>
                <w:szCs w:val="18"/>
              </w:rPr>
              <w:t>北京市八宝山 革命公墓烈士 墓园建设工程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城市道路绿化</w:t>
            </w:r>
            <w:r>
              <w:rPr>
                <w:rFonts w:hint="eastAsia"/>
                <w:sz w:val="18"/>
                <w:szCs w:val="18"/>
                <w:lang w:eastAsia="zh-CN"/>
              </w:rPr>
              <w:t>，</w:t>
            </w:r>
            <w:r>
              <w:rPr>
                <w:rFonts w:hint="eastAsia"/>
                <w:sz w:val="18"/>
                <w:szCs w:val="18"/>
              </w:rPr>
              <w:t>总投资约7003.60万元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2016</w:t>
            </w:r>
            <w:r>
              <w:rPr>
                <w:rFonts w:hint="eastAsia"/>
                <w:sz w:val="18"/>
                <w:szCs w:val="18"/>
                <w:lang w:val="en-US" w:eastAsia="zh-CN"/>
              </w:rPr>
              <w:t>年9月</w:t>
            </w:r>
          </w:p>
        </w:tc>
        <w:tc>
          <w:tcPr>
            <w:tcW w:w="4703" w:type="dxa"/>
            <w:vAlign w:val="center"/>
          </w:tcPr>
          <w:p>
            <w:pPr>
              <w:snapToGrid w:val="0"/>
              <w:jc w:val="left"/>
              <w:rPr>
                <w:rFonts w:hint="eastAsia"/>
                <w:sz w:val="18"/>
                <w:szCs w:val="18"/>
                <w:lang w:val="en-US" w:eastAsia="zh-CN"/>
              </w:rPr>
            </w:pPr>
            <w:r>
              <w:rPr>
                <w:rFonts w:hint="eastAsia"/>
                <w:sz w:val="18"/>
                <w:szCs w:val="18"/>
              </w:rPr>
              <w:t>博鳌亚洲论坛 永久会址二期 工程项目园林景观工程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城市道路绿化</w:t>
            </w:r>
            <w:r>
              <w:rPr>
                <w:rFonts w:hint="eastAsia"/>
                <w:sz w:val="18"/>
                <w:szCs w:val="18"/>
                <w:lang w:eastAsia="zh-CN"/>
              </w:rPr>
              <w:t>，</w:t>
            </w:r>
            <w:r>
              <w:rPr>
                <w:rFonts w:hint="eastAsia"/>
                <w:sz w:val="18"/>
                <w:szCs w:val="18"/>
              </w:rPr>
              <w:t>总投资约6537.53万元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2017</w:t>
            </w:r>
            <w:r>
              <w:rPr>
                <w:rFonts w:hint="eastAsia"/>
                <w:sz w:val="18"/>
                <w:szCs w:val="18"/>
                <w:lang w:val="en-US" w:eastAsia="zh-CN"/>
              </w:rPr>
              <w:t>年5月</w:t>
            </w:r>
          </w:p>
        </w:tc>
        <w:tc>
          <w:tcPr>
            <w:tcW w:w="4703" w:type="dxa"/>
            <w:vAlign w:val="center"/>
          </w:tcPr>
          <w:p>
            <w:pPr>
              <w:snapToGrid w:val="0"/>
              <w:jc w:val="left"/>
              <w:rPr>
                <w:rFonts w:hint="eastAsia"/>
                <w:sz w:val="18"/>
                <w:szCs w:val="18"/>
                <w:lang w:val="en-US" w:eastAsia="zh-CN"/>
              </w:rPr>
            </w:pPr>
            <w:r>
              <w:rPr>
                <w:rFonts w:hint="eastAsia"/>
                <w:sz w:val="18"/>
                <w:szCs w:val="18"/>
              </w:rPr>
              <w:t>L16-151京津高 速及京津城际 铁路绿化景观 提升工程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城市道路绿化</w:t>
            </w:r>
            <w:r>
              <w:rPr>
                <w:rFonts w:hint="eastAsia"/>
                <w:sz w:val="18"/>
                <w:szCs w:val="18"/>
                <w:lang w:eastAsia="zh-CN"/>
              </w:rPr>
              <w:t>，</w:t>
            </w:r>
            <w:r>
              <w:rPr>
                <w:rFonts w:hint="eastAsia"/>
                <w:sz w:val="18"/>
                <w:szCs w:val="18"/>
              </w:rPr>
              <w:t>总投资约5273.90万元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2018</w:t>
            </w:r>
            <w:r>
              <w:rPr>
                <w:rFonts w:hint="eastAsia"/>
                <w:sz w:val="18"/>
                <w:szCs w:val="18"/>
                <w:lang w:val="en-US" w:eastAsia="zh-CN"/>
              </w:rPr>
              <w:t>年3月</w:t>
            </w:r>
          </w:p>
        </w:tc>
        <w:tc>
          <w:tcPr>
            <w:tcW w:w="4703" w:type="dxa"/>
            <w:vAlign w:val="center"/>
          </w:tcPr>
          <w:p>
            <w:pPr>
              <w:snapToGrid w:val="0"/>
              <w:jc w:val="left"/>
              <w:rPr>
                <w:rFonts w:hint="eastAsia"/>
                <w:sz w:val="18"/>
                <w:szCs w:val="18"/>
                <w:lang w:val="en-US" w:eastAsia="zh-CN"/>
              </w:rPr>
            </w:pPr>
            <w:r>
              <w:rPr>
                <w:rFonts w:hint="eastAsia"/>
                <w:sz w:val="18"/>
                <w:szCs w:val="18"/>
              </w:rPr>
              <w:t>马兰察布市园 林局乌兰察布 市创建国家生 态园林城市绿 化提升改造工程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城市道路绿化</w:t>
            </w:r>
            <w:r>
              <w:rPr>
                <w:rFonts w:hint="eastAsia"/>
                <w:sz w:val="18"/>
                <w:szCs w:val="18"/>
                <w:lang w:eastAsia="zh-CN"/>
              </w:rPr>
              <w:t>，</w:t>
            </w:r>
            <w:r>
              <w:rPr>
                <w:rFonts w:hint="eastAsia"/>
                <w:sz w:val="18"/>
                <w:szCs w:val="18"/>
              </w:rPr>
              <w:t>总投资约357200万元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2018</w:t>
            </w:r>
            <w:r>
              <w:rPr>
                <w:rFonts w:hint="eastAsia"/>
                <w:sz w:val="18"/>
                <w:szCs w:val="18"/>
                <w:lang w:val="en-US" w:eastAsia="zh-CN"/>
              </w:rPr>
              <w:t>年11月</w:t>
            </w:r>
          </w:p>
        </w:tc>
        <w:tc>
          <w:tcPr>
            <w:tcW w:w="4703" w:type="dxa"/>
            <w:vAlign w:val="center"/>
          </w:tcPr>
          <w:p>
            <w:pPr>
              <w:snapToGrid w:val="0"/>
              <w:jc w:val="left"/>
              <w:rPr>
                <w:rFonts w:hint="eastAsia"/>
                <w:sz w:val="18"/>
                <w:szCs w:val="18"/>
                <w:lang w:val="en-US" w:eastAsia="zh-CN"/>
              </w:rPr>
            </w:pPr>
            <w:r>
              <w:rPr>
                <w:rFonts w:hint="eastAsia"/>
                <w:sz w:val="18"/>
                <w:szCs w:val="18"/>
              </w:rPr>
              <w:t>北京大兴区南 海子公园二期 景观工程十八 标段</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城市道路绿化</w:t>
            </w:r>
            <w:r>
              <w:rPr>
                <w:rFonts w:hint="eastAsia"/>
                <w:sz w:val="18"/>
                <w:szCs w:val="18"/>
                <w:lang w:eastAsia="zh-CN"/>
              </w:rPr>
              <w:t>，</w:t>
            </w:r>
            <w:r>
              <w:rPr>
                <w:rFonts w:hint="eastAsia"/>
                <w:sz w:val="18"/>
                <w:szCs w:val="18"/>
              </w:rPr>
              <w:t>总投资约6415.25万元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娄序钦</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2002年8月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上饶市北环路城市主干路</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2013年7月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上饶市光学路东延伸段城市主干路</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2009年1月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大连港鲇鱼湾港区22号原油码头引桥工程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 xml:space="preserve">大型 </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主引桥全长193.76米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2008年3月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曹妃甸原油码头引桥工程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主引桥全长767.3米，共6 跨，单跨全长122m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2009年7月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港区3#路一、二期拓宽及三期延伸工程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王涛</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2007年12月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合马路出城口道路</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全厂5.45公里，本次拓宽改建工程初步设计道路技术标准为城市I级主干道，交通等级为特重，设计车速为60km/h，沥青混凝土路面，双向8车道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2012年12月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合店路出城口道路</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全场近13km，城市主干道，机动车道将达到双向6-8车道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2013年6月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环巢湖大道（十五里河-长临）</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主干路，环巢湖道路（长临河至十五里河段）11.19km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2013年12月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合六路出城口道路</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总长1..5km，城市主干道，路幅宽60m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2014年8月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G206公路（淮南界-吴山）</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主干路路线全长46.72km，路基宽度24.5m，路面宽度21m，双向四车道布置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叶红</w:t>
            </w: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2017年8月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饶河县市政道路一期工程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 xml:space="preserve">城市主干道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2010年12月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群力新区东区康安路二期工程（十一标）</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 xml:space="preserve">城市主干道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2011年11月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哈尔滨市城区道路结构性升级改造工程嵩山路二标段</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城市主干道，全场3.3公里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2017年11月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官塘大道新建工程</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 xml:space="preserve">城市主干道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lang w:val="en-US" w:eastAsia="zh-CN"/>
              </w:rPr>
              <w:t>2013年7月</w:t>
            </w:r>
          </w:p>
        </w:tc>
        <w:tc>
          <w:tcPr>
            <w:tcW w:w="4703" w:type="dxa"/>
            <w:vAlign w:val="center"/>
          </w:tcPr>
          <w:p>
            <w:pPr>
              <w:snapToGrid w:val="0"/>
              <w:jc w:val="left"/>
              <w:rPr>
                <w:rFonts w:hint="eastAsia"/>
                <w:sz w:val="18"/>
                <w:szCs w:val="18"/>
                <w:lang w:val="en-US" w:eastAsia="zh-CN"/>
              </w:rPr>
            </w:pPr>
            <w:r>
              <w:rPr>
                <w:rFonts w:hint="eastAsia"/>
                <w:sz w:val="18"/>
                <w:szCs w:val="18"/>
                <w:lang w:val="en-US" w:eastAsia="zh-CN"/>
              </w:rPr>
              <w:t xml:space="preserve"> 万宝大道（万宝镇—肇东界）道路</w:t>
            </w:r>
          </w:p>
        </w:tc>
        <w:tc>
          <w:tcPr>
            <w:tcW w:w="959" w:type="dxa"/>
            <w:vAlign w:val="center"/>
          </w:tcPr>
          <w:p>
            <w:pPr>
              <w:snapToGrid w:val="0"/>
              <w:jc w:val="center"/>
              <w:rPr>
                <w:rFonts w:hint="eastAsia"/>
                <w:sz w:val="18"/>
                <w:szCs w:val="18"/>
                <w:lang w:eastAsia="zh-CN"/>
              </w:rPr>
            </w:pPr>
            <w:r>
              <w:rPr>
                <w:rFonts w:hint="eastAsia"/>
                <w:sz w:val="18"/>
                <w:szCs w:val="18"/>
                <w:lang w:val="en-US" w:eastAsia="zh-CN"/>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 xml:space="preserve">城市主干道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张强</w:t>
            </w:r>
          </w:p>
        </w:tc>
        <w:tc>
          <w:tcPr>
            <w:tcW w:w="1198" w:type="dxa"/>
            <w:vAlign w:val="center"/>
          </w:tcPr>
          <w:p>
            <w:pPr>
              <w:snapToGrid w:val="0"/>
              <w:jc w:val="center"/>
              <w:rPr>
                <w:rFonts w:hint="eastAsia"/>
                <w:sz w:val="18"/>
                <w:szCs w:val="18"/>
                <w:lang w:val="en-US" w:eastAsia="zh-CN"/>
              </w:rPr>
            </w:pPr>
            <w:r>
              <w:rPr>
                <w:rFonts w:hint="eastAsia"/>
                <w:sz w:val="18"/>
                <w:szCs w:val="18"/>
              </w:rPr>
              <w:t>20</w:t>
            </w:r>
            <w:r>
              <w:rPr>
                <w:rFonts w:hint="eastAsia"/>
                <w:sz w:val="18"/>
                <w:szCs w:val="18"/>
                <w:lang w:val="en-US" w:eastAsia="zh-CN"/>
              </w:rPr>
              <w:t>16年8月</w:t>
            </w:r>
          </w:p>
        </w:tc>
        <w:tc>
          <w:tcPr>
            <w:tcW w:w="4703" w:type="dxa"/>
            <w:vAlign w:val="center"/>
          </w:tcPr>
          <w:p>
            <w:pPr>
              <w:snapToGrid w:val="0"/>
              <w:jc w:val="left"/>
              <w:rPr>
                <w:rFonts w:hint="eastAsia"/>
                <w:sz w:val="18"/>
                <w:szCs w:val="18"/>
                <w:lang w:val="en-US" w:eastAsia="zh-CN"/>
              </w:rPr>
            </w:pPr>
            <w:r>
              <w:rPr>
                <w:rFonts w:hint="eastAsia"/>
                <w:sz w:val="18"/>
                <w:szCs w:val="18"/>
              </w:rPr>
              <w:t>方正县汉江街建设工程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城市主干道，长度2.2公里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w:t>
            </w:r>
            <w:r>
              <w:rPr>
                <w:rFonts w:hint="eastAsia"/>
                <w:sz w:val="18"/>
                <w:szCs w:val="18"/>
                <w:lang w:val="en-US" w:eastAsia="zh-CN"/>
              </w:rPr>
              <w:t>19年2月</w:t>
            </w:r>
          </w:p>
        </w:tc>
        <w:tc>
          <w:tcPr>
            <w:tcW w:w="4703" w:type="dxa"/>
            <w:vAlign w:val="center"/>
          </w:tcPr>
          <w:p>
            <w:pPr>
              <w:snapToGrid w:val="0"/>
              <w:jc w:val="left"/>
              <w:rPr>
                <w:rFonts w:hint="eastAsia"/>
                <w:sz w:val="18"/>
                <w:szCs w:val="18"/>
                <w:lang w:val="en-US" w:eastAsia="zh-CN"/>
              </w:rPr>
            </w:pPr>
            <w:r>
              <w:rPr>
                <w:rFonts w:hint="eastAsia"/>
                <w:sz w:val="18"/>
                <w:szCs w:val="18"/>
              </w:rPr>
              <w:t>沈本新城基础设施三期道路工程</w:t>
            </w:r>
            <w:r>
              <w:rPr>
                <w:rFonts w:hint="eastAsia"/>
                <w:sz w:val="18"/>
                <w:szCs w:val="18"/>
                <w:lang w:val="en-US" w:eastAsia="zh-CN"/>
              </w:rPr>
              <w:t xml:space="preserve"> </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 xml:space="preserve">城市主干道，总长度21公里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w:t>
            </w:r>
            <w:r>
              <w:rPr>
                <w:rFonts w:hint="eastAsia"/>
                <w:sz w:val="18"/>
                <w:szCs w:val="18"/>
                <w:lang w:val="en-US" w:eastAsia="zh-CN"/>
              </w:rPr>
              <w:t>7年4月</w:t>
            </w:r>
          </w:p>
        </w:tc>
        <w:tc>
          <w:tcPr>
            <w:tcW w:w="4703" w:type="dxa"/>
            <w:vAlign w:val="center"/>
          </w:tcPr>
          <w:p>
            <w:pPr>
              <w:snapToGrid w:val="0"/>
              <w:jc w:val="left"/>
              <w:rPr>
                <w:rFonts w:hint="eastAsia"/>
                <w:sz w:val="18"/>
                <w:szCs w:val="18"/>
                <w:lang w:val="en-US" w:eastAsia="zh-CN"/>
              </w:rPr>
            </w:pPr>
            <w:r>
              <w:rPr>
                <w:rFonts w:hint="eastAsia"/>
                <w:sz w:val="18"/>
                <w:szCs w:val="18"/>
              </w:rPr>
              <w:t>渤海大道金州段金七段道路工程设计</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城市主干道，总长度8公里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w:t>
            </w:r>
            <w:r>
              <w:rPr>
                <w:rFonts w:hint="eastAsia"/>
                <w:sz w:val="18"/>
                <w:szCs w:val="18"/>
                <w:lang w:val="en-US" w:eastAsia="zh-CN"/>
              </w:rPr>
              <w:t>8年12月</w:t>
            </w:r>
          </w:p>
        </w:tc>
        <w:tc>
          <w:tcPr>
            <w:tcW w:w="4703" w:type="dxa"/>
            <w:vAlign w:val="center"/>
          </w:tcPr>
          <w:p>
            <w:pPr>
              <w:snapToGrid w:val="0"/>
              <w:jc w:val="left"/>
              <w:rPr>
                <w:rFonts w:hint="eastAsia"/>
                <w:sz w:val="18"/>
                <w:szCs w:val="18"/>
                <w:lang w:val="en-US" w:eastAsia="zh-CN"/>
              </w:rPr>
            </w:pPr>
            <w:r>
              <w:rPr>
                <w:rFonts w:hint="eastAsia"/>
                <w:sz w:val="18"/>
                <w:szCs w:val="18"/>
              </w:rPr>
              <w:t>双鸭山市建设路跨线立交桥工程</w:t>
            </w:r>
            <w:r>
              <w:rPr>
                <w:rFonts w:hint="eastAsia"/>
                <w:sz w:val="18"/>
                <w:szCs w:val="18"/>
                <w:lang w:val="en-US" w:eastAsia="zh-CN"/>
              </w:rPr>
              <w:t xml:space="preserve"> </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城市主干道，立交桥工程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w:t>
            </w:r>
            <w:r>
              <w:rPr>
                <w:rFonts w:hint="eastAsia"/>
                <w:sz w:val="18"/>
                <w:szCs w:val="18"/>
                <w:lang w:val="en-US" w:eastAsia="zh-CN"/>
              </w:rPr>
              <w:t>3年8月</w:t>
            </w:r>
          </w:p>
        </w:tc>
        <w:tc>
          <w:tcPr>
            <w:tcW w:w="4703" w:type="dxa"/>
            <w:vAlign w:val="center"/>
          </w:tcPr>
          <w:p>
            <w:pPr>
              <w:snapToGrid w:val="0"/>
              <w:jc w:val="left"/>
              <w:rPr>
                <w:rFonts w:hint="eastAsia"/>
                <w:sz w:val="18"/>
                <w:szCs w:val="18"/>
                <w:lang w:val="en-US" w:eastAsia="zh-CN"/>
              </w:rPr>
            </w:pPr>
            <w:r>
              <w:rPr>
                <w:rFonts w:hint="eastAsia"/>
                <w:sz w:val="18"/>
                <w:szCs w:val="18"/>
              </w:rPr>
              <w:t>市马家沟（郊区段二期）综合整治续建工程信义段沿岸部分跨河桥梁工程（第三标段</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lang w:val="en-US" w:eastAsia="zh-CN"/>
              </w:rPr>
              <w:t>桥梁工程，总长度400米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rPr>
              <w:t>陈清林</w:t>
            </w:r>
          </w:p>
        </w:tc>
        <w:tc>
          <w:tcPr>
            <w:tcW w:w="1198" w:type="dxa"/>
            <w:vAlign w:val="center"/>
          </w:tcPr>
          <w:p>
            <w:pPr>
              <w:snapToGrid w:val="0"/>
              <w:jc w:val="center"/>
              <w:rPr>
                <w:rFonts w:hint="eastAsia"/>
                <w:sz w:val="18"/>
                <w:szCs w:val="18"/>
                <w:lang w:val="en-US" w:eastAsia="zh-CN"/>
              </w:rPr>
            </w:pPr>
            <w:r>
              <w:rPr>
                <w:rFonts w:hint="eastAsia"/>
                <w:sz w:val="18"/>
                <w:szCs w:val="18"/>
              </w:rPr>
              <w:t>2010</w:t>
            </w:r>
            <w:r>
              <w:rPr>
                <w:rFonts w:hint="eastAsia"/>
                <w:sz w:val="18"/>
                <w:szCs w:val="18"/>
                <w:lang w:val="en-US" w:eastAsia="zh-CN"/>
              </w:rPr>
              <w:t>年</w:t>
            </w:r>
            <w:r>
              <w:rPr>
                <w:rFonts w:hint="eastAsia"/>
                <w:sz w:val="18"/>
                <w:szCs w:val="18"/>
              </w:rPr>
              <w:t>1</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银河大桥工程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桥梁全长327.7米，主跨160米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2006</w:t>
            </w:r>
            <w:r>
              <w:rPr>
                <w:rFonts w:hint="eastAsia"/>
                <w:sz w:val="18"/>
                <w:szCs w:val="18"/>
                <w:lang w:val="en-US" w:eastAsia="zh-CN"/>
              </w:rPr>
              <w:t>年2月</w:t>
            </w:r>
          </w:p>
        </w:tc>
        <w:tc>
          <w:tcPr>
            <w:tcW w:w="4703" w:type="dxa"/>
            <w:vAlign w:val="center"/>
          </w:tcPr>
          <w:p>
            <w:pPr>
              <w:snapToGrid w:val="0"/>
              <w:jc w:val="left"/>
              <w:rPr>
                <w:rFonts w:hint="eastAsia"/>
                <w:sz w:val="18"/>
                <w:szCs w:val="18"/>
                <w:lang w:val="en-US" w:eastAsia="zh-CN"/>
              </w:rPr>
            </w:pPr>
            <w:r>
              <w:rPr>
                <w:rFonts w:hint="eastAsia"/>
                <w:sz w:val="18"/>
                <w:szCs w:val="18"/>
              </w:rPr>
              <w:t>松原市滨江大道道路工程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2008</w:t>
            </w:r>
            <w:r>
              <w:rPr>
                <w:rFonts w:hint="eastAsia"/>
                <w:sz w:val="18"/>
                <w:szCs w:val="18"/>
                <w:lang w:val="en-US" w:eastAsia="zh-CN"/>
              </w:rPr>
              <w:t>年9月</w:t>
            </w:r>
          </w:p>
        </w:tc>
        <w:tc>
          <w:tcPr>
            <w:tcW w:w="4703" w:type="dxa"/>
            <w:vAlign w:val="center"/>
          </w:tcPr>
          <w:p>
            <w:pPr>
              <w:snapToGrid w:val="0"/>
              <w:jc w:val="left"/>
              <w:rPr>
                <w:rFonts w:hint="eastAsia"/>
                <w:sz w:val="18"/>
                <w:szCs w:val="18"/>
                <w:lang w:val="en-US" w:eastAsia="zh-CN"/>
              </w:rPr>
            </w:pPr>
            <w:r>
              <w:rPr>
                <w:rFonts w:hint="eastAsia"/>
                <w:sz w:val="18"/>
                <w:szCs w:val="18"/>
              </w:rPr>
              <w:t>营口机场路道路工程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2009</w:t>
            </w:r>
            <w:r>
              <w:rPr>
                <w:rFonts w:hint="eastAsia"/>
                <w:sz w:val="18"/>
                <w:szCs w:val="18"/>
                <w:lang w:val="en-US" w:eastAsia="zh-CN"/>
              </w:rPr>
              <w:t>年6月</w:t>
            </w:r>
          </w:p>
        </w:tc>
        <w:tc>
          <w:tcPr>
            <w:tcW w:w="4703" w:type="dxa"/>
            <w:vAlign w:val="center"/>
          </w:tcPr>
          <w:p>
            <w:pPr>
              <w:snapToGrid w:val="0"/>
              <w:jc w:val="left"/>
              <w:rPr>
                <w:rFonts w:hint="eastAsia"/>
                <w:sz w:val="18"/>
                <w:szCs w:val="18"/>
                <w:lang w:val="en-US" w:eastAsia="zh-CN"/>
              </w:rPr>
            </w:pPr>
            <w:r>
              <w:rPr>
                <w:rFonts w:hint="eastAsia"/>
                <w:sz w:val="18"/>
                <w:szCs w:val="18"/>
              </w:rPr>
              <w:t>四川省黑水县吉林大道工程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2010</w:t>
            </w:r>
            <w:r>
              <w:rPr>
                <w:rFonts w:hint="eastAsia"/>
                <w:sz w:val="18"/>
                <w:szCs w:val="18"/>
                <w:lang w:val="en-US" w:eastAsia="zh-CN"/>
              </w:rPr>
              <w:t>年6月</w:t>
            </w:r>
          </w:p>
        </w:tc>
        <w:tc>
          <w:tcPr>
            <w:tcW w:w="4703" w:type="dxa"/>
            <w:vAlign w:val="center"/>
          </w:tcPr>
          <w:p>
            <w:pPr>
              <w:snapToGrid w:val="0"/>
              <w:jc w:val="left"/>
              <w:rPr>
                <w:rFonts w:hint="eastAsia"/>
                <w:sz w:val="18"/>
                <w:szCs w:val="18"/>
                <w:lang w:val="en-US" w:eastAsia="zh-CN"/>
              </w:rPr>
            </w:pPr>
            <w:r>
              <w:rPr>
                <w:rFonts w:hint="eastAsia"/>
                <w:sz w:val="18"/>
                <w:szCs w:val="18"/>
              </w:rPr>
              <w:t>青岛高新区规划东14号线道路</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城市主干道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lang w:val="en-US" w:eastAsia="zh-CN"/>
              </w:rPr>
              <w:t>商宇飞</w:t>
            </w:r>
          </w:p>
        </w:tc>
        <w:tc>
          <w:tcPr>
            <w:tcW w:w="1198" w:type="dxa"/>
            <w:vAlign w:val="center"/>
          </w:tcPr>
          <w:p>
            <w:pPr>
              <w:snapToGrid w:val="0"/>
              <w:jc w:val="center"/>
              <w:rPr>
                <w:rFonts w:hint="eastAsia"/>
                <w:sz w:val="18"/>
                <w:szCs w:val="18"/>
                <w:lang w:val="en-US" w:eastAsia="zh-CN"/>
              </w:rPr>
            </w:pPr>
            <w:r>
              <w:rPr>
                <w:rFonts w:hint="eastAsia"/>
                <w:sz w:val="18"/>
                <w:szCs w:val="18"/>
              </w:rPr>
              <w:t>2012</w:t>
            </w:r>
            <w:r>
              <w:rPr>
                <w:rFonts w:hint="eastAsia"/>
                <w:sz w:val="18"/>
                <w:szCs w:val="18"/>
                <w:lang w:val="en-US" w:eastAsia="zh-CN"/>
              </w:rPr>
              <w:t>年9月</w:t>
            </w:r>
          </w:p>
        </w:tc>
        <w:tc>
          <w:tcPr>
            <w:tcW w:w="4703" w:type="dxa"/>
            <w:vAlign w:val="center"/>
          </w:tcPr>
          <w:p>
            <w:pPr>
              <w:snapToGrid w:val="0"/>
              <w:jc w:val="left"/>
              <w:rPr>
                <w:rFonts w:hint="eastAsia"/>
                <w:sz w:val="18"/>
                <w:szCs w:val="18"/>
                <w:lang w:val="en-US" w:eastAsia="zh-CN"/>
              </w:rPr>
            </w:pPr>
            <w:r>
              <w:rPr>
                <w:rFonts w:hint="eastAsia"/>
                <w:sz w:val="18"/>
                <w:szCs w:val="18"/>
              </w:rPr>
              <w:t>大连长兴岛娘娘宫大桥工程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市政桥梁工程，全长220米，双向四车道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2012</w:t>
            </w:r>
            <w:r>
              <w:rPr>
                <w:rFonts w:hint="eastAsia"/>
                <w:sz w:val="18"/>
                <w:szCs w:val="18"/>
                <w:lang w:val="en-US" w:eastAsia="zh-CN"/>
              </w:rPr>
              <w:t>年8月</w:t>
            </w:r>
          </w:p>
        </w:tc>
        <w:tc>
          <w:tcPr>
            <w:tcW w:w="4703" w:type="dxa"/>
            <w:vAlign w:val="center"/>
          </w:tcPr>
          <w:p>
            <w:pPr>
              <w:snapToGrid w:val="0"/>
              <w:jc w:val="left"/>
              <w:rPr>
                <w:rFonts w:hint="eastAsia"/>
                <w:sz w:val="18"/>
                <w:szCs w:val="18"/>
                <w:lang w:val="en-US" w:eastAsia="zh-CN"/>
              </w:rPr>
            </w:pPr>
            <w:r>
              <w:rPr>
                <w:rFonts w:hint="eastAsia"/>
                <w:sz w:val="18"/>
                <w:szCs w:val="18"/>
              </w:rPr>
              <w:t>中科院大连旅顺科技创新园区道路工程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城市主干道，路面宽36-40米，内含一座320米长的桥梁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2014</w:t>
            </w:r>
            <w:r>
              <w:rPr>
                <w:rFonts w:hint="eastAsia"/>
                <w:sz w:val="18"/>
                <w:szCs w:val="18"/>
                <w:lang w:val="en-US" w:eastAsia="zh-CN"/>
              </w:rPr>
              <w:t>年10月</w:t>
            </w:r>
          </w:p>
        </w:tc>
        <w:tc>
          <w:tcPr>
            <w:tcW w:w="4703" w:type="dxa"/>
            <w:vAlign w:val="center"/>
          </w:tcPr>
          <w:p>
            <w:pPr>
              <w:snapToGrid w:val="0"/>
              <w:jc w:val="left"/>
              <w:rPr>
                <w:rFonts w:hint="eastAsia"/>
                <w:sz w:val="18"/>
                <w:szCs w:val="18"/>
                <w:lang w:val="en-US" w:eastAsia="zh-CN"/>
              </w:rPr>
            </w:pPr>
            <w:r>
              <w:rPr>
                <w:rFonts w:hint="eastAsia"/>
                <w:sz w:val="18"/>
                <w:szCs w:val="18"/>
              </w:rPr>
              <w:t>大众街（二七广场-长江路）道路维修工程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道路工程，城市主干道，宽24米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2014</w:t>
            </w:r>
            <w:r>
              <w:rPr>
                <w:rFonts w:hint="eastAsia"/>
                <w:sz w:val="18"/>
                <w:szCs w:val="18"/>
                <w:lang w:val="en-US" w:eastAsia="zh-CN"/>
              </w:rPr>
              <w:t>年6月</w:t>
            </w:r>
          </w:p>
        </w:tc>
        <w:tc>
          <w:tcPr>
            <w:tcW w:w="4703" w:type="dxa"/>
            <w:vAlign w:val="center"/>
          </w:tcPr>
          <w:p>
            <w:pPr>
              <w:snapToGrid w:val="0"/>
              <w:jc w:val="left"/>
              <w:rPr>
                <w:rFonts w:hint="eastAsia"/>
                <w:sz w:val="18"/>
                <w:szCs w:val="18"/>
                <w:lang w:val="en-US" w:eastAsia="zh-CN"/>
              </w:rPr>
            </w:pPr>
            <w:r>
              <w:rPr>
                <w:rFonts w:hint="eastAsia"/>
                <w:sz w:val="18"/>
                <w:szCs w:val="18"/>
              </w:rPr>
              <w:t>太平湾永宁大街工程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城市主干路，总长约12km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color w:val="auto"/>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2015</w:t>
            </w:r>
            <w:r>
              <w:rPr>
                <w:rFonts w:hint="eastAsia"/>
                <w:sz w:val="18"/>
                <w:szCs w:val="18"/>
                <w:lang w:val="en-US" w:eastAsia="zh-CN"/>
              </w:rPr>
              <w:t>年4月</w:t>
            </w:r>
          </w:p>
        </w:tc>
        <w:tc>
          <w:tcPr>
            <w:tcW w:w="4703" w:type="dxa"/>
            <w:vAlign w:val="center"/>
          </w:tcPr>
          <w:p>
            <w:pPr>
              <w:snapToGrid w:val="0"/>
              <w:jc w:val="left"/>
              <w:rPr>
                <w:rFonts w:hint="eastAsia"/>
                <w:sz w:val="18"/>
                <w:szCs w:val="18"/>
                <w:lang w:val="en-US" w:eastAsia="zh-CN"/>
              </w:rPr>
            </w:pPr>
            <w:r>
              <w:rPr>
                <w:rFonts w:hint="eastAsia"/>
                <w:sz w:val="18"/>
                <w:szCs w:val="18"/>
              </w:rPr>
              <w:t>高新园2号路（K0+540）桥梁工程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桥梁工程，</w:t>
            </w:r>
            <w:r>
              <w:rPr>
                <w:rFonts w:hint="eastAsia"/>
                <w:sz w:val="18"/>
                <w:szCs w:val="18"/>
                <w:lang w:val="en-US" w:eastAsia="zh-CN"/>
              </w:rPr>
              <w:t>总长度300米，</w:t>
            </w:r>
            <w:r>
              <w:rPr>
                <w:rFonts w:hint="eastAsia"/>
                <w:sz w:val="18"/>
                <w:szCs w:val="18"/>
              </w:rPr>
              <w:t>桥面宽度为16.5米</w:t>
            </w:r>
            <w:r>
              <w:rPr>
                <w:rFonts w:hint="eastAsia"/>
                <w:sz w:val="18"/>
                <w:szCs w:val="18"/>
                <w:lang w:eastAsia="zh-CN"/>
              </w:rPr>
              <w:t>，</w:t>
            </w:r>
            <w:r>
              <w:rPr>
                <w:rFonts w:hint="eastAsia"/>
                <w:sz w:val="18"/>
                <w:szCs w:val="18"/>
              </w:rPr>
              <w:t>桥面横向布置为双向4车道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color w:val="auto"/>
                <w:sz w:val="18"/>
                <w:szCs w:val="18"/>
                <w:lang w:eastAsia="zh-CN"/>
              </w:rPr>
            </w:pPr>
            <w:r>
              <w:rPr>
                <w:rFonts w:hint="eastAsia"/>
                <w:color w:val="auto"/>
                <w:sz w:val="18"/>
                <w:szCs w:val="18"/>
                <w:highlight w:val="none"/>
                <w:lang w:val="en-US" w:eastAsia="zh-CN"/>
              </w:rPr>
              <w:t>王锡志</w:t>
            </w:r>
          </w:p>
        </w:tc>
        <w:tc>
          <w:tcPr>
            <w:tcW w:w="1198" w:type="dxa"/>
            <w:vAlign w:val="center"/>
          </w:tcPr>
          <w:p>
            <w:pPr>
              <w:snapToGrid w:val="0"/>
              <w:jc w:val="center"/>
              <w:rPr>
                <w:rFonts w:hint="eastAsia"/>
                <w:sz w:val="18"/>
                <w:szCs w:val="18"/>
                <w:lang w:val="en-US" w:eastAsia="zh-CN"/>
              </w:rPr>
            </w:pPr>
            <w:r>
              <w:rPr>
                <w:rFonts w:hint="eastAsia"/>
                <w:sz w:val="18"/>
                <w:szCs w:val="18"/>
              </w:rPr>
              <w:t>2017</w:t>
            </w:r>
            <w:r>
              <w:rPr>
                <w:rFonts w:hint="eastAsia"/>
                <w:sz w:val="18"/>
                <w:szCs w:val="18"/>
                <w:lang w:val="en-US" w:eastAsia="zh-CN"/>
              </w:rPr>
              <w:t>年</w:t>
            </w:r>
            <w:r>
              <w:rPr>
                <w:rFonts w:hint="eastAsia"/>
                <w:sz w:val="18"/>
                <w:szCs w:val="18"/>
              </w:rPr>
              <w:t>4</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G206公路（上派—舒城界）工程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主干路，全长18.451公里，长约9.5公里的市政段按双向八车道+辅道市政一级主干道标准建设， 长约8.951公里的公路段按双向六车道一级集散公路标准建设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2018</w:t>
            </w:r>
            <w:r>
              <w:rPr>
                <w:rFonts w:hint="eastAsia"/>
                <w:sz w:val="18"/>
                <w:szCs w:val="18"/>
                <w:lang w:val="en-US" w:eastAsia="zh-CN"/>
              </w:rPr>
              <w:t>年</w:t>
            </w:r>
            <w:r>
              <w:rPr>
                <w:rFonts w:hint="eastAsia"/>
                <w:sz w:val="18"/>
                <w:szCs w:val="18"/>
              </w:rPr>
              <w:t>4</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方兴大道工程桥梁工程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长约4700米，单跨80米，其中道路全线设置高架桥，桥面宽度25-44米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2018</w:t>
            </w:r>
            <w:r>
              <w:rPr>
                <w:rFonts w:hint="eastAsia"/>
                <w:sz w:val="18"/>
                <w:szCs w:val="18"/>
                <w:lang w:val="en-US" w:eastAsia="zh-CN"/>
              </w:rPr>
              <w:t>年</w:t>
            </w:r>
            <w:r>
              <w:rPr>
                <w:rFonts w:hint="eastAsia"/>
                <w:sz w:val="18"/>
                <w:szCs w:val="18"/>
              </w:rPr>
              <w:t>10</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凤台路工程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主干路，全线废除新建，长1929米，宽45米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2018</w:t>
            </w:r>
            <w:r>
              <w:rPr>
                <w:rFonts w:hint="eastAsia"/>
                <w:sz w:val="18"/>
                <w:szCs w:val="18"/>
                <w:lang w:val="en-US" w:eastAsia="zh-CN"/>
              </w:rPr>
              <w:t>年</w:t>
            </w:r>
            <w:r>
              <w:rPr>
                <w:rFonts w:hint="eastAsia"/>
                <w:sz w:val="18"/>
                <w:szCs w:val="18"/>
              </w:rPr>
              <w:t>6</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S103合铜路工程</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主干路，本项目路线全长约31.298km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sz w:val="18"/>
                <w:szCs w:val="18"/>
                <w:lang w:val="en-US" w:eastAsia="zh-CN"/>
              </w:rPr>
            </w:pPr>
            <w:r>
              <w:rPr>
                <w:rFonts w:hint="eastAsia"/>
                <w:sz w:val="18"/>
                <w:szCs w:val="18"/>
              </w:rPr>
              <w:t>2018</w:t>
            </w:r>
            <w:r>
              <w:rPr>
                <w:rFonts w:hint="eastAsia"/>
                <w:sz w:val="18"/>
                <w:szCs w:val="18"/>
                <w:lang w:val="en-US" w:eastAsia="zh-CN"/>
              </w:rPr>
              <w:t>年</w:t>
            </w:r>
            <w:r>
              <w:rPr>
                <w:rFonts w:hint="eastAsia"/>
                <w:sz w:val="18"/>
                <w:szCs w:val="18"/>
              </w:rPr>
              <w:t>4</w:t>
            </w:r>
            <w:r>
              <w:rPr>
                <w:rFonts w:hint="eastAsia"/>
                <w:sz w:val="18"/>
                <w:szCs w:val="18"/>
                <w:lang w:val="en-US" w:eastAsia="zh-CN"/>
              </w:rPr>
              <w:t>月</w:t>
            </w:r>
          </w:p>
        </w:tc>
        <w:tc>
          <w:tcPr>
            <w:tcW w:w="4703" w:type="dxa"/>
            <w:vAlign w:val="center"/>
          </w:tcPr>
          <w:p>
            <w:pPr>
              <w:snapToGrid w:val="0"/>
              <w:jc w:val="left"/>
              <w:rPr>
                <w:rFonts w:hint="eastAsia"/>
                <w:sz w:val="18"/>
                <w:szCs w:val="18"/>
                <w:lang w:val="en-US" w:eastAsia="zh-CN"/>
              </w:rPr>
            </w:pPr>
            <w:r>
              <w:rPr>
                <w:rFonts w:hint="eastAsia"/>
                <w:sz w:val="18"/>
                <w:szCs w:val="18"/>
              </w:rPr>
              <w:t>合安路与方兴大道互通立交桥</w:t>
            </w:r>
          </w:p>
        </w:tc>
        <w:tc>
          <w:tcPr>
            <w:tcW w:w="959" w:type="dxa"/>
            <w:vAlign w:val="center"/>
          </w:tcPr>
          <w:p>
            <w:pPr>
              <w:snapToGrid w:val="0"/>
              <w:jc w:val="center"/>
              <w:rPr>
                <w:rFonts w:hint="eastAsia"/>
                <w:sz w:val="18"/>
                <w:szCs w:val="18"/>
                <w:lang w:eastAsia="zh-CN"/>
              </w:rPr>
            </w:pPr>
            <w:r>
              <w:rPr>
                <w:rFonts w:hint="eastAsia"/>
                <w:sz w:val="18"/>
                <w:szCs w:val="18"/>
              </w:rPr>
              <w:t>大型</w:t>
            </w:r>
          </w:p>
        </w:tc>
        <w:tc>
          <w:tcPr>
            <w:tcW w:w="6443" w:type="dxa"/>
            <w:vAlign w:val="center"/>
          </w:tcPr>
          <w:p>
            <w:pPr>
              <w:snapToGrid w:val="0"/>
              <w:jc w:val="left"/>
              <w:rPr>
                <w:rFonts w:hint="eastAsia"/>
                <w:sz w:val="18"/>
                <w:szCs w:val="18"/>
                <w:lang w:val="en-US" w:eastAsia="zh-CN"/>
              </w:rPr>
            </w:pPr>
            <w:r>
              <w:rPr>
                <w:rFonts w:hint="eastAsia"/>
                <w:sz w:val="18"/>
                <w:szCs w:val="18"/>
              </w:rPr>
              <w:t>4-35米钢筋砼箱梁桥,长210米，宽60米，造价约2350万元</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2ZDMxZmU2NDlhNDIzNGNlZTY0NjkzNDRiOWVlYzEifQ=="/>
  </w:docVars>
  <w:rsids>
    <w:rsidRoot w:val="41136E92"/>
    <w:rsid w:val="0010731F"/>
    <w:rsid w:val="00651927"/>
    <w:rsid w:val="006B363C"/>
    <w:rsid w:val="008E24CE"/>
    <w:rsid w:val="00966AB1"/>
    <w:rsid w:val="00C02625"/>
    <w:rsid w:val="00C76953"/>
    <w:rsid w:val="010E25C7"/>
    <w:rsid w:val="012E5169"/>
    <w:rsid w:val="017C1EEB"/>
    <w:rsid w:val="019D7AC1"/>
    <w:rsid w:val="01BC37FC"/>
    <w:rsid w:val="01CA6854"/>
    <w:rsid w:val="01D972FB"/>
    <w:rsid w:val="01EE0467"/>
    <w:rsid w:val="01F77D98"/>
    <w:rsid w:val="021E0CD1"/>
    <w:rsid w:val="023C572A"/>
    <w:rsid w:val="023D203E"/>
    <w:rsid w:val="02507AD3"/>
    <w:rsid w:val="027A09E2"/>
    <w:rsid w:val="02890E1F"/>
    <w:rsid w:val="028C1C3D"/>
    <w:rsid w:val="02986CC6"/>
    <w:rsid w:val="02BA46F5"/>
    <w:rsid w:val="02D25E22"/>
    <w:rsid w:val="02F61FA7"/>
    <w:rsid w:val="03171AA0"/>
    <w:rsid w:val="03203A67"/>
    <w:rsid w:val="03304904"/>
    <w:rsid w:val="0373314B"/>
    <w:rsid w:val="043B4B6D"/>
    <w:rsid w:val="04574BBD"/>
    <w:rsid w:val="048877D9"/>
    <w:rsid w:val="04942085"/>
    <w:rsid w:val="04B40D9A"/>
    <w:rsid w:val="04BB45C9"/>
    <w:rsid w:val="04F37BF6"/>
    <w:rsid w:val="04FA3A13"/>
    <w:rsid w:val="05370A85"/>
    <w:rsid w:val="056129D8"/>
    <w:rsid w:val="05B6711F"/>
    <w:rsid w:val="05DF570F"/>
    <w:rsid w:val="05E0364F"/>
    <w:rsid w:val="064B3147"/>
    <w:rsid w:val="06AA27D7"/>
    <w:rsid w:val="072A2722"/>
    <w:rsid w:val="07555A2D"/>
    <w:rsid w:val="077B30B6"/>
    <w:rsid w:val="07EF2E7E"/>
    <w:rsid w:val="07FB5D4B"/>
    <w:rsid w:val="08016C47"/>
    <w:rsid w:val="085D0662"/>
    <w:rsid w:val="08B63D5F"/>
    <w:rsid w:val="08D204A9"/>
    <w:rsid w:val="08E339E3"/>
    <w:rsid w:val="09274B7E"/>
    <w:rsid w:val="09922C26"/>
    <w:rsid w:val="09C20B21"/>
    <w:rsid w:val="09CB3EEB"/>
    <w:rsid w:val="09E44908"/>
    <w:rsid w:val="0A1A67B7"/>
    <w:rsid w:val="0A345FF5"/>
    <w:rsid w:val="0A4645CA"/>
    <w:rsid w:val="0B84105B"/>
    <w:rsid w:val="0BAB3D1A"/>
    <w:rsid w:val="0C377954"/>
    <w:rsid w:val="0CFF77D0"/>
    <w:rsid w:val="0D2116B1"/>
    <w:rsid w:val="0D240BCC"/>
    <w:rsid w:val="0D6C7382"/>
    <w:rsid w:val="0DBB1EAC"/>
    <w:rsid w:val="0E1E294E"/>
    <w:rsid w:val="0E2612A2"/>
    <w:rsid w:val="0E271A16"/>
    <w:rsid w:val="0F8916B9"/>
    <w:rsid w:val="0FBA7FD0"/>
    <w:rsid w:val="10151CC3"/>
    <w:rsid w:val="10390029"/>
    <w:rsid w:val="107271CD"/>
    <w:rsid w:val="10A369D7"/>
    <w:rsid w:val="10FA24AA"/>
    <w:rsid w:val="11290DE0"/>
    <w:rsid w:val="112F2C66"/>
    <w:rsid w:val="11306DF5"/>
    <w:rsid w:val="1149652C"/>
    <w:rsid w:val="11BE35D4"/>
    <w:rsid w:val="11D3635A"/>
    <w:rsid w:val="11D95A29"/>
    <w:rsid w:val="1228082A"/>
    <w:rsid w:val="123F1561"/>
    <w:rsid w:val="126208C2"/>
    <w:rsid w:val="12F465EA"/>
    <w:rsid w:val="130C0294"/>
    <w:rsid w:val="132D433B"/>
    <w:rsid w:val="135160C6"/>
    <w:rsid w:val="136D633D"/>
    <w:rsid w:val="138C260D"/>
    <w:rsid w:val="13943FE4"/>
    <w:rsid w:val="13A42ED2"/>
    <w:rsid w:val="13AA4EAD"/>
    <w:rsid w:val="143353C1"/>
    <w:rsid w:val="1445486A"/>
    <w:rsid w:val="144A2D0F"/>
    <w:rsid w:val="14AA0F86"/>
    <w:rsid w:val="15516EF6"/>
    <w:rsid w:val="1553096F"/>
    <w:rsid w:val="15912242"/>
    <w:rsid w:val="16AE7455"/>
    <w:rsid w:val="16D57034"/>
    <w:rsid w:val="170D761B"/>
    <w:rsid w:val="17192763"/>
    <w:rsid w:val="171A7C30"/>
    <w:rsid w:val="177D0E5D"/>
    <w:rsid w:val="178075BF"/>
    <w:rsid w:val="17AB3FCB"/>
    <w:rsid w:val="17B56576"/>
    <w:rsid w:val="17CF05D8"/>
    <w:rsid w:val="18213832"/>
    <w:rsid w:val="18250AF1"/>
    <w:rsid w:val="187F44B1"/>
    <w:rsid w:val="188C6080"/>
    <w:rsid w:val="18D624FB"/>
    <w:rsid w:val="19484E4C"/>
    <w:rsid w:val="195171EF"/>
    <w:rsid w:val="199D06FE"/>
    <w:rsid w:val="19A56052"/>
    <w:rsid w:val="19E40C3A"/>
    <w:rsid w:val="19FAD2AA"/>
    <w:rsid w:val="19FF7A4B"/>
    <w:rsid w:val="1A634F82"/>
    <w:rsid w:val="1A720505"/>
    <w:rsid w:val="1A994A5E"/>
    <w:rsid w:val="1AA75E9D"/>
    <w:rsid w:val="1AB611C7"/>
    <w:rsid w:val="1AB67BF8"/>
    <w:rsid w:val="1AB9290D"/>
    <w:rsid w:val="1AD77542"/>
    <w:rsid w:val="1AF6502D"/>
    <w:rsid w:val="1C322C25"/>
    <w:rsid w:val="1C4D2C09"/>
    <w:rsid w:val="1C5A1496"/>
    <w:rsid w:val="1C723F6C"/>
    <w:rsid w:val="1CB1239F"/>
    <w:rsid w:val="1CD8108C"/>
    <w:rsid w:val="1D03421E"/>
    <w:rsid w:val="1D9B6316"/>
    <w:rsid w:val="1DA97BF3"/>
    <w:rsid w:val="1DE35E71"/>
    <w:rsid w:val="1DE43017"/>
    <w:rsid w:val="1E2D64F4"/>
    <w:rsid w:val="1E801182"/>
    <w:rsid w:val="1EB93B37"/>
    <w:rsid w:val="1EC60FC9"/>
    <w:rsid w:val="1ED173FA"/>
    <w:rsid w:val="1EEB7AB7"/>
    <w:rsid w:val="1EEF001F"/>
    <w:rsid w:val="1EFA51E0"/>
    <w:rsid w:val="1F2D2E4C"/>
    <w:rsid w:val="1F863EAF"/>
    <w:rsid w:val="1F9B339E"/>
    <w:rsid w:val="1FB7749E"/>
    <w:rsid w:val="1FBF62EF"/>
    <w:rsid w:val="200C3695"/>
    <w:rsid w:val="202740F3"/>
    <w:rsid w:val="202D25B2"/>
    <w:rsid w:val="20C4222B"/>
    <w:rsid w:val="20DA2B6E"/>
    <w:rsid w:val="20E72962"/>
    <w:rsid w:val="21006DBD"/>
    <w:rsid w:val="21095843"/>
    <w:rsid w:val="216A228C"/>
    <w:rsid w:val="21721709"/>
    <w:rsid w:val="21760338"/>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3F69B9"/>
    <w:rsid w:val="245B0FA0"/>
    <w:rsid w:val="24A67887"/>
    <w:rsid w:val="24BB61FB"/>
    <w:rsid w:val="251645D9"/>
    <w:rsid w:val="252F7F8D"/>
    <w:rsid w:val="25341832"/>
    <w:rsid w:val="25725625"/>
    <w:rsid w:val="25852A33"/>
    <w:rsid w:val="25BA4CE3"/>
    <w:rsid w:val="260F25EA"/>
    <w:rsid w:val="261A106E"/>
    <w:rsid w:val="26494DF4"/>
    <w:rsid w:val="265838E3"/>
    <w:rsid w:val="266925B6"/>
    <w:rsid w:val="269A2408"/>
    <w:rsid w:val="26C963F8"/>
    <w:rsid w:val="26E06FA8"/>
    <w:rsid w:val="270F46F2"/>
    <w:rsid w:val="27305CB3"/>
    <w:rsid w:val="274D3771"/>
    <w:rsid w:val="276356F6"/>
    <w:rsid w:val="27D71847"/>
    <w:rsid w:val="27FF0945"/>
    <w:rsid w:val="282D4EA6"/>
    <w:rsid w:val="283101E2"/>
    <w:rsid w:val="28366954"/>
    <w:rsid w:val="285042DB"/>
    <w:rsid w:val="285B459C"/>
    <w:rsid w:val="28BA794E"/>
    <w:rsid w:val="28ED70B6"/>
    <w:rsid w:val="29396A82"/>
    <w:rsid w:val="298E4D0B"/>
    <w:rsid w:val="29BF4EB0"/>
    <w:rsid w:val="2A19258C"/>
    <w:rsid w:val="2A4B60E2"/>
    <w:rsid w:val="2A71673D"/>
    <w:rsid w:val="2A93259D"/>
    <w:rsid w:val="2A963788"/>
    <w:rsid w:val="2B1F0D0A"/>
    <w:rsid w:val="2B484F17"/>
    <w:rsid w:val="2B6A01FB"/>
    <w:rsid w:val="2B8B741C"/>
    <w:rsid w:val="2B8C54FC"/>
    <w:rsid w:val="2BF05B44"/>
    <w:rsid w:val="2C000F58"/>
    <w:rsid w:val="2C0A671B"/>
    <w:rsid w:val="2C120089"/>
    <w:rsid w:val="2C565613"/>
    <w:rsid w:val="2C706DDC"/>
    <w:rsid w:val="2C7B24ED"/>
    <w:rsid w:val="2CD30A7A"/>
    <w:rsid w:val="2D061195"/>
    <w:rsid w:val="2D5E5593"/>
    <w:rsid w:val="2DA60C5E"/>
    <w:rsid w:val="2DB00867"/>
    <w:rsid w:val="2DCF540E"/>
    <w:rsid w:val="2DDD38CC"/>
    <w:rsid w:val="2DEF3779"/>
    <w:rsid w:val="2E586CE4"/>
    <w:rsid w:val="2E6018E3"/>
    <w:rsid w:val="2E6A68CD"/>
    <w:rsid w:val="2EC83DD0"/>
    <w:rsid w:val="2EE734F3"/>
    <w:rsid w:val="2F040995"/>
    <w:rsid w:val="2F2D061A"/>
    <w:rsid w:val="2F380B9A"/>
    <w:rsid w:val="2FC75D83"/>
    <w:rsid w:val="30441248"/>
    <w:rsid w:val="30CD0276"/>
    <w:rsid w:val="31281103"/>
    <w:rsid w:val="316A47A7"/>
    <w:rsid w:val="31E53D4B"/>
    <w:rsid w:val="31F75418"/>
    <w:rsid w:val="31FB52BF"/>
    <w:rsid w:val="32337AB0"/>
    <w:rsid w:val="325159C4"/>
    <w:rsid w:val="327F43C3"/>
    <w:rsid w:val="329A6D4E"/>
    <w:rsid w:val="3303369C"/>
    <w:rsid w:val="330A591D"/>
    <w:rsid w:val="33223A71"/>
    <w:rsid w:val="334D3D2F"/>
    <w:rsid w:val="3350047D"/>
    <w:rsid w:val="33773B74"/>
    <w:rsid w:val="339B76FF"/>
    <w:rsid w:val="33C828DF"/>
    <w:rsid w:val="33E23C9D"/>
    <w:rsid w:val="34356167"/>
    <w:rsid w:val="34511E39"/>
    <w:rsid w:val="34513B17"/>
    <w:rsid w:val="34723AD9"/>
    <w:rsid w:val="34B3020E"/>
    <w:rsid w:val="34CA7565"/>
    <w:rsid w:val="350D3D55"/>
    <w:rsid w:val="351D5CDB"/>
    <w:rsid w:val="35AC6A13"/>
    <w:rsid w:val="35BC0905"/>
    <w:rsid w:val="35D076C4"/>
    <w:rsid w:val="36886938"/>
    <w:rsid w:val="369972AF"/>
    <w:rsid w:val="37815705"/>
    <w:rsid w:val="37B36FAC"/>
    <w:rsid w:val="37BD6AFD"/>
    <w:rsid w:val="388A494B"/>
    <w:rsid w:val="38A16EAE"/>
    <w:rsid w:val="38CE1722"/>
    <w:rsid w:val="38E86A1B"/>
    <w:rsid w:val="38EA6C39"/>
    <w:rsid w:val="38EF1BCA"/>
    <w:rsid w:val="391A640D"/>
    <w:rsid w:val="394D4BA9"/>
    <w:rsid w:val="3A1924A3"/>
    <w:rsid w:val="3A1B2A4C"/>
    <w:rsid w:val="3AAF25A7"/>
    <w:rsid w:val="3AC7601C"/>
    <w:rsid w:val="3ADA4865"/>
    <w:rsid w:val="3AFF7B74"/>
    <w:rsid w:val="3B206559"/>
    <w:rsid w:val="3B273243"/>
    <w:rsid w:val="3B9B679F"/>
    <w:rsid w:val="3BA32E12"/>
    <w:rsid w:val="3BD42C28"/>
    <w:rsid w:val="3C370818"/>
    <w:rsid w:val="3C563533"/>
    <w:rsid w:val="3C5D609D"/>
    <w:rsid w:val="3C7F2718"/>
    <w:rsid w:val="3CE03E49"/>
    <w:rsid w:val="3CEA33D1"/>
    <w:rsid w:val="3D453325"/>
    <w:rsid w:val="3D485297"/>
    <w:rsid w:val="3D710703"/>
    <w:rsid w:val="3DED4987"/>
    <w:rsid w:val="3DFB8C76"/>
    <w:rsid w:val="3DFE170F"/>
    <w:rsid w:val="3DFE3FC5"/>
    <w:rsid w:val="3E450256"/>
    <w:rsid w:val="3E7B74B5"/>
    <w:rsid w:val="3E7F3B4C"/>
    <w:rsid w:val="3EC10946"/>
    <w:rsid w:val="3EEC0585"/>
    <w:rsid w:val="3F3EB8FA"/>
    <w:rsid w:val="3F3F73CD"/>
    <w:rsid w:val="3F7763CE"/>
    <w:rsid w:val="3F7B5D09"/>
    <w:rsid w:val="3F940DF3"/>
    <w:rsid w:val="3FB915C4"/>
    <w:rsid w:val="3FBDD502"/>
    <w:rsid w:val="3FFF2690"/>
    <w:rsid w:val="3FFF40ED"/>
    <w:rsid w:val="40187524"/>
    <w:rsid w:val="40613EC3"/>
    <w:rsid w:val="40884C35"/>
    <w:rsid w:val="40AC11C3"/>
    <w:rsid w:val="40E524F9"/>
    <w:rsid w:val="40E81E8A"/>
    <w:rsid w:val="40EB782E"/>
    <w:rsid w:val="41136E92"/>
    <w:rsid w:val="413E08C6"/>
    <w:rsid w:val="4157334C"/>
    <w:rsid w:val="41C34A58"/>
    <w:rsid w:val="42264542"/>
    <w:rsid w:val="427B2420"/>
    <w:rsid w:val="42BB03FD"/>
    <w:rsid w:val="42D76F3E"/>
    <w:rsid w:val="432905E2"/>
    <w:rsid w:val="433C2FC7"/>
    <w:rsid w:val="438C6F99"/>
    <w:rsid w:val="43A93C7A"/>
    <w:rsid w:val="43E25B13"/>
    <w:rsid w:val="43E37176"/>
    <w:rsid w:val="43F8390B"/>
    <w:rsid w:val="44155FAF"/>
    <w:rsid w:val="442E489A"/>
    <w:rsid w:val="44684191"/>
    <w:rsid w:val="44972C41"/>
    <w:rsid w:val="44BE5250"/>
    <w:rsid w:val="45064999"/>
    <w:rsid w:val="45A17A28"/>
    <w:rsid w:val="45D86376"/>
    <w:rsid w:val="462673F6"/>
    <w:rsid w:val="464478E5"/>
    <w:rsid w:val="46AB19A8"/>
    <w:rsid w:val="46D41EC2"/>
    <w:rsid w:val="46E54706"/>
    <w:rsid w:val="46F404A3"/>
    <w:rsid w:val="471B3B6C"/>
    <w:rsid w:val="476236CE"/>
    <w:rsid w:val="47AB2BB7"/>
    <w:rsid w:val="47C47D3D"/>
    <w:rsid w:val="47D26BEC"/>
    <w:rsid w:val="48081183"/>
    <w:rsid w:val="485A44B7"/>
    <w:rsid w:val="487964F0"/>
    <w:rsid w:val="489D608C"/>
    <w:rsid w:val="48A155AF"/>
    <w:rsid w:val="490C297B"/>
    <w:rsid w:val="491C5D30"/>
    <w:rsid w:val="498508D2"/>
    <w:rsid w:val="49A224A1"/>
    <w:rsid w:val="49A87EB1"/>
    <w:rsid w:val="49B0440C"/>
    <w:rsid w:val="4A0A5DAD"/>
    <w:rsid w:val="4AAC5041"/>
    <w:rsid w:val="4B191F9B"/>
    <w:rsid w:val="4B3252A1"/>
    <w:rsid w:val="4B7FB97C"/>
    <w:rsid w:val="4BA6001F"/>
    <w:rsid w:val="4BDF4FB1"/>
    <w:rsid w:val="4BE16C52"/>
    <w:rsid w:val="4C3A46B4"/>
    <w:rsid w:val="4C942AAA"/>
    <w:rsid w:val="4C9A05F8"/>
    <w:rsid w:val="4CB466E5"/>
    <w:rsid w:val="4CBA248F"/>
    <w:rsid w:val="4CE043F0"/>
    <w:rsid w:val="4CE73F9F"/>
    <w:rsid w:val="4D2F42DA"/>
    <w:rsid w:val="4D545EF3"/>
    <w:rsid w:val="4E161E2D"/>
    <w:rsid w:val="4E7AD962"/>
    <w:rsid w:val="4ECB229F"/>
    <w:rsid w:val="4EE558E2"/>
    <w:rsid w:val="4F690E8C"/>
    <w:rsid w:val="4FFE3F5D"/>
    <w:rsid w:val="50560FBB"/>
    <w:rsid w:val="50B608AD"/>
    <w:rsid w:val="50C92821"/>
    <w:rsid w:val="51066C35"/>
    <w:rsid w:val="51110BF5"/>
    <w:rsid w:val="5181744E"/>
    <w:rsid w:val="518668BC"/>
    <w:rsid w:val="51CD4A41"/>
    <w:rsid w:val="51FB4F37"/>
    <w:rsid w:val="532046AE"/>
    <w:rsid w:val="535542B5"/>
    <w:rsid w:val="536A1D31"/>
    <w:rsid w:val="53E810AF"/>
    <w:rsid w:val="53F20141"/>
    <w:rsid w:val="541C420C"/>
    <w:rsid w:val="5428674C"/>
    <w:rsid w:val="54376B61"/>
    <w:rsid w:val="544B2F03"/>
    <w:rsid w:val="544B7E63"/>
    <w:rsid w:val="548E1377"/>
    <w:rsid w:val="54AA67A6"/>
    <w:rsid w:val="555B3D38"/>
    <w:rsid w:val="55C16CCC"/>
    <w:rsid w:val="55D93BA9"/>
    <w:rsid w:val="55DF11EF"/>
    <w:rsid w:val="55FF275B"/>
    <w:rsid w:val="56087AE4"/>
    <w:rsid w:val="562B6A3C"/>
    <w:rsid w:val="563C77DB"/>
    <w:rsid w:val="56603674"/>
    <w:rsid w:val="56625914"/>
    <w:rsid w:val="568E6117"/>
    <w:rsid w:val="56A84260"/>
    <w:rsid w:val="56CB4C84"/>
    <w:rsid w:val="56CE40B3"/>
    <w:rsid w:val="56DE01A4"/>
    <w:rsid w:val="571D559A"/>
    <w:rsid w:val="577472BC"/>
    <w:rsid w:val="5793374C"/>
    <w:rsid w:val="57B212CB"/>
    <w:rsid w:val="57FB28F8"/>
    <w:rsid w:val="58076969"/>
    <w:rsid w:val="5821394A"/>
    <w:rsid w:val="582A28FE"/>
    <w:rsid w:val="588F4FFC"/>
    <w:rsid w:val="589D6C1A"/>
    <w:rsid w:val="58B04A61"/>
    <w:rsid w:val="58D6453D"/>
    <w:rsid w:val="58DE7981"/>
    <w:rsid w:val="58F65F0D"/>
    <w:rsid w:val="5929160D"/>
    <w:rsid w:val="592B6DCA"/>
    <w:rsid w:val="593F26F7"/>
    <w:rsid w:val="595D6A2A"/>
    <w:rsid w:val="59FE35DD"/>
    <w:rsid w:val="5A472F75"/>
    <w:rsid w:val="5A902107"/>
    <w:rsid w:val="5A991840"/>
    <w:rsid w:val="5AD174B4"/>
    <w:rsid w:val="5ADA0C3F"/>
    <w:rsid w:val="5B0168A2"/>
    <w:rsid w:val="5B264C04"/>
    <w:rsid w:val="5B46079D"/>
    <w:rsid w:val="5C08537F"/>
    <w:rsid w:val="5C353FBD"/>
    <w:rsid w:val="5C373651"/>
    <w:rsid w:val="5C62416A"/>
    <w:rsid w:val="5C675281"/>
    <w:rsid w:val="5C700E8D"/>
    <w:rsid w:val="5CB2049B"/>
    <w:rsid w:val="5CEE4440"/>
    <w:rsid w:val="5D1F7ECD"/>
    <w:rsid w:val="5D420EEF"/>
    <w:rsid w:val="5D7E20A9"/>
    <w:rsid w:val="5DD26233"/>
    <w:rsid w:val="5DD3315F"/>
    <w:rsid w:val="5DF67B9F"/>
    <w:rsid w:val="5DFB9CE8"/>
    <w:rsid w:val="5E043945"/>
    <w:rsid w:val="5E1B187B"/>
    <w:rsid w:val="5E5F594C"/>
    <w:rsid w:val="5E7679F8"/>
    <w:rsid w:val="5EEA2CB2"/>
    <w:rsid w:val="5EED39BD"/>
    <w:rsid w:val="5F0B22AF"/>
    <w:rsid w:val="5F4B7A4A"/>
    <w:rsid w:val="5FBF02FB"/>
    <w:rsid w:val="5FC46DED"/>
    <w:rsid w:val="5FFC7A28"/>
    <w:rsid w:val="601C3B87"/>
    <w:rsid w:val="60456D9A"/>
    <w:rsid w:val="60612BE7"/>
    <w:rsid w:val="60DC556D"/>
    <w:rsid w:val="61325EF4"/>
    <w:rsid w:val="61851983"/>
    <w:rsid w:val="61D747C1"/>
    <w:rsid w:val="62015E83"/>
    <w:rsid w:val="622249EB"/>
    <w:rsid w:val="62CB4B43"/>
    <w:rsid w:val="62D422D9"/>
    <w:rsid w:val="62DB4214"/>
    <w:rsid w:val="62E04B1E"/>
    <w:rsid w:val="632469C3"/>
    <w:rsid w:val="63466974"/>
    <w:rsid w:val="63F358FC"/>
    <w:rsid w:val="640C7C62"/>
    <w:rsid w:val="64261B1B"/>
    <w:rsid w:val="649B3991"/>
    <w:rsid w:val="64A718CC"/>
    <w:rsid w:val="64F81542"/>
    <w:rsid w:val="65C7702F"/>
    <w:rsid w:val="65ED2C39"/>
    <w:rsid w:val="66115D5E"/>
    <w:rsid w:val="668C34DA"/>
    <w:rsid w:val="66921600"/>
    <w:rsid w:val="66A70D01"/>
    <w:rsid w:val="66D4560C"/>
    <w:rsid w:val="67327CE8"/>
    <w:rsid w:val="677957A1"/>
    <w:rsid w:val="67AE2634"/>
    <w:rsid w:val="67B027AB"/>
    <w:rsid w:val="67C763FB"/>
    <w:rsid w:val="67E004EA"/>
    <w:rsid w:val="67F671B1"/>
    <w:rsid w:val="6825035B"/>
    <w:rsid w:val="6825618F"/>
    <w:rsid w:val="687056FC"/>
    <w:rsid w:val="68767EF5"/>
    <w:rsid w:val="68771438"/>
    <w:rsid w:val="687D214D"/>
    <w:rsid w:val="689525F5"/>
    <w:rsid w:val="68A76D3C"/>
    <w:rsid w:val="68A84242"/>
    <w:rsid w:val="68B3739E"/>
    <w:rsid w:val="68CB0750"/>
    <w:rsid w:val="690E0C64"/>
    <w:rsid w:val="69731306"/>
    <w:rsid w:val="699407A3"/>
    <w:rsid w:val="69974AB2"/>
    <w:rsid w:val="69D14773"/>
    <w:rsid w:val="69EC5D5C"/>
    <w:rsid w:val="6A34588C"/>
    <w:rsid w:val="6A487440"/>
    <w:rsid w:val="6A7D334C"/>
    <w:rsid w:val="6A846781"/>
    <w:rsid w:val="6AAD0626"/>
    <w:rsid w:val="6AAD6D0E"/>
    <w:rsid w:val="6AD34562"/>
    <w:rsid w:val="6AFEA15B"/>
    <w:rsid w:val="6B220E78"/>
    <w:rsid w:val="6B357FB0"/>
    <w:rsid w:val="6B3A6596"/>
    <w:rsid w:val="6B5A7776"/>
    <w:rsid w:val="6BCF0E60"/>
    <w:rsid w:val="6BF5132D"/>
    <w:rsid w:val="6BFA30E6"/>
    <w:rsid w:val="6C4E5FE4"/>
    <w:rsid w:val="6C744EC8"/>
    <w:rsid w:val="6C7A155A"/>
    <w:rsid w:val="6CEE4266"/>
    <w:rsid w:val="6CF45ACA"/>
    <w:rsid w:val="6CF67941"/>
    <w:rsid w:val="6DDF640D"/>
    <w:rsid w:val="6E150F40"/>
    <w:rsid w:val="6E395923"/>
    <w:rsid w:val="6E425136"/>
    <w:rsid w:val="6E7308F0"/>
    <w:rsid w:val="6EA223A1"/>
    <w:rsid w:val="6ED90E69"/>
    <w:rsid w:val="6F125E85"/>
    <w:rsid w:val="6F543EAC"/>
    <w:rsid w:val="6F933862"/>
    <w:rsid w:val="6FB85521"/>
    <w:rsid w:val="6FDF9991"/>
    <w:rsid w:val="6FDFCDED"/>
    <w:rsid w:val="6FEAA36D"/>
    <w:rsid w:val="6FEDC8AC"/>
    <w:rsid w:val="700B577D"/>
    <w:rsid w:val="70346AA0"/>
    <w:rsid w:val="706046E9"/>
    <w:rsid w:val="707D0B69"/>
    <w:rsid w:val="708F1DF7"/>
    <w:rsid w:val="710F23F7"/>
    <w:rsid w:val="711639BE"/>
    <w:rsid w:val="717F48A9"/>
    <w:rsid w:val="718824CE"/>
    <w:rsid w:val="71F020FC"/>
    <w:rsid w:val="72015738"/>
    <w:rsid w:val="720923A6"/>
    <w:rsid w:val="723D77D9"/>
    <w:rsid w:val="72AB6AC0"/>
    <w:rsid w:val="72F378BD"/>
    <w:rsid w:val="730F19FB"/>
    <w:rsid w:val="731D26E2"/>
    <w:rsid w:val="735658BC"/>
    <w:rsid w:val="735F52AB"/>
    <w:rsid w:val="7379734F"/>
    <w:rsid w:val="739957EB"/>
    <w:rsid w:val="739B00E7"/>
    <w:rsid w:val="73E557D4"/>
    <w:rsid w:val="73F7A9CA"/>
    <w:rsid w:val="74077539"/>
    <w:rsid w:val="74401993"/>
    <w:rsid w:val="74895B80"/>
    <w:rsid w:val="74C24450"/>
    <w:rsid w:val="74DE25C7"/>
    <w:rsid w:val="74E33A52"/>
    <w:rsid w:val="753064FE"/>
    <w:rsid w:val="755634E0"/>
    <w:rsid w:val="756E0822"/>
    <w:rsid w:val="75B84327"/>
    <w:rsid w:val="763F30A1"/>
    <w:rsid w:val="76567242"/>
    <w:rsid w:val="766016B9"/>
    <w:rsid w:val="76852114"/>
    <w:rsid w:val="76ED0A13"/>
    <w:rsid w:val="770327E8"/>
    <w:rsid w:val="772D37D9"/>
    <w:rsid w:val="776D2FD0"/>
    <w:rsid w:val="776E4C7A"/>
    <w:rsid w:val="77A669CA"/>
    <w:rsid w:val="77A86BF8"/>
    <w:rsid w:val="77AD48F0"/>
    <w:rsid w:val="77BE3292"/>
    <w:rsid w:val="786354E7"/>
    <w:rsid w:val="78F37024"/>
    <w:rsid w:val="79197886"/>
    <w:rsid w:val="7929157A"/>
    <w:rsid w:val="79443810"/>
    <w:rsid w:val="797B1EF5"/>
    <w:rsid w:val="79A4080E"/>
    <w:rsid w:val="79DE4CA4"/>
    <w:rsid w:val="7A1C2118"/>
    <w:rsid w:val="7AA70697"/>
    <w:rsid w:val="7B12171B"/>
    <w:rsid w:val="7B3B0287"/>
    <w:rsid w:val="7B58039D"/>
    <w:rsid w:val="7B693FD1"/>
    <w:rsid w:val="7B74305E"/>
    <w:rsid w:val="7B784910"/>
    <w:rsid w:val="7B8B457B"/>
    <w:rsid w:val="7BB33191"/>
    <w:rsid w:val="7BB513C4"/>
    <w:rsid w:val="7BBBC362"/>
    <w:rsid w:val="7BBF1ED4"/>
    <w:rsid w:val="7BCA658D"/>
    <w:rsid w:val="7BD8365D"/>
    <w:rsid w:val="7BF777B6"/>
    <w:rsid w:val="7BFFA040"/>
    <w:rsid w:val="7C1432F2"/>
    <w:rsid w:val="7C1A4FE8"/>
    <w:rsid w:val="7C2A47D5"/>
    <w:rsid w:val="7C3D4F5F"/>
    <w:rsid w:val="7C3FA871"/>
    <w:rsid w:val="7CD7164B"/>
    <w:rsid w:val="7D39330A"/>
    <w:rsid w:val="7D675BDD"/>
    <w:rsid w:val="7D762586"/>
    <w:rsid w:val="7D834FBB"/>
    <w:rsid w:val="7DAA0A3C"/>
    <w:rsid w:val="7DAB5A3F"/>
    <w:rsid w:val="7DB5324D"/>
    <w:rsid w:val="7DCB33CB"/>
    <w:rsid w:val="7EAF3636"/>
    <w:rsid w:val="7EBF4BA0"/>
    <w:rsid w:val="7EE1084A"/>
    <w:rsid w:val="7F0657E2"/>
    <w:rsid w:val="7F1951B2"/>
    <w:rsid w:val="7F434CC4"/>
    <w:rsid w:val="7F5BAADB"/>
    <w:rsid w:val="7F7136E7"/>
    <w:rsid w:val="7F781D82"/>
    <w:rsid w:val="7F9D08B5"/>
    <w:rsid w:val="7FB1D7C3"/>
    <w:rsid w:val="7FBB7AE1"/>
    <w:rsid w:val="7FD91AB4"/>
    <w:rsid w:val="7FDD55A7"/>
    <w:rsid w:val="7FEF223F"/>
    <w:rsid w:val="7FEF730E"/>
    <w:rsid w:val="7FFF2B81"/>
    <w:rsid w:val="93DF8E71"/>
    <w:rsid w:val="9FEBF54F"/>
    <w:rsid w:val="9FED3211"/>
    <w:rsid w:val="BCAF7F94"/>
    <w:rsid w:val="BD7F7666"/>
    <w:rsid w:val="BFAB2642"/>
    <w:rsid w:val="BFFE8066"/>
    <w:rsid w:val="C7D14529"/>
    <w:rsid w:val="C7FFC4D2"/>
    <w:rsid w:val="D97B01B6"/>
    <w:rsid w:val="DBFF9CCF"/>
    <w:rsid w:val="DDAF1879"/>
    <w:rsid w:val="DDBF3268"/>
    <w:rsid w:val="EDABFB09"/>
    <w:rsid w:val="EF971DF7"/>
    <w:rsid w:val="F3A5A59C"/>
    <w:rsid w:val="F49FF015"/>
    <w:rsid w:val="F6850A49"/>
    <w:rsid w:val="F7BB38F0"/>
    <w:rsid w:val="FDCE2CF5"/>
    <w:rsid w:val="FDDF109A"/>
    <w:rsid w:val="FDE6A729"/>
    <w:rsid w:val="FDFFB783"/>
    <w:rsid w:val="FF370CC2"/>
    <w:rsid w:val="FFDAE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ind w:firstLine="630"/>
    </w:pPr>
    <w:rPr>
      <w:rFonts w:eastAsia="仿宋_GB2312"/>
      <w:sz w:val="32"/>
      <w:szCs w:val="20"/>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rFonts w:hint="eastAsia" w:ascii="宋体" w:hAnsi="宋体" w:eastAsia="宋体" w:cs="宋体"/>
      <w:color w:val="000000"/>
      <w:u w:val="none"/>
    </w:rPr>
  </w:style>
  <w:style w:type="character" w:styleId="9">
    <w:name w:val="Hyperlink"/>
    <w:basedOn w:val="7"/>
    <w:qFormat/>
    <w:uiPriority w:val="0"/>
    <w:rPr>
      <w:rFonts w:hint="eastAsia" w:ascii="宋体" w:hAnsi="宋体" w:eastAsia="宋体" w:cs="宋体"/>
      <w:color w:val="000000"/>
      <w:u w:val="none"/>
    </w:rPr>
  </w:style>
  <w:style w:type="paragraph" w:customStyle="1" w:styleId="10">
    <w:name w:val="Table Paragraph"/>
    <w:basedOn w:val="1"/>
    <w:unhideWhenUsed/>
    <w:qFormat/>
    <w:uiPriority w:val="1"/>
    <w:rPr>
      <w:rFonts w:hint="default"/>
      <w:sz w:val="24"/>
    </w:r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font21"/>
    <w:basedOn w:val="7"/>
    <w:qFormat/>
    <w:uiPriority w:val="0"/>
    <w:rPr>
      <w:rFonts w:hint="eastAsia" w:ascii="宋体" w:hAnsi="宋体" w:eastAsia="宋体" w:cs="宋体"/>
      <w:color w:val="000000"/>
      <w:sz w:val="22"/>
      <w:szCs w:val="22"/>
      <w:u w:val="none"/>
    </w:rPr>
  </w:style>
  <w:style w:type="character" w:customStyle="1" w:styleId="15">
    <w:name w:val="font11"/>
    <w:basedOn w:val="7"/>
    <w:qFormat/>
    <w:uiPriority w:val="0"/>
    <w:rPr>
      <w:rFonts w:hint="eastAsia" w:ascii="宋体" w:hAnsi="宋体" w:eastAsia="宋体" w:cs="宋体"/>
      <w:color w:val="000000"/>
      <w:sz w:val="22"/>
      <w:szCs w:val="22"/>
      <w:u w:val="none"/>
      <w:vertAlign w:val="superscript"/>
    </w:rPr>
  </w:style>
  <w:style w:type="paragraph" w:customStyle="1" w:styleId="1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Default"/>
    <w:basedOn w:val="1"/>
    <w:qFormat/>
    <w:uiPriority w:val="0"/>
    <w:pPr>
      <w:autoSpaceDE w:val="0"/>
      <w:autoSpaceDN w:val="0"/>
      <w:adjustRightInd w:val="0"/>
      <w:jc w:val="left"/>
    </w:pPr>
    <w:rPr>
      <w:rFonts w:ascii="宋体" w:hAnsi="宋体" w:cs="宋体"/>
      <w:color w:val="000000"/>
      <w:kern w:val="0"/>
      <w:sz w:val="24"/>
      <w:szCs w:val="24"/>
    </w:rPr>
  </w:style>
  <w:style w:type="character" w:customStyle="1" w:styleId="18">
    <w:name w:val="NormalCharacter"/>
    <w:semiHidden/>
    <w:qFormat/>
    <w:uiPriority w:val="0"/>
  </w:style>
  <w:style w:type="character" w:customStyle="1" w:styleId="19">
    <w:name w:val="name2"/>
    <w:qFormat/>
    <w:uiPriority w:val="0"/>
  </w:style>
  <w:style w:type="character" w:customStyle="1" w:styleId="20">
    <w:name w:val="txtcontent11"/>
    <w:qFormat/>
    <w:uiPriority w:val="0"/>
    <w:rPr>
      <w:rFonts w:hint="default" w:ascii="ˎ̥" w:hAnsi="ˎ̥"/>
      <w:color w:val="000000"/>
      <w:sz w:val="21"/>
      <w:szCs w:val="21"/>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Other|1"/>
    <w:basedOn w:val="1"/>
    <w:qFormat/>
    <w:uiPriority w:val="0"/>
    <w:pPr>
      <w:widowControl w:val="0"/>
      <w:shd w:val="clear" w:color="auto" w:fill="auto"/>
      <w:spacing w:line="307" w:lineRule="exact"/>
      <w:jc w:val="center"/>
    </w:pPr>
    <w:rPr>
      <w:rFonts w:ascii="宋体" w:hAnsi="宋体" w:eastAsia="宋体" w:cs="宋体"/>
      <w:sz w:val="22"/>
      <w:szCs w:val="22"/>
      <w:u w:val="none"/>
      <w:shd w:val="clear" w:color="auto" w:fill="auto"/>
      <w:lang w:val="zh-TW" w:eastAsia="zh-TW" w:bidi="zh-TW"/>
    </w:rPr>
  </w:style>
  <w:style w:type="paragraph" w:customStyle="1" w:styleId="23">
    <w:name w:val="p0"/>
    <w:basedOn w:val="1"/>
    <w:qFormat/>
    <w:uiPriority w:val="0"/>
    <w:pPr>
      <w:widowControl/>
    </w:pPr>
    <w:rPr>
      <w:rFonts w:ascii="Calibri" w:hAnsi="Calibri" w:cs="宋体"/>
      <w:kern w:val="0"/>
      <w:szCs w:val="21"/>
    </w:rPr>
  </w:style>
  <w:style w:type="paragraph" w:styleId="24">
    <w:name w:val="List Paragraph"/>
    <w:basedOn w:val="1"/>
    <w:qFormat/>
    <w:uiPriority w:val="34"/>
    <w:pPr>
      <w:ind w:firstLine="420" w:firstLineChars="200"/>
    </w:pPr>
    <w:rPr>
      <w:rFonts w:ascii="Calibri" w:hAnsi="Calibri" w:eastAsia="宋体" w:cs="Times New Roman"/>
      <w:color w:val="auto"/>
      <w:kern w:val="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省住房和城乡建设厅</Company>
  <Pages>35</Pages>
  <Words>26540</Words>
  <Characters>32425</Characters>
  <Lines>0</Lines>
  <Paragraphs>0</Paragraphs>
  <TotalTime>147</TotalTime>
  <ScaleCrop>false</ScaleCrop>
  <LinksUpToDate>false</LinksUpToDate>
  <CharactersWithSpaces>32633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2019-03-06T08:33:00Z</dcterms:created>
  <dc:creator>蔡瀛</dc:creator>
  <cp:lastModifiedBy>凌红梅</cp:lastModifiedBy>
  <cp:lastPrinted>2022-04-22T09:31:00Z</cp:lastPrinted>
  <dcterms:modified xsi:type="dcterms:W3CDTF">2022-06-20T12:38:40Z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04D3C72EFD7740F5B5730FB6232B757D</vt:lpwstr>
  </property>
</Properties>
</file>