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jc w:val="left"/>
        <w:textAlignment w:val="auto"/>
        <w:rPr>
          <w:rFonts w:hint="default" w:ascii="方正小标宋简体" w:hAnsi="方正小标宋简体" w:eastAsia="方正小标宋简体" w:cs="方正小标宋简体"/>
          <w:b w:val="0"/>
          <w:bCs w:val="0"/>
          <w:sz w:val="44"/>
          <w:szCs w:val="44"/>
          <w:shd w:val="clear" w:color="auto" w:fill="FFFFFF"/>
          <w:lang w:val="en-US" w:eastAsia="zh-CN"/>
        </w:rPr>
      </w:pPr>
      <w:r>
        <w:rPr>
          <w:rFonts w:hint="eastAsia" w:ascii="黑体" w:hAnsi="黑体" w:eastAsia="黑体" w:cs="黑体"/>
          <w:b w:val="0"/>
          <w:bCs w:val="0"/>
          <w:sz w:val="32"/>
          <w:szCs w:val="32"/>
          <w:shd w:val="clear" w:color="auto" w:fill="FFFFFF"/>
          <w:lang w:val="en-US"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jc w:val="center"/>
        <w:textAlignment w:val="auto"/>
        <w:rPr>
          <w:rFonts w:hint="eastAsia" w:ascii="仿宋_GB2312" w:hAnsi="仿宋_GB2312" w:eastAsia="仿宋_GB2312" w:cs="仿宋_GB2312"/>
          <w:b w:val="0"/>
          <w:bCs w:val="0"/>
          <w:sz w:val="32"/>
          <w:szCs w:val="32"/>
          <w:shd w:val="clear" w:color="auto" w:fill="FFFFFF"/>
          <w:lang w:val="en-US" w:eastAsia="zh-CN"/>
        </w:rPr>
      </w:pPr>
      <w:bookmarkStart w:id="0" w:name="_GoBack"/>
      <w:r>
        <w:rPr>
          <w:rFonts w:hint="eastAsia" w:ascii="方正小标宋简体" w:hAnsi="方正小标宋简体" w:eastAsia="方正小标宋简体" w:cs="方正小标宋简体"/>
          <w:b w:val="0"/>
          <w:bCs w:val="0"/>
          <w:sz w:val="32"/>
          <w:szCs w:val="32"/>
          <w:shd w:val="clear" w:color="auto" w:fill="FFFFFF"/>
        </w:rPr>
        <w:t>《广东省建筑垃圾管理条例（草案征求意见稿）》</w:t>
      </w:r>
      <w:r>
        <w:rPr>
          <w:rFonts w:hint="eastAsia" w:ascii="方正小标宋简体" w:hAnsi="方正小标宋简体" w:eastAsia="方正小标宋简体" w:cs="方正小标宋简体"/>
          <w:b w:val="0"/>
          <w:bCs w:val="0"/>
          <w:sz w:val="32"/>
          <w:szCs w:val="32"/>
          <w:shd w:val="clear" w:color="auto" w:fill="FFFFFF"/>
          <w:lang w:val="en-US" w:eastAsia="zh-CN"/>
        </w:rPr>
        <w:t>公开征求意见采纳情况表</w:t>
      </w:r>
    </w:p>
    <w:bookmarkEnd w:id="0"/>
    <w:tbl>
      <w:tblPr>
        <w:tblStyle w:val="4"/>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7570"/>
        <w:gridCol w:w="5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color w:val="000000"/>
                <w:sz w:val="28"/>
                <w:szCs w:val="28"/>
                <w:lang w:eastAsia="zh-CN"/>
              </w:rPr>
            </w:pPr>
            <w:r>
              <w:rPr>
                <w:rFonts w:hint="eastAsia" w:ascii="黑体" w:hAnsi="黑体" w:eastAsia="黑体" w:cs="黑体"/>
                <w:b w:val="0"/>
                <w:bCs w:val="0"/>
                <w:color w:val="000000"/>
                <w:sz w:val="28"/>
                <w:szCs w:val="28"/>
                <w:lang w:val="en-US" w:eastAsia="zh-CN"/>
              </w:rPr>
              <w:t>序号</w:t>
            </w:r>
          </w:p>
        </w:tc>
        <w:tc>
          <w:tcPr>
            <w:tcW w:w="2672" w:type="pc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黑体" w:hAnsi="黑体" w:eastAsia="黑体" w:cs="黑体"/>
                <w:b w:val="0"/>
                <w:bCs w:val="0"/>
                <w:color w:val="000000"/>
                <w:sz w:val="28"/>
                <w:szCs w:val="28"/>
              </w:rPr>
            </w:pPr>
            <w:r>
              <w:rPr>
                <w:rFonts w:hint="eastAsia" w:ascii="黑体" w:hAnsi="黑体" w:eastAsia="黑体" w:cs="黑体"/>
                <w:b w:val="0"/>
                <w:bCs w:val="0"/>
                <w:color w:val="000000"/>
                <w:sz w:val="28"/>
                <w:szCs w:val="28"/>
              </w:rPr>
              <w:t>具体的修订意见、建议</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黑体" w:hAnsi="黑体" w:eastAsia="黑体" w:cs="黑体"/>
                <w:b w:val="0"/>
                <w:bCs w:val="0"/>
                <w:color w:val="000000"/>
                <w:sz w:val="28"/>
                <w:szCs w:val="28"/>
              </w:rPr>
            </w:pPr>
            <w:r>
              <w:rPr>
                <w:rFonts w:hint="eastAsia" w:ascii="黑体" w:hAnsi="黑体" w:eastAsia="黑体" w:cs="黑体"/>
                <w:b w:val="0"/>
                <w:bCs w:val="0"/>
                <w:color w:val="000000"/>
                <w:sz w:val="28"/>
                <w:szCs w:val="28"/>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1</w:t>
            </w:r>
          </w:p>
        </w:tc>
        <w:tc>
          <w:tcPr>
            <w:tcW w:w="2672"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rPr>
              <w:t>第二条、本条例适用于本省行政区域内房屋建筑和市政基础设施水利、交通、能源等工程…</w:t>
            </w:r>
            <w:r>
              <w:rPr>
                <w:rFonts w:hint="eastAsia" w:ascii="宋体" w:hAnsi="宋体" w:eastAsia="宋体" w:cs="宋体"/>
                <w:b w:val="0"/>
                <w:bCs w:val="0"/>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建议扩大此管理条例的管理范围，把建筑垃圾扩大至所有建设工程垃圾。</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rPr>
              <w:t>采纳</w:t>
            </w:r>
            <w:r>
              <w:rPr>
                <w:rFonts w:hint="eastAsia" w:ascii="宋体" w:hAnsi="宋体" w:eastAsia="宋体" w:cs="宋体"/>
                <w:b w:val="0"/>
                <w:bCs w:val="0"/>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2</w:t>
            </w:r>
          </w:p>
        </w:tc>
        <w:tc>
          <w:tcPr>
            <w:tcW w:w="2672"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相邻省份的建筑垃圾运输至广东省内进行利用和消纳的，是否适用本条例。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如不适用，那么希望在第二十七条中禁止地级以上市建筑垃圾主管部门接收此类建筑垃圾。</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不采纳。</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lang w:val="en-US" w:eastAsia="zh-CN"/>
              </w:rPr>
              <w:t>中华人民共和国固体废物污染</w:t>
            </w:r>
            <w:r>
              <w:rPr>
                <w:rFonts w:hint="eastAsia" w:ascii="宋体" w:hAnsi="宋体" w:cs="宋体"/>
                <w:b w:val="0"/>
                <w:bCs w:val="0"/>
                <w:color w:val="000000"/>
                <w:sz w:val="24"/>
                <w:szCs w:val="24"/>
                <w:lang w:val="en-US" w:eastAsia="zh-CN"/>
              </w:rPr>
              <w:t>环境</w:t>
            </w:r>
            <w:r>
              <w:rPr>
                <w:rFonts w:hint="eastAsia" w:ascii="宋体" w:hAnsi="宋体" w:eastAsia="宋体" w:cs="宋体"/>
                <w:b w:val="0"/>
                <w:bCs w:val="0"/>
                <w:color w:val="000000"/>
                <w:sz w:val="24"/>
                <w:szCs w:val="24"/>
                <w:lang w:val="en-US" w:eastAsia="zh-CN"/>
              </w:rPr>
              <w:t>防治法</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lang w:val="en-US" w:eastAsia="zh-CN"/>
              </w:rPr>
              <w:t>第二十二条已对固体废物转移出省行政区域贮存、处置作出规定</w:t>
            </w:r>
            <w:r>
              <w:rPr>
                <w:rFonts w:hint="eastAsia" w:ascii="宋体" w:hAnsi="宋体" w:cs="宋体"/>
                <w:b w:val="0"/>
                <w:bCs w:val="0"/>
                <w:color w:val="000000"/>
                <w:sz w:val="24"/>
                <w:szCs w:val="24"/>
                <w:lang w:val="en-US" w:eastAsia="zh-CN"/>
              </w:rPr>
              <w:t>，“</w:t>
            </w:r>
            <w:r>
              <w:rPr>
                <w:rFonts w:hint="eastAsia" w:ascii="宋体" w:hAnsi="宋体" w:eastAsia="宋体" w:cs="宋体"/>
                <w:b w:val="0"/>
                <w:i w:val="0"/>
                <w:caps w:val="0"/>
                <w:color w:val="000000"/>
                <w:spacing w:val="0"/>
                <w:sz w:val="24"/>
                <w:szCs w:val="24"/>
              </w:rPr>
              <w:t>移出地的省、自治区、直辖市人民政府生态环境主管部门应当及时商经接受地的省、自治区、直辖市人民政府生态环境主管部门同意后，在规定期限内批准转移该固体废物出省、自治区、直辖市行政区域。</w:t>
            </w:r>
            <w:r>
              <w:rPr>
                <w:rFonts w:hint="eastAsia" w:ascii="宋体" w:hAnsi="宋体" w:cs="宋体"/>
                <w:b w:val="0"/>
                <w:bCs w:val="0"/>
                <w:color w:val="000000"/>
                <w:sz w:val="24"/>
                <w:szCs w:val="24"/>
                <w:lang w:val="en-US" w:eastAsia="zh-CN"/>
              </w:rPr>
              <w:t>”禁止</w:t>
            </w:r>
            <w:r>
              <w:rPr>
                <w:rFonts w:hint="eastAsia" w:ascii="宋体" w:hAnsi="宋体" w:eastAsia="宋体" w:cs="宋体"/>
                <w:b w:val="0"/>
                <w:bCs w:val="0"/>
                <w:color w:val="000000"/>
                <w:sz w:val="24"/>
                <w:szCs w:val="24"/>
                <w:lang w:val="en-US" w:eastAsia="zh-CN"/>
              </w:rPr>
              <w:t>地级以上市建筑垃圾主管部门</w:t>
            </w:r>
            <w:r>
              <w:rPr>
                <w:rFonts w:hint="eastAsia" w:ascii="宋体" w:hAnsi="宋体" w:cs="宋体"/>
                <w:b w:val="0"/>
                <w:bCs w:val="0"/>
                <w:color w:val="000000"/>
                <w:sz w:val="24"/>
                <w:szCs w:val="24"/>
                <w:lang w:val="en-US" w:eastAsia="zh-CN"/>
              </w:rPr>
              <w:t>接收</w:t>
            </w:r>
            <w:r>
              <w:rPr>
                <w:rFonts w:hint="eastAsia" w:ascii="宋体" w:hAnsi="宋体" w:eastAsia="宋体" w:cs="宋体"/>
                <w:b w:val="0"/>
                <w:bCs w:val="0"/>
                <w:color w:val="000000"/>
                <w:sz w:val="24"/>
                <w:szCs w:val="24"/>
                <w:lang w:val="en-US" w:eastAsia="zh-CN"/>
              </w:rPr>
              <w:t>外省建筑垃圾</w:t>
            </w:r>
            <w:r>
              <w:rPr>
                <w:rFonts w:hint="eastAsia" w:ascii="宋体" w:hAnsi="宋体" w:cs="宋体"/>
                <w:b w:val="0"/>
                <w:bCs w:val="0"/>
                <w:color w:val="000000"/>
                <w:sz w:val="24"/>
                <w:szCs w:val="24"/>
                <w:lang w:val="en-US" w:eastAsia="zh-CN"/>
              </w:rPr>
              <w:t>不符合</w:t>
            </w:r>
            <w:r>
              <w:rPr>
                <w:rFonts w:hint="eastAsia" w:ascii="宋体" w:hAnsi="宋体" w:eastAsia="宋体" w:cs="宋体"/>
                <w:b w:val="0"/>
                <w:bCs w:val="0"/>
                <w:color w:val="000000"/>
                <w:sz w:val="24"/>
                <w:szCs w:val="24"/>
                <w:lang w:val="en-US" w:eastAsia="zh-CN"/>
              </w:rPr>
              <w:t>上位法</w:t>
            </w:r>
            <w:r>
              <w:rPr>
                <w:rFonts w:hint="eastAsia" w:ascii="宋体" w:hAnsi="宋体" w:cs="宋体"/>
                <w:b w:val="0"/>
                <w:bCs w:val="0"/>
                <w:color w:val="000000"/>
                <w:sz w:val="24"/>
                <w:szCs w:val="24"/>
                <w:lang w:val="en-US" w:eastAsia="zh-CN"/>
              </w:rPr>
              <w:t>相关规定</w:t>
            </w:r>
            <w:r>
              <w:rPr>
                <w:rFonts w:hint="eastAsia" w:ascii="宋体" w:hAnsi="宋体" w:eastAsia="宋体" w:cs="宋体"/>
                <w:b w:val="0"/>
                <w:bCs w:val="0"/>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3</w:t>
            </w:r>
          </w:p>
        </w:tc>
        <w:tc>
          <w:tcPr>
            <w:tcW w:w="2672"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第八条、【科技创新】 鼓励和支持建筑垃圾综合利用技术和产品开发、先进技术推广和科学普及，为源头减量、综合利用提供科技支撑，提高建筑垃圾综合利用产业技术水平。设立省级工程垃圾综合利用技术和产品鉴定机构，对社会提请的工程垃圾综合利用技术和产品在技术可行、低碳效果和生态价值等方面作出公正评价，并出具书面鉴定。</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建议设立省级工程垃圾综合利用技术和产品的鉴定机构。</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eastAsia="宋体" w:cs="宋体"/>
                <w:b w:val="0"/>
                <w:bCs w:val="0"/>
                <w:color w:val="000000"/>
                <w:sz w:val="24"/>
                <w:szCs w:val="24"/>
              </w:rPr>
            </w:pPr>
            <w:r>
              <w:rPr>
                <w:rFonts w:hint="eastAsia" w:ascii="宋体" w:hAnsi="宋体" w:cs="宋体"/>
                <w:b w:val="0"/>
                <w:bCs w:val="0"/>
                <w:color w:val="000000"/>
                <w:sz w:val="24"/>
                <w:szCs w:val="24"/>
                <w:lang w:eastAsia="zh-CN"/>
              </w:rPr>
              <w:t>原则</w:t>
            </w:r>
            <w:r>
              <w:rPr>
                <w:rFonts w:hint="eastAsia" w:ascii="宋体" w:hAnsi="宋体" w:eastAsia="宋体" w:cs="宋体"/>
                <w:b w:val="0"/>
                <w:bCs w:val="0"/>
                <w:color w:val="000000"/>
                <w:sz w:val="24"/>
                <w:szCs w:val="24"/>
              </w:rPr>
              <w:t>采纳</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在后续工作中予以研究。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4</w:t>
            </w:r>
          </w:p>
        </w:tc>
        <w:tc>
          <w:tcPr>
            <w:tcW w:w="26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val="0"/>
                <w:color w:val="000000"/>
                <w:sz w:val="24"/>
                <w:szCs w:val="24"/>
                <w:u w:val="none"/>
              </w:rPr>
            </w:pPr>
            <w:r>
              <w:rPr>
                <w:rFonts w:hint="eastAsia" w:ascii="宋体" w:hAnsi="宋体" w:eastAsia="宋体" w:cs="宋体"/>
                <w:b w:val="0"/>
                <w:bCs w:val="0"/>
                <w:color w:val="000000"/>
                <w:sz w:val="24"/>
                <w:szCs w:val="24"/>
                <w:u w:val="none"/>
              </w:rPr>
              <w:t>第十二条、【排放核准】工程建设单位、施工单位应当在排放建筑垃圾前向县级以上人民政府建筑垃圾主管部门申请排放核准，具体核准条件由县级以上人民政府建筑垃圾主管部门会同有关部门制定，并向社会公开各建设项目排放核准的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建议向社会公开各建设项目排放标准信息。</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000000"/>
                <w:sz w:val="24"/>
                <w:szCs w:val="24"/>
              </w:rPr>
            </w:pPr>
            <w:r>
              <w:rPr>
                <w:rFonts w:hint="eastAsia" w:ascii="宋体" w:hAnsi="宋体" w:cs="宋体"/>
                <w:b w:val="0"/>
                <w:bCs w:val="0"/>
                <w:color w:val="000000"/>
                <w:sz w:val="24"/>
                <w:szCs w:val="24"/>
                <w:lang w:eastAsia="zh-CN"/>
              </w:rPr>
              <w:t>原则</w:t>
            </w:r>
            <w:r>
              <w:rPr>
                <w:rFonts w:hint="eastAsia" w:ascii="宋体" w:hAnsi="宋体" w:eastAsia="宋体" w:cs="宋体"/>
                <w:b w:val="0"/>
                <w:bCs w:val="0"/>
                <w:color w:val="000000"/>
                <w:sz w:val="24"/>
                <w:szCs w:val="24"/>
              </w:rPr>
              <w:t>采纳</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lang w:val="en-US" w:eastAsia="zh-CN"/>
              </w:rPr>
              <w:t>中华人民共和国固体废物污染</w:t>
            </w:r>
            <w:r>
              <w:rPr>
                <w:rFonts w:hint="eastAsia" w:ascii="宋体" w:hAnsi="宋体" w:cs="宋体"/>
                <w:b w:val="0"/>
                <w:bCs w:val="0"/>
                <w:color w:val="000000"/>
                <w:sz w:val="24"/>
                <w:szCs w:val="24"/>
                <w:lang w:val="en-US" w:eastAsia="zh-CN"/>
              </w:rPr>
              <w:t>环境</w:t>
            </w:r>
            <w:r>
              <w:rPr>
                <w:rFonts w:hint="eastAsia" w:ascii="宋体" w:hAnsi="宋体" w:eastAsia="宋体" w:cs="宋体"/>
                <w:b w:val="0"/>
                <w:bCs w:val="0"/>
                <w:color w:val="000000"/>
                <w:sz w:val="24"/>
                <w:szCs w:val="24"/>
                <w:lang w:val="en-US" w:eastAsia="zh-CN"/>
              </w:rPr>
              <w:t>防治法</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lang w:val="en-US" w:eastAsia="zh-CN"/>
              </w:rPr>
              <w:t>第二十九条已对固体废物产生信息公开作出相关规定</w:t>
            </w:r>
            <w:r>
              <w:rPr>
                <w:rFonts w:hint="eastAsia" w:ascii="宋体" w:hAnsi="宋体" w:eastAsia="宋体" w:cs="宋体"/>
                <w:b w:val="0"/>
                <w:bCs w:val="0"/>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5</w:t>
            </w:r>
          </w:p>
        </w:tc>
        <w:tc>
          <w:tcPr>
            <w:tcW w:w="26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第二十二条、（一）增加固化土结构的内容。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建议由于我方开发了“塑性固化土”技术，可以把工程开挖土（非淤泥）制成扩压强度在20.0MPa以内，抗折强度在4.0MPa以内，并具有明显塑性特征的“塑性固化土”。适用于建筑墙体（甚至是楼板）、水利工程护岸、挡墙、公路基层、边坡防护以及软基处理等。泥浆可以制成砌筑砂浆和子浆等。</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000000"/>
                <w:sz w:val="24"/>
                <w:szCs w:val="24"/>
                <w:lang w:eastAsia="zh-CN"/>
              </w:rPr>
            </w:pPr>
            <w:r>
              <w:rPr>
                <w:rFonts w:hint="eastAsia" w:ascii="宋体" w:hAnsi="宋体" w:cs="宋体"/>
                <w:b w:val="0"/>
                <w:bCs w:val="0"/>
                <w:color w:val="000000"/>
                <w:sz w:val="24"/>
                <w:szCs w:val="24"/>
                <w:lang w:eastAsia="zh-CN"/>
              </w:rPr>
              <w:t>原则</w:t>
            </w:r>
            <w:r>
              <w:rPr>
                <w:rFonts w:hint="eastAsia" w:ascii="宋体" w:hAnsi="宋体" w:eastAsia="宋体" w:cs="宋体"/>
                <w:b w:val="0"/>
                <w:bCs w:val="0"/>
                <w:color w:val="000000"/>
                <w:sz w:val="24"/>
                <w:szCs w:val="24"/>
              </w:rPr>
              <w:t>采纳</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lang w:val="en-US" w:eastAsia="zh-CN"/>
              </w:rPr>
              <w:t>属于具体技术层面内容，将</w:t>
            </w:r>
            <w:r>
              <w:rPr>
                <w:rFonts w:hint="eastAsia" w:ascii="宋体" w:hAnsi="宋体" w:eastAsia="宋体" w:cs="宋体"/>
                <w:b w:val="0"/>
                <w:bCs w:val="0"/>
                <w:color w:val="000000"/>
                <w:sz w:val="24"/>
                <w:szCs w:val="24"/>
              </w:rPr>
              <w:t>在后续工作中予以研究。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6</w:t>
            </w:r>
          </w:p>
        </w:tc>
        <w:tc>
          <w:tcPr>
            <w:tcW w:w="26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语句不通顺，似乎缺少部分字词，建议修改。</w:t>
            </w:r>
          </w:p>
        </w:tc>
        <w:tc>
          <w:tcPr>
            <w:tcW w:w="198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rPr>
              <w:t>采纳</w:t>
            </w:r>
            <w:r>
              <w:rPr>
                <w:rFonts w:hint="eastAsia" w:ascii="宋体" w:hAnsi="宋体" w:eastAsia="宋体" w:cs="宋体"/>
                <w:b w:val="0"/>
                <w:bCs w:val="0"/>
                <w:color w:val="000000"/>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宋体" w:hAnsi="宋体" w:eastAsia="宋体" w:cs="小标宋"/>
          <w:b/>
          <w:bCs/>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p>
    <w:p/>
    <w:sectPr>
      <w:footerReference r:id="rId3" w:type="default"/>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2 -</w:t>
                          </w:r>
                          <w:r>
                            <w:rPr>
                              <w:rFonts w:hint="eastAsia" w:ascii="宋体" w:hAnsi="宋体" w:cs="宋体"/>
                              <w:sz w:val="28"/>
                              <w:szCs w:val="28"/>
                              <w:lang w:val="zh-CN"/>
                            </w:rPr>
                            <w:fldChar w:fldCharType="end"/>
                          </w:r>
                        </w:p>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aspectratio="f"/>
              <v:textbox inset="0mm,0mm,0mm,0mm" style="mso-fit-shape-to-text:t;">
                <w:txbxContent>
                  <w:p>
                    <w:pPr>
                      <w:pStyle w:val="2"/>
                      <w:jc w:val="cente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2 -</w:t>
                    </w:r>
                    <w:r>
                      <w:rPr>
                        <w:rFonts w:hint="eastAsia" w:ascii="宋体" w:hAnsi="宋体" w:cs="宋体"/>
                        <w:sz w:val="28"/>
                        <w:szCs w:val="28"/>
                        <w:lang w:val="zh-CN"/>
                      </w:rPr>
                      <w:fldChar w:fldCharType="end"/>
                    </w:r>
                  </w:p>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5137A"/>
    <w:rsid w:val="17551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2022-01-28T02:41:00Z</dcterms:created>
  <dc:creator>Administrator</dc:creator>
  <cp:lastModifiedBy>Administrator</cp:lastModifiedBy>
  <dcterms:modified xsi:type="dcterms:W3CDTF">2022-01-28T02:42:19Z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BC79D8B36FBF41BC8884C2A2F5C65B67</vt:lpwstr>
  </property>
</Properties>
</file>