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color w:val="auto"/>
          <w:sz w:val="32"/>
          <w:szCs w:val="32"/>
          <w:highlight w:val="none"/>
          <w:lang w:bidi="ar-SA"/>
        </w:rPr>
      </w:pPr>
      <w:r>
        <w:rPr>
          <w:rFonts w:hint="eastAsia" w:ascii="黑体" w:hAnsi="黑体" w:eastAsia="黑体" w:cs="黑体"/>
          <w:color w:val="auto"/>
          <w:sz w:val="32"/>
          <w:szCs w:val="32"/>
          <w:highlight w:val="none"/>
          <w:lang w:bidi="ar-SA"/>
        </w:rPr>
        <w:t>附件</w:t>
      </w:r>
    </w:p>
    <w:p>
      <w:pPr>
        <w:widowControl w:val="0"/>
        <w:tabs>
          <w:tab w:val="left" w:pos="1259"/>
        </w:tabs>
        <w:spacing w:line="600" w:lineRule="exact"/>
        <w:ind w:firstLine="0"/>
        <w:jc w:val="both"/>
        <w:outlineLvl w:val="2"/>
        <w:rPr>
          <w:rFonts w:hint="eastAsia" w:ascii="小标宋" w:hAnsi="小标宋" w:eastAsia="小标宋" w:cs="小标宋"/>
          <w:b w:val="0"/>
          <w:bCs w:val="0"/>
          <w:color w:val="auto"/>
          <w:kern w:val="2"/>
          <w:sz w:val="44"/>
          <w:szCs w:val="44"/>
          <w:highlight w:val="none"/>
          <w:lang w:val="en-US" w:eastAsia="zh-CN" w:bidi="ar-SA"/>
        </w:rPr>
      </w:pP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广东省2021年度查处第二批违法违规</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房地产开发企业、中介机构和</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物业服务企业情况汇总表</w:t>
      </w:r>
    </w:p>
    <w:p>
      <w:pPr>
        <w:widowControl w:val="0"/>
        <w:tabs>
          <w:tab w:val="left" w:pos="1259"/>
        </w:tabs>
        <w:spacing w:line="240" w:lineRule="auto"/>
        <w:ind w:firstLine="561"/>
        <w:jc w:val="both"/>
        <w:rPr>
          <w:rFonts w:hint="eastAsia" w:ascii="仿宋_GB2312" w:hAnsi="仿宋" w:eastAsia="仿宋_GB2312" w:cs="Times New Roman"/>
          <w:bCs/>
          <w:color w:val="auto"/>
          <w:kern w:val="2"/>
          <w:sz w:val="28"/>
          <w:szCs w:val="30"/>
          <w:highlight w:val="none"/>
          <w:lang w:val="en-US" w:eastAsia="zh-CN" w:bidi="ar-SA"/>
        </w:rPr>
      </w:pPr>
    </w:p>
    <w:tbl>
      <w:tblPr>
        <w:tblStyle w:val="5"/>
        <w:tblW w:w="10047" w:type="dxa"/>
        <w:jc w:val="center"/>
        <w:tblLayout w:type="fixed"/>
        <w:tblCellMar>
          <w:top w:w="0" w:type="dxa"/>
          <w:left w:w="108" w:type="dxa"/>
          <w:bottom w:w="0" w:type="dxa"/>
          <w:right w:w="108" w:type="dxa"/>
        </w:tblCellMar>
      </w:tblPr>
      <w:tblGrid>
        <w:gridCol w:w="698"/>
        <w:gridCol w:w="2713"/>
        <w:gridCol w:w="4785"/>
        <w:gridCol w:w="1851"/>
      </w:tblGrid>
      <w:tr>
        <w:tblPrEx>
          <w:tblCellMar>
            <w:top w:w="0" w:type="dxa"/>
            <w:left w:w="108" w:type="dxa"/>
            <w:bottom w:w="0" w:type="dxa"/>
            <w:right w:w="108" w:type="dxa"/>
          </w:tblCellMar>
        </w:tblPrEx>
        <w:trPr>
          <w:trHeight w:val="624"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tabs>
                <w:tab w:val="left" w:pos="0"/>
              </w:tabs>
              <w:spacing w:before="0" w:beforeAutospacing="0" w:after="0" w:afterAutospacing="0" w:line="240" w:lineRule="auto"/>
              <w:ind w:left="0" w:leftChars="0" w:right="0"/>
              <w:jc w:val="both"/>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序号</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企业名称</w:t>
            </w:r>
          </w:p>
        </w:tc>
        <w:tc>
          <w:tcPr>
            <w:tcW w:w="47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
              </w:rPr>
              <w:t>具体违法违规行为</w:t>
            </w:r>
          </w:p>
        </w:tc>
        <w:tc>
          <w:tcPr>
            <w:tcW w:w="1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整改情况</w:t>
            </w:r>
          </w:p>
        </w:tc>
      </w:tr>
      <w:tr>
        <w:tblPrEx>
          <w:tblCellMar>
            <w:top w:w="0" w:type="dxa"/>
            <w:left w:w="108" w:type="dxa"/>
            <w:bottom w:w="0" w:type="dxa"/>
            <w:right w:w="108" w:type="dxa"/>
          </w:tblCellMar>
        </w:tblPrEx>
        <w:trPr>
          <w:trHeight w:val="936"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sz w:val="24"/>
                <w:szCs w:val="24"/>
                <w:highlight w:val="none"/>
                <w:lang w:bidi="ar-SA"/>
              </w:rPr>
              <w:t>河源市伊隆达投资发展有限公司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color w:val="auto"/>
                <w:kern w:val="2"/>
                <w:sz w:val="24"/>
                <w:szCs w:val="24"/>
                <w:highlight w:val="none"/>
                <w:lang w:bidi="ar-SA"/>
              </w:rPr>
            </w:pPr>
            <w:r>
              <w:rPr>
                <w:rFonts w:hint="eastAsia" w:ascii="仿宋_GB2312" w:hAnsi="仿宋_GB2312" w:eastAsia="仿宋_GB2312" w:cs="仿宋_GB2312"/>
                <w:bCs w:val="0"/>
                <w:color w:val="auto"/>
                <w:sz w:val="24"/>
                <w:szCs w:val="24"/>
                <w:highlight w:val="none"/>
                <w:u w:val="none" w:color="auto"/>
                <w:lang w:val="en-US" w:eastAsia="zh-CN" w:bidi="ar-SA"/>
              </w:rPr>
              <w:t>违反《中华人民共和国价格法》明码标价规定，违法收取购房者办证费。</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color w:val="auto"/>
                <w:kern w:val="2"/>
                <w:sz w:val="24"/>
                <w:szCs w:val="24"/>
                <w:highlight w:val="none"/>
                <w:lang w:bidi="ar-SA"/>
              </w:rPr>
            </w:pPr>
            <w:r>
              <w:rPr>
                <w:rFonts w:hint="eastAsia" w:ascii="仿宋_GB2312" w:hAnsi="仿宋_GB2312" w:eastAsia="仿宋_GB2312" w:cs="仿宋_GB2312"/>
                <w:color w:val="auto"/>
                <w:sz w:val="24"/>
                <w:szCs w:val="24"/>
                <w:highlight w:val="none"/>
                <w:lang w:eastAsia="zh-CN" w:bidi="ar-SA"/>
              </w:rPr>
              <w:t>责令整改并依法予以行政处罚。</w:t>
            </w:r>
          </w:p>
        </w:tc>
      </w:tr>
      <w:tr>
        <w:tblPrEx>
          <w:tblCellMar>
            <w:top w:w="0" w:type="dxa"/>
            <w:left w:w="108" w:type="dxa"/>
            <w:bottom w:w="0" w:type="dxa"/>
            <w:right w:w="108" w:type="dxa"/>
          </w:tblCellMar>
        </w:tblPrEx>
        <w:trPr>
          <w:trHeight w:val="936"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sz w:val="24"/>
                <w:szCs w:val="24"/>
                <w:highlight w:val="none"/>
                <w:lang w:bidi="ar-SA"/>
              </w:rPr>
              <w:t>梅州市明景阳房地产开发有限公司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sz w:val="24"/>
                <w:szCs w:val="24"/>
                <w:highlight w:val="none"/>
                <w:lang w:bidi="ar-SA"/>
              </w:rPr>
              <w:t>未</w:t>
            </w:r>
            <w:r>
              <w:rPr>
                <w:rFonts w:hint="eastAsia" w:ascii="仿宋_GB2312" w:hAnsi="仿宋_GB2312" w:eastAsia="仿宋_GB2312" w:cs="仿宋_GB2312"/>
                <w:color w:val="auto"/>
                <w:sz w:val="24"/>
                <w:szCs w:val="24"/>
                <w:highlight w:val="none"/>
                <w:lang w:eastAsia="zh-CN" w:bidi="ar-SA"/>
              </w:rPr>
              <w:t>按规定</w:t>
            </w:r>
            <w:r>
              <w:rPr>
                <w:rFonts w:hint="eastAsia" w:ascii="仿宋_GB2312" w:hAnsi="仿宋_GB2312" w:eastAsia="仿宋_GB2312" w:cs="仿宋_GB2312"/>
                <w:color w:val="auto"/>
                <w:sz w:val="24"/>
                <w:szCs w:val="24"/>
                <w:highlight w:val="none"/>
                <w:lang w:bidi="ar-SA"/>
              </w:rPr>
              <w:t>将预售资金直接存入</w:t>
            </w:r>
            <w:r>
              <w:rPr>
                <w:rFonts w:hint="eastAsia" w:ascii="仿宋_GB2312" w:hAnsi="仿宋_GB2312" w:eastAsia="仿宋_GB2312" w:cs="仿宋_GB2312"/>
                <w:color w:val="auto"/>
                <w:sz w:val="24"/>
                <w:szCs w:val="24"/>
                <w:highlight w:val="none"/>
                <w:lang w:eastAsia="zh-CN" w:bidi="ar-SA"/>
              </w:rPr>
              <w:t>商品房预售款</w:t>
            </w:r>
            <w:r>
              <w:rPr>
                <w:rFonts w:hint="eastAsia" w:ascii="仿宋_GB2312" w:hAnsi="仿宋_GB2312" w:eastAsia="仿宋_GB2312" w:cs="仿宋_GB2312"/>
                <w:color w:val="auto"/>
                <w:sz w:val="24"/>
                <w:szCs w:val="24"/>
                <w:highlight w:val="none"/>
                <w:lang w:bidi="ar-SA"/>
              </w:rPr>
              <w:t>专用账户。</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sz w:val="24"/>
                <w:szCs w:val="24"/>
                <w:highlight w:val="none"/>
                <w:lang w:bidi="ar-SA"/>
              </w:rPr>
              <w:t>已整改。</w:t>
            </w:r>
          </w:p>
        </w:tc>
      </w:tr>
      <w:tr>
        <w:tblPrEx>
          <w:tblCellMar>
            <w:top w:w="0" w:type="dxa"/>
            <w:left w:w="108" w:type="dxa"/>
            <w:bottom w:w="0" w:type="dxa"/>
            <w:right w:w="108" w:type="dxa"/>
          </w:tblCellMar>
        </w:tblPrEx>
        <w:trPr>
          <w:trHeight w:val="624"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sz w:val="24"/>
                <w:szCs w:val="24"/>
                <w:highlight w:val="none"/>
                <w:lang w:bidi="ar-SA"/>
              </w:rPr>
              <w:t>广东客天下旅游产业有限公司</w:t>
            </w:r>
          </w:p>
        </w:tc>
        <w:tc>
          <w:tcPr>
            <w:tcW w:w="4785" w:type="dxa"/>
            <w:tcBorders>
              <w:top w:val="nil"/>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sz w:val="24"/>
                <w:szCs w:val="24"/>
                <w:highlight w:val="none"/>
                <w:lang w:bidi="ar-SA"/>
              </w:rPr>
              <w:t>发布“首付1万元起”</w:t>
            </w:r>
            <w:r>
              <w:rPr>
                <w:rFonts w:hint="eastAsia" w:ascii="仿宋_GB2312" w:hAnsi="仿宋_GB2312" w:eastAsia="仿宋_GB2312" w:cs="仿宋_GB2312"/>
                <w:color w:val="auto"/>
                <w:sz w:val="24"/>
                <w:szCs w:val="24"/>
                <w:highlight w:val="none"/>
                <w:lang w:eastAsia="zh-CN" w:bidi="ar-SA"/>
              </w:rPr>
              <w:t>营销广告，</w:t>
            </w:r>
            <w:r>
              <w:rPr>
                <w:rFonts w:hint="eastAsia" w:ascii="仿宋_GB2312" w:hAnsi="仿宋_GB2312" w:eastAsia="仿宋_GB2312" w:cs="仿宋_GB2312"/>
                <w:color w:val="auto"/>
                <w:sz w:val="24"/>
                <w:szCs w:val="24"/>
                <w:highlight w:val="none"/>
                <w:lang w:bidi="ar-SA"/>
              </w:rPr>
              <w:t>涉嫌误导消费者</w:t>
            </w:r>
            <w:r>
              <w:rPr>
                <w:rFonts w:hint="eastAsia" w:ascii="仿宋_GB2312" w:hAnsi="仿宋_GB2312" w:eastAsia="仿宋_GB2312" w:cs="仿宋_GB2312"/>
                <w:color w:val="auto"/>
                <w:sz w:val="24"/>
                <w:szCs w:val="24"/>
                <w:highlight w:val="none"/>
                <w:lang w:eastAsia="zh-CN" w:bidi="ar-SA"/>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sz w:val="24"/>
                <w:szCs w:val="24"/>
                <w:highlight w:val="none"/>
                <w:lang w:bidi="ar-SA"/>
              </w:rPr>
              <w:t>已整改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624"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val="en-US" w:eastAsia="zh-CN" w:bidi="ar-SA"/>
              </w:rPr>
            </w:pPr>
          </w:p>
        </w:tc>
        <w:tc>
          <w:tcPr>
            <w:tcW w:w="2713" w:type="dxa"/>
            <w:tcBorders>
              <w:top w:val="nil"/>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sz w:val="24"/>
                <w:szCs w:val="24"/>
                <w:highlight w:val="none"/>
                <w:lang w:bidi="ar-SA"/>
              </w:rPr>
              <w:t>梅州大百汇品牌产业园有限公司</w:t>
            </w:r>
          </w:p>
        </w:tc>
        <w:tc>
          <w:tcPr>
            <w:tcW w:w="4785" w:type="dxa"/>
            <w:tcBorders>
              <w:top w:val="nil"/>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sz w:val="24"/>
                <w:szCs w:val="24"/>
                <w:highlight w:val="none"/>
                <w:lang w:bidi="ar-SA"/>
              </w:rPr>
              <w:t>发布“首期2.8万元”</w:t>
            </w:r>
            <w:r>
              <w:rPr>
                <w:rFonts w:hint="eastAsia" w:ascii="仿宋_GB2312" w:hAnsi="仿宋_GB2312" w:eastAsia="仿宋_GB2312" w:cs="仿宋_GB2312"/>
                <w:color w:val="auto"/>
                <w:sz w:val="24"/>
                <w:szCs w:val="24"/>
                <w:highlight w:val="none"/>
                <w:lang w:eastAsia="zh-CN" w:bidi="ar-SA"/>
              </w:rPr>
              <w:t>营销广告，</w:t>
            </w:r>
            <w:r>
              <w:rPr>
                <w:rFonts w:hint="eastAsia" w:ascii="仿宋_GB2312" w:hAnsi="仿宋_GB2312" w:eastAsia="仿宋_GB2312" w:cs="仿宋_GB2312"/>
                <w:color w:val="auto"/>
                <w:sz w:val="24"/>
                <w:szCs w:val="24"/>
                <w:highlight w:val="none"/>
                <w:lang w:bidi="ar-SA"/>
              </w:rPr>
              <w:t>涉嫌误导消费者</w:t>
            </w:r>
            <w:r>
              <w:rPr>
                <w:rFonts w:hint="eastAsia" w:ascii="仿宋_GB2312" w:hAnsi="仿宋_GB2312" w:eastAsia="仿宋_GB2312" w:cs="仿宋_GB2312"/>
                <w:color w:val="auto"/>
                <w:sz w:val="24"/>
                <w:szCs w:val="24"/>
                <w:highlight w:val="none"/>
                <w:lang w:eastAsia="zh-CN" w:bidi="ar-SA"/>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sz w:val="24"/>
                <w:szCs w:val="24"/>
                <w:highlight w:val="none"/>
                <w:lang w:bidi="ar-SA"/>
              </w:rPr>
              <w:t>已整改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624"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val="en-US" w:eastAsia="zh-CN" w:bidi="ar-SA"/>
              </w:rPr>
            </w:pPr>
          </w:p>
        </w:tc>
        <w:tc>
          <w:tcPr>
            <w:tcW w:w="2713" w:type="dxa"/>
            <w:tcBorders>
              <w:top w:val="nil"/>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奥园集团（梅州）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nil"/>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sz w:val="24"/>
                <w:szCs w:val="24"/>
                <w:highlight w:val="none"/>
                <w:lang w:bidi="ar-SA"/>
              </w:rPr>
              <w:t>发布“最大园林”</w:t>
            </w:r>
            <w:r>
              <w:rPr>
                <w:rFonts w:hint="eastAsia" w:ascii="仿宋_GB2312" w:hAnsi="仿宋_GB2312" w:eastAsia="仿宋_GB2312" w:cs="仿宋_GB2312"/>
                <w:color w:val="auto"/>
                <w:sz w:val="24"/>
                <w:szCs w:val="24"/>
                <w:highlight w:val="none"/>
                <w:lang w:eastAsia="zh-CN" w:bidi="ar-SA"/>
              </w:rPr>
              <w:t>营销广告，</w:t>
            </w:r>
            <w:r>
              <w:rPr>
                <w:rFonts w:hint="eastAsia" w:ascii="仿宋_GB2312" w:hAnsi="仿宋_GB2312" w:eastAsia="仿宋_GB2312" w:cs="仿宋_GB2312"/>
                <w:color w:val="auto"/>
                <w:sz w:val="24"/>
                <w:szCs w:val="24"/>
                <w:highlight w:val="none"/>
                <w:lang w:bidi="ar-SA"/>
              </w:rPr>
              <w:t>涉嫌使用绝对化语言</w:t>
            </w:r>
            <w:r>
              <w:rPr>
                <w:rFonts w:hint="eastAsia" w:ascii="仿宋_GB2312" w:hAnsi="仿宋_GB2312" w:eastAsia="仿宋_GB2312" w:cs="仿宋_GB2312"/>
                <w:color w:val="auto"/>
                <w:sz w:val="24"/>
                <w:szCs w:val="24"/>
                <w:highlight w:val="none"/>
                <w:lang w:eastAsia="zh-CN" w:bidi="ar-SA"/>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sz w:val="24"/>
                <w:szCs w:val="24"/>
                <w:highlight w:val="none"/>
                <w:lang w:bidi="ar-SA"/>
              </w:rPr>
              <w:t>已整改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624"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val="en-US" w:eastAsia="zh-CN" w:bidi="ar-SA"/>
              </w:rPr>
            </w:pPr>
          </w:p>
        </w:tc>
        <w:tc>
          <w:tcPr>
            <w:tcW w:w="2713" w:type="dxa"/>
            <w:tcBorders>
              <w:top w:val="nil"/>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sz w:val="24"/>
                <w:szCs w:val="24"/>
                <w:highlight w:val="none"/>
                <w:lang w:bidi="ar-SA"/>
              </w:rPr>
              <w:t xml:space="preserve">保利（梅州）房地产开发有限公司 </w:t>
            </w:r>
          </w:p>
        </w:tc>
        <w:tc>
          <w:tcPr>
            <w:tcW w:w="4785" w:type="dxa"/>
            <w:tcBorders>
              <w:top w:val="nil"/>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sz w:val="24"/>
                <w:szCs w:val="24"/>
                <w:highlight w:val="none"/>
                <w:lang w:bidi="ar-SA"/>
              </w:rPr>
              <w:t>发布“首付2万元起抢”</w:t>
            </w:r>
            <w:r>
              <w:rPr>
                <w:rFonts w:hint="eastAsia" w:ascii="仿宋_GB2312" w:hAnsi="仿宋_GB2312" w:eastAsia="仿宋_GB2312" w:cs="仿宋_GB2312"/>
                <w:color w:val="auto"/>
                <w:sz w:val="24"/>
                <w:szCs w:val="24"/>
                <w:highlight w:val="none"/>
                <w:lang w:eastAsia="zh-CN" w:bidi="ar-SA"/>
              </w:rPr>
              <w:t>营销广告，</w:t>
            </w:r>
            <w:r>
              <w:rPr>
                <w:rFonts w:hint="eastAsia" w:ascii="仿宋_GB2312" w:hAnsi="仿宋_GB2312" w:eastAsia="仿宋_GB2312" w:cs="仿宋_GB2312"/>
                <w:color w:val="auto"/>
                <w:sz w:val="24"/>
                <w:szCs w:val="24"/>
                <w:highlight w:val="none"/>
                <w:lang w:bidi="ar-SA"/>
              </w:rPr>
              <w:t>涉嫌误导消费者</w:t>
            </w:r>
            <w:r>
              <w:rPr>
                <w:rFonts w:hint="eastAsia" w:ascii="仿宋_GB2312" w:hAnsi="仿宋_GB2312" w:eastAsia="仿宋_GB2312" w:cs="仿宋_GB2312"/>
                <w:color w:val="auto"/>
                <w:sz w:val="24"/>
                <w:szCs w:val="24"/>
                <w:highlight w:val="none"/>
                <w:lang w:eastAsia="zh-CN" w:bidi="ar-SA"/>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sz w:val="24"/>
                <w:szCs w:val="24"/>
                <w:highlight w:val="none"/>
                <w:lang w:bidi="ar-SA"/>
              </w:rPr>
              <w:t>已整改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624"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梅州市安佳房地产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sz w:val="24"/>
                <w:szCs w:val="24"/>
                <w:highlight w:val="none"/>
                <w:lang w:bidi="ar-SA"/>
              </w:rPr>
              <w:t>开发有限公司</w:t>
            </w:r>
          </w:p>
        </w:tc>
        <w:tc>
          <w:tcPr>
            <w:tcW w:w="4785" w:type="dxa"/>
            <w:tcBorders>
              <w:top w:val="nil"/>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sz w:val="24"/>
                <w:szCs w:val="24"/>
                <w:highlight w:val="none"/>
                <w:lang w:bidi="ar-SA"/>
              </w:rPr>
              <w:t>发布“入住江南富人区”</w:t>
            </w:r>
            <w:r>
              <w:rPr>
                <w:rFonts w:hint="eastAsia" w:ascii="仿宋_GB2312" w:hAnsi="仿宋_GB2312" w:eastAsia="仿宋_GB2312" w:cs="仿宋_GB2312"/>
                <w:color w:val="auto"/>
                <w:sz w:val="24"/>
                <w:szCs w:val="24"/>
                <w:highlight w:val="none"/>
                <w:lang w:eastAsia="zh-CN" w:bidi="ar-SA"/>
              </w:rPr>
              <w:t>营销广告，</w:t>
            </w:r>
            <w:r>
              <w:rPr>
                <w:rFonts w:hint="eastAsia" w:ascii="仿宋_GB2312" w:hAnsi="仿宋_GB2312" w:eastAsia="仿宋_GB2312" w:cs="仿宋_GB2312"/>
                <w:color w:val="auto"/>
                <w:sz w:val="24"/>
                <w:szCs w:val="24"/>
                <w:highlight w:val="none"/>
                <w:lang w:bidi="ar-SA"/>
              </w:rPr>
              <w:t>涉嫌违背社会良好风尚</w:t>
            </w:r>
            <w:r>
              <w:rPr>
                <w:rFonts w:hint="eastAsia" w:ascii="仿宋_GB2312" w:hAnsi="仿宋_GB2312" w:eastAsia="仿宋_GB2312" w:cs="仿宋_GB2312"/>
                <w:color w:val="auto"/>
                <w:sz w:val="24"/>
                <w:szCs w:val="24"/>
                <w:highlight w:val="none"/>
                <w:lang w:eastAsia="zh-CN" w:bidi="ar-SA"/>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sz w:val="24"/>
                <w:szCs w:val="24"/>
                <w:highlight w:val="none"/>
                <w:lang w:bidi="ar-SA"/>
              </w:rPr>
              <w:t>已整改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756"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梅州大百汇品牌</w:t>
            </w: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产业园有限公司</w:t>
            </w:r>
          </w:p>
        </w:tc>
        <w:tc>
          <w:tcPr>
            <w:tcW w:w="4785"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在销售车位时，以提供物业管理服务费补助的形式变相返本销售车位。</w:t>
            </w:r>
          </w:p>
        </w:tc>
        <w:tc>
          <w:tcPr>
            <w:tcW w:w="1851"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责令整改</w:t>
            </w:r>
            <w:r>
              <w:rPr>
                <w:rFonts w:hint="eastAsia" w:ascii="仿宋_GB2312" w:hAnsi="仿宋_GB2312" w:eastAsia="仿宋_GB2312" w:cs="仿宋_GB2312"/>
                <w:color w:val="auto"/>
                <w:kern w:val="0"/>
                <w:sz w:val="24"/>
                <w:szCs w:val="24"/>
                <w:highlight w:val="none"/>
                <w:lang w:eastAsia="zh-CN" w:bidi="ar-SA"/>
              </w:rPr>
              <w:t>。</w:t>
            </w:r>
          </w:p>
        </w:tc>
      </w:tr>
      <w:tr>
        <w:tblPrEx>
          <w:tblCellMar>
            <w:top w:w="0" w:type="dxa"/>
            <w:left w:w="108" w:type="dxa"/>
            <w:bottom w:w="0" w:type="dxa"/>
            <w:right w:w="108" w:type="dxa"/>
          </w:tblCellMar>
        </w:tblPrEx>
        <w:trPr>
          <w:trHeight w:val="2058"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梅州市光耀房地产</w:t>
            </w: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开发有限公司</w:t>
            </w:r>
          </w:p>
        </w:tc>
        <w:tc>
          <w:tcPr>
            <w:tcW w:w="4785"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项目信息公示栏不规范</w:t>
            </w:r>
            <w:r>
              <w:rPr>
                <w:rFonts w:hint="eastAsia" w:ascii="仿宋_GB2312" w:hAnsi="仿宋_GB2312" w:eastAsia="仿宋_GB2312" w:cs="仿宋_GB2312"/>
                <w:color w:val="auto"/>
                <w:kern w:val="0"/>
                <w:sz w:val="24"/>
                <w:szCs w:val="24"/>
                <w:highlight w:val="none"/>
                <w:lang w:eastAsia="zh-CN" w:bidi="ar-SA"/>
              </w:rPr>
              <w:t>，</w:t>
            </w:r>
            <w:r>
              <w:rPr>
                <w:rFonts w:hint="eastAsia" w:ascii="仿宋_GB2312" w:hAnsi="仿宋_GB2312" w:eastAsia="仿宋_GB2312" w:cs="仿宋_GB2312"/>
                <w:color w:val="auto"/>
                <w:kern w:val="0"/>
                <w:sz w:val="24"/>
                <w:szCs w:val="24"/>
                <w:highlight w:val="none"/>
                <w:lang w:bidi="ar-SA"/>
              </w:rPr>
              <w:t>未在显著位置悬挂公示房地产开发企业资质证书、规划总平面图、</w:t>
            </w:r>
            <w:r>
              <w:rPr>
                <w:rFonts w:hint="eastAsia" w:ascii="仿宋_GB2312" w:hAnsi="仿宋_GB2312" w:eastAsia="仿宋_GB2312" w:cs="仿宋_GB2312"/>
                <w:color w:val="auto"/>
                <w:kern w:val="0"/>
                <w:sz w:val="24"/>
                <w:szCs w:val="24"/>
                <w:highlight w:val="none"/>
                <w:lang w:eastAsia="zh-CN" w:bidi="ar-SA"/>
              </w:rPr>
              <w:t>国有土地使用</w:t>
            </w:r>
            <w:r>
              <w:rPr>
                <w:rFonts w:hint="eastAsia" w:ascii="仿宋_GB2312" w:hAnsi="仿宋_GB2312" w:eastAsia="仿宋_GB2312" w:cs="仿宋_GB2312"/>
                <w:color w:val="auto"/>
                <w:kern w:val="0"/>
                <w:sz w:val="24"/>
                <w:szCs w:val="24"/>
                <w:highlight w:val="none"/>
                <w:lang w:bidi="ar-SA"/>
              </w:rPr>
              <w:t>证、规划许可证、施工许可证、住宅质量保证书、住宅使用说明书、竣工验收备案表、房源信息及销售价格、销售进度表</w:t>
            </w:r>
            <w:r>
              <w:rPr>
                <w:rFonts w:hint="eastAsia" w:ascii="仿宋_GB2312" w:hAnsi="仿宋_GB2312" w:eastAsia="仿宋_GB2312" w:cs="仿宋_GB2312"/>
                <w:color w:val="auto"/>
                <w:kern w:val="0"/>
                <w:sz w:val="24"/>
                <w:szCs w:val="24"/>
                <w:highlight w:val="none"/>
                <w:lang w:eastAsia="zh-CN" w:bidi="ar-SA"/>
              </w:rPr>
              <w:t>等内容。</w:t>
            </w:r>
          </w:p>
        </w:tc>
        <w:tc>
          <w:tcPr>
            <w:tcW w:w="1851"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责令整改</w:t>
            </w:r>
            <w:r>
              <w:rPr>
                <w:rFonts w:hint="eastAsia" w:ascii="仿宋_GB2312" w:hAnsi="仿宋_GB2312" w:eastAsia="仿宋_GB2312" w:cs="仿宋_GB2312"/>
                <w:color w:val="auto"/>
                <w:kern w:val="0"/>
                <w:sz w:val="24"/>
                <w:szCs w:val="24"/>
                <w:highlight w:val="none"/>
                <w:lang w:eastAsia="zh-CN" w:bidi="ar-SA"/>
              </w:rPr>
              <w:t>。</w:t>
            </w:r>
          </w:p>
        </w:tc>
      </w:tr>
      <w:tr>
        <w:tblPrEx>
          <w:tblCellMar>
            <w:top w:w="0" w:type="dxa"/>
            <w:left w:w="108" w:type="dxa"/>
            <w:bottom w:w="0" w:type="dxa"/>
            <w:right w:w="108" w:type="dxa"/>
          </w:tblCellMar>
        </w:tblPrEx>
        <w:trPr>
          <w:trHeight w:val="1134"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碧桂园生活服务集团股份有限公司梅州</w:t>
            </w: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分公司</w:t>
            </w:r>
          </w:p>
        </w:tc>
        <w:tc>
          <w:tcPr>
            <w:tcW w:w="4785" w:type="dxa"/>
            <w:tcBorders>
              <w:top w:val="nil"/>
              <w:left w:val="nil"/>
              <w:bottom w:val="single" w:color="auto" w:sz="4" w:space="0"/>
              <w:right w:val="single" w:color="auto" w:sz="4" w:space="0"/>
            </w:tcBorders>
            <w:vAlign w:val="center"/>
          </w:tcPr>
          <w:p>
            <w:pPr>
              <w:keepNext w:val="0"/>
              <w:keepLines w:val="0"/>
              <w:numPr>
                <w:ilvl w:val="0"/>
                <w:numId w:val="0"/>
              </w:numPr>
              <w:suppressLineNumbers w:val="0"/>
              <w:tabs>
                <w:tab w:val="left" w:pos="312"/>
              </w:tabs>
              <w:spacing w:before="0" w:beforeAutospacing="0" w:after="0" w:afterAutospacing="0" w:line="240" w:lineRule="auto"/>
              <w:ind w:left="0" w:right="0"/>
              <w:jc w:val="left"/>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未按规定对物业共用部位、共用设施设备安全状况进行检查；未按规定落实物业管理区域内电动车停放、充电消防安全措施。</w:t>
            </w:r>
          </w:p>
        </w:tc>
        <w:tc>
          <w:tcPr>
            <w:tcW w:w="1851"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已整改</w:t>
            </w:r>
            <w:r>
              <w:rPr>
                <w:rFonts w:hint="eastAsia" w:ascii="仿宋_GB2312" w:hAnsi="仿宋_GB2312" w:eastAsia="仿宋_GB2312" w:cs="仿宋_GB2312"/>
                <w:color w:val="auto"/>
                <w:kern w:val="0"/>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金碧物业有限公司</w:t>
            </w: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梅州分公司</w:t>
            </w:r>
          </w:p>
        </w:tc>
        <w:tc>
          <w:tcPr>
            <w:tcW w:w="4785"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未按规定清理消防应急疏散通道上可移动障碍物；未按规定落实物业管理区域内电动车停放、充电消防安全措施。</w:t>
            </w:r>
          </w:p>
        </w:tc>
        <w:tc>
          <w:tcPr>
            <w:tcW w:w="1851"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已整改</w:t>
            </w:r>
            <w:r>
              <w:rPr>
                <w:rFonts w:hint="eastAsia" w:ascii="仿宋_GB2312" w:hAnsi="仿宋_GB2312" w:eastAsia="仿宋_GB2312" w:cs="仿宋_GB2312"/>
                <w:color w:val="auto"/>
                <w:kern w:val="0"/>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陆河县辉强科技</w:t>
            </w:r>
          </w:p>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i w:val="0"/>
                <w:color w:val="auto"/>
                <w:kern w:val="0"/>
                <w:sz w:val="24"/>
                <w:szCs w:val="24"/>
                <w:highlight w:val="none"/>
                <w:u w:val="none"/>
                <w:lang w:val="en-US" w:eastAsia="zh-CN" w:bidi="ar"/>
              </w:rPr>
              <w:t>工业园有限公司</w:t>
            </w:r>
          </w:p>
        </w:tc>
        <w:tc>
          <w:tcPr>
            <w:tcW w:w="4785"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left"/>
              <w:textAlignment w:val="auto"/>
              <w:rPr>
                <w:rFonts w:hint="default"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i w:val="0"/>
                <w:color w:val="auto"/>
                <w:kern w:val="0"/>
                <w:sz w:val="24"/>
                <w:szCs w:val="24"/>
                <w:highlight w:val="none"/>
                <w:u w:val="none"/>
                <w:lang w:val="en-US" w:eastAsia="zh-CN" w:bidi="ar"/>
              </w:rPr>
              <w:t>发布广告内容中标注的房屋面积未标注是建筑面积或者套内面积。</w:t>
            </w:r>
          </w:p>
        </w:tc>
        <w:tc>
          <w:tcPr>
            <w:tcW w:w="1851"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已整改</w:t>
            </w:r>
            <w:r>
              <w:rPr>
                <w:rFonts w:hint="eastAsia" w:ascii="仿宋_GB2312" w:hAnsi="仿宋_GB2312" w:eastAsia="仿宋_GB2312" w:cs="仿宋_GB2312"/>
                <w:color w:val="auto"/>
                <w:kern w:val="0"/>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i w:val="0"/>
                <w:color w:val="auto"/>
                <w:kern w:val="0"/>
                <w:sz w:val="24"/>
                <w:szCs w:val="24"/>
                <w:highlight w:val="none"/>
                <w:u w:val="none"/>
                <w:lang w:val="en-US" w:eastAsia="zh-CN" w:bidi="ar"/>
              </w:rPr>
              <w:t>陆河县陆商汇房地产开发有限公司</w:t>
            </w:r>
          </w:p>
        </w:tc>
        <w:tc>
          <w:tcPr>
            <w:tcW w:w="4785"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left"/>
              <w:textAlignment w:val="auto"/>
              <w:rPr>
                <w:rFonts w:hint="default"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i w:val="0"/>
                <w:color w:val="auto"/>
                <w:kern w:val="0"/>
                <w:sz w:val="24"/>
                <w:szCs w:val="24"/>
                <w:highlight w:val="none"/>
                <w:u w:val="none"/>
                <w:lang w:val="en-US" w:eastAsia="zh-CN" w:bidi="ar"/>
              </w:rPr>
              <w:t>发布广告内容中标注的房屋面积未标注是建筑面积或者套内面积。</w:t>
            </w:r>
          </w:p>
        </w:tc>
        <w:tc>
          <w:tcPr>
            <w:tcW w:w="1851"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kern w:val="0"/>
                <w:sz w:val="24"/>
                <w:szCs w:val="24"/>
                <w:highlight w:val="none"/>
                <w:lang w:bidi="ar-SA"/>
              </w:rPr>
              <w:t>已整改</w:t>
            </w:r>
            <w:r>
              <w:rPr>
                <w:rFonts w:hint="eastAsia" w:ascii="仿宋_GB2312" w:hAnsi="仿宋_GB2312" w:eastAsia="仿宋_GB2312" w:cs="仿宋_GB2312"/>
                <w:color w:val="auto"/>
                <w:kern w:val="0"/>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江门市新会区新隆</w:t>
            </w:r>
          </w:p>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置业发展有限公司</w:t>
            </w:r>
          </w:p>
        </w:tc>
        <w:tc>
          <w:tcPr>
            <w:tcW w:w="4785"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left"/>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该公司开发的海悦尚珩华庭项目销售中心，使用前未申报安全检查，擅自对外开放，被江门市蓬江区住房城乡建设主管部门责令关闭销售中心，仍对外开放。</w:t>
            </w:r>
          </w:p>
        </w:tc>
        <w:tc>
          <w:tcPr>
            <w:tcW w:w="1851"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江门梁盛置业</w:t>
            </w:r>
          </w:p>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有限公司</w:t>
            </w:r>
          </w:p>
        </w:tc>
        <w:tc>
          <w:tcPr>
            <w:tcW w:w="4785"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left"/>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部分单元定金超过总房价20%。</w:t>
            </w:r>
          </w:p>
        </w:tc>
        <w:tc>
          <w:tcPr>
            <w:tcW w:w="1851"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江门市敏景房地产</w:t>
            </w:r>
          </w:p>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开发有限公司</w:t>
            </w:r>
          </w:p>
        </w:tc>
        <w:tc>
          <w:tcPr>
            <w:tcW w:w="4785"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left"/>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通过微信朋友圈、中介等渠道，发布远低于实际备案价的不实价格信息。</w:t>
            </w:r>
          </w:p>
        </w:tc>
        <w:tc>
          <w:tcPr>
            <w:tcW w:w="1851"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江门市雅新房地产</w:t>
            </w:r>
          </w:p>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开发有限公司</w:t>
            </w:r>
          </w:p>
        </w:tc>
        <w:tc>
          <w:tcPr>
            <w:tcW w:w="4785"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left"/>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通过微信朋友圈、中介等渠道，发布远低于实际备案价的不实价格信息。</w:t>
            </w:r>
          </w:p>
        </w:tc>
        <w:tc>
          <w:tcPr>
            <w:tcW w:w="1851"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江门市蓬江区汇元</w:t>
            </w:r>
          </w:p>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地产代理有限公司</w:t>
            </w:r>
          </w:p>
        </w:tc>
        <w:tc>
          <w:tcPr>
            <w:tcW w:w="4785"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left"/>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签订房地产经纪服务合同前，未向卖房委托人完整说明和书面告知相关规定事项；房地产经纪服务合同未由从事该业务的一名房地产经纪人或者两名房地产经纪人协理签名。</w:t>
            </w:r>
          </w:p>
        </w:tc>
        <w:tc>
          <w:tcPr>
            <w:tcW w:w="1851"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已移交执法部门处理。</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江门市家永恒房地产经纪有限公司</w:t>
            </w:r>
          </w:p>
        </w:tc>
        <w:tc>
          <w:tcPr>
            <w:tcW w:w="4785"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left"/>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p>
        </w:tc>
        <w:tc>
          <w:tcPr>
            <w:tcW w:w="1851"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江门市德心置业</w:t>
            </w:r>
          </w:p>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有限公司</w:t>
            </w:r>
          </w:p>
        </w:tc>
        <w:tc>
          <w:tcPr>
            <w:tcW w:w="4785"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left"/>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p>
        </w:tc>
        <w:tc>
          <w:tcPr>
            <w:tcW w:w="1851"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jc w:val="center"/>
              <w:textAlignment w:val="auto"/>
              <w:rPr>
                <w:rFonts w:hint="eastAsia" w:ascii="仿宋_GB2312" w:hAnsi="仿宋_GB2312" w:eastAsia="仿宋_GB2312" w:cs="仿宋_GB2312"/>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仿宋_GB2312" w:hAnsi="仿宋_GB2312" w:eastAsia="仿宋_GB2312" w:cs="仿宋_GB2312"/>
                <w:color w:val="auto"/>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bidi="ar-SA"/>
              </w:rPr>
              <w:t>阳西县阳田实业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sz w:val="24"/>
                <w:szCs w:val="24"/>
                <w:highlight w:val="none"/>
                <w:lang w:val="en-US" w:eastAsia="zh-CN" w:bidi="ar-SA"/>
              </w:rPr>
              <w:t>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sz w:val="24"/>
                <w:szCs w:val="24"/>
                <w:highlight w:val="none"/>
                <w:u w:val="none"/>
                <w:lang w:val="en-US" w:eastAsia="zh-CN" w:bidi="ar-SA"/>
              </w:rPr>
              <w:t>逾期办理不动产权证；代收业主住宅专项维修资金，但未及时代为缴存。</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仿宋_GB2312" w:hAnsi="仿宋_GB2312" w:eastAsia="仿宋_GB2312" w:cs="仿宋_GB2312"/>
                <w:color w:val="auto"/>
                <w:kern w:val="0"/>
                <w:sz w:val="24"/>
                <w:szCs w:val="24"/>
                <w:highlight w:val="none"/>
                <w:lang w:bidi="ar-SA"/>
              </w:rPr>
            </w:pPr>
            <w:r>
              <w:rPr>
                <w:rFonts w:hint="eastAsia" w:ascii="仿宋_GB2312" w:hAnsi="仿宋_GB2312" w:eastAsia="仿宋_GB2312" w:cs="仿宋_GB2312"/>
                <w:color w:val="auto"/>
                <w:sz w:val="24"/>
                <w:szCs w:val="24"/>
                <w:highlight w:val="none"/>
                <w:u w:val="none"/>
                <w:lang w:val="en-US" w:eastAsia="zh-CN" w:bidi="ar-SA"/>
              </w:rPr>
              <w:t>责令整改。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湛江至善置业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val="en-US"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val="en-US" w:eastAsia="zh-CN" w:bidi="ar-SA"/>
              </w:rPr>
            </w:pPr>
            <w:r>
              <w:rPr>
                <w:rFonts w:hint="eastAsia" w:ascii="仿宋_GB2312" w:hAnsi="仿宋_GB2312" w:eastAsia="仿宋_GB2312" w:cs="仿宋_GB2312"/>
                <w:color w:val="auto"/>
                <w:sz w:val="24"/>
                <w:szCs w:val="24"/>
                <w:highlight w:val="none"/>
                <w:u w:val="none"/>
                <w:lang w:val="en-US" w:eastAsia="zh-CN" w:bidi="ar-SA"/>
              </w:rPr>
              <w:t>未在商品房销售现场显著位置展示商品房一房一价。</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val="en-US"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湛江物通实业投资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销售现场销控表内容不完整、</w:t>
            </w:r>
            <w:r>
              <w:rPr>
                <w:rFonts w:hint="eastAsia" w:ascii="仿宋_GB2312" w:hAnsi="仿宋_GB2312" w:eastAsia="仿宋_GB2312" w:cs="仿宋_GB2312"/>
                <w:color w:val="auto"/>
                <w:sz w:val="24"/>
                <w:szCs w:val="24"/>
                <w:highlight w:val="none"/>
                <w:u w:val="none"/>
                <w:lang w:val="en-US" w:eastAsia="zh-CN" w:bidi="ar-SA"/>
              </w:rPr>
              <w:t>未在商品房销售现场显著位置展示商品房一房一价</w:t>
            </w:r>
            <w:r>
              <w:rPr>
                <w:rFonts w:hint="eastAsia" w:ascii="仿宋_GB2312" w:hAnsi="仿宋_GB2312" w:eastAsia="仿宋_GB2312" w:cs="仿宋_GB2312"/>
                <w:color w:val="auto"/>
                <w:sz w:val="24"/>
                <w:szCs w:val="24"/>
                <w:highlight w:val="none"/>
                <w:lang w:eastAsia="zh-CN" w:bidi="ar-SA"/>
              </w:rPr>
              <w:t>，</w:t>
            </w:r>
            <w:r>
              <w:rPr>
                <w:rFonts w:hint="eastAsia" w:ascii="仿宋_GB2312" w:hAnsi="仿宋_GB2312" w:eastAsia="仿宋_GB2312" w:cs="仿宋_GB2312"/>
                <w:color w:val="auto"/>
                <w:sz w:val="24"/>
                <w:szCs w:val="24"/>
                <w:highlight w:val="none"/>
                <w:lang w:bidi="ar-SA"/>
              </w:rPr>
              <w:t>广告含承诺学区等违规内容</w:t>
            </w:r>
            <w:r>
              <w:rPr>
                <w:rFonts w:hint="eastAsia" w:ascii="仿宋_GB2312" w:hAnsi="仿宋_GB2312" w:eastAsia="仿宋_GB2312" w:cs="仿宋_GB2312"/>
                <w:color w:val="auto"/>
                <w:sz w:val="24"/>
                <w:szCs w:val="24"/>
                <w:highlight w:val="none"/>
                <w:lang w:eastAsia="zh-CN" w:bidi="ar-SA"/>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湛江利华物业服务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未公示</w:t>
            </w:r>
            <w:r>
              <w:rPr>
                <w:rFonts w:hint="eastAsia" w:ascii="仿宋_GB2312" w:hAnsi="仿宋_GB2312" w:eastAsia="仿宋_GB2312" w:cs="仿宋_GB2312"/>
                <w:color w:val="auto"/>
                <w:sz w:val="24"/>
                <w:szCs w:val="24"/>
                <w:highlight w:val="none"/>
                <w:lang w:bidi="ar-SA"/>
              </w:rPr>
              <w:t>委托</w:t>
            </w:r>
            <w:r>
              <w:rPr>
                <w:rFonts w:hint="eastAsia" w:ascii="仿宋_GB2312" w:hAnsi="仿宋_GB2312" w:eastAsia="仿宋_GB2312" w:cs="仿宋_GB2312"/>
                <w:color w:val="auto"/>
                <w:sz w:val="24"/>
                <w:szCs w:val="24"/>
                <w:highlight w:val="none"/>
                <w:lang w:eastAsia="zh-CN" w:bidi="ar-SA"/>
              </w:rPr>
              <w:t>房地产</w:t>
            </w:r>
            <w:r>
              <w:rPr>
                <w:rFonts w:hint="eastAsia" w:ascii="仿宋_GB2312" w:hAnsi="仿宋_GB2312" w:eastAsia="仿宋_GB2312" w:cs="仿宋_GB2312"/>
                <w:color w:val="auto"/>
                <w:sz w:val="24"/>
                <w:szCs w:val="24"/>
                <w:highlight w:val="none"/>
                <w:lang w:bidi="ar-SA"/>
              </w:rPr>
              <w:t>中介</w:t>
            </w:r>
            <w:r>
              <w:rPr>
                <w:rFonts w:hint="eastAsia" w:ascii="仿宋_GB2312" w:hAnsi="仿宋_GB2312" w:eastAsia="仿宋_GB2312" w:cs="仿宋_GB2312"/>
                <w:color w:val="auto"/>
                <w:sz w:val="24"/>
                <w:szCs w:val="24"/>
                <w:highlight w:val="none"/>
                <w:lang w:eastAsia="zh-CN" w:bidi="ar-SA"/>
              </w:rPr>
              <w:t>机构</w:t>
            </w:r>
            <w:r>
              <w:rPr>
                <w:rFonts w:hint="eastAsia" w:ascii="仿宋_GB2312" w:hAnsi="仿宋_GB2312" w:eastAsia="仿宋_GB2312" w:cs="仿宋_GB2312"/>
                <w:color w:val="auto"/>
                <w:sz w:val="24"/>
                <w:szCs w:val="24"/>
                <w:highlight w:val="none"/>
                <w:lang w:bidi="ar-SA"/>
              </w:rPr>
              <w:t>代理销售</w:t>
            </w:r>
            <w:r>
              <w:rPr>
                <w:rFonts w:hint="eastAsia" w:ascii="仿宋_GB2312" w:hAnsi="仿宋_GB2312" w:eastAsia="仿宋_GB2312" w:cs="仿宋_GB2312"/>
                <w:color w:val="auto"/>
                <w:sz w:val="24"/>
                <w:szCs w:val="24"/>
                <w:highlight w:val="none"/>
                <w:lang w:eastAsia="zh-CN" w:bidi="ar-SA"/>
              </w:rPr>
              <w:t>的委托书，</w:t>
            </w:r>
            <w:r>
              <w:rPr>
                <w:rFonts w:hint="eastAsia" w:ascii="仿宋_GB2312" w:hAnsi="仿宋_GB2312" w:eastAsia="仿宋_GB2312" w:cs="仿宋_GB2312"/>
                <w:color w:val="auto"/>
                <w:sz w:val="24"/>
                <w:szCs w:val="24"/>
                <w:highlight w:val="none"/>
                <w:u w:val="none"/>
                <w:lang w:val="en-US" w:eastAsia="zh-CN" w:bidi="ar-SA"/>
              </w:rPr>
              <w:t>未在商品房销售现场显著位置展示商品房一房一价。</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湛江恒兴水产科技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销售现场销控表</w:t>
            </w:r>
            <w:r>
              <w:rPr>
                <w:rFonts w:hint="eastAsia" w:ascii="仿宋_GB2312" w:hAnsi="仿宋_GB2312" w:eastAsia="仿宋_GB2312" w:cs="仿宋_GB2312"/>
                <w:color w:val="auto"/>
                <w:kern w:val="0"/>
                <w:sz w:val="24"/>
                <w:szCs w:val="24"/>
                <w:highlight w:val="none"/>
                <w:u w:val="none"/>
                <w:lang w:val="en-US" w:eastAsia="zh-CN" w:bidi="ar"/>
              </w:rPr>
              <w:t>房屋销售状态</w:t>
            </w:r>
            <w:r>
              <w:rPr>
                <w:rFonts w:hint="eastAsia" w:ascii="仿宋_GB2312" w:hAnsi="仿宋_GB2312" w:eastAsia="仿宋_GB2312" w:cs="仿宋_GB2312"/>
                <w:color w:val="auto"/>
                <w:sz w:val="24"/>
                <w:szCs w:val="24"/>
                <w:highlight w:val="none"/>
                <w:lang w:bidi="ar-SA"/>
              </w:rPr>
              <w:t>与</w:t>
            </w:r>
            <w:r>
              <w:rPr>
                <w:rFonts w:hint="eastAsia" w:ascii="仿宋_GB2312" w:hAnsi="仿宋_GB2312" w:eastAsia="仿宋_GB2312" w:cs="仿宋_GB2312"/>
                <w:color w:val="auto"/>
                <w:sz w:val="24"/>
                <w:szCs w:val="24"/>
                <w:highlight w:val="none"/>
                <w:lang w:eastAsia="zh-CN" w:bidi="ar-SA"/>
              </w:rPr>
              <w:t>交易</w:t>
            </w:r>
            <w:r>
              <w:rPr>
                <w:rFonts w:hint="eastAsia" w:ascii="仿宋_GB2312" w:hAnsi="仿宋_GB2312" w:eastAsia="仿宋_GB2312" w:cs="仿宋_GB2312"/>
                <w:color w:val="auto"/>
                <w:sz w:val="24"/>
                <w:szCs w:val="24"/>
                <w:highlight w:val="none"/>
                <w:lang w:bidi="ar-SA"/>
              </w:rPr>
              <w:t>网签系统不一致</w:t>
            </w:r>
            <w:r>
              <w:rPr>
                <w:rFonts w:hint="eastAsia" w:ascii="仿宋_GB2312" w:hAnsi="仿宋_GB2312" w:eastAsia="仿宋_GB2312" w:cs="仿宋_GB2312"/>
                <w:color w:val="auto"/>
                <w:sz w:val="24"/>
                <w:szCs w:val="24"/>
                <w:highlight w:val="none"/>
                <w:lang w:eastAsia="zh-CN" w:bidi="ar-SA"/>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湛江市麻章区瑞云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碧桂园房地产开发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商品房预售款</w:t>
            </w:r>
            <w:r>
              <w:rPr>
                <w:rFonts w:hint="eastAsia" w:ascii="仿宋_GB2312" w:hAnsi="仿宋_GB2312" w:eastAsia="仿宋_GB2312" w:cs="仿宋_GB2312"/>
                <w:color w:val="auto"/>
                <w:sz w:val="24"/>
                <w:szCs w:val="24"/>
                <w:highlight w:val="none"/>
                <w:lang w:bidi="ar-SA"/>
              </w:rPr>
              <w:t>未</w:t>
            </w:r>
            <w:r>
              <w:rPr>
                <w:rFonts w:hint="eastAsia" w:ascii="仿宋_GB2312" w:hAnsi="仿宋_GB2312" w:eastAsia="仿宋_GB2312" w:cs="仿宋_GB2312"/>
                <w:color w:val="auto"/>
                <w:sz w:val="24"/>
                <w:szCs w:val="24"/>
                <w:highlight w:val="none"/>
                <w:lang w:eastAsia="zh-CN" w:bidi="ar-SA"/>
              </w:rPr>
              <w:t>按规定</w:t>
            </w:r>
            <w:r>
              <w:rPr>
                <w:rFonts w:hint="eastAsia" w:ascii="仿宋_GB2312" w:hAnsi="仿宋_GB2312" w:eastAsia="仿宋_GB2312" w:cs="仿宋_GB2312"/>
                <w:color w:val="auto"/>
                <w:sz w:val="24"/>
                <w:szCs w:val="24"/>
                <w:highlight w:val="none"/>
                <w:lang w:bidi="ar-SA"/>
              </w:rPr>
              <w:t>直接存入商品房预售款专用账户</w:t>
            </w:r>
            <w:r>
              <w:rPr>
                <w:rFonts w:hint="eastAsia" w:ascii="仿宋_GB2312" w:hAnsi="仿宋_GB2312" w:eastAsia="仿宋_GB2312" w:cs="仿宋_GB2312"/>
                <w:color w:val="auto"/>
                <w:sz w:val="24"/>
                <w:szCs w:val="24"/>
                <w:highlight w:val="none"/>
                <w:lang w:eastAsia="zh-CN" w:bidi="ar-SA"/>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广东湛蓝房地产发展有限公司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销售现场销控表</w:t>
            </w:r>
            <w:r>
              <w:rPr>
                <w:rFonts w:hint="eastAsia" w:ascii="仿宋_GB2312" w:hAnsi="仿宋_GB2312" w:eastAsia="仿宋_GB2312" w:cs="仿宋_GB2312"/>
                <w:color w:val="auto"/>
                <w:kern w:val="0"/>
                <w:sz w:val="24"/>
                <w:szCs w:val="24"/>
                <w:highlight w:val="none"/>
                <w:u w:val="none"/>
                <w:lang w:val="en-US" w:eastAsia="zh-CN" w:bidi="ar"/>
              </w:rPr>
              <w:t>房屋销售状态</w:t>
            </w:r>
            <w:r>
              <w:rPr>
                <w:rFonts w:hint="eastAsia" w:ascii="仿宋_GB2312" w:hAnsi="仿宋_GB2312" w:eastAsia="仿宋_GB2312" w:cs="仿宋_GB2312"/>
                <w:color w:val="auto"/>
                <w:sz w:val="24"/>
                <w:szCs w:val="24"/>
                <w:highlight w:val="none"/>
                <w:lang w:bidi="ar-SA"/>
              </w:rPr>
              <w:t>与</w:t>
            </w:r>
            <w:r>
              <w:rPr>
                <w:rFonts w:hint="eastAsia" w:ascii="仿宋_GB2312" w:hAnsi="仿宋_GB2312" w:eastAsia="仿宋_GB2312" w:cs="仿宋_GB2312"/>
                <w:color w:val="auto"/>
                <w:sz w:val="24"/>
                <w:szCs w:val="24"/>
                <w:highlight w:val="none"/>
                <w:lang w:eastAsia="zh-CN" w:bidi="ar-SA"/>
              </w:rPr>
              <w:t>房屋交易</w:t>
            </w:r>
            <w:r>
              <w:rPr>
                <w:rFonts w:hint="eastAsia" w:ascii="仿宋_GB2312" w:hAnsi="仿宋_GB2312" w:eastAsia="仿宋_GB2312" w:cs="仿宋_GB2312"/>
                <w:color w:val="auto"/>
                <w:sz w:val="24"/>
                <w:szCs w:val="24"/>
                <w:highlight w:val="none"/>
                <w:lang w:bidi="ar-SA"/>
              </w:rPr>
              <w:t>网签系统不一致</w:t>
            </w:r>
            <w:r>
              <w:rPr>
                <w:rFonts w:hint="eastAsia" w:ascii="仿宋_GB2312" w:hAnsi="仿宋_GB2312" w:eastAsia="仿宋_GB2312" w:cs="仿宋_GB2312"/>
                <w:color w:val="auto"/>
                <w:sz w:val="24"/>
                <w:szCs w:val="24"/>
                <w:highlight w:val="none"/>
                <w:lang w:eastAsia="zh-CN" w:bidi="ar-SA"/>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湛江市润投房地产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销售现场无销控表</w:t>
            </w:r>
            <w:r>
              <w:rPr>
                <w:rFonts w:hint="eastAsia" w:ascii="仿宋_GB2312" w:hAnsi="仿宋_GB2312" w:eastAsia="仿宋_GB2312" w:cs="仿宋_GB2312"/>
                <w:color w:val="auto"/>
                <w:sz w:val="24"/>
                <w:szCs w:val="24"/>
                <w:highlight w:val="none"/>
                <w:lang w:eastAsia="zh-CN" w:bidi="ar-SA"/>
              </w:rPr>
              <w:t>，</w:t>
            </w:r>
            <w:r>
              <w:rPr>
                <w:rFonts w:hint="eastAsia" w:ascii="仿宋_GB2312" w:hAnsi="仿宋_GB2312" w:eastAsia="仿宋_GB2312" w:cs="仿宋_GB2312"/>
                <w:color w:val="auto"/>
                <w:kern w:val="0"/>
                <w:sz w:val="24"/>
                <w:szCs w:val="24"/>
                <w:highlight w:val="none"/>
                <w:u w:val="none"/>
                <w:lang w:val="en-US" w:eastAsia="zh-CN" w:bidi="ar"/>
              </w:rPr>
              <w:t>未公示房源价格、销售状态等信息，</w:t>
            </w:r>
            <w:r>
              <w:rPr>
                <w:rFonts w:hint="eastAsia" w:ascii="仿宋_GB2312" w:hAnsi="仿宋_GB2312" w:eastAsia="仿宋_GB2312" w:cs="仿宋_GB2312"/>
                <w:color w:val="auto"/>
                <w:sz w:val="24"/>
                <w:szCs w:val="24"/>
                <w:highlight w:val="none"/>
                <w:lang w:eastAsia="zh-CN" w:bidi="ar-SA"/>
              </w:rPr>
              <w:t>未公示</w:t>
            </w:r>
            <w:r>
              <w:rPr>
                <w:rFonts w:hint="eastAsia" w:ascii="仿宋_GB2312" w:hAnsi="仿宋_GB2312" w:eastAsia="仿宋_GB2312" w:cs="仿宋_GB2312"/>
                <w:color w:val="auto"/>
                <w:sz w:val="24"/>
                <w:szCs w:val="24"/>
                <w:highlight w:val="none"/>
                <w:lang w:bidi="ar-SA"/>
              </w:rPr>
              <w:t>委托</w:t>
            </w:r>
            <w:r>
              <w:rPr>
                <w:rFonts w:hint="eastAsia" w:ascii="仿宋_GB2312" w:hAnsi="仿宋_GB2312" w:eastAsia="仿宋_GB2312" w:cs="仿宋_GB2312"/>
                <w:color w:val="auto"/>
                <w:sz w:val="24"/>
                <w:szCs w:val="24"/>
                <w:highlight w:val="none"/>
                <w:lang w:eastAsia="zh-CN" w:bidi="ar-SA"/>
              </w:rPr>
              <w:t>房地产</w:t>
            </w:r>
            <w:r>
              <w:rPr>
                <w:rFonts w:hint="eastAsia" w:ascii="仿宋_GB2312" w:hAnsi="仿宋_GB2312" w:eastAsia="仿宋_GB2312" w:cs="仿宋_GB2312"/>
                <w:color w:val="auto"/>
                <w:sz w:val="24"/>
                <w:szCs w:val="24"/>
                <w:highlight w:val="none"/>
                <w:lang w:bidi="ar-SA"/>
              </w:rPr>
              <w:t>中介</w:t>
            </w:r>
            <w:r>
              <w:rPr>
                <w:rFonts w:hint="eastAsia" w:ascii="仿宋_GB2312" w:hAnsi="仿宋_GB2312" w:eastAsia="仿宋_GB2312" w:cs="仿宋_GB2312"/>
                <w:color w:val="auto"/>
                <w:sz w:val="24"/>
                <w:szCs w:val="24"/>
                <w:highlight w:val="none"/>
                <w:lang w:eastAsia="zh-CN" w:bidi="ar-SA"/>
              </w:rPr>
              <w:t>机构</w:t>
            </w:r>
            <w:r>
              <w:rPr>
                <w:rFonts w:hint="eastAsia" w:ascii="仿宋_GB2312" w:hAnsi="仿宋_GB2312" w:eastAsia="仿宋_GB2312" w:cs="仿宋_GB2312"/>
                <w:color w:val="auto"/>
                <w:sz w:val="24"/>
                <w:szCs w:val="24"/>
                <w:highlight w:val="none"/>
                <w:lang w:bidi="ar-SA"/>
              </w:rPr>
              <w:t>代理销售</w:t>
            </w:r>
            <w:r>
              <w:rPr>
                <w:rFonts w:hint="eastAsia" w:ascii="仿宋_GB2312" w:hAnsi="仿宋_GB2312" w:eastAsia="仿宋_GB2312" w:cs="仿宋_GB2312"/>
                <w:color w:val="auto"/>
                <w:sz w:val="24"/>
                <w:szCs w:val="24"/>
                <w:highlight w:val="none"/>
                <w:lang w:eastAsia="zh-CN" w:bidi="ar-SA"/>
              </w:rPr>
              <w:t>的委托书。</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湛江市金吉房地产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开发有限公司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销售现场销控表内容不完整</w:t>
            </w:r>
            <w:r>
              <w:rPr>
                <w:rFonts w:hint="eastAsia" w:ascii="仿宋_GB2312" w:hAnsi="仿宋_GB2312" w:eastAsia="仿宋_GB2312" w:cs="仿宋_GB2312"/>
                <w:color w:val="auto"/>
                <w:sz w:val="24"/>
                <w:szCs w:val="24"/>
                <w:highlight w:val="none"/>
                <w:lang w:eastAsia="zh-CN" w:bidi="ar-SA"/>
              </w:rPr>
              <w:t>，未公示</w:t>
            </w:r>
            <w:r>
              <w:rPr>
                <w:rFonts w:hint="eastAsia" w:ascii="仿宋_GB2312" w:hAnsi="仿宋_GB2312" w:eastAsia="仿宋_GB2312" w:cs="仿宋_GB2312"/>
                <w:color w:val="auto"/>
                <w:sz w:val="24"/>
                <w:szCs w:val="24"/>
                <w:highlight w:val="none"/>
                <w:lang w:bidi="ar-SA"/>
              </w:rPr>
              <w:t>委托</w:t>
            </w:r>
            <w:r>
              <w:rPr>
                <w:rFonts w:hint="eastAsia" w:ascii="仿宋_GB2312" w:hAnsi="仿宋_GB2312" w:eastAsia="仿宋_GB2312" w:cs="仿宋_GB2312"/>
                <w:color w:val="auto"/>
                <w:sz w:val="24"/>
                <w:szCs w:val="24"/>
                <w:highlight w:val="none"/>
                <w:lang w:eastAsia="zh-CN" w:bidi="ar-SA"/>
              </w:rPr>
              <w:t>房地产</w:t>
            </w:r>
            <w:r>
              <w:rPr>
                <w:rFonts w:hint="eastAsia" w:ascii="仿宋_GB2312" w:hAnsi="仿宋_GB2312" w:eastAsia="仿宋_GB2312" w:cs="仿宋_GB2312"/>
                <w:color w:val="auto"/>
                <w:sz w:val="24"/>
                <w:szCs w:val="24"/>
                <w:highlight w:val="none"/>
                <w:lang w:bidi="ar-SA"/>
              </w:rPr>
              <w:t>中介</w:t>
            </w:r>
            <w:r>
              <w:rPr>
                <w:rFonts w:hint="eastAsia" w:ascii="仿宋_GB2312" w:hAnsi="仿宋_GB2312" w:eastAsia="仿宋_GB2312" w:cs="仿宋_GB2312"/>
                <w:color w:val="auto"/>
                <w:sz w:val="24"/>
                <w:szCs w:val="24"/>
                <w:highlight w:val="none"/>
                <w:lang w:eastAsia="zh-CN" w:bidi="ar-SA"/>
              </w:rPr>
              <w:t>机构</w:t>
            </w:r>
            <w:r>
              <w:rPr>
                <w:rFonts w:hint="eastAsia" w:ascii="仿宋_GB2312" w:hAnsi="仿宋_GB2312" w:eastAsia="仿宋_GB2312" w:cs="仿宋_GB2312"/>
                <w:color w:val="auto"/>
                <w:sz w:val="24"/>
                <w:szCs w:val="24"/>
                <w:highlight w:val="none"/>
                <w:lang w:bidi="ar-SA"/>
              </w:rPr>
              <w:t>代理销售</w:t>
            </w:r>
            <w:r>
              <w:rPr>
                <w:rFonts w:hint="eastAsia" w:ascii="仿宋_GB2312" w:hAnsi="仿宋_GB2312" w:eastAsia="仿宋_GB2312" w:cs="仿宋_GB2312"/>
                <w:color w:val="auto"/>
                <w:sz w:val="24"/>
                <w:szCs w:val="24"/>
                <w:highlight w:val="none"/>
                <w:lang w:eastAsia="zh-CN" w:bidi="ar-SA"/>
              </w:rPr>
              <w:t>的委托书。</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湛江地标投资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销售现场销控表内容不完整</w:t>
            </w:r>
            <w:r>
              <w:rPr>
                <w:rFonts w:hint="eastAsia" w:ascii="仿宋_GB2312" w:hAnsi="仿宋_GB2312" w:eastAsia="仿宋_GB2312" w:cs="仿宋_GB2312"/>
                <w:color w:val="auto"/>
                <w:sz w:val="24"/>
                <w:szCs w:val="24"/>
                <w:highlight w:val="none"/>
                <w:lang w:eastAsia="zh-CN" w:bidi="ar-SA"/>
              </w:rPr>
              <w:t>，商品房预售款</w:t>
            </w:r>
            <w:r>
              <w:rPr>
                <w:rFonts w:hint="eastAsia" w:ascii="仿宋_GB2312" w:hAnsi="仿宋_GB2312" w:eastAsia="仿宋_GB2312" w:cs="仿宋_GB2312"/>
                <w:color w:val="auto"/>
                <w:sz w:val="24"/>
                <w:szCs w:val="24"/>
                <w:highlight w:val="none"/>
                <w:lang w:bidi="ar-SA"/>
              </w:rPr>
              <w:t>未</w:t>
            </w:r>
            <w:r>
              <w:rPr>
                <w:rFonts w:hint="eastAsia" w:ascii="仿宋_GB2312" w:hAnsi="仿宋_GB2312" w:eastAsia="仿宋_GB2312" w:cs="仿宋_GB2312"/>
                <w:color w:val="auto"/>
                <w:sz w:val="24"/>
                <w:szCs w:val="24"/>
                <w:highlight w:val="none"/>
                <w:lang w:eastAsia="zh-CN" w:bidi="ar-SA"/>
              </w:rPr>
              <w:t>按规定</w:t>
            </w:r>
            <w:r>
              <w:rPr>
                <w:rFonts w:hint="eastAsia" w:ascii="仿宋_GB2312" w:hAnsi="仿宋_GB2312" w:eastAsia="仿宋_GB2312" w:cs="仿宋_GB2312"/>
                <w:color w:val="auto"/>
                <w:sz w:val="24"/>
                <w:szCs w:val="24"/>
                <w:highlight w:val="none"/>
                <w:lang w:bidi="ar-SA"/>
              </w:rPr>
              <w:t>直接存入商品房预售款专用账户</w:t>
            </w:r>
            <w:r>
              <w:rPr>
                <w:rFonts w:hint="eastAsia" w:ascii="仿宋_GB2312" w:hAnsi="仿宋_GB2312" w:eastAsia="仿宋_GB2312" w:cs="仿宋_GB2312"/>
                <w:color w:val="auto"/>
                <w:sz w:val="24"/>
                <w:szCs w:val="24"/>
                <w:highlight w:val="none"/>
                <w:lang w:eastAsia="zh-CN" w:bidi="ar-SA"/>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637"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湛江市领航房地产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开发有限公司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销售现场销控表</w:t>
            </w:r>
            <w:r>
              <w:rPr>
                <w:rFonts w:hint="eastAsia" w:ascii="仿宋_GB2312" w:hAnsi="仿宋_GB2312" w:eastAsia="仿宋_GB2312" w:cs="仿宋_GB2312"/>
                <w:color w:val="auto"/>
                <w:kern w:val="0"/>
                <w:sz w:val="24"/>
                <w:szCs w:val="24"/>
                <w:highlight w:val="none"/>
                <w:u w:val="none"/>
                <w:lang w:val="en-US" w:eastAsia="zh-CN" w:bidi="ar"/>
              </w:rPr>
              <w:t>房屋销售状态</w:t>
            </w:r>
            <w:r>
              <w:rPr>
                <w:rFonts w:hint="eastAsia" w:ascii="仿宋_GB2312" w:hAnsi="仿宋_GB2312" w:eastAsia="仿宋_GB2312" w:cs="仿宋_GB2312"/>
                <w:color w:val="auto"/>
                <w:sz w:val="24"/>
                <w:szCs w:val="24"/>
                <w:highlight w:val="none"/>
                <w:lang w:bidi="ar-SA"/>
              </w:rPr>
              <w:t>与</w:t>
            </w:r>
            <w:r>
              <w:rPr>
                <w:rFonts w:hint="eastAsia" w:ascii="仿宋_GB2312" w:hAnsi="仿宋_GB2312" w:eastAsia="仿宋_GB2312" w:cs="仿宋_GB2312"/>
                <w:color w:val="auto"/>
                <w:sz w:val="24"/>
                <w:szCs w:val="24"/>
                <w:highlight w:val="none"/>
                <w:lang w:eastAsia="zh-CN" w:bidi="ar-SA"/>
              </w:rPr>
              <w:t>房屋交易</w:t>
            </w:r>
            <w:r>
              <w:rPr>
                <w:rFonts w:hint="eastAsia" w:ascii="仿宋_GB2312" w:hAnsi="仿宋_GB2312" w:eastAsia="仿宋_GB2312" w:cs="仿宋_GB2312"/>
                <w:color w:val="auto"/>
                <w:sz w:val="24"/>
                <w:szCs w:val="24"/>
                <w:highlight w:val="none"/>
                <w:lang w:bidi="ar-SA"/>
              </w:rPr>
              <w:t>网签系统不一致</w:t>
            </w:r>
            <w:r>
              <w:rPr>
                <w:rFonts w:hint="eastAsia" w:ascii="仿宋_GB2312" w:hAnsi="仿宋_GB2312" w:eastAsia="仿宋_GB2312" w:cs="仿宋_GB2312"/>
                <w:color w:val="auto"/>
                <w:sz w:val="24"/>
                <w:szCs w:val="24"/>
                <w:highlight w:val="none"/>
                <w:lang w:eastAsia="zh-CN" w:bidi="ar-SA"/>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湛江嘉福投资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u w:val="none"/>
                <w:lang w:val="en-US" w:eastAsia="zh-CN" w:bidi="ar-SA"/>
              </w:rPr>
              <w:t>未在商品房销售现场显著位置展示商品房一房一价</w:t>
            </w:r>
            <w:r>
              <w:rPr>
                <w:rFonts w:hint="eastAsia" w:ascii="仿宋_GB2312" w:hAnsi="仿宋_GB2312" w:eastAsia="仿宋_GB2312" w:cs="仿宋_GB2312"/>
                <w:color w:val="auto"/>
                <w:sz w:val="24"/>
                <w:szCs w:val="24"/>
                <w:highlight w:val="none"/>
                <w:lang w:eastAsia="zh-CN" w:bidi="ar-SA"/>
              </w:rPr>
              <w:t>，未公示</w:t>
            </w:r>
            <w:r>
              <w:rPr>
                <w:rFonts w:hint="eastAsia" w:ascii="仿宋_GB2312" w:hAnsi="仿宋_GB2312" w:eastAsia="仿宋_GB2312" w:cs="仿宋_GB2312"/>
                <w:color w:val="auto"/>
                <w:sz w:val="24"/>
                <w:szCs w:val="24"/>
                <w:highlight w:val="none"/>
                <w:lang w:bidi="ar-SA"/>
              </w:rPr>
              <w:t>委托</w:t>
            </w:r>
            <w:r>
              <w:rPr>
                <w:rFonts w:hint="eastAsia" w:ascii="仿宋_GB2312" w:hAnsi="仿宋_GB2312" w:eastAsia="仿宋_GB2312" w:cs="仿宋_GB2312"/>
                <w:color w:val="auto"/>
                <w:sz w:val="24"/>
                <w:szCs w:val="24"/>
                <w:highlight w:val="none"/>
                <w:lang w:eastAsia="zh-CN" w:bidi="ar-SA"/>
              </w:rPr>
              <w:t>房地产</w:t>
            </w:r>
            <w:r>
              <w:rPr>
                <w:rFonts w:hint="eastAsia" w:ascii="仿宋_GB2312" w:hAnsi="仿宋_GB2312" w:eastAsia="仿宋_GB2312" w:cs="仿宋_GB2312"/>
                <w:color w:val="auto"/>
                <w:sz w:val="24"/>
                <w:szCs w:val="24"/>
                <w:highlight w:val="none"/>
                <w:lang w:bidi="ar-SA"/>
              </w:rPr>
              <w:t>中介</w:t>
            </w:r>
            <w:r>
              <w:rPr>
                <w:rFonts w:hint="eastAsia" w:ascii="仿宋_GB2312" w:hAnsi="仿宋_GB2312" w:eastAsia="仿宋_GB2312" w:cs="仿宋_GB2312"/>
                <w:color w:val="auto"/>
                <w:sz w:val="24"/>
                <w:szCs w:val="24"/>
                <w:highlight w:val="none"/>
                <w:lang w:eastAsia="zh-CN" w:bidi="ar-SA"/>
              </w:rPr>
              <w:t>机构</w:t>
            </w:r>
            <w:r>
              <w:rPr>
                <w:rFonts w:hint="eastAsia" w:ascii="仿宋_GB2312" w:hAnsi="仿宋_GB2312" w:eastAsia="仿宋_GB2312" w:cs="仿宋_GB2312"/>
                <w:color w:val="auto"/>
                <w:sz w:val="24"/>
                <w:szCs w:val="24"/>
                <w:highlight w:val="none"/>
                <w:lang w:bidi="ar-SA"/>
              </w:rPr>
              <w:t>代理销售</w:t>
            </w:r>
            <w:r>
              <w:rPr>
                <w:rFonts w:hint="eastAsia" w:ascii="仿宋_GB2312" w:hAnsi="仿宋_GB2312" w:eastAsia="仿宋_GB2312" w:cs="仿宋_GB2312"/>
                <w:color w:val="auto"/>
                <w:sz w:val="24"/>
                <w:szCs w:val="24"/>
                <w:highlight w:val="none"/>
                <w:lang w:eastAsia="zh-CN" w:bidi="ar-SA"/>
              </w:rPr>
              <w:t>的委托书。</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674"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autoSpaceDE w:val="0"/>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广东万华贸易股份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u w:val="none"/>
                <w:lang w:val="en-US" w:eastAsia="zh-CN" w:bidi="ar-SA"/>
              </w:rPr>
              <w:t>未在商品房销售现场显著位置展示商品房一房一价。</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724"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湛江航裕房地产开发有限公司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销售现场销控表内容不完整</w:t>
            </w:r>
            <w:r>
              <w:rPr>
                <w:rFonts w:hint="eastAsia" w:ascii="仿宋_GB2312" w:hAnsi="仿宋_GB2312" w:eastAsia="仿宋_GB2312" w:cs="仿宋_GB2312"/>
                <w:color w:val="auto"/>
                <w:sz w:val="24"/>
                <w:szCs w:val="24"/>
                <w:highlight w:val="none"/>
                <w:lang w:eastAsia="zh-CN" w:bidi="ar-SA"/>
              </w:rPr>
              <w:t>，房屋交易</w:t>
            </w:r>
            <w:r>
              <w:rPr>
                <w:rFonts w:hint="eastAsia" w:ascii="仿宋_GB2312" w:hAnsi="仿宋_GB2312" w:eastAsia="仿宋_GB2312" w:cs="仿宋_GB2312"/>
                <w:color w:val="auto"/>
                <w:sz w:val="24"/>
                <w:szCs w:val="24"/>
                <w:highlight w:val="none"/>
                <w:lang w:bidi="ar-SA"/>
              </w:rPr>
              <w:t>网签合同超过30日未办理备案</w:t>
            </w:r>
            <w:r>
              <w:rPr>
                <w:rFonts w:hint="eastAsia" w:ascii="仿宋_GB2312" w:hAnsi="仿宋_GB2312" w:eastAsia="仿宋_GB2312" w:cs="仿宋_GB2312"/>
                <w:color w:val="auto"/>
                <w:sz w:val="24"/>
                <w:szCs w:val="24"/>
                <w:highlight w:val="none"/>
                <w:lang w:eastAsia="zh-CN" w:bidi="ar-SA"/>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686"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湛江市凯利佳房地产开发有限公司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u w:val="none"/>
                <w:lang w:val="en-US" w:eastAsia="zh-CN" w:bidi="ar-SA"/>
              </w:rPr>
              <w:t>未在商品房销售现场显著位置展示商品房一房一价。</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湛江市海新美凯投资有限公司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u w:val="none"/>
                <w:lang w:val="en-US" w:eastAsia="zh-CN" w:bidi="ar-SA"/>
              </w:rPr>
              <w:t>未在商品房销售现场显著位置展示商品房一房一价</w:t>
            </w:r>
            <w:r>
              <w:rPr>
                <w:rFonts w:hint="eastAsia" w:ascii="仿宋_GB2312" w:hAnsi="仿宋_GB2312" w:eastAsia="仿宋_GB2312" w:cs="仿宋_GB2312"/>
                <w:color w:val="auto"/>
                <w:sz w:val="24"/>
                <w:szCs w:val="24"/>
                <w:highlight w:val="none"/>
                <w:lang w:eastAsia="zh-CN" w:bidi="ar-SA"/>
              </w:rPr>
              <w:t>，</w:t>
            </w:r>
            <w:r>
              <w:rPr>
                <w:rFonts w:hint="eastAsia" w:ascii="仿宋_GB2312" w:hAnsi="仿宋_GB2312" w:eastAsia="仿宋_GB2312" w:cs="仿宋_GB2312"/>
                <w:color w:val="auto"/>
                <w:sz w:val="24"/>
                <w:szCs w:val="24"/>
                <w:highlight w:val="none"/>
                <w:lang w:bidi="ar-SA"/>
              </w:rPr>
              <w:t>默许员工以转名方式销售商品房并收取费用</w:t>
            </w:r>
            <w:r>
              <w:rPr>
                <w:rFonts w:hint="eastAsia" w:ascii="仿宋_GB2312" w:hAnsi="仿宋_GB2312" w:eastAsia="仿宋_GB2312" w:cs="仿宋_GB2312"/>
                <w:color w:val="auto"/>
                <w:sz w:val="24"/>
                <w:szCs w:val="24"/>
                <w:highlight w:val="none"/>
                <w:lang w:eastAsia="zh-CN" w:bidi="ar-SA"/>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674"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湛江住宅集团霞山</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u w:val="none"/>
                <w:lang w:val="en-US" w:eastAsia="zh-CN" w:bidi="ar-SA"/>
              </w:rPr>
              <w:t>未在商品房销售现场显著位置展示商品房一房一价。</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674"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湛江市新地综合贸易有限公司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销售现场销控表内容不完整、</w:t>
            </w:r>
            <w:r>
              <w:rPr>
                <w:rFonts w:hint="eastAsia" w:ascii="仿宋_GB2312" w:hAnsi="仿宋_GB2312" w:eastAsia="仿宋_GB2312" w:cs="仿宋_GB2312"/>
                <w:color w:val="auto"/>
                <w:sz w:val="24"/>
                <w:szCs w:val="24"/>
                <w:highlight w:val="none"/>
                <w:u w:val="none"/>
                <w:lang w:val="en-US" w:eastAsia="zh-CN" w:bidi="ar-SA"/>
              </w:rPr>
              <w:t>未在商品房销售现场显著位置展示商品房一房一价</w:t>
            </w:r>
            <w:r>
              <w:rPr>
                <w:rFonts w:hint="eastAsia" w:ascii="仿宋_GB2312" w:hAnsi="仿宋_GB2312" w:eastAsia="仿宋_GB2312" w:cs="仿宋_GB2312"/>
                <w:color w:val="auto"/>
                <w:kern w:val="0"/>
                <w:sz w:val="24"/>
                <w:szCs w:val="24"/>
                <w:highlight w:val="none"/>
                <w:u w:val="none"/>
                <w:lang w:val="en-US" w:eastAsia="zh-CN" w:bidi="ar"/>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661"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湛江市糖业发展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商品房预售款</w:t>
            </w:r>
            <w:r>
              <w:rPr>
                <w:rFonts w:hint="eastAsia" w:ascii="仿宋_GB2312" w:hAnsi="仿宋_GB2312" w:eastAsia="仿宋_GB2312" w:cs="仿宋_GB2312"/>
                <w:color w:val="auto"/>
                <w:sz w:val="24"/>
                <w:szCs w:val="24"/>
                <w:highlight w:val="none"/>
                <w:lang w:bidi="ar-SA"/>
              </w:rPr>
              <w:t>未</w:t>
            </w:r>
            <w:r>
              <w:rPr>
                <w:rFonts w:hint="eastAsia" w:ascii="仿宋_GB2312" w:hAnsi="仿宋_GB2312" w:eastAsia="仿宋_GB2312" w:cs="仿宋_GB2312"/>
                <w:color w:val="auto"/>
                <w:sz w:val="24"/>
                <w:szCs w:val="24"/>
                <w:highlight w:val="none"/>
                <w:lang w:eastAsia="zh-CN" w:bidi="ar-SA"/>
              </w:rPr>
              <w:t>按规定</w:t>
            </w:r>
            <w:r>
              <w:rPr>
                <w:rFonts w:hint="eastAsia" w:ascii="仿宋_GB2312" w:hAnsi="仿宋_GB2312" w:eastAsia="仿宋_GB2312" w:cs="仿宋_GB2312"/>
                <w:color w:val="auto"/>
                <w:sz w:val="24"/>
                <w:szCs w:val="24"/>
                <w:highlight w:val="none"/>
                <w:lang w:bidi="ar-SA"/>
              </w:rPr>
              <w:t>直接存入商品房预售款专用账户</w:t>
            </w:r>
            <w:r>
              <w:rPr>
                <w:rFonts w:hint="eastAsia" w:ascii="仿宋_GB2312" w:hAnsi="仿宋_GB2312" w:eastAsia="仿宋_GB2312" w:cs="仿宋_GB2312"/>
                <w:color w:val="auto"/>
                <w:sz w:val="24"/>
                <w:szCs w:val="24"/>
                <w:highlight w:val="none"/>
                <w:lang w:eastAsia="zh-CN" w:bidi="ar-SA"/>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661"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湛江市星汇房地产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开发有限公司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销售现场无销控表</w:t>
            </w:r>
            <w:r>
              <w:rPr>
                <w:rFonts w:hint="eastAsia" w:ascii="仿宋_GB2312" w:hAnsi="仿宋_GB2312" w:eastAsia="仿宋_GB2312" w:cs="仿宋_GB2312"/>
                <w:color w:val="auto"/>
                <w:sz w:val="24"/>
                <w:szCs w:val="24"/>
                <w:highlight w:val="none"/>
                <w:lang w:eastAsia="zh-CN" w:bidi="ar-SA"/>
              </w:rPr>
              <w:t>，</w:t>
            </w:r>
            <w:r>
              <w:rPr>
                <w:rFonts w:hint="eastAsia" w:ascii="仿宋_GB2312" w:hAnsi="仿宋_GB2312" w:eastAsia="仿宋_GB2312" w:cs="仿宋_GB2312"/>
                <w:color w:val="auto"/>
                <w:kern w:val="0"/>
                <w:sz w:val="24"/>
                <w:szCs w:val="24"/>
                <w:highlight w:val="none"/>
                <w:u w:val="none"/>
                <w:lang w:val="en-US" w:eastAsia="zh-CN" w:bidi="ar"/>
              </w:rPr>
              <w:t>未公示房源价格、销售状态等信息</w:t>
            </w:r>
            <w:r>
              <w:rPr>
                <w:rFonts w:hint="eastAsia" w:ascii="仿宋_GB2312" w:hAnsi="仿宋_GB2312" w:eastAsia="仿宋_GB2312" w:cs="仿宋_GB2312"/>
                <w:color w:val="auto"/>
                <w:kern w:val="0"/>
                <w:sz w:val="24"/>
                <w:szCs w:val="24"/>
                <w:highlight w:val="none"/>
                <w:u w:val="none"/>
                <w:lang w:eastAsia="zh-CN" w:bidi="ar"/>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湛江恒基纺织实业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销售现场销控表</w:t>
            </w:r>
            <w:r>
              <w:rPr>
                <w:rFonts w:hint="eastAsia" w:ascii="仿宋_GB2312" w:hAnsi="仿宋_GB2312" w:eastAsia="仿宋_GB2312" w:cs="仿宋_GB2312"/>
                <w:color w:val="auto"/>
                <w:kern w:val="0"/>
                <w:sz w:val="24"/>
                <w:szCs w:val="24"/>
                <w:highlight w:val="none"/>
                <w:u w:val="none"/>
                <w:lang w:val="en-US" w:eastAsia="zh-CN" w:bidi="ar"/>
              </w:rPr>
              <w:t>房屋销售状态</w:t>
            </w:r>
            <w:r>
              <w:rPr>
                <w:rFonts w:hint="eastAsia" w:ascii="仿宋_GB2312" w:hAnsi="仿宋_GB2312" w:eastAsia="仿宋_GB2312" w:cs="仿宋_GB2312"/>
                <w:color w:val="auto"/>
                <w:sz w:val="24"/>
                <w:szCs w:val="24"/>
                <w:highlight w:val="none"/>
                <w:lang w:bidi="ar-SA"/>
              </w:rPr>
              <w:t>与</w:t>
            </w:r>
            <w:r>
              <w:rPr>
                <w:rFonts w:hint="eastAsia" w:ascii="仿宋_GB2312" w:hAnsi="仿宋_GB2312" w:eastAsia="仿宋_GB2312" w:cs="仿宋_GB2312"/>
                <w:color w:val="auto"/>
                <w:sz w:val="24"/>
                <w:szCs w:val="24"/>
                <w:highlight w:val="none"/>
                <w:lang w:eastAsia="zh-CN" w:bidi="ar-SA"/>
              </w:rPr>
              <w:t>房屋交易</w:t>
            </w:r>
            <w:r>
              <w:rPr>
                <w:rFonts w:hint="eastAsia" w:ascii="仿宋_GB2312" w:hAnsi="仿宋_GB2312" w:eastAsia="仿宋_GB2312" w:cs="仿宋_GB2312"/>
                <w:color w:val="auto"/>
                <w:sz w:val="24"/>
                <w:szCs w:val="24"/>
                <w:highlight w:val="none"/>
                <w:lang w:bidi="ar-SA"/>
              </w:rPr>
              <w:t>网签系统不一致</w:t>
            </w:r>
            <w:r>
              <w:rPr>
                <w:rFonts w:hint="eastAsia" w:ascii="仿宋_GB2312" w:hAnsi="仿宋_GB2312" w:eastAsia="仿宋_GB2312" w:cs="仿宋_GB2312"/>
                <w:color w:val="auto"/>
                <w:sz w:val="24"/>
                <w:szCs w:val="24"/>
                <w:highlight w:val="none"/>
                <w:lang w:eastAsia="zh-CN" w:bidi="ar-SA"/>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877"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湛江市菉塘房地产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开发有限公司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销售现场无销控表</w:t>
            </w:r>
            <w:r>
              <w:rPr>
                <w:rFonts w:hint="eastAsia" w:ascii="仿宋_GB2312" w:hAnsi="仿宋_GB2312" w:eastAsia="仿宋_GB2312" w:cs="仿宋_GB2312"/>
                <w:color w:val="auto"/>
                <w:sz w:val="24"/>
                <w:szCs w:val="24"/>
                <w:highlight w:val="none"/>
                <w:lang w:eastAsia="zh-CN" w:bidi="ar-SA"/>
              </w:rPr>
              <w:t>，</w:t>
            </w:r>
            <w:r>
              <w:rPr>
                <w:rFonts w:hint="eastAsia" w:ascii="仿宋_GB2312" w:hAnsi="仿宋_GB2312" w:eastAsia="仿宋_GB2312" w:cs="仿宋_GB2312"/>
                <w:color w:val="auto"/>
                <w:kern w:val="0"/>
                <w:sz w:val="24"/>
                <w:szCs w:val="24"/>
                <w:highlight w:val="none"/>
                <w:u w:val="none"/>
                <w:lang w:val="en-US" w:eastAsia="zh-CN" w:bidi="ar"/>
              </w:rPr>
              <w:t>未公示房源价格、销售状态等信息</w:t>
            </w:r>
            <w:r>
              <w:rPr>
                <w:rFonts w:hint="eastAsia" w:ascii="仿宋_GB2312" w:hAnsi="仿宋_GB2312" w:eastAsia="仿宋_GB2312" w:cs="仿宋_GB2312"/>
                <w:color w:val="auto"/>
                <w:kern w:val="0"/>
                <w:sz w:val="24"/>
                <w:szCs w:val="24"/>
                <w:highlight w:val="none"/>
                <w:u w:val="none"/>
                <w:lang w:eastAsia="zh-CN" w:bidi="ar"/>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862"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湛江招商港城投资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销售现场无销控表</w:t>
            </w:r>
            <w:r>
              <w:rPr>
                <w:rFonts w:hint="eastAsia" w:ascii="仿宋_GB2312" w:hAnsi="仿宋_GB2312" w:eastAsia="仿宋_GB2312" w:cs="仿宋_GB2312"/>
                <w:color w:val="auto"/>
                <w:sz w:val="24"/>
                <w:szCs w:val="24"/>
                <w:highlight w:val="none"/>
                <w:lang w:eastAsia="zh-CN" w:bidi="ar-SA"/>
              </w:rPr>
              <w:t>，</w:t>
            </w:r>
            <w:r>
              <w:rPr>
                <w:rFonts w:hint="eastAsia" w:ascii="仿宋_GB2312" w:hAnsi="仿宋_GB2312" w:eastAsia="仿宋_GB2312" w:cs="仿宋_GB2312"/>
                <w:color w:val="auto"/>
                <w:kern w:val="0"/>
                <w:sz w:val="24"/>
                <w:szCs w:val="24"/>
                <w:highlight w:val="none"/>
                <w:u w:val="none"/>
                <w:lang w:val="en-US" w:eastAsia="zh-CN" w:bidi="ar"/>
              </w:rPr>
              <w:t>未公示房源价格、销售状态等信息</w:t>
            </w:r>
            <w:r>
              <w:rPr>
                <w:rFonts w:hint="eastAsia" w:ascii="仿宋_GB2312" w:hAnsi="仿宋_GB2312" w:eastAsia="仿宋_GB2312" w:cs="仿宋_GB2312"/>
                <w:color w:val="auto"/>
                <w:kern w:val="0"/>
                <w:sz w:val="24"/>
                <w:szCs w:val="24"/>
                <w:highlight w:val="none"/>
                <w:u w:val="none"/>
                <w:lang w:eastAsia="zh-CN" w:bidi="ar"/>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787"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湛江天凯恒惠实业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u w:val="none"/>
                <w:lang w:val="en-US" w:eastAsia="zh-CN" w:bidi="ar-SA"/>
              </w:rPr>
              <w:t>未在商品房销售现场显著位置展示商品房一房一价</w:t>
            </w:r>
            <w:r>
              <w:rPr>
                <w:rFonts w:hint="eastAsia" w:ascii="仿宋_GB2312" w:hAnsi="仿宋_GB2312" w:eastAsia="仿宋_GB2312" w:cs="仿宋_GB2312"/>
                <w:color w:val="auto"/>
                <w:sz w:val="24"/>
                <w:szCs w:val="24"/>
                <w:highlight w:val="none"/>
                <w:lang w:eastAsia="zh-CN" w:bidi="ar-SA"/>
              </w:rPr>
              <w:t>，未公示</w:t>
            </w:r>
            <w:r>
              <w:rPr>
                <w:rFonts w:hint="eastAsia" w:ascii="仿宋_GB2312" w:hAnsi="仿宋_GB2312" w:eastAsia="仿宋_GB2312" w:cs="仿宋_GB2312"/>
                <w:color w:val="auto"/>
                <w:sz w:val="24"/>
                <w:szCs w:val="24"/>
                <w:highlight w:val="none"/>
                <w:lang w:bidi="ar-SA"/>
              </w:rPr>
              <w:t>委托</w:t>
            </w:r>
            <w:r>
              <w:rPr>
                <w:rFonts w:hint="eastAsia" w:ascii="仿宋_GB2312" w:hAnsi="仿宋_GB2312" w:eastAsia="仿宋_GB2312" w:cs="仿宋_GB2312"/>
                <w:color w:val="auto"/>
                <w:sz w:val="24"/>
                <w:szCs w:val="24"/>
                <w:highlight w:val="none"/>
                <w:lang w:eastAsia="zh-CN" w:bidi="ar-SA"/>
              </w:rPr>
              <w:t>房地产</w:t>
            </w:r>
            <w:r>
              <w:rPr>
                <w:rFonts w:hint="eastAsia" w:ascii="仿宋_GB2312" w:hAnsi="仿宋_GB2312" w:eastAsia="仿宋_GB2312" w:cs="仿宋_GB2312"/>
                <w:color w:val="auto"/>
                <w:sz w:val="24"/>
                <w:szCs w:val="24"/>
                <w:highlight w:val="none"/>
                <w:lang w:bidi="ar-SA"/>
              </w:rPr>
              <w:t>中介</w:t>
            </w:r>
            <w:r>
              <w:rPr>
                <w:rFonts w:hint="eastAsia" w:ascii="仿宋_GB2312" w:hAnsi="仿宋_GB2312" w:eastAsia="仿宋_GB2312" w:cs="仿宋_GB2312"/>
                <w:color w:val="auto"/>
                <w:sz w:val="24"/>
                <w:szCs w:val="24"/>
                <w:highlight w:val="none"/>
                <w:lang w:eastAsia="zh-CN" w:bidi="ar-SA"/>
              </w:rPr>
              <w:t>机构</w:t>
            </w:r>
            <w:r>
              <w:rPr>
                <w:rFonts w:hint="eastAsia" w:ascii="仿宋_GB2312" w:hAnsi="仿宋_GB2312" w:eastAsia="仿宋_GB2312" w:cs="仿宋_GB2312"/>
                <w:color w:val="auto"/>
                <w:sz w:val="24"/>
                <w:szCs w:val="24"/>
                <w:highlight w:val="none"/>
                <w:lang w:bidi="ar-SA"/>
              </w:rPr>
              <w:t>代理销售</w:t>
            </w:r>
            <w:r>
              <w:rPr>
                <w:rFonts w:hint="eastAsia" w:ascii="仿宋_GB2312" w:hAnsi="仿宋_GB2312" w:eastAsia="仿宋_GB2312" w:cs="仿宋_GB2312"/>
                <w:color w:val="auto"/>
                <w:sz w:val="24"/>
                <w:szCs w:val="24"/>
                <w:highlight w:val="none"/>
                <w:lang w:eastAsia="zh-CN" w:bidi="ar-SA"/>
              </w:rPr>
              <w:t>的委托书。</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湛江天凯保盛实业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u w:val="none"/>
                <w:lang w:val="en-US" w:eastAsia="zh-CN" w:bidi="ar-SA"/>
              </w:rPr>
              <w:t>未在商品房销售现场显著位置展示商品房一房一价</w:t>
            </w:r>
            <w:r>
              <w:rPr>
                <w:rFonts w:hint="eastAsia" w:ascii="仿宋_GB2312" w:hAnsi="仿宋_GB2312" w:eastAsia="仿宋_GB2312" w:cs="仿宋_GB2312"/>
                <w:color w:val="auto"/>
                <w:sz w:val="24"/>
                <w:szCs w:val="24"/>
                <w:highlight w:val="none"/>
                <w:lang w:eastAsia="zh-CN" w:bidi="ar-SA"/>
              </w:rPr>
              <w:t>，未公示</w:t>
            </w:r>
            <w:r>
              <w:rPr>
                <w:rFonts w:hint="eastAsia" w:ascii="仿宋_GB2312" w:hAnsi="仿宋_GB2312" w:eastAsia="仿宋_GB2312" w:cs="仿宋_GB2312"/>
                <w:color w:val="auto"/>
                <w:sz w:val="24"/>
                <w:szCs w:val="24"/>
                <w:highlight w:val="none"/>
                <w:lang w:bidi="ar-SA"/>
              </w:rPr>
              <w:t>委托</w:t>
            </w:r>
            <w:r>
              <w:rPr>
                <w:rFonts w:hint="eastAsia" w:ascii="仿宋_GB2312" w:hAnsi="仿宋_GB2312" w:eastAsia="仿宋_GB2312" w:cs="仿宋_GB2312"/>
                <w:color w:val="auto"/>
                <w:sz w:val="24"/>
                <w:szCs w:val="24"/>
                <w:highlight w:val="none"/>
                <w:lang w:eastAsia="zh-CN" w:bidi="ar-SA"/>
              </w:rPr>
              <w:t>房地产</w:t>
            </w:r>
            <w:r>
              <w:rPr>
                <w:rFonts w:hint="eastAsia" w:ascii="仿宋_GB2312" w:hAnsi="仿宋_GB2312" w:eastAsia="仿宋_GB2312" w:cs="仿宋_GB2312"/>
                <w:color w:val="auto"/>
                <w:sz w:val="24"/>
                <w:szCs w:val="24"/>
                <w:highlight w:val="none"/>
                <w:lang w:bidi="ar-SA"/>
              </w:rPr>
              <w:t>中介</w:t>
            </w:r>
            <w:r>
              <w:rPr>
                <w:rFonts w:hint="eastAsia" w:ascii="仿宋_GB2312" w:hAnsi="仿宋_GB2312" w:eastAsia="仿宋_GB2312" w:cs="仿宋_GB2312"/>
                <w:color w:val="auto"/>
                <w:sz w:val="24"/>
                <w:szCs w:val="24"/>
                <w:highlight w:val="none"/>
                <w:lang w:eastAsia="zh-CN" w:bidi="ar-SA"/>
              </w:rPr>
              <w:t>机构</w:t>
            </w:r>
            <w:r>
              <w:rPr>
                <w:rFonts w:hint="eastAsia" w:ascii="仿宋_GB2312" w:hAnsi="仿宋_GB2312" w:eastAsia="仿宋_GB2312" w:cs="仿宋_GB2312"/>
                <w:color w:val="auto"/>
                <w:sz w:val="24"/>
                <w:szCs w:val="24"/>
                <w:highlight w:val="none"/>
                <w:lang w:bidi="ar-SA"/>
              </w:rPr>
              <w:t>代理销售</w:t>
            </w:r>
            <w:r>
              <w:rPr>
                <w:rFonts w:hint="eastAsia" w:ascii="仿宋_GB2312" w:hAnsi="仿宋_GB2312" w:eastAsia="仿宋_GB2312" w:cs="仿宋_GB2312"/>
                <w:color w:val="auto"/>
                <w:sz w:val="24"/>
                <w:szCs w:val="24"/>
                <w:highlight w:val="none"/>
                <w:lang w:eastAsia="zh-CN" w:bidi="ar-SA"/>
              </w:rPr>
              <w:t>的委托书，</w:t>
            </w:r>
            <w:r>
              <w:rPr>
                <w:rFonts w:hint="eastAsia" w:ascii="仿宋_GB2312" w:hAnsi="仿宋_GB2312" w:eastAsia="仿宋_GB2312" w:cs="仿宋_GB2312"/>
                <w:color w:val="auto"/>
                <w:sz w:val="24"/>
                <w:szCs w:val="24"/>
                <w:highlight w:val="none"/>
                <w:lang w:bidi="ar-SA"/>
              </w:rPr>
              <w:t>未公示有偿代办</w:t>
            </w:r>
            <w:r>
              <w:rPr>
                <w:rFonts w:hint="eastAsia" w:ascii="仿宋_GB2312" w:hAnsi="仿宋_GB2312" w:eastAsia="仿宋_GB2312" w:cs="仿宋_GB2312"/>
                <w:color w:val="auto"/>
                <w:sz w:val="24"/>
                <w:szCs w:val="24"/>
                <w:highlight w:val="none"/>
                <w:lang w:eastAsia="zh-CN" w:bidi="ar-SA"/>
              </w:rPr>
              <w:t>不动产</w:t>
            </w:r>
            <w:r>
              <w:rPr>
                <w:rFonts w:hint="eastAsia" w:ascii="仿宋_GB2312" w:hAnsi="仿宋_GB2312" w:eastAsia="仿宋_GB2312" w:cs="仿宋_GB2312"/>
                <w:color w:val="auto"/>
                <w:sz w:val="24"/>
                <w:szCs w:val="24"/>
                <w:highlight w:val="none"/>
                <w:lang w:bidi="ar-SA"/>
              </w:rPr>
              <w:t>权证费用</w:t>
            </w:r>
            <w:r>
              <w:rPr>
                <w:rFonts w:hint="eastAsia" w:ascii="仿宋_GB2312" w:hAnsi="仿宋_GB2312" w:eastAsia="仿宋_GB2312" w:cs="仿宋_GB2312"/>
                <w:color w:val="auto"/>
                <w:sz w:val="24"/>
                <w:szCs w:val="24"/>
                <w:highlight w:val="none"/>
                <w:lang w:eastAsia="zh-CN" w:bidi="ar-SA"/>
              </w:rPr>
              <w:t>。</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698"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713"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湛江市和信房地产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开发有限公司</w:t>
            </w:r>
          </w:p>
        </w:tc>
        <w:tc>
          <w:tcPr>
            <w:tcW w:w="4785"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u w:val="none"/>
                <w:lang w:val="en-US" w:eastAsia="zh-CN" w:bidi="ar-SA"/>
              </w:rPr>
              <w:t>未在商品房销售现场显著位置展示商品房一房一价</w:t>
            </w:r>
            <w:r>
              <w:rPr>
                <w:rFonts w:hint="eastAsia" w:ascii="仿宋_GB2312" w:hAnsi="仿宋_GB2312" w:eastAsia="仿宋_GB2312" w:cs="仿宋_GB2312"/>
                <w:color w:val="auto"/>
                <w:sz w:val="24"/>
                <w:szCs w:val="24"/>
                <w:highlight w:val="none"/>
                <w:lang w:eastAsia="zh-CN" w:bidi="ar-SA"/>
              </w:rPr>
              <w:t>，未公示</w:t>
            </w:r>
            <w:r>
              <w:rPr>
                <w:rFonts w:hint="eastAsia" w:ascii="仿宋_GB2312" w:hAnsi="仿宋_GB2312" w:eastAsia="仿宋_GB2312" w:cs="仿宋_GB2312"/>
                <w:color w:val="auto"/>
                <w:sz w:val="24"/>
                <w:szCs w:val="24"/>
                <w:highlight w:val="none"/>
                <w:lang w:bidi="ar-SA"/>
              </w:rPr>
              <w:t>委托</w:t>
            </w:r>
            <w:r>
              <w:rPr>
                <w:rFonts w:hint="eastAsia" w:ascii="仿宋_GB2312" w:hAnsi="仿宋_GB2312" w:eastAsia="仿宋_GB2312" w:cs="仿宋_GB2312"/>
                <w:color w:val="auto"/>
                <w:sz w:val="24"/>
                <w:szCs w:val="24"/>
                <w:highlight w:val="none"/>
                <w:lang w:eastAsia="zh-CN" w:bidi="ar-SA"/>
              </w:rPr>
              <w:t>房地产</w:t>
            </w:r>
            <w:r>
              <w:rPr>
                <w:rFonts w:hint="eastAsia" w:ascii="仿宋_GB2312" w:hAnsi="仿宋_GB2312" w:eastAsia="仿宋_GB2312" w:cs="仿宋_GB2312"/>
                <w:color w:val="auto"/>
                <w:sz w:val="24"/>
                <w:szCs w:val="24"/>
                <w:highlight w:val="none"/>
                <w:lang w:bidi="ar-SA"/>
              </w:rPr>
              <w:t>中介</w:t>
            </w:r>
            <w:r>
              <w:rPr>
                <w:rFonts w:hint="eastAsia" w:ascii="仿宋_GB2312" w:hAnsi="仿宋_GB2312" w:eastAsia="仿宋_GB2312" w:cs="仿宋_GB2312"/>
                <w:color w:val="auto"/>
                <w:sz w:val="24"/>
                <w:szCs w:val="24"/>
                <w:highlight w:val="none"/>
                <w:lang w:eastAsia="zh-CN" w:bidi="ar-SA"/>
              </w:rPr>
              <w:t>机构</w:t>
            </w:r>
            <w:r>
              <w:rPr>
                <w:rFonts w:hint="eastAsia" w:ascii="仿宋_GB2312" w:hAnsi="仿宋_GB2312" w:eastAsia="仿宋_GB2312" w:cs="仿宋_GB2312"/>
                <w:color w:val="auto"/>
                <w:sz w:val="24"/>
                <w:szCs w:val="24"/>
                <w:highlight w:val="none"/>
                <w:lang w:bidi="ar-SA"/>
              </w:rPr>
              <w:t>代理销售</w:t>
            </w:r>
            <w:r>
              <w:rPr>
                <w:rFonts w:hint="eastAsia" w:ascii="仿宋_GB2312" w:hAnsi="仿宋_GB2312" w:eastAsia="仿宋_GB2312" w:cs="仿宋_GB2312"/>
                <w:color w:val="auto"/>
                <w:sz w:val="24"/>
                <w:szCs w:val="24"/>
                <w:highlight w:val="none"/>
                <w:lang w:eastAsia="zh-CN" w:bidi="ar-SA"/>
              </w:rPr>
              <w:t>的委托书。</w:t>
            </w:r>
          </w:p>
        </w:tc>
        <w:tc>
          <w:tcPr>
            <w:tcW w:w="185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78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湛江保润投资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销售车位未明确税费，开发商变相加重购房人责任</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1124"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湛江鑫泰投资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商品房预售款</w:t>
            </w:r>
            <w:r>
              <w:rPr>
                <w:rFonts w:hint="eastAsia" w:ascii="仿宋_GB2312" w:hAnsi="仿宋_GB2312" w:eastAsia="仿宋_GB2312" w:cs="仿宋_GB2312"/>
                <w:color w:val="auto"/>
                <w:sz w:val="24"/>
                <w:szCs w:val="24"/>
                <w:highlight w:val="none"/>
                <w:lang w:bidi="ar-SA"/>
              </w:rPr>
              <w:t>未</w:t>
            </w:r>
            <w:r>
              <w:rPr>
                <w:rFonts w:hint="eastAsia" w:ascii="仿宋_GB2312" w:hAnsi="仿宋_GB2312" w:eastAsia="仿宋_GB2312" w:cs="仿宋_GB2312"/>
                <w:color w:val="auto"/>
                <w:sz w:val="24"/>
                <w:szCs w:val="24"/>
                <w:highlight w:val="none"/>
                <w:lang w:eastAsia="zh-CN" w:bidi="ar-SA"/>
              </w:rPr>
              <w:t>按规定</w:t>
            </w:r>
            <w:r>
              <w:rPr>
                <w:rFonts w:hint="eastAsia" w:ascii="仿宋_GB2312" w:hAnsi="仿宋_GB2312" w:eastAsia="仿宋_GB2312" w:cs="仿宋_GB2312"/>
                <w:color w:val="auto"/>
                <w:sz w:val="24"/>
                <w:szCs w:val="24"/>
                <w:highlight w:val="none"/>
                <w:lang w:bidi="ar-SA"/>
              </w:rPr>
              <w:t>直接存入商品房预售款专用账户</w:t>
            </w:r>
            <w:r>
              <w:rPr>
                <w:rFonts w:hint="eastAsia" w:ascii="仿宋_GB2312" w:hAnsi="仿宋_GB2312" w:eastAsia="仿宋_GB2312" w:cs="仿宋_GB2312"/>
                <w:color w:val="auto"/>
                <w:sz w:val="24"/>
                <w:szCs w:val="24"/>
                <w:highlight w:val="none"/>
                <w:lang w:eastAsia="zh-CN" w:bidi="ar-SA"/>
              </w:rPr>
              <w:t>，</w:t>
            </w:r>
            <w:r>
              <w:rPr>
                <w:rFonts w:hint="eastAsia" w:ascii="仿宋_GB2312" w:hAnsi="仿宋_GB2312" w:eastAsia="仿宋_GB2312" w:cs="仿宋_GB2312"/>
                <w:color w:val="auto"/>
                <w:sz w:val="24"/>
                <w:szCs w:val="24"/>
                <w:highlight w:val="none"/>
                <w:u w:val="none"/>
                <w:lang w:val="en-US" w:eastAsia="zh-CN" w:bidi="ar-SA"/>
              </w:rPr>
              <w:t>未在商品房销售现场显著位置展示商品房一房一价。</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已整改。</w:t>
            </w:r>
          </w:p>
        </w:tc>
      </w:tr>
      <w:tr>
        <w:tblPrEx>
          <w:tblCellMar>
            <w:top w:w="0" w:type="dxa"/>
            <w:left w:w="108" w:type="dxa"/>
            <w:bottom w:w="0" w:type="dxa"/>
            <w:right w:w="108" w:type="dxa"/>
          </w:tblCellMar>
        </w:tblPrEx>
        <w:trPr>
          <w:trHeight w:val="2654"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lang w:eastAsia="zh-CN"/>
              </w:rPr>
            </w:pPr>
            <w:r>
              <w:rPr>
                <w:rFonts w:hint="eastAsia" w:ascii="仿宋_GB2312" w:hAnsi="仿宋_GB2312" w:eastAsia="仿宋_GB2312" w:cs="仿宋_GB2312"/>
                <w:color w:val="auto"/>
                <w:sz w:val="24"/>
                <w:szCs w:val="24"/>
                <w:highlight w:val="none"/>
                <w:lang w:bidi="ar-SA"/>
              </w:rPr>
              <w:t>湛江市华振房地产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代理有限公司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u w:val="none"/>
                <w:lang w:bidi="ar-SA"/>
              </w:rPr>
              <w:t>未</w:t>
            </w:r>
            <w:r>
              <w:rPr>
                <w:rFonts w:hint="eastAsia" w:ascii="仿宋_GB2312" w:hAnsi="仿宋_GB2312" w:eastAsia="仿宋_GB2312" w:cs="仿宋_GB2312"/>
                <w:b w:val="0"/>
                <w:bCs w:val="0"/>
                <w:color w:val="auto"/>
                <w:sz w:val="24"/>
                <w:szCs w:val="24"/>
                <w:highlight w:val="none"/>
                <w:u w:val="none"/>
                <w:vertAlign w:val="baseline"/>
                <w:lang w:val="en-US" w:eastAsia="zh-CN" w:bidi="ar-SA"/>
              </w:rPr>
              <w:t>按规定办理房地产经纪机构备案</w:t>
            </w:r>
            <w:r>
              <w:rPr>
                <w:rFonts w:hint="eastAsia" w:ascii="仿宋_GB2312" w:hAnsi="仿宋_GB2312" w:eastAsia="仿宋_GB2312" w:cs="仿宋_GB2312"/>
                <w:color w:val="auto"/>
                <w:sz w:val="24"/>
                <w:szCs w:val="24"/>
                <w:highlight w:val="none"/>
                <w:u w:val="none"/>
                <w:lang w:bidi="ar-SA"/>
              </w:rPr>
              <w:t>；未按《房地产经纪管理办法》第十五条规定公示备案证明文件、投诉电话、合同示范文本等内容；未经产权人书面授权发布房源；未按《房地产经纪管理办法》第二十一条</w:t>
            </w:r>
            <w:r>
              <w:rPr>
                <w:rFonts w:hint="eastAsia" w:ascii="仿宋_GB2312" w:hAnsi="仿宋_GB2312" w:eastAsia="仿宋_GB2312" w:cs="仿宋_GB2312"/>
                <w:color w:val="auto"/>
                <w:sz w:val="24"/>
                <w:szCs w:val="24"/>
                <w:highlight w:val="none"/>
                <w:u w:val="none"/>
                <w:lang w:eastAsia="zh-CN" w:bidi="ar-SA"/>
              </w:rPr>
              <w:t>规定，</w:t>
            </w:r>
            <w:r>
              <w:rPr>
                <w:rFonts w:hint="eastAsia" w:ascii="仿宋_GB2312" w:hAnsi="仿宋_GB2312" w:eastAsia="仿宋_GB2312" w:cs="仿宋_GB2312"/>
                <w:color w:val="auto"/>
                <w:sz w:val="24"/>
                <w:szCs w:val="24"/>
                <w:highlight w:val="none"/>
                <w:u w:val="none"/>
                <w:lang w:bidi="ar-SA"/>
              </w:rPr>
              <w:t>向委托人书面告知第（一）、（二）、（四）、（六）、（七）项内容；未按《房地产经纪管理办法》第二十六条</w:t>
            </w:r>
            <w:r>
              <w:rPr>
                <w:rFonts w:hint="eastAsia" w:ascii="仿宋_GB2312" w:hAnsi="仿宋_GB2312" w:eastAsia="仿宋_GB2312" w:cs="仿宋_GB2312"/>
                <w:color w:val="auto"/>
                <w:sz w:val="24"/>
                <w:szCs w:val="24"/>
                <w:highlight w:val="none"/>
                <w:u w:val="none"/>
                <w:lang w:eastAsia="zh-CN" w:bidi="ar-SA"/>
              </w:rPr>
              <w:t>规定，</w:t>
            </w:r>
            <w:r>
              <w:rPr>
                <w:rFonts w:hint="eastAsia" w:ascii="仿宋_GB2312" w:hAnsi="仿宋_GB2312" w:eastAsia="仿宋_GB2312" w:cs="仿宋_GB2312"/>
                <w:color w:val="auto"/>
                <w:sz w:val="24"/>
                <w:szCs w:val="24"/>
                <w:highlight w:val="none"/>
                <w:u w:val="none"/>
                <w:lang w:bidi="ar-SA"/>
              </w:rPr>
              <w:t>如实记录业务情况；格式合同权利义务不对等，涉嫌加重委托人责任</w:t>
            </w:r>
            <w:r>
              <w:rPr>
                <w:rFonts w:hint="eastAsia" w:ascii="仿宋_GB2312" w:hAnsi="仿宋_GB2312" w:eastAsia="仿宋_GB2312" w:cs="仿宋_GB2312"/>
                <w:color w:val="auto"/>
                <w:sz w:val="24"/>
                <w:szCs w:val="24"/>
                <w:highlight w:val="none"/>
                <w:u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3032"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湛江华富地产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有限公司</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未</w:t>
            </w:r>
            <w:r>
              <w:rPr>
                <w:rFonts w:hint="eastAsia" w:ascii="仿宋_GB2312" w:hAnsi="仿宋_GB2312" w:eastAsia="仿宋_GB2312" w:cs="仿宋_GB2312"/>
                <w:b w:val="0"/>
                <w:bCs w:val="0"/>
                <w:color w:val="auto"/>
                <w:sz w:val="24"/>
                <w:szCs w:val="24"/>
                <w:highlight w:val="none"/>
                <w:vertAlign w:val="baseline"/>
                <w:lang w:val="en-US" w:eastAsia="zh-CN" w:bidi="ar-SA"/>
              </w:rPr>
              <w:t>按规定办理房地产经纪机构备案</w:t>
            </w:r>
            <w:r>
              <w:rPr>
                <w:rFonts w:hint="eastAsia" w:ascii="仿宋_GB2312" w:hAnsi="仿宋_GB2312" w:eastAsia="仿宋_GB2312" w:cs="仿宋_GB2312"/>
                <w:color w:val="auto"/>
                <w:sz w:val="24"/>
                <w:szCs w:val="24"/>
                <w:highlight w:val="none"/>
                <w:lang w:bidi="ar-SA"/>
              </w:rPr>
              <w:t>；</w:t>
            </w:r>
            <w:r>
              <w:rPr>
                <w:rFonts w:hint="eastAsia" w:ascii="仿宋_GB2312" w:hAnsi="仿宋_GB2312" w:eastAsia="仿宋_GB2312" w:cs="仿宋_GB2312"/>
                <w:color w:val="auto"/>
                <w:sz w:val="24"/>
                <w:szCs w:val="24"/>
                <w:highlight w:val="none"/>
                <w:u w:val="none"/>
                <w:lang w:bidi="ar-SA"/>
              </w:rPr>
              <w:t>未按《房地产经纪管理办法》第十五条规定公示备案证明文件、投诉电话、合同示范文本等内容；</w:t>
            </w:r>
            <w:r>
              <w:rPr>
                <w:rFonts w:hint="eastAsia" w:ascii="仿宋_GB2312" w:hAnsi="仿宋_GB2312" w:eastAsia="仿宋_GB2312" w:cs="仿宋_GB2312"/>
                <w:color w:val="auto"/>
                <w:sz w:val="24"/>
                <w:szCs w:val="24"/>
                <w:highlight w:val="none"/>
                <w:lang w:bidi="ar-SA"/>
              </w:rPr>
              <w:t>未经产权人书面授权发布房源；未按《房地产经纪管理办法》第二十一条</w:t>
            </w:r>
            <w:r>
              <w:rPr>
                <w:rFonts w:hint="eastAsia" w:ascii="仿宋_GB2312" w:hAnsi="仿宋_GB2312" w:eastAsia="仿宋_GB2312" w:cs="仿宋_GB2312"/>
                <w:color w:val="auto"/>
                <w:sz w:val="24"/>
                <w:szCs w:val="24"/>
                <w:highlight w:val="none"/>
                <w:lang w:eastAsia="zh-CN" w:bidi="ar-SA"/>
              </w:rPr>
              <w:t>规定，</w:t>
            </w:r>
            <w:r>
              <w:rPr>
                <w:rFonts w:hint="eastAsia" w:ascii="仿宋_GB2312" w:hAnsi="仿宋_GB2312" w:eastAsia="仿宋_GB2312" w:cs="仿宋_GB2312"/>
                <w:color w:val="auto"/>
                <w:sz w:val="24"/>
                <w:szCs w:val="24"/>
                <w:highlight w:val="none"/>
                <w:lang w:bidi="ar-SA"/>
              </w:rPr>
              <w:t>向委托人书面告知第（一）、（二）、（四）、（六）、（七）项内容；未按《房地产经纪管理办法》第二十六条</w:t>
            </w:r>
            <w:r>
              <w:rPr>
                <w:rFonts w:hint="eastAsia" w:ascii="仿宋_GB2312" w:hAnsi="仿宋_GB2312" w:eastAsia="仿宋_GB2312" w:cs="仿宋_GB2312"/>
                <w:color w:val="auto"/>
                <w:sz w:val="24"/>
                <w:szCs w:val="24"/>
                <w:highlight w:val="none"/>
                <w:lang w:eastAsia="zh-CN" w:bidi="ar-SA"/>
              </w:rPr>
              <w:t>规定，</w:t>
            </w:r>
            <w:r>
              <w:rPr>
                <w:rFonts w:hint="eastAsia" w:ascii="仿宋_GB2312" w:hAnsi="仿宋_GB2312" w:eastAsia="仿宋_GB2312" w:cs="仿宋_GB2312"/>
                <w:color w:val="auto"/>
                <w:sz w:val="24"/>
                <w:szCs w:val="24"/>
                <w:highlight w:val="none"/>
                <w:lang w:bidi="ar-SA"/>
              </w:rPr>
              <w:t>如实记录业务情况；格式合同权利义务不对等，涉嫌加重委托人责任；标注虚假费用；未经房地产开发企业委托，违规代理销售商品房</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2138"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湛江市江山房地产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代理有限公司</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u w:val="none"/>
                <w:lang w:bidi="ar-SA"/>
              </w:rPr>
              <w:t>未按《房地产经纪管理办法》第十五条规定公示备案证明文件、投诉电话、合同示范文本等内容；</w:t>
            </w:r>
            <w:r>
              <w:rPr>
                <w:rFonts w:hint="eastAsia" w:ascii="仿宋_GB2312" w:hAnsi="仿宋_GB2312" w:eastAsia="仿宋_GB2312" w:cs="仿宋_GB2312"/>
                <w:color w:val="auto"/>
                <w:sz w:val="24"/>
                <w:szCs w:val="24"/>
                <w:highlight w:val="none"/>
                <w:lang w:bidi="ar-SA"/>
              </w:rPr>
              <w:t>未经产权人书面授权发布房源；未按《房地产经纪管理办法》第二十一条</w:t>
            </w:r>
            <w:r>
              <w:rPr>
                <w:rFonts w:hint="eastAsia" w:ascii="仿宋_GB2312" w:hAnsi="仿宋_GB2312" w:eastAsia="仿宋_GB2312" w:cs="仿宋_GB2312"/>
                <w:color w:val="auto"/>
                <w:sz w:val="24"/>
                <w:szCs w:val="24"/>
                <w:highlight w:val="none"/>
                <w:lang w:eastAsia="zh-CN" w:bidi="ar-SA"/>
              </w:rPr>
              <w:t>规定，</w:t>
            </w:r>
            <w:r>
              <w:rPr>
                <w:rFonts w:hint="eastAsia" w:ascii="仿宋_GB2312" w:hAnsi="仿宋_GB2312" w:eastAsia="仿宋_GB2312" w:cs="仿宋_GB2312"/>
                <w:color w:val="auto"/>
                <w:sz w:val="24"/>
                <w:szCs w:val="24"/>
                <w:highlight w:val="none"/>
                <w:lang w:bidi="ar-SA"/>
              </w:rPr>
              <w:t>向委托人书面告知第（一）、（四）项内容；未按《房地产经纪管理办法》第二十六条</w:t>
            </w:r>
            <w:r>
              <w:rPr>
                <w:rFonts w:hint="eastAsia" w:ascii="仿宋_GB2312" w:hAnsi="仿宋_GB2312" w:eastAsia="仿宋_GB2312" w:cs="仿宋_GB2312"/>
                <w:color w:val="auto"/>
                <w:sz w:val="24"/>
                <w:szCs w:val="24"/>
                <w:highlight w:val="none"/>
                <w:lang w:eastAsia="zh-CN" w:bidi="ar-SA"/>
              </w:rPr>
              <w:t>规定，</w:t>
            </w:r>
            <w:r>
              <w:rPr>
                <w:rFonts w:hint="eastAsia" w:ascii="仿宋_GB2312" w:hAnsi="仿宋_GB2312" w:eastAsia="仿宋_GB2312" w:cs="仿宋_GB2312"/>
                <w:color w:val="auto"/>
                <w:sz w:val="24"/>
                <w:szCs w:val="24"/>
                <w:highlight w:val="none"/>
                <w:lang w:bidi="ar-SA"/>
              </w:rPr>
              <w:t>如实记录业务情况；格式合同权利义务不对等，涉嫌加重委托人责任</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已</w:t>
            </w:r>
            <w:r>
              <w:rPr>
                <w:rFonts w:hint="eastAsia" w:ascii="仿宋_GB2312" w:hAnsi="仿宋_GB2312" w:eastAsia="仿宋_GB2312" w:cs="仿宋_GB2312"/>
                <w:color w:val="auto"/>
                <w:sz w:val="24"/>
                <w:szCs w:val="24"/>
                <w:highlight w:val="none"/>
                <w:lang w:val="en-US" w:eastAsia="zh-CN" w:bidi="ar-SA"/>
              </w:rPr>
              <w:t>部分</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湛江市创基房地产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代理有限公司</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该公司</w:t>
            </w:r>
            <w:r>
              <w:rPr>
                <w:rFonts w:hint="eastAsia" w:ascii="仿宋_GB2312" w:hAnsi="仿宋_GB2312" w:eastAsia="仿宋_GB2312" w:cs="仿宋_GB2312"/>
                <w:color w:val="auto"/>
                <w:sz w:val="24"/>
                <w:szCs w:val="24"/>
                <w:highlight w:val="none"/>
                <w:lang w:bidi="ar-SA"/>
              </w:rPr>
              <w:t>业务人员应购房者要求，为其制作假流水提供渠道</w:t>
            </w:r>
            <w:r>
              <w:rPr>
                <w:rFonts w:hint="eastAsia" w:ascii="仿宋_GB2312" w:hAnsi="仿宋_GB2312" w:eastAsia="仿宋_GB2312" w:cs="仿宋_GB2312"/>
                <w:color w:val="auto"/>
                <w:sz w:val="24"/>
                <w:szCs w:val="24"/>
                <w:highlight w:val="none"/>
                <w:lang w:eastAsia="zh-CN" w:bidi="ar-SA"/>
              </w:rPr>
              <w:t>，</w:t>
            </w:r>
            <w:r>
              <w:rPr>
                <w:rFonts w:hint="eastAsia" w:ascii="仿宋_GB2312" w:hAnsi="仿宋_GB2312" w:eastAsia="仿宋_GB2312" w:cs="仿宋_GB2312"/>
                <w:color w:val="auto"/>
                <w:sz w:val="24"/>
                <w:szCs w:val="24"/>
                <w:highlight w:val="none"/>
                <w:lang w:val="en-US" w:eastAsia="zh-CN" w:bidi="ar-SA"/>
              </w:rPr>
              <w:t>收取费用1400元（已被责令退还）。</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val="en-US" w:eastAsia="zh-CN" w:bidi="ar-SA"/>
              </w:rPr>
              <w:t>该业务人员已被所在公司开除，被湛江市行业协会列入黑名单。所在机构被约谈和通报，有关情况记入诚信档案。</w:t>
            </w:r>
          </w:p>
        </w:tc>
      </w:tr>
      <w:tr>
        <w:tblPrEx>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湛江市睿尔房地产咨询有限公司（德佑加盟店）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湛江市万洋房地产代理有限公司（德佑加盟店）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湛江小美靓家房地产经纪有限公司（德佑加盟店）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湛江龙茂房地产代理有限公司（德佑加盟店）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湛江市中置房地产经纪有限公司（德佑加盟店）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湛江市汇祥房地产代理有限公司（德佑加盟店）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湛江市凯隆房地产代理有限公司（德佑加盟店）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湛江金亿房地产投资顾问有限公司（德佑加盟店）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湛江市隆居不动产信息咨询有限公司（德佑加盟店）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湛江市亮达不动产信息咨询有限公司（德佑加盟店）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726"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湛江市伍亿房地产代理有限公司（德佑加盟店）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湛江市满堂红房地产代理有限公司（德佑加盟店）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1156"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湛江市远胜房地产有限公司（德佑加盟店）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714"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湛江市麦田房地产代理有限公司（德佑加盟店）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727"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湛江置信地产有限公司（德佑加盟店</w:t>
            </w:r>
            <w:r>
              <w:rPr>
                <w:rFonts w:hint="eastAsia" w:ascii="仿宋_GB2312" w:hAnsi="仿宋_GB2312" w:eastAsia="仿宋_GB2312" w:cs="仿宋_GB2312"/>
                <w:color w:val="auto"/>
                <w:sz w:val="24"/>
                <w:szCs w:val="24"/>
                <w:highlight w:val="none"/>
                <w:lang w:eastAsia="zh-CN" w:bidi="ar-SA"/>
              </w:rPr>
              <w:t>）</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湛江美和居房地产代理有限公司（德佑加盟店）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eastAsia="zh-CN" w:bidi="ar-SA"/>
              </w:rPr>
              <w:t>，</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湛江市霞山区恒城房地产代理有限公司（德佑加盟店）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751"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湛江昌家房地产经纪有限公司（德佑加盟店）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726"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湛江金良家房地产投资有限公司（德佑加盟店）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73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湛江日升房地产营销有限公司（德佑加盟店）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湛江市融家房地产营销策划有限公司（德佑加盟店）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752"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bidi="ar-SA"/>
              </w:rPr>
              <w:t>湛江德辉房地产经纪有限公司（德佑加盟店）</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，擅自从事房地产经纪服务</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4"/>
                <w:szCs w:val="24"/>
                <w:highlight w:val="none"/>
                <w:u w:val="none"/>
                <w:lang w:eastAsia="zh-CN" w:bidi="ar-SA"/>
              </w:rPr>
            </w:pPr>
            <w:r>
              <w:rPr>
                <w:rFonts w:hint="eastAsia" w:ascii="仿宋_GB2312" w:hAnsi="仿宋_GB2312" w:eastAsia="仿宋_GB2312" w:cs="仿宋_GB2312"/>
                <w:color w:val="auto"/>
                <w:sz w:val="24"/>
                <w:szCs w:val="24"/>
                <w:highlight w:val="none"/>
                <w:lang w:eastAsia="zh-CN" w:bidi="ar-SA"/>
              </w:rPr>
              <w:t>已责令</w:t>
            </w:r>
            <w:r>
              <w:rPr>
                <w:rFonts w:hint="eastAsia" w:ascii="仿宋_GB2312" w:hAnsi="仿宋_GB2312" w:eastAsia="仿宋_GB2312" w:cs="仿宋_GB2312"/>
                <w:color w:val="auto"/>
                <w:sz w:val="24"/>
                <w:szCs w:val="24"/>
                <w:highlight w:val="none"/>
                <w:lang w:bidi="ar-SA"/>
              </w:rPr>
              <w:t>整改</w:t>
            </w:r>
            <w:r>
              <w:rPr>
                <w:rFonts w:hint="eastAsia" w:ascii="仿宋_GB2312" w:hAnsi="仿宋_GB2312" w:eastAsia="仿宋_GB2312" w:cs="仿宋_GB2312"/>
                <w:color w:val="auto"/>
                <w:sz w:val="24"/>
                <w:szCs w:val="24"/>
                <w:highlight w:val="none"/>
                <w:lang w:eastAsia="zh-CN" w:bidi="ar-SA"/>
              </w:rPr>
              <w:t>。</w:t>
            </w:r>
          </w:p>
        </w:tc>
      </w:tr>
      <w:tr>
        <w:tblPrEx>
          <w:tblCellMar>
            <w:top w:w="0" w:type="dxa"/>
            <w:left w:w="108" w:type="dxa"/>
            <w:bottom w:w="0" w:type="dxa"/>
            <w:right w:w="108" w:type="dxa"/>
          </w:tblCellMar>
        </w:tblPrEx>
        <w:trPr>
          <w:trHeight w:val="804"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u w:val="none"/>
                <w:lang w:val="en-US" w:eastAsia="zh-CN" w:bidi="ar-SA"/>
              </w:rPr>
              <w:t>肇庆市侨城豪苑开发有限公司</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kern w:val="0"/>
                <w:sz w:val="24"/>
                <w:szCs w:val="24"/>
                <w:highlight w:val="none"/>
                <w:lang w:val="en-US" w:eastAsia="zh-CN" w:bidi="ar-SA"/>
              </w:rPr>
              <w:t>存在不符合商品房销售条件，向买受人收取预订款性质费用的情况。</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kern w:val="0"/>
                <w:sz w:val="24"/>
                <w:szCs w:val="24"/>
                <w:highlight w:val="none"/>
                <w:lang w:val="en-US" w:eastAsia="zh-CN" w:bidi="ar-SA"/>
              </w:rPr>
              <w:t>已</w:t>
            </w:r>
            <w:r>
              <w:rPr>
                <w:rFonts w:hint="eastAsia" w:ascii="仿宋_GB2312" w:hAnsi="仿宋_GB2312" w:eastAsia="仿宋_GB2312" w:cs="仿宋_GB2312"/>
                <w:color w:val="auto"/>
                <w:sz w:val="24"/>
                <w:szCs w:val="24"/>
                <w:highlight w:val="none"/>
                <w:u w:val="none"/>
                <w:lang w:eastAsia="zh-CN" w:bidi="ar-SA"/>
              </w:rPr>
              <w:t>整改。</w:t>
            </w:r>
          </w:p>
        </w:tc>
      </w:tr>
      <w:tr>
        <w:tblPrEx>
          <w:tblCellMar>
            <w:top w:w="0" w:type="dxa"/>
            <w:left w:w="108" w:type="dxa"/>
            <w:bottom w:w="0" w:type="dxa"/>
            <w:right w:w="108" w:type="dxa"/>
          </w:tblCellMar>
        </w:tblPrEx>
        <w:trPr>
          <w:trHeight w:val="727"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肇庆海博贸易有限公司（恒大绿洲花园）</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bidi="ar-SA"/>
              </w:rPr>
              <w:t>未按要求设置楼盘销控表</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已整改。</w:t>
            </w:r>
          </w:p>
        </w:tc>
      </w:tr>
      <w:tr>
        <w:tblPrEx>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怀集山湖海房地产</w:t>
            </w: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开发有限公司</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未在醒目位置公示商品房预售许可证、商品房住宅质量保证书等相关信息，公示信息不齐全；销售房源</w:t>
            </w:r>
            <w:r>
              <w:rPr>
                <w:rFonts w:hint="eastAsia" w:ascii="仿宋_GB2312" w:hAnsi="仿宋_GB2312" w:eastAsia="仿宋_GB2312" w:cs="仿宋_GB2312"/>
                <w:color w:val="auto"/>
                <w:sz w:val="24"/>
                <w:szCs w:val="24"/>
                <w:highlight w:val="none"/>
                <w:lang w:val="en-US" w:eastAsia="zh-CN" w:bidi="ar-SA"/>
              </w:rPr>
              <w:t>未</w:t>
            </w:r>
            <w:r>
              <w:rPr>
                <w:rFonts w:hint="eastAsia" w:ascii="仿宋_GB2312" w:hAnsi="仿宋_GB2312" w:eastAsia="仿宋_GB2312" w:cs="仿宋_GB2312"/>
                <w:color w:val="auto"/>
                <w:sz w:val="24"/>
                <w:szCs w:val="24"/>
                <w:highlight w:val="none"/>
                <w:lang w:eastAsia="zh-CN" w:bidi="ar-SA"/>
              </w:rPr>
              <w:t>及时更新、一房一价信息表缺漏。</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已限期</w:t>
            </w:r>
            <w:r>
              <w:rPr>
                <w:rFonts w:hint="eastAsia" w:ascii="仿宋_GB2312" w:hAnsi="仿宋_GB2312" w:eastAsia="仿宋_GB2312" w:cs="仿宋_GB2312"/>
                <w:color w:val="auto"/>
                <w:sz w:val="24"/>
                <w:szCs w:val="24"/>
                <w:highlight w:val="none"/>
                <w:lang w:val="en-US" w:eastAsia="zh-CN" w:bidi="ar-SA"/>
              </w:rPr>
              <w:t>整改。</w:t>
            </w:r>
          </w:p>
        </w:tc>
      </w:tr>
      <w:tr>
        <w:tblPrEx>
          <w:tblCellMar>
            <w:top w:w="0" w:type="dxa"/>
            <w:left w:w="108" w:type="dxa"/>
            <w:bottom w:w="0" w:type="dxa"/>
            <w:right w:w="108" w:type="dxa"/>
          </w:tblCellMar>
        </w:tblPrEx>
        <w:trPr>
          <w:trHeight w:val="132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怀集县世纪投资</w:t>
            </w: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有限公司</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未在醒目位置公示商品房预售许可证、商品房住宅质量保证书模板等相关信息，公示的相关信息资料不齐全；样板合同</w:t>
            </w:r>
            <w:r>
              <w:rPr>
                <w:rFonts w:hint="eastAsia" w:ascii="仿宋_GB2312" w:hAnsi="仿宋_GB2312" w:eastAsia="仿宋_GB2312" w:cs="仿宋_GB2312"/>
                <w:color w:val="auto"/>
                <w:sz w:val="24"/>
                <w:szCs w:val="24"/>
                <w:highlight w:val="none"/>
                <w:lang w:val="en-US" w:eastAsia="zh-CN" w:bidi="ar-SA"/>
              </w:rPr>
              <w:t>未</w:t>
            </w:r>
            <w:r>
              <w:rPr>
                <w:rFonts w:hint="eastAsia" w:ascii="仿宋_GB2312" w:hAnsi="仿宋_GB2312" w:eastAsia="仿宋_GB2312" w:cs="仿宋_GB2312"/>
                <w:color w:val="auto"/>
                <w:sz w:val="24"/>
                <w:szCs w:val="24"/>
                <w:highlight w:val="none"/>
                <w:lang w:eastAsia="zh-CN" w:bidi="ar-SA"/>
              </w:rPr>
              <w:t>及时更新；销售房源无及时更新；一房一价信息表缺漏。</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已限期</w:t>
            </w:r>
            <w:r>
              <w:rPr>
                <w:rFonts w:hint="eastAsia" w:ascii="仿宋_GB2312" w:hAnsi="仿宋_GB2312" w:eastAsia="仿宋_GB2312" w:cs="仿宋_GB2312"/>
                <w:color w:val="auto"/>
                <w:sz w:val="24"/>
                <w:szCs w:val="24"/>
                <w:highlight w:val="none"/>
                <w:lang w:val="en-US" w:eastAsia="zh-CN" w:bidi="ar-SA"/>
              </w:rPr>
              <w:t>整改。</w:t>
            </w:r>
          </w:p>
        </w:tc>
      </w:tr>
      <w:tr>
        <w:tblPrEx>
          <w:tblCellMar>
            <w:top w:w="0" w:type="dxa"/>
            <w:left w:w="108" w:type="dxa"/>
            <w:bottom w:w="0" w:type="dxa"/>
            <w:right w:w="108" w:type="dxa"/>
          </w:tblCellMar>
        </w:tblPrEx>
        <w:trPr>
          <w:trHeight w:val="82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肇庆市翼龙房地产有限公司（春江郦宸）</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bidi="ar-SA"/>
              </w:rPr>
              <w:t>未按要求设置楼盘销控表</w:t>
            </w:r>
            <w:r>
              <w:rPr>
                <w:rFonts w:hint="eastAsia" w:ascii="仿宋_GB2312" w:hAnsi="仿宋_GB2312" w:eastAsia="仿宋_GB2312" w:cs="仿宋_GB2312"/>
                <w:color w:val="auto"/>
                <w:sz w:val="24"/>
                <w:szCs w:val="24"/>
                <w:highlight w:val="none"/>
                <w:lang w:eastAsia="zh-CN" w:bidi="ar-SA"/>
              </w:rPr>
              <w:t>。</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已责令整改。</w:t>
            </w:r>
          </w:p>
        </w:tc>
      </w:tr>
      <w:tr>
        <w:tblPrEx>
          <w:tblCellMar>
            <w:top w:w="0" w:type="dxa"/>
            <w:left w:w="108" w:type="dxa"/>
            <w:bottom w:w="0" w:type="dxa"/>
            <w:right w:w="108" w:type="dxa"/>
          </w:tblCellMar>
        </w:tblPrEx>
        <w:trPr>
          <w:trHeight w:val="82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肇庆市东基团星投资开发有限公司</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eastAsia="zh-CN" w:bidi="ar-SA"/>
              </w:rPr>
              <w:t>涉嫌诱导进行首付贷、公示资料不齐全。</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整改中。</w:t>
            </w:r>
          </w:p>
        </w:tc>
      </w:tr>
      <w:tr>
        <w:tblPrEx>
          <w:tblCellMar>
            <w:top w:w="0" w:type="dxa"/>
            <w:left w:w="108" w:type="dxa"/>
            <w:bottom w:w="0" w:type="dxa"/>
            <w:right w:w="108" w:type="dxa"/>
          </w:tblCellMar>
        </w:tblPrEx>
        <w:trPr>
          <w:trHeight w:val="73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四会市海印新都荟商业有限公司</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公示资料不齐全。</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整改中。</w:t>
            </w:r>
          </w:p>
        </w:tc>
      </w:tr>
      <w:tr>
        <w:tblPrEx>
          <w:tblCellMar>
            <w:top w:w="0" w:type="dxa"/>
            <w:left w:w="108" w:type="dxa"/>
            <w:bottom w:w="0" w:type="dxa"/>
            <w:right w:w="108" w:type="dxa"/>
          </w:tblCellMar>
        </w:tblPrEx>
        <w:trPr>
          <w:trHeight w:val="792"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u w:val="none"/>
                <w:lang w:eastAsia="zh-CN" w:bidi="ar-SA"/>
              </w:rPr>
              <w:t>广宁县卓悦房地产中介服务有限公司</w:t>
            </w:r>
          </w:p>
        </w:tc>
        <w:tc>
          <w:tcPr>
            <w:tcW w:w="478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b w:val="0"/>
                <w:bCs w:val="0"/>
                <w:color w:val="auto"/>
                <w:sz w:val="24"/>
                <w:szCs w:val="24"/>
                <w:highlight w:val="none"/>
                <w:vertAlign w:val="baseline"/>
                <w:lang w:val="en-US" w:eastAsia="zh-CN" w:bidi="ar-SA"/>
              </w:rPr>
              <w:t>未按规定办理房地产经纪机构备案</w:t>
            </w:r>
            <w:r>
              <w:rPr>
                <w:rFonts w:hint="eastAsia" w:ascii="仿宋_GB2312" w:hAnsi="仿宋_GB2312" w:eastAsia="仿宋_GB2312" w:cs="仿宋_GB2312"/>
                <w:color w:val="auto"/>
                <w:sz w:val="24"/>
                <w:szCs w:val="24"/>
                <w:highlight w:val="none"/>
                <w:lang w:bidi="ar-SA"/>
              </w:rPr>
              <w:t>，</w:t>
            </w:r>
            <w:r>
              <w:rPr>
                <w:rFonts w:hint="eastAsia" w:ascii="仿宋_GB2312" w:hAnsi="仿宋_GB2312" w:eastAsia="仿宋_GB2312" w:cs="仿宋_GB2312"/>
                <w:color w:val="auto"/>
                <w:sz w:val="24"/>
                <w:szCs w:val="24"/>
                <w:highlight w:val="none"/>
                <w:u w:val="none"/>
                <w:lang w:eastAsia="zh-CN" w:bidi="ar-SA"/>
              </w:rPr>
              <w:t>未在明显位置公示服务内容、收费标准。</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u w:val="none"/>
                <w:lang w:eastAsia="zh-CN" w:bidi="ar-SA"/>
              </w:rPr>
              <w:t>已整改。</w:t>
            </w:r>
          </w:p>
        </w:tc>
      </w:tr>
      <w:tr>
        <w:tblPrEx>
          <w:tblCellMar>
            <w:top w:w="0" w:type="dxa"/>
            <w:left w:w="108" w:type="dxa"/>
            <w:bottom w:w="0" w:type="dxa"/>
            <w:right w:w="108" w:type="dxa"/>
          </w:tblCellMar>
        </w:tblPrEx>
        <w:trPr>
          <w:trHeight w:val="787"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left" w:pos="420"/>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
              </w:rPr>
            </w:pPr>
          </w:p>
        </w:tc>
        <w:tc>
          <w:tcPr>
            <w:tcW w:w="2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lang w:bidi="ar-SA"/>
              </w:rPr>
            </w:pPr>
            <w:r>
              <w:rPr>
                <w:rFonts w:hint="eastAsia" w:ascii="仿宋_GB2312" w:hAnsi="仿宋_GB2312" w:eastAsia="仿宋_GB2312" w:cs="仿宋_GB2312"/>
                <w:color w:val="auto"/>
                <w:sz w:val="24"/>
                <w:szCs w:val="24"/>
                <w:highlight w:val="none"/>
                <w:lang w:bidi="ar-SA"/>
              </w:rPr>
              <w:t>怀集县怀城镇福升</w:t>
            </w: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bidi="ar-SA"/>
              </w:rPr>
              <w:t>房地产中介服务部</w:t>
            </w:r>
          </w:p>
        </w:tc>
        <w:tc>
          <w:tcPr>
            <w:tcW w:w="4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未在经营场所醒目位置公示服务项目、服务内容、收费标准、机构信息等内容。</w:t>
            </w:r>
          </w:p>
        </w:tc>
        <w:tc>
          <w:tcPr>
            <w:tcW w:w="1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lang w:eastAsia="zh-CN" w:bidi="ar-SA"/>
              </w:rPr>
            </w:pPr>
            <w:r>
              <w:rPr>
                <w:rFonts w:hint="eastAsia" w:ascii="仿宋_GB2312" w:hAnsi="仿宋_GB2312" w:eastAsia="仿宋_GB2312" w:cs="仿宋_GB2312"/>
                <w:color w:val="auto"/>
                <w:sz w:val="24"/>
                <w:szCs w:val="24"/>
                <w:highlight w:val="none"/>
                <w:lang w:eastAsia="zh-CN" w:bidi="ar-SA"/>
              </w:rPr>
              <w:t>已</w:t>
            </w:r>
            <w:r>
              <w:rPr>
                <w:rFonts w:hint="eastAsia" w:ascii="仿宋_GB2312" w:hAnsi="仿宋_GB2312" w:eastAsia="仿宋_GB2312" w:cs="仿宋_GB2312"/>
                <w:color w:val="auto"/>
                <w:sz w:val="24"/>
                <w:szCs w:val="24"/>
                <w:highlight w:val="none"/>
                <w:lang w:bidi="ar-SA"/>
              </w:rPr>
              <w:t>限期</w:t>
            </w:r>
            <w:r>
              <w:rPr>
                <w:rFonts w:hint="eastAsia" w:ascii="仿宋_GB2312" w:hAnsi="仿宋_GB2312" w:eastAsia="仿宋_GB2312" w:cs="仿宋_GB2312"/>
                <w:color w:val="auto"/>
                <w:sz w:val="24"/>
                <w:szCs w:val="24"/>
                <w:highlight w:val="none"/>
                <w:lang w:eastAsia="zh-CN" w:bidi="ar-SA"/>
              </w:rPr>
              <w:t>整改</w:t>
            </w:r>
            <w:r>
              <w:rPr>
                <w:rFonts w:hint="eastAsia" w:ascii="仿宋_GB2312" w:hAnsi="仿宋_GB2312" w:eastAsia="仿宋_GB2312" w:cs="仿宋_GB2312"/>
                <w:color w:val="auto"/>
                <w:sz w:val="24"/>
                <w:szCs w:val="24"/>
                <w:highlight w:val="none"/>
                <w:lang w:bidi="ar-SA"/>
              </w:rPr>
              <w:t>。</w:t>
            </w:r>
          </w:p>
        </w:tc>
      </w:tr>
    </w:tbl>
    <w:p>
      <w:pPr>
        <w:spacing w:line="600" w:lineRule="exact"/>
        <w:rPr>
          <w:rFonts w:ascii="Calibri" w:hAnsi="Calibri" w:eastAsia="仿宋_GB2312"/>
          <w:color w:val="auto"/>
          <w:sz w:val="32"/>
          <w:szCs w:val="24"/>
          <w:highlight w:val="none"/>
          <w:lang w:bidi="ar-SA"/>
        </w:rPr>
      </w:pPr>
    </w:p>
    <w:p>
      <w:pPr>
        <w:spacing w:line="600" w:lineRule="exact"/>
        <w:rPr>
          <w:rFonts w:ascii="Calibri" w:hAnsi="Calibri" w:eastAsia="仿宋_GB2312"/>
          <w:color w:val="auto"/>
          <w:sz w:val="32"/>
          <w:szCs w:val="24"/>
          <w:highlight w:val="none"/>
          <w:lang w:bidi="ar-SA"/>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p>
    <w:p>
      <w:bookmarkStart w:id="0" w:name="_GoBack"/>
      <w:bookmarkEnd w:id="0"/>
    </w:p>
    <w:sectPr>
      <w:headerReference r:id="rId4" w:type="first"/>
      <w:footerReference r:id="rId6" w:type="first"/>
      <w:headerReference r:id="rId3" w:type="default"/>
      <w:footerReference r:id="rId5" w:type="default"/>
      <w:pgSz w:w="11906" w:h="16838"/>
      <w:pgMar w:top="1644" w:right="1474" w:bottom="1417" w:left="1587" w:header="851" w:footer="1474"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cs="Times New Roman"/>
        <w:sz w:val="28"/>
      </w:rPr>
    </w:pPr>
    <w:r>
      <w:rPr>
        <w:rFonts w:hint="eastAsia" w:ascii="宋体" w:hAnsi="宋体" w:eastAsia="宋体" w:cs="Times New Roman"/>
        <w:sz w:val="28"/>
      </w:rPr>
      <w:fldChar w:fldCharType="begin"/>
    </w:r>
    <w:r>
      <w:rPr>
        <w:rStyle w:val="7"/>
        <w:rFonts w:hint="eastAsia" w:ascii="宋体" w:hAnsi="宋体" w:eastAsia="宋体" w:cs="Times New Roman"/>
        <w:sz w:val="28"/>
      </w:rPr>
      <w:instrText xml:space="preserve"> PAGE  </w:instrText>
    </w:r>
    <w:r>
      <w:rPr>
        <w:rFonts w:hint="eastAsia" w:ascii="宋体" w:hAnsi="宋体" w:eastAsia="宋体" w:cs="Times New Roman"/>
        <w:sz w:val="28"/>
      </w:rPr>
      <w:fldChar w:fldCharType="separate"/>
    </w:r>
    <w:r>
      <w:rPr>
        <w:rStyle w:val="7"/>
        <w:rFonts w:hint="eastAsia" w:ascii="宋体" w:hAnsi="宋体" w:eastAsia="宋体" w:cs="Times New Roman"/>
        <w:sz w:val="28"/>
      </w:rPr>
      <w:t>- 1 -</w:t>
    </w:r>
    <w:r>
      <w:rPr>
        <w:rFonts w:hint="eastAsia" w:ascii="宋体" w:hAnsi="宋体" w:eastAsia="宋体" w:cs="Times New Roman"/>
        <w:sz w:val="28"/>
      </w:rPr>
      <w:fldChar w:fldCharType="end"/>
    </w:r>
  </w:p>
  <w:p>
    <w:pPr>
      <w:pStyle w:val="3"/>
      <w:ind w:right="360" w:firstLine="360" w:firstLineChars="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E77DAC"/>
    <w:multiLevelType w:val="singleLevel"/>
    <w:tmpl w:val="1BE77DAC"/>
    <w:lvl w:ilvl="0" w:tentative="0">
      <w:start w:val="1"/>
      <w:numFmt w:val="decimal"/>
      <w:suff w:val="nothing"/>
      <w:lvlText w:val="%1"/>
      <w:lvlJc w:val="left"/>
      <w:pPr>
        <w:tabs>
          <w:tab w:val="left"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2331E"/>
    <w:rsid w:val="60C23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3">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lang w:val="en-US" w:eastAsia="zh-CN"/>
    </w:rPr>
  </w:style>
  <w:style w:type="paragraph" w:styleId="4">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kern w:val="2"/>
      <w:sz w:val="18"/>
      <w:lang w:val="en-US" w:eastAsia="zh-CN"/>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2021-11-03T00:46:00Z</dcterms:created>
  <dc:creator>Administrator</dc:creator>
  <cp:lastModifiedBy>Administrator</cp:lastModifiedBy>
  <dcterms:modified xsi:type="dcterms:W3CDTF">2021-11-03T00:47:46Z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5CD2AE4FBB634D0F9B4D85F831A89168</vt:lpwstr>
  </property>
</Properties>
</file>