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CFA07" w14:textId="77777777" w:rsidR="002638A7" w:rsidRDefault="002638A7" w:rsidP="002638A7">
      <w:pPr>
        <w:adjustRightInd w:val="0"/>
        <w:snapToGrid w:val="0"/>
        <w:ind w:leftChars="0" w:left="0" w:right="480" w:firstLineChars="394" w:firstLine="1899"/>
        <w:jc w:val="left"/>
        <w:rPr>
          <w:rFonts w:eastAsia="黑体"/>
          <w:b/>
          <w:bCs/>
          <w:sz w:val="48"/>
          <w:szCs w:val="48"/>
        </w:rPr>
      </w:pPr>
      <w:r w:rsidRPr="00F722E4">
        <w:rPr>
          <w:rFonts w:eastAsia="黑体"/>
          <w:b/>
          <w:bCs/>
          <w:noProof/>
          <w:sz w:val="48"/>
          <w:szCs w:val="48"/>
        </w:rPr>
        <w:drawing>
          <wp:anchor distT="0" distB="0" distL="114300" distR="114300" simplePos="0" relativeHeight="251659264" behindDoc="0" locked="0" layoutInCell="1" allowOverlap="1" wp14:anchorId="72D257AB" wp14:editId="0A7A3C27">
            <wp:simplePos x="0" y="0"/>
            <wp:positionH relativeFrom="page">
              <wp:posOffset>5113655</wp:posOffset>
            </wp:positionH>
            <wp:positionV relativeFrom="page">
              <wp:posOffset>1129665</wp:posOffset>
            </wp:positionV>
            <wp:extent cx="1575435" cy="732790"/>
            <wp:effectExtent l="0" t="0" r="0" b="0"/>
            <wp:wrapNone/>
            <wp:docPr id="5" name="图片 3" descr="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G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5435" cy="732790"/>
                    </a:xfrm>
                    <a:prstGeom prst="rect">
                      <a:avLst/>
                    </a:prstGeom>
                    <a:noFill/>
                    <a:ln>
                      <a:noFill/>
                    </a:ln>
                  </pic:spPr>
                </pic:pic>
              </a:graphicData>
            </a:graphic>
          </wp:anchor>
        </w:drawing>
      </w:r>
    </w:p>
    <w:p w14:paraId="66D0AB31" w14:textId="77777777" w:rsidR="002638A7" w:rsidRPr="00E85871" w:rsidRDefault="002638A7" w:rsidP="002638A7">
      <w:pPr>
        <w:adjustRightInd w:val="0"/>
        <w:snapToGrid w:val="0"/>
        <w:ind w:leftChars="0" w:right="480" w:firstLineChars="141" w:firstLine="677"/>
        <w:jc w:val="left"/>
        <w:rPr>
          <w:rFonts w:eastAsia="黑体"/>
          <w:sz w:val="28"/>
          <w:szCs w:val="28"/>
        </w:rPr>
      </w:pPr>
      <w:r w:rsidRPr="00E85871">
        <w:rPr>
          <w:rFonts w:eastAsia="黑体"/>
          <w:bCs/>
          <w:sz w:val="48"/>
          <w:szCs w:val="4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E85871">
        <w:rPr>
          <w:rFonts w:eastAsia="黑体"/>
          <w:bCs/>
          <w:sz w:val="48"/>
          <w:szCs w:val="48"/>
        </w:rPr>
        <w:instrText>ADDIN CNKISM.UserStyle</w:instrText>
      </w:r>
      <w:r w:rsidRPr="00E85871">
        <w:rPr>
          <w:rFonts w:eastAsia="黑体"/>
          <w:bCs/>
          <w:sz w:val="48"/>
          <w:szCs w:val="48"/>
        </w:rPr>
      </w:r>
      <w:r w:rsidRPr="00E85871">
        <w:rPr>
          <w:rFonts w:eastAsia="黑体"/>
          <w:bCs/>
          <w:sz w:val="48"/>
          <w:szCs w:val="48"/>
        </w:rPr>
        <w:fldChar w:fldCharType="end"/>
      </w:r>
      <w:r w:rsidRPr="00E85871">
        <w:rPr>
          <w:rFonts w:eastAsia="黑体"/>
          <w:bCs/>
          <w:sz w:val="48"/>
          <w:szCs w:val="48"/>
        </w:rPr>
        <w:t>广东省标准</w:t>
      </w:r>
      <w:bookmarkStart w:id="0" w:name="OLE_LINK7"/>
    </w:p>
    <w:p w14:paraId="6E447008" w14:textId="77777777" w:rsidR="002638A7" w:rsidRPr="00F722E4" w:rsidRDefault="002638A7" w:rsidP="002638A7">
      <w:pPr>
        <w:spacing w:line="400" w:lineRule="exact"/>
        <w:ind w:left="960" w:rightChars="-200" w:right="-480" w:firstLineChars="1277" w:firstLine="3576"/>
        <w:jc w:val="right"/>
        <w:rPr>
          <w:rFonts w:eastAsia="黑体"/>
          <w:sz w:val="28"/>
          <w:szCs w:val="28"/>
        </w:rPr>
      </w:pPr>
      <w:bookmarkStart w:id="1" w:name="_Toc488919054"/>
      <w:bookmarkStart w:id="2" w:name="_Toc489947257"/>
      <w:bookmarkStart w:id="3" w:name="_Toc504812813"/>
      <w:bookmarkStart w:id="4" w:name="_Toc504813234"/>
      <w:bookmarkStart w:id="5" w:name="_Toc507486266"/>
      <w:bookmarkStart w:id="6" w:name="_Toc507667939"/>
      <w:bookmarkStart w:id="7" w:name="_Toc507678567"/>
      <w:bookmarkStart w:id="8" w:name="_Toc522472527"/>
      <w:r w:rsidRPr="00F722E4">
        <w:rPr>
          <w:rFonts w:eastAsia="黑体"/>
          <w:sz w:val="28"/>
          <w:szCs w:val="28"/>
        </w:rPr>
        <w:t>DBJ 15-</w:t>
      </w:r>
      <w:r>
        <w:rPr>
          <w:rFonts w:eastAsia="黑体"/>
          <w:sz w:val="28"/>
          <w:szCs w:val="28"/>
        </w:rPr>
        <w:t>***</w:t>
      </w:r>
      <w:r w:rsidRPr="00F722E4">
        <w:rPr>
          <w:rFonts w:eastAsia="黑体"/>
          <w:sz w:val="28"/>
          <w:szCs w:val="28"/>
        </w:rPr>
        <w:t>-20</w:t>
      </w:r>
      <w:bookmarkEnd w:id="0"/>
      <w:bookmarkEnd w:id="1"/>
      <w:bookmarkEnd w:id="2"/>
      <w:bookmarkEnd w:id="3"/>
      <w:bookmarkEnd w:id="4"/>
      <w:bookmarkEnd w:id="5"/>
      <w:bookmarkEnd w:id="6"/>
      <w:bookmarkEnd w:id="7"/>
      <w:bookmarkEnd w:id="8"/>
      <w:r>
        <w:rPr>
          <w:rFonts w:eastAsia="黑体"/>
          <w:sz w:val="28"/>
          <w:szCs w:val="28"/>
        </w:rPr>
        <w:t>**</w:t>
      </w:r>
    </w:p>
    <w:p w14:paraId="528ADF10" w14:textId="77777777" w:rsidR="002638A7" w:rsidRPr="00F722E4" w:rsidRDefault="002638A7" w:rsidP="002638A7">
      <w:pPr>
        <w:spacing w:line="400" w:lineRule="exact"/>
        <w:ind w:left="960" w:rightChars="-200" w:right="-480" w:firstLine="560"/>
        <w:jc w:val="right"/>
      </w:pPr>
      <w:r w:rsidRPr="00F722E4">
        <w:rPr>
          <w:rFonts w:eastAsia="黑体" w:hAnsi="黑体" w:hint="eastAsia"/>
          <w:sz w:val="28"/>
          <w:szCs w:val="28"/>
        </w:rPr>
        <w:t>备案号</w:t>
      </w:r>
      <w:r w:rsidRPr="00F722E4">
        <w:rPr>
          <w:rFonts w:eastAsia="黑体"/>
          <w:sz w:val="28"/>
          <w:szCs w:val="28"/>
        </w:rPr>
        <w:t xml:space="preserve">J </w:t>
      </w:r>
      <w:r>
        <w:rPr>
          <w:rFonts w:eastAsia="黑体"/>
          <w:sz w:val="28"/>
          <w:szCs w:val="28"/>
        </w:rPr>
        <w:t>*****</w:t>
      </w:r>
      <w:r w:rsidRPr="00F722E4">
        <w:rPr>
          <w:rFonts w:eastAsia="黑体"/>
          <w:sz w:val="28"/>
          <w:szCs w:val="28"/>
        </w:rPr>
        <w:t>-</w:t>
      </w:r>
      <w:r>
        <w:rPr>
          <w:rFonts w:eastAsia="黑体"/>
          <w:sz w:val="28"/>
          <w:szCs w:val="28"/>
        </w:rPr>
        <w:t>****</w:t>
      </w:r>
    </w:p>
    <w:p w14:paraId="349C41E7" w14:textId="77777777" w:rsidR="002638A7" w:rsidRPr="00F722E4" w:rsidRDefault="002638A7" w:rsidP="002638A7">
      <w:pPr>
        <w:adjustRightInd w:val="0"/>
        <w:snapToGrid w:val="0"/>
        <w:ind w:leftChars="77" w:left="425" w:rightChars="-496" w:right="-1190" w:hangingChars="100" w:hanging="240"/>
      </w:pPr>
      <w:r w:rsidRPr="00F722E4">
        <w:rPr>
          <w:rFonts w:hint="eastAsia"/>
        </w:rPr>
        <w:t>_______________________________________________________________________</w:t>
      </w:r>
    </w:p>
    <w:p w14:paraId="699913A1" w14:textId="77777777" w:rsidR="002638A7" w:rsidRPr="00F722E4" w:rsidRDefault="002638A7" w:rsidP="002638A7">
      <w:pPr>
        <w:adjustRightInd w:val="0"/>
        <w:snapToGrid w:val="0"/>
        <w:ind w:left="960" w:right="480" w:firstLine="480"/>
      </w:pPr>
    </w:p>
    <w:p w14:paraId="30930A17" w14:textId="77777777" w:rsidR="002638A7" w:rsidRPr="00F722E4" w:rsidRDefault="002638A7" w:rsidP="002638A7">
      <w:pPr>
        <w:adjustRightInd w:val="0"/>
        <w:snapToGrid w:val="0"/>
        <w:ind w:left="960" w:right="480" w:firstLine="883"/>
        <w:jc w:val="center"/>
        <w:rPr>
          <w:b/>
          <w:bCs/>
          <w:sz w:val="44"/>
        </w:rPr>
      </w:pPr>
      <w:bookmarkStart w:id="9" w:name="OLE_LINK56"/>
      <w:bookmarkStart w:id="10" w:name="OLE_LINK57"/>
      <w:bookmarkStart w:id="11" w:name="OLE_LINK31"/>
      <w:bookmarkStart w:id="12" w:name="OLE_LINK32"/>
    </w:p>
    <w:bookmarkEnd w:id="9"/>
    <w:bookmarkEnd w:id="10"/>
    <w:p w14:paraId="13F6DED6" w14:textId="77777777" w:rsidR="002638A7" w:rsidRPr="00F722E4" w:rsidRDefault="002638A7" w:rsidP="002638A7">
      <w:pPr>
        <w:adjustRightInd w:val="0"/>
        <w:snapToGrid w:val="0"/>
        <w:ind w:leftChars="0" w:left="0" w:rightChars="0" w:right="0" w:firstLineChars="0" w:firstLine="0"/>
        <w:jc w:val="center"/>
        <w:rPr>
          <w:b/>
          <w:bCs/>
          <w:sz w:val="44"/>
        </w:rPr>
      </w:pPr>
      <w:r w:rsidRPr="008D78FE">
        <w:rPr>
          <w:rFonts w:hint="eastAsia"/>
          <w:b/>
          <w:bCs/>
          <w:sz w:val="44"/>
        </w:rPr>
        <w:t>广东省高标准厂房</w:t>
      </w:r>
      <w:r>
        <w:rPr>
          <w:rFonts w:hint="eastAsia"/>
          <w:b/>
          <w:bCs/>
          <w:sz w:val="44"/>
        </w:rPr>
        <w:t>验收</w:t>
      </w:r>
      <w:r w:rsidRPr="008D78FE">
        <w:rPr>
          <w:rFonts w:hint="eastAsia"/>
          <w:b/>
          <w:bCs/>
          <w:sz w:val="44"/>
        </w:rPr>
        <w:t>规范</w:t>
      </w:r>
    </w:p>
    <w:bookmarkEnd w:id="11"/>
    <w:bookmarkEnd w:id="12"/>
    <w:p w14:paraId="00CF805A" w14:textId="77777777" w:rsidR="002638A7" w:rsidRDefault="002638A7" w:rsidP="002638A7">
      <w:pPr>
        <w:adjustRightInd w:val="0"/>
        <w:snapToGrid w:val="0"/>
        <w:ind w:left="960" w:right="480" w:firstLine="482"/>
        <w:jc w:val="center"/>
        <w:rPr>
          <w:b/>
          <w:bCs/>
        </w:rPr>
      </w:pPr>
    </w:p>
    <w:p w14:paraId="337BB08C" w14:textId="77777777" w:rsidR="002638A7" w:rsidRPr="00606D73" w:rsidRDefault="002638A7" w:rsidP="002638A7">
      <w:pPr>
        <w:adjustRightInd w:val="0"/>
        <w:snapToGrid w:val="0"/>
        <w:ind w:leftChars="0" w:left="0" w:rightChars="0" w:right="0" w:firstLineChars="0" w:firstLine="0"/>
        <w:jc w:val="center"/>
        <w:rPr>
          <w:b/>
          <w:bCs/>
          <w:sz w:val="32"/>
          <w:szCs w:val="32"/>
        </w:rPr>
      </w:pPr>
      <w:r w:rsidRPr="00606D73">
        <w:rPr>
          <w:rFonts w:hint="eastAsia"/>
          <w:b/>
          <w:bCs/>
          <w:sz w:val="32"/>
          <w:szCs w:val="32"/>
        </w:rPr>
        <w:t>（</w:t>
      </w:r>
      <w:r>
        <w:rPr>
          <w:rFonts w:hint="eastAsia"/>
          <w:b/>
          <w:bCs/>
          <w:sz w:val="32"/>
          <w:szCs w:val="32"/>
        </w:rPr>
        <w:t>征求意见</w:t>
      </w:r>
      <w:r w:rsidRPr="00606D73">
        <w:rPr>
          <w:rFonts w:hint="eastAsia"/>
          <w:b/>
          <w:bCs/>
          <w:sz w:val="32"/>
          <w:szCs w:val="32"/>
        </w:rPr>
        <w:t>稿）</w:t>
      </w:r>
    </w:p>
    <w:p w14:paraId="2B30B903" w14:textId="77777777" w:rsidR="002638A7" w:rsidRPr="00F722E4" w:rsidRDefault="002638A7" w:rsidP="002638A7">
      <w:pPr>
        <w:adjustRightInd w:val="0"/>
        <w:snapToGrid w:val="0"/>
        <w:ind w:left="960" w:right="480" w:firstLine="482"/>
        <w:rPr>
          <w:b/>
          <w:bCs/>
        </w:rPr>
      </w:pPr>
    </w:p>
    <w:p w14:paraId="07367861" w14:textId="77777777" w:rsidR="002638A7" w:rsidRDefault="002638A7" w:rsidP="002638A7">
      <w:pPr>
        <w:adjustRightInd w:val="0"/>
        <w:snapToGrid w:val="0"/>
        <w:ind w:left="960" w:right="480" w:firstLine="482"/>
        <w:rPr>
          <w:b/>
          <w:bCs/>
        </w:rPr>
      </w:pPr>
    </w:p>
    <w:p w14:paraId="4FB4D99F" w14:textId="77777777" w:rsidR="002638A7" w:rsidRDefault="002638A7" w:rsidP="002638A7">
      <w:pPr>
        <w:adjustRightInd w:val="0"/>
        <w:snapToGrid w:val="0"/>
        <w:ind w:left="960" w:right="480" w:firstLine="482"/>
        <w:rPr>
          <w:b/>
          <w:bCs/>
        </w:rPr>
      </w:pPr>
    </w:p>
    <w:p w14:paraId="680D89AE" w14:textId="77777777" w:rsidR="002638A7" w:rsidRDefault="002638A7" w:rsidP="002638A7">
      <w:pPr>
        <w:adjustRightInd w:val="0"/>
        <w:snapToGrid w:val="0"/>
        <w:ind w:left="960" w:right="480" w:firstLine="482"/>
        <w:rPr>
          <w:b/>
          <w:bCs/>
        </w:rPr>
      </w:pPr>
    </w:p>
    <w:p w14:paraId="6A67C35B" w14:textId="77777777" w:rsidR="002638A7" w:rsidRDefault="002638A7" w:rsidP="002638A7">
      <w:pPr>
        <w:adjustRightInd w:val="0"/>
        <w:snapToGrid w:val="0"/>
        <w:ind w:left="960" w:right="480" w:firstLine="482"/>
        <w:rPr>
          <w:b/>
          <w:bCs/>
        </w:rPr>
      </w:pPr>
    </w:p>
    <w:p w14:paraId="29BE7086" w14:textId="77777777" w:rsidR="002638A7" w:rsidRDefault="002638A7" w:rsidP="002638A7">
      <w:pPr>
        <w:adjustRightInd w:val="0"/>
        <w:snapToGrid w:val="0"/>
        <w:ind w:left="960" w:right="480" w:firstLine="482"/>
        <w:rPr>
          <w:b/>
          <w:bCs/>
        </w:rPr>
      </w:pPr>
    </w:p>
    <w:p w14:paraId="09EF7ED4" w14:textId="77777777" w:rsidR="002638A7" w:rsidRPr="005B383C" w:rsidRDefault="002638A7" w:rsidP="002638A7">
      <w:pPr>
        <w:adjustRightInd w:val="0"/>
        <w:snapToGrid w:val="0"/>
        <w:ind w:left="960" w:right="480" w:firstLine="360"/>
        <w:jc w:val="center"/>
        <w:rPr>
          <w:rFonts w:ascii="宋体" w:hAnsi="宋体"/>
          <w:bCs/>
          <w:sz w:val="18"/>
          <w:szCs w:val="18"/>
        </w:rPr>
      </w:pPr>
    </w:p>
    <w:p w14:paraId="43E13CB1" w14:textId="77777777" w:rsidR="002638A7" w:rsidRDefault="002638A7" w:rsidP="002638A7">
      <w:pPr>
        <w:adjustRightInd w:val="0"/>
        <w:snapToGrid w:val="0"/>
        <w:ind w:left="960" w:right="480" w:firstLine="482"/>
        <w:rPr>
          <w:b/>
          <w:bCs/>
        </w:rPr>
      </w:pPr>
    </w:p>
    <w:p w14:paraId="32E23C8D" w14:textId="77777777" w:rsidR="002638A7" w:rsidRPr="00F722E4" w:rsidRDefault="002638A7" w:rsidP="002638A7">
      <w:pPr>
        <w:adjustRightInd w:val="0"/>
        <w:snapToGrid w:val="0"/>
        <w:ind w:left="960" w:right="480" w:firstLine="482"/>
        <w:jc w:val="left"/>
        <w:rPr>
          <w:b/>
          <w:bCs/>
        </w:rPr>
      </w:pPr>
    </w:p>
    <w:p w14:paraId="2C39B66E" w14:textId="77777777" w:rsidR="002638A7" w:rsidRPr="00F722E4" w:rsidRDefault="002638A7" w:rsidP="002638A7">
      <w:pPr>
        <w:adjustRightInd w:val="0"/>
        <w:snapToGrid w:val="0"/>
        <w:ind w:left="960" w:right="480" w:firstLine="482"/>
        <w:jc w:val="left"/>
        <w:rPr>
          <w:b/>
          <w:bCs/>
        </w:rPr>
      </w:pPr>
    </w:p>
    <w:p w14:paraId="3D185F32" w14:textId="77777777" w:rsidR="002638A7" w:rsidRDefault="002638A7" w:rsidP="002638A7">
      <w:pPr>
        <w:spacing w:line="240" w:lineRule="auto"/>
        <w:ind w:leftChars="0" w:left="0" w:rightChars="35" w:right="84" w:firstLine="560"/>
        <w:rPr>
          <w:rFonts w:eastAsia="黑体"/>
          <w:sz w:val="28"/>
          <w:szCs w:val="28"/>
        </w:rPr>
      </w:pPr>
      <w:r>
        <w:rPr>
          <w:rFonts w:eastAsia="黑体"/>
          <w:sz w:val="28"/>
          <w:szCs w:val="28"/>
        </w:rPr>
        <w:t xml:space="preserve">****-**-**  </w:t>
      </w:r>
      <w:r>
        <w:rPr>
          <w:rFonts w:eastAsia="黑体"/>
          <w:sz w:val="28"/>
          <w:szCs w:val="28"/>
        </w:rPr>
        <w:t>发布</w:t>
      </w:r>
      <w:r>
        <w:rPr>
          <w:rFonts w:eastAsia="黑体"/>
          <w:sz w:val="28"/>
          <w:szCs w:val="28"/>
        </w:rPr>
        <w:t xml:space="preserve">                      ****-**-**  </w:t>
      </w:r>
      <w:r>
        <w:rPr>
          <w:rFonts w:eastAsia="黑体"/>
          <w:sz w:val="28"/>
          <w:szCs w:val="28"/>
        </w:rPr>
        <w:t>实施</w:t>
      </w:r>
    </w:p>
    <w:p w14:paraId="6B08D4B5" w14:textId="77777777" w:rsidR="002638A7" w:rsidRDefault="002638A7" w:rsidP="002638A7">
      <w:pPr>
        <w:ind w:left="960" w:right="480" w:firstLine="480"/>
        <w:jc w:val="center"/>
        <w:rPr>
          <w:rFonts w:eastAsia="黑体"/>
          <w:sz w:val="36"/>
          <w:szCs w:val="36"/>
        </w:rPr>
      </w:pPr>
      <w:r>
        <w:rPr>
          <w:rFonts w:eastAsia="黑体"/>
          <w:noProof/>
          <w:szCs w:val="24"/>
        </w:rPr>
        <mc:AlternateContent>
          <mc:Choice Requires="wps">
            <w:drawing>
              <wp:anchor distT="0" distB="0" distL="114300" distR="114300" simplePos="0" relativeHeight="251660288" behindDoc="0" locked="0" layoutInCell="1" allowOverlap="1" wp14:anchorId="0E624F8E" wp14:editId="6C92B494">
                <wp:simplePos x="0" y="0"/>
                <wp:positionH relativeFrom="column">
                  <wp:posOffset>-5080</wp:posOffset>
                </wp:positionH>
                <wp:positionV relativeFrom="paragraph">
                  <wp:posOffset>5080</wp:posOffset>
                </wp:positionV>
                <wp:extent cx="5594350" cy="3810"/>
                <wp:effectExtent l="0" t="0" r="25400" b="3429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4350" cy="3810"/>
                        </a:xfrm>
                        <a:prstGeom prst="line">
                          <a:avLst/>
                        </a:prstGeom>
                        <a:noFill/>
                        <a:ln w="25400"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AABA1F9" id="直接连接符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pt" to="44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" strokeweight="2pt"/>
            </w:pict>
          </mc:Fallback>
        </mc:AlternateContent>
      </w:r>
    </w:p>
    <w:p w14:paraId="4CD511E6" w14:textId="77777777" w:rsidR="002638A7" w:rsidRDefault="002638A7" w:rsidP="002638A7">
      <w:pPr>
        <w:ind w:leftChars="0" w:left="0" w:rightChars="0" w:right="0" w:firstLineChars="0" w:firstLine="0"/>
        <w:jc w:val="center"/>
        <w:rPr>
          <w:rFonts w:eastAsia="仿宋"/>
          <w:sz w:val="28"/>
          <w:szCs w:val="28"/>
        </w:rPr>
      </w:pPr>
      <w:r>
        <w:rPr>
          <w:rFonts w:eastAsia="黑体"/>
          <w:sz w:val="32"/>
          <w:szCs w:val="32"/>
        </w:rPr>
        <w:t>广东省住房和城乡建设厅</w:t>
      </w:r>
      <w:r>
        <w:rPr>
          <w:rFonts w:eastAsia="黑体"/>
          <w:sz w:val="32"/>
          <w:szCs w:val="32"/>
        </w:rPr>
        <w:t xml:space="preserve">  </w:t>
      </w:r>
      <w:r>
        <w:rPr>
          <w:rFonts w:eastAsia="黑体"/>
          <w:sz w:val="32"/>
          <w:szCs w:val="32"/>
        </w:rPr>
        <w:t>发布</w:t>
      </w:r>
    </w:p>
    <w:tbl>
      <w:tblPr>
        <w:tblpPr w:leftFromText="180" w:rightFromText="180" w:vertAnchor="text" w:horzAnchor="margin" w:tblpXSpec="right"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tblGrid>
      <w:tr w:rsidR="002638A7" w14:paraId="5140B954" w14:textId="77777777" w:rsidTr="00DC6C6F">
        <w:trPr>
          <w:trHeight w:val="477"/>
        </w:trPr>
        <w:tc>
          <w:tcPr>
            <w:tcW w:w="2405" w:type="dxa"/>
            <w:vAlign w:val="center"/>
          </w:tcPr>
          <w:p w14:paraId="251C7EFF" w14:textId="77777777" w:rsidR="002638A7" w:rsidRDefault="002638A7" w:rsidP="00DC6C6F">
            <w:pPr>
              <w:ind w:leftChars="0" w:left="0" w:rightChars="-1285" w:right="-3084" w:firstLineChars="0" w:firstLine="0"/>
            </w:pPr>
            <w:r>
              <w:t>本标准不涉及专利</w:t>
            </w:r>
          </w:p>
        </w:tc>
      </w:tr>
    </w:tbl>
    <w:p w14:paraId="3B12AA4D" w14:textId="77777777" w:rsidR="002638A7" w:rsidRDefault="002638A7" w:rsidP="002638A7">
      <w:pPr>
        <w:ind w:left="960" w:right="480" w:firstLine="560"/>
        <w:jc w:val="center"/>
        <w:rPr>
          <w:rFonts w:eastAsia="仿宋"/>
          <w:sz w:val="28"/>
          <w:szCs w:val="28"/>
        </w:rPr>
      </w:pPr>
    </w:p>
    <w:p w14:paraId="561C1D32" w14:textId="77777777" w:rsidR="002638A7" w:rsidRDefault="002638A7">
      <w:pPr>
        <w:widowControl/>
        <w:spacing w:line="240" w:lineRule="auto"/>
        <w:ind w:leftChars="0" w:left="0" w:rightChars="0" w:right="0" w:firstLineChars="0" w:firstLine="0"/>
        <w:jc w:val="left"/>
        <w:rPr>
          <w:rFonts w:eastAsia="仿宋"/>
          <w:sz w:val="28"/>
          <w:szCs w:val="28"/>
        </w:rPr>
      </w:pPr>
      <w:r>
        <w:rPr>
          <w:rFonts w:eastAsia="仿宋"/>
          <w:sz w:val="28"/>
          <w:szCs w:val="28"/>
        </w:rPr>
        <w:br w:type="page"/>
      </w:r>
    </w:p>
    <w:p w14:paraId="0F98DD1C" w14:textId="77777777" w:rsidR="002638A7" w:rsidRDefault="002638A7" w:rsidP="002638A7">
      <w:pPr>
        <w:adjustRightInd w:val="0"/>
        <w:snapToGrid w:val="0"/>
        <w:ind w:leftChars="0" w:left="0" w:rightChars="0" w:right="0" w:firstLineChars="0" w:firstLine="0"/>
        <w:jc w:val="center"/>
        <w:rPr>
          <w:rFonts w:ascii="宋体" w:hAnsi="宋体"/>
          <w:bCs/>
          <w:sz w:val="36"/>
        </w:rPr>
      </w:pPr>
    </w:p>
    <w:p w14:paraId="76673BC2" w14:textId="77777777" w:rsidR="002638A7" w:rsidRPr="00F722E4" w:rsidRDefault="002638A7" w:rsidP="002638A7">
      <w:pPr>
        <w:adjustRightInd w:val="0"/>
        <w:snapToGrid w:val="0"/>
        <w:ind w:leftChars="0" w:left="0" w:rightChars="0" w:right="0" w:firstLineChars="0" w:firstLine="0"/>
        <w:jc w:val="center"/>
        <w:rPr>
          <w:rFonts w:ascii="宋体" w:hAnsi="宋体"/>
          <w:bCs/>
          <w:sz w:val="36"/>
        </w:rPr>
      </w:pPr>
      <w:r w:rsidRPr="00F722E4">
        <w:rPr>
          <w:rFonts w:ascii="宋体" w:hAnsi="宋体"/>
          <w:bCs/>
          <w:sz w:val="36"/>
        </w:rPr>
        <w:t>广东省标准</w:t>
      </w:r>
    </w:p>
    <w:p w14:paraId="716C7158" w14:textId="77777777" w:rsidR="002638A7" w:rsidRPr="00F722E4" w:rsidRDefault="002638A7" w:rsidP="002638A7">
      <w:pPr>
        <w:adjustRightInd w:val="0"/>
        <w:snapToGrid w:val="0"/>
        <w:ind w:leftChars="0" w:left="0" w:rightChars="0" w:right="0" w:firstLineChars="0" w:firstLine="0"/>
        <w:jc w:val="center"/>
        <w:rPr>
          <w:b/>
          <w:bCs/>
          <w:sz w:val="44"/>
        </w:rPr>
      </w:pPr>
    </w:p>
    <w:p w14:paraId="68451E26" w14:textId="77777777" w:rsidR="002638A7" w:rsidRPr="00F722E4" w:rsidRDefault="002638A7" w:rsidP="002638A7">
      <w:pPr>
        <w:adjustRightInd w:val="0"/>
        <w:snapToGrid w:val="0"/>
        <w:ind w:leftChars="0" w:left="0" w:rightChars="0" w:right="0" w:firstLineChars="0" w:firstLine="0"/>
        <w:jc w:val="center"/>
        <w:rPr>
          <w:b/>
          <w:bCs/>
          <w:sz w:val="44"/>
        </w:rPr>
      </w:pPr>
      <w:r w:rsidRPr="008D78FE">
        <w:rPr>
          <w:rFonts w:hint="eastAsia"/>
          <w:b/>
          <w:bCs/>
          <w:sz w:val="44"/>
        </w:rPr>
        <w:t>广东省高标准厂房</w:t>
      </w:r>
      <w:r>
        <w:rPr>
          <w:rFonts w:hint="eastAsia"/>
          <w:b/>
          <w:bCs/>
          <w:sz w:val="44"/>
        </w:rPr>
        <w:t>验收</w:t>
      </w:r>
      <w:r w:rsidRPr="008D78FE">
        <w:rPr>
          <w:rFonts w:hint="eastAsia"/>
          <w:b/>
          <w:bCs/>
          <w:sz w:val="44"/>
        </w:rPr>
        <w:t>规范</w:t>
      </w:r>
    </w:p>
    <w:p w14:paraId="3EA28846" w14:textId="77777777" w:rsidR="002638A7" w:rsidRPr="00F722E4" w:rsidRDefault="002638A7" w:rsidP="002638A7">
      <w:pPr>
        <w:adjustRightInd w:val="0"/>
        <w:snapToGrid w:val="0"/>
        <w:ind w:leftChars="0" w:left="0" w:rightChars="0" w:right="0" w:firstLineChars="0" w:firstLine="0"/>
        <w:jc w:val="center"/>
        <w:rPr>
          <w:rFonts w:eastAsia="黑体"/>
          <w:b/>
          <w:bCs/>
        </w:rPr>
      </w:pPr>
    </w:p>
    <w:p w14:paraId="7C52B18E" w14:textId="77777777" w:rsidR="002638A7" w:rsidRPr="00F722E4" w:rsidRDefault="002638A7" w:rsidP="002638A7">
      <w:pPr>
        <w:adjustRightInd w:val="0"/>
        <w:snapToGrid w:val="0"/>
        <w:ind w:leftChars="0" w:left="0" w:rightChars="0" w:right="0" w:firstLineChars="0" w:firstLine="0"/>
        <w:jc w:val="center"/>
        <w:rPr>
          <w:b/>
          <w:bCs/>
          <w:sz w:val="28"/>
        </w:rPr>
      </w:pPr>
      <w:bookmarkStart w:id="13" w:name="_Toc488919055"/>
      <w:bookmarkStart w:id="14" w:name="_Toc489947258"/>
      <w:bookmarkStart w:id="15" w:name="_Toc504812815"/>
      <w:bookmarkStart w:id="16" w:name="_Toc504813236"/>
      <w:bookmarkStart w:id="17" w:name="_Toc507486267"/>
      <w:bookmarkStart w:id="18" w:name="_Toc507667940"/>
      <w:bookmarkStart w:id="19" w:name="_Toc507678568"/>
      <w:bookmarkStart w:id="20" w:name="_Toc522472528"/>
      <w:r w:rsidRPr="00F722E4">
        <w:rPr>
          <w:rFonts w:eastAsia="黑体"/>
          <w:b/>
          <w:bCs/>
          <w:sz w:val="28"/>
        </w:rPr>
        <w:t>DBJ 15-</w:t>
      </w:r>
      <w:r>
        <w:rPr>
          <w:rFonts w:eastAsia="黑体"/>
          <w:b/>
          <w:bCs/>
          <w:sz w:val="28"/>
        </w:rPr>
        <w:t>***</w:t>
      </w:r>
      <w:r w:rsidRPr="00F722E4">
        <w:rPr>
          <w:rFonts w:eastAsia="黑体"/>
          <w:b/>
          <w:bCs/>
          <w:sz w:val="28"/>
        </w:rPr>
        <w:t>-</w:t>
      </w:r>
      <w:bookmarkEnd w:id="13"/>
      <w:bookmarkEnd w:id="14"/>
      <w:bookmarkEnd w:id="15"/>
      <w:bookmarkEnd w:id="16"/>
      <w:bookmarkEnd w:id="17"/>
      <w:bookmarkEnd w:id="18"/>
      <w:bookmarkEnd w:id="19"/>
      <w:bookmarkEnd w:id="20"/>
      <w:r>
        <w:rPr>
          <w:rFonts w:eastAsia="黑体"/>
          <w:b/>
          <w:bCs/>
          <w:sz w:val="28"/>
        </w:rPr>
        <w:t>****</w:t>
      </w:r>
    </w:p>
    <w:p w14:paraId="0B728369" w14:textId="77777777" w:rsidR="002638A7" w:rsidRPr="00F722E4" w:rsidRDefault="002638A7" w:rsidP="002638A7">
      <w:pPr>
        <w:adjustRightInd w:val="0"/>
        <w:snapToGrid w:val="0"/>
        <w:ind w:leftChars="0" w:left="0" w:rightChars="0" w:right="0" w:firstLineChars="0" w:firstLine="0"/>
        <w:jc w:val="center"/>
        <w:rPr>
          <w:dstrike/>
        </w:rPr>
      </w:pPr>
    </w:p>
    <w:p w14:paraId="4327F922" w14:textId="77777777" w:rsidR="002638A7" w:rsidRPr="00F722E4" w:rsidRDefault="002638A7" w:rsidP="002638A7">
      <w:pPr>
        <w:adjustRightInd w:val="0"/>
        <w:snapToGrid w:val="0"/>
        <w:ind w:leftChars="0" w:left="0" w:rightChars="0" w:right="0" w:firstLineChars="0" w:firstLine="0"/>
        <w:jc w:val="center"/>
        <w:rPr>
          <w:dstrike/>
        </w:rPr>
      </w:pPr>
    </w:p>
    <w:p w14:paraId="6F8D6AB6" w14:textId="77777777" w:rsidR="002638A7" w:rsidRPr="00F722E4" w:rsidRDefault="002638A7" w:rsidP="002638A7">
      <w:pPr>
        <w:adjustRightInd w:val="0"/>
        <w:snapToGrid w:val="0"/>
        <w:ind w:leftChars="0" w:left="0" w:rightChars="0" w:right="0" w:firstLineChars="0" w:firstLine="0"/>
        <w:jc w:val="center"/>
        <w:rPr>
          <w:sz w:val="28"/>
        </w:rPr>
      </w:pPr>
      <w:r w:rsidRPr="00F722E4">
        <w:rPr>
          <w:rFonts w:hint="eastAsia"/>
          <w:sz w:val="28"/>
        </w:rPr>
        <w:t>住房和城乡建设部备案号：</w:t>
      </w:r>
    </w:p>
    <w:p w14:paraId="1F43AE66" w14:textId="77777777" w:rsidR="002638A7" w:rsidRPr="00F722E4" w:rsidRDefault="002638A7" w:rsidP="002638A7">
      <w:pPr>
        <w:adjustRightInd w:val="0"/>
        <w:snapToGrid w:val="0"/>
        <w:ind w:leftChars="0" w:left="0" w:rightChars="0" w:right="0" w:firstLineChars="0" w:firstLine="0"/>
        <w:jc w:val="center"/>
        <w:rPr>
          <w:sz w:val="28"/>
        </w:rPr>
      </w:pPr>
      <w:r w:rsidRPr="00F722E4">
        <w:rPr>
          <w:rFonts w:hint="eastAsia"/>
          <w:sz w:val="28"/>
        </w:rPr>
        <w:t>批准部门：广东省住房和城乡建设厅</w:t>
      </w:r>
    </w:p>
    <w:p w14:paraId="02863049" w14:textId="77777777" w:rsidR="002638A7" w:rsidRPr="00F722E4" w:rsidRDefault="002638A7" w:rsidP="002638A7">
      <w:pPr>
        <w:adjustRightInd w:val="0"/>
        <w:snapToGrid w:val="0"/>
        <w:ind w:leftChars="0" w:left="0" w:rightChars="0" w:right="0" w:firstLineChars="0" w:firstLine="0"/>
        <w:jc w:val="center"/>
        <w:rPr>
          <w:sz w:val="28"/>
        </w:rPr>
      </w:pPr>
      <w:r w:rsidRPr="00F722E4">
        <w:rPr>
          <w:rFonts w:hint="eastAsia"/>
          <w:sz w:val="28"/>
        </w:rPr>
        <w:t>批准日期：</w:t>
      </w:r>
      <w:r>
        <w:rPr>
          <w:sz w:val="28"/>
        </w:rPr>
        <w:t>****</w:t>
      </w:r>
      <w:r w:rsidRPr="00F722E4">
        <w:rPr>
          <w:rFonts w:hint="eastAsia"/>
          <w:sz w:val="28"/>
        </w:rPr>
        <w:t>年</w:t>
      </w:r>
      <w:r>
        <w:rPr>
          <w:sz w:val="28"/>
        </w:rPr>
        <w:t>**</w:t>
      </w:r>
      <w:r w:rsidRPr="00F722E4">
        <w:rPr>
          <w:rFonts w:hint="eastAsia"/>
          <w:sz w:val="28"/>
        </w:rPr>
        <w:t>月</w:t>
      </w:r>
      <w:r>
        <w:rPr>
          <w:sz w:val="28"/>
        </w:rPr>
        <w:t>**</w:t>
      </w:r>
      <w:r w:rsidRPr="00F722E4">
        <w:rPr>
          <w:rFonts w:hint="eastAsia"/>
          <w:sz w:val="28"/>
        </w:rPr>
        <w:t>日</w:t>
      </w:r>
    </w:p>
    <w:p w14:paraId="70F720F5" w14:textId="77777777" w:rsidR="002638A7" w:rsidRPr="00F722E4" w:rsidRDefault="002638A7" w:rsidP="002638A7">
      <w:pPr>
        <w:adjustRightInd w:val="0"/>
        <w:snapToGrid w:val="0"/>
        <w:ind w:leftChars="0" w:left="0" w:rightChars="0" w:right="0" w:firstLineChars="0" w:firstLine="0"/>
        <w:jc w:val="center"/>
        <w:rPr>
          <w:sz w:val="28"/>
        </w:rPr>
      </w:pPr>
    </w:p>
    <w:p w14:paraId="53B838F0" w14:textId="77777777" w:rsidR="002638A7" w:rsidRPr="00F722E4" w:rsidRDefault="002638A7" w:rsidP="002638A7">
      <w:pPr>
        <w:adjustRightInd w:val="0"/>
        <w:snapToGrid w:val="0"/>
        <w:ind w:leftChars="0" w:left="0" w:rightChars="0" w:right="0" w:firstLineChars="0" w:firstLine="0"/>
        <w:jc w:val="center"/>
        <w:rPr>
          <w:sz w:val="28"/>
        </w:rPr>
      </w:pPr>
    </w:p>
    <w:p w14:paraId="5D6D292D" w14:textId="77777777" w:rsidR="002638A7" w:rsidRPr="00F722E4" w:rsidRDefault="002638A7" w:rsidP="002638A7">
      <w:pPr>
        <w:pStyle w:val="a4"/>
        <w:snapToGrid w:val="0"/>
        <w:ind w:left="960" w:right="480" w:firstLine="562"/>
        <w:jc w:val="center"/>
        <w:rPr>
          <w:rFonts w:ascii="Times New Roman" w:eastAsia="仿宋_GB2312" w:hAnsi="Times New Roman"/>
          <w:b/>
          <w:bCs/>
          <w:sz w:val="28"/>
          <w:szCs w:val="24"/>
        </w:rPr>
      </w:pPr>
    </w:p>
    <w:p w14:paraId="3FD182F5" w14:textId="77777777" w:rsidR="002638A7" w:rsidRPr="00F722E4" w:rsidRDefault="002638A7" w:rsidP="002638A7">
      <w:pPr>
        <w:pStyle w:val="a4"/>
        <w:snapToGrid w:val="0"/>
        <w:ind w:left="960" w:right="480" w:firstLine="562"/>
        <w:jc w:val="center"/>
        <w:rPr>
          <w:rFonts w:ascii="Times New Roman" w:eastAsia="仿宋_GB2312" w:hAnsi="Times New Roman"/>
          <w:b/>
          <w:bCs/>
          <w:sz w:val="28"/>
          <w:szCs w:val="24"/>
        </w:rPr>
      </w:pPr>
    </w:p>
    <w:p w14:paraId="6399C226" w14:textId="77777777" w:rsidR="002638A7" w:rsidRPr="00F722E4" w:rsidRDefault="002638A7" w:rsidP="002638A7">
      <w:pPr>
        <w:pStyle w:val="a4"/>
        <w:snapToGrid w:val="0"/>
        <w:ind w:left="960" w:right="480" w:firstLine="562"/>
        <w:jc w:val="center"/>
        <w:rPr>
          <w:rFonts w:ascii="Times New Roman" w:eastAsia="仿宋_GB2312" w:hAnsi="Times New Roman"/>
          <w:b/>
          <w:bCs/>
          <w:sz w:val="28"/>
          <w:szCs w:val="24"/>
        </w:rPr>
      </w:pPr>
    </w:p>
    <w:p w14:paraId="1CBA2125" w14:textId="77777777" w:rsidR="002638A7" w:rsidRPr="00F722E4" w:rsidRDefault="002638A7" w:rsidP="002638A7">
      <w:pPr>
        <w:pStyle w:val="a4"/>
        <w:snapToGrid w:val="0"/>
        <w:ind w:left="960" w:right="480" w:firstLine="562"/>
        <w:jc w:val="center"/>
        <w:rPr>
          <w:rFonts w:ascii="Times New Roman" w:eastAsia="仿宋_GB2312" w:hAnsi="Times New Roman"/>
          <w:b/>
          <w:bCs/>
          <w:sz w:val="28"/>
          <w:szCs w:val="24"/>
        </w:rPr>
      </w:pPr>
    </w:p>
    <w:p w14:paraId="2B964D27" w14:textId="77777777" w:rsidR="002638A7" w:rsidRPr="00F722E4" w:rsidRDefault="002638A7" w:rsidP="002638A7">
      <w:pPr>
        <w:pStyle w:val="a4"/>
        <w:snapToGrid w:val="0"/>
        <w:ind w:left="960" w:right="480" w:firstLine="562"/>
        <w:jc w:val="center"/>
        <w:rPr>
          <w:rFonts w:ascii="Times New Roman" w:eastAsia="仿宋_GB2312" w:hAnsi="Times New Roman"/>
          <w:b/>
          <w:bCs/>
          <w:sz w:val="28"/>
          <w:szCs w:val="24"/>
        </w:rPr>
      </w:pPr>
    </w:p>
    <w:p w14:paraId="401A9A4C" w14:textId="77777777" w:rsidR="002638A7" w:rsidRPr="00F722E4" w:rsidRDefault="002638A7" w:rsidP="002638A7">
      <w:pPr>
        <w:pStyle w:val="a4"/>
        <w:snapToGrid w:val="0"/>
        <w:ind w:left="960" w:right="480" w:firstLine="562"/>
        <w:jc w:val="center"/>
        <w:rPr>
          <w:rFonts w:ascii="Times New Roman" w:eastAsia="仿宋_GB2312" w:hAnsi="Times New Roman"/>
          <w:b/>
          <w:bCs/>
          <w:sz w:val="28"/>
          <w:szCs w:val="24"/>
        </w:rPr>
      </w:pPr>
    </w:p>
    <w:p w14:paraId="579E3A3D" w14:textId="77777777" w:rsidR="002638A7" w:rsidRDefault="002638A7" w:rsidP="002638A7">
      <w:pPr>
        <w:pStyle w:val="a4"/>
        <w:snapToGrid w:val="0"/>
        <w:ind w:left="960" w:right="480" w:firstLine="562"/>
        <w:jc w:val="center"/>
        <w:rPr>
          <w:rFonts w:ascii="Times New Roman" w:eastAsia="仿宋_GB2312" w:hAnsi="Times New Roman"/>
          <w:b/>
          <w:bCs/>
          <w:sz w:val="28"/>
          <w:szCs w:val="24"/>
        </w:rPr>
      </w:pPr>
    </w:p>
    <w:p w14:paraId="6C2D0DD3" w14:textId="77777777" w:rsidR="002638A7" w:rsidRDefault="002638A7" w:rsidP="002638A7">
      <w:pPr>
        <w:pStyle w:val="a4"/>
        <w:snapToGrid w:val="0"/>
        <w:ind w:left="960" w:right="480" w:firstLine="562"/>
        <w:jc w:val="center"/>
        <w:rPr>
          <w:rFonts w:ascii="Times New Roman" w:eastAsia="仿宋_GB2312" w:hAnsi="Times New Roman"/>
          <w:b/>
          <w:bCs/>
          <w:sz w:val="28"/>
          <w:szCs w:val="24"/>
        </w:rPr>
      </w:pPr>
    </w:p>
    <w:p w14:paraId="1778456D" w14:textId="77777777" w:rsidR="002638A7" w:rsidRPr="00F722E4" w:rsidRDefault="002638A7" w:rsidP="002638A7">
      <w:pPr>
        <w:pStyle w:val="a4"/>
        <w:snapToGrid w:val="0"/>
        <w:ind w:left="960" w:right="480" w:firstLine="562"/>
        <w:jc w:val="center"/>
        <w:rPr>
          <w:rFonts w:ascii="Times New Roman" w:eastAsia="仿宋_GB2312" w:hAnsi="Times New Roman"/>
          <w:b/>
          <w:bCs/>
          <w:sz w:val="28"/>
          <w:szCs w:val="24"/>
        </w:rPr>
      </w:pPr>
    </w:p>
    <w:p w14:paraId="7C0C1E1E" w14:textId="77777777" w:rsidR="002638A7" w:rsidRPr="00F722E4" w:rsidRDefault="002638A7" w:rsidP="002638A7">
      <w:pPr>
        <w:pStyle w:val="a4"/>
        <w:snapToGrid w:val="0"/>
        <w:ind w:left="960" w:right="480" w:firstLine="562"/>
        <w:jc w:val="center"/>
        <w:rPr>
          <w:rFonts w:ascii="Times New Roman" w:eastAsia="仿宋_GB2312" w:hAnsi="Times New Roman"/>
          <w:b/>
          <w:bCs/>
          <w:sz w:val="28"/>
          <w:szCs w:val="24"/>
        </w:rPr>
      </w:pPr>
    </w:p>
    <w:p w14:paraId="77EC5596" w14:textId="77777777" w:rsidR="002638A7" w:rsidRPr="00F722E4" w:rsidRDefault="002638A7" w:rsidP="002638A7">
      <w:pPr>
        <w:pStyle w:val="a4"/>
        <w:snapToGrid w:val="0"/>
        <w:ind w:left="960" w:right="480" w:firstLine="562"/>
        <w:jc w:val="center"/>
        <w:rPr>
          <w:rFonts w:ascii="Times New Roman" w:eastAsia="仿宋_GB2312" w:hAnsi="Times New Roman"/>
          <w:b/>
          <w:bCs/>
          <w:sz w:val="28"/>
          <w:szCs w:val="24"/>
        </w:rPr>
      </w:pPr>
    </w:p>
    <w:p w14:paraId="409C62E3" w14:textId="77777777" w:rsidR="002638A7" w:rsidRPr="00F722E4" w:rsidRDefault="002638A7" w:rsidP="002638A7">
      <w:pPr>
        <w:pStyle w:val="a4"/>
        <w:snapToGrid w:val="0"/>
        <w:ind w:left="960" w:right="480" w:firstLine="562"/>
        <w:jc w:val="center"/>
        <w:rPr>
          <w:rFonts w:ascii="Times New Roman" w:eastAsia="仿宋_GB2312" w:hAnsi="Times New Roman"/>
          <w:b/>
          <w:bCs/>
          <w:sz w:val="28"/>
          <w:szCs w:val="24"/>
        </w:rPr>
      </w:pPr>
    </w:p>
    <w:p w14:paraId="4A8A80FF" w14:textId="77777777" w:rsidR="002638A7" w:rsidRPr="00F722E4" w:rsidRDefault="002638A7" w:rsidP="002638A7">
      <w:pPr>
        <w:pStyle w:val="a4"/>
        <w:snapToGrid w:val="0"/>
        <w:ind w:left="960" w:right="480" w:firstLine="562"/>
        <w:jc w:val="center"/>
        <w:rPr>
          <w:rFonts w:ascii="Times New Roman" w:eastAsia="仿宋_GB2312" w:hAnsi="Times New Roman"/>
          <w:b/>
          <w:bCs/>
          <w:sz w:val="28"/>
          <w:szCs w:val="24"/>
        </w:rPr>
      </w:pPr>
    </w:p>
    <w:p w14:paraId="3E838B02" w14:textId="77777777" w:rsidR="002638A7" w:rsidRPr="00F722E4" w:rsidRDefault="002638A7" w:rsidP="002638A7">
      <w:pPr>
        <w:pStyle w:val="a4"/>
        <w:snapToGrid w:val="0"/>
        <w:ind w:left="960" w:right="480" w:firstLine="560"/>
        <w:jc w:val="center"/>
        <w:rPr>
          <w:rFonts w:ascii="Times New Roman" w:hAnsi="Times New Roman"/>
          <w:sz w:val="28"/>
          <w:szCs w:val="24"/>
        </w:rPr>
      </w:pPr>
      <w:bookmarkStart w:id="21" w:name="_Toc488919056"/>
      <w:bookmarkStart w:id="22" w:name="_Toc489947259"/>
      <w:bookmarkStart w:id="23" w:name="_Toc504812816"/>
      <w:bookmarkStart w:id="24" w:name="_Toc504813237"/>
      <w:bookmarkStart w:id="25" w:name="_Toc507486268"/>
      <w:bookmarkStart w:id="26" w:name="_Toc507667941"/>
      <w:bookmarkStart w:id="27" w:name="_Toc507678569"/>
      <w:bookmarkStart w:id="28" w:name="_Toc522472529"/>
      <w:r>
        <w:rPr>
          <w:rFonts w:ascii="Times New Roman" w:hAnsi="Times New Roman"/>
          <w:sz w:val="28"/>
          <w:szCs w:val="24"/>
        </w:rPr>
        <w:t>***</w:t>
      </w:r>
      <w:r w:rsidRPr="00F722E4">
        <w:rPr>
          <w:rFonts w:ascii="Times New Roman" w:hAnsi="Times New Roman" w:hint="eastAsia"/>
          <w:sz w:val="28"/>
          <w:szCs w:val="24"/>
        </w:rPr>
        <w:t>出版社</w:t>
      </w:r>
      <w:bookmarkEnd w:id="21"/>
      <w:bookmarkEnd w:id="22"/>
      <w:bookmarkEnd w:id="23"/>
      <w:bookmarkEnd w:id="24"/>
      <w:bookmarkEnd w:id="25"/>
      <w:bookmarkEnd w:id="26"/>
      <w:bookmarkEnd w:id="27"/>
      <w:bookmarkEnd w:id="28"/>
    </w:p>
    <w:p w14:paraId="5778936F" w14:textId="77777777" w:rsidR="002638A7" w:rsidRPr="00F722E4" w:rsidRDefault="002638A7" w:rsidP="002638A7">
      <w:pPr>
        <w:pStyle w:val="a4"/>
        <w:snapToGrid w:val="0"/>
        <w:ind w:left="960" w:right="480" w:firstLine="560"/>
        <w:jc w:val="center"/>
        <w:rPr>
          <w:rFonts w:ascii="Times New Roman" w:eastAsia="仿宋_GB2312" w:hAnsi="Times New Roman"/>
          <w:sz w:val="28"/>
          <w:szCs w:val="24"/>
        </w:rPr>
      </w:pPr>
      <w:r>
        <w:rPr>
          <w:rFonts w:ascii="Times New Roman" w:eastAsia="仿宋_GB2312" w:hAnsi="Times New Roman"/>
          <w:sz w:val="28"/>
          <w:szCs w:val="24"/>
        </w:rPr>
        <w:t>****</w:t>
      </w:r>
      <w:r>
        <w:rPr>
          <w:rFonts w:ascii="Times New Roman" w:eastAsia="仿宋_GB2312" w:hAnsi="Times New Roman"/>
          <w:sz w:val="28"/>
          <w:szCs w:val="24"/>
        </w:rPr>
        <w:t>年</w:t>
      </w:r>
      <w:r w:rsidRPr="00F722E4">
        <w:rPr>
          <w:rFonts w:ascii="Times New Roman" w:eastAsia="仿宋_GB2312" w:hAnsi="Times New Roman"/>
          <w:sz w:val="28"/>
          <w:szCs w:val="24"/>
        </w:rPr>
        <w:t xml:space="preserve">  </w:t>
      </w:r>
      <w:r>
        <w:rPr>
          <w:rFonts w:ascii="Times New Roman" w:eastAsia="仿宋_GB2312" w:hAnsi="Times New Roman"/>
          <w:sz w:val="28"/>
          <w:szCs w:val="24"/>
        </w:rPr>
        <w:t>**</w:t>
      </w:r>
    </w:p>
    <w:p w14:paraId="47BCDCA5" w14:textId="77777777" w:rsidR="000157C3" w:rsidRDefault="000157C3">
      <w:pPr>
        <w:pStyle w:val="a4"/>
        <w:snapToGrid w:val="0"/>
        <w:ind w:left="960" w:right="480" w:firstLine="480"/>
        <w:jc w:val="center"/>
        <w:rPr>
          <w:rFonts w:ascii="Times New Roman" w:eastAsia="仿宋_GB2312" w:hAnsi="Times New Roman"/>
          <w:sz w:val="24"/>
          <w:szCs w:val="24"/>
        </w:rPr>
      </w:pPr>
    </w:p>
    <w:p w14:paraId="33697F2F" w14:textId="77777777" w:rsidR="002638A7" w:rsidRDefault="002638A7">
      <w:pPr>
        <w:pStyle w:val="a4"/>
        <w:snapToGrid w:val="0"/>
        <w:ind w:left="960" w:right="480" w:firstLine="480"/>
        <w:jc w:val="center"/>
        <w:rPr>
          <w:rFonts w:ascii="Times New Roman" w:eastAsia="仿宋_GB2312" w:hAnsi="Times New Roman"/>
          <w:sz w:val="24"/>
          <w:szCs w:val="24"/>
        </w:rPr>
        <w:sectPr w:rsidR="002638A7">
          <w:headerReference w:type="even" r:id="rId10"/>
          <w:headerReference w:type="default" r:id="rId11"/>
          <w:footerReference w:type="even" r:id="rId12"/>
          <w:footerReference w:type="default" r:id="rId13"/>
          <w:headerReference w:type="first" r:id="rId14"/>
          <w:footerReference w:type="first" r:id="rId15"/>
          <w:pgSz w:w="11907" w:h="16839"/>
          <w:pgMar w:top="1440" w:right="1800" w:bottom="1440" w:left="1800" w:header="851" w:footer="992" w:gutter="0"/>
          <w:cols w:space="720"/>
          <w:docGrid w:type="lines" w:linePitch="312"/>
        </w:sectPr>
      </w:pPr>
    </w:p>
    <w:p w14:paraId="7140EE5C" w14:textId="77777777" w:rsidR="002638A7" w:rsidRPr="002638A7" w:rsidRDefault="002638A7" w:rsidP="002638A7">
      <w:pPr>
        <w:autoSpaceDE w:val="0"/>
        <w:autoSpaceDN w:val="0"/>
        <w:adjustRightInd w:val="0"/>
        <w:spacing w:line="240" w:lineRule="auto"/>
        <w:ind w:leftChars="0" w:left="0" w:rightChars="0" w:right="0" w:firstLineChars="0" w:firstLine="0"/>
        <w:jc w:val="center"/>
        <w:rPr>
          <w:rFonts w:ascii="黑体" w:eastAsia="黑体" w:cs="黑体"/>
          <w:kern w:val="0"/>
          <w:sz w:val="32"/>
          <w:szCs w:val="32"/>
        </w:rPr>
      </w:pPr>
      <w:r w:rsidRPr="002638A7">
        <w:rPr>
          <w:rFonts w:ascii="黑体" w:eastAsia="黑体" w:cs="黑体" w:hint="eastAsia"/>
          <w:kern w:val="0"/>
          <w:sz w:val="32"/>
          <w:szCs w:val="32"/>
        </w:rPr>
        <w:lastRenderedPageBreak/>
        <w:t>广东省住房和城乡建设厅关于发布广东省标准</w:t>
      </w:r>
    </w:p>
    <w:p w14:paraId="630539C7" w14:textId="77777777" w:rsidR="002638A7" w:rsidRPr="002638A7" w:rsidRDefault="002638A7" w:rsidP="002638A7">
      <w:pPr>
        <w:autoSpaceDE w:val="0"/>
        <w:autoSpaceDN w:val="0"/>
        <w:adjustRightInd w:val="0"/>
        <w:spacing w:line="240" w:lineRule="auto"/>
        <w:ind w:leftChars="0" w:left="0" w:rightChars="0" w:right="0" w:firstLineChars="0" w:firstLine="0"/>
        <w:jc w:val="center"/>
        <w:rPr>
          <w:rFonts w:ascii="黑体" w:eastAsia="黑体" w:cs="黑体"/>
          <w:kern w:val="0"/>
          <w:sz w:val="32"/>
          <w:szCs w:val="32"/>
        </w:rPr>
      </w:pPr>
      <w:r w:rsidRPr="002638A7">
        <w:rPr>
          <w:rFonts w:ascii="黑体" w:eastAsia="黑体" w:cs="黑体" w:hint="eastAsia"/>
          <w:kern w:val="0"/>
          <w:sz w:val="32"/>
          <w:szCs w:val="32"/>
        </w:rPr>
        <w:t>《广东省高标准厂房</w:t>
      </w:r>
      <w:r>
        <w:rPr>
          <w:rFonts w:ascii="黑体" w:eastAsia="黑体" w:cs="黑体" w:hint="eastAsia"/>
          <w:kern w:val="0"/>
          <w:sz w:val="32"/>
          <w:szCs w:val="32"/>
        </w:rPr>
        <w:t>验收</w:t>
      </w:r>
      <w:r w:rsidRPr="002638A7">
        <w:rPr>
          <w:rFonts w:ascii="黑体" w:eastAsia="黑体" w:cs="黑体" w:hint="eastAsia"/>
          <w:kern w:val="0"/>
          <w:sz w:val="32"/>
          <w:szCs w:val="32"/>
        </w:rPr>
        <w:t>规范》的公告</w:t>
      </w:r>
    </w:p>
    <w:p w14:paraId="5A8678F5" w14:textId="77777777" w:rsidR="002638A7" w:rsidRPr="002638A7" w:rsidRDefault="002638A7" w:rsidP="002638A7">
      <w:pPr>
        <w:autoSpaceDE w:val="0"/>
        <w:autoSpaceDN w:val="0"/>
        <w:adjustRightInd w:val="0"/>
        <w:spacing w:line="240" w:lineRule="auto"/>
        <w:ind w:leftChars="0" w:left="0" w:rightChars="0" w:right="0" w:firstLineChars="0" w:firstLine="0"/>
        <w:jc w:val="center"/>
        <w:rPr>
          <w:rFonts w:ascii="黑体" w:eastAsia="黑体" w:cs="黑体"/>
          <w:kern w:val="0"/>
          <w:sz w:val="28"/>
          <w:szCs w:val="32"/>
        </w:rPr>
      </w:pPr>
    </w:p>
    <w:p w14:paraId="73DB3DE5" w14:textId="77777777" w:rsidR="002638A7" w:rsidRPr="002638A7" w:rsidRDefault="002638A7" w:rsidP="002638A7">
      <w:pPr>
        <w:autoSpaceDE w:val="0"/>
        <w:autoSpaceDN w:val="0"/>
        <w:adjustRightInd w:val="0"/>
        <w:spacing w:line="240" w:lineRule="auto"/>
        <w:ind w:leftChars="0" w:left="0" w:rightChars="0" w:right="0" w:firstLineChars="0" w:firstLine="0"/>
        <w:jc w:val="center"/>
        <w:rPr>
          <w:rFonts w:ascii="黑体" w:eastAsia="黑体" w:hAnsi="Calibri" w:cs="黑体"/>
          <w:kern w:val="0"/>
          <w:sz w:val="28"/>
          <w:szCs w:val="32"/>
        </w:rPr>
      </w:pPr>
      <w:proofErr w:type="gramStart"/>
      <w:r w:rsidRPr="002638A7">
        <w:rPr>
          <w:rFonts w:ascii="黑体" w:eastAsia="黑体" w:cs="黑体" w:hint="eastAsia"/>
          <w:kern w:val="0"/>
          <w:sz w:val="28"/>
          <w:szCs w:val="32"/>
        </w:rPr>
        <w:t>粤住建</w:t>
      </w:r>
      <w:proofErr w:type="gramEnd"/>
      <w:r w:rsidRPr="002638A7">
        <w:rPr>
          <w:rFonts w:ascii="黑体" w:eastAsia="黑体" w:cs="黑体" w:hint="eastAsia"/>
          <w:kern w:val="0"/>
          <w:sz w:val="28"/>
          <w:szCs w:val="32"/>
        </w:rPr>
        <w:t>公告</w:t>
      </w:r>
      <w:r w:rsidRPr="002638A7">
        <w:rPr>
          <w:rFonts w:ascii="Calibri" w:eastAsia="黑体" w:hAnsi="Calibri" w:cs="Calibri"/>
          <w:kern w:val="0"/>
          <w:sz w:val="28"/>
          <w:szCs w:val="32"/>
        </w:rPr>
        <w:t>[****]**</w:t>
      </w:r>
      <w:r w:rsidRPr="002638A7">
        <w:rPr>
          <w:rFonts w:ascii="黑体" w:eastAsia="黑体" w:hAnsi="Calibri" w:cs="黑体" w:hint="eastAsia"/>
          <w:kern w:val="0"/>
          <w:sz w:val="28"/>
          <w:szCs w:val="32"/>
        </w:rPr>
        <w:t>号</w:t>
      </w:r>
    </w:p>
    <w:p w14:paraId="3CE273CD" w14:textId="77777777" w:rsidR="002638A7" w:rsidRPr="002638A7" w:rsidRDefault="002638A7" w:rsidP="002638A7">
      <w:pPr>
        <w:autoSpaceDE w:val="0"/>
        <w:autoSpaceDN w:val="0"/>
        <w:adjustRightInd w:val="0"/>
        <w:spacing w:line="240" w:lineRule="auto"/>
        <w:ind w:leftChars="0" w:left="0" w:rightChars="0" w:right="0" w:firstLineChars="0" w:firstLine="0"/>
        <w:jc w:val="left"/>
        <w:rPr>
          <w:rFonts w:ascii="Arial Unicode MS" w:eastAsia="Arial Unicode MS" w:hAnsi="Calibri" w:cs="Arial Unicode MS"/>
          <w:kern w:val="0"/>
          <w:sz w:val="32"/>
          <w:szCs w:val="32"/>
        </w:rPr>
      </w:pPr>
    </w:p>
    <w:p w14:paraId="568151D1" w14:textId="77777777" w:rsidR="002638A7" w:rsidRPr="002638A7" w:rsidRDefault="002638A7" w:rsidP="002638A7">
      <w:pPr>
        <w:autoSpaceDE w:val="0"/>
        <w:autoSpaceDN w:val="0"/>
        <w:adjustRightInd w:val="0"/>
        <w:spacing w:line="240" w:lineRule="auto"/>
        <w:ind w:leftChars="0" w:left="0" w:rightChars="0" w:right="0" w:firstLine="560"/>
        <w:jc w:val="left"/>
        <w:rPr>
          <w:rFonts w:ascii="宋体" w:hAnsi="宋体" w:cs="Arial Unicode MS"/>
          <w:kern w:val="0"/>
          <w:sz w:val="28"/>
          <w:szCs w:val="28"/>
        </w:rPr>
      </w:pPr>
      <w:proofErr w:type="gramStart"/>
      <w:r w:rsidRPr="002638A7">
        <w:rPr>
          <w:rFonts w:ascii="宋体" w:hAnsi="宋体" w:cs="Arial Unicode MS" w:hint="eastAsia"/>
          <w:kern w:val="0"/>
          <w:sz w:val="28"/>
          <w:szCs w:val="28"/>
        </w:rPr>
        <w:t>现批准</w:t>
      </w:r>
      <w:proofErr w:type="gramEnd"/>
      <w:r w:rsidRPr="002638A7">
        <w:rPr>
          <w:rFonts w:ascii="宋体" w:hAnsi="宋体" w:cs="Arial Unicode MS" w:hint="eastAsia"/>
          <w:kern w:val="0"/>
          <w:sz w:val="28"/>
          <w:szCs w:val="28"/>
        </w:rPr>
        <w:t>《广东省高标准厂房</w:t>
      </w:r>
      <w:r>
        <w:rPr>
          <w:rFonts w:ascii="宋体" w:hAnsi="宋体" w:cs="Arial Unicode MS" w:hint="eastAsia"/>
          <w:kern w:val="0"/>
          <w:sz w:val="28"/>
          <w:szCs w:val="28"/>
        </w:rPr>
        <w:t>验收</w:t>
      </w:r>
      <w:r w:rsidRPr="002638A7">
        <w:rPr>
          <w:rFonts w:ascii="宋体" w:hAnsi="宋体" w:cs="Arial Unicode MS" w:hint="eastAsia"/>
          <w:kern w:val="0"/>
          <w:sz w:val="28"/>
          <w:szCs w:val="28"/>
        </w:rPr>
        <w:t>规范》为广东省地方标准，编号为</w:t>
      </w:r>
      <w:r w:rsidRPr="002638A7">
        <w:rPr>
          <w:rFonts w:ascii="宋体" w:hAnsi="宋体" w:cs="Calibri"/>
          <w:kern w:val="0"/>
          <w:sz w:val="28"/>
          <w:szCs w:val="28"/>
        </w:rPr>
        <w:t>DBJ **-**-****</w:t>
      </w:r>
      <w:r w:rsidRPr="002638A7">
        <w:rPr>
          <w:rFonts w:ascii="宋体" w:hAnsi="宋体" w:cs="Arial Unicode MS" w:hint="eastAsia"/>
          <w:kern w:val="0"/>
          <w:sz w:val="28"/>
          <w:szCs w:val="28"/>
        </w:rPr>
        <w:t>。本标准自</w:t>
      </w:r>
      <w:r w:rsidRPr="002638A7">
        <w:rPr>
          <w:rFonts w:ascii="宋体" w:hAnsi="宋体" w:cs="Calibri"/>
          <w:kern w:val="0"/>
          <w:sz w:val="28"/>
          <w:szCs w:val="28"/>
        </w:rPr>
        <w:t>****</w:t>
      </w:r>
      <w:r w:rsidRPr="002638A7">
        <w:rPr>
          <w:rFonts w:ascii="宋体" w:hAnsi="宋体" w:cs="Arial Unicode MS" w:hint="eastAsia"/>
          <w:kern w:val="0"/>
          <w:sz w:val="28"/>
          <w:szCs w:val="28"/>
        </w:rPr>
        <w:t>年</w:t>
      </w:r>
      <w:r w:rsidRPr="002638A7">
        <w:rPr>
          <w:rFonts w:ascii="宋体" w:hAnsi="宋体" w:cs="Calibri"/>
          <w:kern w:val="0"/>
          <w:sz w:val="28"/>
          <w:szCs w:val="28"/>
        </w:rPr>
        <w:t>**</w:t>
      </w:r>
      <w:r w:rsidRPr="002638A7">
        <w:rPr>
          <w:rFonts w:ascii="宋体" w:hAnsi="宋体" w:cs="Arial Unicode MS" w:hint="eastAsia"/>
          <w:kern w:val="0"/>
          <w:sz w:val="28"/>
          <w:szCs w:val="28"/>
        </w:rPr>
        <w:t>月</w:t>
      </w:r>
      <w:r w:rsidRPr="002638A7">
        <w:rPr>
          <w:rFonts w:ascii="宋体" w:hAnsi="宋体" w:cs="Calibri"/>
          <w:kern w:val="0"/>
          <w:sz w:val="28"/>
          <w:szCs w:val="28"/>
        </w:rPr>
        <w:t>**</w:t>
      </w:r>
      <w:r w:rsidRPr="002638A7">
        <w:rPr>
          <w:rFonts w:ascii="宋体" w:hAnsi="宋体" w:cs="Arial Unicode MS" w:hint="eastAsia"/>
          <w:kern w:val="0"/>
          <w:sz w:val="28"/>
          <w:szCs w:val="28"/>
        </w:rPr>
        <w:t>日起实施。</w:t>
      </w:r>
    </w:p>
    <w:p w14:paraId="3A2CB0AB" w14:textId="77777777" w:rsidR="002638A7" w:rsidRPr="002638A7" w:rsidRDefault="002638A7" w:rsidP="002638A7">
      <w:pPr>
        <w:autoSpaceDE w:val="0"/>
        <w:autoSpaceDN w:val="0"/>
        <w:adjustRightInd w:val="0"/>
        <w:spacing w:line="240" w:lineRule="auto"/>
        <w:ind w:leftChars="0" w:left="0" w:rightChars="0" w:right="0" w:firstLine="560"/>
        <w:jc w:val="left"/>
        <w:rPr>
          <w:rFonts w:ascii="宋体" w:hAnsi="宋体" w:cs="Arial Unicode MS"/>
          <w:kern w:val="0"/>
          <w:sz w:val="28"/>
          <w:szCs w:val="28"/>
        </w:rPr>
      </w:pPr>
      <w:r w:rsidRPr="002638A7">
        <w:rPr>
          <w:rFonts w:ascii="宋体" w:hAnsi="宋体" w:cs="Arial Unicode MS" w:hint="eastAsia"/>
          <w:kern w:val="0"/>
          <w:sz w:val="28"/>
          <w:szCs w:val="28"/>
        </w:rPr>
        <w:t>本标准由广东省住房和城乡建设厅负责管理，广东省建筑科学研究院集团股份有限公司负责具体技术内容的解释。</w:t>
      </w:r>
    </w:p>
    <w:p w14:paraId="5F825F9E" w14:textId="77777777" w:rsidR="002638A7" w:rsidRPr="002638A7" w:rsidRDefault="002638A7" w:rsidP="002638A7">
      <w:pPr>
        <w:autoSpaceDE w:val="0"/>
        <w:autoSpaceDN w:val="0"/>
        <w:adjustRightInd w:val="0"/>
        <w:spacing w:line="240" w:lineRule="auto"/>
        <w:ind w:leftChars="0" w:left="0" w:rightChars="0" w:right="0" w:firstLineChars="0" w:firstLine="0"/>
        <w:jc w:val="left"/>
        <w:rPr>
          <w:rFonts w:ascii="宋体" w:hAnsi="宋体" w:cs="Arial Unicode MS"/>
          <w:kern w:val="0"/>
          <w:sz w:val="28"/>
          <w:szCs w:val="28"/>
        </w:rPr>
      </w:pPr>
    </w:p>
    <w:p w14:paraId="279B25E3" w14:textId="77777777" w:rsidR="002638A7" w:rsidRPr="002638A7" w:rsidRDefault="002638A7" w:rsidP="002638A7">
      <w:pPr>
        <w:autoSpaceDE w:val="0"/>
        <w:autoSpaceDN w:val="0"/>
        <w:adjustRightInd w:val="0"/>
        <w:spacing w:line="240" w:lineRule="auto"/>
        <w:ind w:leftChars="0" w:left="0" w:rightChars="0" w:right="0" w:firstLineChars="0" w:firstLine="0"/>
        <w:jc w:val="right"/>
        <w:rPr>
          <w:rFonts w:ascii="宋体" w:hAnsi="宋体" w:cs="黑体"/>
          <w:kern w:val="0"/>
          <w:sz w:val="28"/>
          <w:szCs w:val="28"/>
        </w:rPr>
      </w:pPr>
      <w:r w:rsidRPr="002638A7">
        <w:rPr>
          <w:rFonts w:ascii="宋体" w:hAnsi="宋体" w:cs="黑体" w:hint="eastAsia"/>
          <w:kern w:val="0"/>
          <w:sz w:val="28"/>
          <w:szCs w:val="28"/>
        </w:rPr>
        <w:t>广东省住房和城乡建设厅</w:t>
      </w:r>
    </w:p>
    <w:p w14:paraId="0609481D" w14:textId="77777777" w:rsidR="002638A7" w:rsidRPr="002638A7" w:rsidRDefault="002638A7" w:rsidP="002638A7">
      <w:pPr>
        <w:adjustRightInd w:val="0"/>
        <w:snapToGrid w:val="0"/>
        <w:spacing w:line="240" w:lineRule="auto"/>
        <w:ind w:leftChars="0" w:left="0" w:rightChars="0" w:right="0" w:firstLineChars="0" w:firstLine="0"/>
        <w:jc w:val="right"/>
        <w:textAlignment w:val="baseline"/>
        <w:rPr>
          <w:rFonts w:ascii="宋体" w:hAnsi="宋体"/>
          <w:bCs/>
          <w:kern w:val="0"/>
          <w:sz w:val="28"/>
          <w:szCs w:val="28"/>
        </w:rPr>
        <w:sectPr w:rsidR="002638A7" w:rsidRPr="002638A7" w:rsidSect="00DC6C6F">
          <w:headerReference w:type="default" r:id="rId16"/>
          <w:footerReference w:type="default" r:id="rId17"/>
          <w:pgSz w:w="11907" w:h="16839" w:code="9"/>
          <w:pgMar w:top="1440" w:right="1800" w:bottom="1440" w:left="1800" w:header="851" w:footer="992" w:gutter="0"/>
          <w:cols w:space="720"/>
          <w:docGrid w:type="lines" w:linePitch="312"/>
        </w:sectPr>
      </w:pPr>
      <w:r w:rsidRPr="002638A7">
        <w:rPr>
          <w:rFonts w:ascii="宋体" w:hAnsi="宋体" w:hint="eastAsia"/>
          <w:kern w:val="0"/>
          <w:sz w:val="28"/>
          <w:szCs w:val="28"/>
        </w:rPr>
        <w:t>*</w:t>
      </w:r>
      <w:r w:rsidRPr="002638A7">
        <w:rPr>
          <w:rFonts w:ascii="宋体" w:hAnsi="宋体"/>
          <w:kern w:val="0"/>
          <w:sz w:val="28"/>
          <w:szCs w:val="28"/>
        </w:rPr>
        <w:t>***</w:t>
      </w:r>
      <w:r w:rsidRPr="002638A7">
        <w:rPr>
          <w:rFonts w:ascii="宋体" w:hAnsi="宋体" w:hint="eastAsia"/>
          <w:kern w:val="0"/>
          <w:sz w:val="28"/>
          <w:szCs w:val="28"/>
        </w:rPr>
        <w:t>年</w:t>
      </w:r>
      <w:r w:rsidRPr="002638A7">
        <w:rPr>
          <w:rFonts w:ascii="宋体" w:hAnsi="宋体"/>
          <w:kern w:val="0"/>
          <w:sz w:val="28"/>
          <w:szCs w:val="28"/>
        </w:rPr>
        <w:t>**</w:t>
      </w:r>
      <w:r w:rsidRPr="002638A7">
        <w:rPr>
          <w:rFonts w:ascii="宋体" w:hAnsi="宋体" w:hint="eastAsia"/>
          <w:kern w:val="0"/>
          <w:sz w:val="28"/>
          <w:szCs w:val="28"/>
        </w:rPr>
        <w:t>月</w:t>
      </w:r>
      <w:r w:rsidRPr="002638A7">
        <w:rPr>
          <w:rFonts w:ascii="宋体" w:hAnsi="宋体"/>
          <w:kern w:val="0"/>
          <w:sz w:val="28"/>
          <w:szCs w:val="28"/>
        </w:rPr>
        <w:t>**日</w:t>
      </w:r>
    </w:p>
    <w:p w14:paraId="2D20416D" w14:textId="77777777" w:rsidR="000157C3" w:rsidRPr="002638A7" w:rsidRDefault="003548EF" w:rsidP="002638A7">
      <w:pPr>
        <w:widowControl/>
        <w:spacing w:line="560" w:lineRule="exact"/>
        <w:ind w:leftChars="0" w:left="0" w:rightChars="0" w:right="0" w:firstLineChars="0" w:firstLine="0"/>
        <w:jc w:val="center"/>
        <w:rPr>
          <w:rFonts w:asciiTheme="minorEastAsia" w:hAnsiTheme="minorEastAsia" w:cs="宋体"/>
          <w:b/>
          <w:bCs/>
          <w:color w:val="000000" w:themeColor="text1"/>
          <w:kern w:val="0"/>
          <w:sz w:val="28"/>
          <w:szCs w:val="28"/>
        </w:rPr>
      </w:pPr>
      <w:r w:rsidRPr="002638A7">
        <w:rPr>
          <w:rFonts w:asciiTheme="minorEastAsia" w:hAnsiTheme="minorEastAsia" w:cs="宋体"/>
          <w:b/>
          <w:bCs/>
          <w:color w:val="000000" w:themeColor="text1"/>
          <w:kern w:val="0"/>
          <w:sz w:val="28"/>
          <w:szCs w:val="28"/>
        </w:rPr>
        <w:lastRenderedPageBreak/>
        <w:t>前</w:t>
      </w:r>
      <w:r w:rsidR="002638A7">
        <w:rPr>
          <w:rFonts w:asciiTheme="minorEastAsia" w:hAnsiTheme="minorEastAsia" w:cs="宋体" w:hint="eastAsia"/>
          <w:b/>
          <w:bCs/>
          <w:color w:val="000000" w:themeColor="text1"/>
          <w:kern w:val="0"/>
          <w:sz w:val="28"/>
          <w:szCs w:val="28"/>
        </w:rPr>
        <w:t xml:space="preserve"> </w:t>
      </w:r>
      <w:r w:rsidR="002638A7">
        <w:rPr>
          <w:rFonts w:asciiTheme="minorEastAsia" w:hAnsiTheme="minorEastAsia" w:cs="宋体"/>
          <w:b/>
          <w:bCs/>
          <w:color w:val="000000" w:themeColor="text1"/>
          <w:kern w:val="0"/>
          <w:sz w:val="28"/>
          <w:szCs w:val="28"/>
        </w:rPr>
        <w:t xml:space="preserve"> </w:t>
      </w:r>
      <w:r w:rsidRPr="002638A7">
        <w:rPr>
          <w:rFonts w:asciiTheme="minorEastAsia" w:hAnsiTheme="minorEastAsia" w:cs="宋体"/>
          <w:b/>
          <w:bCs/>
          <w:color w:val="000000" w:themeColor="text1"/>
          <w:kern w:val="0"/>
          <w:sz w:val="28"/>
          <w:szCs w:val="28"/>
        </w:rPr>
        <w:t>言</w:t>
      </w:r>
    </w:p>
    <w:p w14:paraId="497AB19D" w14:textId="77777777" w:rsidR="002638A7" w:rsidRPr="002638A7" w:rsidRDefault="002638A7" w:rsidP="00FF73E3">
      <w:pPr>
        <w:widowControl/>
        <w:ind w:leftChars="0" w:left="0" w:rightChars="0" w:right="0" w:firstLine="480"/>
        <w:rPr>
          <w:rFonts w:asciiTheme="minorEastAsia" w:hAnsiTheme="minorEastAsia" w:cs="宋体"/>
          <w:color w:val="000000" w:themeColor="text1"/>
          <w:kern w:val="0"/>
          <w:szCs w:val="24"/>
        </w:rPr>
      </w:pPr>
      <w:r w:rsidRPr="002638A7">
        <w:rPr>
          <w:rFonts w:asciiTheme="minorEastAsia" w:hAnsiTheme="minorEastAsia" w:cs="宋体" w:hint="eastAsia"/>
          <w:color w:val="000000" w:themeColor="text1"/>
          <w:kern w:val="0"/>
          <w:szCs w:val="24"/>
        </w:rPr>
        <w:t>根据《广东省住房和城乡建设厅关于发布&lt;2020年广东省工程建设标准制（修）订计划&gt;的通知》（粤</w:t>
      </w:r>
      <w:proofErr w:type="gramStart"/>
      <w:r w:rsidRPr="002638A7">
        <w:rPr>
          <w:rFonts w:asciiTheme="minorEastAsia" w:hAnsiTheme="minorEastAsia" w:cs="宋体" w:hint="eastAsia"/>
          <w:color w:val="000000" w:themeColor="text1"/>
          <w:kern w:val="0"/>
          <w:szCs w:val="24"/>
        </w:rPr>
        <w:t>建科函〔2020〕</w:t>
      </w:r>
      <w:proofErr w:type="gramEnd"/>
      <w:r w:rsidRPr="002638A7">
        <w:rPr>
          <w:rFonts w:asciiTheme="minorEastAsia" w:hAnsiTheme="minorEastAsia" w:cs="宋体" w:hint="eastAsia"/>
          <w:color w:val="000000" w:themeColor="text1"/>
          <w:kern w:val="0"/>
          <w:szCs w:val="24"/>
        </w:rPr>
        <w:t>397号）的要求，本规范由广东省建筑科学研究院集团股份有限公司会同有关单位经广泛调查研究，认真总结实践经验，参考有关国内外先进经验，并在广泛征求意见的基础上制定</w:t>
      </w:r>
      <w:r w:rsidRPr="002638A7">
        <w:rPr>
          <w:rFonts w:asciiTheme="minorEastAsia" w:hAnsiTheme="minorEastAsia" w:cs="宋体"/>
          <w:color w:val="000000" w:themeColor="text1"/>
          <w:kern w:val="0"/>
          <w:szCs w:val="24"/>
        </w:rPr>
        <w:t>。</w:t>
      </w:r>
    </w:p>
    <w:p w14:paraId="02FCA4A9" w14:textId="77777777" w:rsidR="002638A7" w:rsidRPr="002638A7" w:rsidRDefault="002638A7" w:rsidP="00FF73E3">
      <w:pPr>
        <w:widowControl/>
        <w:ind w:leftChars="0" w:left="0" w:rightChars="0" w:right="0" w:firstLine="480"/>
        <w:rPr>
          <w:rFonts w:asciiTheme="minorEastAsia" w:hAnsiTheme="minorEastAsia" w:cs="宋体"/>
          <w:color w:val="000000" w:themeColor="text1"/>
          <w:kern w:val="0"/>
          <w:szCs w:val="24"/>
        </w:rPr>
      </w:pPr>
      <w:r w:rsidRPr="002638A7">
        <w:rPr>
          <w:rFonts w:asciiTheme="minorEastAsia" w:hAnsiTheme="minorEastAsia" w:cs="宋体"/>
          <w:color w:val="000000" w:themeColor="text1"/>
          <w:kern w:val="0"/>
          <w:szCs w:val="24"/>
        </w:rPr>
        <w:t>本</w:t>
      </w:r>
      <w:r w:rsidRPr="002638A7">
        <w:rPr>
          <w:rFonts w:asciiTheme="minorEastAsia" w:hAnsiTheme="minorEastAsia" w:cs="宋体" w:hint="eastAsia"/>
          <w:color w:val="000000" w:themeColor="text1"/>
          <w:kern w:val="0"/>
          <w:szCs w:val="24"/>
        </w:rPr>
        <w:t>规范</w:t>
      </w:r>
      <w:r w:rsidRPr="002638A7">
        <w:rPr>
          <w:rFonts w:asciiTheme="minorEastAsia" w:hAnsiTheme="minorEastAsia" w:cs="宋体"/>
          <w:color w:val="000000" w:themeColor="text1"/>
          <w:kern w:val="0"/>
          <w:szCs w:val="24"/>
        </w:rPr>
        <w:t>的技术内容</w:t>
      </w:r>
      <w:r w:rsidRPr="002638A7">
        <w:rPr>
          <w:rFonts w:asciiTheme="minorEastAsia" w:hAnsiTheme="minorEastAsia" w:cs="宋体" w:hint="eastAsia"/>
          <w:color w:val="000000" w:themeColor="text1"/>
          <w:kern w:val="0"/>
          <w:szCs w:val="24"/>
        </w:rPr>
        <w:t>包括：1</w:t>
      </w:r>
      <w:r w:rsidRPr="002638A7">
        <w:rPr>
          <w:rFonts w:asciiTheme="minorEastAsia" w:hAnsiTheme="minorEastAsia" w:cs="宋体"/>
          <w:color w:val="000000" w:themeColor="text1"/>
          <w:kern w:val="0"/>
          <w:szCs w:val="24"/>
        </w:rPr>
        <w:t>.总则</w:t>
      </w:r>
      <w:r w:rsidRPr="002638A7">
        <w:rPr>
          <w:rFonts w:asciiTheme="minorEastAsia" w:hAnsiTheme="minorEastAsia" w:cs="宋体" w:hint="eastAsia"/>
          <w:color w:val="000000" w:themeColor="text1"/>
          <w:kern w:val="0"/>
          <w:szCs w:val="24"/>
        </w:rPr>
        <w:t>；2</w:t>
      </w:r>
      <w:r w:rsidRPr="002638A7">
        <w:rPr>
          <w:rFonts w:asciiTheme="minorEastAsia" w:hAnsiTheme="minorEastAsia" w:cs="宋体"/>
          <w:color w:val="000000" w:themeColor="text1"/>
          <w:kern w:val="0"/>
          <w:szCs w:val="24"/>
        </w:rPr>
        <w:t>.术语</w:t>
      </w:r>
      <w:r w:rsidRPr="002638A7">
        <w:rPr>
          <w:rFonts w:asciiTheme="minorEastAsia" w:hAnsiTheme="minorEastAsia" w:cs="宋体" w:hint="eastAsia"/>
          <w:color w:val="000000" w:themeColor="text1"/>
          <w:kern w:val="0"/>
          <w:szCs w:val="24"/>
        </w:rPr>
        <w:t>；3</w:t>
      </w:r>
      <w:r w:rsidRPr="002638A7">
        <w:rPr>
          <w:rFonts w:asciiTheme="minorEastAsia" w:hAnsiTheme="minorEastAsia" w:cs="宋体"/>
          <w:color w:val="000000" w:themeColor="text1"/>
          <w:kern w:val="0"/>
          <w:szCs w:val="24"/>
        </w:rPr>
        <w:t>.基本规定</w:t>
      </w:r>
      <w:r w:rsidRPr="002638A7">
        <w:rPr>
          <w:rFonts w:asciiTheme="minorEastAsia" w:hAnsiTheme="minorEastAsia" w:cs="宋体" w:hint="eastAsia"/>
          <w:color w:val="000000" w:themeColor="text1"/>
          <w:kern w:val="0"/>
          <w:szCs w:val="24"/>
        </w:rPr>
        <w:t>；4</w:t>
      </w:r>
      <w:r w:rsidRPr="002638A7">
        <w:rPr>
          <w:rFonts w:asciiTheme="minorEastAsia" w:hAnsiTheme="minorEastAsia" w:cs="宋体"/>
          <w:color w:val="000000" w:themeColor="text1"/>
          <w:kern w:val="0"/>
          <w:szCs w:val="24"/>
        </w:rPr>
        <w:t>.厂区</w:t>
      </w:r>
      <w:r w:rsidRPr="002638A7">
        <w:rPr>
          <w:rFonts w:asciiTheme="minorEastAsia" w:hAnsiTheme="minorEastAsia" w:cs="宋体" w:hint="eastAsia"/>
          <w:color w:val="000000" w:themeColor="text1"/>
          <w:kern w:val="0"/>
          <w:szCs w:val="24"/>
        </w:rPr>
        <w:t>；5</w:t>
      </w:r>
      <w:r w:rsidRPr="002638A7">
        <w:rPr>
          <w:rFonts w:asciiTheme="minorEastAsia" w:hAnsiTheme="minorEastAsia" w:cs="宋体"/>
          <w:color w:val="000000" w:themeColor="text1"/>
          <w:kern w:val="0"/>
          <w:szCs w:val="24"/>
        </w:rPr>
        <w:t>.建筑</w:t>
      </w:r>
      <w:r w:rsidRPr="002638A7">
        <w:rPr>
          <w:rFonts w:asciiTheme="minorEastAsia" w:hAnsiTheme="minorEastAsia" w:cs="宋体" w:hint="eastAsia"/>
          <w:color w:val="000000" w:themeColor="text1"/>
          <w:kern w:val="0"/>
          <w:szCs w:val="24"/>
        </w:rPr>
        <w:t>；6</w:t>
      </w:r>
      <w:r w:rsidRPr="002638A7">
        <w:rPr>
          <w:rFonts w:asciiTheme="minorEastAsia" w:hAnsiTheme="minorEastAsia" w:cs="宋体"/>
          <w:color w:val="000000" w:themeColor="text1"/>
          <w:kern w:val="0"/>
          <w:szCs w:val="24"/>
        </w:rPr>
        <w:t>.结构</w:t>
      </w:r>
      <w:r w:rsidRPr="002638A7">
        <w:rPr>
          <w:rFonts w:asciiTheme="minorEastAsia" w:hAnsiTheme="minorEastAsia" w:cs="宋体" w:hint="eastAsia"/>
          <w:color w:val="000000" w:themeColor="text1"/>
          <w:kern w:val="0"/>
          <w:szCs w:val="24"/>
        </w:rPr>
        <w:t>；7</w:t>
      </w:r>
      <w:r w:rsidRPr="002638A7">
        <w:rPr>
          <w:rFonts w:asciiTheme="minorEastAsia" w:hAnsiTheme="minorEastAsia" w:cs="宋体"/>
          <w:color w:val="000000" w:themeColor="text1"/>
          <w:kern w:val="0"/>
          <w:szCs w:val="24"/>
        </w:rPr>
        <w:t>.设备</w:t>
      </w:r>
      <w:r w:rsidRPr="002638A7">
        <w:rPr>
          <w:rFonts w:asciiTheme="minorEastAsia" w:hAnsiTheme="minorEastAsia" w:cs="宋体" w:hint="eastAsia"/>
          <w:color w:val="000000" w:themeColor="text1"/>
          <w:kern w:val="0"/>
          <w:szCs w:val="24"/>
        </w:rPr>
        <w:t>。</w:t>
      </w:r>
    </w:p>
    <w:p w14:paraId="3145ABF5" w14:textId="77777777" w:rsidR="002638A7" w:rsidRPr="002638A7" w:rsidRDefault="002638A7" w:rsidP="00FF73E3">
      <w:pPr>
        <w:widowControl/>
        <w:ind w:leftChars="0" w:left="0" w:rightChars="0" w:right="0" w:firstLine="480"/>
        <w:rPr>
          <w:rFonts w:asciiTheme="minorEastAsia" w:hAnsiTheme="minorEastAsia" w:cs="宋体"/>
          <w:color w:val="000000" w:themeColor="text1"/>
          <w:kern w:val="0"/>
          <w:szCs w:val="24"/>
        </w:rPr>
      </w:pPr>
      <w:r w:rsidRPr="002638A7">
        <w:rPr>
          <w:rFonts w:asciiTheme="minorEastAsia" w:hAnsiTheme="minorEastAsia" w:cs="宋体" w:hint="eastAsia"/>
          <w:color w:val="000000" w:themeColor="text1"/>
          <w:kern w:val="0"/>
          <w:szCs w:val="24"/>
        </w:rPr>
        <w:t>本规范不涉及专利。</w:t>
      </w:r>
    </w:p>
    <w:p w14:paraId="58E29133" w14:textId="77777777" w:rsidR="002638A7" w:rsidRDefault="002638A7" w:rsidP="00FF73E3">
      <w:pPr>
        <w:widowControl/>
        <w:ind w:leftChars="0" w:left="0" w:rightChars="0" w:right="0" w:firstLine="480"/>
        <w:rPr>
          <w:rFonts w:asciiTheme="minorEastAsia" w:hAnsiTheme="minorEastAsia" w:cs="宋体"/>
          <w:color w:val="000000" w:themeColor="text1"/>
          <w:kern w:val="0"/>
          <w:szCs w:val="24"/>
        </w:rPr>
      </w:pPr>
      <w:r w:rsidRPr="002638A7">
        <w:rPr>
          <w:rFonts w:asciiTheme="minorEastAsia" w:hAnsiTheme="minorEastAsia" w:cs="宋体" w:hint="eastAsia"/>
          <w:color w:val="000000" w:themeColor="text1"/>
          <w:kern w:val="0"/>
          <w:szCs w:val="24"/>
        </w:rPr>
        <w:t>本规范由广东省住房和城乡建设厅负责管理，由广东省建筑科学研究院集团股份有限公司负责具体技术内容的解释。执行过程中如有意见或建议，请寄送广东省建筑科学研究院集团股份有限公司（地址：广东省广州市天河区先烈东路121号，邮编：</w:t>
      </w:r>
      <w:r w:rsidRPr="002638A7">
        <w:rPr>
          <w:rFonts w:asciiTheme="minorEastAsia" w:hAnsiTheme="minorEastAsia" w:cs="宋体"/>
          <w:color w:val="000000" w:themeColor="text1"/>
          <w:kern w:val="0"/>
          <w:szCs w:val="24"/>
        </w:rPr>
        <w:t>510630</w:t>
      </w:r>
      <w:r w:rsidRPr="002638A7">
        <w:rPr>
          <w:rFonts w:asciiTheme="minorEastAsia" w:hAnsiTheme="minorEastAsia" w:cs="宋体" w:hint="eastAsia"/>
          <w:color w:val="000000" w:themeColor="text1"/>
          <w:kern w:val="0"/>
          <w:szCs w:val="24"/>
        </w:rPr>
        <w:t>）。</w:t>
      </w:r>
    </w:p>
    <w:p w14:paraId="3ABE607C" w14:textId="3BF76FAD" w:rsidR="000157C3" w:rsidRPr="00462D8D" w:rsidRDefault="003548EF" w:rsidP="00462D8D">
      <w:pPr>
        <w:widowControl/>
        <w:ind w:leftChars="175" w:left="420" w:rightChars="0" w:right="0" w:firstLineChars="0" w:firstLine="0"/>
        <w:rPr>
          <w:rFonts w:asciiTheme="minorEastAsia" w:hAnsiTheme="minorEastAsia" w:cs="宋体"/>
          <w:b/>
          <w:color w:val="000000" w:themeColor="text1"/>
          <w:kern w:val="0"/>
          <w:szCs w:val="24"/>
        </w:rPr>
      </w:pPr>
      <w:r>
        <w:rPr>
          <w:rFonts w:asciiTheme="minorEastAsia" w:hAnsiTheme="minorEastAsia" w:cs="宋体" w:hint="eastAsia"/>
          <w:b/>
          <w:color w:val="000000" w:themeColor="text1"/>
          <w:kern w:val="0"/>
          <w:szCs w:val="24"/>
        </w:rPr>
        <w:t>主编单位：</w:t>
      </w:r>
      <w:r>
        <w:rPr>
          <w:rFonts w:hint="eastAsia"/>
        </w:rPr>
        <w:t>广东省建筑科学研究院集团股份有限公司</w:t>
      </w:r>
    </w:p>
    <w:p w14:paraId="34884452" w14:textId="77777777" w:rsidR="000157C3" w:rsidRDefault="003548EF" w:rsidP="00462D8D">
      <w:pPr>
        <w:adjustRightInd w:val="0"/>
        <w:snapToGrid w:val="0"/>
        <w:ind w:leftChars="0" w:left="0" w:right="480" w:firstLineChars="708" w:firstLine="1699"/>
      </w:pPr>
      <w:r>
        <w:rPr>
          <w:rFonts w:asciiTheme="minorEastAsia" w:hAnsiTheme="minorEastAsia" w:cs="宋体" w:hint="eastAsia"/>
          <w:color w:val="000000" w:themeColor="text1"/>
          <w:kern w:val="0"/>
          <w:szCs w:val="24"/>
        </w:rPr>
        <w:t>广东省建科建筑设计院有限公司</w:t>
      </w:r>
    </w:p>
    <w:p w14:paraId="44ACC185" w14:textId="18B17665" w:rsidR="000157C3" w:rsidRPr="00462D8D" w:rsidRDefault="003548EF" w:rsidP="00462D8D">
      <w:pPr>
        <w:widowControl/>
        <w:ind w:leftChars="175" w:left="420" w:rightChars="0" w:right="0" w:firstLineChars="0" w:firstLine="0"/>
        <w:rPr>
          <w:rFonts w:asciiTheme="minorEastAsia" w:hAnsiTheme="minorEastAsia" w:cs="宋体"/>
          <w:b/>
          <w:color w:val="000000" w:themeColor="text1"/>
          <w:kern w:val="0"/>
          <w:szCs w:val="24"/>
        </w:rPr>
      </w:pPr>
      <w:r>
        <w:rPr>
          <w:rFonts w:asciiTheme="minorEastAsia" w:hAnsiTheme="minorEastAsia" w:cs="宋体"/>
          <w:b/>
          <w:color w:val="000000" w:themeColor="text1"/>
          <w:kern w:val="0"/>
          <w:szCs w:val="24"/>
        </w:rPr>
        <w:t>参编单位：</w:t>
      </w:r>
      <w:r>
        <w:rPr>
          <w:rFonts w:asciiTheme="minorEastAsia" w:hAnsiTheme="minorEastAsia" w:cs="宋体" w:hint="eastAsia"/>
          <w:color w:val="000000" w:themeColor="text1"/>
          <w:kern w:val="0"/>
          <w:szCs w:val="24"/>
        </w:rPr>
        <w:t>中轻（广州）轻工设计有限公司</w:t>
      </w:r>
    </w:p>
    <w:p w14:paraId="3288F172" w14:textId="77777777" w:rsidR="000157C3" w:rsidRDefault="003548EF" w:rsidP="00462D8D">
      <w:pPr>
        <w:widowControl/>
        <w:ind w:leftChars="175" w:left="420" w:rightChars="0" w:right="0" w:firstLineChars="500" w:firstLine="1200"/>
        <w:rPr>
          <w:rFonts w:asciiTheme="minorEastAsia" w:hAnsiTheme="minorEastAsia" w:cs="宋体"/>
          <w:color w:val="000000" w:themeColor="text1"/>
          <w:kern w:val="0"/>
          <w:szCs w:val="24"/>
        </w:rPr>
      </w:pPr>
      <w:r>
        <w:rPr>
          <w:rFonts w:asciiTheme="minorEastAsia" w:hAnsiTheme="minorEastAsia" w:cs="宋体" w:hint="eastAsia"/>
          <w:color w:val="000000" w:themeColor="text1"/>
          <w:kern w:val="0"/>
          <w:szCs w:val="24"/>
        </w:rPr>
        <w:t xml:space="preserve">中国轻工业广州工程有限公司 </w:t>
      </w:r>
    </w:p>
    <w:p w14:paraId="4AA36BFE" w14:textId="77777777" w:rsidR="000157C3" w:rsidRDefault="003548EF" w:rsidP="00462D8D">
      <w:pPr>
        <w:widowControl/>
        <w:ind w:leftChars="175" w:left="420" w:rightChars="0" w:right="0" w:firstLineChars="500" w:firstLine="1200"/>
        <w:rPr>
          <w:rFonts w:asciiTheme="minorEastAsia" w:hAnsiTheme="minorEastAsia" w:cs="宋体"/>
          <w:color w:val="000000" w:themeColor="text1"/>
          <w:kern w:val="0"/>
          <w:szCs w:val="24"/>
        </w:rPr>
      </w:pPr>
      <w:r>
        <w:rPr>
          <w:rFonts w:asciiTheme="minorEastAsia" w:hAnsiTheme="minorEastAsia" w:cs="宋体" w:hint="eastAsia"/>
          <w:color w:val="000000" w:themeColor="text1"/>
          <w:kern w:val="0"/>
          <w:szCs w:val="24"/>
        </w:rPr>
        <w:t xml:space="preserve">广东省城乡规划设计研究院 </w:t>
      </w:r>
    </w:p>
    <w:p w14:paraId="7A72D758" w14:textId="77777777" w:rsidR="000157C3" w:rsidRDefault="003548EF" w:rsidP="00462D8D">
      <w:pPr>
        <w:widowControl/>
        <w:ind w:leftChars="175" w:left="420" w:rightChars="0" w:right="0" w:firstLineChars="500" w:firstLine="1200"/>
        <w:rPr>
          <w:rFonts w:asciiTheme="minorEastAsia" w:hAnsiTheme="minorEastAsia" w:cs="宋体"/>
          <w:color w:val="000000" w:themeColor="text1"/>
          <w:kern w:val="0"/>
          <w:szCs w:val="24"/>
        </w:rPr>
      </w:pPr>
      <w:r>
        <w:rPr>
          <w:rFonts w:asciiTheme="minorEastAsia" w:hAnsiTheme="minorEastAsia" w:cs="宋体" w:hint="eastAsia"/>
          <w:color w:val="000000" w:themeColor="text1"/>
          <w:kern w:val="0"/>
          <w:szCs w:val="24"/>
        </w:rPr>
        <w:t>广东省重工建筑设计院有限公司</w:t>
      </w:r>
    </w:p>
    <w:p w14:paraId="22BC56A3" w14:textId="77777777" w:rsidR="000157C3" w:rsidRDefault="003548EF" w:rsidP="00462D8D">
      <w:pPr>
        <w:widowControl/>
        <w:ind w:leftChars="175" w:left="420" w:rightChars="0" w:right="0" w:firstLineChars="500" w:firstLine="1200"/>
        <w:rPr>
          <w:rFonts w:asciiTheme="minorEastAsia" w:hAnsiTheme="minorEastAsia" w:cs="宋体"/>
          <w:color w:val="000000" w:themeColor="text1"/>
          <w:kern w:val="0"/>
          <w:szCs w:val="24"/>
        </w:rPr>
      </w:pPr>
      <w:r>
        <w:rPr>
          <w:rFonts w:asciiTheme="minorEastAsia" w:hAnsiTheme="minorEastAsia" w:cs="宋体" w:hint="eastAsia"/>
          <w:color w:val="000000" w:themeColor="text1"/>
          <w:kern w:val="0"/>
          <w:szCs w:val="24"/>
        </w:rPr>
        <w:t xml:space="preserve">华南理工大学建筑设计研究院有限公司 </w:t>
      </w:r>
    </w:p>
    <w:p w14:paraId="2E5474DF" w14:textId="77777777" w:rsidR="000157C3" w:rsidRDefault="003548EF" w:rsidP="00462D8D">
      <w:pPr>
        <w:widowControl/>
        <w:ind w:leftChars="175" w:left="420" w:rightChars="0" w:right="0" w:firstLineChars="500" w:firstLine="1200"/>
        <w:rPr>
          <w:rFonts w:asciiTheme="minorEastAsia" w:hAnsiTheme="minorEastAsia" w:cs="宋体"/>
          <w:color w:val="000000" w:themeColor="text1"/>
          <w:kern w:val="0"/>
          <w:szCs w:val="24"/>
        </w:rPr>
      </w:pPr>
      <w:r>
        <w:rPr>
          <w:rFonts w:asciiTheme="minorEastAsia" w:hAnsiTheme="minorEastAsia" w:cs="宋体" w:hint="eastAsia"/>
          <w:color w:val="000000" w:themeColor="text1"/>
          <w:kern w:val="0"/>
          <w:szCs w:val="24"/>
        </w:rPr>
        <w:t>广州珠江外资建筑设计院有限公司</w:t>
      </w:r>
    </w:p>
    <w:p w14:paraId="791457B0" w14:textId="77777777" w:rsidR="000157C3" w:rsidRDefault="003548EF" w:rsidP="00462D8D">
      <w:pPr>
        <w:widowControl/>
        <w:ind w:leftChars="175" w:left="420" w:rightChars="0" w:right="0" w:firstLineChars="500" w:firstLine="1200"/>
        <w:rPr>
          <w:rFonts w:asciiTheme="minorEastAsia" w:hAnsiTheme="minorEastAsia" w:cs="宋体"/>
          <w:color w:val="000000" w:themeColor="text1"/>
          <w:kern w:val="0"/>
          <w:szCs w:val="24"/>
        </w:rPr>
      </w:pPr>
      <w:r>
        <w:rPr>
          <w:rFonts w:asciiTheme="minorEastAsia" w:hAnsiTheme="minorEastAsia" w:cs="宋体" w:hint="eastAsia"/>
          <w:color w:val="000000" w:themeColor="text1"/>
          <w:kern w:val="0"/>
          <w:szCs w:val="24"/>
        </w:rPr>
        <w:t>广东米</w:t>
      </w:r>
      <w:proofErr w:type="gramStart"/>
      <w:r>
        <w:rPr>
          <w:rFonts w:asciiTheme="minorEastAsia" w:hAnsiTheme="minorEastAsia" w:cs="宋体" w:hint="eastAsia"/>
          <w:color w:val="000000" w:themeColor="text1"/>
          <w:kern w:val="0"/>
          <w:szCs w:val="24"/>
        </w:rPr>
        <w:t>蜗</w:t>
      </w:r>
      <w:proofErr w:type="gramEnd"/>
      <w:r>
        <w:rPr>
          <w:rFonts w:asciiTheme="minorEastAsia" w:hAnsiTheme="minorEastAsia" w:cs="宋体" w:hint="eastAsia"/>
          <w:color w:val="000000" w:themeColor="text1"/>
          <w:kern w:val="0"/>
          <w:szCs w:val="24"/>
        </w:rPr>
        <w:t>智慧城市科技有限公司</w:t>
      </w:r>
    </w:p>
    <w:p w14:paraId="1C75027C" w14:textId="77777777" w:rsidR="000157C3" w:rsidRDefault="003548EF" w:rsidP="00462D8D">
      <w:pPr>
        <w:widowControl/>
        <w:ind w:leftChars="175" w:left="420" w:rightChars="0" w:right="0" w:firstLineChars="500" w:firstLine="1200"/>
        <w:rPr>
          <w:rFonts w:asciiTheme="minorEastAsia" w:hAnsiTheme="minorEastAsia" w:cs="宋体"/>
          <w:color w:val="000000" w:themeColor="text1"/>
          <w:kern w:val="0"/>
          <w:szCs w:val="24"/>
        </w:rPr>
      </w:pPr>
      <w:r>
        <w:rPr>
          <w:rFonts w:asciiTheme="minorEastAsia" w:hAnsiTheme="minorEastAsia" w:cs="宋体" w:hint="eastAsia"/>
          <w:color w:val="000000" w:themeColor="text1"/>
          <w:kern w:val="0"/>
          <w:szCs w:val="24"/>
        </w:rPr>
        <w:t>广东省机电建筑设计研究院有限公司</w:t>
      </w:r>
    </w:p>
    <w:p w14:paraId="4FED1926" w14:textId="77777777" w:rsidR="000157C3" w:rsidRDefault="003548EF" w:rsidP="00462D8D">
      <w:pPr>
        <w:widowControl/>
        <w:ind w:leftChars="175" w:left="420" w:rightChars="0" w:right="0" w:firstLineChars="500" w:firstLine="1200"/>
        <w:rPr>
          <w:rFonts w:asciiTheme="minorEastAsia" w:hAnsiTheme="minorEastAsia" w:cs="宋体"/>
          <w:color w:val="000000" w:themeColor="text1"/>
          <w:kern w:val="0"/>
          <w:szCs w:val="24"/>
        </w:rPr>
      </w:pPr>
      <w:r>
        <w:rPr>
          <w:rFonts w:asciiTheme="minorEastAsia" w:hAnsiTheme="minorEastAsia" w:cs="宋体" w:hint="eastAsia"/>
          <w:color w:val="000000" w:themeColor="text1"/>
          <w:kern w:val="0"/>
          <w:szCs w:val="24"/>
        </w:rPr>
        <w:t xml:space="preserve">广东建科建设咨询有限公司 </w:t>
      </w:r>
    </w:p>
    <w:p w14:paraId="55EAB94B" w14:textId="77777777" w:rsidR="000157C3" w:rsidRDefault="003548EF" w:rsidP="00462D8D">
      <w:pPr>
        <w:widowControl/>
        <w:ind w:leftChars="175" w:left="420" w:rightChars="0" w:right="0" w:firstLineChars="500" w:firstLine="1200"/>
        <w:rPr>
          <w:rFonts w:asciiTheme="minorEastAsia" w:hAnsiTheme="minorEastAsia" w:cs="宋体"/>
          <w:color w:val="000000" w:themeColor="text1"/>
          <w:kern w:val="0"/>
          <w:szCs w:val="24"/>
        </w:rPr>
      </w:pPr>
      <w:r>
        <w:rPr>
          <w:rFonts w:asciiTheme="minorEastAsia" w:hAnsiTheme="minorEastAsia" w:cs="宋体" w:hint="eastAsia"/>
          <w:color w:val="000000" w:themeColor="text1"/>
          <w:kern w:val="0"/>
          <w:szCs w:val="24"/>
        </w:rPr>
        <w:t xml:space="preserve">惠州市惠阳区建筑工程质量监督站 </w:t>
      </w:r>
    </w:p>
    <w:p w14:paraId="28D36111" w14:textId="77777777" w:rsidR="000157C3" w:rsidRDefault="003548EF" w:rsidP="00462D8D">
      <w:pPr>
        <w:widowControl/>
        <w:ind w:leftChars="175" w:left="420" w:rightChars="0" w:right="0" w:firstLineChars="500" w:firstLine="1200"/>
        <w:rPr>
          <w:rFonts w:asciiTheme="minorEastAsia" w:hAnsiTheme="minorEastAsia" w:cs="宋体"/>
          <w:color w:val="000000" w:themeColor="text1"/>
          <w:kern w:val="0"/>
          <w:szCs w:val="24"/>
        </w:rPr>
      </w:pPr>
      <w:r>
        <w:rPr>
          <w:rFonts w:asciiTheme="minorEastAsia" w:hAnsiTheme="minorEastAsia" w:cs="宋体" w:hint="eastAsia"/>
          <w:color w:val="000000" w:themeColor="text1"/>
          <w:kern w:val="0"/>
          <w:szCs w:val="24"/>
        </w:rPr>
        <w:t>广东信鸿产业集团有限公司</w:t>
      </w:r>
    </w:p>
    <w:p w14:paraId="503F9574" w14:textId="77777777" w:rsidR="00FF73E3" w:rsidRDefault="00FF73E3" w:rsidP="00462D8D">
      <w:pPr>
        <w:widowControl/>
        <w:ind w:leftChars="175" w:left="420" w:rightChars="0" w:right="0" w:firstLineChars="500" w:firstLine="1200"/>
        <w:rPr>
          <w:rFonts w:asciiTheme="minorEastAsia" w:hAnsiTheme="minorEastAsia" w:cs="宋体"/>
          <w:color w:val="000000" w:themeColor="text1"/>
          <w:kern w:val="0"/>
          <w:szCs w:val="24"/>
        </w:rPr>
      </w:pPr>
      <w:r w:rsidRPr="00FF73E3">
        <w:rPr>
          <w:rFonts w:asciiTheme="minorEastAsia" w:hAnsiTheme="minorEastAsia" w:cs="宋体" w:hint="eastAsia"/>
          <w:color w:val="000000" w:themeColor="text1"/>
          <w:kern w:val="0"/>
          <w:szCs w:val="24"/>
        </w:rPr>
        <w:t>中铁建工集团有限公司</w:t>
      </w:r>
    </w:p>
    <w:p w14:paraId="32555989" w14:textId="77777777" w:rsidR="00FF73E3" w:rsidRDefault="00FF73E3" w:rsidP="00462D8D">
      <w:pPr>
        <w:widowControl/>
        <w:ind w:leftChars="175" w:left="420" w:rightChars="0" w:right="0" w:firstLineChars="500" w:firstLine="1200"/>
        <w:rPr>
          <w:rFonts w:asciiTheme="minorEastAsia" w:hAnsiTheme="minorEastAsia" w:cs="宋体"/>
          <w:color w:val="000000" w:themeColor="text1"/>
          <w:kern w:val="0"/>
          <w:szCs w:val="24"/>
        </w:rPr>
      </w:pPr>
      <w:r w:rsidRPr="00FF73E3">
        <w:rPr>
          <w:rFonts w:asciiTheme="minorEastAsia" w:hAnsiTheme="minorEastAsia" w:cs="宋体" w:hint="eastAsia"/>
          <w:color w:val="000000" w:themeColor="text1"/>
          <w:kern w:val="0"/>
          <w:szCs w:val="24"/>
        </w:rPr>
        <w:t>广东建科建筑工程技术开发有限公司</w:t>
      </w:r>
    </w:p>
    <w:p w14:paraId="18091523" w14:textId="77777777" w:rsidR="00DC6C6F" w:rsidRDefault="00DC6C6F" w:rsidP="00462D8D">
      <w:pPr>
        <w:widowControl/>
        <w:ind w:leftChars="175" w:left="420" w:rightChars="0" w:right="0" w:firstLineChars="500" w:firstLine="1200"/>
        <w:rPr>
          <w:rFonts w:asciiTheme="minorEastAsia" w:hAnsiTheme="minorEastAsia" w:cs="宋体"/>
          <w:color w:val="000000" w:themeColor="text1"/>
          <w:kern w:val="0"/>
          <w:szCs w:val="24"/>
        </w:rPr>
      </w:pPr>
    </w:p>
    <w:p w14:paraId="2F7C8D33" w14:textId="77777777" w:rsidR="00DC6C6F" w:rsidRDefault="00DC6C6F" w:rsidP="00462D8D">
      <w:pPr>
        <w:widowControl/>
        <w:ind w:leftChars="175" w:left="420" w:rightChars="0" w:right="0" w:firstLineChars="500" w:firstLine="1200"/>
        <w:rPr>
          <w:rFonts w:asciiTheme="minorEastAsia" w:hAnsiTheme="minorEastAsia" w:cs="宋体"/>
          <w:color w:val="000000" w:themeColor="text1"/>
          <w:kern w:val="0"/>
          <w:szCs w:val="24"/>
        </w:rPr>
      </w:pPr>
    </w:p>
    <w:p w14:paraId="29DCA41B" w14:textId="255105DC" w:rsidR="001E2E04" w:rsidRDefault="003548EF" w:rsidP="00FF73E3">
      <w:pPr>
        <w:widowControl/>
        <w:ind w:leftChars="175" w:left="420" w:rightChars="0" w:right="0" w:firstLineChars="0" w:firstLine="0"/>
        <w:rPr>
          <w:szCs w:val="24"/>
        </w:rPr>
      </w:pPr>
      <w:r>
        <w:rPr>
          <w:rFonts w:asciiTheme="minorEastAsia" w:hAnsiTheme="minorEastAsia" w:cs="宋体" w:hint="eastAsia"/>
          <w:b/>
          <w:color w:val="000000" w:themeColor="text1"/>
          <w:kern w:val="0"/>
          <w:szCs w:val="24"/>
        </w:rPr>
        <w:lastRenderedPageBreak/>
        <w:t xml:space="preserve">主要起草人： </w:t>
      </w:r>
      <w:r>
        <w:rPr>
          <w:rFonts w:asciiTheme="minorEastAsia" w:hAnsiTheme="minorEastAsia" w:cs="宋体" w:hint="eastAsia"/>
          <w:bCs/>
          <w:color w:val="000000" w:themeColor="text1"/>
          <w:kern w:val="0"/>
          <w:szCs w:val="24"/>
        </w:rPr>
        <w:t xml:space="preserve"> 吕文龙  徐其功</w:t>
      </w:r>
      <w:r>
        <w:rPr>
          <w:rFonts w:asciiTheme="minorEastAsia" w:hAnsiTheme="minorEastAsia" w:cs="宋体" w:hint="eastAsia"/>
          <w:color w:val="000000" w:themeColor="text1"/>
          <w:kern w:val="0"/>
          <w:szCs w:val="24"/>
        </w:rPr>
        <w:t xml:space="preserve"> </w:t>
      </w:r>
      <w:r>
        <w:rPr>
          <w:rFonts w:asciiTheme="minorEastAsia" w:hAnsiTheme="minorEastAsia" w:cs="宋体"/>
          <w:color w:val="000000" w:themeColor="text1"/>
          <w:kern w:val="0"/>
          <w:szCs w:val="24"/>
        </w:rPr>
        <w:t xml:space="preserve"> </w:t>
      </w:r>
      <w:proofErr w:type="gramStart"/>
      <w:r>
        <w:rPr>
          <w:rFonts w:asciiTheme="minorEastAsia" w:hAnsiTheme="minorEastAsia" w:cs="宋体" w:hint="eastAsia"/>
          <w:color w:val="000000" w:themeColor="text1"/>
          <w:kern w:val="0"/>
          <w:szCs w:val="24"/>
        </w:rPr>
        <w:t>吴瑜灵</w:t>
      </w:r>
      <w:proofErr w:type="gramEnd"/>
      <w:r>
        <w:rPr>
          <w:rFonts w:asciiTheme="minorEastAsia" w:hAnsiTheme="minorEastAsia" w:cs="宋体" w:hint="eastAsia"/>
          <w:color w:val="000000" w:themeColor="text1"/>
          <w:kern w:val="0"/>
          <w:szCs w:val="24"/>
        </w:rPr>
        <w:t xml:space="preserve"> </w:t>
      </w:r>
      <w:r>
        <w:rPr>
          <w:rFonts w:asciiTheme="minorEastAsia" w:hAnsiTheme="minorEastAsia" w:cs="宋体"/>
          <w:color w:val="000000" w:themeColor="text1"/>
          <w:kern w:val="0"/>
          <w:szCs w:val="24"/>
        </w:rPr>
        <w:t xml:space="preserve"> </w:t>
      </w:r>
      <w:proofErr w:type="gramStart"/>
      <w:r w:rsidR="001E2E04">
        <w:rPr>
          <w:rFonts w:hint="eastAsia"/>
          <w:szCs w:val="24"/>
        </w:rPr>
        <w:t>曾胜庭</w:t>
      </w:r>
      <w:proofErr w:type="gramEnd"/>
      <w:r w:rsidR="001E2E04">
        <w:rPr>
          <w:rFonts w:hint="eastAsia"/>
          <w:szCs w:val="24"/>
        </w:rPr>
        <w:t xml:space="preserve"> </w:t>
      </w:r>
      <w:r w:rsidR="001E2E04">
        <w:rPr>
          <w:szCs w:val="24"/>
        </w:rPr>
        <w:t xml:space="preserve"> </w:t>
      </w:r>
      <w:r w:rsidR="00C2180C">
        <w:rPr>
          <w:rFonts w:asciiTheme="minorEastAsia" w:hAnsiTheme="minorEastAsia" w:cs="宋体" w:hint="eastAsia"/>
          <w:color w:val="000000" w:themeColor="text1"/>
          <w:kern w:val="0"/>
          <w:szCs w:val="24"/>
        </w:rPr>
        <w:t xml:space="preserve">王丽娟  </w:t>
      </w:r>
      <w:r w:rsidR="001E2E04">
        <w:rPr>
          <w:rFonts w:hint="eastAsia"/>
          <w:szCs w:val="24"/>
        </w:rPr>
        <w:t>徐志标</w:t>
      </w:r>
    </w:p>
    <w:p w14:paraId="0EB15D7A" w14:textId="77777777" w:rsidR="00CB7846" w:rsidRDefault="003548EF" w:rsidP="00FF73E3">
      <w:pPr>
        <w:widowControl/>
        <w:ind w:leftChars="175" w:left="420" w:rightChars="0" w:right="0" w:firstLineChars="700" w:firstLine="1680"/>
        <w:rPr>
          <w:szCs w:val="24"/>
        </w:rPr>
      </w:pPr>
      <w:proofErr w:type="gramStart"/>
      <w:r>
        <w:rPr>
          <w:rFonts w:asciiTheme="minorEastAsia" w:hAnsiTheme="minorEastAsia" w:cs="宋体" w:hint="eastAsia"/>
          <w:color w:val="000000" w:themeColor="text1"/>
          <w:kern w:val="0"/>
          <w:szCs w:val="24"/>
        </w:rPr>
        <w:t>过民龙</w:t>
      </w:r>
      <w:proofErr w:type="gramEnd"/>
      <w:r>
        <w:rPr>
          <w:rFonts w:asciiTheme="minorEastAsia" w:hAnsiTheme="minorEastAsia" w:cs="宋体" w:hint="eastAsia"/>
          <w:color w:val="000000" w:themeColor="text1"/>
          <w:kern w:val="0"/>
          <w:szCs w:val="24"/>
        </w:rPr>
        <w:t xml:space="preserve">  </w:t>
      </w:r>
      <w:r w:rsidR="002665DC">
        <w:rPr>
          <w:rFonts w:hint="eastAsia"/>
          <w:szCs w:val="24"/>
        </w:rPr>
        <w:t>徐海峰</w:t>
      </w:r>
      <w:r w:rsidR="002665DC">
        <w:rPr>
          <w:rFonts w:hint="eastAsia"/>
          <w:szCs w:val="24"/>
        </w:rPr>
        <w:t xml:space="preserve"> </w:t>
      </w:r>
      <w:r w:rsidR="002665DC">
        <w:rPr>
          <w:szCs w:val="24"/>
        </w:rPr>
        <w:t xml:space="preserve"> </w:t>
      </w:r>
      <w:proofErr w:type="gramStart"/>
      <w:r w:rsidR="00CB7846" w:rsidRPr="002D6595">
        <w:rPr>
          <w:rFonts w:asciiTheme="minorEastAsia" w:hAnsiTheme="minorEastAsia" w:cs="宋体" w:hint="eastAsia"/>
          <w:color w:val="000000" w:themeColor="text1"/>
          <w:kern w:val="0"/>
          <w:szCs w:val="24"/>
        </w:rPr>
        <w:t>萧颖莹</w:t>
      </w:r>
      <w:proofErr w:type="gramEnd"/>
      <w:r w:rsidR="00CB7846" w:rsidRPr="002D6595">
        <w:rPr>
          <w:rFonts w:asciiTheme="minorEastAsia" w:hAnsiTheme="minorEastAsia" w:cs="宋体" w:hint="eastAsia"/>
          <w:color w:val="000000" w:themeColor="text1"/>
          <w:kern w:val="0"/>
          <w:szCs w:val="24"/>
        </w:rPr>
        <w:t xml:space="preserve"> </w:t>
      </w:r>
      <w:r w:rsidR="00CB7846" w:rsidRPr="002D6595">
        <w:rPr>
          <w:rFonts w:asciiTheme="minorEastAsia" w:hAnsiTheme="minorEastAsia" w:cs="宋体"/>
          <w:color w:val="000000" w:themeColor="text1"/>
          <w:kern w:val="0"/>
          <w:szCs w:val="24"/>
        </w:rPr>
        <w:t xml:space="preserve"> </w:t>
      </w:r>
      <w:r>
        <w:rPr>
          <w:rFonts w:asciiTheme="minorEastAsia" w:hAnsiTheme="minorEastAsia" w:cs="宋体" w:hint="eastAsia"/>
          <w:color w:val="000000" w:themeColor="text1"/>
          <w:kern w:val="0"/>
          <w:szCs w:val="24"/>
        </w:rPr>
        <w:t xml:space="preserve">楼基足 </w:t>
      </w:r>
      <w:r>
        <w:rPr>
          <w:rFonts w:asciiTheme="minorEastAsia" w:hAnsiTheme="minorEastAsia" w:cs="宋体"/>
          <w:color w:val="000000" w:themeColor="text1"/>
          <w:kern w:val="0"/>
          <w:szCs w:val="24"/>
        </w:rPr>
        <w:t xml:space="preserve"> </w:t>
      </w:r>
      <w:r>
        <w:rPr>
          <w:rFonts w:hint="eastAsia"/>
          <w:szCs w:val="24"/>
        </w:rPr>
        <w:t>黄丽娜</w:t>
      </w:r>
      <w:r w:rsidR="002D6595">
        <w:rPr>
          <w:rFonts w:hint="eastAsia"/>
          <w:szCs w:val="24"/>
        </w:rPr>
        <w:t xml:space="preserve"> </w:t>
      </w:r>
      <w:r w:rsidR="002D6595">
        <w:rPr>
          <w:szCs w:val="24"/>
        </w:rPr>
        <w:t xml:space="preserve"> </w:t>
      </w:r>
      <w:r>
        <w:rPr>
          <w:rFonts w:hint="eastAsia"/>
          <w:szCs w:val="24"/>
        </w:rPr>
        <w:t>杨</w:t>
      </w:r>
      <w:r>
        <w:rPr>
          <w:rFonts w:hint="eastAsia"/>
          <w:szCs w:val="24"/>
        </w:rPr>
        <w:t xml:space="preserve"> </w:t>
      </w:r>
      <w:r>
        <w:rPr>
          <w:szCs w:val="24"/>
        </w:rPr>
        <w:t xml:space="preserve"> </w:t>
      </w:r>
      <w:r>
        <w:rPr>
          <w:rFonts w:hint="eastAsia"/>
          <w:szCs w:val="24"/>
        </w:rPr>
        <w:t>林</w:t>
      </w:r>
      <w:r>
        <w:rPr>
          <w:rFonts w:hint="eastAsia"/>
          <w:szCs w:val="24"/>
        </w:rPr>
        <w:t xml:space="preserve"> </w:t>
      </w:r>
      <w:r>
        <w:rPr>
          <w:szCs w:val="24"/>
        </w:rPr>
        <w:t xml:space="preserve"> </w:t>
      </w:r>
    </w:p>
    <w:p w14:paraId="405B7F4F" w14:textId="6AEA6B2E" w:rsidR="002D6595" w:rsidRPr="002D6595" w:rsidRDefault="005F49C8" w:rsidP="00FF73E3">
      <w:pPr>
        <w:widowControl/>
        <w:ind w:leftChars="175" w:left="420" w:rightChars="0" w:right="0" w:firstLineChars="700" w:firstLine="1680"/>
        <w:rPr>
          <w:rFonts w:asciiTheme="minorEastAsia" w:hAnsiTheme="minorEastAsia" w:cs="宋体"/>
          <w:color w:val="000000" w:themeColor="text1"/>
          <w:kern w:val="0"/>
          <w:szCs w:val="24"/>
        </w:rPr>
      </w:pPr>
      <w:r>
        <w:rPr>
          <w:rFonts w:asciiTheme="minorEastAsia" w:hAnsiTheme="minorEastAsia" w:cs="宋体" w:hint="eastAsia"/>
          <w:color w:val="000000" w:themeColor="text1"/>
          <w:kern w:val="0"/>
          <w:szCs w:val="24"/>
        </w:rPr>
        <w:t>范</w:t>
      </w:r>
      <w:r>
        <w:rPr>
          <w:rFonts w:asciiTheme="minorEastAsia" w:hAnsiTheme="minorEastAsia" w:cs="宋体"/>
          <w:color w:val="000000" w:themeColor="text1"/>
          <w:kern w:val="0"/>
          <w:szCs w:val="24"/>
        </w:rPr>
        <w:t xml:space="preserve">  </w:t>
      </w:r>
      <w:r>
        <w:rPr>
          <w:rFonts w:asciiTheme="minorEastAsia" w:hAnsiTheme="minorEastAsia" w:cs="宋体" w:hint="eastAsia"/>
          <w:color w:val="000000" w:themeColor="text1"/>
          <w:kern w:val="0"/>
          <w:szCs w:val="24"/>
        </w:rPr>
        <w:t xml:space="preserve">静 </w:t>
      </w:r>
      <w:r>
        <w:rPr>
          <w:rFonts w:asciiTheme="minorEastAsia" w:hAnsiTheme="minorEastAsia" w:cs="宋体"/>
          <w:color w:val="000000" w:themeColor="text1"/>
          <w:kern w:val="0"/>
          <w:szCs w:val="24"/>
        </w:rPr>
        <w:t xml:space="preserve"> </w:t>
      </w:r>
      <w:r w:rsidR="00DC6C6F" w:rsidRPr="002D6595">
        <w:rPr>
          <w:rFonts w:asciiTheme="minorEastAsia" w:hAnsiTheme="minorEastAsia" w:cs="宋体"/>
          <w:color w:val="000000" w:themeColor="text1"/>
          <w:kern w:val="0"/>
          <w:szCs w:val="24"/>
        </w:rPr>
        <w:t>唐</w:t>
      </w:r>
      <w:r w:rsidR="002D6595" w:rsidRPr="002D6595">
        <w:rPr>
          <w:rFonts w:asciiTheme="minorEastAsia" w:hAnsiTheme="minorEastAsia" w:cs="宋体" w:hint="eastAsia"/>
          <w:color w:val="000000" w:themeColor="text1"/>
          <w:kern w:val="0"/>
          <w:szCs w:val="24"/>
        </w:rPr>
        <w:t xml:space="preserve"> </w:t>
      </w:r>
      <w:r w:rsidR="002D6595" w:rsidRPr="002D6595">
        <w:rPr>
          <w:rFonts w:asciiTheme="minorEastAsia" w:hAnsiTheme="minorEastAsia" w:cs="宋体"/>
          <w:color w:val="000000" w:themeColor="text1"/>
          <w:kern w:val="0"/>
          <w:szCs w:val="24"/>
        </w:rPr>
        <w:t xml:space="preserve"> </w:t>
      </w:r>
      <w:r w:rsidR="00DC6C6F" w:rsidRPr="002D6595">
        <w:rPr>
          <w:rFonts w:asciiTheme="minorEastAsia" w:hAnsiTheme="minorEastAsia" w:cs="宋体"/>
          <w:color w:val="000000" w:themeColor="text1"/>
          <w:kern w:val="0"/>
          <w:szCs w:val="24"/>
        </w:rPr>
        <w:t>峰</w:t>
      </w:r>
      <w:r w:rsidR="00DC6C6F" w:rsidRPr="002D6595">
        <w:rPr>
          <w:rFonts w:asciiTheme="minorEastAsia" w:hAnsiTheme="minorEastAsia" w:cs="宋体" w:hint="eastAsia"/>
          <w:color w:val="000000" w:themeColor="text1"/>
          <w:kern w:val="0"/>
          <w:szCs w:val="24"/>
        </w:rPr>
        <w:t xml:space="preserve"> </w:t>
      </w:r>
      <w:r w:rsidR="00DC6C6F" w:rsidRPr="002D6595">
        <w:rPr>
          <w:rFonts w:asciiTheme="minorEastAsia" w:hAnsiTheme="minorEastAsia" w:cs="宋体"/>
          <w:color w:val="000000" w:themeColor="text1"/>
          <w:kern w:val="0"/>
          <w:szCs w:val="24"/>
        </w:rPr>
        <w:t xml:space="preserve"> 陈龙喜</w:t>
      </w:r>
      <w:r w:rsidR="00DC6C6F" w:rsidRPr="002D6595">
        <w:rPr>
          <w:rFonts w:asciiTheme="minorEastAsia" w:hAnsiTheme="minorEastAsia" w:cs="宋体" w:hint="eastAsia"/>
          <w:color w:val="000000" w:themeColor="text1"/>
          <w:kern w:val="0"/>
          <w:szCs w:val="24"/>
        </w:rPr>
        <w:t xml:space="preserve"> </w:t>
      </w:r>
      <w:r w:rsidR="002D6595" w:rsidRPr="002D6595">
        <w:rPr>
          <w:rFonts w:asciiTheme="minorEastAsia" w:hAnsiTheme="minorEastAsia" w:cs="宋体"/>
          <w:color w:val="000000" w:themeColor="text1"/>
          <w:kern w:val="0"/>
          <w:szCs w:val="24"/>
        </w:rPr>
        <w:t xml:space="preserve"> </w:t>
      </w:r>
      <w:r w:rsidR="003548EF" w:rsidRPr="002D6595">
        <w:rPr>
          <w:rFonts w:asciiTheme="minorEastAsia" w:hAnsiTheme="minorEastAsia" w:cs="宋体" w:hint="eastAsia"/>
          <w:color w:val="000000" w:themeColor="text1"/>
          <w:kern w:val="0"/>
          <w:szCs w:val="24"/>
        </w:rPr>
        <w:t>姚嘉晖  黄  敏</w:t>
      </w:r>
      <w:r w:rsidR="002D6595" w:rsidRPr="002D6595">
        <w:rPr>
          <w:rFonts w:asciiTheme="minorEastAsia" w:hAnsiTheme="minorEastAsia" w:cs="宋体" w:hint="eastAsia"/>
          <w:color w:val="000000" w:themeColor="text1"/>
          <w:kern w:val="0"/>
          <w:szCs w:val="24"/>
        </w:rPr>
        <w:t xml:space="preserve"> </w:t>
      </w:r>
      <w:r w:rsidR="002D6595" w:rsidRPr="002D6595">
        <w:rPr>
          <w:rFonts w:asciiTheme="minorEastAsia" w:hAnsiTheme="minorEastAsia" w:cs="宋体"/>
          <w:color w:val="000000" w:themeColor="text1"/>
          <w:kern w:val="0"/>
          <w:szCs w:val="24"/>
        </w:rPr>
        <w:t xml:space="preserve"> </w:t>
      </w:r>
      <w:r w:rsidR="003548EF" w:rsidRPr="002D6595">
        <w:rPr>
          <w:rFonts w:asciiTheme="minorEastAsia" w:hAnsiTheme="minorEastAsia" w:cs="宋体" w:hint="eastAsia"/>
          <w:color w:val="000000" w:themeColor="text1"/>
          <w:kern w:val="0"/>
          <w:szCs w:val="24"/>
        </w:rPr>
        <w:t>黄艺明</w:t>
      </w:r>
    </w:p>
    <w:p w14:paraId="6C943E66" w14:textId="77777777" w:rsidR="002D6595" w:rsidRDefault="003548EF" w:rsidP="00FF73E3">
      <w:pPr>
        <w:widowControl/>
        <w:ind w:leftChars="175" w:left="420" w:rightChars="0" w:right="0" w:firstLineChars="700" w:firstLine="1680"/>
        <w:rPr>
          <w:rFonts w:asciiTheme="minorEastAsia" w:hAnsiTheme="minorEastAsia" w:cs="宋体"/>
          <w:color w:val="000000" w:themeColor="text1"/>
          <w:kern w:val="0"/>
          <w:szCs w:val="24"/>
        </w:rPr>
      </w:pPr>
      <w:r w:rsidRPr="002D6595">
        <w:rPr>
          <w:rFonts w:asciiTheme="minorEastAsia" w:hAnsiTheme="minorEastAsia" w:cs="宋体" w:hint="eastAsia"/>
          <w:color w:val="000000" w:themeColor="text1"/>
          <w:kern w:val="0"/>
          <w:szCs w:val="24"/>
        </w:rPr>
        <w:t xml:space="preserve">胡冬旸 </w:t>
      </w:r>
      <w:r w:rsidRPr="002D6595">
        <w:rPr>
          <w:rFonts w:asciiTheme="minorEastAsia" w:hAnsiTheme="minorEastAsia" w:cs="宋体"/>
          <w:color w:val="000000" w:themeColor="text1"/>
          <w:kern w:val="0"/>
          <w:szCs w:val="24"/>
        </w:rPr>
        <w:t xml:space="preserve"> </w:t>
      </w:r>
      <w:r w:rsidRPr="002D6595">
        <w:rPr>
          <w:rFonts w:asciiTheme="minorEastAsia" w:hAnsiTheme="minorEastAsia" w:cs="宋体" w:hint="eastAsia"/>
          <w:color w:val="000000" w:themeColor="text1"/>
          <w:kern w:val="0"/>
          <w:szCs w:val="24"/>
        </w:rPr>
        <w:t>郭远翔</w:t>
      </w:r>
      <w:r w:rsidR="001E2E04" w:rsidRPr="002D6595">
        <w:rPr>
          <w:rFonts w:asciiTheme="minorEastAsia" w:hAnsiTheme="minorEastAsia" w:cs="宋体" w:hint="eastAsia"/>
          <w:color w:val="000000" w:themeColor="text1"/>
          <w:kern w:val="0"/>
          <w:szCs w:val="24"/>
        </w:rPr>
        <w:t xml:space="preserve"> </w:t>
      </w:r>
      <w:r w:rsidR="001E2E04" w:rsidRPr="002D6595">
        <w:rPr>
          <w:rFonts w:asciiTheme="minorEastAsia" w:hAnsiTheme="minorEastAsia" w:cs="宋体"/>
          <w:color w:val="000000" w:themeColor="text1"/>
          <w:kern w:val="0"/>
          <w:szCs w:val="24"/>
        </w:rPr>
        <w:t xml:space="preserve"> </w:t>
      </w:r>
      <w:r w:rsidRPr="002D6595">
        <w:rPr>
          <w:rFonts w:asciiTheme="minorEastAsia" w:hAnsiTheme="minorEastAsia" w:cs="宋体" w:hint="eastAsia"/>
          <w:color w:val="000000" w:themeColor="text1"/>
          <w:kern w:val="0"/>
          <w:szCs w:val="24"/>
        </w:rPr>
        <w:t>郑</w:t>
      </w:r>
      <w:proofErr w:type="gramStart"/>
      <w:r w:rsidRPr="002D6595">
        <w:rPr>
          <w:rFonts w:asciiTheme="minorEastAsia" w:hAnsiTheme="minorEastAsia" w:cs="宋体" w:hint="eastAsia"/>
          <w:color w:val="000000" w:themeColor="text1"/>
          <w:kern w:val="0"/>
          <w:szCs w:val="24"/>
        </w:rPr>
        <w:t>一</w:t>
      </w:r>
      <w:proofErr w:type="gramEnd"/>
      <w:r w:rsidRPr="002D6595">
        <w:rPr>
          <w:rFonts w:asciiTheme="minorEastAsia" w:hAnsiTheme="minorEastAsia" w:cs="宋体" w:hint="eastAsia"/>
          <w:color w:val="000000" w:themeColor="text1"/>
          <w:kern w:val="0"/>
          <w:szCs w:val="24"/>
        </w:rPr>
        <w:t xml:space="preserve">宁 </w:t>
      </w:r>
      <w:r w:rsidRPr="002D6595">
        <w:rPr>
          <w:rFonts w:asciiTheme="minorEastAsia" w:hAnsiTheme="minorEastAsia" w:cs="宋体"/>
          <w:color w:val="000000" w:themeColor="text1"/>
          <w:kern w:val="0"/>
          <w:szCs w:val="24"/>
        </w:rPr>
        <w:t xml:space="preserve"> </w:t>
      </w:r>
      <w:r w:rsidRPr="002D6595">
        <w:rPr>
          <w:rFonts w:asciiTheme="minorEastAsia" w:hAnsiTheme="minorEastAsia" w:cs="宋体" w:hint="eastAsia"/>
          <w:color w:val="000000" w:themeColor="text1"/>
          <w:kern w:val="0"/>
          <w:szCs w:val="24"/>
        </w:rPr>
        <w:t>宋朝晖</w:t>
      </w:r>
      <w:r w:rsidR="002D6595" w:rsidRPr="002D6595">
        <w:rPr>
          <w:rFonts w:asciiTheme="minorEastAsia" w:hAnsiTheme="minorEastAsia" w:cs="宋体" w:hint="eastAsia"/>
          <w:color w:val="000000" w:themeColor="text1"/>
          <w:kern w:val="0"/>
          <w:szCs w:val="24"/>
        </w:rPr>
        <w:t xml:space="preserve"> </w:t>
      </w:r>
      <w:r w:rsidR="002D6595" w:rsidRPr="002D6595">
        <w:rPr>
          <w:rFonts w:asciiTheme="minorEastAsia" w:hAnsiTheme="minorEastAsia" w:cs="宋体"/>
          <w:color w:val="000000" w:themeColor="text1"/>
          <w:kern w:val="0"/>
          <w:szCs w:val="24"/>
        </w:rPr>
        <w:t xml:space="preserve"> </w:t>
      </w:r>
      <w:r w:rsidRPr="002D6595">
        <w:rPr>
          <w:rFonts w:asciiTheme="minorEastAsia" w:hAnsiTheme="minorEastAsia" w:cs="宋体" w:hint="eastAsia"/>
          <w:color w:val="000000" w:themeColor="text1"/>
          <w:kern w:val="0"/>
          <w:szCs w:val="24"/>
        </w:rPr>
        <w:t xml:space="preserve">颜小锋  </w:t>
      </w:r>
      <w:r w:rsidRPr="002D6595">
        <w:rPr>
          <w:rFonts w:asciiTheme="minorEastAsia" w:hAnsiTheme="minorEastAsia" w:cs="宋体"/>
          <w:color w:val="000000" w:themeColor="text1"/>
          <w:kern w:val="0"/>
          <w:szCs w:val="24"/>
        </w:rPr>
        <w:t>邹恩葵</w:t>
      </w:r>
    </w:p>
    <w:p w14:paraId="117F1333" w14:textId="77777777" w:rsidR="002D6595" w:rsidRDefault="003548EF" w:rsidP="00FF73E3">
      <w:pPr>
        <w:widowControl/>
        <w:ind w:leftChars="175" w:left="420" w:rightChars="0" w:right="0" w:firstLineChars="700" w:firstLine="1680"/>
        <w:rPr>
          <w:rFonts w:asciiTheme="minorEastAsia" w:hAnsiTheme="minorEastAsia" w:cs="宋体"/>
          <w:color w:val="000000" w:themeColor="text1"/>
          <w:kern w:val="0"/>
          <w:szCs w:val="24"/>
        </w:rPr>
      </w:pPr>
      <w:r w:rsidRPr="002D6595">
        <w:rPr>
          <w:rFonts w:asciiTheme="minorEastAsia" w:hAnsiTheme="minorEastAsia" w:cs="宋体"/>
          <w:color w:val="000000" w:themeColor="text1"/>
          <w:kern w:val="0"/>
          <w:szCs w:val="24"/>
        </w:rPr>
        <w:t>陈</w:t>
      </w:r>
      <w:r w:rsidRPr="002D6595">
        <w:rPr>
          <w:rFonts w:asciiTheme="minorEastAsia" w:hAnsiTheme="minorEastAsia" w:cs="宋体" w:hint="eastAsia"/>
          <w:color w:val="000000" w:themeColor="text1"/>
          <w:kern w:val="0"/>
          <w:szCs w:val="24"/>
        </w:rPr>
        <w:t xml:space="preserve"> </w:t>
      </w:r>
      <w:r w:rsidRPr="002D6595">
        <w:rPr>
          <w:rFonts w:asciiTheme="minorEastAsia" w:hAnsiTheme="minorEastAsia" w:cs="宋体"/>
          <w:color w:val="000000" w:themeColor="text1"/>
          <w:kern w:val="0"/>
          <w:szCs w:val="24"/>
        </w:rPr>
        <w:t xml:space="preserve"> 静</w:t>
      </w:r>
      <w:r w:rsidRPr="002D6595">
        <w:rPr>
          <w:rFonts w:asciiTheme="minorEastAsia" w:hAnsiTheme="minorEastAsia" w:cs="宋体" w:hint="eastAsia"/>
          <w:color w:val="000000" w:themeColor="text1"/>
          <w:kern w:val="0"/>
          <w:szCs w:val="24"/>
        </w:rPr>
        <w:t xml:space="preserve"> </w:t>
      </w:r>
      <w:r w:rsidRPr="002D6595">
        <w:rPr>
          <w:rFonts w:asciiTheme="minorEastAsia" w:hAnsiTheme="minorEastAsia" w:cs="宋体"/>
          <w:color w:val="000000" w:themeColor="text1"/>
          <w:kern w:val="0"/>
          <w:szCs w:val="24"/>
        </w:rPr>
        <w:t xml:space="preserve"> </w:t>
      </w:r>
      <w:r w:rsidRPr="002D6595">
        <w:rPr>
          <w:rFonts w:asciiTheme="minorEastAsia" w:hAnsiTheme="minorEastAsia" w:cs="宋体" w:hint="eastAsia"/>
          <w:color w:val="000000" w:themeColor="text1"/>
          <w:kern w:val="0"/>
          <w:szCs w:val="24"/>
        </w:rPr>
        <w:t xml:space="preserve">高建强 </w:t>
      </w:r>
      <w:r w:rsidRPr="002D6595">
        <w:rPr>
          <w:rFonts w:asciiTheme="minorEastAsia" w:hAnsiTheme="minorEastAsia" w:cs="宋体"/>
          <w:color w:val="000000" w:themeColor="text1"/>
          <w:kern w:val="0"/>
          <w:szCs w:val="24"/>
        </w:rPr>
        <w:t xml:space="preserve"> </w:t>
      </w:r>
      <w:r w:rsidRPr="002D6595">
        <w:rPr>
          <w:rFonts w:asciiTheme="minorEastAsia" w:hAnsiTheme="minorEastAsia" w:cs="宋体" w:hint="eastAsia"/>
          <w:color w:val="000000" w:themeColor="text1"/>
          <w:kern w:val="0"/>
          <w:szCs w:val="24"/>
        </w:rPr>
        <w:t>张泽森</w:t>
      </w:r>
      <w:r w:rsidR="002D6595">
        <w:rPr>
          <w:rFonts w:asciiTheme="minorEastAsia" w:hAnsiTheme="minorEastAsia" w:cs="宋体" w:hint="eastAsia"/>
          <w:color w:val="000000" w:themeColor="text1"/>
          <w:kern w:val="0"/>
          <w:szCs w:val="24"/>
        </w:rPr>
        <w:t xml:space="preserve"> </w:t>
      </w:r>
      <w:r w:rsidR="002D6595">
        <w:rPr>
          <w:rFonts w:asciiTheme="minorEastAsia" w:hAnsiTheme="minorEastAsia" w:cs="宋体"/>
          <w:color w:val="000000" w:themeColor="text1"/>
          <w:kern w:val="0"/>
          <w:szCs w:val="24"/>
        </w:rPr>
        <w:t xml:space="preserve"> </w:t>
      </w:r>
      <w:r w:rsidR="0021342F" w:rsidRPr="002D6595">
        <w:rPr>
          <w:rFonts w:asciiTheme="minorEastAsia" w:hAnsiTheme="minorEastAsia" w:cs="宋体" w:hint="eastAsia"/>
          <w:color w:val="000000" w:themeColor="text1"/>
          <w:kern w:val="0"/>
          <w:szCs w:val="24"/>
        </w:rPr>
        <w:t xml:space="preserve">方 </w:t>
      </w:r>
      <w:r w:rsidR="0021342F" w:rsidRPr="002D6595">
        <w:rPr>
          <w:rFonts w:asciiTheme="minorEastAsia" w:hAnsiTheme="minorEastAsia" w:cs="宋体"/>
          <w:color w:val="000000" w:themeColor="text1"/>
          <w:kern w:val="0"/>
          <w:szCs w:val="24"/>
        </w:rPr>
        <w:t xml:space="preserve"> </w:t>
      </w:r>
      <w:r w:rsidR="0021342F" w:rsidRPr="002D6595">
        <w:rPr>
          <w:rFonts w:asciiTheme="minorEastAsia" w:hAnsiTheme="minorEastAsia" w:cs="宋体" w:hint="eastAsia"/>
          <w:color w:val="000000" w:themeColor="text1"/>
          <w:kern w:val="0"/>
          <w:szCs w:val="24"/>
        </w:rPr>
        <w:t xml:space="preserve">翔 </w:t>
      </w:r>
      <w:r w:rsidR="0021342F" w:rsidRPr="002D6595">
        <w:rPr>
          <w:rFonts w:asciiTheme="minorEastAsia" w:hAnsiTheme="minorEastAsia" w:cs="宋体"/>
          <w:color w:val="000000" w:themeColor="text1"/>
          <w:kern w:val="0"/>
          <w:szCs w:val="24"/>
        </w:rPr>
        <w:t xml:space="preserve"> </w:t>
      </w:r>
      <w:proofErr w:type="gramStart"/>
      <w:r w:rsidR="0021342F" w:rsidRPr="002D6595">
        <w:rPr>
          <w:rFonts w:asciiTheme="minorEastAsia" w:hAnsiTheme="minorEastAsia" w:cs="宋体" w:hint="eastAsia"/>
          <w:color w:val="000000" w:themeColor="text1"/>
          <w:kern w:val="0"/>
          <w:szCs w:val="24"/>
        </w:rPr>
        <w:t>尹</w:t>
      </w:r>
      <w:proofErr w:type="gramEnd"/>
      <w:r w:rsidR="0021342F" w:rsidRPr="002D6595">
        <w:rPr>
          <w:rFonts w:asciiTheme="minorEastAsia" w:hAnsiTheme="minorEastAsia" w:cs="宋体" w:hint="eastAsia"/>
          <w:color w:val="000000" w:themeColor="text1"/>
          <w:kern w:val="0"/>
          <w:szCs w:val="24"/>
        </w:rPr>
        <w:t xml:space="preserve"> </w:t>
      </w:r>
      <w:r w:rsidR="0021342F" w:rsidRPr="002D6595">
        <w:rPr>
          <w:rFonts w:asciiTheme="minorEastAsia" w:hAnsiTheme="minorEastAsia" w:cs="宋体"/>
          <w:color w:val="000000" w:themeColor="text1"/>
          <w:kern w:val="0"/>
          <w:szCs w:val="24"/>
        </w:rPr>
        <w:t xml:space="preserve"> </w:t>
      </w:r>
      <w:r w:rsidR="0021342F" w:rsidRPr="002D6595">
        <w:rPr>
          <w:rFonts w:asciiTheme="minorEastAsia" w:hAnsiTheme="minorEastAsia" w:cs="宋体" w:hint="eastAsia"/>
          <w:color w:val="000000" w:themeColor="text1"/>
          <w:kern w:val="0"/>
          <w:szCs w:val="24"/>
        </w:rPr>
        <w:t>勇</w:t>
      </w:r>
      <w:r w:rsidR="00FF73E3" w:rsidRPr="002D6595">
        <w:rPr>
          <w:rFonts w:asciiTheme="minorEastAsia" w:hAnsiTheme="minorEastAsia" w:cs="宋体" w:hint="eastAsia"/>
          <w:color w:val="000000" w:themeColor="text1"/>
          <w:kern w:val="0"/>
          <w:szCs w:val="24"/>
        </w:rPr>
        <w:t xml:space="preserve"> </w:t>
      </w:r>
      <w:r w:rsidR="00FF73E3" w:rsidRPr="002D6595">
        <w:rPr>
          <w:rFonts w:asciiTheme="minorEastAsia" w:hAnsiTheme="minorEastAsia" w:cs="宋体"/>
          <w:color w:val="000000" w:themeColor="text1"/>
          <w:kern w:val="0"/>
          <w:szCs w:val="24"/>
        </w:rPr>
        <w:t xml:space="preserve"> </w:t>
      </w:r>
      <w:r w:rsidR="00FF73E3" w:rsidRPr="002D6595">
        <w:rPr>
          <w:rFonts w:asciiTheme="minorEastAsia" w:hAnsiTheme="minorEastAsia" w:cs="宋体" w:hint="eastAsia"/>
          <w:color w:val="000000" w:themeColor="text1"/>
          <w:kern w:val="0"/>
          <w:szCs w:val="24"/>
        </w:rPr>
        <w:t xml:space="preserve">高 </w:t>
      </w:r>
      <w:r w:rsidR="00FF73E3" w:rsidRPr="002D6595">
        <w:rPr>
          <w:rFonts w:asciiTheme="minorEastAsia" w:hAnsiTheme="minorEastAsia" w:cs="宋体"/>
          <w:color w:val="000000" w:themeColor="text1"/>
          <w:kern w:val="0"/>
          <w:szCs w:val="24"/>
        </w:rPr>
        <w:t xml:space="preserve"> </w:t>
      </w:r>
      <w:r w:rsidR="00FF73E3" w:rsidRPr="002D6595">
        <w:rPr>
          <w:rFonts w:asciiTheme="minorEastAsia" w:hAnsiTheme="minorEastAsia" w:cs="宋体" w:hint="eastAsia"/>
          <w:color w:val="000000" w:themeColor="text1"/>
          <w:kern w:val="0"/>
          <w:szCs w:val="24"/>
        </w:rPr>
        <w:t>耀</w:t>
      </w:r>
    </w:p>
    <w:p w14:paraId="266185A7" w14:textId="7E6A8731" w:rsidR="00FF73E3" w:rsidRPr="002D6595" w:rsidRDefault="00FF73E3" w:rsidP="00FF73E3">
      <w:pPr>
        <w:widowControl/>
        <w:ind w:leftChars="175" w:left="420" w:rightChars="0" w:right="0" w:firstLineChars="700" w:firstLine="1680"/>
        <w:rPr>
          <w:rFonts w:asciiTheme="minorEastAsia" w:hAnsiTheme="minorEastAsia" w:cs="宋体"/>
          <w:color w:val="000000" w:themeColor="text1"/>
          <w:kern w:val="0"/>
          <w:szCs w:val="24"/>
        </w:rPr>
      </w:pPr>
      <w:r w:rsidRPr="002D6595">
        <w:rPr>
          <w:rFonts w:asciiTheme="minorEastAsia" w:hAnsiTheme="minorEastAsia" w:cs="宋体" w:hint="eastAsia"/>
          <w:color w:val="000000" w:themeColor="text1"/>
          <w:kern w:val="0"/>
          <w:szCs w:val="24"/>
        </w:rPr>
        <w:t xml:space="preserve">程建兵 </w:t>
      </w:r>
      <w:r w:rsidRPr="002D6595">
        <w:rPr>
          <w:rFonts w:asciiTheme="minorEastAsia" w:hAnsiTheme="minorEastAsia" w:cs="宋体"/>
          <w:color w:val="000000" w:themeColor="text1"/>
          <w:kern w:val="0"/>
          <w:szCs w:val="24"/>
        </w:rPr>
        <w:t xml:space="preserve"> </w:t>
      </w:r>
      <w:r w:rsidRPr="002D6595">
        <w:rPr>
          <w:rFonts w:asciiTheme="minorEastAsia" w:hAnsiTheme="minorEastAsia" w:cs="宋体" w:hint="eastAsia"/>
          <w:color w:val="000000" w:themeColor="text1"/>
          <w:kern w:val="0"/>
          <w:szCs w:val="24"/>
        </w:rPr>
        <w:t>周国义</w:t>
      </w:r>
      <w:r w:rsidR="002D6595">
        <w:rPr>
          <w:rFonts w:asciiTheme="minorEastAsia" w:hAnsiTheme="minorEastAsia" w:cs="宋体" w:hint="eastAsia"/>
          <w:color w:val="000000" w:themeColor="text1"/>
          <w:kern w:val="0"/>
          <w:szCs w:val="24"/>
        </w:rPr>
        <w:t xml:space="preserve"> </w:t>
      </w:r>
      <w:r w:rsidR="002D6595">
        <w:rPr>
          <w:rFonts w:asciiTheme="minorEastAsia" w:hAnsiTheme="minorEastAsia" w:cs="宋体"/>
          <w:color w:val="000000" w:themeColor="text1"/>
          <w:kern w:val="0"/>
          <w:szCs w:val="24"/>
        </w:rPr>
        <w:t xml:space="preserve"> </w:t>
      </w:r>
      <w:r w:rsidRPr="002D6595">
        <w:rPr>
          <w:rFonts w:asciiTheme="minorEastAsia" w:hAnsiTheme="minorEastAsia" w:cs="宋体" w:hint="eastAsia"/>
          <w:color w:val="000000" w:themeColor="text1"/>
          <w:kern w:val="0"/>
          <w:szCs w:val="24"/>
        </w:rPr>
        <w:t>陈伟</w:t>
      </w:r>
      <w:proofErr w:type="gramStart"/>
      <w:r w:rsidRPr="002D6595">
        <w:rPr>
          <w:rFonts w:asciiTheme="minorEastAsia" w:hAnsiTheme="minorEastAsia" w:cs="宋体" w:hint="eastAsia"/>
          <w:color w:val="000000" w:themeColor="text1"/>
          <w:kern w:val="0"/>
          <w:szCs w:val="24"/>
        </w:rPr>
        <w:t>坚</w:t>
      </w:r>
      <w:proofErr w:type="gramEnd"/>
    </w:p>
    <w:p w14:paraId="06513089" w14:textId="77777777" w:rsidR="000157C3" w:rsidRDefault="000157C3" w:rsidP="00FF73E3">
      <w:pPr>
        <w:widowControl/>
        <w:ind w:leftChars="175" w:left="420" w:rightChars="0" w:right="0" w:firstLineChars="0" w:firstLine="0"/>
        <w:rPr>
          <w:rFonts w:asciiTheme="minorEastAsia" w:hAnsiTheme="minorEastAsia" w:cs="宋体"/>
          <w:b/>
          <w:color w:val="000000" w:themeColor="text1"/>
          <w:kern w:val="0"/>
          <w:szCs w:val="24"/>
        </w:rPr>
      </w:pPr>
    </w:p>
    <w:p w14:paraId="73BFBB94" w14:textId="77777777" w:rsidR="000157C3" w:rsidRDefault="003548EF" w:rsidP="00FF73E3">
      <w:pPr>
        <w:widowControl/>
        <w:ind w:leftChars="175" w:left="420" w:rightChars="0" w:right="0" w:firstLineChars="0" w:firstLine="0"/>
        <w:rPr>
          <w:rFonts w:asciiTheme="minorEastAsia" w:hAnsiTheme="minorEastAsia" w:cs="宋体"/>
          <w:b/>
          <w:color w:val="000000" w:themeColor="text1"/>
          <w:kern w:val="0"/>
          <w:szCs w:val="24"/>
        </w:rPr>
      </w:pPr>
      <w:r>
        <w:rPr>
          <w:rFonts w:asciiTheme="minorEastAsia" w:hAnsiTheme="minorEastAsia" w:cs="宋体" w:hint="eastAsia"/>
          <w:b/>
          <w:color w:val="000000" w:themeColor="text1"/>
          <w:kern w:val="0"/>
          <w:szCs w:val="24"/>
        </w:rPr>
        <w:t>主要审查人：</w:t>
      </w:r>
    </w:p>
    <w:p w14:paraId="1D8C055E" w14:textId="77777777" w:rsidR="000157C3" w:rsidRDefault="003548EF">
      <w:pPr>
        <w:widowControl/>
        <w:spacing w:line="240" w:lineRule="auto"/>
        <w:ind w:leftChars="0" w:left="0" w:rightChars="0" w:right="0" w:firstLineChars="0" w:firstLine="0"/>
        <w:jc w:val="left"/>
        <w:rPr>
          <w:b/>
          <w:bCs/>
          <w:kern w:val="44"/>
          <w:sz w:val="28"/>
          <w:szCs w:val="28"/>
        </w:rPr>
      </w:pPr>
      <w:r>
        <w:rPr>
          <w:sz w:val="28"/>
          <w:szCs w:val="28"/>
        </w:rPr>
        <w:br w:type="page"/>
      </w:r>
    </w:p>
    <w:p w14:paraId="1FB6B081" w14:textId="77777777" w:rsidR="000157C3" w:rsidRDefault="003548EF">
      <w:pPr>
        <w:pStyle w:val="10"/>
      </w:pPr>
      <w:r>
        <w:lastRenderedPageBreak/>
        <w:t>目次</w:t>
      </w:r>
    </w:p>
    <w:p w14:paraId="3E9E1809" w14:textId="77777777" w:rsidR="000157C3" w:rsidRDefault="003548EF">
      <w:pPr>
        <w:pStyle w:val="10"/>
        <w:tabs>
          <w:tab w:val="clear" w:pos="284"/>
          <w:tab w:val="clear" w:pos="8296"/>
          <w:tab w:val="right" w:leader="dot" w:pos="8306"/>
        </w:tabs>
        <w:rPr>
          <w:noProof/>
        </w:rPr>
      </w:pPr>
      <w:r>
        <w:rPr>
          <w:b w:val="0"/>
        </w:rPr>
        <w:fldChar w:fldCharType="begin"/>
      </w:r>
      <w:r>
        <w:rPr>
          <w:b w:val="0"/>
        </w:rPr>
        <w:instrText xml:space="preserve"> </w:instrText>
      </w:r>
      <w:r>
        <w:rPr>
          <w:rFonts w:hint="eastAsia"/>
          <w:b w:val="0"/>
        </w:rPr>
        <w:instrText>TOC \o "1-3" \h \z \u</w:instrText>
      </w:r>
      <w:r>
        <w:rPr>
          <w:b w:val="0"/>
        </w:rPr>
        <w:instrText xml:space="preserve"> </w:instrText>
      </w:r>
      <w:r>
        <w:rPr>
          <w:b w:val="0"/>
        </w:rPr>
        <w:fldChar w:fldCharType="separate"/>
      </w:r>
      <w:hyperlink w:anchor="_Toc15510" w:history="1">
        <w:r>
          <w:rPr>
            <w:rFonts w:hint="eastAsia"/>
            <w:noProof/>
          </w:rPr>
          <w:t xml:space="preserve">1 </w:t>
        </w:r>
        <w:r>
          <w:rPr>
            <w:rFonts w:hint="eastAsia"/>
            <w:noProof/>
          </w:rPr>
          <w:t>总则</w:t>
        </w:r>
        <w:r>
          <w:rPr>
            <w:noProof/>
          </w:rPr>
          <w:tab/>
        </w:r>
        <w:r w:rsidR="00610C82">
          <w:rPr>
            <w:noProof/>
          </w:rPr>
          <w:fldChar w:fldCharType="begin"/>
        </w:r>
        <w:r w:rsidR="00610C82">
          <w:rPr>
            <w:noProof/>
          </w:rPr>
          <w:instrText xml:space="preserve"> PAGEREF _Toc15510 </w:instrText>
        </w:r>
        <w:r w:rsidR="00610C82">
          <w:rPr>
            <w:noProof/>
          </w:rPr>
          <w:fldChar w:fldCharType="separate"/>
        </w:r>
        <w:r w:rsidR="00D47FDF">
          <w:rPr>
            <w:noProof/>
          </w:rPr>
          <w:t>1</w:t>
        </w:r>
        <w:r w:rsidR="00610C82">
          <w:rPr>
            <w:noProof/>
          </w:rPr>
          <w:fldChar w:fldCharType="end"/>
        </w:r>
      </w:hyperlink>
    </w:p>
    <w:p w14:paraId="520CDC92" w14:textId="77777777" w:rsidR="000157C3" w:rsidRDefault="00610C82">
      <w:pPr>
        <w:pStyle w:val="10"/>
        <w:tabs>
          <w:tab w:val="clear" w:pos="284"/>
          <w:tab w:val="clear" w:pos="8296"/>
          <w:tab w:val="right" w:leader="dot" w:pos="8306"/>
        </w:tabs>
        <w:rPr>
          <w:noProof/>
        </w:rPr>
      </w:pPr>
      <w:hyperlink w:anchor="_Toc2852" w:history="1">
        <w:r w:rsidR="003548EF">
          <w:rPr>
            <w:rFonts w:hint="eastAsia"/>
            <w:noProof/>
          </w:rPr>
          <w:t xml:space="preserve">2 </w:t>
        </w:r>
        <w:r w:rsidR="003548EF">
          <w:rPr>
            <w:rFonts w:hint="eastAsia"/>
            <w:noProof/>
          </w:rPr>
          <w:t>术语</w:t>
        </w:r>
        <w:r w:rsidR="003548EF">
          <w:rPr>
            <w:noProof/>
          </w:rPr>
          <w:tab/>
        </w:r>
        <w:r>
          <w:rPr>
            <w:noProof/>
          </w:rPr>
          <w:fldChar w:fldCharType="begin"/>
        </w:r>
        <w:r>
          <w:rPr>
            <w:noProof/>
          </w:rPr>
          <w:instrText xml:space="preserve"> PAGEREF _Toc2852 </w:instrText>
        </w:r>
        <w:r>
          <w:rPr>
            <w:noProof/>
          </w:rPr>
          <w:fldChar w:fldCharType="separate"/>
        </w:r>
        <w:r w:rsidR="00D47FDF">
          <w:rPr>
            <w:noProof/>
          </w:rPr>
          <w:t>6</w:t>
        </w:r>
        <w:r>
          <w:rPr>
            <w:noProof/>
          </w:rPr>
          <w:fldChar w:fldCharType="end"/>
        </w:r>
      </w:hyperlink>
    </w:p>
    <w:p w14:paraId="5276BBEF" w14:textId="77777777" w:rsidR="000157C3" w:rsidRDefault="00610C82">
      <w:pPr>
        <w:pStyle w:val="10"/>
        <w:tabs>
          <w:tab w:val="clear" w:pos="284"/>
          <w:tab w:val="clear" w:pos="8296"/>
          <w:tab w:val="right" w:leader="dot" w:pos="8306"/>
        </w:tabs>
        <w:rPr>
          <w:noProof/>
        </w:rPr>
      </w:pPr>
      <w:hyperlink w:anchor="_Toc11084" w:history="1">
        <w:r w:rsidR="003548EF">
          <w:rPr>
            <w:rFonts w:hint="eastAsia"/>
            <w:noProof/>
          </w:rPr>
          <w:t xml:space="preserve">3 </w:t>
        </w:r>
        <w:r w:rsidR="003548EF">
          <w:rPr>
            <w:rFonts w:hint="eastAsia"/>
            <w:noProof/>
          </w:rPr>
          <w:t>基本规定</w:t>
        </w:r>
        <w:r w:rsidR="003548EF">
          <w:rPr>
            <w:noProof/>
          </w:rPr>
          <w:tab/>
        </w:r>
        <w:r>
          <w:rPr>
            <w:noProof/>
          </w:rPr>
          <w:fldChar w:fldCharType="begin"/>
        </w:r>
        <w:r>
          <w:rPr>
            <w:noProof/>
          </w:rPr>
          <w:instrText xml:space="preserve"> PAGEREF _Toc11084 </w:instrText>
        </w:r>
        <w:r>
          <w:rPr>
            <w:noProof/>
          </w:rPr>
          <w:fldChar w:fldCharType="separate"/>
        </w:r>
        <w:r w:rsidR="00D47FDF">
          <w:rPr>
            <w:noProof/>
          </w:rPr>
          <w:t>10</w:t>
        </w:r>
        <w:r>
          <w:rPr>
            <w:noProof/>
          </w:rPr>
          <w:fldChar w:fldCharType="end"/>
        </w:r>
      </w:hyperlink>
    </w:p>
    <w:p w14:paraId="30149312" w14:textId="77777777" w:rsidR="000157C3" w:rsidRDefault="00610C82">
      <w:pPr>
        <w:pStyle w:val="20"/>
        <w:tabs>
          <w:tab w:val="clear" w:pos="8296"/>
          <w:tab w:val="right" w:leader="dot" w:pos="8306"/>
        </w:tabs>
        <w:ind w:firstLine="354"/>
        <w:rPr>
          <w:noProof/>
        </w:rPr>
      </w:pPr>
      <w:hyperlink w:anchor="_Toc20492" w:history="1">
        <w:r w:rsidR="003548EF">
          <w:rPr>
            <w:rFonts w:hint="eastAsia"/>
            <w:noProof/>
            <w:szCs w:val="28"/>
          </w:rPr>
          <w:t xml:space="preserve">3.1 </w:t>
        </w:r>
        <w:r w:rsidR="003548EF">
          <w:rPr>
            <w:rFonts w:hint="eastAsia"/>
            <w:noProof/>
            <w:szCs w:val="28"/>
          </w:rPr>
          <w:t>验收管理</w:t>
        </w:r>
        <w:r w:rsidR="003548EF">
          <w:rPr>
            <w:noProof/>
          </w:rPr>
          <w:tab/>
        </w:r>
        <w:r>
          <w:rPr>
            <w:noProof/>
          </w:rPr>
          <w:fldChar w:fldCharType="begin"/>
        </w:r>
        <w:r>
          <w:rPr>
            <w:noProof/>
          </w:rPr>
          <w:instrText xml:space="preserve"> PAGEREF _Toc20492 </w:instrText>
        </w:r>
        <w:r>
          <w:rPr>
            <w:noProof/>
          </w:rPr>
          <w:fldChar w:fldCharType="separate"/>
        </w:r>
        <w:r w:rsidR="00D47FDF">
          <w:rPr>
            <w:noProof/>
          </w:rPr>
          <w:t>10</w:t>
        </w:r>
        <w:r>
          <w:rPr>
            <w:noProof/>
          </w:rPr>
          <w:fldChar w:fldCharType="end"/>
        </w:r>
      </w:hyperlink>
    </w:p>
    <w:p w14:paraId="205AEBD0" w14:textId="77777777" w:rsidR="000157C3" w:rsidRDefault="00610C82">
      <w:pPr>
        <w:pStyle w:val="20"/>
        <w:tabs>
          <w:tab w:val="clear" w:pos="8296"/>
          <w:tab w:val="right" w:leader="dot" w:pos="8306"/>
        </w:tabs>
        <w:ind w:firstLine="354"/>
        <w:rPr>
          <w:noProof/>
        </w:rPr>
      </w:pPr>
      <w:hyperlink w:anchor="_Toc6161" w:history="1">
        <w:r w:rsidR="003548EF">
          <w:rPr>
            <w:noProof/>
            <w:szCs w:val="28"/>
          </w:rPr>
          <w:t xml:space="preserve">3.2 </w:t>
        </w:r>
        <w:r w:rsidR="003548EF">
          <w:rPr>
            <w:rFonts w:hint="eastAsia"/>
            <w:noProof/>
            <w:szCs w:val="28"/>
          </w:rPr>
          <w:t>验收材料</w:t>
        </w:r>
        <w:r w:rsidR="003548EF">
          <w:rPr>
            <w:noProof/>
          </w:rPr>
          <w:tab/>
        </w:r>
        <w:r>
          <w:rPr>
            <w:noProof/>
          </w:rPr>
          <w:fldChar w:fldCharType="begin"/>
        </w:r>
        <w:r>
          <w:rPr>
            <w:noProof/>
          </w:rPr>
          <w:instrText xml:space="preserve"> PAGEREF _Toc6161 </w:instrText>
        </w:r>
        <w:r>
          <w:rPr>
            <w:noProof/>
          </w:rPr>
          <w:fldChar w:fldCharType="separate"/>
        </w:r>
        <w:r w:rsidR="00D47FDF">
          <w:rPr>
            <w:noProof/>
          </w:rPr>
          <w:t>11</w:t>
        </w:r>
        <w:r>
          <w:rPr>
            <w:noProof/>
          </w:rPr>
          <w:fldChar w:fldCharType="end"/>
        </w:r>
      </w:hyperlink>
    </w:p>
    <w:p w14:paraId="5B154EF9" w14:textId="77777777" w:rsidR="000157C3" w:rsidRDefault="00610C82">
      <w:pPr>
        <w:pStyle w:val="10"/>
        <w:tabs>
          <w:tab w:val="clear" w:pos="284"/>
          <w:tab w:val="clear" w:pos="8296"/>
          <w:tab w:val="right" w:leader="dot" w:pos="8306"/>
        </w:tabs>
        <w:rPr>
          <w:noProof/>
        </w:rPr>
      </w:pPr>
      <w:hyperlink w:anchor="_Toc2914" w:history="1">
        <w:r w:rsidR="003548EF">
          <w:rPr>
            <w:rFonts w:hint="eastAsia"/>
            <w:noProof/>
          </w:rPr>
          <w:t xml:space="preserve">4 </w:t>
        </w:r>
        <w:r w:rsidR="003548EF">
          <w:rPr>
            <w:rFonts w:hint="eastAsia"/>
            <w:noProof/>
          </w:rPr>
          <w:t>厂区</w:t>
        </w:r>
        <w:r w:rsidR="003548EF">
          <w:rPr>
            <w:noProof/>
          </w:rPr>
          <w:tab/>
        </w:r>
        <w:r>
          <w:rPr>
            <w:noProof/>
          </w:rPr>
          <w:fldChar w:fldCharType="begin"/>
        </w:r>
        <w:r>
          <w:rPr>
            <w:noProof/>
          </w:rPr>
          <w:instrText xml:space="preserve"> PAGEREF _Toc2914 </w:instrText>
        </w:r>
        <w:r>
          <w:rPr>
            <w:noProof/>
          </w:rPr>
          <w:fldChar w:fldCharType="separate"/>
        </w:r>
        <w:r w:rsidR="00D47FDF">
          <w:rPr>
            <w:noProof/>
          </w:rPr>
          <w:t>13</w:t>
        </w:r>
        <w:r>
          <w:rPr>
            <w:noProof/>
          </w:rPr>
          <w:fldChar w:fldCharType="end"/>
        </w:r>
      </w:hyperlink>
    </w:p>
    <w:p w14:paraId="5B837A13" w14:textId="77777777" w:rsidR="000157C3" w:rsidRDefault="00610C82">
      <w:pPr>
        <w:pStyle w:val="20"/>
        <w:tabs>
          <w:tab w:val="clear" w:pos="8296"/>
          <w:tab w:val="right" w:leader="dot" w:pos="8306"/>
        </w:tabs>
        <w:ind w:firstLine="354"/>
        <w:rPr>
          <w:noProof/>
        </w:rPr>
      </w:pPr>
      <w:hyperlink w:anchor="_Toc17604" w:history="1">
        <w:r w:rsidR="003548EF">
          <w:rPr>
            <w:rFonts w:asciiTheme="majorEastAsia" w:hAnsiTheme="majorEastAsia"/>
            <w:noProof/>
            <w:szCs w:val="28"/>
          </w:rPr>
          <w:t>4</w:t>
        </w:r>
        <w:r w:rsidR="003548EF">
          <w:rPr>
            <w:rFonts w:asciiTheme="majorEastAsia" w:hAnsiTheme="majorEastAsia" w:hint="eastAsia"/>
            <w:noProof/>
            <w:szCs w:val="28"/>
          </w:rPr>
          <w:t>.1 建设标准</w:t>
        </w:r>
        <w:r w:rsidR="003548EF">
          <w:rPr>
            <w:noProof/>
          </w:rPr>
          <w:tab/>
        </w:r>
        <w:r>
          <w:rPr>
            <w:noProof/>
          </w:rPr>
          <w:fldChar w:fldCharType="begin"/>
        </w:r>
        <w:r>
          <w:rPr>
            <w:noProof/>
          </w:rPr>
          <w:instrText xml:space="preserve"> PAGEREF _Toc17604 </w:instrText>
        </w:r>
        <w:r>
          <w:rPr>
            <w:noProof/>
          </w:rPr>
          <w:fldChar w:fldCharType="separate"/>
        </w:r>
        <w:r w:rsidR="00D47FDF">
          <w:rPr>
            <w:noProof/>
          </w:rPr>
          <w:t>13</w:t>
        </w:r>
        <w:r>
          <w:rPr>
            <w:noProof/>
          </w:rPr>
          <w:fldChar w:fldCharType="end"/>
        </w:r>
      </w:hyperlink>
    </w:p>
    <w:p w14:paraId="5DEF2004" w14:textId="77777777" w:rsidR="000157C3" w:rsidRDefault="00610C82">
      <w:pPr>
        <w:pStyle w:val="20"/>
        <w:tabs>
          <w:tab w:val="clear" w:pos="8296"/>
          <w:tab w:val="right" w:leader="dot" w:pos="8306"/>
        </w:tabs>
        <w:ind w:firstLine="354"/>
        <w:rPr>
          <w:noProof/>
        </w:rPr>
      </w:pPr>
      <w:hyperlink w:anchor="_Toc15952" w:history="1">
        <w:r w:rsidR="003548EF">
          <w:rPr>
            <w:rFonts w:asciiTheme="majorEastAsia" w:hAnsiTheme="majorEastAsia" w:hint="eastAsia"/>
            <w:noProof/>
            <w:szCs w:val="28"/>
          </w:rPr>
          <w:t>4</w:t>
        </w:r>
        <w:r w:rsidR="003548EF">
          <w:rPr>
            <w:rFonts w:asciiTheme="majorEastAsia" w:hAnsiTheme="majorEastAsia"/>
            <w:noProof/>
            <w:szCs w:val="28"/>
          </w:rPr>
          <w:t xml:space="preserve">.2 </w:t>
        </w:r>
        <w:r w:rsidR="003548EF">
          <w:rPr>
            <w:rFonts w:asciiTheme="majorEastAsia" w:hAnsiTheme="majorEastAsia" w:hint="eastAsia"/>
            <w:noProof/>
            <w:szCs w:val="28"/>
          </w:rPr>
          <w:t>总平面布置</w:t>
        </w:r>
        <w:r w:rsidR="003548EF">
          <w:rPr>
            <w:noProof/>
          </w:rPr>
          <w:tab/>
        </w:r>
        <w:r>
          <w:rPr>
            <w:noProof/>
          </w:rPr>
          <w:fldChar w:fldCharType="begin"/>
        </w:r>
        <w:r>
          <w:rPr>
            <w:noProof/>
          </w:rPr>
          <w:instrText xml:space="preserve"> PAGEREF _Toc15952 </w:instrText>
        </w:r>
        <w:r>
          <w:rPr>
            <w:noProof/>
          </w:rPr>
          <w:fldChar w:fldCharType="separate"/>
        </w:r>
        <w:r w:rsidR="00D47FDF">
          <w:rPr>
            <w:noProof/>
          </w:rPr>
          <w:t>15</w:t>
        </w:r>
        <w:r>
          <w:rPr>
            <w:noProof/>
          </w:rPr>
          <w:fldChar w:fldCharType="end"/>
        </w:r>
      </w:hyperlink>
    </w:p>
    <w:p w14:paraId="39AC0F9F" w14:textId="77777777" w:rsidR="000157C3" w:rsidRDefault="00610C82">
      <w:pPr>
        <w:pStyle w:val="20"/>
        <w:tabs>
          <w:tab w:val="clear" w:pos="8296"/>
          <w:tab w:val="right" w:leader="dot" w:pos="8306"/>
        </w:tabs>
        <w:ind w:firstLine="354"/>
        <w:rPr>
          <w:noProof/>
        </w:rPr>
      </w:pPr>
      <w:hyperlink w:anchor="_Toc386" w:history="1">
        <w:r w:rsidR="003548EF">
          <w:rPr>
            <w:rFonts w:asciiTheme="majorEastAsia" w:hAnsiTheme="majorEastAsia" w:hint="eastAsia"/>
            <w:noProof/>
            <w:szCs w:val="28"/>
          </w:rPr>
          <w:t>4</w:t>
        </w:r>
        <w:r w:rsidR="003548EF">
          <w:rPr>
            <w:rFonts w:asciiTheme="majorEastAsia" w:hAnsiTheme="majorEastAsia"/>
            <w:noProof/>
            <w:szCs w:val="28"/>
          </w:rPr>
          <w:t>.</w:t>
        </w:r>
        <w:r w:rsidR="003548EF">
          <w:rPr>
            <w:rFonts w:asciiTheme="majorEastAsia" w:hAnsiTheme="majorEastAsia" w:hint="eastAsia"/>
            <w:noProof/>
            <w:szCs w:val="28"/>
          </w:rPr>
          <w:t>3</w:t>
        </w:r>
        <w:r w:rsidR="003548EF">
          <w:rPr>
            <w:rFonts w:asciiTheme="majorEastAsia" w:hAnsiTheme="majorEastAsia"/>
            <w:noProof/>
            <w:szCs w:val="28"/>
          </w:rPr>
          <w:t xml:space="preserve"> </w:t>
        </w:r>
        <w:r w:rsidR="003548EF">
          <w:rPr>
            <w:rFonts w:asciiTheme="majorEastAsia" w:hAnsiTheme="majorEastAsia" w:hint="eastAsia"/>
            <w:noProof/>
            <w:szCs w:val="28"/>
          </w:rPr>
          <w:t>道路交通</w:t>
        </w:r>
        <w:r w:rsidR="003548EF">
          <w:rPr>
            <w:noProof/>
          </w:rPr>
          <w:tab/>
        </w:r>
        <w:r>
          <w:rPr>
            <w:noProof/>
          </w:rPr>
          <w:fldChar w:fldCharType="begin"/>
        </w:r>
        <w:r>
          <w:rPr>
            <w:noProof/>
          </w:rPr>
          <w:instrText xml:space="preserve"> PAGEREF _Toc386 </w:instrText>
        </w:r>
        <w:r>
          <w:rPr>
            <w:noProof/>
          </w:rPr>
          <w:fldChar w:fldCharType="separate"/>
        </w:r>
        <w:r w:rsidR="00D47FDF">
          <w:rPr>
            <w:noProof/>
          </w:rPr>
          <w:t>15</w:t>
        </w:r>
        <w:r>
          <w:rPr>
            <w:noProof/>
          </w:rPr>
          <w:fldChar w:fldCharType="end"/>
        </w:r>
      </w:hyperlink>
    </w:p>
    <w:p w14:paraId="18E01C42" w14:textId="77777777" w:rsidR="000157C3" w:rsidRDefault="00610C82">
      <w:pPr>
        <w:pStyle w:val="10"/>
        <w:tabs>
          <w:tab w:val="clear" w:pos="284"/>
          <w:tab w:val="clear" w:pos="8296"/>
          <w:tab w:val="right" w:leader="dot" w:pos="8306"/>
        </w:tabs>
        <w:rPr>
          <w:noProof/>
        </w:rPr>
      </w:pPr>
      <w:hyperlink w:anchor="_Toc1436" w:history="1">
        <w:r w:rsidR="003548EF">
          <w:rPr>
            <w:rFonts w:hint="eastAsia"/>
            <w:noProof/>
            <w:szCs w:val="24"/>
          </w:rPr>
          <w:t xml:space="preserve">5 </w:t>
        </w:r>
        <w:r w:rsidR="003548EF">
          <w:rPr>
            <w:rFonts w:hint="eastAsia"/>
            <w:noProof/>
            <w:szCs w:val="24"/>
          </w:rPr>
          <w:t>建筑</w:t>
        </w:r>
        <w:r w:rsidR="003548EF">
          <w:rPr>
            <w:noProof/>
          </w:rPr>
          <w:tab/>
        </w:r>
        <w:r>
          <w:rPr>
            <w:noProof/>
          </w:rPr>
          <w:fldChar w:fldCharType="begin"/>
        </w:r>
        <w:r>
          <w:rPr>
            <w:noProof/>
          </w:rPr>
          <w:instrText xml:space="preserve"> PAGEREF _Toc1436 </w:instrText>
        </w:r>
        <w:r>
          <w:rPr>
            <w:noProof/>
          </w:rPr>
          <w:fldChar w:fldCharType="separate"/>
        </w:r>
        <w:r w:rsidR="00D47FDF">
          <w:rPr>
            <w:noProof/>
          </w:rPr>
          <w:t>18</w:t>
        </w:r>
        <w:r>
          <w:rPr>
            <w:noProof/>
          </w:rPr>
          <w:fldChar w:fldCharType="end"/>
        </w:r>
      </w:hyperlink>
    </w:p>
    <w:p w14:paraId="68A8CD1E" w14:textId="77777777" w:rsidR="000157C3" w:rsidRDefault="00610C82">
      <w:pPr>
        <w:pStyle w:val="20"/>
        <w:tabs>
          <w:tab w:val="clear" w:pos="8296"/>
          <w:tab w:val="right" w:leader="dot" w:pos="8306"/>
        </w:tabs>
        <w:ind w:firstLine="354"/>
        <w:rPr>
          <w:noProof/>
        </w:rPr>
      </w:pPr>
      <w:hyperlink w:anchor="_Toc14510" w:history="1">
        <w:r w:rsidR="003548EF">
          <w:rPr>
            <w:noProof/>
            <w:szCs w:val="24"/>
          </w:rPr>
          <w:t>5</w:t>
        </w:r>
        <w:r w:rsidR="003548EF">
          <w:rPr>
            <w:rFonts w:hint="eastAsia"/>
            <w:noProof/>
            <w:szCs w:val="24"/>
          </w:rPr>
          <w:t xml:space="preserve">.1 </w:t>
        </w:r>
        <w:r w:rsidR="003548EF">
          <w:rPr>
            <w:rFonts w:hint="eastAsia"/>
            <w:noProof/>
            <w:szCs w:val="24"/>
          </w:rPr>
          <w:t>建筑高度及平面布局</w:t>
        </w:r>
        <w:r w:rsidR="003548EF">
          <w:rPr>
            <w:noProof/>
          </w:rPr>
          <w:tab/>
        </w:r>
        <w:r>
          <w:rPr>
            <w:noProof/>
          </w:rPr>
          <w:fldChar w:fldCharType="begin"/>
        </w:r>
        <w:r>
          <w:rPr>
            <w:noProof/>
          </w:rPr>
          <w:instrText xml:space="preserve"> PAGEREF _Toc14510 </w:instrText>
        </w:r>
        <w:r>
          <w:rPr>
            <w:noProof/>
          </w:rPr>
          <w:fldChar w:fldCharType="separate"/>
        </w:r>
        <w:r w:rsidR="00D47FDF">
          <w:rPr>
            <w:noProof/>
          </w:rPr>
          <w:t>18</w:t>
        </w:r>
        <w:r>
          <w:rPr>
            <w:noProof/>
          </w:rPr>
          <w:fldChar w:fldCharType="end"/>
        </w:r>
      </w:hyperlink>
    </w:p>
    <w:p w14:paraId="2ED1DA21" w14:textId="77777777" w:rsidR="000157C3" w:rsidRDefault="00610C82">
      <w:pPr>
        <w:pStyle w:val="20"/>
        <w:tabs>
          <w:tab w:val="clear" w:pos="8296"/>
          <w:tab w:val="right" w:leader="dot" w:pos="8306"/>
        </w:tabs>
        <w:ind w:firstLine="354"/>
        <w:rPr>
          <w:noProof/>
        </w:rPr>
      </w:pPr>
      <w:hyperlink w:anchor="_Toc10243" w:history="1">
        <w:r w:rsidR="003548EF">
          <w:rPr>
            <w:rFonts w:hint="eastAsia"/>
            <w:noProof/>
            <w:szCs w:val="24"/>
          </w:rPr>
          <w:t xml:space="preserve">5.2 </w:t>
        </w:r>
        <w:r w:rsidR="003548EF">
          <w:rPr>
            <w:rFonts w:hint="eastAsia"/>
            <w:noProof/>
            <w:szCs w:val="24"/>
          </w:rPr>
          <w:t>物流交通</w:t>
        </w:r>
        <w:r w:rsidR="003548EF">
          <w:rPr>
            <w:noProof/>
          </w:rPr>
          <w:tab/>
        </w:r>
        <w:r>
          <w:rPr>
            <w:noProof/>
          </w:rPr>
          <w:fldChar w:fldCharType="begin"/>
        </w:r>
        <w:r>
          <w:rPr>
            <w:noProof/>
          </w:rPr>
          <w:instrText xml:space="preserve"> PAGEREF _Toc10243 </w:instrText>
        </w:r>
        <w:r>
          <w:rPr>
            <w:noProof/>
          </w:rPr>
          <w:fldChar w:fldCharType="separate"/>
        </w:r>
        <w:r w:rsidR="00D47FDF">
          <w:rPr>
            <w:noProof/>
          </w:rPr>
          <w:t>20</w:t>
        </w:r>
        <w:r>
          <w:rPr>
            <w:noProof/>
          </w:rPr>
          <w:fldChar w:fldCharType="end"/>
        </w:r>
      </w:hyperlink>
    </w:p>
    <w:p w14:paraId="43AA02D9" w14:textId="77777777" w:rsidR="000157C3" w:rsidRDefault="00610C82">
      <w:pPr>
        <w:pStyle w:val="20"/>
        <w:tabs>
          <w:tab w:val="clear" w:pos="8296"/>
          <w:tab w:val="right" w:leader="dot" w:pos="8306"/>
        </w:tabs>
        <w:ind w:firstLine="354"/>
        <w:rPr>
          <w:noProof/>
        </w:rPr>
      </w:pPr>
      <w:hyperlink w:anchor="_Toc11350" w:history="1">
        <w:r w:rsidR="003548EF">
          <w:rPr>
            <w:noProof/>
            <w:szCs w:val="24"/>
          </w:rPr>
          <w:t>5.</w:t>
        </w:r>
        <w:r w:rsidR="003548EF">
          <w:rPr>
            <w:rFonts w:hint="eastAsia"/>
            <w:noProof/>
            <w:szCs w:val="24"/>
          </w:rPr>
          <w:t>3</w:t>
        </w:r>
        <w:r w:rsidR="003548EF">
          <w:rPr>
            <w:noProof/>
            <w:szCs w:val="24"/>
          </w:rPr>
          <w:t xml:space="preserve"> </w:t>
        </w:r>
        <w:r w:rsidR="003548EF">
          <w:rPr>
            <w:rFonts w:hint="eastAsia"/>
            <w:noProof/>
            <w:szCs w:val="24"/>
          </w:rPr>
          <w:t>防火与疏散</w:t>
        </w:r>
        <w:r w:rsidR="003548EF">
          <w:rPr>
            <w:noProof/>
          </w:rPr>
          <w:tab/>
        </w:r>
        <w:r>
          <w:rPr>
            <w:noProof/>
          </w:rPr>
          <w:fldChar w:fldCharType="begin"/>
        </w:r>
        <w:r>
          <w:rPr>
            <w:noProof/>
          </w:rPr>
          <w:instrText xml:space="preserve"> PAGEREF _Toc11350 </w:instrText>
        </w:r>
        <w:r>
          <w:rPr>
            <w:noProof/>
          </w:rPr>
          <w:fldChar w:fldCharType="separate"/>
        </w:r>
        <w:r w:rsidR="00D47FDF">
          <w:rPr>
            <w:noProof/>
          </w:rPr>
          <w:t>21</w:t>
        </w:r>
        <w:r>
          <w:rPr>
            <w:noProof/>
          </w:rPr>
          <w:fldChar w:fldCharType="end"/>
        </w:r>
      </w:hyperlink>
    </w:p>
    <w:p w14:paraId="6C3C1705" w14:textId="77777777" w:rsidR="000157C3" w:rsidRDefault="00610C82">
      <w:pPr>
        <w:pStyle w:val="20"/>
        <w:tabs>
          <w:tab w:val="clear" w:pos="8296"/>
          <w:tab w:val="right" w:leader="dot" w:pos="8306"/>
        </w:tabs>
        <w:ind w:firstLine="354"/>
        <w:rPr>
          <w:noProof/>
        </w:rPr>
      </w:pPr>
      <w:hyperlink w:anchor="_Toc9370" w:history="1">
        <w:r w:rsidR="003548EF">
          <w:rPr>
            <w:noProof/>
            <w:szCs w:val="24"/>
          </w:rPr>
          <w:t xml:space="preserve">5.4 </w:t>
        </w:r>
        <w:r w:rsidR="003548EF">
          <w:rPr>
            <w:rFonts w:hint="eastAsia"/>
            <w:noProof/>
            <w:szCs w:val="24"/>
          </w:rPr>
          <w:t>室内环境</w:t>
        </w:r>
        <w:r w:rsidR="003548EF">
          <w:rPr>
            <w:noProof/>
          </w:rPr>
          <w:tab/>
        </w:r>
        <w:r>
          <w:rPr>
            <w:noProof/>
          </w:rPr>
          <w:fldChar w:fldCharType="begin"/>
        </w:r>
        <w:r>
          <w:rPr>
            <w:noProof/>
          </w:rPr>
          <w:instrText xml:space="preserve"> PAGEREF _Toc9370 </w:instrText>
        </w:r>
        <w:r>
          <w:rPr>
            <w:noProof/>
          </w:rPr>
          <w:fldChar w:fldCharType="separate"/>
        </w:r>
        <w:r w:rsidR="00D47FDF">
          <w:rPr>
            <w:noProof/>
          </w:rPr>
          <w:t>22</w:t>
        </w:r>
        <w:r>
          <w:rPr>
            <w:noProof/>
          </w:rPr>
          <w:fldChar w:fldCharType="end"/>
        </w:r>
      </w:hyperlink>
    </w:p>
    <w:p w14:paraId="584C1300" w14:textId="77777777" w:rsidR="000157C3" w:rsidRDefault="00610C82">
      <w:pPr>
        <w:pStyle w:val="20"/>
        <w:tabs>
          <w:tab w:val="clear" w:pos="8296"/>
          <w:tab w:val="right" w:leader="dot" w:pos="8306"/>
        </w:tabs>
        <w:ind w:firstLine="354"/>
        <w:rPr>
          <w:noProof/>
        </w:rPr>
      </w:pPr>
      <w:hyperlink w:anchor="_Toc30600" w:history="1">
        <w:r w:rsidR="003548EF">
          <w:rPr>
            <w:noProof/>
            <w:szCs w:val="24"/>
          </w:rPr>
          <w:t>5.</w:t>
        </w:r>
        <w:r w:rsidR="003548EF">
          <w:rPr>
            <w:rFonts w:hint="eastAsia"/>
            <w:noProof/>
            <w:szCs w:val="24"/>
          </w:rPr>
          <w:t>5</w:t>
        </w:r>
        <w:r w:rsidR="003548EF">
          <w:rPr>
            <w:noProof/>
            <w:szCs w:val="24"/>
          </w:rPr>
          <w:t xml:space="preserve"> </w:t>
        </w:r>
        <w:r w:rsidR="003548EF">
          <w:rPr>
            <w:rFonts w:hint="eastAsia"/>
            <w:noProof/>
            <w:szCs w:val="24"/>
          </w:rPr>
          <w:t>建筑材料与构造</w:t>
        </w:r>
        <w:r w:rsidR="003548EF">
          <w:rPr>
            <w:noProof/>
          </w:rPr>
          <w:tab/>
        </w:r>
        <w:r>
          <w:rPr>
            <w:noProof/>
          </w:rPr>
          <w:fldChar w:fldCharType="begin"/>
        </w:r>
        <w:r>
          <w:rPr>
            <w:noProof/>
          </w:rPr>
          <w:instrText xml:space="preserve"> PAGEREF _Toc30600 </w:instrText>
        </w:r>
        <w:r>
          <w:rPr>
            <w:noProof/>
          </w:rPr>
          <w:fldChar w:fldCharType="separate"/>
        </w:r>
        <w:r w:rsidR="00D47FDF">
          <w:rPr>
            <w:noProof/>
          </w:rPr>
          <w:t>24</w:t>
        </w:r>
        <w:r>
          <w:rPr>
            <w:noProof/>
          </w:rPr>
          <w:fldChar w:fldCharType="end"/>
        </w:r>
      </w:hyperlink>
    </w:p>
    <w:p w14:paraId="7981CE53" w14:textId="77777777" w:rsidR="000157C3" w:rsidRDefault="00610C82">
      <w:pPr>
        <w:pStyle w:val="10"/>
        <w:tabs>
          <w:tab w:val="clear" w:pos="284"/>
          <w:tab w:val="clear" w:pos="8296"/>
          <w:tab w:val="right" w:leader="dot" w:pos="8306"/>
        </w:tabs>
        <w:rPr>
          <w:noProof/>
        </w:rPr>
      </w:pPr>
      <w:hyperlink w:anchor="_Toc10555" w:history="1">
        <w:r w:rsidR="003548EF">
          <w:rPr>
            <w:rFonts w:hint="eastAsia"/>
            <w:noProof/>
            <w:szCs w:val="24"/>
          </w:rPr>
          <w:t xml:space="preserve">6 </w:t>
        </w:r>
        <w:r w:rsidR="003548EF">
          <w:rPr>
            <w:rFonts w:hint="eastAsia"/>
            <w:noProof/>
            <w:szCs w:val="24"/>
          </w:rPr>
          <w:t>结构</w:t>
        </w:r>
        <w:r w:rsidR="003548EF">
          <w:rPr>
            <w:noProof/>
          </w:rPr>
          <w:tab/>
        </w:r>
        <w:r>
          <w:rPr>
            <w:noProof/>
          </w:rPr>
          <w:fldChar w:fldCharType="begin"/>
        </w:r>
        <w:r>
          <w:rPr>
            <w:noProof/>
          </w:rPr>
          <w:instrText xml:space="preserve"> PAGEREF _Toc10555 </w:instrText>
        </w:r>
        <w:r>
          <w:rPr>
            <w:noProof/>
          </w:rPr>
          <w:fldChar w:fldCharType="separate"/>
        </w:r>
        <w:r w:rsidR="00D47FDF">
          <w:rPr>
            <w:noProof/>
          </w:rPr>
          <w:t>27</w:t>
        </w:r>
        <w:r>
          <w:rPr>
            <w:noProof/>
          </w:rPr>
          <w:fldChar w:fldCharType="end"/>
        </w:r>
      </w:hyperlink>
    </w:p>
    <w:p w14:paraId="03D53281" w14:textId="77777777" w:rsidR="000157C3" w:rsidRDefault="00610C82">
      <w:pPr>
        <w:pStyle w:val="10"/>
        <w:tabs>
          <w:tab w:val="clear" w:pos="284"/>
          <w:tab w:val="clear" w:pos="8296"/>
          <w:tab w:val="right" w:leader="dot" w:pos="8306"/>
        </w:tabs>
        <w:rPr>
          <w:noProof/>
        </w:rPr>
      </w:pPr>
      <w:hyperlink w:anchor="_Toc15260" w:history="1">
        <w:r w:rsidR="003548EF">
          <w:rPr>
            <w:rFonts w:hint="eastAsia"/>
            <w:noProof/>
            <w:szCs w:val="24"/>
          </w:rPr>
          <w:t xml:space="preserve">7 </w:t>
        </w:r>
        <w:r w:rsidR="003548EF">
          <w:rPr>
            <w:rFonts w:hint="eastAsia"/>
            <w:noProof/>
            <w:szCs w:val="24"/>
          </w:rPr>
          <w:t>设备</w:t>
        </w:r>
        <w:r w:rsidR="003548EF">
          <w:rPr>
            <w:noProof/>
          </w:rPr>
          <w:tab/>
        </w:r>
        <w:r>
          <w:rPr>
            <w:noProof/>
          </w:rPr>
          <w:fldChar w:fldCharType="begin"/>
        </w:r>
        <w:r>
          <w:rPr>
            <w:noProof/>
          </w:rPr>
          <w:instrText xml:space="preserve"> PAGEREF _Toc15260 </w:instrText>
        </w:r>
        <w:r>
          <w:rPr>
            <w:noProof/>
          </w:rPr>
          <w:fldChar w:fldCharType="separate"/>
        </w:r>
        <w:r w:rsidR="00D47FDF">
          <w:rPr>
            <w:noProof/>
          </w:rPr>
          <w:t>29</w:t>
        </w:r>
        <w:r>
          <w:rPr>
            <w:noProof/>
          </w:rPr>
          <w:fldChar w:fldCharType="end"/>
        </w:r>
      </w:hyperlink>
    </w:p>
    <w:p w14:paraId="24FF2527" w14:textId="77777777" w:rsidR="000157C3" w:rsidRDefault="00610C82">
      <w:pPr>
        <w:pStyle w:val="20"/>
        <w:tabs>
          <w:tab w:val="clear" w:pos="8296"/>
          <w:tab w:val="right" w:leader="dot" w:pos="8306"/>
        </w:tabs>
        <w:ind w:firstLine="354"/>
        <w:rPr>
          <w:noProof/>
        </w:rPr>
      </w:pPr>
      <w:hyperlink w:anchor="_Toc22845" w:history="1">
        <w:r w:rsidR="003548EF">
          <w:rPr>
            <w:noProof/>
            <w:szCs w:val="24"/>
          </w:rPr>
          <w:t>7</w:t>
        </w:r>
        <w:r w:rsidR="003548EF">
          <w:rPr>
            <w:rFonts w:hint="eastAsia"/>
            <w:noProof/>
            <w:szCs w:val="24"/>
          </w:rPr>
          <w:t xml:space="preserve">.1 </w:t>
        </w:r>
        <w:r w:rsidR="003548EF">
          <w:rPr>
            <w:rFonts w:hint="eastAsia"/>
            <w:noProof/>
            <w:szCs w:val="24"/>
          </w:rPr>
          <w:t>给排水</w:t>
        </w:r>
        <w:r w:rsidR="003548EF">
          <w:rPr>
            <w:noProof/>
          </w:rPr>
          <w:tab/>
        </w:r>
        <w:r>
          <w:rPr>
            <w:noProof/>
          </w:rPr>
          <w:fldChar w:fldCharType="begin"/>
        </w:r>
        <w:r>
          <w:rPr>
            <w:noProof/>
          </w:rPr>
          <w:instrText xml:space="preserve"> PAGEREF _Toc22845 </w:instrText>
        </w:r>
        <w:r>
          <w:rPr>
            <w:noProof/>
          </w:rPr>
          <w:fldChar w:fldCharType="separate"/>
        </w:r>
        <w:r w:rsidR="00D47FDF">
          <w:rPr>
            <w:noProof/>
          </w:rPr>
          <w:t>29</w:t>
        </w:r>
        <w:r>
          <w:rPr>
            <w:noProof/>
          </w:rPr>
          <w:fldChar w:fldCharType="end"/>
        </w:r>
      </w:hyperlink>
    </w:p>
    <w:p w14:paraId="6B411C09" w14:textId="77777777" w:rsidR="000157C3" w:rsidRDefault="00610C82">
      <w:pPr>
        <w:pStyle w:val="20"/>
        <w:tabs>
          <w:tab w:val="clear" w:pos="8296"/>
          <w:tab w:val="right" w:leader="dot" w:pos="8306"/>
        </w:tabs>
        <w:ind w:firstLine="354"/>
        <w:rPr>
          <w:noProof/>
        </w:rPr>
      </w:pPr>
      <w:hyperlink w:anchor="_Toc24700" w:history="1">
        <w:r w:rsidR="003548EF">
          <w:rPr>
            <w:noProof/>
            <w:szCs w:val="24"/>
          </w:rPr>
          <w:t>7</w:t>
        </w:r>
        <w:r w:rsidR="003548EF">
          <w:rPr>
            <w:rFonts w:hint="eastAsia"/>
            <w:noProof/>
            <w:szCs w:val="24"/>
          </w:rPr>
          <w:t xml:space="preserve">.2  </w:t>
        </w:r>
        <w:r w:rsidR="003548EF">
          <w:rPr>
            <w:rFonts w:hint="eastAsia"/>
            <w:noProof/>
            <w:szCs w:val="24"/>
          </w:rPr>
          <w:t>电气</w:t>
        </w:r>
        <w:r w:rsidR="003548EF">
          <w:rPr>
            <w:noProof/>
          </w:rPr>
          <w:tab/>
        </w:r>
        <w:r>
          <w:rPr>
            <w:noProof/>
          </w:rPr>
          <w:fldChar w:fldCharType="begin"/>
        </w:r>
        <w:r>
          <w:rPr>
            <w:noProof/>
          </w:rPr>
          <w:instrText xml:space="preserve"> PAGEREF _Toc24700 </w:instrText>
        </w:r>
        <w:r>
          <w:rPr>
            <w:noProof/>
          </w:rPr>
          <w:fldChar w:fldCharType="separate"/>
        </w:r>
        <w:r w:rsidR="00D47FDF">
          <w:rPr>
            <w:noProof/>
          </w:rPr>
          <w:t>32</w:t>
        </w:r>
        <w:r>
          <w:rPr>
            <w:noProof/>
          </w:rPr>
          <w:fldChar w:fldCharType="end"/>
        </w:r>
      </w:hyperlink>
    </w:p>
    <w:p w14:paraId="3BDD816D" w14:textId="77777777" w:rsidR="000157C3" w:rsidRDefault="00610C82">
      <w:pPr>
        <w:pStyle w:val="20"/>
        <w:tabs>
          <w:tab w:val="clear" w:pos="8296"/>
          <w:tab w:val="right" w:leader="dot" w:pos="8306"/>
        </w:tabs>
        <w:ind w:firstLine="354"/>
        <w:rPr>
          <w:noProof/>
        </w:rPr>
      </w:pPr>
      <w:hyperlink w:anchor="_Toc20235" w:history="1">
        <w:r w:rsidR="003548EF">
          <w:rPr>
            <w:noProof/>
            <w:szCs w:val="24"/>
          </w:rPr>
          <w:t>7</w:t>
        </w:r>
        <w:r w:rsidR="003548EF">
          <w:rPr>
            <w:rFonts w:hint="eastAsia"/>
            <w:noProof/>
            <w:szCs w:val="24"/>
          </w:rPr>
          <w:t>.</w:t>
        </w:r>
        <w:r w:rsidR="003548EF">
          <w:rPr>
            <w:noProof/>
            <w:szCs w:val="24"/>
          </w:rPr>
          <w:t>3</w:t>
        </w:r>
        <w:r w:rsidR="003548EF">
          <w:rPr>
            <w:rFonts w:hint="eastAsia"/>
            <w:noProof/>
            <w:szCs w:val="24"/>
          </w:rPr>
          <w:t xml:space="preserve">  </w:t>
        </w:r>
        <w:r w:rsidR="003548EF">
          <w:rPr>
            <w:rFonts w:hint="eastAsia"/>
            <w:noProof/>
            <w:szCs w:val="24"/>
          </w:rPr>
          <w:t>供暖、通风和空调</w:t>
        </w:r>
        <w:r w:rsidR="003548EF">
          <w:rPr>
            <w:noProof/>
          </w:rPr>
          <w:tab/>
        </w:r>
        <w:r>
          <w:rPr>
            <w:noProof/>
          </w:rPr>
          <w:fldChar w:fldCharType="begin"/>
        </w:r>
        <w:r>
          <w:rPr>
            <w:noProof/>
          </w:rPr>
          <w:instrText xml:space="preserve"> PAGEREF _Toc20235 </w:instrText>
        </w:r>
        <w:r>
          <w:rPr>
            <w:noProof/>
          </w:rPr>
          <w:fldChar w:fldCharType="separate"/>
        </w:r>
        <w:r w:rsidR="00D47FDF">
          <w:rPr>
            <w:noProof/>
          </w:rPr>
          <w:t>34</w:t>
        </w:r>
        <w:r>
          <w:rPr>
            <w:noProof/>
          </w:rPr>
          <w:fldChar w:fldCharType="end"/>
        </w:r>
      </w:hyperlink>
    </w:p>
    <w:p w14:paraId="3BBB0BB0" w14:textId="77777777" w:rsidR="000157C3" w:rsidRDefault="00610C82">
      <w:pPr>
        <w:pStyle w:val="20"/>
        <w:tabs>
          <w:tab w:val="clear" w:pos="8296"/>
          <w:tab w:val="right" w:leader="dot" w:pos="8306"/>
        </w:tabs>
        <w:ind w:firstLine="354"/>
        <w:rPr>
          <w:noProof/>
        </w:rPr>
      </w:pPr>
      <w:hyperlink w:anchor="_Toc18538" w:history="1">
        <w:r w:rsidR="003548EF">
          <w:rPr>
            <w:noProof/>
            <w:szCs w:val="24"/>
          </w:rPr>
          <w:t>7</w:t>
        </w:r>
        <w:r w:rsidR="003548EF">
          <w:rPr>
            <w:rFonts w:hint="eastAsia"/>
            <w:noProof/>
            <w:szCs w:val="24"/>
          </w:rPr>
          <w:t>.</w:t>
        </w:r>
        <w:r w:rsidR="003548EF">
          <w:rPr>
            <w:noProof/>
            <w:szCs w:val="24"/>
          </w:rPr>
          <w:t>4</w:t>
        </w:r>
        <w:r w:rsidR="003548EF">
          <w:rPr>
            <w:rFonts w:hint="eastAsia"/>
            <w:noProof/>
            <w:szCs w:val="24"/>
          </w:rPr>
          <w:t xml:space="preserve">  </w:t>
        </w:r>
        <w:r w:rsidR="003548EF">
          <w:rPr>
            <w:rFonts w:hint="eastAsia"/>
            <w:noProof/>
            <w:szCs w:val="24"/>
          </w:rPr>
          <w:t>消防</w:t>
        </w:r>
        <w:r w:rsidR="003548EF">
          <w:rPr>
            <w:noProof/>
          </w:rPr>
          <w:tab/>
        </w:r>
        <w:r>
          <w:rPr>
            <w:noProof/>
          </w:rPr>
          <w:fldChar w:fldCharType="begin"/>
        </w:r>
        <w:r>
          <w:rPr>
            <w:noProof/>
          </w:rPr>
          <w:instrText xml:space="preserve"> PAGEREF _Toc18538 </w:instrText>
        </w:r>
        <w:r>
          <w:rPr>
            <w:noProof/>
          </w:rPr>
          <w:fldChar w:fldCharType="separate"/>
        </w:r>
        <w:r w:rsidR="00D47FDF">
          <w:rPr>
            <w:noProof/>
          </w:rPr>
          <w:t>34</w:t>
        </w:r>
        <w:r>
          <w:rPr>
            <w:noProof/>
          </w:rPr>
          <w:fldChar w:fldCharType="end"/>
        </w:r>
      </w:hyperlink>
    </w:p>
    <w:p w14:paraId="11BC37A8" w14:textId="77777777" w:rsidR="000157C3" w:rsidRDefault="00610C82">
      <w:pPr>
        <w:pStyle w:val="20"/>
        <w:tabs>
          <w:tab w:val="clear" w:pos="8296"/>
          <w:tab w:val="right" w:leader="dot" w:pos="8306"/>
        </w:tabs>
        <w:ind w:firstLine="354"/>
        <w:rPr>
          <w:noProof/>
        </w:rPr>
      </w:pPr>
      <w:hyperlink w:anchor="_Toc22360" w:history="1">
        <w:r w:rsidR="003548EF">
          <w:rPr>
            <w:noProof/>
            <w:szCs w:val="24"/>
          </w:rPr>
          <w:t>7</w:t>
        </w:r>
        <w:r w:rsidR="003548EF">
          <w:rPr>
            <w:rFonts w:hint="eastAsia"/>
            <w:noProof/>
            <w:szCs w:val="24"/>
          </w:rPr>
          <w:t xml:space="preserve">.5  </w:t>
        </w:r>
        <w:r w:rsidR="003548EF">
          <w:rPr>
            <w:rFonts w:hint="eastAsia"/>
            <w:noProof/>
            <w:szCs w:val="24"/>
          </w:rPr>
          <w:t>智能化</w:t>
        </w:r>
        <w:r w:rsidR="003548EF">
          <w:rPr>
            <w:noProof/>
          </w:rPr>
          <w:tab/>
        </w:r>
        <w:r>
          <w:rPr>
            <w:noProof/>
          </w:rPr>
          <w:fldChar w:fldCharType="begin"/>
        </w:r>
        <w:r>
          <w:rPr>
            <w:noProof/>
          </w:rPr>
          <w:instrText xml:space="preserve"> PAGEREF _Toc22360 </w:instrText>
        </w:r>
        <w:r>
          <w:rPr>
            <w:noProof/>
          </w:rPr>
          <w:fldChar w:fldCharType="separate"/>
        </w:r>
        <w:r w:rsidR="00D47FDF">
          <w:rPr>
            <w:noProof/>
          </w:rPr>
          <w:t>35</w:t>
        </w:r>
        <w:r>
          <w:rPr>
            <w:noProof/>
          </w:rPr>
          <w:fldChar w:fldCharType="end"/>
        </w:r>
      </w:hyperlink>
    </w:p>
    <w:p w14:paraId="7CAFDDE7" w14:textId="77777777" w:rsidR="000157C3" w:rsidRDefault="00610C82">
      <w:pPr>
        <w:pStyle w:val="10"/>
        <w:tabs>
          <w:tab w:val="clear" w:pos="284"/>
          <w:tab w:val="clear" w:pos="8296"/>
          <w:tab w:val="right" w:leader="dot" w:pos="8306"/>
        </w:tabs>
        <w:rPr>
          <w:noProof/>
        </w:rPr>
      </w:pPr>
      <w:hyperlink w:anchor="_Toc6881" w:history="1">
        <w:r w:rsidR="003548EF">
          <w:rPr>
            <w:rFonts w:hint="eastAsia"/>
            <w:noProof/>
            <w:szCs w:val="24"/>
          </w:rPr>
          <w:t>附录</w:t>
        </w:r>
        <w:r w:rsidR="003548EF">
          <w:rPr>
            <w:rFonts w:hint="eastAsia"/>
            <w:noProof/>
            <w:szCs w:val="24"/>
          </w:rPr>
          <w:t xml:space="preserve">A  </w:t>
        </w:r>
        <w:r w:rsidR="003548EF">
          <w:rPr>
            <w:rFonts w:hint="eastAsia"/>
            <w:noProof/>
            <w:szCs w:val="24"/>
          </w:rPr>
          <w:t>高标准厂房验收现场检测报告汇总</w:t>
        </w:r>
        <w:r w:rsidR="003548EF">
          <w:rPr>
            <w:noProof/>
          </w:rPr>
          <w:tab/>
        </w:r>
        <w:r>
          <w:rPr>
            <w:noProof/>
          </w:rPr>
          <w:fldChar w:fldCharType="begin"/>
        </w:r>
        <w:r>
          <w:rPr>
            <w:noProof/>
          </w:rPr>
          <w:instrText xml:space="preserve"> PAGEREF _Toc6881 </w:instrText>
        </w:r>
        <w:r>
          <w:rPr>
            <w:noProof/>
          </w:rPr>
          <w:fldChar w:fldCharType="separate"/>
        </w:r>
        <w:r w:rsidR="00D47FDF">
          <w:rPr>
            <w:noProof/>
          </w:rPr>
          <w:t>36</w:t>
        </w:r>
        <w:r>
          <w:rPr>
            <w:noProof/>
          </w:rPr>
          <w:fldChar w:fldCharType="end"/>
        </w:r>
      </w:hyperlink>
    </w:p>
    <w:p w14:paraId="01E0D7C4" w14:textId="77777777" w:rsidR="000157C3" w:rsidRDefault="00610C82">
      <w:pPr>
        <w:pStyle w:val="10"/>
        <w:tabs>
          <w:tab w:val="clear" w:pos="284"/>
          <w:tab w:val="clear" w:pos="8296"/>
          <w:tab w:val="right" w:leader="dot" w:pos="8306"/>
        </w:tabs>
        <w:rPr>
          <w:noProof/>
        </w:rPr>
      </w:pPr>
      <w:hyperlink w:anchor="_Toc6906" w:history="1">
        <w:r w:rsidR="003548EF">
          <w:rPr>
            <w:rFonts w:hint="eastAsia"/>
            <w:noProof/>
            <w:szCs w:val="24"/>
          </w:rPr>
          <w:t>附录</w:t>
        </w:r>
        <w:r w:rsidR="003548EF">
          <w:rPr>
            <w:rFonts w:hint="eastAsia"/>
            <w:noProof/>
            <w:szCs w:val="24"/>
          </w:rPr>
          <w:t xml:space="preserve">B </w:t>
        </w:r>
        <w:r w:rsidR="003548EF">
          <w:rPr>
            <w:rFonts w:hint="eastAsia"/>
            <w:noProof/>
            <w:szCs w:val="24"/>
          </w:rPr>
          <w:t>厂区验收汇总</w:t>
        </w:r>
        <w:r w:rsidR="003548EF">
          <w:rPr>
            <w:noProof/>
          </w:rPr>
          <w:tab/>
        </w:r>
        <w:r>
          <w:rPr>
            <w:noProof/>
          </w:rPr>
          <w:fldChar w:fldCharType="begin"/>
        </w:r>
        <w:r>
          <w:rPr>
            <w:noProof/>
          </w:rPr>
          <w:instrText xml:space="preserve"> PAGEREF _Toc6906 </w:instrText>
        </w:r>
        <w:r>
          <w:rPr>
            <w:noProof/>
          </w:rPr>
          <w:fldChar w:fldCharType="separate"/>
        </w:r>
        <w:r w:rsidR="00D47FDF">
          <w:rPr>
            <w:noProof/>
          </w:rPr>
          <w:t>37</w:t>
        </w:r>
        <w:r>
          <w:rPr>
            <w:noProof/>
          </w:rPr>
          <w:fldChar w:fldCharType="end"/>
        </w:r>
      </w:hyperlink>
    </w:p>
    <w:p w14:paraId="29C21C99" w14:textId="77777777" w:rsidR="000157C3" w:rsidRDefault="00610C82">
      <w:pPr>
        <w:pStyle w:val="10"/>
        <w:tabs>
          <w:tab w:val="clear" w:pos="284"/>
          <w:tab w:val="clear" w:pos="8296"/>
          <w:tab w:val="right" w:leader="dot" w:pos="8306"/>
        </w:tabs>
        <w:rPr>
          <w:noProof/>
        </w:rPr>
      </w:pPr>
      <w:hyperlink w:anchor="_Toc10108" w:history="1">
        <w:r w:rsidR="003548EF">
          <w:rPr>
            <w:rFonts w:hint="eastAsia"/>
            <w:noProof/>
            <w:szCs w:val="24"/>
          </w:rPr>
          <w:t>附录</w:t>
        </w:r>
        <w:r w:rsidR="003548EF">
          <w:rPr>
            <w:rFonts w:hint="eastAsia"/>
            <w:noProof/>
            <w:szCs w:val="24"/>
          </w:rPr>
          <w:t xml:space="preserve">C </w:t>
        </w:r>
        <w:r w:rsidR="003548EF">
          <w:rPr>
            <w:rFonts w:hint="eastAsia"/>
            <w:noProof/>
            <w:szCs w:val="24"/>
          </w:rPr>
          <w:t>建筑验收汇总</w:t>
        </w:r>
        <w:r w:rsidR="003548EF">
          <w:rPr>
            <w:noProof/>
          </w:rPr>
          <w:tab/>
        </w:r>
        <w:r>
          <w:rPr>
            <w:noProof/>
          </w:rPr>
          <w:fldChar w:fldCharType="begin"/>
        </w:r>
        <w:r>
          <w:rPr>
            <w:noProof/>
          </w:rPr>
          <w:instrText xml:space="preserve"> PAGEREF _Toc10108 </w:instrText>
        </w:r>
        <w:r>
          <w:rPr>
            <w:noProof/>
          </w:rPr>
          <w:fldChar w:fldCharType="separate"/>
        </w:r>
        <w:r w:rsidR="00D47FDF">
          <w:rPr>
            <w:noProof/>
          </w:rPr>
          <w:t>39</w:t>
        </w:r>
        <w:r>
          <w:rPr>
            <w:noProof/>
          </w:rPr>
          <w:fldChar w:fldCharType="end"/>
        </w:r>
      </w:hyperlink>
    </w:p>
    <w:p w14:paraId="16CFDB60" w14:textId="77777777" w:rsidR="000157C3" w:rsidRDefault="00610C82">
      <w:pPr>
        <w:pStyle w:val="10"/>
        <w:tabs>
          <w:tab w:val="clear" w:pos="284"/>
          <w:tab w:val="clear" w:pos="8296"/>
          <w:tab w:val="right" w:leader="dot" w:pos="8306"/>
        </w:tabs>
        <w:rPr>
          <w:noProof/>
        </w:rPr>
      </w:pPr>
      <w:hyperlink w:anchor="_Toc21696" w:history="1">
        <w:r w:rsidR="003548EF">
          <w:rPr>
            <w:rFonts w:hint="eastAsia"/>
            <w:noProof/>
            <w:szCs w:val="24"/>
          </w:rPr>
          <w:t>附录</w:t>
        </w:r>
        <w:r w:rsidR="003548EF">
          <w:rPr>
            <w:rFonts w:hint="eastAsia"/>
            <w:noProof/>
            <w:szCs w:val="24"/>
          </w:rPr>
          <w:t xml:space="preserve">D </w:t>
        </w:r>
        <w:r w:rsidR="003548EF">
          <w:rPr>
            <w:rFonts w:hint="eastAsia"/>
            <w:noProof/>
            <w:szCs w:val="24"/>
          </w:rPr>
          <w:t>结构验收汇总</w:t>
        </w:r>
        <w:r w:rsidR="003548EF">
          <w:rPr>
            <w:noProof/>
          </w:rPr>
          <w:tab/>
        </w:r>
        <w:r>
          <w:rPr>
            <w:noProof/>
          </w:rPr>
          <w:fldChar w:fldCharType="begin"/>
        </w:r>
        <w:r>
          <w:rPr>
            <w:noProof/>
          </w:rPr>
          <w:instrText xml:space="preserve"> PAGEREF _Toc21696 </w:instrText>
        </w:r>
        <w:r>
          <w:rPr>
            <w:noProof/>
          </w:rPr>
          <w:fldChar w:fldCharType="separate"/>
        </w:r>
        <w:r w:rsidR="00D47FDF">
          <w:rPr>
            <w:noProof/>
          </w:rPr>
          <w:t>41</w:t>
        </w:r>
        <w:r>
          <w:rPr>
            <w:noProof/>
          </w:rPr>
          <w:fldChar w:fldCharType="end"/>
        </w:r>
      </w:hyperlink>
    </w:p>
    <w:p w14:paraId="3F1FA86C" w14:textId="77777777" w:rsidR="000157C3" w:rsidRDefault="00610C82">
      <w:pPr>
        <w:pStyle w:val="10"/>
        <w:tabs>
          <w:tab w:val="clear" w:pos="284"/>
          <w:tab w:val="clear" w:pos="8296"/>
          <w:tab w:val="right" w:leader="dot" w:pos="8306"/>
        </w:tabs>
        <w:rPr>
          <w:noProof/>
        </w:rPr>
      </w:pPr>
      <w:hyperlink w:anchor="_Toc10501" w:history="1">
        <w:r w:rsidR="003548EF">
          <w:rPr>
            <w:rFonts w:hint="eastAsia"/>
            <w:noProof/>
            <w:szCs w:val="24"/>
          </w:rPr>
          <w:t>附录</w:t>
        </w:r>
        <w:r w:rsidR="003548EF">
          <w:rPr>
            <w:rFonts w:hint="eastAsia"/>
            <w:noProof/>
            <w:szCs w:val="24"/>
          </w:rPr>
          <w:t xml:space="preserve">E </w:t>
        </w:r>
        <w:r w:rsidR="003548EF">
          <w:rPr>
            <w:rFonts w:hint="eastAsia"/>
            <w:noProof/>
            <w:szCs w:val="24"/>
          </w:rPr>
          <w:t>设备验收汇总</w:t>
        </w:r>
        <w:r w:rsidR="003548EF">
          <w:rPr>
            <w:noProof/>
          </w:rPr>
          <w:tab/>
        </w:r>
        <w:r>
          <w:rPr>
            <w:noProof/>
          </w:rPr>
          <w:fldChar w:fldCharType="begin"/>
        </w:r>
        <w:r>
          <w:rPr>
            <w:noProof/>
          </w:rPr>
          <w:instrText xml:space="preserve"> PAGEREF _Toc10501 </w:instrText>
        </w:r>
        <w:r>
          <w:rPr>
            <w:noProof/>
          </w:rPr>
          <w:fldChar w:fldCharType="separate"/>
        </w:r>
        <w:r w:rsidR="00D47FDF">
          <w:rPr>
            <w:noProof/>
          </w:rPr>
          <w:t>42</w:t>
        </w:r>
        <w:r>
          <w:rPr>
            <w:noProof/>
          </w:rPr>
          <w:fldChar w:fldCharType="end"/>
        </w:r>
      </w:hyperlink>
    </w:p>
    <w:p w14:paraId="3C8D1A11" w14:textId="77777777" w:rsidR="000157C3" w:rsidRDefault="00610C82">
      <w:pPr>
        <w:pStyle w:val="10"/>
        <w:tabs>
          <w:tab w:val="clear" w:pos="284"/>
          <w:tab w:val="clear" w:pos="8296"/>
          <w:tab w:val="right" w:leader="dot" w:pos="8306"/>
        </w:tabs>
        <w:rPr>
          <w:noProof/>
        </w:rPr>
      </w:pPr>
      <w:hyperlink w:anchor="_Toc23220" w:history="1">
        <w:r w:rsidR="003548EF">
          <w:rPr>
            <w:rFonts w:hint="eastAsia"/>
            <w:noProof/>
            <w:szCs w:val="24"/>
          </w:rPr>
          <w:t>附录</w:t>
        </w:r>
        <w:r w:rsidR="003548EF">
          <w:rPr>
            <w:rFonts w:hint="eastAsia"/>
            <w:noProof/>
            <w:szCs w:val="24"/>
          </w:rPr>
          <w:t xml:space="preserve">F </w:t>
        </w:r>
        <w:r w:rsidR="003548EF">
          <w:rPr>
            <w:rFonts w:hint="eastAsia"/>
            <w:noProof/>
            <w:szCs w:val="24"/>
          </w:rPr>
          <w:t>高标准厂房总体验收记录</w:t>
        </w:r>
        <w:r w:rsidR="003548EF">
          <w:rPr>
            <w:noProof/>
          </w:rPr>
          <w:tab/>
        </w:r>
        <w:r>
          <w:rPr>
            <w:noProof/>
          </w:rPr>
          <w:fldChar w:fldCharType="begin"/>
        </w:r>
        <w:r>
          <w:rPr>
            <w:noProof/>
          </w:rPr>
          <w:instrText xml:space="preserve"> PAGEREF _Toc23220 </w:instrText>
        </w:r>
        <w:r>
          <w:rPr>
            <w:noProof/>
          </w:rPr>
          <w:fldChar w:fldCharType="separate"/>
        </w:r>
        <w:r w:rsidR="00D47FDF">
          <w:rPr>
            <w:noProof/>
          </w:rPr>
          <w:t>45</w:t>
        </w:r>
        <w:r>
          <w:rPr>
            <w:noProof/>
          </w:rPr>
          <w:fldChar w:fldCharType="end"/>
        </w:r>
      </w:hyperlink>
    </w:p>
    <w:p w14:paraId="0C2DC80F" w14:textId="77777777" w:rsidR="000157C3" w:rsidRDefault="00610C82">
      <w:pPr>
        <w:pStyle w:val="10"/>
        <w:tabs>
          <w:tab w:val="clear" w:pos="284"/>
          <w:tab w:val="clear" w:pos="8296"/>
          <w:tab w:val="right" w:leader="dot" w:pos="8306"/>
        </w:tabs>
        <w:rPr>
          <w:noProof/>
        </w:rPr>
      </w:pPr>
      <w:hyperlink w:anchor="_Toc12831" w:history="1">
        <w:r w:rsidR="0002651E">
          <w:rPr>
            <w:rFonts w:hint="eastAsia"/>
            <w:noProof/>
          </w:rPr>
          <w:t>本规范</w:t>
        </w:r>
        <w:r w:rsidR="003548EF">
          <w:rPr>
            <w:rFonts w:hint="eastAsia"/>
            <w:noProof/>
          </w:rPr>
          <w:t>用词说明</w:t>
        </w:r>
        <w:r w:rsidR="003548EF">
          <w:rPr>
            <w:noProof/>
          </w:rPr>
          <w:tab/>
        </w:r>
        <w:r>
          <w:rPr>
            <w:noProof/>
          </w:rPr>
          <w:fldChar w:fldCharType="begin"/>
        </w:r>
        <w:r>
          <w:rPr>
            <w:noProof/>
          </w:rPr>
          <w:instrText xml:space="preserve"> PAGEREF _Toc12831 </w:instrText>
        </w:r>
        <w:r>
          <w:rPr>
            <w:noProof/>
          </w:rPr>
          <w:fldChar w:fldCharType="separate"/>
        </w:r>
        <w:r w:rsidR="00D47FDF">
          <w:rPr>
            <w:noProof/>
          </w:rPr>
          <w:t>46</w:t>
        </w:r>
        <w:r>
          <w:rPr>
            <w:noProof/>
          </w:rPr>
          <w:fldChar w:fldCharType="end"/>
        </w:r>
      </w:hyperlink>
    </w:p>
    <w:p w14:paraId="53609EAC" w14:textId="77777777" w:rsidR="000157C3" w:rsidRDefault="00610C82">
      <w:pPr>
        <w:pStyle w:val="10"/>
        <w:tabs>
          <w:tab w:val="clear" w:pos="284"/>
          <w:tab w:val="clear" w:pos="8296"/>
          <w:tab w:val="right" w:leader="dot" w:pos="8306"/>
        </w:tabs>
        <w:rPr>
          <w:noProof/>
        </w:rPr>
      </w:pPr>
      <w:hyperlink w:anchor="_Toc16039" w:history="1">
        <w:r w:rsidR="003548EF">
          <w:rPr>
            <w:noProof/>
          </w:rPr>
          <w:t>引用标准名录</w:t>
        </w:r>
        <w:r w:rsidR="003548EF">
          <w:rPr>
            <w:noProof/>
          </w:rPr>
          <w:tab/>
        </w:r>
        <w:r>
          <w:rPr>
            <w:noProof/>
          </w:rPr>
          <w:fldChar w:fldCharType="begin"/>
        </w:r>
        <w:r>
          <w:rPr>
            <w:noProof/>
          </w:rPr>
          <w:instrText xml:space="preserve"> PAGEREF _Toc16039 </w:instrText>
        </w:r>
        <w:r>
          <w:rPr>
            <w:noProof/>
          </w:rPr>
          <w:fldChar w:fldCharType="separate"/>
        </w:r>
        <w:r w:rsidR="00D47FDF">
          <w:rPr>
            <w:noProof/>
          </w:rPr>
          <w:t>47</w:t>
        </w:r>
        <w:r>
          <w:rPr>
            <w:noProof/>
          </w:rPr>
          <w:fldChar w:fldCharType="end"/>
        </w:r>
      </w:hyperlink>
    </w:p>
    <w:p w14:paraId="3CB4014E" w14:textId="77777777" w:rsidR="000157C3" w:rsidRDefault="003548EF">
      <w:pPr>
        <w:ind w:leftChars="0" w:left="1440" w:right="480" w:firstLineChars="0" w:firstLine="0"/>
      </w:pPr>
      <w:r>
        <w:fldChar w:fldCharType="end"/>
      </w:r>
    </w:p>
    <w:p w14:paraId="60A2D87D" w14:textId="77777777" w:rsidR="000157C3" w:rsidRDefault="000157C3">
      <w:pPr>
        <w:pStyle w:val="1"/>
        <w:numPr>
          <w:ilvl w:val="0"/>
          <w:numId w:val="1"/>
        </w:numPr>
        <w:spacing w:before="0" w:after="0" w:line="360" w:lineRule="auto"/>
        <w:ind w:leftChars="0" w:rightChars="0" w:right="0" w:firstLineChars="0"/>
        <w:jc w:val="center"/>
        <w:rPr>
          <w:sz w:val="28"/>
          <w:szCs w:val="28"/>
        </w:rPr>
        <w:sectPr w:rsidR="000157C3">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pgNumType w:start="1"/>
          <w:cols w:space="425"/>
          <w:docGrid w:type="lines" w:linePitch="312"/>
        </w:sectPr>
      </w:pPr>
    </w:p>
    <w:sdt>
      <w:sdtPr>
        <w:rPr>
          <w:rFonts w:ascii="Times New Roman" w:eastAsia="宋体" w:hAnsi="Times New Roman" w:cs="Times New Roman"/>
          <w:b/>
          <w:bCs/>
          <w:color w:val="auto"/>
          <w:kern w:val="2"/>
          <w:sz w:val="24"/>
          <w:szCs w:val="20"/>
          <w:lang w:val="zh-CN"/>
        </w:rPr>
        <w:id w:val="-655991015"/>
        <w:docPartObj>
          <w:docPartGallery w:val="Table of Contents"/>
          <w:docPartUnique/>
        </w:docPartObj>
      </w:sdtPr>
      <w:sdtEndPr>
        <w:rPr>
          <w:rFonts w:asciiTheme="majorEastAsia" w:eastAsiaTheme="majorEastAsia" w:hAnsiTheme="majorEastAsia"/>
          <w:kern w:val="0"/>
          <w:sz w:val="22"/>
          <w:szCs w:val="22"/>
        </w:rPr>
      </w:sdtEndPr>
      <w:sdtContent>
        <w:p w14:paraId="6258145E" w14:textId="77777777" w:rsidR="000157C3" w:rsidRDefault="000157C3">
          <w:pPr>
            <w:pStyle w:val="TOC1"/>
            <w:spacing w:before="0"/>
            <w:jc w:val="center"/>
          </w:pPr>
        </w:p>
        <w:bookmarkStart w:id="29" w:name="_Toc15510" w:displacedByCustomXml="next"/>
        <w:sdt>
          <w:sdtPr>
            <w:rPr>
              <w:rFonts w:ascii="Times New Roman" w:eastAsia="宋体" w:hAnsi="Times New Roman" w:cs="Times New Roman"/>
              <w:b/>
              <w:color w:val="auto"/>
              <w:kern w:val="2"/>
              <w:sz w:val="24"/>
              <w:szCs w:val="20"/>
              <w:lang w:val="zh-CN"/>
            </w:rPr>
            <w:id w:val="-159782087"/>
            <w:docPartObj>
              <w:docPartGallery w:val="Table of Contents"/>
              <w:docPartUnique/>
            </w:docPartObj>
          </w:sdtPr>
          <w:sdtEndPr>
            <w:rPr>
              <w:rFonts w:asciiTheme="majorEastAsia" w:eastAsiaTheme="majorEastAsia" w:hAnsiTheme="majorEastAsia"/>
              <w:bCs/>
              <w:kern w:val="0"/>
              <w:sz w:val="22"/>
              <w:szCs w:val="22"/>
            </w:rPr>
          </w:sdtEndPr>
          <w:sdtContent>
            <w:sdt>
              <w:sdtPr>
                <w:rPr>
                  <w:rFonts w:ascii="Times New Roman" w:eastAsia="宋体" w:hAnsi="Times New Roman" w:cs="Times New Roman"/>
                  <w:b/>
                  <w:color w:val="auto"/>
                  <w:kern w:val="2"/>
                  <w:sz w:val="24"/>
                  <w:szCs w:val="20"/>
                  <w:lang w:val="zh-CN"/>
                </w:rPr>
                <w:id w:val="632065294"/>
                <w:docPartObj>
                  <w:docPartGallery w:val="Table of Contents"/>
                  <w:docPartUnique/>
                </w:docPartObj>
              </w:sdtPr>
              <w:sdtEndPr>
                <w:rPr>
                  <w:rFonts w:asciiTheme="majorEastAsia" w:eastAsiaTheme="majorEastAsia" w:hAnsiTheme="majorEastAsia"/>
                  <w:bCs/>
                  <w:kern w:val="0"/>
                  <w:sz w:val="22"/>
                  <w:szCs w:val="22"/>
                </w:rPr>
              </w:sdtEndPr>
              <w:sdtContent>
                <w:p w14:paraId="681235A2" w14:textId="77777777" w:rsidR="000157C3" w:rsidRDefault="003548EF">
                  <w:pPr>
                    <w:pStyle w:val="TOC1"/>
                    <w:spacing w:before="0"/>
                    <w:jc w:val="center"/>
                    <w:rPr>
                      <w:b/>
                      <w:color w:val="auto"/>
                      <w:lang w:val="zh-CN"/>
                    </w:rPr>
                  </w:pPr>
                  <w:r>
                    <w:rPr>
                      <w:b/>
                      <w:color w:val="auto"/>
                      <w:lang w:val="zh-CN"/>
                    </w:rPr>
                    <w:t>Contents</w:t>
                  </w:r>
                </w:p>
                <w:p w14:paraId="1DA07FBD" w14:textId="77777777" w:rsidR="000157C3" w:rsidRDefault="000157C3">
                  <w:pPr>
                    <w:ind w:left="960" w:right="480" w:firstLine="480"/>
                    <w:rPr>
                      <w:lang w:val="zh-CN"/>
                    </w:rPr>
                  </w:pPr>
                </w:p>
                <w:p w14:paraId="3151411D" w14:textId="77777777" w:rsidR="000157C3" w:rsidRDefault="003548EF">
                  <w:pPr>
                    <w:pStyle w:val="10"/>
                    <w:tabs>
                      <w:tab w:val="clear" w:pos="284"/>
                      <w:tab w:val="left" w:pos="440"/>
                    </w:tabs>
                    <w:rPr>
                      <w:rFonts w:eastAsiaTheme="minorEastAsia" w:cstheme="minorBidi"/>
                      <w:b w:val="0"/>
                      <w:sz w:val="21"/>
                    </w:rPr>
                  </w:pPr>
                  <w:r>
                    <w:fldChar w:fldCharType="begin"/>
                  </w:r>
                  <w:r>
                    <w:instrText xml:space="preserve"> TOC \o "1-3" \h \z \u </w:instrText>
                  </w:r>
                  <w:r>
                    <w:fldChar w:fldCharType="separate"/>
                  </w:r>
                  <w:hyperlink w:anchor="_Toc62028402" w:history="1">
                    <w:r>
                      <w:rPr>
                        <w:rStyle w:val="ad"/>
                      </w:rPr>
                      <w:t>1</w:t>
                    </w:r>
                    <w:r>
                      <w:rPr>
                        <w:rFonts w:eastAsiaTheme="minorEastAsia" w:cstheme="minorBidi"/>
                        <w:b w:val="0"/>
                        <w:sz w:val="21"/>
                      </w:rPr>
                      <w:tab/>
                    </w:r>
                    <w:r>
                      <w:rPr>
                        <w:rStyle w:val="ad"/>
                      </w:rPr>
                      <w:t>G</w:t>
                    </w:r>
                    <w:r>
                      <w:rPr>
                        <w:rStyle w:val="ad"/>
                        <w:caps w:val="0"/>
                      </w:rPr>
                      <w:t>eneral</w:t>
                    </w:r>
                    <w:r>
                      <w:rPr>
                        <w:rStyle w:val="ad"/>
                      </w:rPr>
                      <w:t xml:space="preserve"> P</w:t>
                    </w:r>
                    <w:r>
                      <w:rPr>
                        <w:rStyle w:val="ad"/>
                        <w:caps w:val="0"/>
                      </w:rPr>
                      <w:t>rovisions</w:t>
                    </w:r>
                    <w:r>
                      <w:tab/>
                    </w:r>
                    <w:r>
                      <w:fldChar w:fldCharType="begin"/>
                    </w:r>
                    <w:r>
                      <w:instrText xml:space="preserve"> PAGEREF _Toc62028402 \h </w:instrText>
                    </w:r>
                    <w:r>
                      <w:fldChar w:fldCharType="separate"/>
                    </w:r>
                    <w:r>
                      <w:t>1</w:t>
                    </w:r>
                    <w:r>
                      <w:fldChar w:fldCharType="end"/>
                    </w:r>
                  </w:hyperlink>
                </w:p>
                <w:p w14:paraId="153BCC01" w14:textId="77777777" w:rsidR="000157C3" w:rsidRDefault="00610C82">
                  <w:pPr>
                    <w:pStyle w:val="10"/>
                    <w:tabs>
                      <w:tab w:val="clear" w:pos="284"/>
                      <w:tab w:val="left" w:pos="440"/>
                    </w:tabs>
                    <w:rPr>
                      <w:rFonts w:eastAsiaTheme="minorEastAsia" w:cstheme="minorBidi"/>
                      <w:b w:val="0"/>
                      <w:sz w:val="21"/>
                    </w:rPr>
                  </w:pPr>
                  <w:hyperlink w:anchor="_Toc62028403" w:history="1">
                    <w:r w:rsidR="003548EF">
                      <w:rPr>
                        <w:rStyle w:val="ad"/>
                      </w:rPr>
                      <w:t>2</w:t>
                    </w:r>
                    <w:r w:rsidR="003548EF">
                      <w:rPr>
                        <w:rFonts w:eastAsiaTheme="minorEastAsia" w:cstheme="minorBidi"/>
                        <w:b w:val="0"/>
                        <w:sz w:val="21"/>
                      </w:rPr>
                      <w:tab/>
                    </w:r>
                    <w:r w:rsidR="003548EF">
                      <w:rPr>
                        <w:rStyle w:val="ad"/>
                      </w:rPr>
                      <w:t>T</w:t>
                    </w:r>
                    <w:r w:rsidR="003548EF">
                      <w:rPr>
                        <w:rStyle w:val="ad"/>
                        <w:caps w:val="0"/>
                      </w:rPr>
                      <w:t>erms</w:t>
                    </w:r>
                    <w:r w:rsidR="003548EF">
                      <w:tab/>
                    </w:r>
                    <w:r w:rsidR="003548EF">
                      <w:rPr>
                        <w:rFonts w:hint="eastAsia"/>
                      </w:rPr>
                      <w:t>6</w:t>
                    </w:r>
                  </w:hyperlink>
                </w:p>
                <w:p w14:paraId="320E0D5E" w14:textId="77777777" w:rsidR="000157C3" w:rsidRDefault="00610C82">
                  <w:pPr>
                    <w:pStyle w:val="10"/>
                    <w:tabs>
                      <w:tab w:val="clear" w:pos="284"/>
                      <w:tab w:val="left" w:pos="440"/>
                    </w:tabs>
                  </w:pPr>
                  <w:hyperlink w:anchor="_Toc62028404" w:history="1">
                    <w:r w:rsidR="003548EF">
                      <w:rPr>
                        <w:rStyle w:val="ad"/>
                      </w:rPr>
                      <w:t>3</w:t>
                    </w:r>
                    <w:r w:rsidR="003548EF">
                      <w:rPr>
                        <w:rFonts w:eastAsiaTheme="minorEastAsia" w:cstheme="minorBidi"/>
                        <w:b w:val="0"/>
                        <w:sz w:val="21"/>
                      </w:rPr>
                      <w:tab/>
                    </w:r>
                    <w:r w:rsidR="003548EF">
                      <w:rPr>
                        <w:rStyle w:val="ad"/>
                      </w:rPr>
                      <w:t>B</w:t>
                    </w:r>
                    <w:r w:rsidR="003548EF">
                      <w:rPr>
                        <w:rStyle w:val="ad"/>
                        <w:caps w:val="0"/>
                      </w:rPr>
                      <w:t>asic</w:t>
                    </w:r>
                    <w:r w:rsidR="003548EF">
                      <w:rPr>
                        <w:rStyle w:val="ad"/>
                      </w:rPr>
                      <w:t xml:space="preserve"> R</w:t>
                    </w:r>
                    <w:r w:rsidR="003548EF">
                      <w:rPr>
                        <w:rStyle w:val="ad"/>
                        <w:caps w:val="0"/>
                      </w:rPr>
                      <w:t>equirements</w:t>
                    </w:r>
                    <w:r w:rsidR="003548EF">
                      <w:tab/>
                    </w:r>
                    <w:r w:rsidR="003548EF">
                      <w:rPr>
                        <w:rFonts w:hint="eastAsia"/>
                      </w:rPr>
                      <w:t>1</w:t>
                    </w:r>
                  </w:hyperlink>
                  <w:r w:rsidR="003548EF">
                    <w:rPr>
                      <w:rFonts w:hint="eastAsia"/>
                    </w:rPr>
                    <w:t>0</w:t>
                  </w:r>
                </w:p>
                <w:p w14:paraId="6023A22B" w14:textId="77777777" w:rsidR="000157C3" w:rsidRDefault="00610C82">
                  <w:pPr>
                    <w:pStyle w:val="20"/>
                    <w:ind w:firstLine="354"/>
                    <w:rPr>
                      <w:rFonts w:cstheme="minorBidi"/>
                      <w:sz w:val="21"/>
                    </w:rPr>
                  </w:pPr>
                  <w:hyperlink w:anchor="_Toc62028406" w:history="1">
                    <w:r w:rsidR="003548EF">
                      <w:rPr>
                        <w:rStyle w:val="ad"/>
                        <w:rFonts w:asciiTheme="majorEastAsia" w:eastAsiaTheme="minorEastAsia" w:hAnsiTheme="majorEastAsia" w:cstheme="minorBidi" w:hint="eastAsia"/>
                      </w:rPr>
                      <w:t>3</w:t>
                    </w:r>
                    <w:r w:rsidR="003548EF">
                      <w:rPr>
                        <w:rStyle w:val="ad"/>
                        <w:rFonts w:asciiTheme="majorEastAsia" w:hAnsiTheme="majorEastAsia"/>
                      </w:rPr>
                      <w:t xml:space="preserve">.1 </w:t>
                    </w:r>
                    <w:r w:rsidR="003548EF">
                      <w:rPr>
                        <w:rStyle w:val="ad"/>
                        <w:rFonts w:asciiTheme="majorEastAsia" w:eastAsiaTheme="minorEastAsia" w:hAnsiTheme="majorEastAsia" w:cstheme="minorBidi" w:hint="eastAsia"/>
                      </w:rPr>
                      <w:t>A</w:t>
                    </w:r>
                    <w:r w:rsidR="003548EF">
                      <w:rPr>
                        <w:rStyle w:val="ad"/>
                        <w:rFonts w:asciiTheme="majorEastAsia" w:eastAsiaTheme="minorEastAsia" w:hAnsiTheme="majorEastAsia" w:cstheme="minorBidi" w:hint="eastAsia"/>
                        <w:smallCaps w:val="0"/>
                      </w:rPr>
                      <w:t>cceptance</w:t>
                    </w:r>
                    <w:r w:rsidR="003548EF">
                      <w:rPr>
                        <w:rStyle w:val="ad"/>
                        <w:rFonts w:asciiTheme="majorEastAsia" w:eastAsiaTheme="minorEastAsia" w:hAnsiTheme="majorEastAsia" w:cstheme="minorBidi" w:hint="eastAsia"/>
                      </w:rPr>
                      <w:t xml:space="preserve"> M</w:t>
                    </w:r>
                    <w:r w:rsidR="003548EF">
                      <w:rPr>
                        <w:rStyle w:val="ad"/>
                        <w:rFonts w:asciiTheme="majorEastAsia" w:eastAsiaTheme="minorEastAsia" w:hAnsiTheme="majorEastAsia" w:cstheme="minorBidi" w:hint="eastAsia"/>
                        <w:smallCaps w:val="0"/>
                      </w:rPr>
                      <w:t>anagement</w:t>
                    </w:r>
                    <w:r w:rsidR="003548EF">
                      <w:tab/>
                    </w:r>
                  </w:hyperlink>
                  <w:r w:rsidR="003548EF">
                    <w:rPr>
                      <w:rFonts w:hint="eastAsia"/>
                    </w:rPr>
                    <w:t>10</w:t>
                  </w:r>
                </w:p>
                <w:p w14:paraId="52112F5A" w14:textId="77777777" w:rsidR="000157C3" w:rsidRDefault="00610C82">
                  <w:pPr>
                    <w:pStyle w:val="20"/>
                    <w:ind w:firstLine="354"/>
                  </w:pPr>
                  <w:hyperlink w:anchor="_Toc62028407" w:history="1">
                    <w:r w:rsidR="003548EF">
                      <w:rPr>
                        <w:rStyle w:val="ad"/>
                        <w:rFonts w:asciiTheme="majorEastAsia" w:eastAsiaTheme="minorEastAsia" w:hAnsiTheme="majorEastAsia" w:cstheme="minorBidi" w:hint="eastAsia"/>
                      </w:rPr>
                      <w:t>3</w:t>
                    </w:r>
                    <w:r w:rsidR="003548EF">
                      <w:rPr>
                        <w:rStyle w:val="ad"/>
                        <w:rFonts w:asciiTheme="majorEastAsia" w:hAnsiTheme="majorEastAsia"/>
                      </w:rPr>
                      <w:t xml:space="preserve">.2 </w:t>
                    </w:r>
                    <w:r w:rsidR="003548EF">
                      <w:rPr>
                        <w:rStyle w:val="ad"/>
                        <w:rFonts w:asciiTheme="majorEastAsia" w:eastAsiaTheme="minorEastAsia" w:hAnsiTheme="majorEastAsia" w:cstheme="minorBidi" w:hint="eastAsia"/>
                      </w:rPr>
                      <w:t>A</w:t>
                    </w:r>
                    <w:r w:rsidR="003548EF">
                      <w:rPr>
                        <w:rStyle w:val="ad"/>
                        <w:rFonts w:asciiTheme="majorEastAsia" w:eastAsiaTheme="minorEastAsia" w:hAnsiTheme="majorEastAsia" w:cstheme="minorBidi" w:hint="eastAsia"/>
                        <w:smallCaps w:val="0"/>
                      </w:rPr>
                      <w:t>cceptance</w:t>
                    </w:r>
                    <w:r w:rsidR="003548EF">
                      <w:rPr>
                        <w:rStyle w:val="ad"/>
                        <w:rFonts w:asciiTheme="majorEastAsia" w:eastAsiaTheme="minorEastAsia" w:hAnsiTheme="majorEastAsia" w:cstheme="minorBidi" w:hint="eastAsia"/>
                      </w:rPr>
                      <w:t xml:space="preserve"> M</w:t>
                    </w:r>
                    <w:r w:rsidR="003548EF">
                      <w:rPr>
                        <w:rStyle w:val="ad"/>
                        <w:rFonts w:asciiTheme="majorEastAsia" w:eastAsiaTheme="minorEastAsia" w:hAnsiTheme="majorEastAsia" w:cstheme="minorBidi" w:hint="eastAsia"/>
                        <w:smallCaps w:val="0"/>
                      </w:rPr>
                      <w:t>aterials</w:t>
                    </w:r>
                    <w:r w:rsidR="003548EF">
                      <w:tab/>
                    </w:r>
                  </w:hyperlink>
                  <w:r w:rsidR="003548EF">
                    <w:rPr>
                      <w:rFonts w:hint="eastAsia"/>
                    </w:rPr>
                    <w:t>11</w:t>
                  </w:r>
                </w:p>
                <w:p w14:paraId="78526077" w14:textId="77777777" w:rsidR="000157C3" w:rsidRDefault="00610C82">
                  <w:pPr>
                    <w:pStyle w:val="10"/>
                    <w:tabs>
                      <w:tab w:val="clear" w:pos="284"/>
                      <w:tab w:val="left" w:pos="430"/>
                    </w:tabs>
                    <w:rPr>
                      <w:rFonts w:eastAsiaTheme="minorEastAsia" w:cstheme="minorBidi"/>
                      <w:b w:val="0"/>
                      <w:sz w:val="21"/>
                    </w:rPr>
                  </w:pPr>
                  <w:hyperlink w:anchor="_Toc62028405" w:history="1">
                    <w:r w:rsidR="003548EF">
                      <w:rPr>
                        <w:rStyle w:val="ad"/>
                      </w:rPr>
                      <w:t>4</w:t>
                    </w:r>
                    <w:r w:rsidR="003548EF">
                      <w:rPr>
                        <w:rFonts w:eastAsiaTheme="minorEastAsia" w:cstheme="minorBidi"/>
                        <w:b w:val="0"/>
                        <w:sz w:val="21"/>
                      </w:rPr>
                      <w:tab/>
                    </w:r>
                    <w:r w:rsidR="003548EF">
                      <w:rPr>
                        <w:rStyle w:val="ad"/>
                      </w:rPr>
                      <w:t>F</w:t>
                    </w:r>
                    <w:r w:rsidR="003548EF">
                      <w:rPr>
                        <w:rStyle w:val="ad"/>
                        <w:caps w:val="0"/>
                      </w:rPr>
                      <w:t>actory</w:t>
                    </w:r>
                    <w:r w:rsidR="003548EF">
                      <w:tab/>
                    </w:r>
                    <w:r w:rsidR="003548EF">
                      <w:fldChar w:fldCharType="begin"/>
                    </w:r>
                    <w:r w:rsidR="003548EF">
                      <w:instrText xml:space="preserve"> PAGEREF _Toc62028405 \h </w:instrText>
                    </w:r>
                    <w:r w:rsidR="003548EF">
                      <w:fldChar w:fldCharType="separate"/>
                    </w:r>
                    <w:r w:rsidR="003548EF">
                      <w:t>1</w:t>
                    </w:r>
                    <w:r w:rsidR="003548EF">
                      <w:rPr>
                        <w:rFonts w:hint="eastAsia"/>
                      </w:rPr>
                      <w:t>3</w:t>
                    </w:r>
                    <w:r w:rsidR="003548EF">
                      <w:fldChar w:fldCharType="end"/>
                    </w:r>
                  </w:hyperlink>
                </w:p>
                <w:p w14:paraId="0B4BAE18" w14:textId="77777777" w:rsidR="000157C3" w:rsidRDefault="00610C82">
                  <w:pPr>
                    <w:pStyle w:val="20"/>
                    <w:ind w:firstLine="354"/>
                    <w:rPr>
                      <w:rFonts w:cstheme="minorBidi"/>
                      <w:sz w:val="21"/>
                    </w:rPr>
                  </w:pPr>
                  <w:hyperlink w:anchor="_Toc62028407" w:history="1">
                    <w:r w:rsidR="003548EF">
                      <w:rPr>
                        <w:rStyle w:val="ad"/>
                        <w:rFonts w:asciiTheme="majorEastAsia" w:hAnsiTheme="majorEastAsia"/>
                      </w:rPr>
                      <w:t>4.</w:t>
                    </w:r>
                    <w:r w:rsidR="003548EF">
                      <w:rPr>
                        <w:rStyle w:val="ad"/>
                        <w:rFonts w:asciiTheme="majorEastAsia" w:hAnsiTheme="majorEastAsia" w:hint="eastAsia"/>
                      </w:rPr>
                      <w:t>1</w:t>
                    </w:r>
                    <w:r w:rsidR="003548EF">
                      <w:rPr>
                        <w:rStyle w:val="ad"/>
                        <w:rFonts w:asciiTheme="majorEastAsia" w:hAnsiTheme="majorEastAsia"/>
                      </w:rPr>
                      <w:t xml:space="preserve"> C</w:t>
                    </w:r>
                    <w:r w:rsidR="003548EF">
                      <w:rPr>
                        <w:rStyle w:val="ad"/>
                        <w:rFonts w:asciiTheme="majorEastAsia" w:hAnsiTheme="majorEastAsia"/>
                        <w:smallCaps w:val="0"/>
                      </w:rPr>
                      <w:t>onstruction</w:t>
                    </w:r>
                    <w:r w:rsidR="003548EF">
                      <w:rPr>
                        <w:rStyle w:val="ad"/>
                        <w:rFonts w:asciiTheme="majorEastAsia" w:hAnsiTheme="majorEastAsia"/>
                      </w:rPr>
                      <w:t xml:space="preserve"> s</w:t>
                    </w:r>
                    <w:r w:rsidR="003548EF">
                      <w:rPr>
                        <w:rStyle w:val="ad"/>
                        <w:rFonts w:asciiTheme="majorEastAsia" w:hAnsiTheme="majorEastAsia"/>
                        <w:smallCaps w:val="0"/>
                      </w:rPr>
                      <w:t>tandards</w:t>
                    </w:r>
                    <w:r w:rsidR="003548EF">
                      <w:tab/>
                    </w:r>
                    <w:r w:rsidR="003548EF">
                      <w:fldChar w:fldCharType="begin"/>
                    </w:r>
                    <w:r w:rsidR="003548EF">
                      <w:instrText xml:space="preserve"> PAGEREF _Toc62028407 \h </w:instrText>
                    </w:r>
                    <w:r w:rsidR="003548EF">
                      <w:fldChar w:fldCharType="separate"/>
                    </w:r>
                    <w:r w:rsidR="003548EF">
                      <w:t>1</w:t>
                    </w:r>
                    <w:r w:rsidR="003548EF">
                      <w:fldChar w:fldCharType="end"/>
                    </w:r>
                  </w:hyperlink>
                  <w:r w:rsidR="003548EF">
                    <w:rPr>
                      <w:rFonts w:hint="eastAsia"/>
                    </w:rPr>
                    <w:t>3</w:t>
                  </w:r>
                </w:p>
                <w:p w14:paraId="716281BE" w14:textId="77777777" w:rsidR="000157C3" w:rsidRDefault="00610C82">
                  <w:pPr>
                    <w:pStyle w:val="20"/>
                    <w:ind w:firstLine="354"/>
                    <w:rPr>
                      <w:rFonts w:cstheme="minorBidi"/>
                      <w:sz w:val="21"/>
                    </w:rPr>
                  </w:pPr>
                  <w:hyperlink w:anchor="_Toc62028408" w:history="1">
                    <w:r w:rsidR="003548EF">
                      <w:rPr>
                        <w:rStyle w:val="ad"/>
                        <w:rFonts w:asciiTheme="majorEastAsia" w:hAnsiTheme="majorEastAsia"/>
                      </w:rPr>
                      <w:t>4.</w:t>
                    </w:r>
                    <w:r w:rsidR="003548EF">
                      <w:rPr>
                        <w:rStyle w:val="ad"/>
                        <w:rFonts w:asciiTheme="majorEastAsia" w:hAnsiTheme="majorEastAsia" w:hint="eastAsia"/>
                      </w:rPr>
                      <w:t>2</w:t>
                    </w:r>
                    <w:r w:rsidR="003548EF">
                      <w:rPr>
                        <w:rStyle w:val="ad"/>
                        <w:rFonts w:asciiTheme="majorEastAsia" w:hAnsiTheme="majorEastAsia"/>
                      </w:rPr>
                      <w:t xml:space="preserve"> G</w:t>
                    </w:r>
                    <w:r w:rsidR="003548EF">
                      <w:rPr>
                        <w:rStyle w:val="ad"/>
                        <w:rFonts w:asciiTheme="majorEastAsia" w:hAnsiTheme="majorEastAsia"/>
                        <w:smallCaps w:val="0"/>
                      </w:rPr>
                      <w:t>eneral</w:t>
                    </w:r>
                    <w:r w:rsidR="003548EF">
                      <w:rPr>
                        <w:rStyle w:val="ad"/>
                        <w:rFonts w:asciiTheme="majorEastAsia" w:hAnsiTheme="majorEastAsia"/>
                      </w:rPr>
                      <w:t xml:space="preserve"> L</w:t>
                    </w:r>
                    <w:r w:rsidR="003548EF">
                      <w:rPr>
                        <w:rStyle w:val="ad"/>
                        <w:rFonts w:asciiTheme="majorEastAsia" w:hAnsiTheme="majorEastAsia"/>
                        <w:smallCaps w:val="0"/>
                      </w:rPr>
                      <w:t>ayout</w:t>
                    </w:r>
                    <w:r w:rsidR="003548EF">
                      <w:tab/>
                    </w:r>
                    <w:r w:rsidR="003548EF">
                      <w:fldChar w:fldCharType="begin"/>
                    </w:r>
                    <w:r w:rsidR="003548EF">
                      <w:instrText xml:space="preserve"> PAGEREF _Toc62028408 \h </w:instrText>
                    </w:r>
                    <w:r w:rsidR="003548EF">
                      <w:fldChar w:fldCharType="separate"/>
                    </w:r>
                    <w:r w:rsidR="003548EF">
                      <w:t>1</w:t>
                    </w:r>
                    <w:r w:rsidR="003548EF">
                      <w:fldChar w:fldCharType="end"/>
                    </w:r>
                  </w:hyperlink>
                  <w:r w:rsidR="003548EF">
                    <w:rPr>
                      <w:rFonts w:hint="eastAsia"/>
                    </w:rPr>
                    <w:t>5</w:t>
                  </w:r>
                </w:p>
                <w:p w14:paraId="6B184A9C" w14:textId="77777777" w:rsidR="000157C3" w:rsidRDefault="00610C82">
                  <w:pPr>
                    <w:pStyle w:val="20"/>
                    <w:ind w:firstLine="354"/>
                    <w:rPr>
                      <w:rFonts w:cstheme="minorBidi"/>
                      <w:sz w:val="21"/>
                    </w:rPr>
                  </w:pPr>
                  <w:hyperlink w:anchor="_Toc62028409" w:history="1">
                    <w:r w:rsidR="003548EF">
                      <w:rPr>
                        <w:rStyle w:val="ad"/>
                        <w:rFonts w:asciiTheme="majorEastAsia" w:hAnsiTheme="majorEastAsia"/>
                      </w:rPr>
                      <w:t>4.</w:t>
                    </w:r>
                    <w:r w:rsidR="003548EF">
                      <w:rPr>
                        <w:rStyle w:val="ad"/>
                        <w:rFonts w:asciiTheme="majorEastAsia" w:hAnsiTheme="majorEastAsia" w:hint="eastAsia"/>
                      </w:rPr>
                      <w:t>3</w:t>
                    </w:r>
                    <w:r w:rsidR="003548EF">
                      <w:rPr>
                        <w:rStyle w:val="ad"/>
                        <w:rFonts w:asciiTheme="majorEastAsia" w:hAnsiTheme="majorEastAsia"/>
                      </w:rPr>
                      <w:t xml:space="preserve"> </w:t>
                    </w:r>
                    <w:r w:rsidR="003548EF">
                      <w:rPr>
                        <w:rStyle w:val="ad"/>
                        <w:rFonts w:asciiTheme="majorEastAsia" w:hAnsiTheme="majorEastAsia" w:hint="eastAsia"/>
                      </w:rPr>
                      <w:t>R</w:t>
                    </w:r>
                    <w:r w:rsidR="003548EF">
                      <w:rPr>
                        <w:rStyle w:val="ad"/>
                        <w:rFonts w:asciiTheme="majorEastAsia" w:hAnsiTheme="majorEastAsia" w:hint="eastAsia"/>
                        <w:smallCaps w:val="0"/>
                      </w:rPr>
                      <w:t>oad</w:t>
                    </w:r>
                    <w:r w:rsidR="003548EF">
                      <w:rPr>
                        <w:rStyle w:val="ad"/>
                        <w:rFonts w:asciiTheme="majorEastAsia" w:hAnsiTheme="majorEastAsia" w:hint="eastAsia"/>
                      </w:rPr>
                      <w:t xml:space="preserve"> </w:t>
                    </w:r>
                    <w:r w:rsidR="003548EF">
                      <w:rPr>
                        <w:rStyle w:val="ad"/>
                        <w:rFonts w:asciiTheme="majorEastAsia" w:hAnsiTheme="majorEastAsia" w:hint="eastAsia"/>
                        <w:smallCaps w:val="0"/>
                      </w:rPr>
                      <w:t>and</w:t>
                    </w:r>
                    <w:r w:rsidR="003548EF">
                      <w:rPr>
                        <w:rStyle w:val="ad"/>
                        <w:rFonts w:asciiTheme="majorEastAsia" w:hAnsiTheme="majorEastAsia" w:hint="eastAsia"/>
                      </w:rPr>
                      <w:t xml:space="preserve"> </w:t>
                    </w:r>
                    <w:r w:rsidR="003548EF">
                      <w:rPr>
                        <w:rStyle w:val="ad"/>
                        <w:rFonts w:asciiTheme="majorEastAsia" w:hAnsiTheme="majorEastAsia"/>
                      </w:rPr>
                      <w:t>T</w:t>
                    </w:r>
                    <w:r w:rsidR="003548EF">
                      <w:rPr>
                        <w:rStyle w:val="ad"/>
                        <w:rFonts w:asciiTheme="majorEastAsia" w:hAnsiTheme="majorEastAsia"/>
                        <w:smallCaps w:val="0"/>
                      </w:rPr>
                      <w:t>raffic</w:t>
                    </w:r>
                    <w:r w:rsidR="003548EF">
                      <w:tab/>
                    </w:r>
                    <w:r w:rsidR="003548EF">
                      <w:fldChar w:fldCharType="begin"/>
                    </w:r>
                    <w:r w:rsidR="003548EF">
                      <w:instrText xml:space="preserve"> PAGEREF _Toc62028409 \h </w:instrText>
                    </w:r>
                    <w:r w:rsidR="003548EF">
                      <w:fldChar w:fldCharType="separate"/>
                    </w:r>
                    <w:r w:rsidR="003548EF">
                      <w:t>1</w:t>
                    </w:r>
                    <w:r w:rsidR="003548EF">
                      <w:fldChar w:fldCharType="end"/>
                    </w:r>
                  </w:hyperlink>
                  <w:r w:rsidR="003548EF">
                    <w:rPr>
                      <w:rFonts w:hint="eastAsia"/>
                    </w:rPr>
                    <w:t>5</w:t>
                  </w:r>
                </w:p>
                <w:p w14:paraId="1DF334CA" w14:textId="77777777" w:rsidR="000157C3" w:rsidRDefault="00610C82">
                  <w:pPr>
                    <w:pStyle w:val="10"/>
                    <w:tabs>
                      <w:tab w:val="clear" w:pos="284"/>
                      <w:tab w:val="left" w:pos="430"/>
                    </w:tabs>
                  </w:pPr>
                  <w:hyperlink w:anchor="_Toc62028410" w:history="1">
                    <w:r w:rsidR="003548EF">
                      <w:t>5</w:t>
                    </w:r>
                    <w:r w:rsidR="003548EF">
                      <w:tab/>
                      <w:t>A</w:t>
                    </w:r>
                    <w:r w:rsidR="003548EF">
                      <w:rPr>
                        <w:caps w:val="0"/>
                      </w:rPr>
                      <w:t>rchitectur</w:t>
                    </w:r>
                    <w:r w:rsidR="003548EF">
                      <w:rPr>
                        <w:rFonts w:hint="eastAsia"/>
                        <w:caps w:val="0"/>
                      </w:rPr>
                      <w:t>e</w:t>
                    </w:r>
                    <w:r w:rsidR="003548EF">
                      <w:tab/>
                    </w:r>
                    <w:r w:rsidR="003548EF">
                      <w:fldChar w:fldCharType="begin"/>
                    </w:r>
                    <w:r w:rsidR="003548EF">
                      <w:instrText xml:space="preserve"> PAGEREF _Toc62028410 \h </w:instrText>
                    </w:r>
                    <w:r w:rsidR="003548EF">
                      <w:fldChar w:fldCharType="separate"/>
                    </w:r>
                    <w:r w:rsidR="003548EF">
                      <w:t>1</w:t>
                    </w:r>
                    <w:r w:rsidR="003548EF">
                      <w:fldChar w:fldCharType="end"/>
                    </w:r>
                  </w:hyperlink>
                  <w:r w:rsidR="003548EF">
                    <w:rPr>
                      <w:rFonts w:hint="eastAsia"/>
                    </w:rPr>
                    <w:t>8</w:t>
                  </w:r>
                </w:p>
                <w:p w14:paraId="163CF570" w14:textId="77777777" w:rsidR="000157C3" w:rsidRDefault="00610C82">
                  <w:pPr>
                    <w:pStyle w:val="20"/>
                    <w:ind w:firstLine="354"/>
                    <w:rPr>
                      <w:rFonts w:cstheme="minorBidi"/>
                      <w:sz w:val="21"/>
                    </w:rPr>
                  </w:pPr>
                  <w:hyperlink w:anchor="_Toc62028412" w:history="1">
                    <w:r w:rsidR="003548EF">
                      <w:rPr>
                        <w:rStyle w:val="ad"/>
                        <w:rFonts w:asciiTheme="majorEastAsia" w:hAnsiTheme="majorEastAsia"/>
                      </w:rPr>
                      <w:t>5.</w:t>
                    </w:r>
                    <w:r w:rsidR="003548EF">
                      <w:rPr>
                        <w:rStyle w:val="ad"/>
                        <w:rFonts w:asciiTheme="majorEastAsia" w:hAnsiTheme="majorEastAsia" w:hint="eastAsia"/>
                      </w:rPr>
                      <w:t>1</w:t>
                    </w:r>
                    <w:r w:rsidR="003548EF">
                      <w:rPr>
                        <w:rStyle w:val="ad"/>
                        <w:rFonts w:asciiTheme="majorEastAsia" w:hAnsiTheme="majorEastAsia"/>
                      </w:rPr>
                      <w:t xml:space="preserve"> </w:t>
                    </w:r>
                    <w:r w:rsidR="003548EF">
                      <w:rPr>
                        <w:rStyle w:val="ad"/>
                        <w:rFonts w:asciiTheme="majorEastAsia" w:hAnsiTheme="majorEastAsia" w:hint="eastAsia"/>
                      </w:rPr>
                      <w:t>B</w:t>
                    </w:r>
                    <w:r w:rsidR="003548EF">
                      <w:rPr>
                        <w:rStyle w:val="ad"/>
                        <w:rFonts w:asciiTheme="majorEastAsia" w:hAnsiTheme="majorEastAsia" w:hint="eastAsia"/>
                        <w:smallCaps w:val="0"/>
                      </w:rPr>
                      <w:t>uiding</w:t>
                    </w:r>
                    <w:r w:rsidR="003548EF">
                      <w:rPr>
                        <w:rStyle w:val="ad"/>
                        <w:rFonts w:asciiTheme="majorEastAsia" w:hAnsiTheme="majorEastAsia" w:hint="eastAsia"/>
                      </w:rPr>
                      <w:t xml:space="preserve"> H</w:t>
                    </w:r>
                    <w:r w:rsidR="003548EF">
                      <w:rPr>
                        <w:rStyle w:val="ad"/>
                        <w:rFonts w:asciiTheme="majorEastAsia" w:hAnsiTheme="majorEastAsia" w:hint="eastAsia"/>
                        <w:smallCaps w:val="0"/>
                      </w:rPr>
                      <w:t>eight</w:t>
                    </w:r>
                    <w:r w:rsidR="003548EF">
                      <w:rPr>
                        <w:rStyle w:val="ad"/>
                        <w:rFonts w:asciiTheme="majorEastAsia" w:hAnsiTheme="majorEastAsia" w:hint="eastAsia"/>
                      </w:rPr>
                      <w:t xml:space="preserve"> </w:t>
                    </w:r>
                    <w:r w:rsidR="003548EF">
                      <w:rPr>
                        <w:rStyle w:val="ad"/>
                        <w:rFonts w:asciiTheme="majorEastAsia" w:hAnsiTheme="majorEastAsia" w:hint="eastAsia"/>
                        <w:smallCaps w:val="0"/>
                      </w:rPr>
                      <w:t>and</w:t>
                    </w:r>
                    <w:r w:rsidR="003548EF">
                      <w:rPr>
                        <w:rStyle w:val="ad"/>
                        <w:rFonts w:asciiTheme="majorEastAsia" w:hAnsiTheme="majorEastAsia" w:hint="eastAsia"/>
                      </w:rPr>
                      <w:t xml:space="preserve"> P</w:t>
                    </w:r>
                    <w:r w:rsidR="003548EF">
                      <w:rPr>
                        <w:rStyle w:val="ad"/>
                        <w:rFonts w:asciiTheme="majorEastAsia" w:hAnsiTheme="majorEastAsia"/>
                        <w:smallCaps w:val="0"/>
                      </w:rPr>
                      <w:t>lane</w:t>
                    </w:r>
                    <w:r w:rsidR="003548EF">
                      <w:rPr>
                        <w:rStyle w:val="ad"/>
                        <w:rFonts w:asciiTheme="majorEastAsia" w:hAnsiTheme="majorEastAsia"/>
                      </w:rPr>
                      <w:t xml:space="preserve"> L</w:t>
                    </w:r>
                    <w:r w:rsidR="003548EF">
                      <w:rPr>
                        <w:rStyle w:val="ad"/>
                        <w:rFonts w:asciiTheme="majorEastAsia" w:hAnsiTheme="majorEastAsia"/>
                        <w:smallCaps w:val="0"/>
                      </w:rPr>
                      <w:t>ayout</w:t>
                    </w:r>
                    <w:r w:rsidR="003548EF">
                      <w:tab/>
                    </w:r>
                  </w:hyperlink>
                  <w:r w:rsidR="003548EF">
                    <w:rPr>
                      <w:rFonts w:hint="eastAsia"/>
                    </w:rPr>
                    <w:t>20</w:t>
                  </w:r>
                </w:p>
                <w:p w14:paraId="3BA08B2D" w14:textId="77777777" w:rsidR="000157C3" w:rsidRDefault="00610C82">
                  <w:pPr>
                    <w:pStyle w:val="20"/>
                    <w:ind w:firstLine="354"/>
                    <w:rPr>
                      <w:rFonts w:cstheme="minorBidi"/>
                      <w:sz w:val="21"/>
                    </w:rPr>
                  </w:pPr>
                  <w:hyperlink w:anchor="_Toc62028413" w:history="1">
                    <w:r w:rsidR="003548EF">
                      <w:rPr>
                        <w:rStyle w:val="ad"/>
                        <w:rFonts w:asciiTheme="majorEastAsia" w:hAnsiTheme="majorEastAsia"/>
                      </w:rPr>
                      <w:t>5.</w:t>
                    </w:r>
                    <w:r w:rsidR="003548EF">
                      <w:rPr>
                        <w:rStyle w:val="ad"/>
                        <w:rFonts w:asciiTheme="majorEastAsia" w:hAnsiTheme="majorEastAsia" w:hint="eastAsia"/>
                      </w:rPr>
                      <w:t>2</w:t>
                    </w:r>
                    <w:r w:rsidR="003548EF">
                      <w:rPr>
                        <w:rStyle w:val="ad"/>
                        <w:rFonts w:asciiTheme="majorEastAsia" w:hAnsiTheme="majorEastAsia"/>
                      </w:rPr>
                      <w:t xml:space="preserve"> L</w:t>
                    </w:r>
                    <w:r w:rsidR="003548EF">
                      <w:rPr>
                        <w:rStyle w:val="ad"/>
                        <w:rFonts w:asciiTheme="majorEastAsia" w:hAnsiTheme="majorEastAsia"/>
                        <w:smallCaps w:val="0"/>
                      </w:rPr>
                      <w:t>ogistics</w:t>
                    </w:r>
                    <w:r w:rsidR="003548EF">
                      <w:rPr>
                        <w:rStyle w:val="ad"/>
                        <w:rFonts w:asciiTheme="majorEastAsia" w:hAnsiTheme="majorEastAsia"/>
                      </w:rPr>
                      <w:t xml:space="preserve"> Transportation</w:t>
                    </w:r>
                    <w:r w:rsidR="003548EF">
                      <w:tab/>
                    </w:r>
                  </w:hyperlink>
                  <w:r w:rsidR="003548EF">
                    <w:rPr>
                      <w:rFonts w:hint="eastAsia"/>
                    </w:rPr>
                    <w:t>20</w:t>
                  </w:r>
                </w:p>
                <w:p w14:paraId="19080DC0" w14:textId="77777777" w:rsidR="000157C3" w:rsidRDefault="00610C82">
                  <w:pPr>
                    <w:pStyle w:val="20"/>
                    <w:ind w:firstLine="354"/>
                    <w:rPr>
                      <w:rFonts w:cstheme="minorBidi"/>
                      <w:sz w:val="21"/>
                    </w:rPr>
                  </w:pPr>
                  <w:hyperlink w:anchor="_Toc62028414" w:history="1">
                    <w:r w:rsidR="003548EF">
                      <w:rPr>
                        <w:rStyle w:val="ad"/>
                        <w:rFonts w:asciiTheme="majorEastAsia" w:hAnsiTheme="majorEastAsia"/>
                      </w:rPr>
                      <w:t>5.</w:t>
                    </w:r>
                    <w:r w:rsidR="003548EF">
                      <w:rPr>
                        <w:rStyle w:val="ad"/>
                        <w:rFonts w:asciiTheme="majorEastAsia" w:hAnsiTheme="majorEastAsia" w:hint="eastAsia"/>
                      </w:rPr>
                      <w:t>3</w:t>
                    </w:r>
                    <w:r w:rsidR="003548EF">
                      <w:rPr>
                        <w:rStyle w:val="ad"/>
                        <w:rFonts w:asciiTheme="majorEastAsia" w:hAnsiTheme="majorEastAsia"/>
                      </w:rPr>
                      <w:t xml:space="preserve"> Fire P</w:t>
                    </w:r>
                    <w:r w:rsidR="003548EF">
                      <w:rPr>
                        <w:rStyle w:val="ad"/>
                        <w:rFonts w:asciiTheme="majorEastAsia" w:hAnsiTheme="majorEastAsia" w:hint="eastAsia"/>
                      </w:rPr>
                      <w:t xml:space="preserve">revention </w:t>
                    </w:r>
                    <w:r w:rsidR="003548EF">
                      <w:rPr>
                        <w:rStyle w:val="ad"/>
                        <w:rFonts w:asciiTheme="majorEastAsia" w:hAnsiTheme="majorEastAsia"/>
                      </w:rPr>
                      <w:t>and Evacuation</w:t>
                    </w:r>
                    <w:r w:rsidR="003548EF">
                      <w:tab/>
                    </w:r>
                  </w:hyperlink>
                  <w:r w:rsidR="003548EF">
                    <w:rPr>
                      <w:rFonts w:hint="eastAsia"/>
                    </w:rPr>
                    <w:t>21</w:t>
                  </w:r>
                </w:p>
                <w:p w14:paraId="65042E67" w14:textId="77777777" w:rsidR="000157C3" w:rsidRDefault="00610C82">
                  <w:pPr>
                    <w:pStyle w:val="20"/>
                    <w:ind w:firstLine="354"/>
                    <w:rPr>
                      <w:rFonts w:cstheme="minorBidi"/>
                      <w:sz w:val="21"/>
                    </w:rPr>
                  </w:pPr>
                  <w:hyperlink w:anchor="_Toc62028415" w:history="1">
                    <w:r w:rsidR="003548EF">
                      <w:rPr>
                        <w:rStyle w:val="ad"/>
                        <w:rFonts w:asciiTheme="majorEastAsia" w:hAnsiTheme="majorEastAsia"/>
                      </w:rPr>
                      <w:t>5.</w:t>
                    </w:r>
                    <w:r w:rsidR="003548EF">
                      <w:rPr>
                        <w:rStyle w:val="ad"/>
                        <w:rFonts w:asciiTheme="majorEastAsia" w:hAnsiTheme="majorEastAsia" w:hint="eastAsia"/>
                      </w:rPr>
                      <w:t>4</w:t>
                    </w:r>
                    <w:r w:rsidR="003548EF">
                      <w:rPr>
                        <w:rStyle w:val="ad"/>
                        <w:rFonts w:asciiTheme="majorEastAsia" w:hAnsiTheme="majorEastAsia"/>
                      </w:rPr>
                      <w:t xml:space="preserve"> Indoor Environment</w:t>
                    </w:r>
                    <w:r w:rsidR="003548EF">
                      <w:tab/>
                    </w:r>
                  </w:hyperlink>
                  <w:r w:rsidR="003548EF">
                    <w:rPr>
                      <w:rFonts w:hint="eastAsia"/>
                    </w:rPr>
                    <w:t>22</w:t>
                  </w:r>
                </w:p>
                <w:p w14:paraId="6C751356" w14:textId="77777777" w:rsidR="000157C3" w:rsidRDefault="00610C82">
                  <w:pPr>
                    <w:pStyle w:val="20"/>
                    <w:ind w:firstLine="354"/>
                    <w:rPr>
                      <w:rFonts w:cstheme="minorBidi"/>
                      <w:sz w:val="21"/>
                    </w:rPr>
                  </w:pPr>
                  <w:hyperlink w:anchor="_Toc62028416" w:history="1">
                    <w:r w:rsidR="003548EF">
                      <w:rPr>
                        <w:rStyle w:val="ad"/>
                        <w:rFonts w:asciiTheme="majorEastAsia" w:hAnsiTheme="majorEastAsia"/>
                      </w:rPr>
                      <w:t>5.</w:t>
                    </w:r>
                    <w:r w:rsidR="003548EF">
                      <w:rPr>
                        <w:rStyle w:val="ad"/>
                        <w:rFonts w:asciiTheme="majorEastAsia" w:hAnsiTheme="majorEastAsia" w:hint="eastAsia"/>
                      </w:rPr>
                      <w:t>5</w:t>
                    </w:r>
                    <w:r w:rsidR="003548EF">
                      <w:rPr>
                        <w:rStyle w:val="ad"/>
                        <w:rFonts w:asciiTheme="majorEastAsia" w:hAnsiTheme="majorEastAsia"/>
                      </w:rPr>
                      <w:t xml:space="preserve"> Building Materials and Construction</w:t>
                    </w:r>
                    <w:r w:rsidR="003548EF">
                      <w:tab/>
                    </w:r>
                  </w:hyperlink>
                  <w:r w:rsidR="003548EF">
                    <w:rPr>
                      <w:rFonts w:hint="eastAsia"/>
                    </w:rPr>
                    <w:t>24</w:t>
                  </w:r>
                </w:p>
                <w:p w14:paraId="6273B5FD" w14:textId="77777777" w:rsidR="000157C3" w:rsidRDefault="00610C82">
                  <w:pPr>
                    <w:pStyle w:val="10"/>
                    <w:tabs>
                      <w:tab w:val="clear" w:pos="284"/>
                      <w:tab w:val="left" w:pos="440"/>
                    </w:tabs>
                    <w:rPr>
                      <w:rFonts w:cstheme="minorBidi"/>
                      <w:b w:val="0"/>
                      <w:sz w:val="21"/>
                    </w:rPr>
                  </w:pPr>
                  <w:hyperlink w:anchor="_Toc62028417" w:history="1">
                    <w:r w:rsidR="003548EF">
                      <w:rPr>
                        <w:rStyle w:val="ad"/>
                      </w:rPr>
                      <w:t>6</w:t>
                    </w:r>
                    <w:r w:rsidR="003548EF">
                      <w:rPr>
                        <w:rFonts w:eastAsiaTheme="minorEastAsia" w:cstheme="minorBidi"/>
                        <w:b w:val="0"/>
                        <w:sz w:val="21"/>
                      </w:rPr>
                      <w:tab/>
                    </w:r>
                    <w:r w:rsidR="003548EF">
                      <w:rPr>
                        <w:rStyle w:val="ad"/>
                        <w:rFonts w:hint="eastAsia"/>
                        <w:caps w:val="0"/>
                      </w:rPr>
                      <w:t>Structure</w:t>
                    </w:r>
                    <w:r w:rsidR="003548EF">
                      <w:tab/>
                    </w:r>
                    <w:r w:rsidR="003548EF">
                      <w:fldChar w:fldCharType="begin"/>
                    </w:r>
                    <w:r w:rsidR="003548EF">
                      <w:instrText xml:space="preserve"> PAGEREF _Toc62028417 \h </w:instrText>
                    </w:r>
                    <w:r w:rsidR="003548EF">
                      <w:fldChar w:fldCharType="separate"/>
                    </w:r>
                    <w:r w:rsidR="003548EF">
                      <w:t>2</w:t>
                    </w:r>
                    <w:r w:rsidR="003548EF">
                      <w:fldChar w:fldCharType="end"/>
                    </w:r>
                  </w:hyperlink>
                  <w:r w:rsidR="003548EF">
                    <w:rPr>
                      <w:rFonts w:hint="eastAsia"/>
                    </w:rPr>
                    <w:t>7</w:t>
                  </w:r>
                </w:p>
                <w:p w14:paraId="0C198C8C" w14:textId="77777777" w:rsidR="000157C3" w:rsidRDefault="00610C82">
                  <w:pPr>
                    <w:pStyle w:val="10"/>
                    <w:tabs>
                      <w:tab w:val="clear" w:pos="284"/>
                      <w:tab w:val="left" w:pos="440"/>
                    </w:tabs>
                    <w:rPr>
                      <w:rFonts w:cstheme="minorBidi"/>
                      <w:b w:val="0"/>
                      <w:sz w:val="21"/>
                    </w:rPr>
                  </w:pPr>
                  <w:hyperlink w:anchor="_Toc62028422" w:history="1">
                    <w:r w:rsidR="003548EF">
                      <w:rPr>
                        <w:rStyle w:val="ad"/>
                      </w:rPr>
                      <w:t>7</w:t>
                    </w:r>
                    <w:r w:rsidR="003548EF">
                      <w:rPr>
                        <w:rFonts w:eastAsiaTheme="minorEastAsia" w:cstheme="minorBidi"/>
                        <w:b w:val="0"/>
                        <w:sz w:val="21"/>
                      </w:rPr>
                      <w:tab/>
                    </w:r>
                    <w:r w:rsidR="003548EF">
                      <w:rPr>
                        <w:rStyle w:val="ad"/>
                      </w:rPr>
                      <w:t>C</w:t>
                    </w:r>
                    <w:r w:rsidR="003548EF">
                      <w:rPr>
                        <w:rStyle w:val="ad"/>
                        <w:caps w:val="0"/>
                      </w:rPr>
                      <w:t>onstruction</w:t>
                    </w:r>
                    <w:r w:rsidR="003548EF">
                      <w:rPr>
                        <w:rStyle w:val="ad"/>
                      </w:rPr>
                      <w:t xml:space="preserve"> E</w:t>
                    </w:r>
                    <w:r w:rsidR="003548EF">
                      <w:rPr>
                        <w:rStyle w:val="ad"/>
                        <w:caps w:val="0"/>
                      </w:rPr>
                      <w:t>quipment</w:t>
                    </w:r>
                    <w:r w:rsidR="003548EF">
                      <w:tab/>
                    </w:r>
                    <w:r w:rsidR="003548EF">
                      <w:rPr>
                        <w:rFonts w:hint="eastAsia"/>
                      </w:rPr>
                      <w:t>2</w:t>
                    </w:r>
                  </w:hyperlink>
                  <w:r w:rsidR="003548EF">
                    <w:rPr>
                      <w:rFonts w:hint="eastAsia"/>
                    </w:rPr>
                    <w:t>9</w:t>
                  </w:r>
                </w:p>
                <w:p w14:paraId="4B317DF9" w14:textId="77777777" w:rsidR="000157C3" w:rsidRDefault="00610C82">
                  <w:pPr>
                    <w:pStyle w:val="20"/>
                    <w:ind w:firstLine="354"/>
                    <w:rPr>
                      <w:rFonts w:cstheme="minorBidi"/>
                      <w:sz w:val="21"/>
                    </w:rPr>
                  </w:pPr>
                  <w:hyperlink w:anchor="_Toc62028424" w:history="1">
                    <w:r w:rsidR="003548EF">
                      <w:rPr>
                        <w:rStyle w:val="ad"/>
                        <w:rFonts w:asciiTheme="majorEastAsia" w:hAnsiTheme="majorEastAsia"/>
                      </w:rPr>
                      <w:t>7.</w:t>
                    </w:r>
                    <w:r w:rsidR="003548EF">
                      <w:rPr>
                        <w:rStyle w:val="ad"/>
                        <w:rFonts w:asciiTheme="majorEastAsia" w:hAnsiTheme="majorEastAsia" w:hint="eastAsia"/>
                      </w:rPr>
                      <w:t>1</w:t>
                    </w:r>
                    <w:r w:rsidR="003548EF">
                      <w:rPr>
                        <w:rStyle w:val="ad"/>
                        <w:rFonts w:asciiTheme="majorEastAsia" w:hAnsiTheme="majorEastAsia"/>
                      </w:rPr>
                      <w:t xml:space="preserve"> W</w:t>
                    </w:r>
                    <w:r w:rsidR="003548EF">
                      <w:rPr>
                        <w:rStyle w:val="ad"/>
                        <w:rFonts w:asciiTheme="majorEastAsia" w:hAnsiTheme="majorEastAsia"/>
                        <w:smallCaps w:val="0"/>
                      </w:rPr>
                      <w:t>ater</w:t>
                    </w:r>
                    <w:r w:rsidR="003548EF">
                      <w:rPr>
                        <w:rStyle w:val="ad"/>
                        <w:rFonts w:asciiTheme="majorEastAsia" w:hAnsiTheme="majorEastAsia"/>
                      </w:rPr>
                      <w:t xml:space="preserve"> S</w:t>
                    </w:r>
                    <w:r w:rsidR="003548EF">
                      <w:rPr>
                        <w:rStyle w:val="ad"/>
                        <w:rFonts w:asciiTheme="majorEastAsia" w:hAnsiTheme="majorEastAsia"/>
                        <w:smallCaps w:val="0"/>
                      </w:rPr>
                      <w:t>upply</w:t>
                    </w:r>
                    <w:r w:rsidR="003548EF">
                      <w:rPr>
                        <w:rStyle w:val="ad"/>
                        <w:rFonts w:asciiTheme="majorEastAsia" w:hAnsiTheme="majorEastAsia"/>
                      </w:rPr>
                      <w:t xml:space="preserve"> </w:t>
                    </w:r>
                    <w:r w:rsidR="003548EF">
                      <w:rPr>
                        <w:rStyle w:val="ad"/>
                        <w:rFonts w:asciiTheme="majorEastAsia" w:hAnsiTheme="majorEastAsia"/>
                        <w:smallCaps w:val="0"/>
                      </w:rPr>
                      <w:t>and</w:t>
                    </w:r>
                    <w:r w:rsidR="003548EF">
                      <w:rPr>
                        <w:rStyle w:val="ad"/>
                        <w:rFonts w:asciiTheme="majorEastAsia" w:hAnsiTheme="majorEastAsia"/>
                      </w:rPr>
                      <w:t xml:space="preserve"> D</w:t>
                    </w:r>
                    <w:r w:rsidR="003548EF">
                      <w:rPr>
                        <w:rStyle w:val="ad"/>
                        <w:rFonts w:asciiTheme="majorEastAsia" w:hAnsiTheme="majorEastAsia"/>
                        <w:smallCaps w:val="0"/>
                      </w:rPr>
                      <w:t>rainage</w:t>
                    </w:r>
                    <w:r w:rsidR="003548EF">
                      <w:tab/>
                    </w:r>
                    <w:r w:rsidR="003548EF">
                      <w:rPr>
                        <w:rFonts w:hint="eastAsia"/>
                      </w:rPr>
                      <w:t>2</w:t>
                    </w:r>
                  </w:hyperlink>
                  <w:r w:rsidR="003548EF">
                    <w:rPr>
                      <w:rFonts w:hint="eastAsia"/>
                    </w:rPr>
                    <w:t>9</w:t>
                  </w:r>
                </w:p>
                <w:p w14:paraId="44BA8C41" w14:textId="77777777" w:rsidR="000157C3" w:rsidRDefault="00610C82">
                  <w:pPr>
                    <w:pStyle w:val="20"/>
                    <w:ind w:firstLine="354"/>
                    <w:rPr>
                      <w:rFonts w:cstheme="minorBidi"/>
                      <w:sz w:val="21"/>
                    </w:rPr>
                  </w:pPr>
                  <w:hyperlink w:anchor="_Toc62028425" w:history="1">
                    <w:r w:rsidR="003548EF">
                      <w:rPr>
                        <w:rStyle w:val="ad"/>
                        <w:rFonts w:asciiTheme="majorEastAsia" w:hAnsiTheme="majorEastAsia"/>
                      </w:rPr>
                      <w:t>7.</w:t>
                    </w:r>
                    <w:r w:rsidR="003548EF">
                      <w:rPr>
                        <w:rStyle w:val="ad"/>
                        <w:rFonts w:asciiTheme="majorEastAsia" w:hAnsiTheme="majorEastAsia" w:hint="eastAsia"/>
                      </w:rPr>
                      <w:t>2</w:t>
                    </w:r>
                    <w:r w:rsidR="003548EF">
                      <w:rPr>
                        <w:rStyle w:val="ad"/>
                        <w:rFonts w:asciiTheme="majorEastAsia" w:hAnsiTheme="majorEastAsia"/>
                      </w:rPr>
                      <w:t xml:space="preserve"> </w:t>
                    </w:r>
                    <w:r w:rsidR="003548EF">
                      <w:rPr>
                        <w:rStyle w:val="ad"/>
                        <w:rFonts w:asciiTheme="majorEastAsia" w:hAnsiTheme="majorEastAsia" w:hint="eastAsia"/>
                        <w:smallCaps w:val="0"/>
                      </w:rPr>
                      <w:t>E</w:t>
                    </w:r>
                    <w:r w:rsidR="003548EF">
                      <w:rPr>
                        <w:rStyle w:val="ad"/>
                        <w:rFonts w:asciiTheme="majorEastAsia" w:hAnsiTheme="majorEastAsia"/>
                        <w:smallCaps w:val="0"/>
                      </w:rPr>
                      <w:t>lectricity</w:t>
                    </w:r>
                    <w:r w:rsidR="003548EF">
                      <w:tab/>
                    </w:r>
                  </w:hyperlink>
                  <w:r w:rsidR="003548EF">
                    <w:rPr>
                      <w:rFonts w:hint="eastAsia"/>
                    </w:rPr>
                    <w:t>32</w:t>
                  </w:r>
                </w:p>
                <w:p w14:paraId="43A36870" w14:textId="77777777" w:rsidR="000157C3" w:rsidRDefault="00610C82">
                  <w:pPr>
                    <w:pStyle w:val="20"/>
                    <w:ind w:firstLine="354"/>
                    <w:rPr>
                      <w:rFonts w:cstheme="minorBidi"/>
                      <w:sz w:val="21"/>
                    </w:rPr>
                  </w:pPr>
                  <w:hyperlink w:anchor="_Toc62028426" w:history="1">
                    <w:r w:rsidR="003548EF">
                      <w:rPr>
                        <w:rStyle w:val="ad"/>
                        <w:rFonts w:asciiTheme="majorEastAsia" w:hAnsiTheme="majorEastAsia"/>
                      </w:rPr>
                      <w:t>7.</w:t>
                    </w:r>
                    <w:r w:rsidR="003548EF">
                      <w:rPr>
                        <w:rStyle w:val="ad"/>
                        <w:rFonts w:asciiTheme="majorEastAsia" w:hAnsiTheme="majorEastAsia" w:hint="eastAsia"/>
                      </w:rPr>
                      <w:t>3</w:t>
                    </w:r>
                    <w:r w:rsidR="003548EF">
                      <w:rPr>
                        <w:rStyle w:val="ad"/>
                        <w:rFonts w:asciiTheme="majorEastAsia" w:hAnsiTheme="majorEastAsia"/>
                      </w:rPr>
                      <w:t xml:space="preserve"> </w:t>
                    </w:r>
                    <w:r w:rsidR="003548EF">
                      <w:rPr>
                        <w:rStyle w:val="ad"/>
                        <w:rFonts w:asciiTheme="majorEastAsia" w:hAnsiTheme="majorEastAsia" w:hint="eastAsia"/>
                        <w:smallCaps w:val="0"/>
                      </w:rPr>
                      <w:t>H</w:t>
                    </w:r>
                    <w:r w:rsidR="003548EF">
                      <w:rPr>
                        <w:rStyle w:val="ad"/>
                        <w:rFonts w:asciiTheme="majorEastAsia" w:hAnsiTheme="majorEastAsia"/>
                        <w:smallCaps w:val="0"/>
                      </w:rPr>
                      <w:t>eating,Ventilating and Air Conditioning</w:t>
                    </w:r>
                    <w:r w:rsidR="003548EF">
                      <w:tab/>
                    </w:r>
                  </w:hyperlink>
                  <w:r w:rsidR="003548EF">
                    <w:rPr>
                      <w:rFonts w:hint="eastAsia"/>
                    </w:rPr>
                    <w:t>33</w:t>
                  </w:r>
                </w:p>
                <w:p w14:paraId="6EEA6DD2" w14:textId="77777777" w:rsidR="000157C3" w:rsidRDefault="00610C82">
                  <w:pPr>
                    <w:pStyle w:val="20"/>
                    <w:ind w:firstLine="354"/>
                    <w:rPr>
                      <w:rFonts w:cstheme="minorBidi"/>
                      <w:sz w:val="21"/>
                    </w:rPr>
                  </w:pPr>
                  <w:hyperlink w:anchor="_Toc62028427" w:history="1">
                    <w:r w:rsidR="003548EF">
                      <w:rPr>
                        <w:rStyle w:val="ad"/>
                        <w:rFonts w:asciiTheme="majorEastAsia" w:hAnsiTheme="majorEastAsia"/>
                      </w:rPr>
                      <w:t>7.</w:t>
                    </w:r>
                    <w:r w:rsidR="003548EF">
                      <w:rPr>
                        <w:rStyle w:val="ad"/>
                        <w:rFonts w:asciiTheme="majorEastAsia" w:hAnsiTheme="majorEastAsia" w:hint="eastAsia"/>
                      </w:rPr>
                      <w:t>4</w:t>
                    </w:r>
                    <w:r w:rsidR="003548EF">
                      <w:rPr>
                        <w:rStyle w:val="ad"/>
                        <w:rFonts w:asciiTheme="majorEastAsia" w:hAnsiTheme="majorEastAsia"/>
                      </w:rPr>
                      <w:t xml:space="preserve"> </w:t>
                    </w:r>
                    <w:r w:rsidR="003548EF">
                      <w:rPr>
                        <w:rStyle w:val="ad"/>
                        <w:rFonts w:asciiTheme="majorEastAsia" w:hAnsiTheme="majorEastAsia" w:hint="eastAsia"/>
                        <w:smallCaps w:val="0"/>
                      </w:rPr>
                      <w:t>F</w:t>
                    </w:r>
                    <w:r w:rsidR="003548EF">
                      <w:rPr>
                        <w:rStyle w:val="ad"/>
                        <w:rFonts w:asciiTheme="majorEastAsia" w:hAnsiTheme="majorEastAsia"/>
                        <w:smallCaps w:val="0"/>
                      </w:rPr>
                      <w:t>ire Protection</w:t>
                    </w:r>
                    <w:r w:rsidR="003548EF">
                      <w:tab/>
                    </w:r>
                  </w:hyperlink>
                  <w:r w:rsidR="003548EF">
                    <w:rPr>
                      <w:rFonts w:hint="eastAsia"/>
                    </w:rPr>
                    <w:t>34</w:t>
                  </w:r>
                </w:p>
                <w:p w14:paraId="32840907" w14:textId="77777777" w:rsidR="000157C3" w:rsidRDefault="00610C82">
                  <w:pPr>
                    <w:pStyle w:val="20"/>
                    <w:ind w:firstLine="354"/>
                    <w:rPr>
                      <w:rFonts w:cstheme="minorBidi"/>
                      <w:sz w:val="21"/>
                    </w:rPr>
                  </w:pPr>
                  <w:hyperlink w:anchor="_Toc62028428" w:history="1">
                    <w:r w:rsidR="003548EF">
                      <w:rPr>
                        <w:rStyle w:val="ad"/>
                        <w:rFonts w:asciiTheme="majorEastAsia" w:hAnsiTheme="majorEastAsia"/>
                      </w:rPr>
                      <w:t>7.</w:t>
                    </w:r>
                    <w:r w:rsidR="003548EF">
                      <w:rPr>
                        <w:rStyle w:val="ad"/>
                        <w:rFonts w:asciiTheme="majorEastAsia" w:hAnsiTheme="majorEastAsia" w:hint="eastAsia"/>
                      </w:rPr>
                      <w:t>5</w:t>
                    </w:r>
                    <w:r w:rsidR="003548EF">
                      <w:rPr>
                        <w:rStyle w:val="ad"/>
                        <w:rFonts w:asciiTheme="majorEastAsia" w:hAnsiTheme="majorEastAsia"/>
                      </w:rPr>
                      <w:t xml:space="preserve"> </w:t>
                    </w:r>
                    <w:r w:rsidR="003548EF">
                      <w:rPr>
                        <w:rStyle w:val="ad"/>
                        <w:rFonts w:asciiTheme="majorEastAsia" w:hAnsiTheme="majorEastAsia"/>
                        <w:smallCaps w:val="0"/>
                      </w:rPr>
                      <w:t>Intelli</w:t>
                    </w:r>
                    <w:r w:rsidR="003548EF">
                      <w:rPr>
                        <w:rStyle w:val="ad"/>
                        <w:rFonts w:asciiTheme="majorEastAsia" w:hAnsiTheme="majorEastAsia" w:hint="eastAsia"/>
                        <w:smallCaps w:val="0"/>
                      </w:rPr>
                      <w:t>gentization</w:t>
                    </w:r>
                    <w:r w:rsidR="003548EF">
                      <w:tab/>
                    </w:r>
                  </w:hyperlink>
                  <w:r w:rsidR="003548EF">
                    <w:rPr>
                      <w:rFonts w:hint="eastAsia"/>
                    </w:rPr>
                    <w:t>35</w:t>
                  </w:r>
                </w:p>
                <w:p w14:paraId="0E5B0F36" w14:textId="77777777" w:rsidR="000157C3" w:rsidRDefault="00610C82">
                  <w:pPr>
                    <w:pStyle w:val="10"/>
                    <w:tabs>
                      <w:tab w:val="clear" w:pos="284"/>
                      <w:tab w:val="left" w:pos="440"/>
                    </w:tabs>
                    <w:jc w:val="left"/>
                  </w:pPr>
                  <w:hyperlink w:anchor="_Toc62028429" w:history="1">
                    <w:r w:rsidR="003548EF">
                      <w:rPr>
                        <w:rStyle w:val="ad"/>
                        <w:rFonts w:hint="eastAsia"/>
                      </w:rPr>
                      <w:t>Appendix A  a</w:t>
                    </w:r>
                    <w:r w:rsidR="003548EF">
                      <w:rPr>
                        <w:rStyle w:val="ad"/>
                        <w:rFonts w:hint="eastAsia"/>
                        <w:caps w:val="0"/>
                      </w:rPr>
                      <w:t xml:space="preserve">cceptance </w:t>
                    </w:r>
                    <w:r w:rsidR="003548EF">
                      <w:rPr>
                        <w:rStyle w:val="ad"/>
                        <w:rFonts w:hint="eastAsia"/>
                      </w:rPr>
                      <w:t>r</w:t>
                    </w:r>
                    <w:r w:rsidR="003548EF">
                      <w:rPr>
                        <w:rStyle w:val="ad"/>
                        <w:rFonts w:hint="eastAsia"/>
                        <w:caps w:val="0"/>
                      </w:rPr>
                      <w:t xml:space="preserve">eport </w:t>
                    </w:r>
                    <w:r w:rsidR="003548EF">
                      <w:rPr>
                        <w:rStyle w:val="ad"/>
                        <w:rFonts w:hint="eastAsia"/>
                      </w:rPr>
                      <w:t>s</w:t>
                    </w:r>
                    <w:r w:rsidR="003548EF">
                      <w:rPr>
                        <w:rStyle w:val="ad"/>
                        <w:rFonts w:hint="eastAsia"/>
                        <w:caps w:val="0"/>
                      </w:rPr>
                      <w:t xml:space="preserve">ummary of </w:t>
                    </w:r>
                    <w:r w:rsidR="003548EF">
                      <w:rPr>
                        <w:rStyle w:val="ad"/>
                        <w:rFonts w:hint="eastAsia"/>
                      </w:rPr>
                      <w:t>h</w:t>
                    </w:r>
                    <w:r w:rsidR="003548EF">
                      <w:rPr>
                        <w:rStyle w:val="ad"/>
                        <w:rFonts w:hint="eastAsia"/>
                        <w:caps w:val="0"/>
                      </w:rPr>
                      <w:t xml:space="preserve">igh-standard </w:t>
                    </w:r>
                    <w:r w:rsidR="003548EF">
                      <w:rPr>
                        <w:rStyle w:val="ad"/>
                        <w:rFonts w:hint="eastAsia"/>
                      </w:rPr>
                      <w:t>p</w:t>
                    </w:r>
                    <w:r w:rsidR="003548EF">
                      <w:rPr>
                        <w:rStyle w:val="ad"/>
                        <w:rFonts w:hint="eastAsia"/>
                        <w:caps w:val="0"/>
                      </w:rPr>
                      <w:t>lants</w:t>
                    </w:r>
                    <w:r w:rsidR="003548EF">
                      <w:tab/>
                    </w:r>
                  </w:hyperlink>
                  <w:r w:rsidR="003548EF">
                    <w:rPr>
                      <w:rFonts w:hint="eastAsia"/>
                    </w:rPr>
                    <w:t>36</w:t>
                  </w:r>
                </w:p>
                <w:p w14:paraId="566350E6" w14:textId="77777777" w:rsidR="000157C3" w:rsidRDefault="00610C82">
                  <w:pPr>
                    <w:pStyle w:val="10"/>
                    <w:tabs>
                      <w:tab w:val="clear" w:pos="284"/>
                      <w:tab w:val="left" w:pos="440"/>
                    </w:tabs>
                    <w:rPr>
                      <w:rFonts w:cstheme="minorBidi"/>
                      <w:b w:val="0"/>
                      <w:sz w:val="21"/>
                    </w:rPr>
                  </w:pPr>
                  <w:hyperlink w:anchor="_Toc62028429" w:history="1">
                    <w:r w:rsidR="003548EF">
                      <w:rPr>
                        <w:rStyle w:val="ad"/>
                        <w:rFonts w:hint="eastAsia"/>
                      </w:rPr>
                      <w:t>Appendix b  a</w:t>
                    </w:r>
                    <w:r w:rsidR="003548EF">
                      <w:rPr>
                        <w:rStyle w:val="ad"/>
                        <w:rFonts w:hint="eastAsia"/>
                        <w:caps w:val="0"/>
                      </w:rPr>
                      <w:t xml:space="preserve">cceptance </w:t>
                    </w:r>
                    <w:r w:rsidR="003548EF">
                      <w:rPr>
                        <w:rStyle w:val="ad"/>
                        <w:rFonts w:hint="eastAsia"/>
                      </w:rPr>
                      <w:t>s</w:t>
                    </w:r>
                    <w:r w:rsidR="003548EF">
                      <w:rPr>
                        <w:rStyle w:val="ad"/>
                        <w:rFonts w:hint="eastAsia"/>
                        <w:caps w:val="0"/>
                      </w:rPr>
                      <w:t xml:space="preserve">ummary of </w:t>
                    </w:r>
                    <w:r w:rsidR="003548EF">
                      <w:rPr>
                        <w:rStyle w:val="ad"/>
                        <w:rFonts w:hint="eastAsia"/>
                      </w:rPr>
                      <w:t>p</w:t>
                    </w:r>
                    <w:r w:rsidR="003548EF">
                      <w:rPr>
                        <w:rStyle w:val="ad"/>
                        <w:rFonts w:hint="eastAsia"/>
                        <w:caps w:val="0"/>
                      </w:rPr>
                      <w:t>lants</w:t>
                    </w:r>
                    <w:r w:rsidR="003548EF">
                      <w:tab/>
                    </w:r>
                  </w:hyperlink>
                  <w:r w:rsidR="003548EF">
                    <w:rPr>
                      <w:rFonts w:hint="eastAsia"/>
                    </w:rPr>
                    <w:t>37</w:t>
                  </w:r>
                </w:p>
                <w:p w14:paraId="3B236FEE" w14:textId="77777777" w:rsidR="000157C3" w:rsidRDefault="00610C82">
                  <w:pPr>
                    <w:pStyle w:val="10"/>
                    <w:tabs>
                      <w:tab w:val="clear" w:pos="284"/>
                      <w:tab w:val="left" w:pos="440"/>
                    </w:tabs>
                    <w:rPr>
                      <w:rFonts w:cstheme="minorBidi"/>
                      <w:b w:val="0"/>
                      <w:sz w:val="21"/>
                    </w:rPr>
                  </w:pPr>
                  <w:hyperlink w:anchor="_Toc62028429" w:history="1">
                    <w:r w:rsidR="003548EF">
                      <w:rPr>
                        <w:rStyle w:val="ad"/>
                        <w:rFonts w:hint="eastAsia"/>
                      </w:rPr>
                      <w:t>Appendix c  a</w:t>
                    </w:r>
                    <w:r w:rsidR="003548EF">
                      <w:rPr>
                        <w:rStyle w:val="ad"/>
                        <w:rFonts w:hint="eastAsia"/>
                        <w:caps w:val="0"/>
                      </w:rPr>
                      <w:t xml:space="preserve">cceptance </w:t>
                    </w:r>
                    <w:r w:rsidR="003548EF">
                      <w:rPr>
                        <w:rStyle w:val="ad"/>
                        <w:rFonts w:hint="eastAsia"/>
                      </w:rPr>
                      <w:t>s</w:t>
                    </w:r>
                    <w:r w:rsidR="003548EF">
                      <w:rPr>
                        <w:rStyle w:val="ad"/>
                        <w:rFonts w:hint="eastAsia"/>
                        <w:caps w:val="0"/>
                      </w:rPr>
                      <w:t xml:space="preserve">ummary of </w:t>
                    </w:r>
                    <w:r w:rsidR="003548EF">
                      <w:rPr>
                        <w:rStyle w:val="ad"/>
                        <w:rFonts w:hint="eastAsia"/>
                      </w:rPr>
                      <w:t>a</w:t>
                    </w:r>
                    <w:r w:rsidR="003548EF">
                      <w:rPr>
                        <w:rStyle w:val="ad"/>
                        <w:rFonts w:hint="eastAsia"/>
                        <w:caps w:val="0"/>
                      </w:rPr>
                      <w:t>rchitecture</w:t>
                    </w:r>
                    <w:r w:rsidR="003548EF">
                      <w:tab/>
                    </w:r>
                  </w:hyperlink>
                  <w:r w:rsidR="003548EF">
                    <w:rPr>
                      <w:rFonts w:hint="eastAsia"/>
                    </w:rPr>
                    <w:t>39</w:t>
                  </w:r>
                </w:p>
                <w:p w14:paraId="5989D846" w14:textId="77777777" w:rsidR="000157C3" w:rsidRDefault="00610C82">
                  <w:pPr>
                    <w:pStyle w:val="10"/>
                    <w:tabs>
                      <w:tab w:val="clear" w:pos="284"/>
                      <w:tab w:val="left" w:pos="440"/>
                    </w:tabs>
                    <w:rPr>
                      <w:rFonts w:cstheme="minorBidi"/>
                      <w:b w:val="0"/>
                      <w:sz w:val="21"/>
                    </w:rPr>
                  </w:pPr>
                  <w:hyperlink w:anchor="_Toc62028429" w:history="1">
                    <w:r w:rsidR="003548EF">
                      <w:rPr>
                        <w:rStyle w:val="ad"/>
                        <w:rFonts w:hint="eastAsia"/>
                      </w:rPr>
                      <w:t>Appendix d  a</w:t>
                    </w:r>
                    <w:r w:rsidR="003548EF">
                      <w:rPr>
                        <w:rStyle w:val="ad"/>
                        <w:rFonts w:hint="eastAsia"/>
                        <w:caps w:val="0"/>
                      </w:rPr>
                      <w:t xml:space="preserve">cceptance </w:t>
                    </w:r>
                    <w:r w:rsidR="003548EF">
                      <w:rPr>
                        <w:rStyle w:val="ad"/>
                        <w:rFonts w:hint="eastAsia"/>
                      </w:rPr>
                      <w:t>s</w:t>
                    </w:r>
                    <w:r w:rsidR="003548EF">
                      <w:rPr>
                        <w:rStyle w:val="ad"/>
                        <w:rFonts w:hint="eastAsia"/>
                        <w:caps w:val="0"/>
                      </w:rPr>
                      <w:t>ummary of</w:t>
                    </w:r>
                    <w:r w:rsidR="003548EF">
                      <w:rPr>
                        <w:rStyle w:val="ad"/>
                        <w:rFonts w:hint="eastAsia"/>
                      </w:rPr>
                      <w:t xml:space="preserve"> s</w:t>
                    </w:r>
                    <w:r w:rsidR="003548EF">
                      <w:rPr>
                        <w:rStyle w:val="ad"/>
                        <w:rFonts w:hint="eastAsia"/>
                        <w:caps w:val="0"/>
                      </w:rPr>
                      <w:t>tructure</w:t>
                    </w:r>
                    <w:r w:rsidR="003548EF">
                      <w:tab/>
                    </w:r>
                  </w:hyperlink>
                  <w:r w:rsidR="003548EF">
                    <w:rPr>
                      <w:rFonts w:hint="eastAsia"/>
                    </w:rPr>
                    <w:t>41</w:t>
                  </w:r>
                </w:p>
                <w:p w14:paraId="183AD4F7" w14:textId="77777777" w:rsidR="000157C3" w:rsidRDefault="00610C82">
                  <w:pPr>
                    <w:pStyle w:val="10"/>
                    <w:tabs>
                      <w:tab w:val="clear" w:pos="284"/>
                      <w:tab w:val="left" w:pos="440"/>
                    </w:tabs>
                    <w:rPr>
                      <w:rFonts w:cstheme="minorBidi"/>
                      <w:b w:val="0"/>
                      <w:sz w:val="21"/>
                    </w:rPr>
                  </w:pPr>
                  <w:hyperlink w:anchor="_Toc62028429" w:history="1">
                    <w:r w:rsidR="003548EF">
                      <w:rPr>
                        <w:rStyle w:val="ad"/>
                        <w:rFonts w:hint="eastAsia"/>
                      </w:rPr>
                      <w:t>Appendix e  a</w:t>
                    </w:r>
                    <w:r w:rsidR="003548EF">
                      <w:rPr>
                        <w:rStyle w:val="ad"/>
                        <w:rFonts w:hint="eastAsia"/>
                        <w:caps w:val="0"/>
                      </w:rPr>
                      <w:t xml:space="preserve">cceptance </w:t>
                    </w:r>
                    <w:r w:rsidR="003548EF">
                      <w:rPr>
                        <w:rStyle w:val="ad"/>
                        <w:rFonts w:hint="eastAsia"/>
                      </w:rPr>
                      <w:t>s</w:t>
                    </w:r>
                    <w:r w:rsidR="003548EF">
                      <w:rPr>
                        <w:rStyle w:val="ad"/>
                        <w:rFonts w:hint="eastAsia"/>
                        <w:caps w:val="0"/>
                      </w:rPr>
                      <w:t>ummary of</w:t>
                    </w:r>
                    <w:r w:rsidR="003548EF">
                      <w:rPr>
                        <w:rStyle w:val="ad"/>
                        <w:rFonts w:hint="eastAsia"/>
                      </w:rPr>
                      <w:t xml:space="preserve"> f</w:t>
                    </w:r>
                    <w:r w:rsidR="003548EF">
                      <w:rPr>
                        <w:rStyle w:val="ad"/>
                        <w:rFonts w:hint="eastAsia"/>
                        <w:caps w:val="0"/>
                      </w:rPr>
                      <w:t>acility</w:t>
                    </w:r>
                    <w:r w:rsidR="003548EF">
                      <w:tab/>
                    </w:r>
                  </w:hyperlink>
                  <w:r w:rsidR="003548EF">
                    <w:rPr>
                      <w:rFonts w:hint="eastAsia"/>
                    </w:rPr>
                    <w:t>42</w:t>
                  </w:r>
                </w:p>
                <w:p w14:paraId="2408D1E9" w14:textId="77777777" w:rsidR="000157C3" w:rsidRDefault="00610C82">
                  <w:pPr>
                    <w:pStyle w:val="10"/>
                    <w:tabs>
                      <w:tab w:val="clear" w:pos="284"/>
                      <w:tab w:val="left" w:pos="440"/>
                    </w:tabs>
                  </w:pPr>
                  <w:hyperlink w:anchor="_Toc62028429" w:history="1">
                    <w:r w:rsidR="003548EF">
                      <w:rPr>
                        <w:rStyle w:val="ad"/>
                        <w:rFonts w:hint="eastAsia"/>
                      </w:rPr>
                      <w:t>Appendix f  a</w:t>
                    </w:r>
                    <w:r w:rsidR="003548EF">
                      <w:rPr>
                        <w:rStyle w:val="ad"/>
                        <w:rFonts w:hint="eastAsia"/>
                        <w:caps w:val="0"/>
                      </w:rPr>
                      <w:t>cceptance</w:t>
                    </w:r>
                    <w:r w:rsidR="003548EF">
                      <w:rPr>
                        <w:rStyle w:val="ad"/>
                        <w:rFonts w:hint="eastAsia"/>
                      </w:rPr>
                      <w:t xml:space="preserve"> r</w:t>
                    </w:r>
                    <w:r w:rsidR="003548EF">
                      <w:rPr>
                        <w:rStyle w:val="ad"/>
                        <w:rFonts w:hint="eastAsia"/>
                        <w:caps w:val="0"/>
                      </w:rPr>
                      <w:t>ecord</w:t>
                    </w:r>
                    <w:r w:rsidR="003548EF">
                      <w:rPr>
                        <w:rStyle w:val="ad"/>
                        <w:rFonts w:hint="eastAsia"/>
                      </w:rPr>
                      <w:t xml:space="preserve"> </w:t>
                    </w:r>
                    <w:r w:rsidR="003548EF">
                      <w:rPr>
                        <w:rStyle w:val="ad"/>
                        <w:rFonts w:hint="eastAsia"/>
                        <w:caps w:val="0"/>
                      </w:rPr>
                      <w:t xml:space="preserve">of </w:t>
                    </w:r>
                    <w:r w:rsidR="003548EF">
                      <w:rPr>
                        <w:rStyle w:val="ad"/>
                        <w:rFonts w:hint="eastAsia"/>
                      </w:rPr>
                      <w:t>h</w:t>
                    </w:r>
                    <w:r w:rsidR="003548EF">
                      <w:rPr>
                        <w:rStyle w:val="ad"/>
                        <w:rFonts w:hint="eastAsia"/>
                        <w:caps w:val="0"/>
                      </w:rPr>
                      <w:t>igh-standard</w:t>
                    </w:r>
                    <w:r w:rsidR="003548EF">
                      <w:rPr>
                        <w:rStyle w:val="ad"/>
                        <w:rFonts w:hint="eastAsia"/>
                      </w:rPr>
                      <w:t xml:space="preserve"> p</w:t>
                    </w:r>
                    <w:r w:rsidR="003548EF">
                      <w:rPr>
                        <w:rStyle w:val="ad"/>
                        <w:rFonts w:hint="eastAsia"/>
                        <w:caps w:val="0"/>
                      </w:rPr>
                      <w:t>lants</w:t>
                    </w:r>
                    <w:r w:rsidR="003548EF">
                      <w:tab/>
                    </w:r>
                  </w:hyperlink>
                  <w:r w:rsidR="003548EF">
                    <w:rPr>
                      <w:rFonts w:hint="eastAsia"/>
                    </w:rPr>
                    <w:t>44</w:t>
                  </w:r>
                </w:p>
                <w:p w14:paraId="0169AABF" w14:textId="77777777" w:rsidR="000157C3" w:rsidRDefault="00610C82">
                  <w:pPr>
                    <w:pStyle w:val="10"/>
                    <w:tabs>
                      <w:tab w:val="clear" w:pos="284"/>
                      <w:tab w:val="left" w:pos="440"/>
                    </w:tabs>
                  </w:pPr>
                  <w:hyperlink w:anchor="_Toc62028429" w:history="1">
                    <w:r w:rsidR="003548EF">
                      <w:rPr>
                        <w:rStyle w:val="ad"/>
                        <w:rFonts w:hint="eastAsia"/>
                        <w:caps w:val="0"/>
                      </w:rPr>
                      <w:t>Explanation of wording in this standard</w:t>
                    </w:r>
                    <w:r w:rsidR="003548EF">
                      <w:tab/>
                    </w:r>
                  </w:hyperlink>
                  <w:r w:rsidR="003548EF">
                    <w:rPr>
                      <w:rFonts w:hint="eastAsia"/>
                    </w:rPr>
                    <w:t>45</w:t>
                  </w:r>
                </w:p>
                <w:p w14:paraId="4DC7FF5C" w14:textId="77777777" w:rsidR="000157C3" w:rsidRDefault="00610C82">
                  <w:pPr>
                    <w:pStyle w:val="10"/>
                    <w:tabs>
                      <w:tab w:val="clear" w:pos="284"/>
                      <w:tab w:val="left" w:pos="440"/>
                    </w:tabs>
                  </w:pPr>
                  <w:hyperlink w:anchor="_Toc62028429" w:history="1">
                    <w:r w:rsidR="003548EF">
                      <w:rPr>
                        <w:rStyle w:val="ad"/>
                        <w:rFonts w:hint="eastAsia"/>
                        <w:caps w:val="0"/>
                      </w:rPr>
                      <w:t>List of Quoted standards</w:t>
                    </w:r>
                    <w:r w:rsidR="003548EF">
                      <w:tab/>
                    </w:r>
                  </w:hyperlink>
                  <w:r w:rsidR="003548EF">
                    <w:rPr>
                      <w:rFonts w:hint="eastAsia"/>
                    </w:rPr>
                    <w:t>46</w:t>
                  </w:r>
                </w:p>
                <w:p w14:paraId="0C9C3914" w14:textId="77777777" w:rsidR="000157C3" w:rsidRDefault="003548EF">
                  <w:pPr>
                    <w:pStyle w:val="TOC1"/>
                    <w:spacing w:before="0"/>
                    <w:jc w:val="center"/>
                    <w:rPr>
                      <w:rFonts w:asciiTheme="majorEastAsia" w:hAnsiTheme="majorEastAsia" w:cs="Times New Roman"/>
                      <w:b/>
                      <w:bCs/>
                      <w:color w:val="auto"/>
                      <w:sz w:val="22"/>
                      <w:szCs w:val="22"/>
                      <w:lang w:val="zh-CN"/>
                    </w:rPr>
                  </w:pPr>
                  <w:r>
                    <w:rPr>
                      <w:bCs/>
                      <w:lang w:val="zh-CN"/>
                    </w:rPr>
                    <w:fldChar w:fldCharType="end"/>
                  </w:r>
                </w:p>
              </w:sdtContent>
            </w:sdt>
            <w:p w14:paraId="60466C3C" w14:textId="77777777" w:rsidR="000157C3" w:rsidRDefault="000157C3">
              <w:pPr>
                <w:pStyle w:val="1"/>
                <w:spacing w:before="0" w:after="0" w:line="360" w:lineRule="auto"/>
                <w:ind w:leftChars="0" w:left="0" w:rightChars="0" w:right="0" w:firstLineChars="0" w:firstLine="0"/>
                <w:rPr>
                  <w:b w:val="0"/>
                  <w:lang w:val="zh-CN"/>
                </w:rPr>
              </w:pPr>
            </w:p>
            <w:p w14:paraId="08B32DF0" w14:textId="77777777" w:rsidR="000157C3" w:rsidRDefault="003548EF">
              <w:pPr>
                <w:ind w:left="960" w:right="480" w:firstLine="480"/>
                <w:rPr>
                  <w:bCs/>
                  <w:lang w:val="zh-CN"/>
                </w:rPr>
              </w:pPr>
              <w:r>
                <w:rPr>
                  <w:bCs/>
                  <w:lang w:val="zh-CN"/>
                </w:rPr>
                <w:br w:type="page"/>
              </w:r>
            </w:p>
            <w:p w14:paraId="5CF6187E" w14:textId="77777777" w:rsidR="000157C3" w:rsidRDefault="00610C82">
              <w:pPr>
                <w:pStyle w:val="TOC1"/>
                <w:spacing w:before="0"/>
                <w:jc w:val="center"/>
              </w:pPr>
            </w:p>
          </w:sdtContent>
        </w:sdt>
        <w:p w14:paraId="68167E7A" w14:textId="77777777" w:rsidR="000157C3" w:rsidRDefault="00610C82">
          <w:pPr>
            <w:pStyle w:val="1"/>
            <w:spacing w:before="0" w:after="0" w:line="360" w:lineRule="auto"/>
            <w:ind w:leftChars="0" w:left="0" w:rightChars="0" w:right="0" w:firstLineChars="0" w:firstLine="0"/>
            <w:rPr>
              <w:rFonts w:asciiTheme="majorEastAsia" w:eastAsiaTheme="majorEastAsia" w:hAnsiTheme="majorEastAsia"/>
              <w:kern w:val="0"/>
              <w:sz w:val="22"/>
              <w:szCs w:val="22"/>
              <w:lang w:val="zh-CN"/>
            </w:rPr>
          </w:pPr>
        </w:p>
      </w:sdtContent>
    </w:sdt>
    <w:p w14:paraId="41FEECF4" w14:textId="77777777" w:rsidR="000157C3" w:rsidRDefault="003548EF">
      <w:pPr>
        <w:pStyle w:val="1"/>
        <w:numPr>
          <w:ilvl w:val="0"/>
          <w:numId w:val="1"/>
        </w:numPr>
        <w:spacing w:before="0" w:after="0" w:line="360" w:lineRule="auto"/>
        <w:ind w:leftChars="0" w:rightChars="0" w:right="0" w:firstLineChars="0"/>
        <w:jc w:val="center"/>
        <w:rPr>
          <w:sz w:val="28"/>
          <w:szCs w:val="28"/>
        </w:rPr>
      </w:pPr>
      <w:r>
        <w:rPr>
          <w:rFonts w:hint="eastAsia"/>
          <w:sz w:val="28"/>
          <w:szCs w:val="28"/>
        </w:rPr>
        <w:t>总则</w:t>
      </w:r>
      <w:bookmarkEnd w:id="29"/>
    </w:p>
    <w:p w14:paraId="6BD5364A" w14:textId="77777777" w:rsidR="000157C3" w:rsidRDefault="003548EF">
      <w:pPr>
        <w:ind w:leftChars="0" w:left="0" w:right="480" w:firstLineChars="0" w:firstLine="0"/>
      </w:pPr>
      <w:r>
        <w:rPr>
          <w:rFonts w:hint="eastAsia"/>
        </w:rPr>
        <w:t>1</w:t>
      </w:r>
      <w:r>
        <w:t>.0.1</w:t>
      </w:r>
      <w:r>
        <w:rPr>
          <w:rFonts w:hint="eastAsia"/>
        </w:rPr>
        <w:t xml:space="preserve"> </w:t>
      </w:r>
      <w:r>
        <w:rPr>
          <w:rFonts w:hint="eastAsia"/>
        </w:rPr>
        <w:t>为促进广东省高质量发展，</w:t>
      </w:r>
      <w:r>
        <w:rPr>
          <w:rFonts w:ascii="Arial" w:hAnsi="Arial" w:cs="Arial" w:hint="eastAsia"/>
          <w:color w:val="191919"/>
        </w:rPr>
        <w:t>提高</w:t>
      </w:r>
      <w:r>
        <w:rPr>
          <w:rFonts w:ascii="Arial" w:hAnsi="Arial" w:cs="Arial"/>
          <w:color w:val="191919"/>
        </w:rPr>
        <w:t>工业用地节约集约利用</w:t>
      </w:r>
      <w:r>
        <w:rPr>
          <w:rFonts w:ascii="Arial" w:hAnsi="Arial" w:cs="Arial" w:hint="eastAsia"/>
          <w:color w:val="191919"/>
        </w:rPr>
        <w:t>、</w:t>
      </w:r>
      <w:r>
        <w:rPr>
          <w:rFonts w:ascii="Arial" w:hAnsi="Arial" w:cs="Arial"/>
          <w:color w:val="191919"/>
        </w:rPr>
        <w:t>资源</w:t>
      </w:r>
      <w:r>
        <w:rPr>
          <w:rFonts w:ascii="Arial" w:hAnsi="Arial" w:cs="Arial" w:hint="eastAsia"/>
          <w:color w:val="191919"/>
        </w:rPr>
        <w:t>配置效率</w:t>
      </w:r>
      <w:r>
        <w:rPr>
          <w:rFonts w:ascii="Arial" w:hAnsi="Arial" w:cs="Arial"/>
          <w:color w:val="191919"/>
        </w:rPr>
        <w:t>，</w:t>
      </w:r>
      <w:r>
        <w:rPr>
          <w:rFonts w:hint="eastAsia"/>
        </w:rPr>
        <w:t>优化生产力布局，促进产业集聚，推进高标准厂房的标准化和规范化建设的验收，统一高标准厂房验收标准，制定本规范。</w:t>
      </w:r>
    </w:p>
    <w:p w14:paraId="6D909311" w14:textId="77777777" w:rsidR="000157C3" w:rsidRDefault="003548EF">
      <w:pPr>
        <w:spacing w:line="600" w:lineRule="exact"/>
        <w:ind w:leftChars="0" w:left="0" w:rightChars="0" w:right="0" w:firstLine="480"/>
        <w:rPr>
          <w:color w:val="0070C0"/>
        </w:rPr>
      </w:pPr>
      <w:r>
        <w:rPr>
          <w:rFonts w:hint="eastAsia"/>
          <w:color w:val="0070C0"/>
        </w:rPr>
        <w:t>条文说明：为深入贯彻落实党中央关于着力振兴实体经济的决策部署，支持制造业企业盘活土地资源，提高土地利用率，依据</w:t>
      </w:r>
      <w:r>
        <w:rPr>
          <w:rFonts w:hint="eastAsia"/>
          <w:b/>
          <w:color w:val="0070C0"/>
        </w:rPr>
        <w:t>《关于促进节约集约用地的通知》（国发〔</w:t>
      </w:r>
      <w:r>
        <w:rPr>
          <w:rFonts w:hint="eastAsia"/>
          <w:b/>
          <w:color w:val="0070C0"/>
        </w:rPr>
        <w:t>20</w:t>
      </w:r>
      <w:r>
        <w:rPr>
          <w:b/>
          <w:color w:val="0070C0"/>
        </w:rPr>
        <w:t>08</w:t>
      </w:r>
      <w:r>
        <w:rPr>
          <w:rFonts w:hint="eastAsia"/>
          <w:b/>
          <w:color w:val="0070C0"/>
        </w:rPr>
        <w:t>〕</w:t>
      </w:r>
      <w:r>
        <w:rPr>
          <w:b/>
          <w:color w:val="0070C0"/>
        </w:rPr>
        <w:t>3</w:t>
      </w:r>
      <w:r>
        <w:rPr>
          <w:rFonts w:hint="eastAsia"/>
          <w:b/>
          <w:color w:val="0070C0"/>
        </w:rPr>
        <w:t>号）、《国土资源部</w:t>
      </w:r>
      <w:r>
        <w:rPr>
          <w:rFonts w:hint="eastAsia"/>
          <w:b/>
          <w:color w:val="0070C0"/>
        </w:rPr>
        <w:t xml:space="preserve"> </w:t>
      </w:r>
      <w:r>
        <w:rPr>
          <w:rFonts w:hint="eastAsia"/>
          <w:b/>
          <w:color w:val="0070C0"/>
        </w:rPr>
        <w:t>发展改革委</w:t>
      </w:r>
      <w:r>
        <w:rPr>
          <w:rFonts w:hint="eastAsia"/>
          <w:b/>
          <w:color w:val="0070C0"/>
        </w:rPr>
        <w:t xml:space="preserve"> </w:t>
      </w:r>
      <w:r>
        <w:rPr>
          <w:rFonts w:hint="eastAsia"/>
          <w:b/>
          <w:color w:val="0070C0"/>
        </w:rPr>
        <w:t>科技部</w:t>
      </w:r>
      <w:r>
        <w:rPr>
          <w:rFonts w:hint="eastAsia"/>
          <w:b/>
          <w:color w:val="0070C0"/>
        </w:rPr>
        <w:t xml:space="preserve"> </w:t>
      </w:r>
      <w:r>
        <w:rPr>
          <w:rFonts w:hint="eastAsia"/>
          <w:b/>
          <w:color w:val="0070C0"/>
        </w:rPr>
        <w:t>工业和信息化部</w:t>
      </w:r>
      <w:r>
        <w:rPr>
          <w:rFonts w:hint="eastAsia"/>
          <w:b/>
          <w:color w:val="0070C0"/>
        </w:rPr>
        <w:t xml:space="preserve"> </w:t>
      </w:r>
      <w:r>
        <w:rPr>
          <w:rFonts w:hint="eastAsia"/>
          <w:b/>
          <w:color w:val="0070C0"/>
        </w:rPr>
        <w:t>住房城乡建设部</w:t>
      </w:r>
      <w:r>
        <w:rPr>
          <w:rFonts w:hint="eastAsia"/>
          <w:b/>
          <w:color w:val="0070C0"/>
        </w:rPr>
        <w:t xml:space="preserve"> </w:t>
      </w:r>
      <w:r>
        <w:rPr>
          <w:rFonts w:hint="eastAsia"/>
          <w:b/>
          <w:color w:val="0070C0"/>
        </w:rPr>
        <w:t>商务部关于支持新产业新业态发展促进大众创业万众创新用地的意见》（国土资</w:t>
      </w:r>
      <w:proofErr w:type="gramStart"/>
      <w:r>
        <w:rPr>
          <w:rFonts w:hint="eastAsia"/>
          <w:b/>
          <w:color w:val="0070C0"/>
        </w:rPr>
        <w:t>规</w:t>
      </w:r>
      <w:proofErr w:type="gramEnd"/>
      <w:r>
        <w:rPr>
          <w:rFonts w:hint="eastAsia"/>
          <w:b/>
          <w:color w:val="0070C0"/>
        </w:rPr>
        <w:t>〔</w:t>
      </w:r>
      <w:r>
        <w:rPr>
          <w:rFonts w:hint="eastAsia"/>
          <w:b/>
          <w:color w:val="0070C0"/>
        </w:rPr>
        <w:t>2015</w:t>
      </w:r>
      <w:r>
        <w:rPr>
          <w:rFonts w:hint="eastAsia"/>
          <w:b/>
          <w:color w:val="0070C0"/>
        </w:rPr>
        <w:t>〕</w:t>
      </w:r>
      <w:r>
        <w:rPr>
          <w:rFonts w:hint="eastAsia"/>
          <w:b/>
          <w:color w:val="0070C0"/>
        </w:rPr>
        <w:t>5</w:t>
      </w:r>
      <w:r>
        <w:rPr>
          <w:rFonts w:hint="eastAsia"/>
          <w:b/>
          <w:color w:val="0070C0"/>
        </w:rPr>
        <w:t>号）、《国土资源部关于印发〈关于深入推进城镇低效用地再开发的指导意见（试行）〉的通知》（</w:t>
      </w:r>
      <w:proofErr w:type="gramStart"/>
      <w:r>
        <w:rPr>
          <w:rFonts w:hint="eastAsia"/>
          <w:b/>
          <w:color w:val="0070C0"/>
        </w:rPr>
        <w:t>国土资发〔</w:t>
      </w:r>
      <w:r>
        <w:rPr>
          <w:rFonts w:hint="eastAsia"/>
          <w:b/>
          <w:color w:val="0070C0"/>
        </w:rPr>
        <w:t>2016</w:t>
      </w:r>
      <w:r>
        <w:rPr>
          <w:rFonts w:hint="eastAsia"/>
          <w:b/>
          <w:color w:val="0070C0"/>
        </w:rPr>
        <w:t>〕</w:t>
      </w:r>
      <w:proofErr w:type="gramEnd"/>
      <w:r>
        <w:rPr>
          <w:rFonts w:hint="eastAsia"/>
          <w:b/>
          <w:color w:val="0070C0"/>
        </w:rPr>
        <w:t>147</w:t>
      </w:r>
      <w:r>
        <w:rPr>
          <w:rFonts w:hint="eastAsia"/>
          <w:b/>
          <w:color w:val="0070C0"/>
        </w:rPr>
        <w:t>号）、《广东省人民政府关于印发广东省降低制造业企业成本支持实体经济发展若干政策措施的通知》（粤府〔</w:t>
      </w:r>
      <w:r>
        <w:rPr>
          <w:rFonts w:hint="eastAsia"/>
          <w:b/>
          <w:color w:val="0070C0"/>
        </w:rPr>
        <w:t>2017</w:t>
      </w:r>
      <w:r>
        <w:rPr>
          <w:rFonts w:hint="eastAsia"/>
          <w:b/>
          <w:color w:val="0070C0"/>
        </w:rPr>
        <w:t>〕</w:t>
      </w:r>
      <w:r>
        <w:rPr>
          <w:rFonts w:hint="eastAsia"/>
          <w:b/>
          <w:color w:val="0070C0"/>
        </w:rPr>
        <w:t>90</w:t>
      </w:r>
      <w:r>
        <w:rPr>
          <w:rFonts w:hint="eastAsia"/>
          <w:b/>
          <w:color w:val="0070C0"/>
        </w:rPr>
        <w:t>号）、《广东省产业用地政策实施工作指引（</w:t>
      </w:r>
      <w:r>
        <w:rPr>
          <w:rFonts w:hint="eastAsia"/>
          <w:b/>
          <w:color w:val="0070C0"/>
        </w:rPr>
        <w:t>2019</w:t>
      </w:r>
      <w:r>
        <w:rPr>
          <w:rFonts w:hint="eastAsia"/>
          <w:b/>
          <w:color w:val="0070C0"/>
        </w:rPr>
        <w:t>年版）》（</w:t>
      </w:r>
      <w:proofErr w:type="gramStart"/>
      <w:r>
        <w:rPr>
          <w:rFonts w:hint="eastAsia"/>
          <w:b/>
          <w:color w:val="0070C0"/>
        </w:rPr>
        <w:t>粤自然资函</w:t>
      </w:r>
      <w:proofErr w:type="gramEnd"/>
      <w:r>
        <w:rPr>
          <w:rFonts w:hint="eastAsia"/>
          <w:b/>
          <w:color w:val="0070C0"/>
        </w:rPr>
        <w:t>〔</w:t>
      </w:r>
      <w:r>
        <w:rPr>
          <w:rFonts w:hint="eastAsia"/>
          <w:b/>
          <w:color w:val="0070C0"/>
        </w:rPr>
        <w:t>2019</w:t>
      </w:r>
      <w:r>
        <w:rPr>
          <w:rFonts w:hint="eastAsia"/>
          <w:b/>
          <w:color w:val="0070C0"/>
        </w:rPr>
        <w:t>〕</w:t>
      </w:r>
      <w:r>
        <w:rPr>
          <w:rFonts w:hint="eastAsia"/>
          <w:b/>
          <w:color w:val="0070C0"/>
        </w:rPr>
        <w:t>1963</w:t>
      </w:r>
      <w:r>
        <w:rPr>
          <w:rFonts w:hint="eastAsia"/>
          <w:b/>
          <w:color w:val="0070C0"/>
        </w:rPr>
        <w:t>号）、《广东省自然资源厅关于明确工业物业产权分割及分割转让不动产登记有关事项的通知》（</w:t>
      </w:r>
      <w:proofErr w:type="gramStart"/>
      <w:r>
        <w:rPr>
          <w:rFonts w:hint="eastAsia"/>
          <w:b/>
          <w:color w:val="0070C0"/>
        </w:rPr>
        <w:t>粤自然资规</w:t>
      </w:r>
      <w:proofErr w:type="gramEnd"/>
      <w:r>
        <w:rPr>
          <w:rFonts w:hint="eastAsia"/>
          <w:b/>
          <w:color w:val="0070C0"/>
        </w:rPr>
        <w:t>字〔</w:t>
      </w:r>
      <w:r>
        <w:rPr>
          <w:rFonts w:hint="eastAsia"/>
          <w:b/>
          <w:color w:val="0070C0"/>
        </w:rPr>
        <w:t>2019</w:t>
      </w:r>
      <w:r>
        <w:rPr>
          <w:rFonts w:hint="eastAsia"/>
          <w:b/>
          <w:color w:val="0070C0"/>
        </w:rPr>
        <w:t>〕</w:t>
      </w:r>
      <w:r>
        <w:rPr>
          <w:rFonts w:hint="eastAsia"/>
          <w:b/>
          <w:color w:val="0070C0"/>
        </w:rPr>
        <w:t>3</w:t>
      </w:r>
      <w:r>
        <w:rPr>
          <w:rFonts w:hint="eastAsia"/>
          <w:b/>
          <w:color w:val="0070C0"/>
        </w:rPr>
        <w:t>号）、《关于支持产业转移工业园用地提升土地利用质量效益的若干意见》（</w:t>
      </w:r>
      <w:proofErr w:type="gramStart"/>
      <w:r>
        <w:rPr>
          <w:rFonts w:hint="eastAsia"/>
          <w:b/>
          <w:color w:val="0070C0"/>
        </w:rPr>
        <w:t>粤自然资规</w:t>
      </w:r>
      <w:proofErr w:type="gramEnd"/>
      <w:r>
        <w:rPr>
          <w:rFonts w:hint="eastAsia"/>
          <w:b/>
          <w:color w:val="0070C0"/>
        </w:rPr>
        <w:t>字〔</w:t>
      </w:r>
      <w:r>
        <w:rPr>
          <w:rFonts w:hint="eastAsia"/>
          <w:b/>
          <w:color w:val="0070C0"/>
        </w:rPr>
        <w:t>2019</w:t>
      </w:r>
      <w:r>
        <w:rPr>
          <w:rFonts w:hint="eastAsia"/>
          <w:b/>
          <w:color w:val="0070C0"/>
        </w:rPr>
        <w:t>〕</w:t>
      </w:r>
      <w:r>
        <w:rPr>
          <w:rFonts w:hint="eastAsia"/>
          <w:b/>
          <w:color w:val="0070C0"/>
        </w:rPr>
        <w:t>6</w:t>
      </w:r>
      <w:r>
        <w:rPr>
          <w:rFonts w:hint="eastAsia"/>
          <w:b/>
          <w:color w:val="0070C0"/>
        </w:rPr>
        <w:t>号）等</w:t>
      </w:r>
      <w:r>
        <w:rPr>
          <w:rFonts w:hint="eastAsia"/>
          <w:color w:val="0070C0"/>
        </w:rPr>
        <w:t>有关文件精神，推动高标准厂房建设有利于推进土地资源集约节约利用，保障工业用地节约集约利用，优化资源配置，提高土地利用率，积极拓展发展空间，优化生产力布局，促进产业集聚，降低制造业企业成本，推动企业规范化、园区化发展，加强盘活利用存量和低效工业用地，改善生态环境，这是本规范的编制目的。</w:t>
      </w:r>
    </w:p>
    <w:p w14:paraId="5E66D974" w14:textId="77777777" w:rsidR="000157C3" w:rsidRDefault="003548EF">
      <w:pPr>
        <w:spacing w:line="600" w:lineRule="exact"/>
        <w:ind w:leftChars="0" w:left="0" w:rightChars="0" w:right="0" w:firstLineChars="0" w:firstLine="0"/>
      </w:pPr>
      <w:r>
        <w:rPr>
          <w:rFonts w:hint="eastAsia"/>
        </w:rPr>
        <w:t>1.</w:t>
      </w:r>
      <w:r>
        <w:t>0.</w:t>
      </w:r>
      <w:r>
        <w:rPr>
          <w:rFonts w:hint="eastAsia"/>
        </w:rPr>
        <w:t xml:space="preserve">2  </w:t>
      </w:r>
      <w:r>
        <w:rPr>
          <w:rFonts w:hint="eastAsia"/>
        </w:rPr>
        <w:t>本规范适用于广东省新建、扩建和改建的高标准厂房，工业大厦中的研发、试验、生产厂房及配套设施的验收。</w:t>
      </w:r>
    </w:p>
    <w:p w14:paraId="2AB10EBC" w14:textId="77777777" w:rsidR="000157C3" w:rsidRDefault="003548EF">
      <w:pPr>
        <w:spacing w:line="600" w:lineRule="exact"/>
        <w:ind w:leftChars="0" w:left="0" w:rightChars="0" w:right="0" w:firstLine="480"/>
        <w:rPr>
          <w:color w:val="0070C0"/>
        </w:rPr>
      </w:pPr>
      <w:r>
        <w:rPr>
          <w:rFonts w:hint="eastAsia"/>
          <w:color w:val="0070C0"/>
        </w:rPr>
        <w:lastRenderedPageBreak/>
        <w:t>条文说明：</w:t>
      </w:r>
      <w:r>
        <w:rPr>
          <w:rFonts w:hint="eastAsia"/>
          <w:b/>
          <w:color w:val="0070C0"/>
        </w:rPr>
        <w:t>《佛山市顺德区村级工业园升级改造工作领导小组办公室关于村级工业园改造对顺德经济社会发展影响的报告》</w:t>
      </w:r>
      <w:r>
        <w:rPr>
          <w:rFonts w:hint="eastAsia"/>
          <w:color w:val="0070C0"/>
        </w:rPr>
        <w:t>在其措施中提到：（一）土地集约利用的再革命。一是空间聚集不断优化，总体规划布局产业空间，连片改造推动产业聚集，科学划定现代化产业聚集区和现代主题产业园，依据规划功能定位，明确各产业聚集区和主题园区的主导功能、产业定位和发展要求，为产业发展提供优质的物质空间，推动产业空间、城市公共空间、生活休闲空间“三位一体”高质量发展。二是通过村改，明显提升用地效率。改造前，全区村级工业园的平均容积率仅</w:t>
      </w:r>
      <w:r>
        <w:rPr>
          <w:rFonts w:hint="eastAsia"/>
          <w:color w:val="0070C0"/>
        </w:rPr>
        <w:t>0.78</w:t>
      </w:r>
      <w:r>
        <w:rPr>
          <w:rFonts w:hint="eastAsia"/>
          <w:color w:val="0070C0"/>
        </w:rPr>
        <w:t>；改造后，工业项目容积率普遍达到</w:t>
      </w:r>
      <w:r>
        <w:rPr>
          <w:rFonts w:hint="eastAsia"/>
          <w:color w:val="0070C0"/>
        </w:rPr>
        <w:t>2.0-3.0</w:t>
      </w:r>
      <w:r>
        <w:rPr>
          <w:rFonts w:hint="eastAsia"/>
          <w:color w:val="0070C0"/>
        </w:rPr>
        <w:t>，用地效率提升</w:t>
      </w:r>
      <w:r>
        <w:rPr>
          <w:rFonts w:hint="eastAsia"/>
          <w:color w:val="0070C0"/>
        </w:rPr>
        <w:t>2-3</w:t>
      </w:r>
      <w:r>
        <w:rPr>
          <w:rFonts w:hint="eastAsia"/>
          <w:color w:val="0070C0"/>
        </w:rPr>
        <w:t>倍。（二）产业转型升级的再革命。政府出台现代化主题产业园“四定”工作机制，一定园区规划建设标准、</w:t>
      </w:r>
      <w:proofErr w:type="gramStart"/>
      <w:r>
        <w:rPr>
          <w:rFonts w:hint="eastAsia"/>
          <w:color w:val="0070C0"/>
        </w:rPr>
        <w:t>二定产业</w:t>
      </w:r>
      <w:proofErr w:type="gramEnd"/>
      <w:r>
        <w:rPr>
          <w:rFonts w:hint="eastAsia"/>
          <w:color w:val="0070C0"/>
        </w:rPr>
        <w:t>主题方向、三定园区企业准入标准、四定有力度的产业扶持政策，面向全球发布及招商，全面推进现代经济园区建设。在进一步推动顺德高质量发展工作的几个关键中提到：高起点、高标准统筹布局现代产业园，为产业发展提供高质量的空间载体，制定产业链生态、产业招商、改造政策、公共设施、环保配套等多方面规划标准，学习借鉴先进地区经验，科学制定现代产业园建设规范、现代化厂房建设标准，打造一批典型一流示范园区。建立健全园区准入机制，明确产业方向、投资强度、纳税强度、建设强度等，严把入园产业、企业质量关，带动整个产业的高新技术、创新、高附加值、名优品牌增值，全面提升并打造形成新产业结构。</w:t>
      </w:r>
    </w:p>
    <w:p w14:paraId="658F02BC" w14:textId="77777777" w:rsidR="000157C3" w:rsidRDefault="003548EF">
      <w:pPr>
        <w:spacing w:line="600" w:lineRule="exact"/>
        <w:ind w:leftChars="0" w:left="0" w:rightChars="0" w:right="0" w:firstLineChars="0" w:firstLine="0"/>
      </w:pPr>
      <w:r>
        <w:rPr>
          <w:rFonts w:hint="eastAsia"/>
        </w:rPr>
        <w:t>1.</w:t>
      </w:r>
      <w:r>
        <w:t>0.3</w:t>
      </w:r>
      <w:r>
        <w:rPr>
          <w:rFonts w:hint="eastAsia"/>
        </w:rPr>
        <w:t xml:space="preserve">  </w:t>
      </w:r>
      <w:r>
        <w:rPr>
          <w:rFonts w:hint="eastAsia"/>
        </w:rPr>
        <w:t>高标准厂房的验收除应符合本规范外，尚应符合国家现行有关标准、规范的规定。</w:t>
      </w:r>
    </w:p>
    <w:p w14:paraId="3A68C83B" w14:textId="77777777" w:rsidR="000157C3" w:rsidRDefault="003548EF">
      <w:pPr>
        <w:spacing w:line="600" w:lineRule="exact"/>
        <w:ind w:leftChars="0" w:left="0" w:rightChars="0" w:right="0" w:firstLine="480"/>
        <w:rPr>
          <w:sz w:val="28"/>
          <w:szCs w:val="28"/>
        </w:rPr>
      </w:pPr>
      <w:r>
        <w:rPr>
          <w:rFonts w:hint="eastAsia"/>
          <w:color w:val="0070C0"/>
        </w:rPr>
        <w:t>条文说明：在调研中发现，建设现代化高标准的工业园区，需满足高质量的建设标准外，还需满足当地的总体规划、分区规划及各详细性规划要求、满足当</w:t>
      </w:r>
      <w:r>
        <w:rPr>
          <w:rFonts w:hint="eastAsia"/>
          <w:color w:val="0070C0"/>
        </w:rPr>
        <w:lastRenderedPageBreak/>
        <w:t>地政府制定的产业主题定位要求、企业准入标准，并在国家及当地政府出台的有关产业扶持政策带动下，共同推动产业聚集、土地集约、产业转型升级的目标。</w:t>
      </w:r>
      <w:r>
        <w:rPr>
          <w:sz w:val="28"/>
          <w:szCs w:val="28"/>
        </w:rPr>
        <w:br w:type="page"/>
      </w:r>
    </w:p>
    <w:p w14:paraId="60D6426B" w14:textId="77777777" w:rsidR="000157C3" w:rsidRDefault="003548EF">
      <w:pPr>
        <w:pStyle w:val="1"/>
        <w:numPr>
          <w:ilvl w:val="0"/>
          <w:numId w:val="1"/>
        </w:numPr>
        <w:spacing w:before="0" w:after="0" w:line="360" w:lineRule="auto"/>
        <w:ind w:leftChars="0" w:rightChars="0" w:right="0" w:firstLineChars="0"/>
        <w:jc w:val="center"/>
        <w:rPr>
          <w:sz w:val="28"/>
          <w:szCs w:val="28"/>
        </w:rPr>
      </w:pPr>
      <w:bookmarkStart w:id="30" w:name="_Toc2852"/>
      <w:r>
        <w:rPr>
          <w:rFonts w:hint="eastAsia"/>
          <w:sz w:val="28"/>
          <w:szCs w:val="28"/>
        </w:rPr>
        <w:lastRenderedPageBreak/>
        <w:t>术语</w:t>
      </w:r>
      <w:bookmarkEnd w:id="30"/>
    </w:p>
    <w:p w14:paraId="16BEEB8C" w14:textId="77777777" w:rsidR="000157C3" w:rsidRDefault="003548EF">
      <w:pPr>
        <w:spacing w:line="600" w:lineRule="exact"/>
        <w:ind w:leftChars="0" w:left="0" w:rightChars="0" w:right="0" w:firstLineChars="0" w:firstLine="0"/>
      </w:pPr>
      <w:r>
        <w:rPr>
          <w:rFonts w:hint="eastAsia"/>
        </w:rPr>
        <w:t xml:space="preserve">2.0.1 </w:t>
      </w:r>
      <w:r>
        <w:t xml:space="preserve"> </w:t>
      </w:r>
      <w:r>
        <w:t>厂房</w:t>
      </w:r>
      <w:r w:rsidR="002214A1">
        <w:rPr>
          <w:rFonts w:hint="eastAsia"/>
        </w:rPr>
        <w:t xml:space="preserve"> </w:t>
      </w:r>
      <w:r w:rsidR="002214A1" w:rsidRPr="009A7E43">
        <w:t>factory</w:t>
      </w:r>
    </w:p>
    <w:p w14:paraId="355F2A2F" w14:textId="77777777" w:rsidR="000157C3" w:rsidRDefault="003548EF">
      <w:pPr>
        <w:spacing w:line="600" w:lineRule="exact"/>
        <w:ind w:leftChars="0" w:left="0" w:rightChars="0" w:right="0" w:firstLine="480"/>
      </w:pPr>
      <w:r>
        <w:rPr>
          <w:rFonts w:hint="eastAsia"/>
        </w:rPr>
        <w:t>厂房是工业建筑，指直接用于生产或为生产配套的各种房屋，包括主要车间、辅助用房及附属设施用房，是从事工业生产为主且满足生产、加工、贮藏等功能的建筑物。</w:t>
      </w:r>
    </w:p>
    <w:p w14:paraId="1EE21C20" w14:textId="77777777" w:rsidR="000157C3" w:rsidRDefault="003548EF">
      <w:pPr>
        <w:spacing w:line="600" w:lineRule="exact"/>
        <w:ind w:leftChars="0" w:left="0" w:rightChars="0" w:right="0" w:firstLineChars="0" w:firstLine="0"/>
      </w:pPr>
      <w:r>
        <w:rPr>
          <w:rFonts w:hint="eastAsia"/>
        </w:rPr>
        <w:t xml:space="preserve">2.0.2 </w:t>
      </w:r>
      <w:r>
        <w:t xml:space="preserve"> </w:t>
      </w:r>
      <w:r>
        <w:rPr>
          <w:rFonts w:hint="eastAsia"/>
        </w:rPr>
        <w:t>高标准厂房</w:t>
      </w:r>
      <w:r w:rsidR="002214A1">
        <w:rPr>
          <w:rFonts w:hint="eastAsia"/>
        </w:rPr>
        <w:t xml:space="preserve"> h</w:t>
      </w:r>
      <w:r w:rsidR="002214A1" w:rsidRPr="00F51D10">
        <w:t>igh standard factory</w:t>
      </w:r>
    </w:p>
    <w:p w14:paraId="635DC34D" w14:textId="77777777" w:rsidR="000157C3" w:rsidRDefault="003548EF">
      <w:pPr>
        <w:spacing w:line="600" w:lineRule="exact"/>
        <w:ind w:leftChars="0" w:left="0" w:rightChars="0" w:right="0" w:firstLine="480"/>
      </w:pPr>
      <w:r>
        <w:rPr>
          <w:rFonts w:hint="eastAsia"/>
        </w:rPr>
        <w:t>指符合国家通用建筑标准及行业要求，符合产业聚集、发展的需求，具有相近行业高通用性和高集约性的特点，消防、节能、环保等符合国家及地方现行规范和政策要求并配置工业电梯的</w:t>
      </w:r>
      <w:r>
        <w:rPr>
          <w:rFonts w:hint="eastAsia"/>
        </w:rPr>
        <w:t>4</w:t>
      </w:r>
      <w:r>
        <w:rPr>
          <w:rFonts w:hint="eastAsia"/>
        </w:rPr>
        <w:t>层及以上标准厂房。</w:t>
      </w:r>
    </w:p>
    <w:p w14:paraId="1F1A4C59" w14:textId="77777777" w:rsidR="000157C3" w:rsidRDefault="003548EF">
      <w:pPr>
        <w:spacing w:line="600" w:lineRule="exact"/>
        <w:ind w:leftChars="0" w:left="0" w:rightChars="0" w:right="0" w:firstLine="480"/>
        <w:rPr>
          <w:color w:val="0070C0"/>
        </w:rPr>
      </w:pPr>
      <w:r>
        <w:rPr>
          <w:rFonts w:hint="eastAsia"/>
          <w:color w:val="0070C0"/>
        </w:rPr>
        <w:t>条文说明：目前国家和广东省出台的相关政策文件和规定没有明确高标准厂房的定义，广东省内出台有关高标准厂房规定的地市有</w:t>
      </w:r>
      <w:r>
        <w:rPr>
          <w:rFonts w:hint="eastAsia"/>
          <w:b/>
          <w:color w:val="0070C0"/>
        </w:rPr>
        <w:t>佛山市、中山市、惠州市、鹤山市和清远市</w:t>
      </w:r>
      <w:r>
        <w:rPr>
          <w:rFonts w:hint="eastAsia"/>
          <w:color w:val="0070C0"/>
        </w:rPr>
        <w:t>，其中</w:t>
      </w:r>
      <w:r>
        <w:rPr>
          <w:rFonts w:hint="eastAsia"/>
          <w:b/>
          <w:color w:val="0070C0"/>
        </w:rPr>
        <w:t>《佛山市高明区关于鼓励建设和使用高标准厂房的指导意见》</w:t>
      </w:r>
      <w:r>
        <w:rPr>
          <w:rFonts w:hint="eastAsia"/>
          <w:color w:val="0070C0"/>
        </w:rPr>
        <w:t>提出高标准厂房是指符合国家通用建筑标准及行业要求，由开发建设单位进行规划建设、功能配套、达到建设规模要求、符合产业发展和企业需求的工业和服务业及其附属公共配套设施用房，包括通用厂房和专用厂房，高标准厂房层数一般应达到</w:t>
      </w:r>
      <w:r>
        <w:rPr>
          <w:rFonts w:hint="eastAsia"/>
          <w:color w:val="0070C0"/>
        </w:rPr>
        <w:t>3</w:t>
      </w:r>
      <w:r>
        <w:rPr>
          <w:rFonts w:hint="eastAsia"/>
          <w:color w:val="0070C0"/>
        </w:rPr>
        <w:t>层及以上，应设置货梯及客梯，容积率不低于</w:t>
      </w:r>
      <w:r>
        <w:rPr>
          <w:rFonts w:hint="eastAsia"/>
          <w:color w:val="0070C0"/>
        </w:rPr>
        <w:t>1.6</w:t>
      </w:r>
      <w:r>
        <w:rPr>
          <w:rFonts w:hint="eastAsia"/>
          <w:color w:val="0070C0"/>
        </w:rPr>
        <w:t>。</w:t>
      </w:r>
      <w:r>
        <w:rPr>
          <w:rFonts w:hint="eastAsia"/>
          <w:b/>
          <w:color w:val="0070C0"/>
        </w:rPr>
        <w:t>《中山市关于支持和鼓励高标准厂房和工业大厦建设的实施细则》</w:t>
      </w:r>
      <w:r>
        <w:rPr>
          <w:rFonts w:hint="eastAsia"/>
          <w:color w:val="0070C0"/>
        </w:rPr>
        <w:t>提出高标准厂房和工业大厦的容积率在</w:t>
      </w:r>
      <w:r>
        <w:rPr>
          <w:rFonts w:hint="eastAsia"/>
          <w:color w:val="0070C0"/>
        </w:rPr>
        <w:t>2.0</w:t>
      </w:r>
      <w:r>
        <w:rPr>
          <w:rFonts w:hint="eastAsia"/>
          <w:color w:val="0070C0"/>
        </w:rPr>
        <w:t>及以上，建筑密度不小于</w:t>
      </w:r>
      <w:r>
        <w:rPr>
          <w:rFonts w:hint="eastAsia"/>
          <w:color w:val="0070C0"/>
        </w:rPr>
        <w:t>35%</w:t>
      </w:r>
      <w:r>
        <w:rPr>
          <w:rFonts w:hint="eastAsia"/>
          <w:color w:val="0070C0"/>
        </w:rPr>
        <w:t>，层数在</w:t>
      </w:r>
      <w:r>
        <w:rPr>
          <w:rFonts w:hint="eastAsia"/>
          <w:color w:val="0070C0"/>
        </w:rPr>
        <w:t>4</w:t>
      </w:r>
      <w:r>
        <w:rPr>
          <w:rFonts w:hint="eastAsia"/>
          <w:color w:val="0070C0"/>
        </w:rPr>
        <w:t>层及以上，且带工业电梯。</w:t>
      </w:r>
      <w:r>
        <w:rPr>
          <w:rFonts w:hint="eastAsia"/>
          <w:b/>
          <w:color w:val="0070C0"/>
        </w:rPr>
        <w:t>《惠州市惠阳区高标准厂房建设财政奖补管理暂行办法》</w:t>
      </w:r>
      <w:r>
        <w:rPr>
          <w:rFonts w:hint="eastAsia"/>
          <w:color w:val="0070C0"/>
        </w:rPr>
        <w:t>提出高标准厂房区域建设用地须依法使用规划用途为工业的国有建设用地，总建筑容积率不低于</w:t>
      </w:r>
      <w:r>
        <w:rPr>
          <w:rFonts w:hint="eastAsia"/>
          <w:color w:val="0070C0"/>
        </w:rPr>
        <w:t>1.5</w:t>
      </w:r>
      <w:r>
        <w:rPr>
          <w:rFonts w:hint="eastAsia"/>
          <w:color w:val="0070C0"/>
        </w:rPr>
        <w:t>，总建筑密度一般不低于</w:t>
      </w:r>
      <w:r>
        <w:rPr>
          <w:rFonts w:hint="eastAsia"/>
          <w:color w:val="0070C0"/>
        </w:rPr>
        <w:t>35%</w:t>
      </w:r>
      <w:r>
        <w:rPr>
          <w:rFonts w:hint="eastAsia"/>
          <w:color w:val="0070C0"/>
        </w:rPr>
        <w:t>；新建或扩建单栋厂房地面以上</w:t>
      </w:r>
      <w:r>
        <w:rPr>
          <w:rFonts w:hint="eastAsia"/>
          <w:color w:val="0070C0"/>
        </w:rPr>
        <w:t>4</w:t>
      </w:r>
      <w:r>
        <w:rPr>
          <w:rFonts w:hint="eastAsia"/>
          <w:color w:val="0070C0"/>
        </w:rPr>
        <w:t>层（含</w:t>
      </w:r>
      <w:r>
        <w:rPr>
          <w:rFonts w:hint="eastAsia"/>
          <w:color w:val="0070C0"/>
        </w:rPr>
        <w:t>4</w:t>
      </w:r>
      <w:r>
        <w:rPr>
          <w:rFonts w:hint="eastAsia"/>
          <w:color w:val="0070C0"/>
        </w:rPr>
        <w:t>层），</w:t>
      </w:r>
      <w:proofErr w:type="gramStart"/>
      <w:r>
        <w:rPr>
          <w:rFonts w:hint="eastAsia"/>
          <w:color w:val="0070C0"/>
        </w:rPr>
        <w:t>且建筑</w:t>
      </w:r>
      <w:proofErr w:type="gramEnd"/>
      <w:r>
        <w:rPr>
          <w:rFonts w:hint="eastAsia"/>
          <w:color w:val="0070C0"/>
        </w:rPr>
        <w:t>单体总面积达</w:t>
      </w:r>
      <w:r>
        <w:rPr>
          <w:rFonts w:hint="eastAsia"/>
          <w:color w:val="0070C0"/>
        </w:rPr>
        <w:t>10000</w:t>
      </w:r>
      <w:r>
        <w:rPr>
          <w:rFonts w:hint="eastAsia"/>
          <w:color w:val="0070C0"/>
        </w:rPr>
        <w:t>平方米以上；新建或扩建单</w:t>
      </w:r>
      <w:proofErr w:type="gramStart"/>
      <w:r>
        <w:rPr>
          <w:rFonts w:hint="eastAsia"/>
          <w:color w:val="0070C0"/>
        </w:rPr>
        <w:t>栋配套</w:t>
      </w:r>
      <w:proofErr w:type="gramEnd"/>
      <w:r>
        <w:rPr>
          <w:rFonts w:hint="eastAsia"/>
          <w:color w:val="0070C0"/>
        </w:rPr>
        <w:t>员工宿舍地面以上</w:t>
      </w:r>
      <w:r>
        <w:rPr>
          <w:rFonts w:hint="eastAsia"/>
          <w:color w:val="0070C0"/>
        </w:rPr>
        <w:lastRenderedPageBreak/>
        <w:t>6</w:t>
      </w:r>
      <w:r>
        <w:rPr>
          <w:rFonts w:hint="eastAsia"/>
          <w:color w:val="0070C0"/>
        </w:rPr>
        <w:t>层（含</w:t>
      </w:r>
      <w:r>
        <w:rPr>
          <w:rFonts w:hint="eastAsia"/>
          <w:color w:val="0070C0"/>
        </w:rPr>
        <w:t>6</w:t>
      </w:r>
      <w:r>
        <w:rPr>
          <w:rFonts w:hint="eastAsia"/>
          <w:color w:val="0070C0"/>
        </w:rPr>
        <w:t>层），</w:t>
      </w:r>
      <w:proofErr w:type="gramStart"/>
      <w:r>
        <w:rPr>
          <w:rFonts w:hint="eastAsia"/>
          <w:color w:val="0070C0"/>
        </w:rPr>
        <w:t>且建筑</w:t>
      </w:r>
      <w:proofErr w:type="gramEnd"/>
      <w:r>
        <w:rPr>
          <w:rFonts w:hint="eastAsia"/>
          <w:color w:val="0070C0"/>
        </w:rPr>
        <w:t>单体总面积</w:t>
      </w:r>
      <w:r>
        <w:rPr>
          <w:rFonts w:hint="eastAsia"/>
          <w:color w:val="0070C0"/>
        </w:rPr>
        <w:t>5000</w:t>
      </w:r>
      <w:r>
        <w:rPr>
          <w:rFonts w:hint="eastAsia"/>
          <w:color w:val="0070C0"/>
        </w:rPr>
        <w:t>平方米以上。</w:t>
      </w:r>
      <w:r>
        <w:rPr>
          <w:rFonts w:hint="eastAsia"/>
          <w:b/>
          <w:color w:val="0070C0"/>
        </w:rPr>
        <w:t>《鹤山市关于支持和鼓励高标准厂房和工业大厦建设的实施意见（试行）》</w:t>
      </w:r>
      <w:r>
        <w:rPr>
          <w:rFonts w:hint="eastAsia"/>
          <w:color w:val="0070C0"/>
        </w:rPr>
        <w:t>提出高标准厂房和工业大厦必须符合的标准有：</w:t>
      </w:r>
      <w:r>
        <w:rPr>
          <w:rFonts w:hint="eastAsia"/>
          <w:color w:val="0070C0"/>
        </w:rPr>
        <w:t>1</w:t>
      </w:r>
      <w:r>
        <w:rPr>
          <w:rFonts w:hint="eastAsia"/>
          <w:color w:val="0070C0"/>
        </w:rPr>
        <w:t>、建设用地须为新出让的国有建设类工业用地，项目用地不少于</w:t>
      </w:r>
      <w:r>
        <w:rPr>
          <w:rFonts w:hint="eastAsia"/>
          <w:color w:val="0070C0"/>
        </w:rPr>
        <w:t>30</w:t>
      </w:r>
      <w:r>
        <w:rPr>
          <w:rFonts w:hint="eastAsia"/>
          <w:color w:val="0070C0"/>
        </w:rPr>
        <w:t>亩；</w:t>
      </w:r>
      <w:r>
        <w:rPr>
          <w:rFonts w:hint="eastAsia"/>
          <w:color w:val="0070C0"/>
        </w:rPr>
        <w:t>2</w:t>
      </w:r>
      <w:r>
        <w:rPr>
          <w:rFonts w:hint="eastAsia"/>
          <w:color w:val="0070C0"/>
        </w:rPr>
        <w:t>、建筑容积率不低于</w:t>
      </w:r>
      <w:r>
        <w:rPr>
          <w:rFonts w:hint="eastAsia"/>
          <w:color w:val="0070C0"/>
        </w:rPr>
        <w:t>1.6</w:t>
      </w:r>
      <w:r>
        <w:rPr>
          <w:rFonts w:hint="eastAsia"/>
          <w:color w:val="0070C0"/>
        </w:rPr>
        <w:t>；</w:t>
      </w:r>
      <w:r>
        <w:rPr>
          <w:rFonts w:hint="eastAsia"/>
          <w:color w:val="0070C0"/>
        </w:rPr>
        <w:t>3</w:t>
      </w:r>
      <w:r>
        <w:rPr>
          <w:rFonts w:hint="eastAsia"/>
          <w:color w:val="0070C0"/>
        </w:rPr>
        <w:t>、新建建筑楼面活荷载设计标准值不低于</w:t>
      </w:r>
      <w:r>
        <w:rPr>
          <w:rFonts w:hint="eastAsia"/>
          <w:color w:val="0070C0"/>
        </w:rPr>
        <w:t>4KN/</w:t>
      </w:r>
      <w:r>
        <w:rPr>
          <w:rFonts w:hint="eastAsia"/>
          <w:color w:val="0070C0"/>
        </w:rPr>
        <w:t>㎡且须满足入驻产业承重要求；</w:t>
      </w:r>
      <w:r>
        <w:rPr>
          <w:rFonts w:hint="eastAsia"/>
          <w:color w:val="0070C0"/>
        </w:rPr>
        <w:t>4</w:t>
      </w:r>
      <w:r>
        <w:rPr>
          <w:rFonts w:hint="eastAsia"/>
          <w:color w:val="0070C0"/>
        </w:rPr>
        <w:t>、办公、生活等配套用房占地面积不得超过项目总用地面积</w:t>
      </w:r>
      <w:r>
        <w:rPr>
          <w:rFonts w:hint="eastAsia"/>
          <w:color w:val="0070C0"/>
        </w:rPr>
        <w:t>7%</w:t>
      </w:r>
      <w:r>
        <w:rPr>
          <w:rFonts w:hint="eastAsia"/>
          <w:color w:val="0070C0"/>
        </w:rPr>
        <w:t>；</w:t>
      </w:r>
      <w:r>
        <w:rPr>
          <w:rFonts w:hint="eastAsia"/>
          <w:color w:val="0070C0"/>
        </w:rPr>
        <w:t>5</w:t>
      </w:r>
      <w:r>
        <w:rPr>
          <w:rFonts w:hint="eastAsia"/>
          <w:color w:val="0070C0"/>
        </w:rPr>
        <w:t>、二层以上并配建工业电梯。</w:t>
      </w:r>
      <w:r>
        <w:rPr>
          <w:rFonts w:hint="eastAsia"/>
          <w:b/>
          <w:color w:val="0070C0"/>
        </w:rPr>
        <w:t>《清远市关于鼓励工业园区建设和使用标准厂房的指导意见（试行）》</w:t>
      </w:r>
      <w:r>
        <w:rPr>
          <w:rFonts w:hint="eastAsia"/>
          <w:color w:val="0070C0"/>
        </w:rPr>
        <w:t>提出鼓励南部片区（发展条件较好）建设综合容积率超过</w:t>
      </w:r>
      <w:r>
        <w:rPr>
          <w:rFonts w:hint="eastAsia"/>
          <w:color w:val="0070C0"/>
        </w:rPr>
        <w:t>2.0</w:t>
      </w:r>
      <w:r>
        <w:rPr>
          <w:rFonts w:hint="eastAsia"/>
          <w:color w:val="0070C0"/>
        </w:rPr>
        <w:t>，建筑层数在</w:t>
      </w:r>
      <w:r>
        <w:rPr>
          <w:rFonts w:hint="eastAsia"/>
          <w:color w:val="0070C0"/>
        </w:rPr>
        <w:t>4</w:t>
      </w:r>
      <w:r>
        <w:rPr>
          <w:rFonts w:hint="eastAsia"/>
          <w:color w:val="0070C0"/>
        </w:rPr>
        <w:t>层以上（含</w:t>
      </w:r>
      <w:r>
        <w:rPr>
          <w:rFonts w:hint="eastAsia"/>
          <w:color w:val="0070C0"/>
        </w:rPr>
        <w:t>4</w:t>
      </w:r>
      <w:r>
        <w:rPr>
          <w:rFonts w:hint="eastAsia"/>
          <w:color w:val="0070C0"/>
        </w:rPr>
        <w:t>层）的高标准厂房，建筑密度控制在</w:t>
      </w:r>
      <w:r>
        <w:rPr>
          <w:rFonts w:hint="eastAsia"/>
          <w:color w:val="0070C0"/>
        </w:rPr>
        <w:t>35%-60%</w:t>
      </w:r>
      <w:r>
        <w:rPr>
          <w:rFonts w:hint="eastAsia"/>
          <w:color w:val="0070C0"/>
        </w:rPr>
        <w:t>。</w:t>
      </w:r>
      <w:r>
        <w:rPr>
          <w:rFonts w:hint="eastAsia"/>
          <w:b/>
          <w:color w:val="0070C0"/>
        </w:rPr>
        <w:t>《顺德区新发展理念超千亩主体产业园建设标准》</w:t>
      </w:r>
      <w:r>
        <w:rPr>
          <w:rFonts w:hint="eastAsia"/>
          <w:color w:val="0070C0"/>
        </w:rPr>
        <w:t>提出工业园区项目除安全、消防等有特殊规定或行业生产有特殊要求的项目外，项目总容积率下限不应低于</w:t>
      </w:r>
      <w:r>
        <w:rPr>
          <w:rFonts w:hint="eastAsia"/>
          <w:color w:val="0070C0"/>
        </w:rPr>
        <w:t>1.5</w:t>
      </w:r>
      <w:r>
        <w:rPr>
          <w:rFonts w:hint="eastAsia"/>
          <w:color w:val="0070C0"/>
        </w:rPr>
        <w:t>，且上下限只差不应大于</w:t>
      </w:r>
      <w:r>
        <w:rPr>
          <w:rFonts w:hint="eastAsia"/>
          <w:color w:val="0070C0"/>
        </w:rPr>
        <w:t>1.0</w:t>
      </w:r>
      <w:r>
        <w:rPr>
          <w:rFonts w:hint="eastAsia"/>
          <w:color w:val="0070C0"/>
        </w:rPr>
        <w:t>。在满足以上要求的前提下，工业园区的容积率建筑密度、建筑高度、绿地率、停车位等指标还应符合下表要求：容积率上限不超过</w:t>
      </w:r>
      <w:r>
        <w:rPr>
          <w:rFonts w:hint="eastAsia"/>
          <w:color w:val="0070C0"/>
        </w:rPr>
        <w:t>4.0</w:t>
      </w:r>
      <w:r>
        <w:rPr>
          <w:rFonts w:hint="eastAsia"/>
          <w:color w:val="0070C0"/>
        </w:rPr>
        <w:t>时，其密度需小于等于</w:t>
      </w:r>
      <w:r>
        <w:rPr>
          <w:rFonts w:hint="eastAsia"/>
          <w:color w:val="0070C0"/>
        </w:rPr>
        <w:t>60%</w:t>
      </w:r>
      <w:r>
        <w:rPr>
          <w:rFonts w:hint="eastAsia"/>
          <w:color w:val="0070C0"/>
        </w:rPr>
        <w:t>，绿地率</w:t>
      </w:r>
      <w:r>
        <w:rPr>
          <w:rFonts w:hint="eastAsia"/>
          <w:color w:val="0070C0"/>
        </w:rPr>
        <w:t>10%</w:t>
      </w:r>
      <w:proofErr w:type="gramStart"/>
      <w:r>
        <w:rPr>
          <w:rFonts w:hint="eastAsia"/>
          <w:color w:val="0070C0"/>
        </w:rPr>
        <w:t>〈</w:t>
      </w:r>
      <w:proofErr w:type="gramEnd"/>
      <w:r>
        <w:rPr>
          <w:rFonts w:hint="eastAsia"/>
          <w:color w:val="0070C0"/>
        </w:rPr>
        <w:t>GR</w:t>
      </w:r>
      <w:r>
        <w:rPr>
          <w:rFonts w:hint="eastAsia"/>
          <w:color w:val="0070C0"/>
        </w:rPr>
        <w:t>≤</w:t>
      </w:r>
      <w:r>
        <w:rPr>
          <w:rFonts w:hint="eastAsia"/>
          <w:color w:val="0070C0"/>
        </w:rPr>
        <w:t>20%</w:t>
      </w:r>
      <w:r>
        <w:rPr>
          <w:rFonts w:hint="eastAsia"/>
          <w:color w:val="0070C0"/>
        </w:rPr>
        <w:t>；容积率上限大于</w:t>
      </w:r>
      <w:r>
        <w:rPr>
          <w:rFonts w:hint="eastAsia"/>
          <w:color w:val="0070C0"/>
        </w:rPr>
        <w:t>4.0</w:t>
      </w:r>
      <w:r>
        <w:rPr>
          <w:rFonts w:hint="eastAsia"/>
          <w:color w:val="0070C0"/>
        </w:rPr>
        <w:t>时，其密度需小于等于</w:t>
      </w:r>
      <w:r>
        <w:rPr>
          <w:rFonts w:hint="eastAsia"/>
          <w:color w:val="0070C0"/>
        </w:rPr>
        <w:t>50~55%</w:t>
      </w:r>
      <w:r>
        <w:rPr>
          <w:rFonts w:hint="eastAsia"/>
          <w:color w:val="0070C0"/>
        </w:rPr>
        <w:t>，绿地率</w:t>
      </w:r>
      <w:r>
        <w:rPr>
          <w:rFonts w:hint="eastAsia"/>
          <w:color w:val="0070C0"/>
        </w:rPr>
        <w:t>15%</w:t>
      </w:r>
      <w:proofErr w:type="gramStart"/>
      <w:r>
        <w:rPr>
          <w:rFonts w:hint="eastAsia"/>
          <w:color w:val="0070C0"/>
        </w:rPr>
        <w:t>〈</w:t>
      </w:r>
      <w:proofErr w:type="gramEnd"/>
      <w:r>
        <w:rPr>
          <w:rFonts w:hint="eastAsia"/>
          <w:color w:val="0070C0"/>
        </w:rPr>
        <w:t>GR</w:t>
      </w:r>
      <w:r>
        <w:rPr>
          <w:rFonts w:hint="eastAsia"/>
          <w:color w:val="0070C0"/>
        </w:rPr>
        <w:t>≤</w:t>
      </w:r>
      <w:r>
        <w:rPr>
          <w:rFonts w:hint="eastAsia"/>
          <w:color w:val="0070C0"/>
        </w:rPr>
        <w:t>20%</w:t>
      </w:r>
      <w:r>
        <w:rPr>
          <w:rFonts w:hint="eastAsia"/>
          <w:color w:val="0070C0"/>
        </w:rPr>
        <w:t>。</w:t>
      </w:r>
    </w:p>
    <w:p w14:paraId="4EEFB0F9" w14:textId="77777777" w:rsidR="000157C3" w:rsidRDefault="003548EF">
      <w:pPr>
        <w:spacing w:line="600" w:lineRule="exact"/>
        <w:ind w:leftChars="0" w:left="0" w:rightChars="0" w:right="0" w:firstLine="480"/>
      </w:pPr>
      <w:r>
        <w:rPr>
          <w:rFonts w:hint="eastAsia"/>
          <w:color w:val="0070C0"/>
        </w:rPr>
        <w:t>结合国家和广东省相关文件的解读、其他地市出台的有关规定和发展趋势，对高标准厂房的定义进行提炼和总结。</w:t>
      </w:r>
    </w:p>
    <w:p w14:paraId="5C65149A" w14:textId="77777777" w:rsidR="000157C3" w:rsidRDefault="003548EF">
      <w:pPr>
        <w:spacing w:line="600" w:lineRule="exact"/>
        <w:ind w:leftChars="0" w:left="0" w:rightChars="0" w:right="0" w:firstLineChars="0" w:firstLine="0"/>
      </w:pPr>
      <w:r>
        <w:rPr>
          <w:rFonts w:hint="eastAsia"/>
        </w:rPr>
        <w:t xml:space="preserve">2.0.3 </w:t>
      </w:r>
      <w:r>
        <w:t xml:space="preserve"> </w:t>
      </w:r>
      <w:r>
        <w:rPr>
          <w:rFonts w:hint="eastAsia"/>
        </w:rPr>
        <w:t>工业大厦</w:t>
      </w:r>
      <w:r w:rsidR="002214A1">
        <w:rPr>
          <w:rFonts w:hint="eastAsia"/>
        </w:rPr>
        <w:t xml:space="preserve"> i</w:t>
      </w:r>
      <w:r w:rsidR="002214A1" w:rsidRPr="009A7E43">
        <w:t xml:space="preserve">ndustrial </w:t>
      </w:r>
      <w:r w:rsidR="002214A1">
        <w:rPr>
          <w:rFonts w:hint="eastAsia"/>
        </w:rPr>
        <w:t>b</w:t>
      </w:r>
      <w:r w:rsidR="002214A1" w:rsidRPr="009A7E43">
        <w:t>uilding</w:t>
      </w:r>
    </w:p>
    <w:p w14:paraId="2CD4311D" w14:textId="77777777" w:rsidR="000157C3" w:rsidRDefault="003548EF">
      <w:pPr>
        <w:spacing w:line="600" w:lineRule="exact"/>
        <w:ind w:leftChars="0" w:left="0" w:rightChars="0" w:right="0" w:firstLine="480"/>
      </w:pPr>
      <w:r>
        <w:rPr>
          <w:rFonts w:hint="eastAsia"/>
        </w:rPr>
        <w:t>指集研发、试验、生产、办公的</w:t>
      </w:r>
      <w:r>
        <w:rPr>
          <w:rFonts w:hint="eastAsia"/>
        </w:rPr>
        <w:t>4</w:t>
      </w:r>
      <w:r>
        <w:rPr>
          <w:rFonts w:hint="eastAsia"/>
        </w:rPr>
        <w:t>层及以上综合工业建筑。针对产品原料与辅助原料、加工与生产过程、生产工艺及产品运输配送等各个环节均不对周边自然环境和人居环境产生干扰与污染的轻量化和现代化工业。</w:t>
      </w:r>
    </w:p>
    <w:p w14:paraId="636CDEDA" w14:textId="77777777" w:rsidR="000157C3" w:rsidRDefault="003548EF">
      <w:pPr>
        <w:spacing w:line="600" w:lineRule="exact"/>
        <w:ind w:leftChars="0" w:left="0" w:rightChars="0" w:right="0" w:firstLine="480"/>
        <w:rPr>
          <w:color w:val="0070C0"/>
        </w:rPr>
      </w:pPr>
      <w:r>
        <w:rPr>
          <w:rFonts w:hint="eastAsia"/>
          <w:color w:val="0070C0"/>
        </w:rPr>
        <w:t>条文说明：目前国家和广东省出台的相关政策文件和规定没有明确工业大厦</w:t>
      </w:r>
      <w:r>
        <w:rPr>
          <w:rFonts w:hint="eastAsia"/>
          <w:color w:val="0070C0"/>
        </w:rPr>
        <w:lastRenderedPageBreak/>
        <w:t>的定义，广东省内出台有关工业大厦规定的地市有</w:t>
      </w:r>
      <w:r>
        <w:rPr>
          <w:rFonts w:hint="eastAsia"/>
          <w:b/>
          <w:color w:val="0070C0"/>
        </w:rPr>
        <w:t>中山市和鹤山市</w:t>
      </w:r>
      <w:r>
        <w:rPr>
          <w:rFonts w:hint="eastAsia"/>
          <w:color w:val="0070C0"/>
        </w:rPr>
        <w:t>，</w:t>
      </w:r>
      <w:r>
        <w:rPr>
          <w:rFonts w:hint="eastAsia"/>
          <w:b/>
          <w:color w:val="0070C0"/>
        </w:rPr>
        <w:t>《中山市关于支持和鼓励高标准厂房和工业大厦建设的实施细则》</w:t>
      </w:r>
      <w:r>
        <w:rPr>
          <w:rFonts w:hint="eastAsia"/>
          <w:color w:val="0070C0"/>
        </w:rPr>
        <w:t>提出高标准厂房和工业大厦的容积率在</w:t>
      </w:r>
      <w:r>
        <w:rPr>
          <w:rFonts w:hint="eastAsia"/>
          <w:color w:val="0070C0"/>
        </w:rPr>
        <w:t>2.0</w:t>
      </w:r>
      <w:r>
        <w:rPr>
          <w:rFonts w:hint="eastAsia"/>
          <w:color w:val="0070C0"/>
        </w:rPr>
        <w:t>及以上，建筑密度不小于</w:t>
      </w:r>
      <w:r>
        <w:rPr>
          <w:rFonts w:hint="eastAsia"/>
          <w:color w:val="0070C0"/>
        </w:rPr>
        <w:t>35%</w:t>
      </w:r>
      <w:r>
        <w:rPr>
          <w:rFonts w:hint="eastAsia"/>
          <w:color w:val="0070C0"/>
        </w:rPr>
        <w:t>，层数在</w:t>
      </w:r>
      <w:r>
        <w:rPr>
          <w:rFonts w:hint="eastAsia"/>
          <w:color w:val="0070C0"/>
        </w:rPr>
        <w:t>4</w:t>
      </w:r>
      <w:r>
        <w:rPr>
          <w:rFonts w:hint="eastAsia"/>
          <w:color w:val="0070C0"/>
        </w:rPr>
        <w:t>层及以上，且带工业电梯。</w:t>
      </w:r>
      <w:r>
        <w:rPr>
          <w:rFonts w:hint="eastAsia"/>
          <w:b/>
          <w:color w:val="0070C0"/>
        </w:rPr>
        <w:t>《鹤山市关于支持和鼓励高标准厂房和工业大厦建设的实施意见（试行）》</w:t>
      </w:r>
      <w:r>
        <w:rPr>
          <w:rFonts w:hint="eastAsia"/>
          <w:color w:val="0070C0"/>
        </w:rPr>
        <w:t>提出高标准厂房和工业大厦必须符合的标准有：</w:t>
      </w:r>
      <w:r>
        <w:rPr>
          <w:rFonts w:hint="eastAsia"/>
          <w:color w:val="0070C0"/>
        </w:rPr>
        <w:t>1</w:t>
      </w:r>
      <w:r>
        <w:rPr>
          <w:rFonts w:hint="eastAsia"/>
          <w:color w:val="0070C0"/>
        </w:rPr>
        <w:t>、建设用地须为新出让的国有建设类工业用地，项目用地不少于</w:t>
      </w:r>
      <w:r>
        <w:rPr>
          <w:rFonts w:hint="eastAsia"/>
          <w:color w:val="0070C0"/>
        </w:rPr>
        <w:t>30</w:t>
      </w:r>
      <w:r>
        <w:rPr>
          <w:rFonts w:hint="eastAsia"/>
          <w:color w:val="0070C0"/>
        </w:rPr>
        <w:t>亩；</w:t>
      </w:r>
      <w:r>
        <w:rPr>
          <w:rFonts w:hint="eastAsia"/>
          <w:color w:val="0070C0"/>
        </w:rPr>
        <w:t>2</w:t>
      </w:r>
      <w:r>
        <w:rPr>
          <w:rFonts w:hint="eastAsia"/>
          <w:color w:val="0070C0"/>
        </w:rPr>
        <w:t>、建筑容积率不低于</w:t>
      </w:r>
      <w:r>
        <w:rPr>
          <w:rFonts w:hint="eastAsia"/>
          <w:color w:val="0070C0"/>
        </w:rPr>
        <w:t>1.6</w:t>
      </w:r>
      <w:r>
        <w:rPr>
          <w:rFonts w:hint="eastAsia"/>
          <w:color w:val="0070C0"/>
        </w:rPr>
        <w:t>；</w:t>
      </w:r>
      <w:r>
        <w:rPr>
          <w:rFonts w:hint="eastAsia"/>
          <w:color w:val="0070C0"/>
        </w:rPr>
        <w:t>3</w:t>
      </w:r>
      <w:r>
        <w:rPr>
          <w:rFonts w:hint="eastAsia"/>
          <w:color w:val="0070C0"/>
        </w:rPr>
        <w:t>、新建建筑楼面活荷载设计标准值不低于</w:t>
      </w:r>
      <w:r>
        <w:rPr>
          <w:rFonts w:hint="eastAsia"/>
          <w:color w:val="0070C0"/>
        </w:rPr>
        <w:t>4KN/</w:t>
      </w:r>
      <w:r>
        <w:rPr>
          <w:rFonts w:hint="eastAsia"/>
          <w:color w:val="0070C0"/>
        </w:rPr>
        <w:t>㎡且须满足入驻产业承重要求；</w:t>
      </w:r>
      <w:r>
        <w:rPr>
          <w:rFonts w:hint="eastAsia"/>
          <w:color w:val="0070C0"/>
        </w:rPr>
        <w:t>4</w:t>
      </w:r>
      <w:r>
        <w:rPr>
          <w:rFonts w:hint="eastAsia"/>
          <w:color w:val="0070C0"/>
        </w:rPr>
        <w:t>、办公、生活等配套用房占地面积不得超过项目总用地面积</w:t>
      </w:r>
      <w:r>
        <w:rPr>
          <w:rFonts w:hint="eastAsia"/>
          <w:color w:val="0070C0"/>
        </w:rPr>
        <w:t>7%</w:t>
      </w:r>
      <w:r>
        <w:rPr>
          <w:rFonts w:hint="eastAsia"/>
          <w:color w:val="0070C0"/>
        </w:rPr>
        <w:t>；</w:t>
      </w:r>
      <w:r>
        <w:rPr>
          <w:rFonts w:hint="eastAsia"/>
          <w:color w:val="0070C0"/>
        </w:rPr>
        <w:t>5</w:t>
      </w:r>
      <w:r>
        <w:rPr>
          <w:rFonts w:hint="eastAsia"/>
          <w:color w:val="0070C0"/>
        </w:rPr>
        <w:t>、二层以上并配建工业电梯。</w:t>
      </w:r>
      <w:r>
        <w:rPr>
          <w:rFonts w:hint="eastAsia"/>
          <w:b/>
          <w:color w:val="0070C0"/>
        </w:rPr>
        <w:t>香港</w:t>
      </w:r>
      <w:r>
        <w:rPr>
          <w:rFonts w:hint="eastAsia"/>
          <w:color w:val="0070C0"/>
        </w:rPr>
        <w:t>称高层工业厂房为工业大厦。</w:t>
      </w:r>
    </w:p>
    <w:p w14:paraId="62AE4FAC" w14:textId="77777777" w:rsidR="000157C3" w:rsidRDefault="003548EF">
      <w:pPr>
        <w:spacing w:line="600" w:lineRule="exact"/>
        <w:ind w:leftChars="0" w:left="0" w:rightChars="0" w:right="0" w:firstLine="480"/>
        <w:rPr>
          <w:color w:val="0070C0"/>
        </w:rPr>
      </w:pPr>
      <w:r>
        <w:rPr>
          <w:rFonts w:hint="eastAsia"/>
          <w:color w:val="0070C0"/>
        </w:rPr>
        <w:t>结合国家和广东省相关文件的解读和其他地市出台的有关规定，参考香港对工业大厦的解释，本规范认为高标准厂房包括但不限于工业大厦。工业大厦针对不对周边居住、公共环节产生影响与污染、不存在重型机械设备的轻量化和现代化工业。</w:t>
      </w:r>
    </w:p>
    <w:p w14:paraId="54336AB3" w14:textId="77777777" w:rsidR="000157C3" w:rsidRDefault="003548EF">
      <w:pPr>
        <w:spacing w:line="600" w:lineRule="exact"/>
        <w:ind w:leftChars="0" w:left="0" w:rightChars="0" w:right="0" w:firstLineChars="0" w:firstLine="0"/>
      </w:pPr>
      <w:r>
        <w:rPr>
          <w:rFonts w:hint="eastAsia"/>
        </w:rPr>
        <w:t>2.</w:t>
      </w:r>
      <w:r>
        <w:t>0</w:t>
      </w:r>
      <w:r>
        <w:rPr>
          <w:rFonts w:hint="eastAsia"/>
        </w:rPr>
        <w:t xml:space="preserve">.4 </w:t>
      </w:r>
      <w:r>
        <w:t xml:space="preserve"> </w:t>
      </w:r>
      <w:r>
        <w:rPr>
          <w:rFonts w:hint="eastAsia"/>
        </w:rPr>
        <w:t>工业园区</w:t>
      </w:r>
      <w:r w:rsidR="002214A1">
        <w:rPr>
          <w:rFonts w:hint="eastAsia"/>
        </w:rPr>
        <w:t xml:space="preserve"> </w:t>
      </w:r>
      <w:r w:rsidR="002214A1" w:rsidRPr="00A65582">
        <w:t>industrial zone</w:t>
      </w:r>
    </w:p>
    <w:p w14:paraId="53914079" w14:textId="77777777" w:rsidR="000157C3" w:rsidRDefault="003548EF">
      <w:pPr>
        <w:spacing w:line="600" w:lineRule="exact"/>
        <w:ind w:leftChars="0" w:left="0" w:rightChars="0" w:right="0" w:firstLine="480"/>
      </w:pPr>
      <w:r>
        <w:rPr>
          <w:rFonts w:hint="eastAsia"/>
          <w:szCs w:val="22"/>
        </w:rPr>
        <w:t>工业园区是一个区域的政府根据自身经济发展的内在要求，通过行政手段划出一块区域，聚集各种生产要素，在一定空间范围内进行科学整合，提高工业化的集约强度，突出产业特色，优化功能布局，使之成为适应市场竞争和产业升级的现代化分工协作生产区。</w:t>
      </w:r>
    </w:p>
    <w:p w14:paraId="06634DEF" w14:textId="77777777" w:rsidR="000157C3" w:rsidRDefault="003548EF">
      <w:pPr>
        <w:spacing w:line="600" w:lineRule="exact"/>
        <w:ind w:leftChars="0" w:left="0" w:rightChars="0" w:right="0" w:firstLineChars="0" w:firstLine="0"/>
      </w:pPr>
      <w:r>
        <w:rPr>
          <w:rFonts w:hint="eastAsia"/>
        </w:rPr>
        <w:t>2</w:t>
      </w:r>
      <w:r>
        <w:t>.0.</w:t>
      </w:r>
      <w:r>
        <w:rPr>
          <w:rFonts w:hint="eastAsia"/>
        </w:rPr>
        <w:t>5</w:t>
      </w:r>
      <w:r>
        <w:t xml:space="preserve">  </w:t>
      </w:r>
      <w:r>
        <w:t>厂房附属建筑</w:t>
      </w:r>
      <w:r w:rsidR="002214A1">
        <w:rPr>
          <w:rFonts w:hint="eastAsia"/>
        </w:rPr>
        <w:t xml:space="preserve"> </w:t>
      </w:r>
      <w:r w:rsidR="002214A1" w:rsidRPr="009A7E43">
        <w:t>factory</w:t>
      </w:r>
      <w:r w:rsidR="002214A1">
        <w:t xml:space="preserve"> </w:t>
      </w:r>
      <w:r w:rsidR="002214A1">
        <w:rPr>
          <w:rFonts w:hint="eastAsia"/>
        </w:rPr>
        <w:t>o</w:t>
      </w:r>
      <w:r w:rsidR="002214A1" w:rsidRPr="007C0FF6">
        <w:t>utbuilding</w:t>
      </w:r>
    </w:p>
    <w:p w14:paraId="2AB1737C" w14:textId="77777777" w:rsidR="000157C3" w:rsidRDefault="003548EF">
      <w:pPr>
        <w:spacing w:line="600" w:lineRule="exact"/>
        <w:ind w:leftChars="0" w:left="0" w:rightChars="0" w:right="0" w:firstLine="480"/>
      </w:pPr>
      <w:r>
        <w:rPr>
          <w:rFonts w:hint="eastAsia"/>
        </w:rPr>
        <w:t>为厂房生产服务而毗邻布置或在厂区内独立设置的办公、科研与技术、生活与卫生设置和库房等配套建筑物。</w:t>
      </w:r>
    </w:p>
    <w:p w14:paraId="74A83595" w14:textId="77777777" w:rsidR="000157C3" w:rsidRDefault="003548EF">
      <w:pPr>
        <w:spacing w:line="600" w:lineRule="exact"/>
        <w:ind w:leftChars="0" w:left="0" w:rightChars="0" w:right="0" w:firstLineChars="0" w:firstLine="0"/>
      </w:pPr>
      <w:r>
        <w:rPr>
          <w:rFonts w:hint="eastAsia"/>
        </w:rPr>
        <w:t xml:space="preserve">2.0.6  </w:t>
      </w:r>
      <w:r>
        <w:rPr>
          <w:rFonts w:hint="eastAsia"/>
        </w:rPr>
        <w:t>高标准厂房验收</w:t>
      </w:r>
      <w:r w:rsidR="002214A1">
        <w:rPr>
          <w:rFonts w:hint="eastAsia"/>
        </w:rPr>
        <w:t xml:space="preserve"> h</w:t>
      </w:r>
      <w:r w:rsidR="002214A1" w:rsidRPr="00F51D10">
        <w:t>igh standard factory</w:t>
      </w:r>
      <w:r w:rsidR="002214A1">
        <w:t xml:space="preserve"> </w:t>
      </w:r>
      <w:r w:rsidR="002214A1" w:rsidRPr="002214A1">
        <w:t>acceptance</w:t>
      </w:r>
    </w:p>
    <w:p w14:paraId="741C97A7" w14:textId="77777777" w:rsidR="000157C3" w:rsidRDefault="003548EF">
      <w:pPr>
        <w:spacing w:line="600" w:lineRule="exact"/>
        <w:ind w:leftChars="0" w:left="0" w:rightChars="0" w:right="0" w:firstLine="480"/>
      </w:pPr>
      <w:r>
        <w:rPr>
          <w:rFonts w:ascii="宋体" w:hAnsi="宋体" w:cs="宋体" w:hint="eastAsia"/>
          <w:color w:val="000000"/>
          <w:kern w:val="0"/>
          <w:szCs w:val="24"/>
          <w:lang w:bidi="ar"/>
        </w:rPr>
        <w:lastRenderedPageBreak/>
        <w:t>在单位工程验收合格的基础上，由建设单位组织工程建设相关单位参加，根据设计文件和相关标准对高标准厂房进行竣工核查。</w:t>
      </w:r>
    </w:p>
    <w:p w14:paraId="07F2CBB2" w14:textId="77777777" w:rsidR="000157C3" w:rsidRDefault="003548EF">
      <w:pPr>
        <w:spacing w:line="600" w:lineRule="exact"/>
        <w:ind w:leftChars="0" w:left="0" w:rightChars="0" w:right="0" w:firstLineChars="0" w:firstLine="0"/>
      </w:pPr>
      <w:r>
        <w:rPr>
          <w:rFonts w:hint="eastAsia"/>
        </w:rPr>
        <w:t xml:space="preserve">2.0.7  </w:t>
      </w:r>
      <w:r>
        <w:rPr>
          <w:rFonts w:hint="eastAsia"/>
        </w:rPr>
        <w:t>核查</w:t>
      </w:r>
      <w:r w:rsidR="002214A1">
        <w:rPr>
          <w:rFonts w:hint="eastAsia"/>
        </w:rPr>
        <w:t xml:space="preserve"> </w:t>
      </w:r>
      <w:r w:rsidR="002214A1" w:rsidRPr="002214A1">
        <w:t>inspect</w:t>
      </w:r>
    </w:p>
    <w:p w14:paraId="087D200B" w14:textId="77777777" w:rsidR="000157C3" w:rsidRDefault="003548EF">
      <w:pPr>
        <w:spacing w:line="600" w:lineRule="exact"/>
        <w:ind w:leftChars="0" w:left="0" w:rightChars="0" w:right="0" w:firstLineChars="0" w:firstLine="0"/>
      </w:pPr>
      <w:r>
        <w:rPr>
          <w:rFonts w:hint="eastAsia"/>
        </w:rPr>
        <w:t xml:space="preserve">    </w:t>
      </w:r>
      <w:r>
        <w:rPr>
          <w:rFonts w:hint="eastAsia"/>
        </w:rPr>
        <w:t>对技术资料的检查及资料与实物的核对。包括：对技术资料的完整性、内容的正确性、与其他相关资料的一致性及整理归档情况的检查，以及将技术资料中的技术参数等与相应的材料、构件、设备或产品实物进行核对、确认。</w:t>
      </w:r>
    </w:p>
    <w:p w14:paraId="4342F833" w14:textId="77777777" w:rsidR="000157C3" w:rsidRDefault="000157C3">
      <w:pPr>
        <w:ind w:leftChars="0" w:left="0" w:rightChars="0" w:right="0" w:firstLine="480"/>
        <w:jc w:val="left"/>
        <w:rPr>
          <w:szCs w:val="24"/>
        </w:rPr>
      </w:pPr>
    </w:p>
    <w:p w14:paraId="7B388AD3" w14:textId="77777777" w:rsidR="000157C3" w:rsidRDefault="003548EF">
      <w:pPr>
        <w:widowControl/>
        <w:spacing w:line="240" w:lineRule="auto"/>
        <w:ind w:leftChars="0" w:left="0" w:rightChars="0" w:right="0" w:firstLineChars="0" w:firstLine="0"/>
        <w:jc w:val="left"/>
        <w:rPr>
          <w:sz w:val="28"/>
          <w:szCs w:val="28"/>
        </w:rPr>
      </w:pPr>
      <w:r>
        <w:rPr>
          <w:sz w:val="28"/>
          <w:szCs w:val="28"/>
        </w:rPr>
        <w:br w:type="page"/>
      </w:r>
    </w:p>
    <w:p w14:paraId="4332B9BD" w14:textId="77777777" w:rsidR="000157C3" w:rsidRDefault="003548EF">
      <w:pPr>
        <w:pStyle w:val="1"/>
        <w:numPr>
          <w:ilvl w:val="0"/>
          <w:numId w:val="1"/>
        </w:numPr>
        <w:spacing w:before="0" w:after="0" w:line="360" w:lineRule="auto"/>
        <w:ind w:leftChars="0" w:rightChars="0" w:right="0" w:firstLineChars="0"/>
        <w:jc w:val="center"/>
        <w:rPr>
          <w:sz w:val="28"/>
          <w:szCs w:val="28"/>
        </w:rPr>
      </w:pPr>
      <w:bookmarkStart w:id="31" w:name="_Toc11084"/>
      <w:r>
        <w:rPr>
          <w:rFonts w:hint="eastAsia"/>
          <w:sz w:val="28"/>
          <w:szCs w:val="28"/>
        </w:rPr>
        <w:lastRenderedPageBreak/>
        <w:t>基本规定</w:t>
      </w:r>
      <w:bookmarkEnd w:id="31"/>
    </w:p>
    <w:p w14:paraId="0C0C4F85" w14:textId="77777777" w:rsidR="000157C3" w:rsidRDefault="003548EF">
      <w:pPr>
        <w:ind w:leftChars="0" w:left="0" w:right="480" w:firstLineChars="0" w:firstLine="0"/>
        <w:jc w:val="center"/>
        <w:outlineLvl w:val="1"/>
        <w:rPr>
          <w:b/>
          <w:sz w:val="28"/>
          <w:szCs w:val="28"/>
        </w:rPr>
      </w:pPr>
      <w:bookmarkStart w:id="32" w:name="_Toc20492"/>
      <w:r>
        <w:rPr>
          <w:rFonts w:hint="eastAsia"/>
          <w:b/>
          <w:sz w:val="28"/>
          <w:szCs w:val="28"/>
        </w:rPr>
        <w:t xml:space="preserve">3.1 </w:t>
      </w:r>
      <w:r>
        <w:rPr>
          <w:rFonts w:hint="eastAsia"/>
          <w:b/>
          <w:sz w:val="28"/>
          <w:szCs w:val="28"/>
        </w:rPr>
        <w:t>验收管理</w:t>
      </w:r>
      <w:bookmarkEnd w:id="32"/>
    </w:p>
    <w:p w14:paraId="4F535C36" w14:textId="77777777" w:rsidR="000157C3" w:rsidRDefault="003548EF">
      <w:pPr>
        <w:spacing w:line="600" w:lineRule="exact"/>
        <w:ind w:leftChars="0" w:left="0" w:rightChars="0" w:right="0" w:firstLineChars="0" w:firstLine="0"/>
        <w:rPr>
          <w:szCs w:val="22"/>
        </w:rPr>
      </w:pPr>
      <w:r>
        <w:rPr>
          <w:rFonts w:hint="eastAsia"/>
          <w:szCs w:val="22"/>
        </w:rPr>
        <w:t xml:space="preserve">3.1.1 </w:t>
      </w:r>
      <w:r>
        <w:rPr>
          <w:rFonts w:hint="eastAsia"/>
          <w:szCs w:val="22"/>
        </w:rPr>
        <w:t>高标准厂房应按《广东省高标准厂房设计规范》进行设计，并依据本规范对设计执行情况进行验收。</w:t>
      </w:r>
    </w:p>
    <w:p w14:paraId="4C05549D" w14:textId="77777777" w:rsidR="000157C3" w:rsidRDefault="003548EF">
      <w:pPr>
        <w:spacing w:line="600" w:lineRule="exact"/>
        <w:ind w:leftChars="0" w:left="0" w:rightChars="0" w:right="0" w:firstLineChars="0" w:firstLine="0"/>
        <w:rPr>
          <w:szCs w:val="22"/>
        </w:rPr>
      </w:pPr>
      <w:r>
        <w:rPr>
          <w:rFonts w:hint="eastAsia"/>
          <w:szCs w:val="22"/>
        </w:rPr>
        <w:t xml:space="preserve">3.1.2 </w:t>
      </w:r>
      <w:r>
        <w:rPr>
          <w:rFonts w:hint="eastAsia"/>
          <w:szCs w:val="22"/>
        </w:rPr>
        <w:t>高标准厂房验收应在单位工程质量验收合格的基础上进行，并在工程竣工备案前完成验收工作。</w:t>
      </w:r>
    </w:p>
    <w:p w14:paraId="038BF271" w14:textId="77777777" w:rsidR="000157C3" w:rsidRDefault="003548EF">
      <w:pPr>
        <w:spacing w:line="600" w:lineRule="exact"/>
        <w:ind w:leftChars="0" w:left="0" w:rightChars="0" w:right="0" w:firstLine="480"/>
        <w:rPr>
          <w:szCs w:val="22"/>
        </w:rPr>
      </w:pPr>
      <w:r>
        <w:rPr>
          <w:rFonts w:hint="eastAsia"/>
          <w:color w:val="0070C0"/>
        </w:rPr>
        <w:t>条文说明：本条给出了高标准厂房验收开展的阶段。高标准厂房工程涉及建筑工程的各个专业及分部工程，因此，高标准厂房验收的内容以及文件要求也必然与建筑工程的部分内容相一致。为避免针对相同内容的重复验收，并结合高标准厂房涵盖内容的广泛性，高标准厂房验收应在单位工程质量验收合格后进行。</w:t>
      </w:r>
    </w:p>
    <w:p w14:paraId="2AE07FA4" w14:textId="77777777" w:rsidR="000157C3" w:rsidRDefault="003548EF">
      <w:pPr>
        <w:spacing w:line="600" w:lineRule="exact"/>
        <w:ind w:leftChars="0" w:left="0" w:rightChars="0" w:right="0" w:firstLineChars="0" w:firstLine="0"/>
        <w:rPr>
          <w:szCs w:val="22"/>
        </w:rPr>
      </w:pPr>
      <w:r>
        <w:rPr>
          <w:rFonts w:hint="eastAsia"/>
          <w:szCs w:val="22"/>
        </w:rPr>
        <w:t xml:space="preserve">3.1.3 </w:t>
      </w:r>
      <w:r>
        <w:rPr>
          <w:rFonts w:hint="eastAsia"/>
          <w:szCs w:val="22"/>
        </w:rPr>
        <w:t>高标准厂房验收应符合下列规定：</w:t>
      </w:r>
    </w:p>
    <w:p w14:paraId="018D7EF7" w14:textId="1745CA83" w:rsidR="000157C3" w:rsidRDefault="003548EF">
      <w:pPr>
        <w:spacing w:line="600" w:lineRule="exact"/>
        <w:ind w:leftChars="0" w:left="0" w:rightChars="0" w:right="0" w:firstLineChars="0" w:firstLine="0"/>
        <w:rPr>
          <w:szCs w:val="22"/>
        </w:rPr>
      </w:pPr>
      <w:r>
        <w:rPr>
          <w:rFonts w:hint="eastAsia"/>
          <w:szCs w:val="22"/>
        </w:rPr>
        <w:t xml:space="preserve">  1  </w:t>
      </w:r>
      <w:r>
        <w:rPr>
          <w:rFonts w:hint="eastAsia"/>
          <w:szCs w:val="22"/>
        </w:rPr>
        <w:t>验收合格的高标准厂房，其参与验收的</w:t>
      </w:r>
      <w:proofErr w:type="gramStart"/>
      <w:r>
        <w:rPr>
          <w:rFonts w:hint="eastAsia"/>
          <w:szCs w:val="22"/>
        </w:rPr>
        <w:t>控制项</w:t>
      </w:r>
      <w:r w:rsidR="00462D8D">
        <w:rPr>
          <w:rFonts w:hint="eastAsia"/>
          <w:szCs w:val="22"/>
        </w:rPr>
        <w:t>宜</w:t>
      </w:r>
      <w:r>
        <w:rPr>
          <w:rFonts w:hint="eastAsia"/>
          <w:szCs w:val="22"/>
        </w:rPr>
        <w:t>验收</w:t>
      </w:r>
      <w:proofErr w:type="gramEnd"/>
      <w:r>
        <w:rPr>
          <w:rFonts w:hint="eastAsia"/>
          <w:szCs w:val="22"/>
        </w:rPr>
        <w:t>合格；</w:t>
      </w:r>
    </w:p>
    <w:p w14:paraId="2C4C68AD" w14:textId="6B3AFD11" w:rsidR="000157C3" w:rsidRDefault="003548EF">
      <w:pPr>
        <w:spacing w:line="600" w:lineRule="exact"/>
        <w:ind w:leftChars="0" w:left="0" w:rightChars="0" w:right="0" w:firstLineChars="100" w:firstLine="240"/>
        <w:rPr>
          <w:szCs w:val="22"/>
        </w:rPr>
      </w:pPr>
      <w:r>
        <w:rPr>
          <w:rFonts w:hint="eastAsia"/>
          <w:szCs w:val="22"/>
        </w:rPr>
        <w:t xml:space="preserve">2  </w:t>
      </w:r>
      <w:r>
        <w:rPr>
          <w:rFonts w:hint="eastAsia"/>
          <w:szCs w:val="22"/>
        </w:rPr>
        <w:t>验收不合格的高标准厂房，施工单位</w:t>
      </w:r>
      <w:r w:rsidR="00462D8D">
        <w:rPr>
          <w:rFonts w:hint="eastAsia"/>
          <w:szCs w:val="22"/>
        </w:rPr>
        <w:t>宜</w:t>
      </w:r>
      <w:r>
        <w:rPr>
          <w:rFonts w:hint="eastAsia"/>
          <w:szCs w:val="22"/>
        </w:rPr>
        <w:t>限期整改，直到重新验收合格；</w:t>
      </w:r>
    </w:p>
    <w:p w14:paraId="0A588F5E" w14:textId="77777777" w:rsidR="000157C3" w:rsidRDefault="003548EF">
      <w:pPr>
        <w:spacing w:line="600" w:lineRule="exact"/>
        <w:ind w:leftChars="0" w:left="0" w:rightChars="0" w:right="0" w:firstLineChars="100" w:firstLine="240"/>
        <w:rPr>
          <w:szCs w:val="22"/>
        </w:rPr>
      </w:pPr>
      <w:r>
        <w:rPr>
          <w:rFonts w:hint="eastAsia"/>
          <w:szCs w:val="22"/>
        </w:rPr>
        <w:t xml:space="preserve">3  </w:t>
      </w:r>
      <w:r>
        <w:rPr>
          <w:rFonts w:hint="eastAsia"/>
          <w:szCs w:val="22"/>
        </w:rPr>
        <w:t>整改后仍验收不合格的高标准厂房，不得通过高标准厂房验收。</w:t>
      </w:r>
    </w:p>
    <w:p w14:paraId="0280B1F3" w14:textId="77777777" w:rsidR="000157C3" w:rsidRDefault="003548EF">
      <w:pPr>
        <w:spacing w:line="600" w:lineRule="exact"/>
        <w:ind w:leftChars="0" w:left="0" w:rightChars="0" w:right="0" w:firstLineChars="100" w:firstLine="240"/>
        <w:rPr>
          <w:szCs w:val="22"/>
        </w:rPr>
      </w:pPr>
      <w:r>
        <w:rPr>
          <w:rFonts w:hint="eastAsia"/>
          <w:color w:val="0070C0"/>
        </w:rPr>
        <w:t>条文说明：本条给出了高标准厂房验收结论出具的要求。</w:t>
      </w:r>
    </w:p>
    <w:p w14:paraId="1E377A3A" w14:textId="77777777" w:rsidR="000157C3" w:rsidRDefault="003548EF">
      <w:pPr>
        <w:spacing w:line="600" w:lineRule="exact"/>
        <w:ind w:leftChars="0" w:left="0" w:rightChars="0" w:right="0" w:firstLineChars="0" w:firstLine="0"/>
        <w:rPr>
          <w:szCs w:val="22"/>
        </w:rPr>
      </w:pPr>
      <w:r>
        <w:rPr>
          <w:rFonts w:hint="eastAsia"/>
          <w:szCs w:val="22"/>
        </w:rPr>
        <w:t xml:space="preserve">3.1.4 </w:t>
      </w:r>
      <w:r>
        <w:rPr>
          <w:rFonts w:hint="eastAsia"/>
          <w:szCs w:val="22"/>
        </w:rPr>
        <w:t>同一个工程项目中，高标准厂房验收内容与其他分项工程验收内容相同且验收结果合格时，可采用其验收结果，不必进行重复验收。</w:t>
      </w:r>
    </w:p>
    <w:p w14:paraId="5158D515" w14:textId="77777777" w:rsidR="000157C3" w:rsidRDefault="003548EF">
      <w:pPr>
        <w:spacing w:line="600" w:lineRule="exact"/>
        <w:ind w:leftChars="0" w:left="0" w:rightChars="0" w:right="0" w:firstLineChars="0" w:firstLine="0"/>
        <w:rPr>
          <w:szCs w:val="22"/>
        </w:rPr>
      </w:pPr>
      <w:r>
        <w:rPr>
          <w:rFonts w:hint="eastAsia"/>
          <w:szCs w:val="22"/>
        </w:rPr>
        <w:t xml:space="preserve">3.1.5 </w:t>
      </w:r>
      <w:r>
        <w:rPr>
          <w:rFonts w:hint="eastAsia"/>
          <w:szCs w:val="22"/>
        </w:rPr>
        <w:t>高标准厂房验收的程序和组织应符合现行国家标准《建筑工程施工质量验收统一标准》</w:t>
      </w:r>
      <w:r>
        <w:rPr>
          <w:rFonts w:hint="eastAsia"/>
          <w:szCs w:val="22"/>
        </w:rPr>
        <w:t>GB50300</w:t>
      </w:r>
      <w:r>
        <w:rPr>
          <w:rFonts w:hint="eastAsia"/>
          <w:szCs w:val="22"/>
        </w:rPr>
        <w:t>的有关规定，由建设单位项目负责人组织监理、施工、设计、勘察等单位项目负责人进行验收。</w:t>
      </w:r>
    </w:p>
    <w:p w14:paraId="57F35CD5" w14:textId="77777777" w:rsidR="000157C3" w:rsidRDefault="003548EF">
      <w:pPr>
        <w:spacing w:line="600" w:lineRule="exact"/>
        <w:ind w:leftChars="0" w:left="0" w:rightChars="0" w:right="0" w:firstLineChars="100" w:firstLine="240"/>
        <w:rPr>
          <w:szCs w:val="22"/>
        </w:rPr>
      </w:pPr>
      <w:r>
        <w:rPr>
          <w:rFonts w:hint="eastAsia"/>
          <w:szCs w:val="22"/>
        </w:rPr>
        <w:t xml:space="preserve">    </w:t>
      </w:r>
      <w:r>
        <w:rPr>
          <w:rFonts w:hint="eastAsia"/>
          <w:color w:val="0070C0"/>
        </w:rPr>
        <w:t>条文说明：验收形成的高标准厂房总体验收记录，作为高标准厂房验收是否合格的证明文件。</w:t>
      </w:r>
    </w:p>
    <w:p w14:paraId="2E3D4394" w14:textId="77777777" w:rsidR="000157C3" w:rsidRDefault="003548EF">
      <w:pPr>
        <w:spacing w:line="600" w:lineRule="exact"/>
        <w:ind w:leftChars="0" w:left="0" w:rightChars="0" w:right="0" w:firstLineChars="0" w:firstLine="0"/>
        <w:rPr>
          <w:szCs w:val="22"/>
        </w:rPr>
      </w:pPr>
      <w:r>
        <w:rPr>
          <w:rFonts w:hint="eastAsia"/>
          <w:szCs w:val="22"/>
        </w:rPr>
        <w:lastRenderedPageBreak/>
        <w:t xml:space="preserve">3.1.6 </w:t>
      </w:r>
      <w:r>
        <w:rPr>
          <w:rFonts w:hint="eastAsia"/>
          <w:szCs w:val="22"/>
        </w:rPr>
        <w:t>高标准厂房验收应按表</w:t>
      </w:r>
      <w:r>
        <w:rPr>
          <w:rFonts w:hint="eastAsia"/>
          <w:szCs w:val="22"/>
        </w:rPr>
        <w:t>3.1.6</w:t>
      </w:r>
      <w:r>
        <w:rPr>
          <w:rFonts w:hint="eastAsia"/>
          <w:szCs w:val="22"/>
        </w:rPr>
        <w:t>划分。</w:t>
      </w:r>
    </w:p>
    <w:p w14:paraId="7F564354" w14:textId="77777777" w:rsidR="000157C3" w:rsidRDefault="003548EF">
      <w:pPr>
        <w:ind w:leftChars="0" w:left="0" w:rightChars="0" w:right="0" w:firstLineChars="0" w:firstLine="0"/>
        <w:jc w:val="center"/>
        <w:rPr>
          <w:szCs w:val="24"/>
        </w:rPr>
      </w:pPr>
      <w:r>
        <w:rPr>
          <w:rFonts w:hint="eastAsia"/>
          <w:szCs w:val="24"/>
        </w:rPr>
        <w:t>表</w:t>
      </w:r>
      <w:r>
        <w:rPr>
          <w:rFonts w:hint="eastAsia"/>
          <w:szCs w:val="24"/>
        </w:rPr>
        <w:t xml:space="preserve">3.1.6  </w:t>
      </w:r>
      <w:r>
        <w:rPr>
          <w:rFonts w:hint="eastAsia"/>
          <w:szCs w:val="24"/>
        </w:rPr>
        <w:t>高标准厂房验收划分</w:t>
      </w:r>
    </w:p>
    <w:tbl>
      <w:tblPr>
        <w:tblStyle w:val="ab"/>
        <w:tblW w:w="8330" w:type="dxa"/>
        <w:jc w:val="center"/>
        <w:tblLook w:val="04A0" w:firstRow="1" w:lastRow="0" w:firstColumn="1" w:lastColumn="0" w:noHBand="0" w:noVBand="1"/>
      </w:tblPr>
      <w:tblGrid>
        <w:gridCol w:w="1311"/>
        <w:gridCol w:w="7019"/>
      </w:tblGrid>
      <w:tr w:rsidR="000157C3" w14:paraId="5A0AE290" w14:textId="77777777">
        <w:trPr>
          <w:jc w:val="center"/>
        </w:trPr>
        <w:tc>
          <w:tcPr>
            <w:tcW w:w="1311" w:type="dxa"/>
          </w:tcPr>
          <w:p w14:paraId="2B61E10F" w14:textId="77777777" w:rsidR="000157C3" w:rsidRDefault="003548EF">
            <w:pPr>
              <w:ind w:leftChars="0" w:left="0" w:rightChars="0" w:right="0" w:firstLineChars="0" w:firstLine="0"/>
              <w:jc w:val="left"/>
              <w:rPr>
                <w:szCs w:val="24"/>
              </w:rPr>
            </w:pPr>
            <w:r>
              <w:rPr>
                <w:rFonts w:hint="eastAsia"/>
                <w:szCs w:val="24"/>
              </w:rPr>
              <w:t>验收分类</w:t>
            </w:r>
          </w:p>
        </w:tc>
        <w:tc>
          <w:tcPr>
            <w:tcW w:w="7019" w:type="dxa"/>
          </w:tcPr>
          <w:p w14:paraId="6503B385" w14:textId="77777777" w:rsidR="000157C3" w:rsidRDefault="003548EF">
            <w:pPr>
              <w:ind w:leftChars="0" w:left="0" w:rightChars="0" w:right="0" w:firstLine="480"/>
              <w:jc w:val="left"/>
              <w:rPr>
                <w:szCs w:val="24"/>
              </w:rPr>
            </w:pPr>
            <w:r>
              <w:rPr>
                <w:rFonts w:hint="eastAsia"/>
                <w:szCs w:val="24"/>
              </w:rPr>
              <w:t>主要验收内容</w:t>
            </w:r>
          </w:p>
        </w:tc>
      </w:tr>
      <w:tr w:rsidR="000157C3" w14:paraId="7E67ABE5" w14:textId="77777777">
        <w:trPr>
          <w:jc w:val="center"/>
        </w:trPr>
        <w:tc>
          <w:tcPr>
            <w:tcW w:w="1311" w:type="dxa"/>
          </w:tcPr>
          <w:p w14:paraId="6EA281B5" w14:textId="77777777" w:rsidR="000157C3" w:rsidRDefault="003548EF">
            <w:pPr>
              <w:ind w:leftChars="0" w:left="0" w:rightChars="0" w:right="0" w:firstLineChars="0" w:firstLine="0"/>
              <w:jc w:val="left"/>
              <w:rPr>
                <w:szCs w:val="24"/>
              </w:rPr>
            </w:pPr>
            <w:r>
              <w:rPr>
                <w:rFonts w:hint="eastAsia"/>
                <w:szCs w:val="24"/>
              </w:rPr>
              <w:t>厂区</w:t>
            </w:r>
          </w:p>
        </w:tc>
        <w:tc>
          <w:tcPr>
            <w:tcW w:w="7019" w:type="dxa"/>
          </w:tcPr>
          <w:p w14:paraId="6B56DCF6" w14:textId="77777777" w:rsidR="000157C3" w:rsidRDefault="003548EF">
            <w:pPr>
              <w:ind w:leftChars="0" w:left="0" w:rightChars="0" w:right="0" w:firstLineChars="0" w:firstLine="0"/>
              <w:jc w:val="left"/>
              <w:rPr>
                <w:szCs w:val="24"/>
              </w:rPr>
            </w:pPr>
            <w:r>
              <w:rPr>
                <w:rFonts w:hint="eastAsia"/>
                <w:szCs w:val="24"/>
              </w:rPr>
              <w:t>建设标准、总平面布置、道路交通等</w:t>
            </w:r>
          </w:p>
        </w:tc>
      </w:tr>
      <w:tr w:rsidR="000157C3" w14:paraId="334174EB" w14:textId="77777777">
        <w:trPr>
          <w:jc w:val="center"/>
        </w:trPr>
        <w:tc>
          <w:tcPr>
            <w:tcW w:w="1311" w:type="dxa"/>
          </w:tcPr>
          <w:p w14:paraId="6A3A6AFF" w14:textId="77777777" w:rsidR="000157C3" w:rsidRDefault="003548EF">
            <w:pPr>
              <w:ind w:leftChars="0" w:left="0" w:rightChars="0" w:right="0" w:firstLineChars="0" w:firstLine="0"/>
              <w:jc w:val="left"/>
              <w:rPr>
                <w:szCs w:val="24"/>
              </w:rPr>
            </w:pPr>
            <w:r>
              <w:rPr>
                <w:rFonts w:hint="eastAsia"/>
                <w:szCs w:val="24"/>
              </w:rPr>
              <w:t>建筑功能</w:t>
            </w:r>
          </w:p>
        </w:tc>
        <w:tc>
          <w:tcPr>
            <w:tcW w:w="7019" w:type="dxa"/>
          </w:tcPr>
          <w:p w14:paraId="5E27ADC0" w14:textId="77777777" w:rsidR="000157C3" w:rsidRDefault="003548EF">
            <w:pPr>
              <w:ind w:leftChars="0" w:left="0" w:rightChars="0" w:right="0" w:firstLineChars="0" w:firstLine="0"/>
              <w:jc w:val="left"/>
              <w:rPr>
                <w:szCs w:val="24"/>
              </w:rPr>
            </w:pPr>
            <w:r>
              <w:rPr>
                <w:rFonts w:hint="eastAsia"/>
                <w:szCs w:val="24"/>
              </w:rPr>
              <w:t>建筑高度、平面布局、物流交通、防火与疏散、室内环境、建筑材料与构造等</w:t>
            </w:r>
          </w:p>
        </w:tc>
      </w:tr>
      <w:tr w:rsidR="000157C3" w14:paraId="5384349D" w14:textId="77777777">
        <w:trPr>
          <w:jc w:val="center"/>
        </w:trPr>
        <w:tc>
          <w:tcPr>
            <w:tcW w:w="1311" w:type="dxa"/>
          </w:tcPr>
          <w:p w14:paraId="712F30DD" w14:textId="77777777" w:rsidR="000157C3" w:rsidRDefault="003548EF">
            <w:pPr>
              <w:ind w:leftChars="0" w:left="0" w:rightChars="0" w:right="0" w:firstLineChars="0" w:firstLine="0"/>
              <w:rPr>
                <w:szCs w:val="24"/>
              </w:rPr>
            </w:pPr>
            <w:r>
              <w:rPr>
                <w:rFonts w:hint="eastAsia"/>
                <w:szCs w:val="24"/>
              </w:rPr>
              <w:t>建筑结构</w:t>
            </w:r>
          </w:p>
        </w:tc>
        <w:tc>
          <w:tcPr>
            <w:tcW w:w="7019" w:type="dxa"/>
          </w:tcPr>
          <w:p w14:paraId="3A7271CA" w14:textId="77777777" w:rsidR="000157C3" w:rsidRDefault="003548EF">
            <w:pPr>
              <w:ind w:leftChars="0" w:left="0" w:rightChars="0" w:right="0" w:firstLineChars="0" w:firstLine="0"/>
              <w:jc w:val="left"/>
              <w:rPr>
                <w:szCs w:val="24"/>
              </w:rPr>
            </w:pPr>
            <w:r>
              <w:rPr>
                <w:rFonts w:hint="eastAsia"/>
                <w:szCs w:val="24"/>
              </w:rPr>
              <w:t>结构选型、构件、地坪与设备基础等</w:t>
            </w:r>
          </w:p>
        </w:tc>
      </w:tr>
      <w:tr w:rsidR="000157C3" w14:paraId="4AACB76C" w14:textId="77777777">
        <w:trPr>
          <w:jc w:val="center"/>
        </w:trPr>
        <w:tc>
          <w:tcPr>
            <w:tcW w:w="1311" w:type="dxa"/>
          </w:tcPr>
          <w:p w14:paraId="11E349E6" w14:textId="77777777" w:rsidR="000157C3" w:rsidRDefault="003548EF">
            <w:pPr>
              <w:ind w:leftChars="0" w:left="0" w:rightChars="0" w:right="0" w:firstLineChars="0" w:firstLine="0"/>
              <w:jc w:val="left"/>
              <w:rPr>
                <w:szCs w:val="24"/>
              </w:rPr>
            </w:pPr>
            <w:r>
              <w:rPr>
                <w:rFonts w:hint="eastAsia"/>
                <w:szCs w:val="24"/>
              </w:rPr>
              <w:t>建筑设备</w:t>
            </w:r>
          </w:p>
        </w:tc>
        <w:tc>
          <w:tcPr>
            <w:tcW w:w="7019" w:type="dxa"/>
          </w:tcPr>
          <w:p w14:paraId="5796AE62" w14:textId="77777777" w:rsidR="000157C3" w:rsidRDefault="003548EF">
            <w:pPr>
              <w:ind w:leftChars="0" w:left="0" w:rightChars="0" w:right="0" w:firstLineChars="0" w:firstLine="0"/>
              <w:jc w:val="left"/>
              <w:rPr>
                <w:szCs w:val="24"/>
              </w:rPr>
            </w:pPr>
            <w:r>
              <w:rPr>
                <w:rFonts w:hint="eastAsia"/>
                <w:szCs w:val="24"/>
              </w:rPr>
              <w:t>给水、排水、电气、供暖、通风、空调、消防、智能化等</w:t>
            </w:r>
          </w:p>
        </w:tc>
      </w:tr>
    </w:tbl>
    <w:p w14:paraId="5F05918F" w14:textId="77777777" w:rsidR="000157C3" w:rsidRDefault="000157C3">
      <w:pPr>
        <w:ind w:leftChars="0" w:left="0" w:rightChars="0" w:right="0" w:firstLineChars="0" w:firstLine="0"/>
        <w:jc w:val="left"/>
        <w:rPr>
          <w:szCs w:val="24"/>
        </w:rPr>
      </w:pPr>
    </w:p>
    <w:p w14:paraId="73AE074B" w14:textId="77777777" w:rsidR="000157C3" w:rsidRDefault="000157C3">
      <w:pPr>
        <w:ind w:leftChars="0" w:left="0" w:rightChars="0" w:right="0" w:firstLineChars="100" w:firstLine="280"/>
        <w:jc w:val="left"/>
        <w:rPr>
          <w:sz w:val="28"/>
          <w:szCs w:val="28"/>
        </w:rPr>
      </w:pPr>
    </w:p>
    <w:p w14:paraId="765ABB1C" w14:textId="77777777" w:rsidR="000157C3" w:rsidRDefault="003548EF">
      <w:pPr>
        <w:ind w:leftChars="0" w:left="0" w:right="480" w:firstLineChars="0" w:firstLine="0"/>
        <w:jc w:val="center"/>
        <w:outlineLvl w:val="1"/>
        <w:rPr>
          <w:b/>
          <w:sz w:val="28"/>
          <w:szCs w:val="28"/>
        </w:rPr>
      </w:pPr>
      <w:bookmarkStart w:id="33" w:name="_Toc6161"/>
      <w:r>
        <w:rPr>
          <w:b/>
          <w:sz w:val="28"/>
          <w:szCs w:val="28"/>
        </w:rPr>
        <w:t xml:space="preserve">3.2 </w:t>
      </w:r>
      <w:r>
        <w:rPr>
          <w:rFonts w:hint="eastAsia"/>
          <w:b/>
          <w:sz w:val="28"/>
          <w:szCs w:val="28"/>
        </w:rPr>
        <w:t>验收材料</w:t>
      </w:r>
      <w:bookmarkEnd w:id="33"/>
    </w:p>
    <w:p w14:paraId="11C90C8C" w14:textId="77777777" w:rsidR="000157C3" w:rsidRDefault="003548EF">
      <w:pPr>
        <w:spacing w:line="600" w:lineRule="exact"/>
        <w:ind w:leftChars="0" w:left="0" w:rightChars="0" w:right="0" w:firstLineChars="0" w:firstLine="0"/>
        <w:rPr>
          <w:szCs w:val="22"/>
        </w:rPr>
      </w:pPr>
      <w:r>
        <w:rPr>
          <w:rFonts w:hint="eastAsia"/>
          <w:szCs w:val="22"/>
        </w:rPr>
        <w:t xml:space="preserve">3.2.1 </w:t>
      </w:r>
      <w:r>
        <w:rPr>
          <w:rFonts w:hint="eastAsia"/>
          <w:szCs w:val="22"/>
        </w:rPr>
        <w:t>高标准厂房验收过程中所核查数据应以施工过程中形成的文件及第三方检测报告为依据。主要核查数据应按下列方式进行：</w:t>
      </w:r>
    </w:p>
    <w:p w14:paraId="68F31592" w14:textId="77777777" w:rsidR="000157C3" w:rsidRDefault="003548EF">
      <w:pPr>
        <w:spacing w:line="600" w:lineRule="exact"/>
        <w:ind w:leftChars="0" w:left="0" w:rightChars="0" w:right="0" w:firstLineChars="0" w:firstLine="0"/>
        <w:rPr>
          <w:szCs w:val="22"/>
        </w:rPr>
      </w:pPr>
      <w:r>
        <w:rPr>
          <w:rFonts w:hint="eastAsia"/>
          <w:szCs w:val="22"/>
        </w:rPr>
        <w:t xml:space="preserve">    1  </w:t>
      </w:r>
      <w:r>
        <w:rPr>
          <w:rFonts w:hint="eastAsia"/>
          <w:szCs w:val="22"/>
        </w:rPr>
        <w:t>针对高标准厂房技术或措施实施情况等定性化内容，应重点通过现场检查的形式核查设计要求的实施情况；</w:t>
      </w:r>
    </w:p>
    <w:p w14:paraId="508F8384" w14:textId="77777777" w:rsidR="000157C3" w:rsidRDefault="003548EF">
      <w:pPr>
        <w:spacing w:line="600" w:lineRule="exact"/>
        <w:ind w:leftChars="0" w:left="0" w:rightChars="0" w:right="0" w:firstLineChars="0" w:firstLine="0"/>
        <w:rPr>
          <w:szCs w:val="22"/>
        </w:rPr>
      </w:pPr>
      <w:r>
        <w:rPr>
          <w:rFonts w:hint="eastAsia"/>
          <w:szCs w:val="22"/>
        </w:rPr>
        <w:t xml:space="preserve">    2 </w:t>
      </w:r>
      <w:r>
        <w:rPr>
          <w:rFonts w:hint="eastAsia"/>
          <w:szCs w:val="22"/>
        </w:rPr>
        <w:t>针对高标准厂房技术或措施实施的数量或质量等定量化内容，应重点核查施工过程中形成的记录文件、建筑材料或设备的购销合同、设备或装置的产品质量证明文件等内容；</w:t>
      </w:r>
    </w:p>
    <w:p w14:paraId="2CB53400" w14:textId="77777777" w:rsidR="000157C3" w:rsidRDefault="003548EF">
      <w:pPr>
        <w:spacing w:line="600" w:lineRule="exact"/>
        <w:ind w:leftChars="0" w:left="0" w:rightChars="0" w:right="0" w:firstLine="480"/>
        <w:rPr>
          <w:szCs w:val="22"/>
        </w:rPr>
      </w:pPr>
      <w:r>
        <w:rPr>
          <w:rFonts w:hint="eastAsia"/>
          <w:szCs w:val="22"/>
        </w:rPr>
        <w:t xml:space="preserve">3 </w:t>
      </w:r>
      <w:r>
        <w:rPr>
          <w:rFonts w:hint="eastAsia"/>
          <w:szCs w:val="22"/>
        </w:rPr>
        <w:t>针对高标准厂房技术或措施的实施效果的验收，除核查绿色技术或措施的实施情况外，还应重点核查针对高标准厂房技术或措施的第三方检测报告。</w:t>
      </w:r>
    </w:p>
    <w:p w14:paraId="3E989DB2" w14:textId="77777777" w:rsidR="000157C3" w:rsidRDefault="003548EF">
      <w:pPr>
        <w:spacing w:line="600" w:lineRule="exact"/>
        <w:ind w:leftChars="0" w:left="0" w:rightChars="0" w:right="0" w:firstLine="480"/>
        <w:rPr>
          <w:szCs w:val="22"/>
        </w:rPr>
      </w:pPr>
      <w:r>
        <w:rPr>
          <w:rFonts w:hint="eastAsia"/>
          <w:color w:val="0070C0"/>
        </w:rPr>
        <w:t>条文说明：高标准厂房在建设过程中，由于材料供应、工艺改变等原因，会对原有设计进行变更。因此，高标准厂房验收应以建筑工程实际情况为准，核查数据应以施工过程中形成的文件以及第三方出具的检测报告为依据。</w:t>
      </w:r>
    </w:p>
    <w:p w14:paraId="7FE68A41" w14:textId="77777777" w:rsidR="000157C3" w:rsidRDefault="003548EF">
      <w:pPr>
        <w:spacing w:line="600" w:lineRule="exact"/>
        <w:ind w:leftChars="0" w:left="0" w:rightChars="0" w:right="0" w:firstLineChars="0" w:firstLine="0"/>
        <w:rPr>
          <w:szCs w:val="22"/>
        </w:rPr>
      </w:pPr>
      <w:r>
        <w:rPr>
          <w:rFonts w:hint="eastAsia"/>
          <w:szCs w:val="22"/>
        </w:rPr>
        <w:t xml:space="preserve">3.2.2 </w:t>
      </w:r>
      <w:r>
        <w:rPr>
          <w:rFonts w:hint="eastAsia"/>
          <w:szCs w:val="22"/>
        </w:rPr>
        <w:t>高标准厂房验收时应核查下列资料，形成验收记录，纳入竣工技术档案，</w:t>
      </w:r>
      <w:r>
        <w:rPr>
          <w:rFonts w:hint="eastAsia"/>
          <w:szCs w:val="22"/>
        </w:rPr>
        <w:lastRenderedPageBreak/>
        <w:t>并按规定建立电子档案：</w:t>
      </w:r>
    </w:p>
    <w:p w14:paraId="4A52E296" w14:textId="77777777" w:rsidR="000157C3" w:rsidRDefault="003548EF">
      <w:pPr>
        <w:spacing w:line="600" w:lineRule="exact"/>
        <w:ind w:leftChars="0" w:left="0" w:rightChars="0" w:right="0" w:firstLine="480"/>
        <w:rPr>
          <w:szCs w:val="22"/>
        </w:rPr>
      </w:pPr>
      <w:r>
        <w:rPr>
          <w:rFonts w:hint="eastAsia"/>
          <w:szCs w:val="22"/>
        </w:rPr>
        <w:t xml:space="preserve">1 </w:t>
      </w:r>
      <w:r>
        <w:rPr>
          <w:rFonts w:hint="eastAsia"/>
          <w:szCs w:val="22"/>
        </w:rPr>
        <w:t>设计文件、图纸会审记录、设计变更；</w:t>
      </w:r>
    </w:p>
    <w:p w14:paraId="68CB81CF" w14:textId="77777777" w:rsidR="000157C3" w:rsidRDefault="003548EF">
      <w:pPr>
        <w:spacing w:line="600" w:lineRule="exact"/>
        <w:ind w:leftChars="0" w:left="0" w:rightChars="0" w:right="0" w:firstLine="480"/>
        <w:rPr>
          <w:szCs w:val="22"/>
        </w:rPr>
      </w:pPr>
      <w:r>
        <w:rPr>
          <w:rFonts w:hint="eastAsia"/>
          <w:szCs w:val="22"/>
        </w:rPr>
        <w:t xml:space="preserve">2 </w:t>
      </w:r>
      <w:r>
        <w:rPr>
          <w:rFonts w:hint="eastAsia"/>
          <w:szCs w:val="22"/>
        </w:rPr>
        <w:t>主要材料、设备、构件的质量证明文件、进场检验记录、进场核查记录、进场复验报告、见证试验报告；</w:t>
      </w:r>
    </w:p>
    <w:p w14:paraId="623FE2ED" w14:textId="77777777" w:rsidR="000157C3" w:rsidRDefault="003548EF">
      <w:pPr>
        <w:spacing w:line="600" w:lineRule="exact"/>
        <w:ind w:leftChars="0" w:left="0" w:rightChars="0" w:right="0" w:firstLine="480"/>
        <w:rPr>
          <w:szCs w:val="22"/>
        </w:rPr>
      </w:pPr>
      <w:r>
        <w:rPr>
          <w:rFonts w:hint="eastAsia"/>
          <w:szCs w:val="22"/>
        </w:rPr>
        <w:t xml:space="preserve">3  </w:t>
      </w:r>
      <w:r>
        <w:rPr>
          <w:rFonts w:hint="eastAsia"/>
          <w:szCs w:val="22"/>
        </w:rPr>
        <w:t>隐蔽工程验收记录和相关图像资料；</w:t>
      </w:r>
    </w:p>
    <w:p w14:paraId="47F17A2F" w14:textId="77777777" w:rsidR="000157C3" w:rsidRDefault="003548EF">
      <w:pPr>
        <w:spacing w:line="600" w:lineRule="exact"/>
        <w:ind w:leftChars="0" w:left="0" w:rightChars="0" w:right="0" w:firstLine="480"/>
        <w:rPr>
          <w:szCs w:val="22"/>
        </w:rPr>
      </w:pPr>
      <w:r>
        <w:rPr>
          <w:rFonts w:hint="eastAsia"/>
          <w:szCs w:val="22"/>
        </w:rPr>
        <w:t xml:space="preserve">4  </w:t>
      </w:r>
      <w:r>
        <w:rPr>
          <w:rFonts w:hint="eastAsia"/>
          <w:szCs w:val="22"/>
        </w:rPr>
        <w:t>建筑工程及室外工程验收记录，必要时应核查检验批验收记录；</w:t>
      </w:r>
    </w:p>
    <w:p w14:paraId="15E93FFC" w14:textId="77777777" w:rsidR="000157C3" w:rsidRDefault="003548EF">
      <w:pPr>
        <w:spacing w:line="600" w:lineRule="exact"/>
        <w:ind w:leftChars="0" w:left="0" w:rightChars="0" w:right="0" w:firstLine="480"/>
        <w:rPr>
          <w:szCs w:val="22"/>
        </w:rPr>
      </w:pPr>
      <w:r>
        <w:rPr>
          <w:rFonts w:hint="eastAsia"/>
          <w:szCs w:val="22"/>
        </w:rPr>
        <w:t xml:space="preserve">5  </w:t>
      </w:r>
      <w:r>
        <w:rPr>
          <w:rFonts w:hint="eastAsia"/>
          <w:szCs w:val="22"/>
        </w:rPr>
        <w:t>各专业验收记录表中涉及的相关证明文件；</w:t>
      </w:r>
    </w:p>
    <w:p w14:paraId="30485108" w14:textId="77777777" w:rsidR="000157C3" w:rsidRDefault="003548EF">
      <w:pPr>
        <w:spacing w:line="600" w:lineRule="exact"/>
        <w:ind w:leftChars="0" w:left="0" w:rightChars="0" w:right="0" w:firstLine="480"/>
        <w:rPr>
          <w:szCs w:val="22"/>
        </w:rPr>
      </w:pPr>
      <w:r>
        <w:rPr>
          <w:rFonts w:hint="eastAsia"/>
          <w:szCs w:val="22"/>
        </w:rPr>
        <w:t xml:space="preserve">6  </w:t>
      </w:r>
      <w:r>
        <w:rPr>
          <w:rFonts w:hint="eastAsia"/>
          <w:szCs w:val="22"/>
        </w:rPr>
        <w:t>高标准厂房竣工验收现场检测报告汇总；</w:t>
      </w:r>
    </w:p>
    <w:p w14:paraId="6159795E" w14:textId="77777777" w:rsidR="000157C3" w:rsidRDefault="003548EF">
      <w:pPr>
        <w:spacing w:line="600" w:lineRule="exact"/>
        <w:ind w:leftChars="0" w:left="0" w:rightChars="0" w:right="0" w:firstLine="480"/>
        <w:rPr>
          <w:szCs w:val="22"/>
        </w:rPr>
      </w:pPr>
      <w:r>
        <w:rPr>
          <w:rFonts w:hint="eastAsia"/>
          <w:szCs w:val="22"/>
        </w:rPr>
        <w:t xml:space="preserve">7  </w:t>
      </w:r>
      <w:r>
        <w:rPr>
          <w:rFonts w:hint="eastAsia"/>
          <w:szCs w:val="22"/>
        </w:rPr>
        <w:t>各专业验收记录；</w:t>
      </w:r>
    </w:p>
    <w:p w14:paraId="409206B5" w14:textId="77777777" w:rsidR="000157C3" w:rsidRDefault="003548EF">
      <w:pPr>
        <w:spacing w:line="600" w:lineRule="exact"/>
        <w:ind w:leftChars="0" w:left="0" w:rightChars="0" w:right="0" w:firstLine="480"/>
        <w:rPr>
          <w:szCs w:val="22"/>
        </w:rPr>
      </w:pPr>
      <w:r>
        <w:rPr>
          <w:rFonts w:hint="eastAsia"/>
          <w:szCs w:val="22"/>
        </w:rPr>
        <w:t xml:space="preserve">8  </w:t>
      </w:r>
      <w:r>
        <w:rPr>
          <w:rFonts w:hint="eastAsia"/>
          <w:szCs w:val="22"/>
        </w:rPr>
        <w:t>高标准厂房总体验收记录；</w:t>
      </w:r>
    </w:p>
    <w:p w14:paraId="3D181563" w14:textId="77777777" w:rsidR="000157C3" w:rsidRDefault="003548EF">
      <w:pPr>
        <w:spacing w:line="600" w:lineRule="exact"/>
        <w:ind w:leftChars="0" w:left="0" w:rightChars="0" w:right="0" w:firstLine="480"/>
        <w:rPr>
          <w:szCs w:val="22"/>
        </w:rPr>
      </w:pPr>
      <w:r>
        <w:rPr>
          <w:rFonts w:hint="eastAsia"/>
          <w:szCs w:val="22"/>
        </w:rPr>
        <w:t xml:space="preserve">9  </w:t>
      </w:r>
      <w:r>
        <w:rPr>
          <w:rFonts w:hint="eastAsia"/>
          <w:szCs w:val="22"/>
        </w:rPr>
        <w:t>其他对高标准厂房验收有影响的技术资料。</w:t>
      </w:r>
    </w:p>
    <w:p w14:paraId="5FF94351" w14:textId="77777777" w:rsidR="000157C3" w:rsidRDefault="003548EF">
      <w:pPr>
        <w:spacing w:line="600" w:lineRule="exact"/>
        <w:ind w:leftChars="0" w:left="0" w:rightChars="0" w:right="0" w:firstLine="480"/>
        <w:rPr>
          <w:szCs w:val="22"/>
        </w:rPr>
      </w:pPr>
      <w:r>
        <w:rPr>
          <w:rFonts w:hint="eastAsia"/>
          <w:color w:val="0070C0"/>
        </w:rPr>
        <w:t>条文说明：高标准厂房验收除采信其他分部工程验收资料外，还提出了其他验收记录表，如专业验收记录表、高标准厂房总体验收记录表等，都应作为技术资料纳入竣工技术档案。</w:t>
      </w:r>
    </w:p>
    <w:p w14:paraId="789857C9" w14:textId="77777777" w:rsidR="000157C3" w:rsidRDefault="003548EF">
      <w:pPr>
        <w:spacing w:line="600" w:lineRule="exact"/>
        <w:ind w:leftChars="0" w:left="0" w:rightChars="0" w:right="0" w:firstLineChars="0" w:firstLine="0"/>
        <w:rPr>
          <w:szCs w:val="22"/>
        </w:rPr>
      </w:pPr>
      <w:r>
        <w:rPr>
          <w:rFonts w:hint="eastAsia"/>
          <w:szCs w:val="22"/>
        </w:rPr>
        <w:br w:type="page"/>
      </w:r>
    </w:p>
    <w:p w14:paraId="076CA04D" w14:textId="77777777" w:rsidR="000157C3" w:rsidRDefault="000157C3">
      <w:pPr>
        <w:widowControl/>
        <w:spacing w:line="240" w:lineRule="auto"/>
        <w:ind w:leftChars="0" w:left="0" w:rightChars="0" w:right="0" w:firstLineChars="0" w:firstLine="480"/>
        <w:jc w:val="left"/>
        <w:rPr>
          <w:szCs w:val="24"/>
        </w:rPr>
      </w:pPr>
    </w:p>
    <w:p w14:paraId="6D4E5B33" w14:textId="77777777" w:rsidR="000157C3" w:rsidRDefault="003548EF">
      <w:pPr>
        <w:pStyle w:val="1"/>
        <w:numPr>
          <w:ilvl w:val="0"/>
          <w:numId w:val="1"/>
        </w:numPr>
        <w:spacing w:before="0" w:after="0" w:line="360" w:lineRule="auto"/>
        <w:ind w:leftChars="0" w:rightChars="0" w:right="0" w:firstLineChars="0"/>
        <w:jc w:val="center"/>
        <w:rPr>
          <w:sz w:val="28"/>
          <w:szCs w:val="28"/>
        </w:rPr>
      </w:pPr>
      <w:bookmarkStart w:id="34" w:name="_Toc2914"/>
      <w:r>
        <w:rPr>
          <w:rFonts w:hint="eastAsia"/>
          <w:sz w:val="28"/>
          <w:szCs w:val="28"/>
        </w:rPr>
        <w:t>厂区</w:t>
      </w:r>
      <w:bookmarkEnd w:id="34"/>
    </w:p>
    <w:p w14:paraId="720D9A54" w14:textId="77777777" w:rsidR="000157C3" w:rsidRDefault="003548EF">
      <w:pPr>
        <w:pStyle w:val="2"/>
        <w:spacing w:before="0" w:after="0" w:line="360" w:lineRule="auto"/>
        <w:ind w:leftChars="0" w:left="0" w:rightChars="0" w:right="0" w:firstLineChars="0" w:firstLine="0"/>
        <w:jc w:val="center"/>
        <w:rPr>
          <w:szCs w:val="24"/>
        </w:rPr>
      </w:pPr>
      <w:bookmarkStart w:id="35" w:name="_Toc49966338"/>
      <w:bookmarkStart w:id="36" w:name="_Toc17604"/>
      <w:r>
        <w:rPr>
          <w:rFonts w:asciiTheme="majorEastAsia" w:hAnsiTheme="majorEastAsia"/>
          <w:sz w:val="28"/>
          <w:szCs w:val="28"/>
        </w:rPr>
        <w:t>4</w:t>
      </w:r>
      <w:r>
        <w:rPr>
          <w:rFonts w:asciiTheme="majorEastAsia" w:hAnsiTheme="majorEastAsia" w:hint="eastAsia"/>
          <w:sz w:val="28"/>
          <w:szCs w:val="28"/>
        </w:rPr>
        <w:t xml:space="preserve">.1 </w:t>
      </w:r>
      <w:bookmarkEnd w:id="35"/>
      <w:r>
        <w:rPr>
          <w:rFonts w:asciiTheme="majorEastAsia" w:hAnsiTheme="majorEastAsia" w:hint="eastAsia"/>
          <w:sz w:val="28"/>
          <w:szCs w:val="28"/>
        </w:rPr>
        <w:t>建设标准</w:t>
      </w:r>
      <w:bookmarkEnd w:id="36"/>
    </w:p>
    <w:p w14:paraId="0EE66A73" w14:textId="77777777" w:rsidR="000157C3" w:rsidRDefault="003548EF">
      <w:pPr>
        <w:spacing w:line="600" w:lineRule="exact"/>
        <w:ind w:leftChars="0" w:left="0" w:rightChars="0" w:right="0" w:firstLineChars="0" w:firstLine="0"/>
        <w:rPr>
          <w:szCs w:val="22"/>
        </w:rPr>
      </w:pPr>
      <w:r>
        <w:rPr>
          <w:rFonts w:hint="eastAsia"/>
          <w:szCs w:val="24"/>
        </w:rPr>
        <w:t xml:space="preserve">4.1.1  </w:t>
      </w:r>
      <w:r>
        <w:rPr>
          <w:rFonts w:hint="eastAsia"/>
          <w:szCs w:val="22"/>
        </w:rPr>
        <w:t>高标准厂房选址应符合国家、省的标准和政策要求，落实国民经济社会发展规划、国土空间规划、产业发展规划和其他相关规划要求。</w:t>
      </w:r>
    </w:p>
    <w:p w14:paraId="388E80D7" w14:textId="77777777" w:rsidR="000157C3" w:rsidRDefault="003548EF">
      <w:pPr>
        <w:spacing w:line="600" w:lineRule="exact"/>
        <w:ind w:leftChars="0" w:left="0" w:rightChars="0" w:right="0" w:firstLine="480"/>
        <w:rPr>
          <w:szCs w:val="22"/>
        </w:rPr>
      </w:pPr>
      <w:r>
        <w:rPr>
          <w:rFonts w:hint="eastAsia"/>
          <w:szCs w:val="22"/>
        </w:rPr>
        <w:t>检查方法：核查建设用地规划许可证、</w:t>
      </w:r>
      <w:r>
        <w:rPr>
          <w:rFonts w:ascii="宋体" w:hAnsi="宋体" w:cs="宋体" w:hint="eastAsia"/>
          <w:color w:val="000000"/>
          <w:kern w:val="0"/>
          <w:szCs w:val="24"/>
          <w:lang w:bidi="ar"/>
        </w:rPr>
        <w:t>建设工程规划许可证</w:t>
      </w:r>
      <w:r>
        <w:rPr>
          <w:rFonts w:hint="eastAsia"/>
          <w:szCs w:val="22"/>
        </w:rPr>
        <w:t>，对照规划许可证附带的规划设计条件，核查图纸及文件。</w:t>
      </w:r>
    </w:p>
    <w:p w14:paraId="4DF18163" w14:textId="77777777" w:rsidR="000157C3" w:rsidRDefault="003548EF">
      <w:pPr>
        <w:spacing w:line="600" w:lineRule="exact"/>
        <w:ind w:leftChars="0" w:left="0" w:rightChars="0" w:right="0" w:firstLineChars="0" w:firstLine="0"/>
        <w:rPr>
          <w:szCs w:val="22"/>
        </w:rPr>
      </w:pPr>
      <w:r>
        <w:rPr>
          <w:rFonts w:hint="eastAsia"/>
          <w:szCs w:val="22"/>
        </w:rPr>
        <w:t xml:space="preserve">    </w:t>
      </w:r>
      <w:r>
        <w:rPr>
          <w:color w:val="0070C0"/>
        </w:rPr>
        <w:t>条文说明</w:t>
      </w:r>
      <w:r>
        <w:rPr>
          <w:rFonts w:hint="eastAsia"/>
          <w:color w:val="0070C0"/>
          <w:szCs w:val="22"/>
        </w:rPr>
        <w:t>：本条对应于《高标准厂房设计规范》第</w:t>
      </w:r>
      <w:r>
        <w:rPr>
          <w:rFonts w:hint="eastAsia"/>
          <w:color w:val="0070C0"/>
          <w:szCs w:val="22"/>
        </w:rPr>
        <w:t>4.1.1</w:t>
      </w:r>
      <w:r>
        <w:rPr>
          <w:rFonts w:hint="eastAsia"/>
          <w:color w:val="0070C0"/>
          <w:szCs w:val="22"/>
        </w:rPr>
        <w:t>、</w:t>
      </w:r>
      <w:r>
        <w:rPr>
          <w:rFonts w:hint="eastAsia"/>
          <w:color w:val="0070C0"/>
          <w:szCs w:val="22"/>
        </w:rPr>
        <w:t>4.1.2</w:t>
      </w:r>
      <w:r>
        <w:rPr>
          <w:rFonts w:hint="eastAsia"/>
          <w:color w:val="0070C0"/>
          <w:szCs w:val="22"/>
        </w:rPr>
        <w:t>条的验收，对高标准厂房选址做</w:t>
      </w:r>
      <w:r>
        <w:rPr>
          <w:rFonts w:hint="eastAsia"/>
          <w:color w:val="0070C0"/>
        </w:rPr>
        <w:t>出了验收规定。</w:t>
      </w:r>
    </w:p>
    <w:p w14:paraId="44FD7F2B" w14:textId="77777777" w:rsidR="000157C3" w:rsidRDefault="003548EF">
      <w:pPr>
        <w:spacing w:line="600" w:lineRule="exact"/>
        <w:ind w:leftChars="0" w:left="0" w:rightChars="0" w:right="0" w:firstLineChars="0" w:firstLine="0"/>
        <w:rPr>
          <w:szCs w:val="22"/>
        </w:rPr>
      </w:pPr>
      <w:r>
        <w:rPr>
          <w:rFonts w:hint="eastAsia"/>
          <w:szCs w:val="22"/>
        </w:rPr>
        <w:t xml:space="preserve">4.1.2  </w:t>
      </w:r>
      <w:r>
        <w:rPr>
          <w:rFonts w:hint="eastAsia"/>
        </w:rPr>
        <w:t>厂区的</w:t>
      </w:r>
      <w:bookmarkStart w:id="37" w:name="_Hlk58525956"/>
      <w:r>
        <w:rPr>
          <w:rFonts w:hint="eastAsia"/>
        </w:rPr>
        <w:t>容积率、建筑密度、层数</w:t>
      </w:r>
      <w:bookmarkEnd w:id="37"/>
      <w:r>
        <w:rPr>
          <w:rFonts w:hint="eastAsia"/>
        </w:rPr>
        <w:t>应符合当地相关</w:t>
      </w:r>
      <w:r>
        <w:rPr>
          <w:rFonts w:asciiTheme="minorEastAsia" w:hAnsiTheme="minorEastAsia" w:hint="eastAsia"/>
          <w:szCs w:val="24"/>
        </w:rPr>
        <w:t>技术规定和相关要求</w:t>
      </w:r>
      <w:r>
        <w:rPr>
          <w:rFonts w:hint="eastAsia"/>
          <w:szCs w:val="22"/>
        </w:rPr>
        <w:t>。</w:t>
      </w:r>
    </w:p>
    <w:p w14:paraId="4C04640B" w14:textId="77777777" w:rsidR="000157C3" w:rsidRDefault="003548EF">
      <w:pPr>
        <w:spacing w:line="600" w:lineRule="exact"/>
        <w:ind w:leftChars="0" w:left="0" w:rightChars="0" w:right="0" w:firstLine="480"/>
        <w:rPr>
          <w:szCs w:val="22"/>
        </w:rPr>
      </w:pPr>
      <w:r>
        <w:rPr>
          <w:rFonts w:hint="eastAsia"/>
          <w:szCs w:val="22"/>
        </w:rPr>
        <w:t>检查方法：核查</w:t>
      </w:r>
      <w:r>
        <w:rPr>
          <w:rFonts w:ascii="宋体" w:hAnsi="宋体" w:cs="宋体" w:hint="eastAsia"/>
          <w:color w:val="000000"/>
          <w:kern w:val="0"/>
          <w:szCs w:val="24"/>
          <w:lang w:bidi="ar"/>
        </w:rPr>
        <w:t>建设工程规划条件核实合格证、</w:t>
      </w:r>
      <w:r>
        <w:rPr>
          <w:rFonts w:hint="eastAsia"/>
          <w:szCs w:val="22"/>
        </w:rPr>
        <w:t>容积率计算书、建筑密度计算书，现场检查建筑用地及建筑情况。</w:t>
      </w:r>
    </w:p>
    <w:p w14:paraId="5F7EE884" w14:textId="77777777" w:rsidR="000157C3" w:rsidRDefault="003548EF">
      <w:pPr>
        <w:spacing w:line="600" w:lineRule="exact"/>
        <w:ind w:leftChars="0" w:left="0" w:rightChars="0" w:right="0" w:firstLine="480"/>
        <w:rPr>
          <w:color w:val="0070C0"/>
        </w:rPr>
      </w:pPr>
      <w:r>
        <w:rPr>
          <w:color w:val="0070C0"/>
        </w:rPr>
        <w:t>条文说明：</w:t>
      </w:r>
      <w:r>
        <w:rPr>
          <w:rFonts w:hint="eastAsia"/>
          <w:color w:val="0070C0"/>
        </w:rPr>
        <w:t>梳理总结现阶段国家、广东省以及省内各地市出台的有关规定中关于容积率、建筑密度和层数的要求，衔接广东省自然资源厅《关于明确工业物业产权分割及分割转让不动产登记有关事项》等政策要求，结合调研实际情况，建议珠三角地区厂区用地容积率不低于</w:t>
      </w:r>
      <w:r>
        <w:rPr>
          <w:color w:val="0070C0"/>
        </w:rPr>
        <w:t>2.0</w:t>
      </w:r>
      <w:r>
        <w:rPr>
          <w:color w:val="0070C0"/>
        </w:rPr>
        <w:t>，建筑密度不小于</w:t>
      </w:r>
      <w:r>
        <w:rPr>
          <w:color w:val="0070C0"/>
        </w:rPr>
        <w:t>40%</w:t>
      </w:r>
      <w:r>
        <w:rPr>
          <w:color w:val="0070C0"/>
        </w:rPr>
        <w:t>，层数不低于</w:t>
      </w:r>
      <w:r>
        <w:rPr>
          <w:color w:val="0070C0"/>
        </w:rPr>
        <w:t>4</w:t>
      </w:r>
      <w:r>
        <w:rPr>
          <w:color w:val="0070C0"/>
        </w:rPr>
        <w:t>层</w:t>
      </w:r>
      <w:r>
        <w:rPr>
          <w:rFonts w:hint="eastAsia"/>
          <w:color w:val="0070C0"/>
        </w:rPr>
        <w:t>；考虑粤东西北地区发展水平，建议粤东西北地区厂区用地容积率不低于</w:t>
      </w:r>
      <w:r>
        <w:rPr>
          <w:color w:val="0070C0"/>
        </w:rPr>
        <w:t>1.6</w:t>
      </w:r>
      <w:r>
        <w:rPr>
          <w:color w:val="0070C0"/>
        </w:rPr>
        <w:t>，建筑密度不小于</w:t>
      </w:r>
      <w:r>
        <w:rPr>
          <w:color w:val="0070C0"/>
        </w:rPr>
        <w:t>40%</w:t>
      </w:r>
      <w:r>
        <w:rPr>
          <w:color w:val="0070C0"/>
        </w:rPr>
        <w:t>，层数不低于</w:t>
      </w:r>
      <w:r>
        <w:rPr>
          <w:color w:val="0070C0"/>
        </w:rPr>
        <w:t>3</w:t>
      </w:r>
      <w:r>
        <w:rPr>
          <w:color w:val="0070C0"/>
        </w:rPr>
        <w:t>层</w:t>
      </w:r>
      <w:r>
        <w:rPr>
          <w:rFonts w:hint="eastAsia"/>
          <w:color w:val="0070C0"/>
        </w:rPr>
        <w:t>。同时鼓励</w:t>
      </w:r>
      <w:r>
        <w:rPr>
          <w:color w:val="0070C0"/>
        </w:rPr>
        <w:t>粤东西北地区</w:t>
      </w:r>
      <w:r>
        <w:rPr>
          <w:rFonts w:hint="eastAsia"/>
          <w:color w:val="0070C0"/>
        </w:rPr>
        <w:t>有条件的</w:t>
      </w:r>
      <w:r>
        <w:rPr>
          <w:color w:val="0070C0"/>
        </w:rPr>
        <w:t>城市</w:t>
      </w:r>
      <w:r>
        <w:rPr>
          <w:rFonts w:hint="eastAsia"/>
          <w:color w:val="0070C0"/>
        </w:rPr>
        <w:t>适当提高标准，</w:t>
      </w:r>
      <w:r>
        <w:rPr>
          <w:color w:val="0070C0"/>
        </w:rPr>
        <w:t>参照珠三角地区</w:t>
      </w:r>
      <w:r>
        <w:rPr>
          <w:rFonts w:hint="eastAsia"/>
          <w:color w:val="0070C0"/>
        </w:rPr>
        <w:t>标准执行</w:t>
      </w:r>
      <w:r>
        <w:rPr>
          <w:color w:val="0070C0"/>
        </w:rPr>
        <w:t>。</w:t>
      </w:r>
    </w:p>
    <w:p w14:paraId="22AAE6B9" w14:textId="77777777" w:rsidR="000157C3" w:rsidRDefault="003548EF">
      <w:pPr>
        <w:spacing w:line="600" w:lineRule="exact"/>
        <w:ind w:leftChars="0" w:left="0" w:rightChars="0" w:right="0" w:firstLine="480"/>
        <w:rPr>
          <w:color w:val="0070C0"/>
        </w:rPr>
      </w:pPr>
      <w:r>
        <w:rPr>
          <w:rFonts w:hint="eastAsia"/>
          <w:color w:val="0070C0"/>
        </w:rPr>
        <w:t>本条对应于《高标准厂房</w:t>
      </w:r>
      <w:r>
        <w:rPr>
          <w:rFonts w:hint="eastAsia"/>
          <w:color w:val="0070C0"/>
          <w:szCs w:val="22"/>
        </w:rPr>
        <w:t>设计规范》第</w:t>
      </w:r>
      <w:r>
        <w:rPr>
          <w:rFonts w:hint="eastAsia"/>
          <w:color w:val="0070C0"/>
          <w:szCs w:val="22"/>
        </w:rPr>
        <w:t>4.2.2</w:t>
      </w:r>
      <w:r>
        <w:rPr>
          <w:rFonts w:hint="eastAsia"/>
          <w:color w:val="0070C0"/>
          <w:szCs w:val="22"/>
        </w:rPr>
        <w:t>条的验收，对厂区的容积率、建筑密度、层数做出了验收规定。</w:t>
      </w:r>
    </w:p>
    <w:p w14:paraId="116207B9" w14:textId="77777777" w:rsidR="000157C3" w:rsidRDefault="003548EF">
      <w:pPr>
        <w:spacing w:line="600" w:lineRule="exact"/>
        <w:ind w:leftChars="0" w:left="0" w:rightChars="0" w:right="0" w:firstLineChars="0" w:firstLine="0"/>
      </w:pPr>
      <w:r>
        <w:t>4.</w:t>
      </w:r>
      <w:r>
        <w:rPr>
          <w:rFonts w:hint="eastAsia"/>
        </w:rPr>
        <w:t>1</w:t>
      </w:r>
      <w:r>
        <w:t>.</w:t>
      </w:r>
      <w:bookmarkStart w:id="38" w:name="_Hlk58526836"/>
      <w:r>
        <w:rPr>
          <w:rFonts w:hint="eastAsia"/>
        </w:rPr>
        <w:t>3</w:t>
      </w:r>
      <w:r>
        <w:t xml:space="preserve">  </w:t>
      </w:r>
      <w:bookmarkEnd w:id="38"/>
      <w:r>
        <w:rPr>
          <w:rFonts w:hint="eastAsia"/>
        </w:rPr>
        <w:t>厂区内行政办公及生活服务设施用地面积不得超过用地面积的</w:t>
      </w:r>
      <w:r>
        <w:t>7%</w:t>
      </w:r>
      <w:r>
        <w:rPr>
          <w:rFonts w:hint="eastAsia"/>
        </w:rPr>
        <w:t>，</w:t>
      </w:r>
      <w:proofErr w:type="gramStart"/>
      <w:r>
        <w:rPr>
          <w:rFonts w:hint="eastAsia"/>
        </w:rPr>
        <w:t>计容建筑面积</w:t>
      </w:r>
      <w:proofErr w:type="gramEnd"/>
      <w:r>
        <w:rPr>
          <w:rFonts w:hint="eastAsia"/>
        </w:rPr>
        <w:t>不得超过总计容建筑面积的</w:t>
      </w:r>
      <w:r>
        <w:t>30%</w:t>
      </w:r>
      <w:r>
        <w:rPr>
          <w:rFonts w:hint="eastAsia"/>
        </w:rPr>
        <w:t>。</w:t>
      </w:r>
    </w:p>
    <w:p w14:paraId="78CF06BD" w14:textId="77777777" w:rsidR="000157C3" w:rsidRDefault="003548EF">
      <w:pPr>
        <w:spacing w:line="600" w:lineRule="exact"/>
        <w:ind w:leftChars="0" w:left="0" w:rightChars="0" w:right="0" w:firstLine="480"/>
      </w:pPr>
      <w:r>
        <w:rPr>
          <w:rFonts w:hint="eastAsia"/>
          <w:szCs w:val="22"/>
        </w:rPr>
        <w:lastRenderedPageBreak/>
        <w:t>检查方法：核查</w:t>
      </w:r>
      <w:r>
        <w:rPr>
          <w:rFonts w:ascii="宋体" w:hAnsi="宋体" w:cs="宋体" w:hint="eastAsia"/>
          <w:color w:val="000000"/>
          <w:kern w:val="0"/>
          <w:szCs w:val="24"/>
          <w:lang w:bidi="ar"/>
        </w:rPr>
        <w:t>建设工程规划条件核实合格证、</w:t>
      </w:r>
      <w:r>
        <w:rPr>
          <w:rFonts w:hint="eastAsia"/>
          <w:szCs w:val="22"/>
        </w:rPr>
        <w:t>容积率计算书，现场检查建筑用地情况。</w:t>
      </w:r>
    </w:p>
    <w:p w14:paraId="39428C41" w14:textId="77777777" w:rsidR="000157C3" w:rsidRDefault="003548EF">
      <w:pPr>
        <w:spacing w:line="600" w:lineRule="exact"/>
        <w:ind w:leftChars="0" w:left="0" w:rightChars="0" w:right="0" w:firstLine="480"/>
        <w:rPr>
          <w:color w:val="0070C0"/>
        </w:rPr>
      </w:pPr>
      <w:r>
        <w:rPr>
          <w:color w:val="0070C0"/>
        </w:rPr>
        <w:t>条文说明：</w:t>
      </w:r>
      <w:r>
        <w:rPr>
          <w:rFonts w:hint="eastAsia"/>
          <w:color w:val="0070C0"/>
        </w:rPr>
        <w:t>从土地集约利用以及广东省实际经验出发，原国土资源部《工业项目建设用地控制指标》“计容建筑面积不得超过总计容建筑面积的</w:t>
      </w:r>
      <w:r>
        <w:rPr>
          <w:color w:val="0070C0"/>
        </w:rPr>
        <w:t>12%”</w:t>
      </w:r>
      <w:r>
        <w:rPr>
          <w:rFonts w:hint="eastAsia"/>
          <w:color w:val="0070C0"/>
        </w:rPr>
        <w:t>的</w:t>
      </w:r>
      <w:r>
        <w:rPr>
          <w:color w:val="0070C0"/>
        </w:rPr>
        <w:t>要求已难以适应。如东莞的高标准厂房，一般在</w:t>
      </w:r>
      <w:r>
        <w:rPr>
          <w:color w:val="0070C0"/>
        </w:rPr>
        <w:t>10</w:t>
      </w:r>
      <w:r>
        <w:rPr>
          <w:color w:val="0070C0"/>
        </w:rPr>
        <w:t>层左右，其他大部分地区规定不得低于</w:t>
      </w:r>
      <w:r>
        <w:rPr>
          <w:color w:val="0070C0"/>
        </w:rPr>
        <w:t>4</w:t>
      </w:r>
      <w:r>
        <w:rPr>
          <w:color w:val="0070C0"/>
        </w:rPr>
        <w:t>层。按</w:t>
      </w:r>
      <w:r>
        <w:rPr>
          <w:color w:val="0070C0"/>
        </w:rPr>
        <w:t>12%</w:t>
      </w:r>
      <w:r>
        <w:rPr>
          <w:color w:val="0070C0"/>
        </w:rPr>
        <w:t>估算的配套设施建筑层数不到</w:t>
      </w:r>
      <w:r>
        <w:rPr>
          <w:color w:val="0070C0"/>
        </w:rPr>
        <w:t>3</w:t>
      </w:r>
      <w:r>
        <w:rPr>
          <w:color w:val="0070C0"/>
        </w:rPr>
        <w:t>层，显然不符合实际需求。</w:t>
      </w:r>
      <w:r>
        <w:rPr>
          <w:rFonts w:hint="eastAsia"/>
          <w:color w:val="0070C0"/>
        </w:rPr>
        <w:t>参考佛山、东莞、中山、江门等地市出台的相关规定，建议将厂区内行政办公及生活服务</w:t>
      </w:r>
      <w:proofErr w:type="gramStart"/>
      <w:r>
        <w:rPr>
          <w:rFonts w:hint="eastAsia"/>
          <w:color w:val="0070C0"/>
        </w:rPr>
        <w:t>设施计容建筑面积</w:t>
      </w:r>
      <w:proofErr w:type="gramEnd"/>
      <w:r>
        <w:rPr>
          <w:rFonts w:hint="eastAsia"/>
          <w:color w:val="0070C0"/>
        </w:rPr>
        <w:t>提高至</w:t>
      </w:r>
      <w:r>
        <w:rPr>
          <w:rFonts w:hint="eastAsia"/>
          <w:color w:val="0070C0"/>
        </w:rPr>
        <w:t>3</w:t>
      </w:r>
      <w:r>
        <w:rPr>
          <w:color w:val="0070C0"/>
        </w:rPr>
        <w:t>0</w:t>
      </w:r>
      <w:r>
        <w:rPr>
          <w:rFonts w:hint="eastAsia"/>
          <w:color w:val="0070C0"/>
        </w:rPr>
        <w:t>%</w:t>
      </w:r>
      <w:r>
        <w:rPr>
          <w:rFonts w:hint="eastAsia"/>
          <w:color w:val="0070C0"/>
        </w:rPr>
        <w:t>。</w:t>
      </w:r>
    </w:p>
    <w:p w14:paraId="490B5C60" w14:textId="77777777" w:rsidR="000157C3" w:rsidRDefault="003548EF">
      <w:pPr>
        <w:spacing w:line="600" w:lineRule="exact"/>
        <w:ind w:leftChars="0" w:left="0" w:rightChars="0" w:right="0" w:firstLine="480"/>
        <w:rPr>
          <w:color w:val="0070C0"/>
        </w:rPr>
      </w:pPr>
      <w:r>
        <w:rPr>
          <w:rFonts w:hint="eastAsia"/>
          <w:color w:val="0070C0"/>
        </w:rPr>
        <w:t>本条对应于《高标准厂</w:t>
      </w:r>
      <w:r>
        <w:rPr>
          <w:rFonts w:hint="eastAsia"/>
          <w:color w:val="0070C0"/>
          <w:szCs w:val="22"/>
        </w:rPr>
        <w:t>房设计规范》第</w:t>
      </w:r>
      <w:r>
        <w:rPr>
          <w:rFonts w:hint="eastAsia"/>
          <w:color w:val="0070C0"/>
          <w:szCs w:val="22"/>
        </w:rPr>
        <w:t>4.2.3</w:t>
      </w:r>
      <w:r>
        <w:rPr>
          <w:rFonts w:hint="eastAsia"/>
          <w:color w:val="0070C0"/>
          <w:szCs w:val="22"/>
        </w:rPr>
        <w:t>条的验收，对厂区内的行政办公及生活服务设施占地面积做出了验收规定。</w:t>
      </w:r>
    </w:p>
    <w:p w14:paraId="53E3A2A5" w14:textId="77777777" w:rsidR="000157C3" w:rsidRDefault="003548EF">
      <w:pPr>
        <w:spacing w:line="600" w:lineRule="exact"/>
        <w:ind w:leftChars="0" w:left="0" w:rightChars="0" w:right="0" w:firstLineChars="0" w:firstLine="0"/>
      </w:pPr>
      <w:r>
        <w:rPr>
          <w:rFonts w:hint="eastAsia"/>
        </w:rPr>
        <w:t>4</w:t>
      </w:r>
      <w:r>
        <w:t>.</w:t>
      </w:r>
      <w:r>
        <w:rPr>
          <w:rFonts w:hint="eastAsia"/>
        </w:rPr>
        <w:t>1</w:t>
      </w:r>
      <w:r>
        <w:t>.</w:t>
      </w:r>
      <w:r>
        <w:rPr>
          <w:rFonts w:hint="eastAsia"/>
        </w:rPr>
        <w:t>4</w:t>
      </w:r>
      <w:r>
        <w:t xml:space="preserve">  </w:t>
      </w:r>
      <w:r>
        <w:rPr>
          <w:rFonts w:hint="eastAsia"/>
        </w:rPr>
        <w:t>厂区</w:t>
      </w:r>
      <w:r>
        <w:t>绿地率不</w:t>
      </w:r>
      <w:r>
        <w:rPr>
          <w:rFonts w:hint="eastAsia"/>
        </w:rPr>
        <w:t>得低</w:t>
      </w:r>
      <w:r>
        <w:t>于</w:t>
      </w:r>
      <w:r>
        <w:rPr>
          <w:rFonts w:hint="eastAsia"/>
        </w:rPr>
        <w:t>1</w:t>
      </w:r>
      <w:r>
        <w:t>5%</w:t>
      </w:r>
      <w:r>
        <w:t>，且不高于</w:t>
      </w:r>
      <w:r>
        <w:t>20%</w:t>
      </w:r>
      <w:r>
        <w:t>。</w:t>
      </w:r>
      <w:r>
        <w:rPr>
          <w:rFonts w:hint="eastAsia"/>
        </w:rPr>
        <w:t xml:space="preserve"> </w:t>
      </w:r>
      <w:r>
        <w:t xml:space="preserve"> </w:t>
      </w:r>
    </w:p>
    <w:p w14:paraId="5EE370A0" w14:textId="77777777" w:rsidR="000157C3" w:rsidRDefault="003548EF">
      <w:pPr>
        <w:spacing w:line="600" w:lineRule="exact"/>
        <w:ind w:leftChars="0" w:left="0" w:rightChars="0" w:right="0" w:firstLineChars="0" w:firstLine="0"/>
      </w:pPr>
      <w:r>
        <w:rPr>
          <w:rFonts w:hint="eastAsia"/>
        </w:rPr>
        <w:t xml:space="preserve">    </w:t>
      </w:r>
      <w:r>
        <w:rPr>
          <w:rFonts w:hint="eastAsia"/>
          <w:szCs w:val="22"/>
        </w:rPr>
        <w:t>检查方法：核查</w:t>
      </w:r>
      <w:r>
        <w:rPr>
          <w:rFonts w:ascii="宋体" w:hAnsi="宋体" w:cs="宋体" w:hint="eastAsia"/>
          <w:color w:val="000000"/>
          <w:kern w:val="0"/>
          <w:szCs w:val="24"/>
          <w:lang w:bidi="ar"/>
        </w:rPr>
        <w:t>建设工程规划条件核实合格证</w:t>
      </w:r>
      <w:r>
        <w:rPr>
          <w:rFonts w:hint="eastAsia"/>
          <w:szCs w:val="22"/>
        </w:rPr>
        <w:t>；对照建筑总平面图或景观总平面图，</w:t>
      </w:r>
      <w:r>
        <w:t xml:space="preserve"> </w:t>
      </w:r>
      <w:r>
        <w:rPr>
          <w:rFonts w:hint="eastAsia"/>
        </w:rPr>
        <w:t>现场检查绿化实施情况。</w:t>
      </w:r>
    </w:p>
    <w:p w14:paraId="56649E6A" w14:textId="77777777" w:rsidR="000157C3" w:rsidRDefault="003548EF">
      <w:pPr>
        <w:spacing w:line="600" w:lineRule="exact"/>
        <w:ind w:leftChars="0" w:left="0" w:rightChars="0" w:right="0" w:firstLineChars="0" w:firstLine="0"/>
        <w:rPr>
          <w:color w:val="0070C0"/>
          <w:szCs w:val="22"/>
        </w:rPr>
      </w:pPr>
      <w:r>
        <w:rPr>
          <w:color w:val="0070C0"/>
        </w:rPr>
        <w:t>条文说明：</w:t>
      </w:r>
      <w:r>
        <w:rPr>
          <w:rFonts w:hint="eastAsia"/>
          <w:color w:val="0070C0"/>
        </w:rPr>
        <w:t>衔接原国土资源部《工业项目建设用地控制指标》要求，绿地率不得超过</w:t>
      </w:r>
      <w:r>
        <w:rPr>
          <w:color w:val="0070C0"/>
        </w:rPr>
        <w:t>20%</w:t>
      </w:r>
      <w:r>
        <w:rPr>
          <w:rFonts w:hint="eastAsia"/>
          <w:color w:val="0070C0"/>
        </w:rPr>
        <w:t>，目前广东省多数城市控制工业用地绿地率不低于</w:t>
      </w:r>
      <w:r>
        <w:rPr>
          <w:rFonts w:hint="eastAsia"/>
          <w:color w:val="0070C0"/>
        </w:rPr>
        <w:t>1</w:t>
      </w:r>
      <w:r>
        <w:rPr>
          <w:color w:val="0070C0"/>
        </w:rPr>
        <w:t>0</w:t>
      </w:r>
      <w:r>
        <w:rPr>
          <w:rFonts w:hint="eastAsia"/>
          <w:color w:val="0070C0"/>
        </w:rPr>
        <w:t>%</w:t>
      </w:r>
      <w:r>
        <w:rPr>
          <w:rFonts w:hint="eastAsia"/>
          <w:color w:val="0070C0"/>
        </w:rPr>
        <w:t>。考虑到珠三角工业升级</w:t>
      </w:r>
      <w:r>
        <w:rPr>
          <w:rFonts w:hint="eastAsia"/>
          <w:color w:val="0070C0"/>
          <w:szCs w:val="22"/>
        </w:rPr>
        <w:t>、新产业的需求，新生代劳动力特征变化、员工对厂区环境的需求，以及立体绿化的技术成熟、成本下降、可大幅提高绿地率，设定绿地率不低于</w:t>
      </w:r>
      <w:r>
        <w:rPr>
          <w:rFonts w:hint="eastAsia"/>
          <w:color w:val="0070C0"/>
          <w:szCs w:val="22"/>
        </w:rPr>
        <w:t>15%</w:t>
      </w:r>
      <w:r>
        <w:rPr>
          <w:rFonts w:hint="eastAsia"/>
          <w:color w:val="0070C0"/>
          <w:szCs w:val="22"/>
        </w:rPr>
        <w:t>。立体绿化可纳入绿化用地面积，具体折算方法可参照《深圳市立体绿化实施办法》（深城管</w:t>
      </w:r>
      <w:proofErr w:type="gramStart"/>
      <w:r>
        <w:rPr>
          <w:rFonts w:hint="eastAsia"/>
          <w:color w:val="0070C0"/>
          <w:szCs w:val="22"/>
        </w:rPr>
        <w:t>规</w:t>
      </w:r>
      <w:proofErr w:type="gramEnd"/>
      <w:r>
        <w:rPr>
          <w:rFonts w:hint="eastAsia"/>
          <w:color w:val="0070C0"/>
          <w:szCs w:val="22"/>
        </w:rPr>
        <w:t>〔</w:t>
      </w:r>
      <w:r>
        <w:rPr>
          <w:rFonts w:hint="eastAsia"/>
          <w:color w:val="0070C0"/>
          <w:szCs w:val="22"/>
        </w:rPr>
        <w:t>2019</w:t>
      </w:r>
      <w:r>
        <w:rPr>
          <w:rFonts w:hint="eastAsia"/>
          <w:color w:val="0070C0"/>
          <w:szCs w:val="22"/>
        </w:rPr>
        <w:t>〕</w:t>
      </w:r>
      <w:r>
        <w:rPr>
          <w:rFonts w:hint="eastAsia"/>
          <w:color w:val="0070C0"/>
          <w:szCs w:val="22"/>
        </w:rPr>
        <w:t>1</w:t>
      </w:r>
      <w:r>
        <w:rPr>
          <w:rFonts w:hint="eastAsia"/>
          <w:color w:val="0070C0"/>
          <w:szCs w:val="22"/>
        </w:rPr>
        <w:t>号）。</w:t>
      </w:r>
    </w:p>
    <w:p w14:paraId="6D1E1EBF" w14:textId="77777777" w:rsidR="000157C3" w:rsidRDefault="003548EF">
      <w:pPr>
        <w:spacing w:line="600" w:lineRule="exact"/>
        <w:ind w:leftChars="0" w:left="0" w:rightChars="0" w:right="0" w:firstLine="480"/>
        <w:rPr>
          <w:color w:val="0070C0"/>
        </w:rPr>
      </w:pPr>
      <w:r>
        <w:rPr>
          <w:rFonts w:hint="eastAsia"/>
          <w:color w:val="0070C0"/>
        </w:rPr>
        <w:t>本条对应于《高标准厂房</w:t>
      </w:r>
      <w:r>
        <w:rPr>
          <w:rFonts w:hint="eastAsia"/>
          <w:color w:val="0070C0"/>
          <w:szCs w:val="22"/>
        </w:rPr>
        <w:t>设计规范》第</w:t>
      </w:r>
      <w:r>
        <w:rPr>
          <w:rFonts w:hint="eastAsia"/>
          <w:color w:val="0070C0"/>
          <w:szCs w:val="22"/>
        </w:rPr>
        <w:t>4.2.4</w:t>
      </w:r>
      <w:r>
        <w:rPr>
          <w:rFonts w:hint="eastAsia"/>
          <w:color w:val="0070C0"/>
          <w:szCs w:val="22"/>
        </w:rPr>
        <w:t>条的验收，对厂区的绿地率做出了验收规定。</w:t>
      </w:r>
    </w:p>
    <w:p w14:paraId="378E8836" w14:textId="77777777" w:rsidR="000157C3" w:rsidRDefault="000157C3">
      <w:pPr>
        <w:spacing w:line="600" w:lineRule="exact"/>
        <w:ind w:leftChars="0" w:left="0" w:rightChars="0" w:right="0" w:firstLine="480"/>
        <w:rPr>
          <w:color w:val="0070C0"/>
        </w:rPr>
      </w:pPr>
    </w:p>
    <w:p w14:paraId="720C5F26" w14:textId="77777777" w:rsidR="000157C3" w:rsidRDefault="000157C3">
      <w:pPr>
        <w:spacing w:line="600" w:lineRule="exact"/>
        <w:ind w:leftChars="0" w:left="0" w:rightChars="0" w:right="0" w:firstLineChars="0" w:firstLine="0"/>
        <w:rPr>
          <w:color w:val="0070C0"/>
          <w:szCs w:val="22"/>
        </w:rPr>
      </w:pPr>
    </w:p>
    <w:p w14:paraId="5FAB2558" w14:textId="77777777" w:rsidR="000157C3" w:rsidRDefault="003548EF">
      <w:pPr>
        <w:pStyle w:val="2"/>
        <w:spacing w:before="0" w:after="0" w:line="360" w:lineRule="auto"/>
        <w:ind w:leftChars="0" w:left="0" w:rightChars="0" w:right="0" w:firstLineChars="0" w:firstLine="0"/>
        <w:jc w:val="center"/>
        <w:rPr>
          <w:rFonts w:asciiTheme="majorEastAsia" w:hAnsiTheme="majorEastAsia"/>
          <w:sz w:val="28"/>
          <w:szCs w:val="28"/>
        </w:rPr>
      </w:pPr>
      <w:bookmarkStart w:id="39" w:name="_Toc49966339"/>
      <w:bookmarkStart w:id="40" w:name="_Toc15952"/>
      <w:r>
        <w:rPr>
          <w:rFonts w:asciiTheme="majorEastAsia" w:hAnsiTheme="majorEastAsia" w:hint="eastAsia"/>
          <w:sz w:val="28"/>
          <w:szCs w:val="28"/>
        </w:rPr>
        <w:t>4</w:t>
      </w:r>
      <w:r>
        <w:rPr>
          <w:rFonts w:asciiTheme="majorEastAsia" w:hAnsiTheme="majorEastAsia"/>
          <w:sz w:val="28"/>
          <w:szCs w:val="28"/>
        </w:rPr>
        <w:t xml:space="preserve">.2 </w:t>
      </w:r>
      <w:bookmarkEnd w:id="39"/>
      <w:r>
        <w:rPr>
          <w:rFonts w:asciiTheme="majorEastAsia" w:hAnsiTheme="majorEastAsia" w:hint="eastAsia"/>
          <w:sz w:val="28"/>
          <w:szCs w:val="28"/>
        </w:rPr>
        <w:t>总平面布置</w:t>
      </w:r>
      <w:bookmarkEnd w:id="40"/>
    </w:p>
    <w:p w14:paraId="43C49A94" w14:textId="77777777" w:rsidR="000157C3" w:rsidRDefault="003548EF">
      <w:pPr>
        <w:spacing w:line="600" w:lineRule="exact"/>
        <w:ind w:leftChars="0" w:left="0" w:rightChars="0" w:right="0" w:firstLineChars="0" w:firstLine="0"/>
      </w:pPr>
      <w:r>
        <w:t>4.</w:t>
      </w:r>
      <w:r>
        <w:rPr>
          <w:rFonts w:hint="eastAsia"/>
        </w:rPr>
        <w:t>2.1</w:t>
      </w:r>
      <w:r>
        <w:t xml:space="preserve">  </w:t>
      </w:r>
      <w:r>
        <w:rPr>
          <w:rFonts w:hint="eastAsia"/>
        </w:rPr>
        <w:t>厂区</w:t>
      </w:r>
      <w:r>
        <w:t>应</w:t>
      </w:r>
      <w:bookmarkStart w:id="41" w:name="_Hlk58528352"/>
      <w:r>
        <w:rPr>
          <w:rFonts w:hint="eastAsia"/>
        </w:rPr>
        <w:t>设置专用</w:t>
      </w:r>
      <w:r>
        <w:t>的物业管理空间</w:t>
      </w:r>
      <w:bookmarkEnd w:id="41"/>
      <w:r>
        <w:t>、门禁设施，建筑面积不</w:t>
      </w:r>
      <w:r>
        <w:rPr>
          <w:rFonts w:hint="eastAsia"/>
        </w:rPr>
        <w:t>宜</w:t>
      </w:r>
      <w:r>
        <w:t>低于</w:t>
      </w:r>
      <w:r>
        <w:t>100</w:t>
      </w:r>
      <w:r>
        <w:t>㎡。</w:t>
      </w:r>
    </w:p>
    <w:p w14:paraId="686AF209" w14:textId="77777777" w:rsidR="000157C3" w:rsidRDefault="003548EF">
      <w:pPr>
        <w:spacing w:line="600" w:lineRule="exact"/>
        <w:ind w:leftChars="0" w:left="0" w:rightChars="0" w:right="0" w:firstLine="480"/>
      </w:pPr>
      <w:r>
        <w:rPr>
          <w:rFonts w:hint="eastAsia"/>
          <w:szCs w:val="22"/>
        </w:rPr>
        <w:t>检查方法：对照建筑总平面图，现场检查厂区</w:t>
      </w:r>
      <w:r>
        <w:rPr>
          <w:rFonts w:hint="eastAsia"/>
        </w:rPr>
        <w:t>专用</w:t>
      </w:r>
      <w:r>
        <w:t>的物业管理空间、门禁设施</w:t>
      </w:r>
      <w:r>
        <w:rPr>
          <w:rFonts w:hint="eastAsia"/>
          <w:szCs w:val="22"/>
        </w:rPr>
        <w:t>的设置情况。</w:t>
      </w:r>
    </w:p>
    <w:p w14:paraId="69D42E0A" w14:textId="77777777" w:rsidR="000157C3" w:rsidRDefault="003548EF">
      <w:pPr>
        <w:spacing w:line="600" w:lineRule="exact"/>
        <w:ind w:leftChars="0" w:left="0" w:rightChars="0" w:right="0" w:firstLine="480"/>
        <w:rPr>
          <w:color w:val="0070C0"/>
          <w:szCs w:val="22"/>
        </w:rPr>
      </w:pPr>
      <w:r>
        <w:rPr>
          <w:color w:val="0070C0"/>
        </w:rPr>
        <w:t>条文说明：</w:t>
      </w:r>
      <w:r>
        <w:rPr>
          <w:rFonts w:hint="eastAsia"/>
          <w:color w:val="0070C0"/>
        </w:rPr>
        <w:t>考虑用于分割出售、出租的厂房，以及专用厂房未来灵活使用的特点，需要协调不同业主在同一厂区可能产生的</w:t>
      </w:r>
      <w:r>
        <w:rPr>
          <w:color w:val="0070C0"/>
        </w:rPr>
        <w:t>矛盾，</w:t>
      </w:r>
      <w:r>
        <w:rPr>
          <w:rFonts w:hint="eastAsia"/>
          <w:color w:val="0070C0"/>
        </w:rPr>
        <w:t>维护、管理公共空间和设施，监督、提高安</w:t>
      </w:r>
      <w:r>
        <w:rPr>
          <w:rFonts w:hint="eastAsia"/>
          <w:color w:val="0070C0"/>
          <w:szCs w:val="22"/>
        </w:rPr>
        <w:t>全生产程度，厂区应设置专用的厂区物业管理空间。</w:t>
      </w:r>
    </w:p>
    <w:p w14:paraId="0BF72F9F" w14:textId="77777777" w:rsidR="000157C3" w:rsidRDefault="003548EF">
      <w:pPr>
        <w:spacing w:line="600" w:lineRule="exact"/>
        <w:ind w:leftChars="0" w:left="0" w:rightChars="0" w:right="0" w:firstLine="480"/>
        <w:rPr>
          <w:color w:val="0070C0"/>
          <w:szCs w:val="22"/>
        </w:rPr>
      </w:pPr>
      <w:r>
        <w:rPr>
          <w:rFonts w:hint="eastAsia"/>
          <w:color w:val="0070C0"/>
          <w:szCs w:val="22"/>
        </w:rPr>
        <w:t>本条对应于《高标准厂房设计规范》第</w:t>
      </w:r>
      <w:r>
        <w:rPr>
          <w:rFonts w:hint="eastAsia"/>
          <w:color w:val="0070C0"/>
          <w:szCs w:val="22"/>
        </w:rPr>
        <w:t>4.3.5</w:t>
      </w:r>
      <w:r>
        <w:rPr>
          <w:rFonts w:hint="eastAsia"/>
          <w:color w:val="0070C0"/>
          <w:szCs w:val="22"/>
        </w:rPr>
        <w:t>条的验收，对厂区的物业管理空间、门禁设施做出了验收规定。</w:t>
      </w:r>
    </w:p>
    <w:p w14:paraId="24EA8F26" w14:textId="77777777" w:rsidR="000157C3" w:rsidRDefault="003548EF">
      <w:pPr>
        <w:spacing w:line="600" w:lineRule="exact"/>
        <w:ind w:leftChars="0" w:left="0" w:rightChars="0" w:right="0" w:firstLineChars="0" w:firstLine="0"/>
      </w:pPr>
      <w:r>
        <w:rPr>
          <w:rFonts w:hint="eastAsia"/>
          <w:szCs w:val="22"/>
        </w:rPr>
        <w:t xml:space="preserve">4.2.2 </w:t>
      </w:r>
      <w:r>
        <w:rPr>
          <w:rFonts w:hint="eastAsia"/>
          <w:szCs w:val="22"/>
        </w:rPr>
        <w:t>厂区的</w:t>
      </w:r>
      <w:r>
        <w:rPr>
          <w:szCs w:val="22"/>
        </w:rPr>
        <w:t>建筑风格和造型应符合</w:t>
      </w:r>
      <w:r>
        <w:rPr>
          <w:rFonts w:hint="eastAsia"/>
          <w:szCs w:val="22"/>
        </w:rPr>
        <w:t>设计</w:t>
      </w:r>
      <w:r>
        <w:rPr>
          <w:rFonts w:hint="eastAsia"/>
        </w:rPr>
        <w:t>要求，尽可能方正。</w:t>
      </w:r>
    </w:p>
    <w:p w14:paraId="55827AF9" w14:textId="77777777" w:rsidR="000157C3" w:rsidRDefault="003548EF">
      <w:pPr>
        <w:spacing w:line="600" w:lineRule="exact"/>
        <w:ind w:leftChars="0" w:left="0" w:rightChars="0" w:right="0" w:firstLine="480"/>
      </w:pPr>
      <w:r>
        <w:rPr>
          <w:rFonts w:hint="eastAsia"/>
        </w:rPr>
        <w:t>检查方法：</w:t>
      </w:r>
      <w:r>
        <w:rPr>
          <w:rFonts w:hint="eastAsia"/>
          <w:szCs w:val="22"/>
        </w:rPr>
        <w:t>对照建筑平面图、建筑立面图，现场检查厂区</w:t>
      </w:r>
      <w:r>
        <w:rPr>
          <w:rFonts w:hint="eastAsia"/>
        </w:rPr>
        <w:t>的建筑风格和造型是否符合设计的要求</w:t>
      </w:r>
      <w:r>
        <w:rPr>
          <w:rFonts w:hint="eastAsia"/>
          <w:szCs w:val="22"/>
        </w:rPr>
        <w:t>。</w:t>
      </w:r>
    </w:p>
    <w:p w14:paraId="09B477F4" w14:textId="77777777" w:rsidR="000157C3" w:rsidRDefault="003548EF">
      <w:pPr>
        <w:spacing w:line="600" w:lineRule="exact"/>
        <w:ind w:leftChars="0" w:left="0" w:rightChars="0" w:right="0" w:firstLine="480"/>
        <w:rPr>
          <w:color w:val="0070C0"/>
        </w:rPr>
      </w:pPr>
      <w:r>
        <w:rPr>
          <w:color w:val="0070C0"/>
        </w:rPr>
        <w:t>条文说明：</w:t>
      </w:r>
      <w:r>
        <w:rPr>
          <w:rFonts w:hint="eastAsia"/>
          <w:color w:val="0070C0"/>
        </w:rPr>
        <w:t>高标准厂区的建筑要满足工业生产功能，尽可能方正，有利于充分利用空间、组织生产。</w:t>
      </w:r>
    </w:p>
    <w:p w14:paraId="6B6A88C8" w14:textId="77777777" w:rsidR="000157C3" w:rsidRDefault="003548EF">
      <w:pPr>
        <w:spacing w:line="600" w:lineRule="exact"/>
        <w:ind w:leftChars="0" w:left="0" w:rightChars="0" w:right="0" w:firstLine="480"/>
        <w:rPr>
          <w:szCs w:val="24"/>
        </w:rPr>
      </w:pPr>
      <w:r>
        <w:rPr>
          <w:rFonts w:hint="eastAsia"/>
          <w:color w:val="0070C0"/>
          <w:szCs w:val="22"/>
        </w:rPr>
        <w:t>本条对应于《高标准厂房设计规范》第</w:t>
      </w:r>
      <w:r>
        <w:rPr>
          <w:rFonts w:hint="eastAsia"/>
          <w:color w:val="0070C0"/>
          <w:szCs w:val="22"/>
        </w:rPr>
        <w:t>4.3.7</w:t>
      </w:r>
      <w:r>
        <w:rPr>
          <w:rFonts w:hint="eastAsia"/>
          <w:color w:val="0070C0"/>
          <w:szCs w:val="22"/>
        </w:rPr>
        <w:t>条的验收，对厂区的建筑风格和造型做出了验收规定。</w:t>
      </w:r>
    </w:p>
    <w:p w14:paraId="710E42E2" w14:textId="77777777" w:rsidR="000157C3" w:rsidRDefault="003548EF">
      <w:pPr>
        <w:pStyle w:val="2"/>
        <w:spacing w:before="0" w:after="0" w:line="360" w:lineRule="auto"/>
        <w:ind w:leftChars="0" w:left="0" w:rightChars="0" w:right="0" w:firstLineChars="0" w:firstLine="0"/>
        <w:jc w:val="center"/>
        <w:rPr>
          <w:szCs w:val="24"/>
        </w:rPr>
      </w:pPr>
      <w:bookmarkStart w:id="42" w:name="_Toc386"/>
      <w:r>
        <w:rPr>
          <w:rFonts w:asciiTheme="majorEastAsia" w:hAnsiTheme="majorEastAsia" w:hint="eastAsia"/>
          <w:sz w:val="28"/>
          <w:szCs w:val="28"/>
        </w:rPr>
        <w:t>4</w:t>
      </w:r>
      <w:r>
        <w:rPr>
          <w:rFonts w:asciiTheme="majorEastAsia" w:hAnsiTheme="majorEastAsia"/>
          <w:sz w:val="28"/>
          <w:szCs w:val="28"/>
        </w:rPr>
        <w:t>.</w:t>
      </w:r>
      <w:r>
        <w:rPr>
          <w:rFonts w:asciiTheme="majorEastAsia" w:hAnsiTheme="majorEastAsia" w:hint="eastAsia"/>
          <w:sz w:val="28"/>
          <w:szCs w:val="28"/>
        </w:rPr>
        <w:t>3</w:t>
      </w:r>
      <w:r>
        <w:rPr>
          <w:rFonts w:asciiTheme="majorEastAsia" w:hAnsiTheme="majorEastAsia"/>
          <w:sz w:val="28"/>
          <w:szCs w:val="28"/>
        </w:rPr>
        <w:t xml:space="preserve"> </w:t>
      </w:r>
      <w:r>
        <w:rPr>
          <w:rFonts w:asciiTheme="majorEastAsia" w:hAnsiTheme="majorEastAsia" w:hint="eastAsia"/>
          <w:sz w:val="28"/>
          <w:szCs w:val="28"/>
        </w:rPr>
        <w:t>道路交通</w:t>
      </w:r>
      <w:bookmarkEnd w:id="42"/>
    </w:p>
    <w:p w14:paraId="4B28DD66" w14:textId="77777777" w:rsidR="000157C3" w:rsidRDefault="003548EF">
      <w:pPr>
        <w:ind w:leftChars="0" w:left="0" w:rightChars="0" w:right="0" w:firstLineChars="0" w:firstLine="0"/>
        <w:jc w:val="left"/>
      </w:pPr>
      <w:r>
        <w:rPr>
          <w:rFonts w:hint="eastAsia"/>
          <w:szCs w:val="22"/>
        </w:rPr>
        <w:t xml:space="preserve">4.3.1 </w:t>
      </w:r>
      <w:r>
        <w:t>厂区应</w:t>
      </w:r>
      <w:r>
        <w:rPr>
          <w:rFonts w:hint="eastAsia"/>
        </w:rPr>
        <w:t>在城市道路设置机动车和人行出入口，并按照产业功能要求</w:t>
      </w:r>
      <w:r>
        <w:t>配置</w:t>
      </w:r>
      <w:r>
        <w:rPr>
          <w:rFonts w:hint="eastAsia"/>
        </w:rPr>
        <w:t>内部</w:t>
      </w:r>
      <w:r>
        <w:t>道路交通设施</w:t>
      </w:r>
      <w:r>
        <w:rPr>
          <w:rFonts w:hint="eastAsia"/>
        </w:rPr>
        <w:t>。</w:t>
      </w:r>
    </w:p>
    <w:p w14:paraId="79C27149" w14:textId="77777777" w:rsidR="000157C3" w:rsidRDefault="003548EF">
      <w:pPr>
        <w:ind w:leftChars="0" w:left="0" w:rightChars="0" w:right="0" w:firstLineChars="0" w:firstLine="480"/>
        <w:jc w:val="left"/>
      </w:pPr>
      <w:r>
        <w:rPr>
          <w:rFonts w:hint="eastAsia"/>
        </w:rPr>
        <w:t>检查方法：对照建筑总平面图，现场检查机动车和人行出入口、内部道路交通设施设计实施情况。</w:t>
      </w:r>
    </w:p>
    <w:p w14:paraId="3380F88E" w14:textId="77777777" w:rsidR="000157C3" w:rsidRDefault="003548EF">
      <w:pPr>
        <w:spacing w:line="600" w:lineRule="exact"/>
        <w:ind w:leftChars="0" w:left="0" w:rightChars="0" w:right="0" w:firstLine="480"/>
        <w:rPr>
          <w:color w:val="0070C0"/>
        </w:rPr>
      </w:pPr>
      <w:r>
        <w:rPr>
          <w:color w:val="0070C0"/>
        </w:rPr>
        <w:t>条文说明：</w:t>
      </w:r>
      <w:r>
        <w:rPr>
          <w:rFonts w:hint="eastAsia"/>
          <w:color w:val="0070C0"/>
        </w:rPr>
        <w:t>合理组织人流和货流，避免交叉干扰。一方面提高了道路系统安</w:t>
      </w:r>
      <w:r>
        <w:rPr>
          <w:rFonts w:hint="eastAsia"/>
          <w:color w:val="0070C0"/>
        </w:rPr>
        <w:lastRenderedPageBreak/>
        <w:t>全性，解决了人流通行的安全问题；另一方面能够确保货物运输路线顺畅，从而提高企业的经济效益。</w:t>
      </w:r>
      <w:bookmarkStart w:id="43" w:name="_Hlk58580331"/>
      <w:r>
        <w:rPr>
          <w:color w:val="0070C0"/>
        </w:rPr>
        <w:t xml:space="preserve"> </w:t>
      </w:r>
      <w:bookmarkEnd w:id="43"/>
    </w:p>
    <w:p w14:paraId="75CC1CF3" w14:textId="77777777" w:rsidR="000157C3" w:rsidRDefault="003548EF">
      <w:pPr>
        <w:ind w:leftChars="0" w:left="0" w:rightChars="0" w:right="0" w:firstLineChars="0" w:firstLine="480"/>
        <w:jc w:val="left"/>
        <w:rPr>
          <w:color w:val="0070C0"/>
          <w:szCs w:val="22"/>
        </w:rPr>
      </w:pPr>
      <w:r>
        <w:rPr>
          <w:rFonts w:hint="eastAsia"/>
          <w:color w:val="0070C0"/>
          <w:szCs w:val="22"/>
        </w:rPr>
        <w:t>本条对应于《高标准厂房设计规范》第</w:t>
      </w:r>
      <w:r>
        <w:rPr>
          <w:rFonts w:hint="eastAsia"/>
          <w:color w:val="0070C0"/>
          <w:szCs w:val="22"/>
        </w:rPr>
        <w:t>4.4.1</w:t>
      </w:r>
      <w:r>
        <w:rPr>
          <w:rFonts w:hint="eastAsia"/>
          <w:color w:val="0070C0"/>
          <w:szCs w:val="22"/>
        </w:rPr>
        <w:t>条的验收，对厂区的机动车和人行出入口、内部道路交通设施做出了验收规定。</w:t>
      </w:r>
    </w:p>
    <w:p w14:paraId="327F8D6A" w14:textId="77777777" w:rsidR="000157C3" w:rsidRDefault="003548EF">
      <w:pPr>
        <w:spacing w:line="600" w:lineRule="exact"/>
        <w:ind w:leftChars="0" w:left="0" w:rightChars="0" w:right="0" w:firstLineChars="0" w:firstLine="0"/>
      </w:pPr>
      <w:r>
        <w:t>4.</w:t>
      </w:r>
      <w:r>
        <w:rPr>
          <w:rFonts w:hint="eastAsia"/>
        </w:rPr>
        <w:t>3</w:t>
      </w:r>
      <w:r>
        <w:t xml:space="preserve">.2  </w:t>
      </w:r>
      <w:r>
        <w:rPr>
          <w:rFonts w:hint="eastAsia"/>
        </w:rPr>
        <w:t>厂区内货运机动车车道应满足货车通行的要求，并应结合厂房情况设置</w:t>
      </w:r>
      <w:bookmarkStart w:id="44" w:name="_Hlk58582172"/>
      <w:r>
        <w:rPr>
          <w:rFonts w:hint="eastAsia"/>
        </w:rPr>
        <w:t>货车装卸平台和回车场地</w:t>
      </w:r>
      <w:bookmarkEnd w:id="44"/>
      <w:r>
        <w:rPr>
          <w:rFonts w:hint="eastAsia"/>
        </w:rPr>
        <w:t>。</w:t>
      </w:r>
    </w:p>
    <w:p w14:paraId="6260EE27" w14:textId="77777777" w:rsidR="000157C3" w:rsidRDefault="003548EF">
      <w:pPr>
        <w:spacing w:line="600" w:lineRule="exact"/>
        <w:ind w:leftChars="0" w:left="0" w:rightChars="0" w:right="0" w:firstLine="480"/>
      </w:pPr>
      <w:r>
        <w:rPr>
          <w:rFonts w:hint="eastAsia"/>
        </w:rPr>
        <w:t>检查方法：对照建筑总平面图，现场检查货运机动车车道、货车装卸平台和回车场地设计实施情况。</w:t>
      </w:r>
    </w:p>
    <w:p w14:paraId="3B9D356B" w14:textId="77777777" w:rsidR="000157C3" w:rsidRDefault="003548EF">
      <w:pPr>
        <w:spacing w:line="600" w:lineRule="exact"/>
        <w:ind w:leftChars="0" w:left="0" w:rightChars="0" w:right="0" w:firstLine="480"/>
        <w:rPr>
          <w:color w:val="0070C0"/>
          <w:szCs w:val="22"/>
        </w:rPr>
      </w:pPr>
      <w:r>
        <w:rPr>
          <w:color w:val="0070C0"/>
        </w:rPr>
        <w:t>条文说明：</w:t>
      </w:r>
      <w:r>
        <w:rPr>
          <w:rFonts w:hint="eastAsia"/>
          <w:color w:val="0070C0"/>
        </w:rPr>
        <w:t>厂区货运机动车车道除了净宽度、净空高度等应满足货车通行的要求外，还应考虑广东省炎热</w:t>
      </w:r>
      <w:r>
        <w:rPr>
          <w:rFonts w:hint="eastAsia"/>
          <w:color w:val="0070C0"/>
          <w:szCs w:val="22"/>
        </w:rPr>
        <w:t>、多雨的气候特征，货运机动车车道的路基、路面等应具有足够的强度和稳定性以及良好的抗变形能力和耐久性，以提升厂区建设质量。并建议结合厂房设计设置货车装卸平台和回车场地，以满足相应货物的装卸货需求。</w:t>
      </w:r>
    </w:p>
    <w:p w14:paraId="19172F40" w14:textId="77777777" w:rsidR="000157C3" w:rsidRDefault="003548EF">
      <w:pPr>
        <w:spacing w:line="600" w:lineRule="exact"/>
        <w:ind w:leftChars="0" w:left="0" w:rightChars="0" w:right="0" w:firstLine="480"/>
        <w:rPr>
          <w:color w:val="0070C0"/>
          <w:szCs w:val="22"/>
        </w:rPr>
      </w:pPr>
      <w:r>
        <w:rPr>
          <w:rFonts w:hint="eastAsia"/>
          <w:color w:val="0070C0"/>
          <w:szCs w:val="22"/>
        </w:rPr>
        <w:t>本条对应于《高标准厂房设计规范》第</w:t>
      </w:r>
      <w:r>
        <w:rPr>
          <w:rFonts w:hint="eastAsia"/>
          <w:color w:val="0070C0"/>
          <w:szCs w:val="22"/>
        </w:rPr>
        <w:t>4.4.2</w:t>
      </w:r>
      <w:r>
        <w:rPr>
          <w:rFonts w:hint="eastAsia"/>
          <w:color w:val="0070C0"/>
          <w:szCs w:val="22"/>
        </w:rPr>
        <w:t>条的验收，对厂区内货运机动车车道、货车装卸平台和回车场地做出了验收规定。</w:t>
      </w:r>
    </w:p>
    <w:p w14:paraId="297C7AE0" w14:textId="77777777" w:rsidR="000157C3" w:rsidRDefault="003548EF">
      <w:pPr>
        <w:spacing w:line="600" w:lineRule="exact"/>
        <w:ind w:leftChars="0" w:left="0" w:rightChars="0" w:right="0" w:firstLineChars="0" w:firstLine="0"/>
      </w:pPr>
      <w:r>
        <w:rPr>
          <w:rFonts w:hint="eastAsia"/>
        </w:rPr>
        <w:t xml:space="preserve">4.3.3  </w:t>
      </w:r>
      <w:r>
        <w:rPr>
          <w:rFonts w:hint="eastAsia"/>
        </w:rPr>
        <w:t>货车停车位、</w:t>
      </w:r>
      <w:r>
        <w:t>小汽车机动车停车位</w:t>
      </w:r>
      <w:r>
        <w:rPr>
          <w:rFonts w:hint="eastAsia"/>
        </w:rPr>
        <w:t>的配置应</w:t>
      </w:r>
      <w:r>
        <w:t>符合当地城市规划</w:t>
      </w:r>
      <w:r>
        <w:rPr>
          <w:rFonts w:hint="eastAsia"/>
        </w:rPr>
        <w:t>管理</w:t>
      </w:r>
      <w:r>
        <w:t>技术规定及建设地块的规划</w:t>
      </w:r>
      <w:r>
        <w:rPr>
          <w:rFonts w:hint="eastAsia"/>
        </w:rPr>
        <w:t>设计</w:t>
      </w:r>
      <w:r>
        <w:t>条件要求</w:t>
      </w:r>
      <w:r>
        <w:rPr>
          <w:rFonts w:hint="eastAsia"/>
        </w:rPr>
        <w:t>。</w:t>
      </w:r>
    </w:p>
    <w:p w14:paraId="2782A7F0" w14:textId="77777777" w:rsidR="000157C3" w:rsidRDefault="003548EF">
      <w:pPr>
        <w:spacing w:line="600" w:lineRule="exact"/>
        <w:ind w:leftChars="0" w:left="0" w:rightChars="0" w:right="0" w:firstLine="480"/>
      </w:pPr>
      <w:r>
        <w:rPr>
          <w:rFonts w:hint="eastAsia"/>
        </w:rPr>
        <w:t>检查方法：对照建筑平面布置图、停车场施工图、当地</w:t>
      </w:r>
      <w:r>
        <w:t>城市规划</w:t>
      </w:r>
      <w:r>
        <w:rPr>
          <w:rFonts w:hint="eastAsia"/>
        </w:rPr>
        <w:t>管理</w:t>
      </w:r>
      <w:r>
        <w:t>技术规定及</w:t>
      </w:r>
      <w:r>
        <w:rPr>
          <w:rFonts w:hint="eastAsia"/>
        </w:rPr>
        <w:t>规划许可证附带的</w:t>
      </w:r>
      <w:r>
        <w:t>规划</w:t>
      </w:r>
      <w:r>
        <w:rPr>
          <w:rFonts w:hint="eastAsia"/>
        </w:rPr>
        <w:t>设计</w:t>
      </w:r>
      <w:r>
        <w:t>条件</w:t>
      </w:r>
      <w:r>
        <w:rPr>
          <w:rFonts w:hint="eastAsia"/>
        </w:rPr>
        <w:t>，现场检查货车停车位、</w:t>
      </w:r>
      <w:r>
        <w:t>小汽车机动车停车位</w:t>
      </w:r>
      <w:r>
        <w:rPr>
          <w:rFonts w:hint="eastAsia"/>
        </w:rPr>
        <w:t>的配置情况。</w:t>
      </w:r>
    </w:p>
    <w:p w14:paraId="5A715D61" w14:textId="77777777" w:rsidR="000157C3" w:rsidRDefault="003548EF">
      <w:pPr>
        <w:spacing w:line="600" w:lineRule="exact"/>
        <w:ind w:leftChars="0" w:left="0" w:rightChars="0" w:right="0" w:firstLine="480"/>
        <w:rPr>
          <w:color w:val="0070C0"/>
          <w:szCs w:val="22"/>
        </w:rPr>
      </w:pPr>
      <w:r>
        <w:rPr>
          <w:color w:val="0070C0"/>
        </w:rPr>
        <w:t>条文说明：</w:t>
      </w:r>
      <w:r>
        <w:rPr>
          <w:rFonts w:hint="eastAsia"/>
          <w:color w:val="0070C0"/>
        </w:rPr>
        <w:t>本条文参考广东省部分地区厂区配建停车位的相关规定，建议按照当地城市规划管理技术规定及建设地块的规划设计条件要求明确机动车停车位配置数量，并强调货</w:t>
      </w:r>
      <w:r>
        <w:rPr>
          <w:rFonts w:hint="eastAsia"/>
          <w:color w:val="0070C0"/>
          <w:szCs w:val="22"/>
        </w:rPr>
        <w:t>车停车位配置需满足的相关要求。</w:t>
      </w:r>
    </w:p>
    <w:p w14:paraId="4A183F1C" w14:textId="77777777" w:rsidR="000157C3" w:rsidRDefault="003548EF">
      <w:pPr>
        <w:spacing w:line="600" w:lineRule="exact"/>
        <w:ind w:leftChars="0" w:left="0" w:rightChars="0" w:right="0" w:firstLine="480"/>
        <w:rPr>
          <w:color w:val="0070C0"/>
          <w:szCs w:val="22"/>
        </w:rPr>
      </w:pPr>
      <w:r>
        <w:rPr>
          <w:rFonts w:hint="eastAsia"/>
          <w:color w:val="0070C0"/>
          <w:szCs w:val="22"/>
        </w:rPr>
        <w:lastRenderedPageBreak/>
        <w:t>本条对应于《高标准厂房设计规范》第</w:t>
      </w:r>
      <w:r>
        <w:rPr>
          <w:rFonts w:hint="eastAsia"/>
          <w:color w:val="0070C0"/>
          <w:szCs w:val="22"/>
        </w:rPr>
        <w:t>4.4.3</w:t>
      </w:r>
      <w:r>
        <w:rPr>
          <w:rFonts w:hint="eastAsia"/>
          <w:color w:val="0070C0"/>
          <w:szCs w:val="22"/>
        </w:rPr>
        <w:t>条的验收，对厂区内货车停车位、小汽车机动车停车位的配置做出了验收规定。</w:t>
      </w:r>
    </w:p>
    <w:p w14:paraId="1F39EC17" w14:textId="77777777" w:rsidR="000157C3" w:rsidRDefault="003548EF">
      <w:pPr>
        <w:ind w:left="960" w:right="480" w:firstLine="480"/>
        <w:rPr>
          <w:color w:val="0070C0"/>
          <w:szCs w:val="22"/>
        </w:rPr>
      </w:pPr>
      <w:r>
        <w:rPr>
          <w:rFonts w:hint="eastAsia"/>
          <w:color w:val="0070C0"/>
          <w:szCs w:val="22"/>
        </w:rPr>
        <w:br w:type="page"/>
      </w:r>
    </w:p>
    <w:p w14:paraId="0C22FCCF" w14:textId="77777777" w:rsidR="000157C3" w:rsidRPr="00697188" w:rsidRDefault="003548EF">
      <w:pPr>
        <w:pStyle w:val="1"/>
        <w:numPr>
          <w:ilvl w:val="0"/>
          <w:numId w:val="1"/>
        </w:numPr>
        <w:spacing w:before="0" w:after="0" w:line="360" w:lineRule="auto"/>
        <w:ind w:leftChars="0" w:rightChars="0" w:right="0" w:firstLineChars="0"/>
        <w:jc w:val="center"/>
        <w:rPr>
          <w:sz w:val="28"/>
          <w:szCs w:val="28"/>
        </w:rPr>
      </w:pPr>
      <w:bookmarkStart w:id="45" w:name="_Toc1436"/>
      <w:r w:rsidRPr="00697188">
        <w:rPr>
          <w:rFonts w:hint="eastAsia"/>
          <w:sz w:val="28"/>
          <w:szCs w:val="28"/>
        </w:rPr>
        <w:lastRenderedPageBreak/>
        <w:t>建筑</w:t>
      </w:r>
      <w:bookmarkEnd w:id="45"/>
    </w:p>
    <w:p w14:paraId="57E206C0" w14:textId="77777777" w:rsidR="000157C3" w:rsidRPr="00697188" w:rsidRDefault="003548EF" w:rsidP="00697188">
      <w:pPr>
        <w:pStyle w:val="2"/>
        <w:spacing w:before="0" w:after="0" w:line="360" w:lineRule="auto"/>
        <w:ind w:leftChars="0" w:left="0" w:rightChars="0" w:right="0" w:firstLineChars="0" w:firstLine="0"/>
        <w:jc w:val="center"/>
        <w:rPr>
          <w:rFonts w:asciiTheme="majorEastAsia" w:hAnsiTheme="majorEastAsia"/>
          <w:sz w:val="28"/>
          <w:szCs w:val="28"/>
        </w:rPr>
      </w:pPr>
      <w:bookmarkStart w:id="46" w:name="_Toc14510"/>
      <w:r w:rsidRPr="00697188">
        <w:rPr>
          <w:rFonts w:asciiTheme="majorEastAsia" w:hAnsiTheme="majorEastAsia"/>
          <w:sz w:val="28"/>
          <w:szCs w:val="28"/>
        </w:rPr>
        <w:t>5</w:t>
      </w:r>
      <w:r w:rsidRPr="00697188">
        <w:rPr>
          <w:rFonts w:asciiTheme="majorEastAsia" w:hAnsiTheme="majorEastAsia" w:hint="eastAsia"/>
          <w:sz w:val="28"/>
          <w:szCs w:val="28"/>
        </w:rPr>
        <w:t>.1 建筑高度及平面布局</w:t>
      </w:r>
      <w:bookmarkEnd w:id="46"/>
    </w:p>
    <w:p w14:paraId="1529D5C2" w14:textId="77777777" w:rsidR="000157C3" w:rsidRDefault="003548EF">
      <w:pPr>
        <w:spacing w:line="600" w:lineRule="exact"/>
        <w:ind w:leftChars="0" w:left="0" w:rightChars="0" w:right="0" w:firstLineChars="0" w:firstLine="0"/>
      </w:pPr>
      <w:r>
        <w:t>5.</w:t>
      </w:r>
      <w:r>
        <w:rPr>
          <w:rFonts w:hint="eastAsia"/>
        </w:rPr>
        <w:t>1</w:t>
      </w:r>
      <w:r>
        <w:t>.</w:t>
      </w:r>
      <w:r>
        <w:rPr>
          <w:rFonts w:hint="eastAsia"/>
        </w:rPr>
        <w:t>1</w:t>
      </w:r>
      <w:r>
        <w:t xml:space="preserve">  </w:t>
      </w:r>
      <w:r>
        <w:rPr>
          <w:rFonts w:hint="eastAsia"/>
        </w:rPr>
        <w:t>高标准厂房首层层高不应少于</w:t>
      </w:r>
      <w:r>
        <w:rPr>
          <w:rFonts w:hint="eastAsia"/>
        </w:rPr>
        <w:t>6</w:t>
      </w:r>
      <w:r>
        <w:rPr>
          <w:rFonts w:hint="eastAsia"/>
        </w:rPr>
        <w:t>米，二层、三层层高不应少于</w:t>
      </w:r>
      <w:r>
        <w:rPr>
          <w:rFonts w:hint="eastAsia"/>
        </w:rPr>
        <w:t>4.5</w:t>
      </w:r>
      <w:r>
        <w:rPr>
          <w:rFonts w:hint="eastAsia"/>
        </w:rPr>
        <w:t>米，四层及以上层高不应少于</w:t>
      </w:r>
      <w:r>
        <w:rPr>
          <w:rFonts w:hint="eastAsia"/>
        </w:rPr>
        <w:t>4</w:t>
      </w:r>
      <w:r>
        <w:rPr>
          <w:rFonts w:hint="eastAsia"/>
        </w:rPr>
        <w:t>米。</w:t>
      </w:r>
    </w:p>
    <w:p w14:paraId="00FA3D6F" w14:textId="77777777" w:rsidR="000157C3" w:rsidRDefault="003548EF">
      <w:pPr>
        <w:spacing w:line="600" w:lineRule="exact"/>
        <w:ind w:leftChars="0" w:left="0" w:rightChars="0" w:right="0" w:firstLine="480"/>
      </w:pPr>
      <w:r>
        <w:rPr>
          <w:rFonts w:hint="eastAsia"/>
        </w:rPr>
        <w:t>检查方</w:t>
      </w:r>
      <w:r>
        <w:rPr>
          <w:rFonts w:hint="eastAsia"/>
          <w:szCs w:val="22"/>
        </w:rPr>
        <w:t>法：对照建筑专业施工图，核查标高测量记录。</w:t>
      </w:r>
    </w:p>
    <w:p w14:paraId="1B138984" w14:textId="77777777" w:rsidR="000157C3" w:rsidRDefault="003548EF">
      <w:pPr>
        <w:spacing w:line="600" w:lineRule="exact"/>
        <w:ind w:leftChars="0" w:left="0" w:rightChars="0" w:right="0" w:firstLineChars="0" w:firstLine="480"/>
        <w:rPr>
          <w:color w:val="0070C0"/>
          <w:szCs w:val="22"/>
        </w:rPr>
      </w:pPr>
      <w:r>
        <w:rPr>
          <w:rFonts w:hint="eastAsia"/>
          <w:color w:val="0070C0"/>
          <w:szCs w:val="22"/>
        </w:rPr>
        <w:t>条文说明：高标准厂房的净高需考虑空调设备、排烟管道的高度，应满足生产工艺的使用需求，并在厂房首层及二、三层考虑满足大型和重型设备的使用净高要求。</w:t>
      </w:r>
    </w:p>
    <w:p w14:paraId="578F5DA7" w14:textId="77777777" w:rsidR="000157C3" w:rsidRDefault="003548EF">
      <w:pPr>
        <w:spacing w:line="600" w:lineRule="exact"/>
        <w:ind w:leftChars="0" w:left="0" w:rightChars="0" w:right="0" w:firstLine="480"/>
        <w:rPr>
          <w:color w:val="0070C0"/>
          <w:szCs w:val="22"/>
        </w:rPr>
      </w:pPr>
      <w:r>
        <w:rPr>
          <w:rFonts w:hint="eastAsia"/>
          <w:color w:val="0070C0"/>
          <w:szCs w:val="22"/>
        </w:rPr>
        <w:t>本条对应于《高标准厂房设计规范》第</w:t>
      </w:r>
      <w:r>
        <w:rPr>
          <w:rFonts w:hint="eastAsia"/>
          <w:color w:val="0070C0"/>
          <w:szCs w:val="22"/>
        </w:rPr>
        <w:t>5.1.2</w:t>
      </w:r>
      <w:r>
        <w:rPr>
          <w:rFonts w:hint="eastAsia"/>
          <w:color w:val="0070C0"/>
          <w:szCs w:val="22"/>
        </w:rPr>
        <w:t>条的验收，对高标准厂房的层高做出了验收规定。</w:t>
      </w:r>
    </w:p>
    <w:p w14:paraId="3208A6B3" w14:textId="77777777" w:rsidR="000157C3" w:rsidRDefault="003548EF">
      <w:pPr>
        <w:spacing w:line="600" w:lineRule="exact"/>
        <w:ind w:leftChars="0" w:left="0" w:rightChars="0" w:right="0" w:firstLineChars="0" w:firstLine="0"/>
      </w:pPr>
      <w:r>
        <w:t>5.</w:t>
      </w:r>
      <w:r>
        <w:rPr>
          <w:rFonts w:hint="eastAsia"/>
        </w:rPr>
        <w:t>1.2</w:t>
      </w:r>
      <w:r>
        <w:rPr>
          <w:rFonts w:hint="eastAsia"/>
          <w:bCs/>
        </w:rPr>
        <w:t>高标准</w:t>
      </w:r>
      <w:r>
        <w:rPr>
          <w:rFonts w:hint="eastAsia"/>
        </w:rPr>
        <w:t>厂房及工业大厦建筑高度应符合当地规划限高要求，建筑高度不应大于</w:t>
      </w:r>
      <w:r>
        <w:rPr>
          <w:rFonts w:hint="eastAsia"/>
        </w:rPr>
        <w:t>1</w:t>
      </w:r>
      <w:r>
        <w:t>00</w:t>
      </w:r>
      <w:r>
        <w:t>米</w:t>
      </w:r>
      <w:r>
        <w:rPr>
          <w:rFonts w:hint="eastAsia"/>
        </w:rPr>
        <w:t>。</w:t>
      </w:r>
    </w:p>
    <w:p w14:paraId="10EFE6B7" w14:textId="77777777" w:rsidR="000157C3" w:rsidRDefault="003548EF">
      <w:pPr>
        <w:spacing w:line="600" w:lineRule="exact"/>
        <w:ind w:leftChars="0" w:left="0" w:rightChars="0" w:right="0" w:firstLine="480"/>
      </w:pPr>
      <w:r>
        <w:rPr>
          <w:rFonts w:hint="eastAsia"/>
        </w:rPr>
        <w:t>检查方法：</w:t>
      </w:r>
      <w:r>
        <w:rPr>
          <w:rFonts w:hint="eastAsia"/>
          <w:szCs w:val="22"/>
        </w:rPr>
        <w:t>对照建筑专业施工图，核查全高测量记录。</w:t>
      </w:r>
    </w:p>
    <w:p w14:paraId="5E72AB1B" w14:textId="77777777" w:rsidR="000157C3" w:rsidRDefault="003548EF">
      <w:pPr>
        <w:spacing w:line="600" w:lineRule="exact"/>
        <w:ind w:leftChars="0" w:left="0" w:rightChars="0" w:right="0" w:firstLineChars="0" w:firstLine="480"/>
        <w:rPr>
          <w:color w:val="0070C0"/>
          <w:szCs w:val="22"/>
        </w:rPr>
      </w:pPr>
      <w:r>
        <w:rPr>
          <w:rFonts w:hint="eastAsia"/>
          <w:color w:val="0070C0"/>
          <w:szCs w:val="22"/>
        </w:rPr>
        <w:t>条文说明：本规范仅适用于</w:t>
      </w:r>
      <w:r>
        <w:rPr>
          <w:rFonts w:hint="eastAsia"/>
          <w:color w:val="0070C0"/>
          <w:szCs w:val="22"/>
        </w:rPr>
        <w:t>100</w:t>
      </w:r>
      <w:r>
        <w:rPr>
          <w:rFonts w:hint="eastAsia"/>
          <w:color w:val="0070C0"/>
          <w:szCs w:val="22"/>
        </w:rPr>
        <w:t>米以下的高标准厂房设计，实际作为生产性的厂房建筑高度过高，消防危险性增加、厂房货运进出效率会大大降低。</w:t>
      </w:r>
    </w:p>
    <w:p w14:paraId="701B2696" w14:textId="77777777" w:rsidR="000157C3" w:rsidRDefault="003548EF">
      <w:pPr>
        <w:spacing w:line="600" w:lineRule="exact"/>
        <w:ind w:leftChars="0" w:left="0" w:rightChars="0" w:right="0" w:firstLineChars="0" w:firstLine="480"/>
        <w:rPr>
          <w:color w:val="0070C0"/>
          <w:szCs w:val="22"/>
        </w:rPr>
      </w:pPr>
      <w:r>
        <w:rPr>
          <w:rFonts w:hint="eastAsia"/>
          <w:color w:val="0070C0"/>
          <w:szCs w:val="22"/>
        </w:rPr>
        <w:t>本条对应于《高标准厂房设计规范》第</w:t>
      </w:r>
      <w:r>
        <w:rPr>
          <w:rFonts w:hint="eastAsia"/>
          <w:color w:val="0070C0"/>
          <w:szCs w:val="22"/>
        </w:rPr>
        <w:t>5.1.3</w:t>
      </w:r>
      <w:r>
        <w:rPr>
          <w:rFonts w:hint="eastAsia"/>
          <w:color w:val="0070C0"/>
          <w:szCs w:val="22"/>
        </w:rPr>
        <w:t>条的验收，对高标准厂房的建筑高度做出了验收规定。</w:t>
      </w:r>
    </w:p>
    <w:p w14:paraId="5CA44B64" w14:textId="77777777" w:rsidR="000157C3" w:rsidRDefault="003548EF">
      <w:pPr>
        <w:spacing w:line="600" w:lineRule="exact"/>
        <w:ind w:leftChars="0" w:left="0" w:rightChars="0" w:right="0" w:firstLineChars="0" w:firstLine="0"/>
        <w:rPr>
          <w:rFonts w:asciiTheme="minorEastAsia" w:eastAsiaTheme="minorEastAsia" w:hAnsiTheme="minorEastAsia" w:cstheme="minorEastAsia"/>
          <w:color w:val="000000" w:themeColor="text1"/>
        </w:rPr>
      </w:pPr>
      <w:r>
        <w:rPr>
          <w:rFonts w:hint="eastAsia"/>
          <w:szCs w:val="22"/>
        </w:rPr>
        <w:t xml:space="preserve">5.1.3  </w:t>
      </w:r>
      <w:r>
        <w:rPr>
          <w:rFonts w:hint="eastAsia"/>
          <w:szCs w:val="22"/>
        </w:rPr>
        <w:t>高标准</w:t>
      </w:r>
      <w:proofErr w:type="gramStart"/>
      <w:r>
        <w:rPr>
          <w:rFonts w:hint="eastAsia"/>
          <w:szCs w:val="22"/>
        </w:rPr>
        <w:t>厂房按幢分割</w:t>
      </w:r>
      <w:proofErr w:type="gramEnd"/>
      <w:r>
        <w:rPr>
          <w:rFonts w:hint="eastAsia"/>
          <w:szCs w:val="22"/>
        </w:rPr>
        <w:t>的，每个基本生产单元建筑面积不应少于</w:t>
      </w:r>
      <w:r>
        <w:rPr>
          <w:rFonts w:hint="eastAsia"/>
          <w:szCs w:val="22"/>
        </w:rPr>
        <w:t>2000</w:t>
      </w:r>
      <w:r>
        <w:rPr>
          <w:rFonts w:hint="eastAsia"/>
          <w:szCs w:val="22"/>
        </w:rPr>
        <w:t>平方米，按层分割</w:t>
      </w:r>
      <w:r>
        <w:rPr>
          <w:rFonts w:asciiTheme="minorEastAsia" w:eastAsiaTheme="minorEastAsia" w:hAnsiTheme="minorEastAsia" w:cstheme="minorEastAsia" w:hint="eastAsia"/>
          <w:color w:val="000000" w:themeColor="text1"/>
        </w:rPr>
        <w:t>的，每个基本生产单元建筑面积不得少于</w:t>
      </w:r>
      <w:r>
        <w:rPr>
          <w:rFonts w:asciiTheme="minorEastAsia" w:eastAsiaTheme="minorEastAsia" w:hAnsiTheme="minorEastAsia" w:cstheme="minorEastAsia"/>
          <w:color w:val="000000" w:themeColor="text1"/>
        </w:rPr>
        <w:t>500</w:t>
      </w:r>
      <w:r>
        <w:rPr>
          <w:rFonts w:asciiTheme="minorEastAsia" w:eastAsiaTheme="minorEastAsia" w:hAnsiTheme="minorEastAsia" w:cstheme="minorEastAsia" w:hint="eastAsia"/>
          <w:color w:val="000000" w:themeColor="text1"/>
        </w:rPr>
        <w:t>平方米。</w:t>
      </w:r>
    </w:p>
    <w:p w14:paraId="25ED21C2" w14:textId="77777777" w:rsidR="000157C3" w:rsidRDefault="003548EF">
      <w:pPr>
        <w:spacing w:line="600" w:lineRule="exact"/>
        <w:ind w:leftChars="0" w:left="0" w:rightChars="0" w:right="0" w:firstLine="480"/>
        <w:rPr>
          <w:szCs w:val="22"/>
        </w:rPr>
      </w:pPr>
      <w:r>
        <w:rPr>
          <w:rFonts w:hint="eastAsia"/>
          <w:szCs w:val="22"/>
        </w:rPr>
        <w:t>检查方法：对照建筑平面图，核查测绘报告，现场检查每个基本生产单元建筑面积。</w:t>
      </w:r>
    </w:p>
    <w:p w14:paraId="1534CE92" w14:textId="77777777" w:rsidR="000157C3" w:rsidRDefault="003548EF">
      <w:pPr>
        <w:spacing w:line="600" w:lineRule="exact"/>
        <w:ind w:leftChars="0" w:left="0" w:rightChars="0" w:right="0" w:firstLineChars="0" w:firstLine="480"/>
        <w:rPr>
          <w:color w:val="0070C0"/>
          <w:szCs w:val="22"/>
        </w:rPr>
      </w:pPr>
      <w:r>
        <w:rPr>
          <w:rFonts w:hint="eastAsia"/>
          <w:color w:val="0070C0"/>
          <w:szCs w:val="22"/>
        </w:rPr>
        <w:t>条文说明：调研发现各地目前工业用地资源普遍紧张，部分工业用地实际并</w:t>
      </w:r>
      <w:r>
        <w:rPr>
          <w:rFonts w:hint="eastAsia"/>
          <w:color w:val="0070C0"/>
          <w:szCs w:val="22"/>
        </w:rPr>
        <w:lastRenderedPageBreak/>
        <w:t>非为生产制造所有，为使高标准厂房真正用来作为生产性质使用。结合《广东省自然资源厅关于明确工业物业产权分割及分割转让不动产登记有关事项的通知》（</w:t>
      </w:r>
      <w:proofErr w:type="gramStart"/>
      <w:r>
        <w:rPr>
          <w:rFonts w:hint="eastAsia"/>
          <w:color w:val="0070C0"/>
          <w:szCs w:val="22"/>
        </w:rPr>
        <w:t>粤自然资规</w:t>
      </w:r>
      <w:proofErr w:type="gramEnd"/>
      <w:r>
        <w:rPr>
          <w:rFonts w:hint="eastAsia"/>
          <w:color w:val="0070C0"/>
          <w:szCs w:val="22"/>
        </w:rPr>
        <w:t>字〔</w:t>
      </w:r>
      <w:r>
        <w:rPr>
          <w:color w:val="0070C0"/>
          <w:szCs w:val="22"/>
        </w:rPr>
        <w:t>2019</w:t>
      </w:r>
      <w:r>
        <w:rPr>
          <w:color w:val="0070C0"/>
          <w:szCs w:val="22"/>
        </w:rPr>
        <w:t>〕</w:t>
      </w:r>
      <w:r>
        <w:rPr>
          <w:color w:val="0070C0"/>
          <w:szCs w:val="22"/>
        </w:rPr>
        <w:t>3</w:t>
      </w:r>
      <w:r>
        <w:rPr>
          <w:color w:val="0070C0"/>
          <w:szCs w:val="22"/>
        </w:rPr>
        <w:t>号）中对于可分割登记、转让的最小单元建筑面积的规定，对厂房的每个生产单元面积做出最小要求，避免工业厂房每个生产单元规模过小，不利于生产线布置及不利于厂房高通用性。</w:t>
      </w:r>
    </w:p>
    <w:p w14:paraId="25E56845" w14:textId="77777777" w:rsidR="000157C3" w:rsidRDefault="003548EF">
      <w:pPr>
        <w:spacing w:line="600" w:lineRule="exact"/>
        <w:ind w:leftChars="0" w:left="0" w:rightChars="0" w:right="0" w:firstLine="480"/>
        <w:rPr>
          <w:color w:val="0070C0"/>
          <w:szCs w:val="22"/>
        </w:rPr>
      </w:pPr>
      <w:r>
        <w:rPr>
          <w:rFonts w:hint="eastAsia"/>
          <w:color w:val="0070C0"/>
          <w:szCs w:val="22"/>
        </w:rPr>
        <w:t>本条对应于《高标准厂房设计规范》第</w:t>
      </w:r>
      <w:r>
        <w:rPr>
          <w:rFonts w:hint="eastAsia"/>
          <w:color w:val="0070C0"/>
          <w:szCs w:val="22"/>
        </w:rPr>
        <w:t>5.2.3</w:t>
      </w:r>
      <w:r>
        <w:rPr>
          <w:rFonts w:hint="eastAsia"/>
          <w:color w:val="0070C0"/>
          <w:szCs w:val="22"/>
        </w:rPr>
        <w:t>条的验收，对每个基本生产单元建筑面积做出了验收规定。</w:t>
      </w:r>
    </w:p>
    <w:p w14:paraId="6CDDDF81" w14:textId="77777777" w:rsidR="000157C3" w:rsidRDefault="003548EF">
      <w:pPr>
        <w:spacing w:line="600" w:lineRule="exact"/>
        <w:ind w:leftChars="0" w:left="0" w:rightChars="0" w:right="0" w:firstLineChars="0" w:firstLine="0"/>
      </w:pPr>
      <w:r>
        <w:rPr>
          <w:rFonts w:hint="eastAsia"/>
        </w:rPr>
        <w:t>5.1.4</w:t>
      </w:r>
      <w:r>
        <w:t xml:space="preserve">  </w:t>
      </w:r>
      <w:r>
        <w:t>高标准</w:t>
      </w:r>
      <w:r>
        <w:rPr>
          <w:rFonts w:hint="eastAsia"/>
        </w:rPr>
        <w:t>厂房首层应设置装卸货区域，并应满足相应货物的装卸货要求；装卸货区域应</w:t>
      </w:r>
      <w:r>
        <w:t>考虑防雨措施</w:t>
      </w:r>
      <w:r>
        <w:rPr>
          <w:rFonts w:hint="eastAsia"/>
        </w:rPr>
        <w:t>。</w:t>
      </w:r>
    </w:p>
    <w:p w14:paraId="16D439CC" w14:textId="77777777" w:rsidR="000157C3" w:rsidRDefault="003548EF">
      <w:pPr>
        <w:spacing w:line="600" w:lineRule="exact"/>
        <w:ind w:leftChars="0" w:left="0" w:rightChars="0" w:right="0" w:firstLineChars="0" w:firstLine="0"/>
      </w:pPr>
      <w:r>
        <w:rPr>
          <w:rFonts w:hint="eastAsia"/>
        </w:rPr>
        <w:t xml:space="preserve">    </w:t>
      </w:r>
      <w:r>
        <w:rPr>
          <w:rFonts w:hint="eastAsia"/>
        </w:rPr>
        <w:t>检查方</w:t>
      </w:r>
      <w:r>
        <w:rPr>
          <w:rFonts w:hint="eastAsia"/>
          <w:szCs w:val="22"/>
        </w:rPr>
        <w:t>法：对照建筑平面图、装卸货区域及其防雨措施的施工图，现场检查装卸货区域及其防雨措施的</w:t>
      </w:r>
      <w:r>
        <w:rPr>
          <w:rFonts w:hint="eastAsia"/>
        </w:rPr>
        <w:t>设置。</w:t>
      </w:r>
    </w:p>
    <w:p w14:paraId="66BA0A2B" w14:textId="77777777" w:rsidR="000157C3" w:rsidRDefault="003548EF">
      <w:pPr>
        <w:spacing w:line="600" w:lineRule="exact"/>
        <w:ind w:leftChars="0" w:left="0" w:rightChars="0" w:right="0" w:firstLine="480"/>
        <w:rPr>
          <w:color w:val="0070C0"/>
          <w:szCs w:val="22"/>
        </w:rPr>
      </w:pPr>
      <w:r>
        <w:rPr>
          <w:rFonts w:hint="eastAsia"/>
          <w:color w:val="0070C0"/>
          <w:szCs w:val="22"/>
        </w:rPr>
        <w:t>条文说明</w:t>
      </w:r>
      <w:r>
        <w:rPr>
          <w:rFonts w:hint="eastAsia"/>
          <w:color w:val="0070C0"/>
        </w:rPr>
        <w:t>：目前现行规范中未要求厂房设置装卸月台。根据调研情况，本规范从工业厂房使用需求出发，有必要设置装卸月台，装卸区上方设雨蓬可满足各种天气状况下可以</w:t>
      </w:r>
      <w:r>
        <w:rPr>
          <w:rFonts w:hint="eastAsia"/>
          <w:color w:val="0070C0"/>
          <w:szCs w:val="22"/>
        </w:rPr>
        <w:t>进行装卸货活动。</w:t>
      </w:r>
    </w:p>
    <w:p w14:paraId="0A250345" w14:textId="77777777" w:rsidR="000157C3" w:rsidRDefault="003548EF">
      <w:pPr>
        <w:spacing w:line="600" w:lineRule="exact"/>
        <w:ind w:leftChars="0" w:left="0" w:rightChars="0" w:right="0" w:firstLine="480"/>
        <w:rPr>
          <w:color w:val="0070C0"/>
          <w:szCs w:val="22"/>
        </w:rPr>
      </w:pPr>
      <w:r>
        <w:rPr>
          <w:rFonts w:hint="eastAsia"/>
          <w:color w:val="0070C0"/>
          <w:szCs w:val="22"/>
        </w:rPr>
        <w:t>本条对应于《高标准厂房设计规范》第</w:t>
      </w:r>
      <w:r>
        <w:rPr>
          <w:rFonts w:hint="eastAsia"/>
          <w:color w:val="0070C0"/>
          <w:szCs w:val="22"/>
        </w:rPr>
        <w:t>5.2.4</w:t>
      </w:r>
      <w:r>
        <w:rPr>
          <w:rFonts w:hint="eastAsia"/>
          <w:color w:val="0070C0"/>
          <w:szCs w:val="22"/>
        </w:rPr>
        <w:t>条的验收，对装卸货区域及其防雨措施做出了验收规定。</w:t>
      </w:r>
    </w:p>
    <w:p w14:paraId="48FB13E8" w14:textId="77777777" w:rsidR="000157C3" w:rsidRDefault="003548EF">
      <w:pPr>
        <w:spacing w:line="600" w:lineRule="exact"/>
        <w:ind w:leftChars="0" w:left="0" w:rightChars="0" w:right="0" w:firstLineChars="0" w:firstLine="0"/>
      </w:pPr>
      <w:r>
        <w:rPr>
          <w:rFonts w:hint="eastAsia"/>
        </w:rPr>
        <w:t>5.1.5</w:t>
      </w:r>
      <w:r>
        <w:t xml:space="preserve">  </w:t>
      </w:r>
      <w:r>
        <w:rPr>
          <w:rFonts w:hint="eastAsia"/>
        </w:rPr>
        <w:t>高标准厂房内货运通道及货运</w:t>
      </w:r>
      <w:r>
        <w:t>出入口</w:t>
      </w:r>
      <w:r>
        <w:rPr>
          <w:rFonts w:hint="eastAsia"/>
        </w:rPr>
        <w:t>、电梯门框等应设防</w:t>
      </w:r>
      <w:proofErr w:type="gramStart"/>
      <w:r>
        <w:rPr>
          <w:rFonts w:hint="eastAsia"/>
        </w:rPr>
        <w:t>撞</w:t>
      </w:r>
      <w:proofErr w:type="gramEnd"/>
      <w:r>
        <w:rPr>
          <w:rFonts w:hint="eastAsia"/>
        </w:rPr>
        <w:t>设施；装卸货平台上的落水管、厂房内消防设施</w:t>
      </w:r>
      <w:r>
        <w:t>周边</w:t>
      </w:r>
      <w:r>
        <w:rPr>
          <w:rFonts w:hint="eastAsia"/>
        </w:rPr>
        <w:t>应设置防撞设施。</w:t>
      </w:r>
    </w:p>
    <w:p w14:paraId="63377AB4" w14:textId="77777777" w:rsidR="000157C3" w:rsidRDefault="003548EF">
      <w:pPr>
        <w:spacing w:line="600" w:lineRule="exact"/>
        <w:ind w:leftChars="0" w:left="0" w:rightChars="0" w:right="0" w:firstLineChars="0" w:firstLine="0"/>
      </w:pPr>
      <w:r>
        <w:rPr>
          <w:rFonts w:hint="eastAsia"/>
        </w:rPr>
        <w:t xml:space="preserve">    </w:t>
      </w:r>
      <w:r>
        <w:rPr>
          <w:rFonts w:hint="eastAsia"/>
        </w:rPr>
        <w:t>检查方</w:t>
      </w:r>
      <w:r>
        <w:rPr>
          <w:rFonts w:hint="eastAsia"/>
          <w:szCs w:val="22"/>
        </w:rPr>
        <w:t>法：对照建筑平面图、防撞措施的施工图，现场检查</w:t>
      </w:r>
      <w:r>
        <w:rPr>
          <w:rFonts w:hint="eastAsia"/>
        </w:rPr>
        <w:t>防撞设施</w:t>
      </w:r>
      <w:r>
        <w:rPr>
          <w:rFonts w:hint="eastAsia"/>
          <w:szCs w:val="22"/>
        </w:rPr>
        <w:t>的设置</w:t>
      </w:r>
      <w:r>
        <w:rPr>
          <w:rFonts w:hint="eastAsia"/>
        </w:rPr>
        <w:t>。</w:t>
      </w:r>
    </w:p>
    <w:p w14:paraId="626B39E8" w14:textId="77777777" w:rsidR="000157C3" w:rsidRDefault="003548EF">
      <w:pPr>
        <w:spacing w:line="600" w:lineRule="exact"/>
        <w:ind w:leftChars="0" w:left="0" w:rightChars="0" w:right="0" w:firstLine="480"/>
        <w:rPr>
          <w:color w:val="0070C0"/>
        </w:rPr>
      </w:pPr>
      <w:r>
        <w:rPr>
          <w:rFonts w:hint="eastAsia"/>
          <w:color w:val="0070C0"/>
        </w:rPr>
        <w:t>条文说明：叉车在厂房进行生产活动过程中，由于叉车操作的不确定性，容易对室内滑升门、卷帘门等设施造成破损，在室内叉车通行区域两旁</w:t>
      </w:r>
      <w:proofErr w:type="gramStart"/>
      <w:r>
        <w:rPr>
          <w:rFonts w:hint="eastAsia"/>
          <w:color w:val="0070C0"/>
        </w:rPr>
        <w:t>宜设置</w:t>
      </w:r>
      <w:proofErr w:type="gramEnd"/>
      <w:r>
        <w:rPr>
          <w:rFonts w:hint="eastAsia"/>
          <w:color w:val="0070C0"/>
        </w:rPr>
        <w:t>防撞设施。</w:t>
      </w:r>
    </w:p>
    <w:p w14:paraId="46997669" w14:textId="77777777" w:rsidR="000157C3" w:rsidRDefault="003548EF">
      <w:pPr>
        <w:spacing w:line="600" w:lineRule="exact"/>
        <w:ind w:leftChars="0" w:left="0" w:rightChars="0" w:right="0" w:firstLine="480"/>
        <w:rPr>
          <w:color w:val="0070C0"/>
          <w:szCs w:val="22"/>
        </w:rPr>
      </w:pPr>
      <w:r>
        <w:rPr>
          <w:rFonts w:hint="eastAsia"/>
          <w:color w:val="0070C0"/>
          <w:szCs w:val="22"/>
        </w:rPr>
        <w:lastRenderedPageBreak/>
        <w:t>本条对应于《高标准厂房设计规范》第</w:t>
      </w:r>
      <w:r>
        <w:rPr>
          <w:rFonts w:hint="eastAsia"/>
          <w:color w:val="0070C0"/>
          <w:szCs w:val="22"/>
        </w:rPr>
        <w:t>5.2.7</w:t>
      </w:r>
      <w:r>
        <w:rPr>
          <w:rFonts w:hint="eastAsia"/>
          <w:color w:val="0070C0"/>
          <w:szCs w:val="22"/>
        </w:rPr>
        <w:t>条的验收，对防撞设施做出了验收规定。</w:t>
      </w:r>
    </w:p>
    <w:p w14:paraId="08608106" w14:textId="77777777" w:rsidR="000157C3" w:rsidRDefault="003548EF">
      <w:pPr>
        <w:spacing w:line="600" w:lineRule="exact"/>
        <w:ind w:leftChars="0" w:left="0" w:rightChars="0" w:right="0" w:firstLineChars="0" w:firstLine="0"/>
      </w:pPr>
      <w:r>
        <w:rPr>
          <w:szCs w:val="22"/>
        </w:rPr>
        <w:t>5.</w:t>
      </w:r>
      <w:r>
        <w:rPr>
          <w:rFonts w:hint="eastAsia"/>
          <w:szCs w:val="22"/>
        </w:rPr>
        <w:t>1</w:t>
      </w:r>
      <w:r>
        <w:rPr>
          <w:szCs w:val="22"/>
        </w:rPr>
        <w:t>.</w:t>
      </w:r>
      <w:r>
        <w:rPr>
          <w:rFonts w:hint="eastAsia"/>
          <w:szCs w:val="22"/>
        </w:rPr>
        <w:t xml:space="preserve">6  </w:t>
      </w:r>
      <w:r>
        <w:rPr>
          <w:rFonts w:hint="eastAsia"/>
          <w:szCs w:val="22"/>
        </w:rPr>
        <w:t>高标准厂房内</w:t>
      </w:r>
      <w:r>
        <w:rPr>
          <w:rFonts w:hint="eastAsia"/>
        </w:rPr>
        <w:t>叉车充电间应靠外墙布置，并设有良好的通风，具有通风换气设施，防止可燃气体爆炸。</w:t>
      </w:r>
    </w:p>
    <w:p w14:paraId="794285B6" w14:textId="77777777" w:rsidR="000157C3" w:rsidRDefault="003548EF">
      <w:pPr>
        <w:spacing w:line="600" w:lineRule="exact"/>
        <w:ind w:leftChars="0" w:left="0" w:rightChars="0" w:right="0" w:firstLineChars="0" w:firstLine="0"/>
      </w:pPr>
      <w:r>
        <w:rPr>
          <w:rFonts w:hint="eastAsia"/>
        </w:rPr>
        <w:t xml:space="preserve">    </w:t>
      </w:r>
      <w:r>
        <w:rPr>
          <w:rFonts w:hint="eastAsia"/>
        </w:rPr>
        <w:t>检查方法：</w:t>
      </w:r>
      <w:r>
        <w:rPr>
          <w:rFonts w:hint="eastAsia"/>
          <w:szCs w:val="22"/>
        </w:rPr>
        <w:t>对照建筑平面图、</w:t>
      </w:r>
      <w:r>
        <w:rPr>
          <w:rFonts w:hint="eastAsia"/>
        </w:rPr>
        <w:t>叉车充电间</w:t>
      </w:r>
      <w:r>
        <w:rPr>
          <w:rFonts w:hint="eastAsia"/>
          <w:szCs w:val="22"/>
        </w:rPr>
        <w:t>的施工图，现场检查</w:t>
      </w:r>
      <w:r>
        <w:rPr>
          <w:rFonts w:hint="eastAsia"/>
        </w:rPr>
        <w:t>叉车充电间机器及其通风换气设施</w:t>
      </w:r>
      <w:r>
        <w:rPr>
          <w:rFonts w:hint="eastAsia"/>
          <w:szCs w:val="22"/>
        </w:rPr>
        <w:t>的设置</w:t>
      </w:r>
      <w:r>
        <w:rPr>
          <w:rFonts w:hint="eastAsia"/>
        </w:rPr>
        <w:t>。</w:t>
      </w:r>
    </w:p>
    <w:p w14:paraId="0810A2B6" w14:textId="77777777" w:rsidR="000157C3" w:rsidRDefault="003548EF">
      <w:pPr>
        <w:spacing w:line="600" w:lineRule="exact"/>
        <w:ind w:leftChars="0" w:left="0" w:rightChars="0" w:right="0" w:firstLine="480"/>
        <w:rPr>
          <w:color w:val="0070C0"/>
          <w:szCs w:val="22"/>
        </w:rPr>
      </w:pPr>
      <w:r>
        <w:rPr>
          <w:rFonts w:hint="eastAsia"/>
          <w:color w:val="0070C0"/>
        </w:rPr>
        <w:t>条文说明：由于在充电过程中会产生气体，包括氧气、氢气及酸性气体，因此充电间内应保证良好的空气流通，以防气</w:t>
      </w:r>
      <w:r>
        <w:rPr>
          <w:rFonts w:hint="eastAsia"/>
          <w:color w:val="0070C0"/>
          <w:szCs w:val="22"/>
        </w:rPr>
        <w:t>体积聚。</w:t>
      </w:r>
    </w:p>
    <w:p w14:paraId="013EE2E2" w14:textId="77777777" w:rsidR="000157C3" w:rsidRDefault="003548EF">
      <w:pPr>
        <w:spacing w:line="600" w:lineRule="exact"/>
        <w:ind w:leftChars="0" w:left="0" w:rightChars="0" w:right="0" w:firstLine="480"/>
        <w:rPr>
          <w:color w:val="0070C0"/>
          <w:szCs w:val="22"/>
        </w:rPr>
      </w:pPr>
      <w:r>
        <w:rPr>
          <w:rFonts w:hint="eastAsia"/>
          <w:color w:val="0070C0"/>
          <w:szCs w:val="22"/>
        </w:rPr>
        <w:t>本条对应于《高标准厂房设计规范》第</w:t>
      </w:r>
      <w:r>
        <w:rPr>
          <w:rFonts w:hint="eastAsia"/>
          <w:color w:val="0070C0"/>
          <w:szCs w:val="22"/>
        </w:rPr>
        <w:t>5.2.8</w:t>
      </w:r>
      <w:r>
        <w:rPr>
          <w:rFonts w:hint="eastAsia"/>
          <w:color w:val="0070C0"/>
          <w:szCs w:val="22"/>
        </w:rPr>
        <w:t>条的验收，对叉车充电间做出了验收规定。</w:t>
      </w:r>
    </w:p>
    <w:p w14:paraId="6492A582" w14:textId="77777777" w:rsidR="000157C3" w:rsidRDefault="000157C3">
      <w:pPr>
        <w:spacing w:line="600" w:lineRule="exact"/>
        <w:ind w:leftChars="0" w:left="0" w:rightChars="0" w:right="0" w:firstLine="480"/>
        <w:rPr>
          <w:color w:val="0070C0"/>
        </w:rPr>
      </w:pPr>
    </w:p>
    <w:p w14:paraId="68E448E9" w14:textId="77777777" w:rsidR="000157C3" w:rsidRPr="00697188" w:rsidRDefault="003548EF" w:rsidP="00697188">
      <w:pPr>
        <w:pStyle w:val="2"/>
        <w:spacing w:before="0" w:after="0" w:line="360" w:lineRule="auto"/>
        <w:ind w:leftChars="0" w:left="0" w:rightChars="0" w:right="0" w:firstLineChars="0" w:firstLine="0"/>
        <w:jc w:val="center"/>
        <w:rPr>
          <w:rFonts w:asciiTheme="majorEastAsia" w:hAnsiTheme="majorEastAsia"/>
          <w:sz w:val="28"/>
          <w:szCs w:val="28"/>
        </w:rPr>
      </w:pPr>
      <w:bookmarkStart w:id="47" w:name="_Toc10243"/>
      <w:r w:rsidRPr="00697188">
        <w:rPr>
          <w:rFonts w:asciiTheme="majorEastAsia" w:hAnsiTheme="majorEastAsia" w:hint="eastAsia"/>
          <w:sz w:val="28"/>
          <w:szCs w:val="28"/>
        </w:rPr>
        <w:t>5.2 物流交通</w:t>
      </w:r>
      <w:bookmarkEnd w:id="47"/>
    </w:p>
    <w:p w14:paraId="18CE1266" w14:textId="77777777" w:rsidR="000157C3" w:rsidRDefault="003548EF">
      <w:pPr>
        <w:spacing w:line="600" w:lineRule="exact"/>
        <w:ind w:leftChars="0" w:left="0" w:rightChars="0" w:right="0" w:firstLineChars="0" w:firstLine="0"/>
      </w:pPr>
      <w:r>
        <w:rPr>
          <w:szCs w:val="24"/>
        </w:rPr>
        <w:t>5.</w:t>
      </w:r>
      <w:r>
        <w:rPr>
          <w:rFonts w:hint="eastAsia"/>
          <w:szCs w:val="24"/>
        </w:rPr>
        <w:t>2</w:t>
      </w:r>
      <w:r>
        <w:rPr>
          <w:szCs w:val="24"/>
        </w:rPr>
        <w:t xml:space="preserve">.1 </w:t>
      </w:r>
      <w:r>
        <w:rPr>
          <w:rFonts w:hint="eastAsia"/>
          <w:szCs w:val="22"/>
        </w:rPr>
        <w:t>高标准</w:t>
      </w:r>
      <w:r>
        <w:rPr>
          <w:rFonts w:hint="eastAsia"/>
        </w:rPr>
        <w:t>厂房应邻近货梯设置卸货场地；园区内卸货场地应满足大型货车通行需求。</w:t>
      </w:r>
    </w:p>
    <w:p w14:paraId="34A4A148" w14:textId="77777777" w:rsidR="000157C3" w:rsidRDefault="003548EF">
      <w:pPr>
        <w:spacing w:line="600" w:lineRule="exact"/>
        <w:ind w:leftChars="0" w:left="0" w:rightChars="0" w:right="0" w:firstLine="480"/>
      </w:pPr>
      <w:r>
        <w:rPr>
          <w:rFonts w:hint="eastAsia"/>
        </w:rPr>
        <w:t>检查方法：</w:t>
      </w:r>
      <w:r>
        <w:rPr>
          <w:rFonts w:hint="eastAsia"/>
          <w:szCs w:val="22"/>
        </w:rPr>
        <w:t>对照建筑平面图，现场检查</w:t>
      </w:r>
      <w:r>
        <w:rPr>
          <w:rFonts w:hint="eastAsia"/>
        </w:rPr>
        <w:t>卸货场地</w:t>
      </w:r>
      <w:r>
        <w:rPr>
          <w:rFonts w:hint="eastAsia"/>
          <w:szCs w:val="22"/>
        </w:rPr>
        <w:t>的设置</w:t>
      </w:r>
      <w:r>
        <w:rPr>
          <w:rFonts w:hint="eastAsia"/>
        </w:rPr>
        <w:t>。</w:t>
      </w:r>
    </w:p>
    <w:p w14:paraId="2ACC12E9" w14:textId="77777777" w:rsidR="000157C3" w:rsidRDefault="003548EF">
      <w:pPr>
        <w:spacing w:line="600" w:lineRule="exact"/>
        <w:ind w:leftChars="0" w:left="0" w:rightChars="0" w:right="0" w:firstLine="480"/>
        <w:rPr>
          <w:color w:val="0070C0"/>
        </w:rPr>
      </w:pPr>
      <w:r>
        <w:rPr>
          <w:rFonts w:hint="eastAsia"/>
          <w:color w:val="0070C0"/>
        </w:rPr>
        <w:t>条文说明：工业园区内行使的大型货车、货柜车一般长度为</w:t>
      </w:r>
      <w:r>
        <w:rPr>
          <w:rFonts w:hint="eastAsia"/>
          <w:color w:val="0070C0"/>
        </w:rPr>
        <w:t>12-15</w:t>
      </w:r>
      <w:r>
        <w:rPr>
          <w:rFonts w:hint="eastAsia"/>
          <w:color w:val="0070C0"/>
        </w:rPr>
        <w:t>米，拖挂车长度为</w:t>
      </w:r>
      <w:r>
        <w:rPr>
          <w:rFonts w:hint="eastAsia"/>
          <w:color w:val="0070C0"/>
        </w:rPr>
        <w:t>18-20</w:t>
      </w:r>
      <w:r>
        <w:rPr>
          <w:rFonts w:hint="eastAsia"/>
          <w:color w:val="0070C0"/>
        </w:rPr>
        <w:t>米，车轮高度为</w:t>
      </w:r>
      <w:r>
        <w:rPr>
          <w:rFonts w:hint="eastAsia"/>
          <w:color w:val="0070C0"/>
        </w:rPr>
        <w:t>1-1.3</w:t>
      </w:r>
      <w:r>
        <w:rPr>
          <w:rFonts w:hint="eastAsia"/>
          <w:color w:val="0070C0"/>
        </w:rPr>
        <w:t>米不等，若设有装卸货场地则使工业生产更便利。</w:t>
      </w:r>
    </w:p>
    <w:p w14:paraId="71FE409E" w14:textId="77777777" w:rsidR="000157C3" w:rsidRDefault="003548EF">
      <w:pPr>
        <w:spacing w:line="600" w:lineRule="exact"/>
        <w:ind w:leftChars="0" w:left="0" w:rightChars="0" w:right="0" w:firstLine="480"/>
        <w:rPr>
          <w:color w:val="0070C0"/>
          <w:szCs w:val="22"/>
        </w:rPr>
      </w:pPr>
      <w:r>
        <w:rPr>
          <w:rFonts w:hint="eastAsia"/>
          <w:color w:val="0070C0"/>
          <w:szCs w:val="22"/>
        </w:rPr>
        <w:t>本条对应于《高标准厂房设计规范》第</w:t>
      </w:r>
      <w:r>
        <w:rPr>
          <w:rFonts w:hint="eastAsia"/>
          <w:color w:val="0070C0"/>
          <w:szCs w:val="22"/>
        </w:rPr>
        <w:t>5.3.1</w:t>
      </w:r>
      <w:r>
        <w:rPr>
          <w:rFonts w:hint="eastAsia"/>
          <w:color w:val="0070C0"/>
          <w:szCs w:val="22"/>
        </w:rPr>
        <w:t>条的验收，对卸货场地做出了验收规定。</w:t>
      </w:r>
    </w:p>
    <w:p w14:paraId="4201F4A5" w14:textId="77777777" w:rsidR="000157C3" w:rsidRDefault="003548EF">
      <w:pPr>
        <w:spacing w:line="600" w:lineRule="exact"/>
        <w:ind w:leftChars="0" w:left="0" w:rightChars="0" w:right="0" w:firstLineChars="0" w:firstLine="0"/>
      </w:pPr>
      <w:r>
        <w:rPr>
          <w:rFonts w:hint="eastAsia"/>
        </w:rPr>
        <w:t xml:space="preserve">5.2.2  </w:t>
      </w:r>
      <w:r>
        <w:rPr>
          <w:rFonts w:hint="eastAsia"/>
        </w:rPr>
        <w:t>每栋高标准厂房应至少设置</w:t>
      </w:r>
      <w:r>
        <w:t>两</w:t>
      </w:r>
      <w:r>
        <w:rPr>
          <w:rFonts w:hint="eastAsia"/>
        </w:rPr>
        <w:t>台</w:t>
      </w:r>
      <w:r>
        <w:t>2</w:t>
      </w:r>
      <w:r>
        <w:rPr>
          <w:rFonts w:hint="eastAsia"/>
        </w:rPr>
        <w:t>吨以上载货电梯，当建筑面积超过</w:t>
      </w:r>
      <w:r>
        <w:rPr>
          <w:rFonts w:hint="eastAsia"/>
        </w:rPr>
        <w:t>3</w:t>
      </w:r>
      <w:r>
        <w:t>0000</w:t>
      </w:r>
      <w:r>
        <w:t>平方米</w:t>
      </w:r>
      <w:r>
        <w:rPr>
          <w:rFonts w:hint="eastAsia"/>
        </w:rPr>
        <w:t>时，超过部分需按每</w:t>
      </w:r>
      <w:r>
        <w:rPr>
          <w:rFonts w:hint="eastAsia"/>
        </w:rPr>
        <w:t>1</w:t>
      </w:r>
      <w:r>
        <w:t>5000</w:t>
      </w:r>
      <w:r>
        <w:t>平方米设置至少</w:t>
      </w:r>
      <w:r>
        <w:rPr>
          <w:rFonts w:hint="eastAsia"/>
        </w:rPr>
        <w:t>1</w:t>
      </w:r>
      <w:r>
        <w:rPr>
          <w:rFonts w:hint="eastAsia"/>
        </w:rPr>
        <w:t>台载重</w:t>
      </w:r>
      <w:r>
        <w:rPr>
          <w:rFonts w:hint="eastAsia"/>
        </w:rPr>
        <w:t>2</w:t>
      </w:r>
      <w:r>
        <w:rPr>
          <w:rFonts w:hint="eastAsia"/>
        </w:rPr>
        <w:t>吨以上的货</w:t>
      </w:r>
      <w:r>
        <w:rPr>
          <w:rFonts w:hint="eastAsia"/>
        </w:rPr>
        <w:lastRenderedPageBreak/>
        <w:t>梯；使用功能与研发、中试相近的工业大厦应至少设</w:t>
      </w:r>
      <w:r>
        <w:rPr>
          <w:rFonts w:hint="eastAsia"/>
        </w:rPr>
        <w:t>1</w:t>
      </w:r>
      <w:r>
        <w:rPr>
          <w:rFonts w:hint="eastAsia"/>
        </w:rPr>
        <w:t>台</w:t>
      </w:r>
      <w:r>
        <w:t>2</w:t>
      </w:r>
      <w:r>
        <w:rPr>
          <w:rFonts w:hint="eastAsia"/>
        </w:rPr>
        <w:t>吨以上载货电梯；每栋高标准厂房应至少设置一台载客电梯。</w:t>
      </w:r>
    </w:p>
    <w:p w14:paraId="60133289" w14:textId="77777777" w:rsidR="000157C3" w:rsidRDefault="003548EF">
      <w:pPr>
        <w:spacing w:line="600" w:lineRule="exact"/>
        <w:ind w:leftChars="0" w:left="0" w:rightChars="0" w:right="0" w:firstLineChars="0" w:firstLine="480"/>
      </w:pPr>
      <w:r>
        <w:rPr>
          <w:rFonts w:hint="eastAsia"/>
        </w:rPr>
        <w:t>检查方法：</w:t>
      </w:r>
      <w:r>
        <w:rPr>
          <w:rFonts w:hint="eastAsia"/>
          <w:szCs w:val="22"/>
        </w:rPr>
        <w:t>对照建筑平面图，核查电梯质量证明文件和性能检测报告，现场检查</w:t>
      </w:r>
      <w:r>
        <w:rPr>
          <w:rFonts w:hint="eastAsia"/>
        </w:rPr>
        <w:t>载货电梯及载客电梯</w:t>
      </w:r>
      <w:r>
        <w:rPr>
          <w:rFonts w:hint="eastAsia"/>
          <w:szCs w:val="22"/>
        </w:rPr>
        <w:t>的设置</w:t>
      </w:r>
      <w:r>
        <w:rPr>
          <w:rFonts w:hint="eastAsia"/>
        </w:rPr>
        <w:t>。</w:t>
      </w:r>
    </w:p>
    <w:p w14:paraId="5B868E61" w14:textId="77777777" w:rsidR="000157C3" w:rsidRDefault="003548EF">
      <w:pPr>
        <w:spacing w:line="600" w:lineRule="exact"/>
        <w:ind w:leftChars="0" w:left="0" w:rightChars="0" w:right="0" w:firstLine="480"/>
        <w:rPr>
          <w:color w:val="0070C0"/>
        </w:rPr>
      </w:pPr>
      <w:r>
        <w:rPr>
          <w:rFonts w:hint="eastAsia"/>
          <w:color w:val="0070C0"/>
        </w:rPr>
        <w:t>条文说明：为了满足高标准厂房设备运输及生产的需求，考虑到设备的吊装比较困难，故应设置载货电梯。工业大厦内也存在中试设备等材料物品的垂直运输，因此也应设置</w:t>
      </w:r>
      <w:r>
        <w:rPr>
          <w:rFonts w:hint="eastAsia"/>
          <w:color w:val="0070C0"/>
        </w:rPr>
        <w:t>1</w:t>
      </w:r>
      <w:r>
        <w:rPr>
          <w:rFonts w:hint="eastAsia"/>
          <w:color w:val="0070C0"/>
        </w:rPr>
        <w:t>台</w:t>
      </w:r>
      <w:r>
        <w:rPr>
          <w:rFonts w:hint="eastAsia"/>
          <w:color w:val="0070C0"/>
        </w:rPr>
        <w:t>2</w:t>
      </w:r>
      <w:r>
        <w:rPr>
          <w:rFonts w:hint="eastAsia"/>
          <w:color w:val="0070C0"/>
        </w:rPr>
        <w:t>吨以上载货电梯。</w:t>
      </w:r>
    </w:p>
    <w:p w14:paraId="54110C8F" w14:textId="77777777" w:rsidR="000157C3" w:rsidRDefault="003548EF">
      <w:pPr>
        <w:spacing w:line="600" w:lineRule="exact"/>
        <w:ind w:leftChars="0" w:left="0" w:rightChars="0" w:right="0" w:firstLine="480"/>
        <w:rPr>
          <w:color w:val="0070C0"/>
          <w:szCs w:val="22"/>
        </w:rPr>
      </w:pPr>
      <w:r>
        <w:rPr>
          <w:rFonts w:hint="eastAsia"/>
          <w:color w:val="0070C0"/>
          <w:szCs w:val="22"/>
        </w:rPr>
        <w:t>根据实际使用经验，电梯数量、载荷不足是现有厂房的主要存在问题，建议建设单位适当提高梯数量、载荷。</w:t>
      </w:r>
    </w:p>
    <w:p w14:paraId="2D1BA450" w14:textId="77777777" w:rsidR="000157C3" w:rsidRDefault="003548EF">
      <w:pPr>
        <w:spacing w:line="600" w:lineRule="exact"/>
        <w:ind w:leftChars="0" w:left="0" w:rightChars="0" w:right="0" w:firstLine="480"/>
        <w:rPr>
          <w:color w:val="0070C0"/>
        </w:rPr>
      </w:pPr>
      <w:r>
        <w:rPr>
          <w:rFonts w:hint="eastAsia"/>
          <w:color w:val="0070C0"/>
          <w:szCs w:val="22"/>
        </w:rPr>
        <w:t>本条对应于《高标准厂房设计规范》第</w:t>
      </w:r>
      <w:r>
        <w:rPr>
          <w:rFonts w:hint="eastAsia"/>
          <w:color w:val="0070C0"/>
          <w:szCs w:val="22"/>
        </w:rPr>
        <w:t>5.3.2</w:t>
      </w:r>
      <w:r>
        <w:rPr>
          <w:rFonts w:hint="eastAsia"/>
          <w:color w:val="0070C0"/>
          <w:szCs w:val="22"/>
        </w:rPr>
        <w:t>条的验收，对载货电梯及载客电梯做出了验收规定。</w:t>
      </w:r>
    </w:p>
    <w:p w14:paraId="187B6D27" w14:textId="77777777" w:rsidR="000157C3" w:rsidRDefault="003548EF">
      <w:pPr>
        <w:spacing w:line="600" w:lineRule="exact"/>
        <w:ind w:leftChars="0" w:left="0" w:rightChars="0" w:right="0" w:firstLineChars="0" w:firstLine="0"/>
      </w:pPr>
      <w:r>
        <w:t>5.</w:t>
      </w:r>
      <w:r>
        <w:rPr>
          <w:rFonts w:hint="eastAsia"/>
        </w:rPr>
        <w:t>2</w:t>
      </w:r>
      <w:r>
        <w:t>.</w:t>
      </w:r>
      <w:r>
        <w:rPr>
          <w:rFonts w:hint="eastAsia"/>
        </w:rPr>
        <w:t xml:space="preserve">3 </w:t>
      </w:r>
      <w:r>
        <w:t xml:space="preserve"> </w:t>
      </w:r>
      <w:r>
        <w:rPr>
          <w:rFonts w:hint="eastAsia"/>
        </w:rPr>
        <w:t>高标准厂房外墙设置设备吊装口时，吊装口应设置防雨、防坠落等措施。</w:t>
      </w:r>
    </w:p>
    <w:p w14:paraId="52172DB6" w14:textId="77777777" w:rsidR="000157C3" w:rsidRDefault="003548EF">
      <w:pPr>
        <w:spacing w:line="600" w:lineRule="exact"/>
        <w:ind w:leftChars="0" w:left="0" w:rightChars="0" w:right="0" w:firstLine="480"/>
      </w:pPr>
      <w:r>
        <w:rPr>
          <w:rFonts w:hint="eastAsia"/>
        </w:rPr>
        <w:t>检查方法：</w:t>
      </w:r>
      <w:r>
        <w:rPr>
          <w:rFonts w:hint="eastAsia"/>
          <w:szCs w:val="22"/>
        </w:rPr>
        <w:t>对照建筑、结构专业施工图，现场检查吊装口的</w:t>
      </w:r>
      <w:r>
        <w:rPr>
          <w:rFonts w:hint="eastAsia"/>
        </w:rPr>
        <w:t>防雨、防坠落等措施的实施情况。</w:t>
      </w:r>
    </w:p>
    <w:p w14:paraId="5E416FF7" w14:textId="77777777" w:rsidR="000157C3" w:rsidRDefault="003548EF">
      <w:pPr>
        <w:spacing w:line="600" w:lineRule="exact"/>
        <w:ind w:leftChars="0" w:left="0" w:rightChars="0" w:right="0" w:firstLine="480"/>
        <w:rPr>
          <w:color w:val="0070C0"/>
        </w:rPr>
      </w:pPr>
      <w:r>
        <w:rPr>
          <w:rFonts w:hint="eastAsia"/>
          <w:color w:val="0070C0"/>
        </w:rPr>
        <w:t>条文说明：根据调研发现，各地现状已建的工业厂房没有在外墙设置吊装口，当需要变更厂房功能时，无法安装大型的生产设备，限制了厂房的通用性使用需求。</w:t>
      </w:r>
    </w:p>
    <w:p w14:paraId="0F713033" w14:textId="77777777" w:rsidR="000157C3" w:rsidRDefault="003548EF">
      <w:pPr>
        <w:spacing w:line="600" w:lineRule="exact"/>
        <w:ind w:leftChars="0" w:left="0" w:rightChars="0" w:right="0" w:firstLine="480"/>
        <w:rPr>
          <w:color w:val="0070C0"/>
          <w:szCs w:val="22"/>
        </w:rPr>
      </w:pPr>
      <w:r>
        <w:rPr>
          <w:rFonts w:hint="eastAsia"/>
          <w:color w:val="0070C0"/>
          <w:szCs w:val="22"/>
        </w:rPr>
        <w:t>本条对应于《高标准厂房设计规范》第</w:t>
      </w:r>
      <w:r>
        <w:rPr>
          <w:rFonts w:hint="eastAsia"/>
          <w:color w:val="0070C0"/>
          <w:szCs w:val="22"/>
        </w:rPr>
        <w:t>5.3.3</w:t>
      </w:r>
      <w:r>
        <w:rPr>
          <w:rFonts w:hint="eastAsia"/>
          <w:color w:val="0070C0"/>
          <w:szCs w:val="22"/>
        </w:rPr>
        <w:t>条的验收，对吊装口的防雨、防坠落等措施做出了验收规定。</w:t>
      </w:r>
    </w:p>
    <w:p w14:paraId="0452C35D" w14:textId="77777777" w:rsidR="000157C3" w:rsidRDefault="000157C3">
      <w:pPr>
        <w:ind w:leftChars="0" w:left="0" w:rightChars="0" w:right="0" w:firstLineChars="0" w:firstLine="0"/>
        <w:jc w:val="left"/>
        <w:rPr>
          <w:szCs w:val="24"/>
        </w:rPr>
      </w:pPr>
    </w:p>
    <w:p w14:paraId="761D680D" w14:textId="77777777" w:rsidR="000157C3" w:rsidRPr="00697188" w:rsidRDefault="003548EF" w:rsidP="00697188">
      <w:pPr>
        <w:pStyle w:val="2"/>
        <w:spacing w:before="0" w:after="0" w:line="360" w:lineRule="auto"/>
        <w:ind w:leftChars="0" w:left="0" w:rightChars="0" w:right="0" w:firstLineChars="0" w:firstLine="0"/>
        <w:jc w:val="center"/>
        <w:rPr>
          <w:rFonts w:asciiTheme="majorEastAsia" w:hAnsiTheme="majorEastAsia"/>
          <w:sz w:val="28"/>
          <w:szCs w:val="28"/>
        </w:rPr>
      </w:pPr>
      <w:bookmarkStart w:id="48" w:name="_Toc11350"/>
      <w:r w:rsidRPr="00697188">
        <w:rPr>
          <w:rFonts w:asciiTheme="majorEastAsia" w:hAnsiTheme="majorEastAsia"/>
          <w:sz w:val="28"/>
          <w:szCs w:val="28"/>
        </w:rPr>
        <w:t>5.</w:t>
      </w:r>
      <w:r w:rsidRPr="00697188">
        <w:rPr>
          <w:rFonts w:asciiTheme="majorEastAsia" w:hAnsiTheme="majorEastAsia" w:hint="eastAsia"/>
          <w:sz w:val="28"/>
          <w:szCs w:val="28"/>
        </w:rPr>
        <w:t>3</w:t>
      </w:r>
      <w:r w:rsidRPr="00697188">
        <w:rPr>
          <w:rFonts w:asciiTheme="majorEastAsia" w:hAnsiTheme="majorEastAsia"/>
          <w:sz w:val="28"/>
          <w:szCs w:val="28"/>
        </w:rPr>
        <w:t xml:space="preserve"> </w:t>
      </w:r>
      <w:r w:rsidRPr="00697188">
        <w:rPr>
          <w:rFonts w:asciiTheme="majorEastAsia" w:hAnsiTheme="majorEastAsia" w:hint="eastAsia"/>
          <w:sz w:val="28"/>
          <w:szCs w:val="28"/>
        </w:rPr>
        <w:t>防火与疏散</w:t>
      </w:r>
      <w:bookmarkEnd w:id="48"/>
    </w:p>
    <w:p w14:paraId="612DAD70" w14:textId="77777777" w:rsidR="000157C3" w:rsidRDefault="003548EF">
      <w:pPr>
        <w:spacing w:line="600" w:lineRule="exact"/>
        <w:ind w:leftChars="0" w:left="0" w:rightChars="0" w:right="0" w:firstLineChars="0" w:firstLine="0"/>
      </w:pPr>
      <w:r>
        <w:t>5.</w:t>
      </w:r>
      <w:r>
        <w:rPr>
          <w:rFonts w:hint="eastAsia"/>
        </w:rPr>
        <w:t>3.1</w:t>
      </w:r>
      <w:r>
        <w:t xml:space="preserve">  </w:t>
      </w:r>
      <w:r>
        <w:rPr>
          <w:rFonts w:hint="eastAsia"/>
        </w:rPr>
        <w:t>高标准厂房的外墙应在每层外墙的适当位置设置可</w:t>
      </w:r>
      <w:proofErr w:type="gramStart"/>
      <w:r>
        <w:rPr>
          <w:rFonts w:hint="eastAsia"/>
        </w:rPr>
        <w:t>供消</w:t>
      </w:r>
      <w:proofErr w:type="gramEnd"/>
      <w:r>
        <w:rPr>
          <w:rFonts w:hint="eastAsia"/>
        </w:rPr>
        <w:t>防救援人员进入的窗口。</w:t>
      </w:r>
    </w:p>
    <w:p w14:paraId="30637F20" w14:textId="77777777" w:rsidR="000157C3" w:rsidRDefault="003548EF">
      <w:pPr>
        <w:spacing w:line="600" w:lineRule="exact"/>
        <w:ind w:leftChars="0" w:left="0" w:rightChars="0" w:right="0" w:firstLine="480"/>
      </w:pPr>
      <w:r>
        <w:rPr>
          <w:rFonts w:hint="eastAsia"/>
        </w:rPr>
        <w:lastRenderedPageBreak/>
        <w:t>检查方法：</w:t>
      </w:r>
      <w:r>
        <w:rPr>
          <w:rFonts w:hint="eastAsia"/>
          <w:szCs w:val="22"/>
        </w:rPr>
        <w:t>对照建筑专业施工图</w:t>
      </w:r>
      <w:r>
        <w:rPr>
          <w:rFonts w:hint="eastAsia"/>
        </w:rPr>
        <w:t>，现场检查窗口设置。</w:t>
      </w:r>
    </w:p>
    <w:p w14:paraId="7410B581" w14:textId="77777777" w:rsidR="000157C3" w:rsidRDefault="003548EF">
      <w:pPr>
        <w:spacing w:line="600" w:lineRule="exact"/>
        <w:ind w:leftChars="0" w:left="0" w:rightChars="0" w:right="0" w:firstLine="480"/>
      </w:pPr>
      <w:r>
        <w:rPr>
          <w:rFonts w:hint="eastAsia"/>
          <w:color w:val="0070C0"/>
        </w:rPr>
        <w:t>条文说</w:t>
      </w:r>
      <w:r>
        <w:rPr>
          <w:rFonts w:hint="eastAsia"/>
          <w:color w:val="0070C0"/>
          <w:szCs w:val="22"/>
        </w:rPr>
        <w:t>明：具体设置要求参见《建筑设计防火规范》</w:t>
      </w:r>
      <w:r>
        <w:rPr>
          <w:rFonts w:hint="eastAsia"/>
          <w:color w:val="0070C0"/>
          <w:szCs w:val="22"/>
        </w:rPr>
        <w:t>GB50016</w:t>
      </w:r>
      <w:r>
        <w:rPr>
          <w:rFonts w:hint="eastAsia"/>
          <w:color w:val="0070C0"/>
          <w:szCs w:val="22"/>
        </w:rPr>
        <w:t>执行。</w:t>
      </w:r>
    </w:p>
    <w:p w14:paraId="40100F9F" w14:textId="77777777" w:rsidR="000157C3" w:rsidRDefault="003548EF">
      <w:pPr>
        <w:spacing w:line="600" w:lineRule="exact"/>
        <w:ind w:leftChars="0" w:left="0" w:rightChars="0" w:right="0" w:firstLine="480"/>
        <w:rPr>
          <w:color w:val="0070C0"/>
          <w:szCs w:val="22"/>
        </w:rPr>
      </w:pPr>
      <w:r>
        <w:rPr>
          <w:rFonts w:hint="eastAsia"/>
          <w:color w:val="0070C0"/>
          <w:szCs w:val="22"/>
        </w:rPr>
        <w:t>本条对应于《高标准厂房设计规范》第</w:t>
      </w:r>
      <w:r>
        <w:rPr>
          <w:rFonts w:hint="eastAsia"/>
          <w:color w:val="0070C0"/>
          <w:szCs w:val="22"/>
        </w:rPr>
        <w:t>5.4.1</w:t>
      </w:r>
      <w:r>
        <w:rPr>
          <w:rFonts w:hint="eastAsia"/>
          <w:color w:val="0070C0"/>
          <w:szCs w:val="22"/>
        </w:rPr>
        <w:t>条的验收，对</w:t>
      </w:r>
      <w:proofErr w:type="gramStart"/>
      <w:r>
        <w:rPr>
          <w:rFonts w:hint="eastAsia"/>
          <w:color w:val="0070C0"/>
          <w:szCs w:val="22"/>
        </w:rPr>
        <w:t>供消</w:t>
      </w:r>
      <w:proofErr w:type="gramEnd"/>
      <w:r>
        <w:rPr>
          <w:rFonts w:hint="eastAsia"/>
          <w:color w:val="0070C0"/>
          <w:szCs w:val="22"/>
        </w:rPr>
        <w:t>防救援人员进入的窗口做出了验收规定。</w:t>
      </w:r>
    </w:p>
    <w:p w14:paraId="4334270B" w14:textId="77777777" w:rsidR="000157C3" w:rsidRDefault="003548EF">
      <w:pPr>
        <w:spacing w:line="600" w:lineRule="exact"/>
        <w:ind w:leftChars="0" w:left="0" w:rightChars="0" w:right="0" w:firstLineChars="0" w:firstLine="0"/>
      </w:pPr>
      <w:r>
        <w:t>5.</w:t>
      </w:r>
      <w:r>
        <w:rPr>
          <w:rFonts w:hint="eastAsia"/>
        </w:rPr>
        <w:t>3.2</w:t>
      </w:r>
      <w:r>
        <w:t xml:space="preserve">  </w:t>
      </w:r>
      <w:r>
        <w:rPr>
          <w:rFonts w:hint="eastAsia"/>
        </w:rPr>
        <w:t>高标准厂房的疏散楼梯应采用封闭楼梯间。建筑高度大于</w:t>
      </w:r>
      <w:r>
        <w:rPr>
          <w:rFonts w:hint="eastAsia"/>
        </w:rPr>
        <w:t>32</w:t>
      </w:r>
      <w:r>
        <w:rPr>
          <w:rFonts w:hint="eastAsia"/>
        </w:rPr>
        <w:t>米且任一层人数超过</w:t>
      </w:r>
      <w:r>
        <w:rPr>
          <w:rFonts w:hint="eastAsia"/>
        </w:rPr>
        <w:t>10</w:t>
      </w:r>
      <w:r>
        <w:rPr>
          <w:rFonts w:hint="eastAsia"/>
        </w:rPr>
        <w:t>人的厂房，应采用防烟楼梯间。</w:t>
      </w:r>
    </w:p>
    <w:p w14:paraId="42CABA7F" w14:textId="77777777" w:rsidR="000157C3" w:rsidRDefault="003548EF">
      <w:pPr>
        <w:spacing w:line="600" w:lineRule="exact"/>
        <w:ind w:leftChars="0" w:left="0" w:rightChars="0" w:right="0" w:firstLine="480"/>
      </w:pPr>
      <w:r>
        <w:rPr>
          <w:rFonts w:hint="eastAsia"/>
        </w:rPr>
        <w:t>检查方法：</w:t>
      </w:r>
      <w:r>
        <w:rPr>
          <w:rFonts w:hint="eastAsia"/>
          <w:szCs w:val="22"/>
        </w:rPr>
        <w:t>对照建筑专业施工图</w:t>
      </w:r>
      <w:r>
        <w:rPr>
          <w:rFonts w:hint="eastAsia"/>
        </w:rPr>
        <w:t>，现场检查楼梯间设置。</w:t>
      </w:r>
    </w:p>
    <w:p w14:paraId="76616A62" w14:textId="77777777" w:rsidR="000157C3" w:rsidRDefault="003548EF">
      <w:pPr>
        <w:spacing w:line="600" w:lineRule="exact"/>
        <w:ind w:leftChars="0" w:left="0" w:rightChars="0" w:right="0" w:firstLine="480"/>
      </w:pPr>
      <w:r>
        <w:rPr>
          <w:rFonts w:hint="eastAsia"/>
          <w:color w:val="0070C0"/>
        </w:rPr>
        <w:t>条文说明：</w:t>
      </w:r>
      <w:r>
        <w:rPr>
          <w:rFonts w:hint="eastAsia"/>
          <w:color w:val="0070C0"/>
          <w:szCs w:val="22"/>
        </w:rPr>
        <w:t>本条对应于《高标准厂房设计规范》第</w:t>
      </w:r>
      <w:r>
        <w:rPr>
          <w:rFonts w:hint="eastAsia"/>
          <w:color w:val="0070C0"/>
          <w:szCs w:val="22"/>
        </w:rPr>
        <w:t>5.4.3</w:t>
      </w:r>
      <w:r>
        <w:rPr>
          <w:rFonts w:hint="eastAsia"/>
          <w:color w:val="0070C0"/>
          <w:szCs w:val="22"/>
        </w:rPr>
        <w:t>条的验收，对高标准厂房的疏散楼梯做出了验收规定。</w:t>
      </w:r>
    </w:p>
    <w:p w14:paraId="123B200D" w14:textId="77777777" w:rsidR="000157C3" w:rsidRDefault="000157C3">
      <w:pPr>
        <w:ind w:leftChars="0" w:left="0" w:rightChars="0" w:right="0" w:firstLineChars="0" w:firstLine="0"/>
        <w:jc w:val="left"/>
        <w:rPr>
          <w:szCs w:val="24"/>
        </w:rPr>
      </w:pPr>
    </w:p>
    <w:p w14:paraId="01493C50" w14:textId="77777777" w:rsidR="000157C3" w:rsidRPr="00697188" w:rsidRDefault="003548EF" w:rsidP="00697188">
      <w:pPr>
        <w:pStyle w:val="2"/>
        <w:spacing w:before="0" w:after="0" w:line="360" w:lineRule="auto"/>
        <w:ind w:leftChars="0" w:left="0" w:rightChars="0" w:right="0" w:firstLineChars="0" w:firstLine="0"/>
        <w:jc w:val="center"/>
        <w:rPr>
          <w:rFonts w:asciiTheme="majorEastAsia" w:hAnsiTheme="majorEastAsia"/>
          <w:sz w:val="28"/>
          <w:szCs w:val="28"/>
        </w:rPr>
      </w:pPr>
      <w:bookmarkStart w:id="49" w:name="_Toc9370"/>
      <w:r w:rsidRPr="00697188">
        <w:rPr>
          <w:rFonts w:asciiTheme="majorEastAsia" w:hAnsiTheme="majorEastAsia"/>
          <w:sz w:val="28"/>
          <w:szCs w:val="28"/>
        </w:rPr>
        <w:t xml:space="preserve">5.4 </w:t>
      </w:r>
      <w:r w:rsidRPr="00697188">
        <w:rPr>
          <w:rFonts w:asciiTheme="majorEastAsia" w:hAnsiTheme="majorEastAsia" w:hint="eastAsia"/>
          <w:sz w:val="28"/>
          <w:szCs w:val="28"/>
        </w:rPr>
        <w:t>室内环境</w:t>
      </w:r>
      <w:bookmarkEnd w:id="49"/>
    </w:p>
    <w:p w14:paraId="719B7544" w14:textId="77777777" w:rsidR="000157C3" w:rsidRDefault="003548EF">
      <w:pPr>
        <w:spacing w:line="600" w:lineRule="exact"/>
        <w:ind w:leftChars="0" w:left="0" w:rightChars="0" w:right="0" w:firstLineChars="0" w:firstLine="0"/>
      </w:pPr>
      <w:r>
        <w:t>5.</w:t>
      </w:r>
      <w:r>
        <w:rPr>
          <w:rFonts w:hint="eastAsia"/>
        </w:rPr>
        <w:t xml:space="preserve">4.1  </w:t>
      </w:r>
      <w:r>
        <w:rPr>
          <w:rFonts w:hint="eastAsia"/>
        </w:rPr>
        <w:t>高标准厂房主要功能房间的采光系数应符合现行国家标准《建筑采光设计标准》</w:t>
      </w:r>
      <w:r>
        <w:rPr>
          <w:rFonts w:hint="eastAsia"/>
        </w:rPr>
        <w:t>GB/T50033</w:t>
      </w:r>
      <w:r>
        <w:rPr>
          <w:rFonts w:hint="eastAsia"/>
        </w:rPr>
        <w:t>的规定。</w:t>
      </w:r>
    </w:p>
    <w:p w14:paraId="73EEB859" w14:textId="77777777" w:rsidR="000157C3" w:rsidRDefault="003548EF">
      <w:pPr>
        <w:spacing w:line="600" w:lineRule="exact"/>
        <w:ind w:leftChars="0" w:left="0" w:rightChars="0" w:right="0" w:firstLineChars="0" w:firstLine="480"/>
      </w:pPr>
      <w:r>
        <w:rPr>
          <w:rFonts w:hint="eastAsia"/>
        </w:rPr>
        <w:t>检查方法：对照建筑专业施工图，核查采光系数检测报告，现场检查主要功能区天然采光情况。</w:t>
      </w:r>
    </w:p>
    <w:p w14:paraId="28232372" w14:textId="77777777" w:rsidR="000157C3" w:rsidRDefault="003548EF">
      <w:pPr>
        <w:spacing w:line="600" w:lineRule="exact"/>
        <w:ind w:leftChars="0" w:left="0" w:rightChars="0" w:right="0" w:firstLineChars="0" w:firstLine="480"/>
        <w:rPr>
          <w:color w:val="0070C0"/>
        </w:rPr>
      </w:pPr>
      <w:r>
        <w:rPr>
          <w:rFonts w:hint="eastAsia"/>
          <w:color w:val="0070C0"/>
        </w:rPr>
        <w:t>条文说明：充足的天然采光有利于人的生理和心理健康，同时也有利于降低人工照明能耗。</w:t>
      </w:r>
    </w:p>
    <w:p w14:paraId="6713A2A8" w14:textId="77777777" w:rsidR="000157C3" w:rsidRDefault="003548EF">
      <w:pPr>
        <w:spacing w:line="600" w:lineRule="exact"/>
        <w:ind w:leftChars="0" w:left="0" w:rightChars="0" w:right="0" w:firstLine="480"/>
      </w:pPr>
      <w:r>
        <w:rPr>
          <w:rFonts w:hint="eastAsia"/>
          <w:color w:val="0070C0"/>
        </w:rPr>
        <w:t>条文说明：</w:t>
      </w:r>
      <w:r>
        <w:rPr>
          <w:rFonts w:hint="eastAsia"/>
          <w:color w:val="0070C0"/>
          <w:szCs w:val="22"/>
        </w:rPr>
        <w:t>本条对应于《高标准厂房设计规范》第</w:t>
      </w:r>
      <w:r>
        <w:rPr>
          <w:rFonts w:hint="eastAsia"/>
          <w:color w:val="0070C0"/>
          <w:szCs w:val="22"/>
        </w:rPr>
        <w:t>5.5.2</w:t>
      </w:r>
      <w:r>
        <w:rPr>
          <w:rFonts w:hint="eastAsia"/>
          <w:color w:val="0070C0"/>
          <w:szCs w:val="22"/>
        </w:rPr>
        <w:t>条的验收，对</w:t>
      </w:r>
      <w:r>
        <w:rPr>
          <w:rFonts w:hint="eastAsia"/>
        </w:rPr>
        <w:t>采光标准</w:t>
      </w:r>
      <w:r>
        <w:rPr>
          <w:rFonts w:hint="eastAsia"/>
          <w:color w:val="0070C0"/>
          <w:szCs w:val="22"/>
        </w:rPr>
        <w:t>做出了验收规定。</w:t>
      </w:r>
    </w:p>
    <w:p w14:paraId="7753E37D" w14:textId="77777777" w:rsidR="000157C3" w:rsidRDefault="003548EF">
      <w:pPr>
        <w:spacing w:line="600" w:lineRule="exact"/>
        <w:ind w:leftChars="0" w:left="0" w:rightChars="0" w:right="0" w:firstLineChars="0" w:firstLine="0"/>
      </w:pPr>
      <w:r>
        <w:t>5.</w:t>
      </w:r>
      <w:r>
        <w:rPr>
          <w:rFonts w:hint="eastAsia"/>
        </w:rPr>
        <w:t xml:space="preserve">4.2  </w:t>
      </w:r>
      <w:r>
        <w:rPr>
          <w:rFonts w:hint="eastAsia"/>
        </w:rPr>
        <w:t>高标准厂房应尽量采用自然通风。</w:t>
      </w:r>
    </w:p>
    <w:p w14:paraId="684B3828" w14:textId="77777777" w:rsidR="000157C3" w:rsidRDefault="003548EF">
      <w:pPr>
        <w:spacing w:line="600" w:lineRule="exact"/>
        <w:ind w:leftChars="0" w:left="0" w:rightChars="0" w:right="0" w:firstLine="480"/>
      </w:pPr>
      <w:r>
        <w:rPr>
          <w:rFonts w:hint="eastAsia"/>
        </w:rPr>
        <w:t>检查方法：现场检查自然通风情况。</w:t>
      </w:r>
    </w:p>
    <w:p w14:paraId="28B63937" w14:textId="77777777" w:rsidR="000157C3" w:rsidRDefault="003548EF">
      <w:pPr>
        <w:spacing w:line="600" w:lineRule="exact"/>
        <w:ind w:leftChars="0" w:left="0" w:rightChars="0" w:right="0" w:firstLine="480"/>
      </w:pPr>
      <w:r>
        <w:rPr>
          <w:rFonts w:hint="eastAsia"/>
          <w:color w:val="0070C0"/>
        </w:rPr>
        <w:t>条文说明：</w:t>
      </w:r>
      <w:r>
        <w:rPr>
          <w:rFonts w:hint="eastAsia"/>
          <w:color w:val="0070C0"/>
          <w:szCs w:val="22"/>
        </w:rPr>
        <w:t>本条对应于《高标准厂房设计规范》第</w:t>
      </w:r>
      <w:r>
        <w:rPr>
          <w:rFonts w:hint="eastAsia"/>
          <w:color w:val="0070C0"/>
          <w:szCs w:val="22"/>
        </w:rPr>
        <w:t>5.5.3</w:t>
      </w:r>
      <w:r>
        <w:rPr>
          <w:rFonts w:hint="eastAsia"/>
          <w:color w:val="0070C0"/>
          <w:szCs w:val="22"/>
        </w:rPr>
        <w:t>条的验收，对</w:t>
      </w:r>
      <w:r>
        <w:rPr>
          <w:rFonts w:hint="eastAsia"/>
        </w:rPr>
        <w:t>自然通风</w:t>
      </w:r>
      <w:r>
        <w:rPr>
          <w:rFonts w:hint="eastAsia"/>
          <w:color w:val="0070C0"/>
          <w:szCs w:val="22"/>
        </w:rPr>
        <w:t>做出了验收规定。</w:t>
      </w:r>
    </w:p>
    <w:p w14:paraId="71BDAEEC" w14:textId="77777777" w:rsidR="000157C3" w:rsidRDefault="003548EF">
      <w:pPr>
        <w:spacing w:line="600" w:lineRule="exact"/>
        <w:ind w:leftChars="0" w:left="0" w:rightChars="0" w:right="0" w:firstLineChars="0" w:firstLine="0"/>
      </w:pPr>
      <w:r>
        <w:lastRenderedPageBreak/>
        <w:t>5.</w:t>
      </w:r>
      <w:r>
        <w:rPr>
          <w:rFonts w:hint="eastAsia"/>
        </w:rPr>
        <w:t xml:space="preserve">4.3  </w:t>
      </w:r>
      <w:r>
        <w:rPr>
          <w:rFonts w:hint="eastAsia"/>
        </w:rPr>
        <w:t>生产车间内昼间、夜间噪声限值应符合现行国家标准《声环境质量标准》</w:t>
      </w:r>
      <w:r>
        <w:rPr>
          <w:rFonts w:hint="eastAsia"/>
        </w:rPr>
        <w:t>GB3096</w:t>
      </w:r>
      <w:r>
        <w:rPr>
          <w:rFonts w:hint="eastAsia"/>
        </w:rPr>
        <w:t>的规定。对于超出噪声限值要求的，应对生产设备设置隔声减震措施，防止工业噪声对周围环境产生严重影响。</w:t>
      </w:r>
    </w:p>
    <w:p w14:paraId="14EC7991" w14:textId="77777777" w:rsidR="000157C3" w:rsidRDefault="003548EF">
      <w:pPr>
        <w:spacing w:line="600" w:lineRule="exact"/>
        <w:ind w:leftChars="0" w:left="0" w:rightChars="0" w:right="0" w:firstLineChars="0" w:firstLine="480"/>
      </w:pPr>
      <w:r>
        <w:rPr>
          <w:rFonts w:hint="eastAsia"/>
        </w:rPr>
        <w:t>检查方法：核查生产车间内产生噪声的设备产品质量证明文件和性能检测报告；对照设备专业图纸等相关文件，现场检查产生噪声设备的隔声、减噪措施，现场检查噪声监测设施。</w:t>
      </w:r>
    </w:p>
    <w:p w14:paraId="4F005D75" w14:textId="77777777" w:rsidR="000157C3" w:rsidRDefault="003548EF">
      <w:pPr>
        <w:spacing w:line="600" w:lineRule="exact"/>
        <w:ind w:leftChars="0" w:left="0" w:rightChars="0" w:right="0" w:firstLine="480"/>
        <w:rPr>
          <w:color w:val="0070C0"/>
          <w:szCs w:val="22"/>
        </w:rPr>
      </w:pPr>
      <w:r>
        <w:rPr>
          <w:rFonts w:hint="eastAsia"/>
          <w:color w:val="0070C0"/>
        </w:rPr>
        <w:t>条文说</w:t>
      </w:r>
      <w:r>
        <w:rPr>
          <w:rFonts w:hint="eastAsia"/>
          <w:color w:val="0070C0"/>
          <w:szCs w:val="22"/>
        </w:rPr>
        <w:t>明：现行国家标准《声环境质量标准》</w:t>
      </w:r>
      <w:r>
        <w:rPr>
          <w:rFonts w:hint="eastAsia"/>
          <w:color w:val="0070C0"/>
          <w:szCs w:val="22"/>
        </w:rPr>
        <w:t>GB3096</w:t>
      </w:r>
      <w:r>
        <w:rPr>
          <w:rFonts w:hint="eastAsia"/>
          <w:color w:val="0070C0"/>
          <w:szCs w:val="22"/>
        </w:rPr>
        <w:t>对生产车间内昼间、夜间噪声限值做出了规定。</w:t>
      </w:r>
    </w:p>
    <w:p w14:paraId="5C0E2AAB" w14:textId="77777777" w:rsidR="000157C3" w:rsidRDefault="003548EF">
      <w:pPr>
        <w:spacing w:line="600" w:lineRule="exact"/>
        <w:ind w:leftChars="0" w:left="0" w:rightChars="0" w:right="0" w:firstLine="480"/>
      </w:pPr>
      <w:r>
        <w:rPr>
          <w:rFonts w:hint="eastAsia"/>
          <w:color w:val="0070C0"/>
          <w:szCs w:val="22"/>
        </w:rPr>
        <w:t>本条对应于《高标准厂房设计规范》第</w:t>
      </w:r>
      <w:r>
        <w:rPr>
          <w:rFonts w:hint="eastAsia"/>
          <w:color w:val="0070C0"/>
          <w:szCs w:val="22"/>
        </w:rPr>
        <w:t>5.5.4</w:t>
      </w:r>
      <w:r>
        <w:rPr>
          <w:rFonts w:hint="eastAsia"/>
          <w:color w:val="0070C0"/>
          <w:szCs w:val="22"/>
        </w:rPr>
        <w:t>条的验收，对</w:t>
      </w:r>
      <w:r>
        <w:rPr>
          <w:rFonts w:hint="eastAsia"/>
        </w:rPr>
        <w:t>生产车间内昼间、夜间噪声限值</w:t>
      </w:r>
      <w:r>
        <w:rPr>
          <w:rFonts w:hint="eastAsia"/>
          <w:color w:val="0070C0"/>
          <w:szCs w:val="22"/>
        </w:rPr>
        <w:t>做出了验收规定。</w:t>
      </w:r>
    </w:p>
    <w:p w14:paraId="2687C1CE" w14:textId="77777777" w:rsidR="000157C3" w:rsidRDefault="003548EF">
      <w:pPr>
        <w:spacing w:line="600" w:lineRule="exact"/>
        <w:ind w:leftChars="0" w:left="0" w:rightChars="0" w:right="0" w:firstLineChars="0" w:firstLine="0"/>
      </w:pPr>
      <w:r>
        <w:t>5</w:t>
      </w:r>
      <w:r>
        <w:rPr>
          <w:rFonts w:hint="eastAsia"/>
        </w:rPr>
        <w:t xml:space="preserve">.4.4  </w:t>
      </w:r>
      <w:r>
        <w:rPr>
          <w:rFonts w:hint="eastAsia"/>
        </w:rPr>
        <w:t>高标准厂房应根据行业需求，设置废气排放井道。废气应达到国家及各地区相关环保排放标准，厂房内为不同生产排放类型时废气排气井道应独立设置。</w:t>
      </w:r>
    </w:p>
    <w:p w14:paraId="4122D3F4" w14:textId="77777777" w:rsidR="000157C3" w:rsidRDefault="003548EF">
      <w:pPr>
        <w:spacing w:line="600" w:lineRule="exact"/>
        <w:ind w:leftChars="0" w:left="0" w:rightChars="0" w:right="0" w:firstLineChars="0" w:firstLine="480"/>
      </w:pPr>
      <w:r>
        <w:rPr>
          <w:rFonts w:hint="eastAsia"/>
        </w:rPr>
        <w:t>检查方法：对照建筑专业施工图，核查排放废气检测报告，现场检查废气排放井道设置及废气监测设施。</w:t>
      </w:r>
    </w:p>
    <w:p w14:paraId="702A027E" w14:textId="77777777" w:rsidR="000157C3" w:rsidRDefault="003548EF">
      <w:pPr>
        <w:spacing w:line="600" w:lineRule="exact"/>
        <w:ind w:leftChars="0" w:left="0" w:rightChars="0" w:right="0" w:firstLine="480"/>
        <w:rPr>
          <w:color w:val="0070C0"/>
          <w:szCs w:val="22"/>
        </w:rPr>
      </w:pPr>
      <w:r>
        <w:rPr>
          <w:rFonts w:hint="eastAsia"/>
          <w:color w:val="0070C0"/>
          <w:szCs w:val="22"/>
        </w:rPr>
        <w:t>条文说明：规范编制组调研发现部分已建高层厂房项目，未合理预留土建工业排风井道，后期为满足生产需求，各企业自行在外墙加装形状各异的排风管道，影响效能及厂房立面。</w:t>
      </w:r>
    </w:p>
    <w:p w14:paraId="16AE8739" w14:textId="77777777" w:rsidR="000157C3" w:rsidRDefault="003548EF">
      <w:pPr>
        <w:spacing w:line="600" w:lineRule="exact"/>
        <w:ind w:leftChars="0" w:left="0" w:rightChars="0" w:right="0" w:firstLine="480"/>
        <w:rPr>
          <w:color w:val="0070C0"/>
          <w:szCs w:val="22"/>
        </w:rPr>
      </w:pPr>
      <w:r>
        <w:rPr>
          <w:rFonts w:hint="eastAsia"/>
          <w:color w:val="0070C0"/>
          <w:szCs w:val="22"/>
        </w:rPr>
        <w:t>本条对应于《高标准厂房设计规范》第</w:t>
      </w:r>
      <w:r>
        <w:rPr>
          <w:rFonts w:hint="eastAsia"/>
          <w:color w:val="0070C0"/>
          <w:szCs w:val="22"/>
        </w:rPr>
        <w:t>5.5.5</w:t>
      </w:r>
      <w:r>
        <w:rPr>
          <w:rFonts w:hint="eastAsia"/>
          <w:color w:val="0070C0"/>
          <w:szCs w:val="22"/>
        </w:rPr>
        <w:t>条的验收，对废气排放井道及废气排放标准做出了验收规定。</w:t>
      </w:r>
    </w:p>
    <w:p w14:paraId="40865B77" w14:textId="77777777" w:rsidR="000157C3" w:rsidRDefault="003548EF">
      <w:pPr>
        <w:spacing w:line="600" w:lineRule="exact"/>
        <w:ind w:leftChars="0" w:left="0" w:rightChars="0" w:right="0" w:firstLineChars="0" w:firstLine="0"/>
      </w:pPr>
      <w:r>
        <w:t>5.</w:t>
      </w:r>
      <w:r>
        <w:rPr>
          <w:rFonts w:hint="eastAsia"/>
        </w:rPr>
        <w:t>4</w:t>
      </w:r>
      <w:r>
        <w:t>.</w:t>
      </w:r>
      <w:r>
        <w:rPr>
          <w:rFonts w:hint="eastAsia"/>
        </w:rPr>
        <w:t>5</w:t>
      </w:r>
      <w:r>
        <w:t xml:space="preserve">  </w:t>
      </w:r>
      <w:r>
        <w:rPr>
          <w:rFonts w:hint="eastAsia"/>
        </w:rPr>
        <w:t>厂区应统一设置生产固体废弃物收集中心，并与生活垃圾收集点分开设置。</w:t>
      </w:r>
    </w:p>
    <w:p w14:paraId="7D6FC230" w14:textId="77777777" w:rsidR="000157C3" w:rsidRDefault="003548EF">
      <w:pPr>
        <w:spacing w:line="600" w:lineRule="exact"/>
        <w:ind w:leftChars="0" w:left="0" w:rightChars="0" w:right="0" w:firstLineChars="0" w:firstLine="480"/>
      </w:pPr>
      <w:r>
        <w:rPr>
          <w:rFonts w:hint="eastAsia"/>
        </w:rPr>
        <w:t>检查方法：对照建筑专业施工图，现场检查固体废弃物收集设施。</w:t>
      </w:r>
    </w:p>
    <w:p w14:paraId="4379A319" w14:textId="77777777" w:rsidR="000157C3" w:rsidRDefault="003548EF">
      <w:pPr>
        <w:spacing w:line="600" w:lineRule="exact"/>
        <w:ind w:leftChars="0" w:left="0" w:rightChars="0" w:right="0" w:firstLine="480"/>
        <w:rPr>
          <w:color w:val="0070C0"/>
          <w:szCs w:val="22"/>
        </w:rPr>
      </w:pPr>
      <w:r>
        <w:rPr>
          <w:rFonts w:hint="eastAsia"/>
          <w:color w:val="0070C0"/>
          <w:szCs w:val="22"/>
        </w:rPr>
        <w:t>条文说明：本条对应于《高标准厂房设计规范》第</w:t>
      </w:r>
      <w:r>
        <w:rPr>
          <w:rFonts w:hint="eastAsia"/>
          <w:color w:val="0070C0"/>
          <w:szCs w:val="22"/>
        </w:rPr>
        <w:t>5.5.6</w:t>
      </w:r>
      <w:r>
        <w:rPr>
          <w:rFonts w:hint="eastAsia"/>
          <w:color w:val="0070C0"/>
          <w:szCs w:val="22"/>
        </w:rPr>
        <w:t>条的验收，对</w:t>
      </w:r>
      <w:r>
        <w:rPr>
          <w:rFonts w:hint="eastAsia"/>
        </w:rPr>
        <w:t>工固</w:t>
      </w:r>
      <w:r>
        <w:rPr>
          <w:rFonts w:hint="eastAsia"/>
        </w:rPr>
        <w:lastRenderedPageBreak/>
        <w:t>体废弃物收集设施</w:t>
      </w:r>
      <w:r>
        <w:rPr>
          <w:rFonts w:hint="eastAsia"/>
          <w:color w:val="0070C0"/>
          <w:szCs w:val="22"/>
        </w:rPr>
        <w:t>做出了验收规定。</w:t>
      </w:r>
    </w:p>
    <w:p w14:paraId="2C72D312" w14:textId="77777777" w:rsidR="000157C3" w:rsidRDefault="003548EF">
      <w:pPr>
        <w:spacing w:line="600" w:lineRule="exact"/>
        <w:ind w:leftChars="0" w:left="0" w:rightChars="0" w:right="0" w:firstLineChars="0" w:firstLine="0"/>
      </w:pPr>
      <w:r>
        <w:t>5.</w:t>
      </w:r>
      <w:r>
        <w:rPr>
          <w:rFonts w:hint="eastAsia"/>
        </w:rPr>
        <w:t xml:space="preserve">4.6  </w:t>
      </w:r>
      <w:r>
        <w:rPr>
          <w:rFonts w:hint="eastAsia"/>
        </w:rPr>
        <w:t>在高标准厂房内布置各种不同产业类型的工业生产车间时，应避免噪音、振动、排污等有害因素联合作用和互相影响。</w:t>
      </w:r>
    </w:p>
    <w:p w14:paraId="4C181CF9" w14:textId="77777777" w:rsidR="000157C3" w:rsidRDefault="003548EF">
      <w:pPr>
        <w:spacing w:line="600" w:lineRule="exact"/>
        <w:ind w:leftChars="0" w:left="0" w:rightChars="0" w:right="0" w:firstLineChars="0" w:firstLine="0"/>
      </w:pPr>
      <w:r>
        <w:rPr>
          <w:rFonts w:hint="eastAsia"/>
        </w:rPr>
        <w:t xml:space="preserve">    </w:t>
      </w:r>
      <w:r>
        <w:rPr>
          <w:rFonts w:hint="eastAsia"/>
        </w:rPr>
        <w:t>检查方法：核查</w:t>
      </w:r>
      <w:r>
        <w:rPr>
          <w:rFonts w:asciiTheme="minorEastAsia" w:hAnsiTheme="minorEastAsia" w:hint="eastAsia"/>
          <w:szCs w:val="24"/>
        </w:rPr>
        <w:t>环</w:t>
      </w:r>
      <w:proofErr w:type="gramStart"/>
      <w:r>
        <w:rPr>
          <w:rFonts w:asciiTheme="minorEastAsia" w:hAnsiTheme="minorEastAsia" w:hint="eastAsia"/>
          <w:szCs w:val="24"/>
        </w:rPr>
        <w:t>评文件</w:t>
      </w:r>
      <w:proofErr w:type="gramEnd"/>
      <w:r>
        <w:rPr>
          <w:rFonts w:asciiTheme="minorEastAsia" w:hAnsiTheme="minorEastAsia" w:hint="eastAsia"/>
          <w:szCs w:val="24"/>
        </w:rPr>
        <w:t>以及批复意见要求，</w:t>
      </w:r>
      <w:r>
        <w:rPr>
          <w:rFonts w:hint="eastAsia"/>
        </w:rPr>
        <w:t>现场检查噪音、振动、排污等有害因素联合作用和互相影响情况及监测设施。</w:t>
      </w:r>
    </w:p>
    <w:p w14:paraId="541C6894" w14:textId="77777777" w:rsidR="000157C3" w:rsidRDefault="003548EF">
      <w:pPr>
        <w:spacing w:line="600" w:lineRule="exact"/>
        <w:ind w:leftChars="0" w:left="0" w:rightChars="0" w:right="0" w:firstLine="480"/>
        <w:rPr>
          <w:rFonts w:ascii="楷体" w:eastAsia="楷体" w:hAnsi="楷体" w:cs="楷体"/>
          <w:color w:val="2F5496"/>
          <w:kern w:val="0"/>
          <w:sz w:val="22"/>
          <w:szCs w:val="22"/>
        </w:rPr>
      </w:pPr>
      <w:r>
        <w:rPr>
          <w:rFonts w:hint="eastAsia"/>
          <w:color w:val="0070C0"/>
          <w:szCs w:val="22"/>
        </w:rPr>
        <w:t>条文说明：入驻同一栋或同一层有不同类型的生产企业时，需采取避免互相影响的措施，排放类型相同的可合并排放，否则需分类独立排放，并满足相应环保部门要求</w:t>
      </w:r>
      <w:r>
        <w:rPr>
          <w:rFonts w:ascii="楷体" w:eastAsia="楷体" w:hAnsi="楷体" w:cs="楷体" w:hint="eastAsia"/>
          <w:color w:val="2F5496"/>
          <w:kern w:val="0"/>
          <w:sz w:val="22"/>
          <w:szCs w:val="22"/>
        </w:rPr>
        <w:t>。</w:t>
      </w:r>
    </w:p>
    <w:p w14:paraId="60E4D3B9" w14:textId="77777777" w:rsidR="000157C3" w:rsidRDefault="003548EF">
      <w:pPr>
        <w:spacing w:line="600" w:lineRule="exact"/>
        <w:ind w:leftChars="0" w:left="0" w:rightChars="0" w:right="0" w:firstLine="480"/>
        <w:rPr>
          <w:rFonts w:ascii="楷体" w:eastAsia="楷体" w:hAnsi="楷体" w:cs="楷体"/>
          <w:color w:val="2F5496"/>
          <w:kern w:val="0"/>
          <w:sz w:val="22"/>
          <w:szCs w:val="22"/>
        </w:rPr>
      </w:pPr>
      <w:r>
        <w:rPr>
          <w:rFonts w:hint="eastAsia"/>
          <w:color w:val="0070C0"/>
          <w:szCs w:val="22"/>
        </w:rPr>
        <w:t>本条对应于《高标准厂房设计规范》第</w:t>
      </w:r>
      <w:r>
        <w:rPr>
          <w:rFonts w:hint="eastAsia"/>
          <w:color w:val="0070C0"/>
          <w:szCs w:val="22"/>
        </w:rPr>
        <w:t>5.5.7</w:t>
      </w:r>
      <w:r>
        <w:rPr>
          <w:rFonts w:hint="eastAsia"/>
          <w:color w:val="0070C0"/>
          <w:szCs w:val="22"/>
        </w:rPr>
        <w:t>条的验收，对工噪音、振动、排污等有害因素联合作用和互相影响做出了验收规定。</w:t>
      </w:r>
    </w:p>
    <w:p w14:paraId="459B57DE" w14:textId="77777777" w:rsidR="000157C3" w:rsidRDefault="003548EF">
      <w:pPr>
        <w:spacing w:line="600" w:lineRule="exact"/>
        <w:ind w:leftChars="0" w:left="0" w:rightChars="0" w:right="0" w:firstLineChars="0" w:firstLine="0"/>
      </w:pPr>
      <w:r>
        <w:t>5.</w:t>
      </w:r>
      <w:r>
        <w:rPr>
          <w:rFonts w:hint="eastAsia"/>
        </w:rPr>
        <w:t xml:space="preserve">4.7  </w:t>
      </w:r>
      <w:r>
        <w:rPr>
          <w:rFonts w:hint="eastAsia"/>
        </w:rPr>
        <w:t>厂区内的办公、研发、设计、检测及配套建设的生活服务设施用房，其室内建筑材料和装修材料所产生的污染物浓度应符合现行国家标准《民用建筑工程室内环境污染控制规范》</w:t>
      </w:r>
      <w:r>
        <w:rPr>
          <w:rFonts w:hint="eastAsia"/>
        </w:rPr>
        <w:t>GB50325</w:t>
      </w:r>
      <w:r>
        <w:rPr>
          <w:rFonts w:hint="eastAsia"/>
        </w:rPr>
        <w:t>的相关规定。</w:t>
      </w:r>
    </w:p>
    <w:p w14:paraId="7386BC8F" w14:textId="77777777" w:rsidR="000157C3" w:rsidRDefault="003548EF">
      <w:pPr>
        <w:spacing w:line="600" w:lineRule="exact"/>
        <w:ind w:leftChars="0" w:left="0" w:rightChars="0" w:right="0" w:firstLineChars="0" w:firstLine="480"/>
      </w:pPr>
      <w:r>
        <w:rPr>
          <w:rFonts w:hint="eastAsia"/>
        </w:rPr>
        <w:t>检查方法：检查室内环境空气检测报告。</w:t>
      </w:r>
    </w:p>
    <w:p w14:paraId="12FC9CC8" w14:textId="77777777" w:rsidR="000157C3" w:rsidRDefault="003548EF">
      <w:pPr>
        <w:spacing w:line="600" w:lineRule="exact"/>
        <w:ind w:leftChars="0" w:left="0" w:rightChars="0" w:right="0" w:firstLine="480"/>
        <w:rPr>
          <w:rFonts w:ascii="楷体" w:eastAsia="楷体" w:hAnsi="楷体" w:cs="楷体"/>
          <w:color w:val="2F5496"/>
          <w:kern w:val="0"/>
          <w:sz w:val="22"/>
          <w:szCs w:val="22"/>
        </w:rPr>
      </w:pPr>
      <w:r>
        <w:rPr>
          <w:rFonts w:hint="eastAsia"/>
          <w:color w:val="0070C0"/>
          <w:szCs w:val="22"/>
        </w:rPr>
        <w:t>条文说明：本条对应于《高标准厂房设计规范》第</w:t>
      </w:r>
      <w:r>
        <w:rPr>
          <w:rFonts w:hint="eastAsia"/>
          <w:color w:val="0070C0"/>
          <w:szCs w:val="22"/>
        </w:rPr>
        <w:t>5.5.8</w:t>
      </w:r>
      <w:r>
        <w:rPr>
          <w:rFonts w:hint="eastAsia"/>
          <w:color w:val="0070C0"/>
          <w:szCs w:val="22"/>
        </w:rPr>
        <w:t>条的验收，对</w:t>
      </w:r>
      <w:r>
        <w:rPr>
          <w:rFonts w:hint="eastAsia"/>
        </w:rPr>
        <w:t>室内建筑材料和装修材料所产生的污染物浓度</w:t>
      </w:r>
      <w:r>
        <w:rPr>
          <w:rFonts w:hint="eastAsia"/>
          <w:color w:val="0070C0"/>
          <w:szCs w:val="22"/>
        </w:rPr>
        <w:t>做出了验收规定。</w:t>
      </w:r>
    </w:p>
    <w:p w14:paraId="00176E9D" w14:textId="77777777" w:rsidR="000157C3" w:rsidRDefault="000157C3">
      <w:pPr>
        <w:spacing w:line="600" w:lineRule="exact"/>
        <w:ind w:leftChars="0" w:left="0" w:rightChars="0" w:right="0" w:firstLineChars="0" w:firstLine="0"/>
        <w:rPr>
          <w:b/>
          <w:szCs w:val="24"/>
        </w:rPr>
      </w:pPr>
    </w:p>
    <w:p w14:paraId="1DFB3B3A" w14:textId="77777777" w:rsidR="000157C3" w:rsidRDefault="003548EF" w:rsidP="00697188">
      <w:pPr>
        <w:pStyle w:val="2"/>
        <w:spacing w:before="0" w:after="0" w:line="360" w:lineRule="auto"/>
        <w:ind w:leftChars="0" w:left="0" w:rightChars="0" w:right="0" w:firstLineChars="0" w:firstLine="0"/>
        <w:jc w:val="center"/>
        <w:rPr>
          <w:rFonts w:asciiTheme="majorEastAsia" w:hAnsiTheme="majorEastAsia"/>
          <w:sz w:val="28"/>
          <w:szCs w:val="28"/>
        </w:rPr>
      </w:pPr>
      <w:bookmarkStart w:id="50" w:name="_Toc30600"/>
      <w:r w:rsidRPr="00697188">
        <w:rPr>
          <w:rFonts w:asciiTheme="majorEastAsia" w:hAnsiTheme="majorEastAsia"/>
          <w:sz w:val="28"/>
          <w:szCs w:val="28"/>
        </w:rPr>
        <w:t>5.</w:t>
      </w:r>
      <w:r w:rsidRPr="00697188">
        <w:rPr>
          <w:rFonts w:asciiTheme="majorEastAsia" w:hAnsiTheme="majorEastAsia" w:hint="eastAsia"/>
          <w:sz w:val="28"/>
          <w:szCs w:val="28"/>
        </w:rPr>
        <w:t>5</w:t>
      </w:r>
      <w:r w:rsidRPr="00697188">
        <w:rPr>
          <w:rFonts w:asciiTheme="majorEastAsia" w:hAnsiTheme="majorEastAsia"/>
          <w:sz w:val="28"/>
          <w:szCs w:val="28"/>
        </w:rPr>
        <w:t xml:space="preserve"> </w:t>
      </w:r>
      <w:r w:rsidRPr="00697188">
        <w:rPr>
          <w:rFonts w:asciiTheme="majorEastAsia" w:hAnsiTheme="majorEastAsia" w:hint="eastAsia"/>
          <w:sz w:val="28"/>
          <w:szCs w:val="28"/>
        </w:rPr>
        <w:t>建筑材料与构造</w:t>
      </w:r>
      <w:bookmarkEnd w:id="50"/>
    </w:p>
    <w:p w14:paraId="4A1BF0C5" w14:textId="77777777" w:rsidR="000157C3" w:rsidRDefault="003548EF">
      <w:pPr>
        <w:spacing w:line="600" w:lineRule="exact"/>
        <w:ind w:leftChars="0" w:left="0" w:rightChars="0" w:right="0" w:firstLineChars="0" w:firstLine="0"/>
      </w:pPr>
      <w:r>
        <w:rPr>
          <w:rFonts w:hint="eastAsia"/>
        </w:rPr>
        <w:t>5.5</w:t>
      </w:r>
      <w:r>
        <w:t>.</w:t>
      </w:r>
      <w:r>
        <w:rPr>
          <w:rFonts w:hint="eastAsia"/>
        </w:rPr>
        <w:t xml:space="preserve">1  </w:t>
      </w:r>
      <w:r>
        <w:rPr>
          <w:rFonts w:hint="eastAsia"/>
        </w:rPr>
        <w:t>高标准厂房应采用节能、环保材料。</w:t>
      </w:r>
    </w:p>
    <w:p w14:paraId="2CF08EBC" w14:textId="77777777" w:rsidR="000157C3" w:rsidRDefault="003548EF">
      <w:pPr>
        <w:spacing w:line="600" w:lineRule="exact"/>
        <w:ind w:leftChars="0" w:left="0" w:rightChars="0" w:right="0" w:firstLine="480"/>
      </w:pPr>
      <w:r>
        <w:rPr>
          <w:rFonts w:hint="eastAsia"/>
        </w:rPr>
        <w:t>检查方法：核查工程材料质量证明文件，核查节能材料、装修材料进场检测报告。</w:t>
      </w:r>
      <w:r>
        <w:rPr>
          <w:rFonts w:hint="eastAsia"/>
        </w:rPr>
        <w:t xml:space="preserve">   </w:t>
      </w:r>
    </w:p>
    <w:p w14:paraId="23A07B9E" w14:textId="77777777" w:rsidR="000157C3" w:rsidRDefault="003548EF">
      <w:pPr>
        <w:spacing w:line="600" w:lineRule="exact"/>
        <w:ind w:leftChars="0" w:left="0" w:rightChars="0" w:right="0" w:firstLine="480"/>
      </w:pPr>
      <w:r>
        <w:rPr>
          <w:rFonts w:hint="eastAsia"/>
          <w:color w:val="0070C0"/>
          <w:szCs w:val="22"/>
        </w:rPr>
        <w:t>条文说明：本条对应于《高标准厂房设计规范》第</w:t>
      </w:r>
      <w:r>
        <w:rPr>
          <w:rFonts w:hint="eastAsia"/>
          <w:color w:val="0070C0"/>
          <w:szCs w:val="22"/>
        </w:rPr>
        <w:t>5.6.1</w:t>
      </w:r>
      <w:r>
        <w:rPr>
          <w:rFonts w:hint="eastAsia"/>
          <w:color w:val="0070C0"/>
          <w:szCs w:val="22"/>
        </w:rPr>
        <w:t>条的验收，对</w:t>
      </w:r>
      <w:r>
        <w:rPr>
          <w:rFonts w:hint="eastAsia"/>
        </w:rPr>
        <w:t>建筑</w:t>
      </w:r>
      <w:r>
        <w:rPr>
          <w:rFonts w:hint="eastAsia"/>
        </w:rPr>
        <w:lastRenderedPageBreak/>
        <w:t>材料的节能、环保</w:t>
      </w:r>
      <w:r>
        <w:rPr>
          <w:rFonts w:hint="eastAsia"/>
          <w:color w:val="0070C0"/>
          <w:szCs w:val="22"/>
        </w:rPr>
        <w:t>做出了验收规定。</w:t>
      </w:r>
      <w:r>
        <w:rPr>
          <w:rFonts w:hint="eastAsia"/>
        </w:rPr>
        <w:t xml:space="preserve">  </w:t>
      </w:r>
    </w:p>
    <w:p w14:paraId="5EB33483" w14:textId="77777777" w:rsidR="000157C3" w:rsidRDefault="003548EF">
      <w:pPr>
        <w:spacing w:line="600" w:lineRule="exact"/>
        <w:ind w:leftChars="0" w:left="0" w:rightChars="0" w:right="0" w:firstLineChars="0" w:firstLine="0"/>
      </w:pPr>
      <w:r>
        <w:rPr>
          <w:rFonts w:hint="eastAsia"/>
        </w:rPr>
        <w:t>5.5</w:t>
      </w:r>
      <w:r>
        <w:t>.</w:t>
      </w:r>
      <w:r>
        <w:rPr>
          <w:rFonts w:hint="eastAsia"/>
        </w:rPr>
        <w:t xml:space="preserve">2  </w:t>
      </w:r>
      <w:r>
        <w:rPr>
          <w:rFonts w:hint="eastAsia"/>
        </w:rPr>
        <w:t>高标准厂房生产区的地面、楼面面层材料应耐磨、耐污、防滑；墙面及顶棚材料、构造应满足不易积尘，不易结露的要求。</w:t>
      </w:r>
    </w:p>
    <w:p w14:paraId="1BF276CF" w14:textId="77777777" w:rsidR="000157C3" w:rsidRDefault="003548EF">
      <w:pPr>
        <w:spacing w:line="600" w:lineRule="exact"/>
        <w:ind w:leftChars="0" w:left="0" w:rightChars="0" w:right="0" w:firstLine="480"/>
      </w:pPr>
      <w:r>
        <w:rPr>
          <w:rFonts w:hint="eastAsia"/>
        </w:rPr>
        <w:t>检查方法：核查地面、楼面面层、墙面及顶棚材料质量证明文件，现场检查地面、楼面面层、墙面及顶棚积尘、结露情况。</w:t>
      </w:r>
    </w:p>
    <w:p w14:paraId="3FC4A849" w14:textId="77777777" w:rsidR="000157C3" w:rsidRDefault="003548EF">
      <w:pPr>
        <w:spacing w:line="600" w:lineRule="exact"/>
        <w:ind w:leftChars="0" w:left="0" w:rightChars="0" w:right="0" w:firstLine="480"/>
        <w:rPr>
          <w:color w:val="0070C0"/>
        </w:rPr>
      </w:pPr>
      <w:r>
        <w:rPr>
          <w:rFonts w:hint="eastAsia"/>
          <w:color w:val="0070C0"/>
        </w:rPr>
        <w:t>条文说明</w:t>
      </w:r>
      <w:r>
        <w:rPr>
          <w:rFonts w:hint="eastAsia"/>
          <w:color w:val="0070C0"/>
        </w:rPr>
        <w:t xml:space="preserve">: </w:t>
      </w:r>
      <w:r>
        <w:rPr>
          <w:rFonts w:hint="eastAsia"/>
          <w:color w:val="0070C0"/>
        </w:rPr>
        <w:t>调查发现，一些工业生产厂房项目，建设时未充分考虑地面、楼面的耐久性，造成二次维修浪费。</w:t>
      </w:r>
      <w:proofErr w:type="gramStart"/>
      <w:r>
        <w:rPr>
          <w:rFonts w:hint="eastAsia"/>
          <w:color w:val="0070C0"/>
        </w:rPr>
        <w:t>且标准</w:t>
      </w:r>
      <w:proofErr w:type="gramEnd"/>
      <w:r>
        <w:rPr>
          <w:rFonts w:hint="eastAsia"/>
          <w:color w:val="0070C0"/>
        </w:rPr>
        <w:t>厂房在建设过程中，较多存在建设时不</w:t>
      </w:r>
      <w:proofErr w:type="gramStart"/>
      <w:r>
        <w:rPr>
          <w:rFonts w:hint="eastAsia"/>
          <w:color w:val="0070C0"/>
        </w:rPr>
        <w:t>明确拟</w:t>
      </w:r>
      <w:proofErr w:type="gramEnd"/>
      <w:r>
        <w:rPr>
          <w:rFonts w:hint="eastAsia"/>
          <w:color w:val="0070C0"/>
        </w:rPr>
        <w:t>入驻企业的具体工艺要求，在保证安全及考虑经济性的前提下，需满足此条以提高高标准厂房的适应性。</w:t>
      </w:r>
    </w:p>
    <w:p w14:paraId="7678BE20" w14:textId="77777777" w:rsidR="000157C3" w:rsidRDefault="003548EF">
      <w:pPr>
        <w:spacing w:line="600" w:lineRule="exact"/>
        <w:ind w:leftChars="0" w:left="0" w:rightChars="0" w:right="0" w:firstLine="480"/>
      </w:pPr>
      <w:r>
        <w:rPr>
          <w:rFonts w:hint="eastAsia"/>
          <w:color w:val="0070C0"/>
          <w:szCs w:val="22"/>
        </w:rPr>
        <w:t>本条对应于《高标准厂房设计规范》第</w:t>
      </w:r>
      <w:r>
        <w:rPr>
          <w:rFonts w:hint="eastAsia"/>
          <w:color w:val="0070C0"/>
          <w:szCs w:val="22"/>
        </w:rPr>
        <w:t>5.6.2</w:t>
      </w:r>
      <w:r>
        <w:rPr>
          <w:rFonts w:hint="eastAsia"/>
          <w:color w:val="0070C0"/>
          <w:szCs w:val="22"/>
        </w:rPr>
        <w:t>条的验收，对</w:t>
      </w:r>
      <w:r>
        <w:rPr>
          <w:rFonts w:hint="eastAsia"/>
        </w:rPr>
        <w:t>地面、楼面面层材料、墙面及顶棚材料、构造</w:t>
      </w:r>
      <w:r>
        <w:rPr>
          <w:rFonts w:hint="eastAsia"/>
          <w:color w:val="0070C0"/>
          <w:szCs w:val="22"/>
        </w:rPr>
        <w:t>做出了验收规定。</w:t>
      </w:r>
    </w:p>
    <w:p w14:paraId="1122C804" w14:textId="77777777" w:rsidR="000157C3" w:rsidRDefault="003548EF">
      <w:pPr>
        <w:spacing w:line="600" w:lineRule="exact"/>
        <w:ind w:leftChars="0" w:left="0" w:rightChars="0" w:right="0" w:firstLineChars="0" w:firstLine="0"/>
      </w:pPr>
      <w:r>
        <w:rPr>
          <w:rFonts w:hint="eastAsia"/>
        </w:rPr>
        <w:t>5.5</w:t>
      </w:r>
      <w:r>
        <w:t>.</w:t>
      </w:r>
      <w:r>
        <w:rPr>
          <w:rFonts w:hint="eastAsia"/>
        </w:rPr>
        <w:t xml:space="preserve">3  </w:t>
      </w:r>
      <w:r>
        <w:rPr>
          <w:rFonts w:hint="eastAsia"/>
        </w:rPr>
        <w:t>厂房内各部位装修材料的燃烧性能等级应符合现行国家标准《建筑内部装修设计防火规范》</w:t>
      </w:r>
      <w:r>
        <w:rPr>
          <w:rFonts w:hint="eastAsia"/>
        </w:rPr>
        <w:t>GB50222</w:t>
      </w:r>
      <w:r>
        <w:rPr>
          <w:rFonts w:hint="eastAsia"/>
        </w:rPr>
        <w:t>的规定。</w:t>
      </w:r>
    </w:p>
    <w:p w14:paraId="7E5FF4A0" w14:textId="77777777" w:rsidR="000157C3" w:rsidRDefault="003548EF">
      <w:pPr>
        <w:spacing w:line="600" w:lineRule="exact"/>
        <w:ind w:leftChars="0" w:left="0" w:rightChars="0" w:right="0" w:firstLine="480"/>
      </w:pPr>
      <w:r>
        <w:rPr>
          <w:rFonts w:hint="eastAsia"/>
        </w:rPr>
        <w:t>检查方法：核查工程材料质量证明文件，核查装修材料燃烧性能检测报告。</w:t>
      </w:r>
    </w:p>
    <w:p w14:paraId="4238A0A6" w14:textId="77777777" w:rsidR="000157C3" w:rsidRDefault="003548EF">
      <w:pPr>
        <w:spacing w:line="600" w:lineRule="exact"/>
        <w:ind w:leftChars="0" w:left="0" w:rightChars="0" w:right="0" w:firstLine="480"/>
        <w:rPr>
          <w:color w:val="0070C0"/>
        </w:rPr>
      </w:pPr>
      <w:r>
        <w:rPr>
          <w:rFonts w:hint="eastAsia"/>
          <w:color w:val="0070C0"/>
        </w:rPr>
        <w:t>条文说明：对于各不同行业的劳动密集型生产加工车间，本身生产原材料及设备多为可燃物或易燃物，且高标准层厂房为多层或高层厂房，同一栋楼内上下层生产企业及工艺类型不尽相同，火灾危险性及危害较高，故各类型厂房在装修时，严格按《建筑内部装修设计防火规范》要求选用装修材料，尽量采用不燃性或难燃性材料，避免安全隐患。</w:t>
      </w:r>
    </w:p>
    <w:p w14:paraId="1177EA55" w14:textId="77777777" w:rsidR="000157C3" w:rsidRDefault="003548EF">
      <w:pPr>
        <w:spacing w:line="600" w:lineRule="exact"/>
        <w:ind w:leftChars="0" w:left="0" w:rightChars="0" w:right="0" w:firstLine="480"/>
      </w:pPr>
      <w:r>
        <w:rPr>
          <w:rFonts w:hint="eastAsia"/>
          <w:color w:val="0070C0"/>
          <w:szCs w:val="22"/>
        </w:rPr>
        <w:t>本条对应于《高标准厂房设计规范》第</w:t>
      </w:r>
      <w:r>
        <w:rPr>
          <w:rFonts w:hint="eastAsia"/>
          <w:color w:val="0070C0"/>
          <w:szCs w:val="22"/>
        </w:rPr>
        <w:t>5.6.3</w:t>
      </w:r>
      <w:r>
        <w:rPr>
          <w:rFonts w:hint="eastAsia"/>
          <w:color w:val="0070C0"/>
          <w:szCs w:val="22"/>
        </w:rPr>
        <w:t>条的验收，对</w:t>
      </w:r>
      <w:r>
        <w:rPr>
          <w:rFonts w:hint="eastAsia"/>
        </w:rPr>
        <w:t>装修材料的燃烧性能等级</w:t>
      </w:r>
      <w:r>
        <w:rPr>
          <w:rFonts w:hint="eastAsia"/>
          <w:color w:val="0070C0"/>
          <w:szCs w:val="22"/>
        </w:rPr>
        <w:t>做出了验收规定。</w:t>
      </w:r>
    </w:p>
    <w:p w14:paraId="4065732E" w14:textId="77777777" w:rsidR="000157C3" w:rsidRDefault="003548EF">
      <w:pPr>
        <w:spacing w:line="600" w:lineRule="exact"/>
        <w:ind w:leftChars="0" w:left="0" w:rightChars="0" w:right="0" w:firstLineChars="0" w:firstLine="0"/>
        <w:rPr>
          <w:szCs w:val="22"/>
        </w:rPr>
      </w:pPr>
      <w:r>
        <w:rPr>
          <w:rFonts w:hint="eastAsia"/>
        </w:rPr>
        <w:t>5.5</w:t>
      </w:r>
      <w:r>
        <w:t>.</w:t>
      </w:r>
      <w:r>
        <w:rPr>
          <w:rFonts w:hint="eastAsia"/>
        </w:rPr>
        <w:t xml:space="preserve">4  </w:t>
      </w:r>
      <w:r>
        <w:rPr>
          <w:rFonts w:hint="eastAsia"/>
        </w:rPr>
        <w:t>厂房的设备基础应避开变形缝进行设置，</w:t>
      </w:r>
      <w:r>
        <w:rPr>
          <w:rFonts w:hint="eastAsia"/>
          <w:szCs w:val="22"/>
        </w:rPr>
        <w:t>管道或生产线穿过结构变形缝时</w:t>
      </w:r>
      <w:r>
        <w:rPr>
          <w:rFonts w:hint="eastAsia"/>
          <w:szCs w:val="22"/>
        </w:rPr>
        <w:lastRenderedPageBreak/>
        <w:t>应采取有效保护措施。</w:t>
      </w:r>
    </w:p>
    <w:p w14:paraId="0F007D50" w14:textId="77777777" w:rsidR="000157C3" w:rsidRDefault="003548EF">
      <w:pPr>
        <w:spacing w:line="600" w:lineRule="exact"/>
        <w:ind w:leftChars="0" w:left="0" w:rightChars="0" w:right="0" w:firstLine="480"/>
        <w:rPr>
          <w:szCs w:val="22"/>
        </w:rPr>
      </w:pPr>
      <w:r>
        <w:rPr>
          <w:rFonts w:hint="eastAsia"/>
        </w:rPr>
        <w:t>检查方法：</w:t>
      </w:r>
      <w:r>
        <w:rPr>
          <w:rFonts w:hint="eastAsia"/>
          <w:szCs w:val="22"/>
        </w:rPr>
        <w:t>对照建筑专业施工图</w:t>
      </w:r>
      <w:r>
        <w:rPr>
          <w:rFonts w:hint="eastAsia"/>
        </w:rPr>
        <w:t>，现场检查变形缝设置情况。</w:t>
      </w:r>
    </w:p>
    <w:p w14:paraId="20D4121F" w14:textId="77777777" w:rsidR="000157C3" w:rsidRDefault="003548EF">
      <w:pPr>
        <w:spacing w:line="600" w:lineRule="exact"/>
        <w:ind w:leftChars="0" w:left="0" w:rightChars="0" w:right="0" w:firstLine="480"/>
        <w:rPr>
          <w:color w:val="0070C0"/>
        </w:rPr>
      </w:pPr>
      <w:r>
        <w:rPr>
          <w:rFonts w:hint="eastAsia"/>
          <w:color w:val="0070C0"/>
        </w:rPr>
        <w:t>条文说明：保护措施包含在变形缝两侧采用柔性连接及其它不影响建筑主体变形的措施。</w:t>
      </w:r>
    </w:p>
    <w:p w14:paraId="02C8019D" w14:textId="77777777" w:rsidR="000157C3" w:rsidRDefault="003548EF">
      <w:pPr>
        <w:spacing w:line="600" w:lineRule="exact"/>
        <w:ind w:leftChars="0" w:left="0" w:rightChars="0" w:right="0" w:firstLine="480"/>
        <w:rPr>
          <w:color w:val="0070C0"/>
          <w:szCs w:val="22"/>
        </w:rPr>
      </w:pPr>
      <w:r>
        <w:rPr>
          <w:rFonts w:hint="eastAsia"/>
          <w:color w:val="0070C0"/>
          <w:szCs w:val="22"/>
        </w:rPr>
        <w:t>本条对应于《高标准厂房设计规范》第</w:t>
      </w:r>
      <w:r>
        <w:rPr>
          <w:rFonts w:hint="eastAsia"/>
          <w:color w:val="0070C0"/>
          <w:szCs w:val="22"/>
        </w:rPr>
        <w:t>5.6.4</w:t>
      </w:r>
      <w:r>
        <w:rPr>
          <w:rFonts w:hint="eastAsia"/>
          <w:color w:val="0070C0"/>
          <w:szCs w:val="22"/>
        </w:rPr>
        <w:t>条的验收，对</w:t>
      </w:r>
      <w:r>
        <w:rPr>
          <w:rFonts w:hint="eastAsia"/>
        </w:rPr>
        <w:t>变形缝</w:t>
      </w:r>
      <w:r>
        <w:rPr>
          <w:rFonts w:hint="eastAsia"/>
          <w:color w:val="0070C0"/>
          <w:szCs w:val="22"/>
        </w:rPr>
        <w:t>做出了验收规定。</w:t>
      </w:r>
    </w:p>
    <w:p w14:paraId="4DF2890D" w14:textId="77777777" w:rsidR="000157C3" w:rsidRDefault="003548EF">
      <w:pPr>
        <w:ind w:left="960" w:right="480" w:firstLine="480"/>
        <w:rPr>
          <w:color w:val="0070C0"/>
          <w:szCs w:val="22"/>
        </w:rPr>
      </w:pPr>
      <w:r>
        <w:rPr>
          <w:rFonts w:hint="eastAsia"/>
          <w:color w:val="0070C0"/>
          <w:szCs w:val="22"/>
        </w:rPr>
        <w:br w:type="page"/>
      </w:r>
    </w:p>
    <w:p w14:paraId="6C808739" w14:textId="77777777" w:rsidR="000157C3" w:rsidRPr="00697188" w:rsidRDefault="003548EF">
      <w:pPr>
        <w:pStyle w:val="1"/>
        <w:numPr>
          <w:ilvl w:val="0"/>
          <w:numId w:val="1"/>
        </w:numPr>
        <w:spacing w:before="0" w:after="0" w:line="360" w:lineRule="auto"/>
        <w:ind w:leftChars="0" w:rightChars="0" w:right="0" w:firstLineChars="0"/>
        <w:jc w:val="center"/>
        <w:rPr>
          <w:sz w:val="28"/>
          <w:szCs w:val="28"/>
        </w:rPr>
      </w:pPr>
      <w:bookmarkStart w:id="51" w:name="_Toc10555"/>
      <w:r w:rsidRPr="00697188">
        <w:rPr>
          <w:rFonts w:hint="eastAsia"/>
          <w:sz w:val="28"/>
          <w:szCs w:val="28"/>
        </w:rPr>
        <w:lastRenderedPageBreak/>
        <w:t>结构</w:t>
      </w:r>
      <w:bookmarkEnd w:id="51"/>
    </w:p>
    <w:p w14:paraId="19D07BD6" w14:textId="77777777" w:rsidR="000157C3" w:rsidRDefault="003548EF">
      <w:pPr>
        <w:spacing w:line="600" w:lineRule="exact"/>
        <w:ind w:leftChars="0" w:left="0" w:rightChars="0" w:right="0" w:firstLineChars="0" w:firstLine="0"/>
        <w:rPr>
          <w:szCs w:val="22"/>
        </w:rPr>
      </w:pPr>
      <w:r>
        <w:rPr>
          <w:rFonts w:hint="eastAsia"/>
          <w:szCs w:val="24"/>
        </w:rPr>
        <w:t xml:space="preserve">6.0.1 </w:t>
      </w:r>
      <w:r>
        <w:rPr>
          <w:rFonts w:hint="eastAsia"/>
        </w:rPr>
        <w:t xml:space="preserve"> </w:t>
      </w:r>
      <w:r>
        <w:rPr>
          <w:rFonts w:hint="eastAsia"/>
          <w:szCs w:val="22"/>
        </w:rPr>
        <w:t>高标准厂房的结构布置应尽量平面、竖向规则。</w:t>
      </w:r>
    </w:p>
    <w:p w14:paraId="6E2B8A65" w14:textId="77777777" w:rsidR="000157C3" w:rsidRDefault="003548EF">
      <w:pPr>
        <w:spacing w:line="600" w:lineRule="exact"/>
        <w:ind w:leftChars="0" w:left="0" w:rightChars="0" w:right="0" w:firstLine="480"/>
        <w:rPr>
          <w:szCs w:val="22"/>
        </w:rPr>
      </w:pPr>
      <w:r>
        <w:rPr>
          <w:rFonts w:hint="eastAsia"/>
          <w:szCs w:val="22"/>
        </w:rPr>
        <w:t>检查方法：对照结构平面布置图，现场检查结构布置规则情况。</w:t>
      </w:r>
    </w:p>
    <w:p w14:paraId="176933BD" w14:textId="77777777" w:rsidR="000157C3" w:rsidRDefault="003548EF">
      <w:pPr>
        <w:spacing w:line="600" w:lineRule="exact"/>
        <w:ind w:leftChars="0" w:left="0" w:rightChars="0" w:right="0" w:firstLine="480"/>
        <w:rPr>
          <w:color w:val="0070C0"/>
          <w:szCs w:val="22"/>
        </w:rPr>
      </w:pPr>
      <w:r>
        <w:rPr>
          <w:rFonts w:hint="eastAsia"/>
          <w:color w:val="0070C0"/>
          <w:szCs w:val="22"/>
        </w:rPr>
        <w:t>条文说明：本条对应于《高标准厂房设计规范》第</w:t>
      </w:r>
      <w:r>
        <w:rPr>
          <w:rFonts w:hint="eastAsia"/>
          <w:color w:val="0070C0"/>
          <w:szCs w:val="22"/>
        </w:rPr>
        <w:t>6.2.2</w:t>
      </w:r>
      <w:r>
        <w:rPr>
          <w:rFonts w:hint="eastAsia"/>
          <w:color w:val="0070C0"/>
          <w:szCs w:val="22"/>
        </w:rPr>
        <w:t>条的验收，对</w:t>
      </w:r>
      <w:r>
        <w:rPr>
          <w:rFonts w:hint="eastAsia"/>
          <w:szCs w:val="22"/>
        </w:rPr>
        <w:t>结构布置</w:t>
      </w:r>
      <w:r>
        <w:rPr>
          <w:rFonts w:hint="eastAsia"/>
          <w:color w:val="0070C0"/>
          <w:szCs w:val="22"/>
        </w:rPr>
        <w:t>做出了验收规定。</w:t>
      </w:r>
    </w:p>
    <w:p w14:paraId="39F294A1" w14:textId="77777777" w:rsidR="000157C3" w:rsidRDefault="003548EF">
      <w:pPr>
        <w:spacing w:line="600" w:lineRule="exact"/>
        <w:ind w:leftChars="0" w:left="0" w:rightChars="0" w:right="0" w:firstLineChars="0" w:firstLine="0"/>
      </w:pPr>
      <w:r>
        <w:rPr>
          <w:rFonts w:hint="eastAsia"/>
          <w:szCs w:val="22"/>
        </w:rPr>
        <w:t xml:space="preserve">6.0.2  </w:t>
      </w:r>
      <w:r>
        <w:rPr>
          <w:rFonts w:hint="eastAsia"/>
          <w:szCs w:val="22"/>
        </w:rPr>
        <w:t>当采取</w:t>
      </w:r>
      <w:r>
        <w:rPr>
          <w:rFonts w:hint="eastAsia"/>
        </w:rPr>
        <w:t>工程隔振措施时，隔振对象经隔振后的振动响应不大于现行国家标准《建筑工程容许振动标准》</w:t>
      </w:r>
      <w:r>
        <w:rPr>
          <w:rFonts w:hint="eastAsia"/>
        </w:rPr>
        <w:t>GB 50868</w:t>
      </w:r>
      <w:r>
        <w:rPr>
          <w:rFonts w:hint="eastAsia"/>
        </w:rPr>
        <w:t>及设备厂家要求的容许振动值。</w:t>
      </w:r>
    </w:p>
    <w:p w14:paraId="2A3CBC75" w14:textId="77777777" w:rsidR="000157C3" w:rsidRDefault="003548EF">
      <w:pPr>
        <w:spacing w:line="600" w:lineRule="exact"/>
        <w:ind w:leftChars="0" w:left="0" w:rightChars="0" w:right="0" w:firstLineChars="0" w:firstLine="480"/>
      </w:pPr>
      <w:r>
        <w:rPr>
          <w:rFonts w:hint="eastAsia"/>
        </w:rPr>
        <w:t>检查方法：对照隔振措施施工图，核查隔振对象经隔振后的振动响应测试报告，现场检查隔振措施实施情况。</w:t>
      </w:r>
    </w:p>
    <w:p w14:paraId="7716916B" w14:textId="77777777" w:rsidR="000157C3" w:rsidRDefault="003548EF">
      <w:pPr>
        <w:spacing w:line="600" w:lineRule="exact"/>
        <w:ind w:leftChars="0" w:left="0" w:rightChars="0" w:right="0" w:firstLine="480"/>
        <w:rPr>
          <w:color w:val="0070C0"/>
          <w:szCs w:val="22"/>
        </w:rPr>
      </w:pPr>
      <w:r>
        <w:rPr>
          <w:rFonts w:hint="eastAsia"/>
          <w:color w:val="0070C0"/>
          <w:szCs w:val="22"/>
        </w:rPr>
        <w:t>条文说明：本条对应于《高标准厂房设计规范》第</w:t>
      </w:r>
      <w:r>
        <w:rPr>
          <w:rFonts w:hint="eastAsia"/>
          <w:color w:val="0070C0"/>
          <w:szCs w:val="22"/>
        </w:rPr>
        <w:t>6.3.4</w:t>
      </w:r>
      <w:r>
        <w:rPr>
          <w:rFonts w:hint="eastAsia"/>
          <w:color w:val="0070C0"/>
          <w:szCs w:val="22"/>
        </w:rPr>
        <w:t>条的验收，对</w:t>
      </w:r>
      <w:proofErr w:type="gramStart"/>
      <w:r>
        <w:rPr>
          <w:rFonts w:hint="eastAsia"/>
          <w:szCs w:val="22"/>
        </w:rPr>
        <w:t>结</w:t>
      </w:r>
      <w:r>
        <w:rPr>
          <w:rFonts w:hint="eastAsia"/>
        </w:rPr>
        <w:t>工程</w:t>
      </w:r>
      <w:proofErr w:type="gramEnd"/>
      <w:r>
        <w:rPr>
          <w:rFonts w:hint="eastAsia"/>
        </w:rPr>
        <w:t>隔振措施</w:t>
      </w:r>
      <w:r>
        <w:rPr>
          <w:rFonts w:hint="eastAsia"/>
          <w:color w:val="0070C0"/>
          <w:szCs w:val="22"/>
        </w:rPr>
        <w:t>做出了验收规定。</w:t>
      </w:r>
    </w:p>
    <w:p w14:paraId="37D5A990" w14:textId="77777777" w:rsidR="000157C3" w:rsidRDefault="003548EF">
      <w:pPr>
        <w:spacing w:line="600" w:lineRule="exact"/>
        <w:ind w:leftChars="0" w:left="0" w:rightChars="0" w:right="0" w:firstLineChars="0" w:firstLine="0"/>
      </w:pPr>
      <w:r>
        <w:t>6.</w:t>
      </w:r>
      <w:r>
        <w:rPr>
          <w:rFonts w:hint="eastAsia"/>
        </w:rPr>
        <w:t>0</w:t>
      </w:r>
      <w:r>
        <w:t>.</w:t>
      </w:r>
      <w:r>
        <w:rPr>
          <w:rFonts w:hint="eastAsia"/>
        </w:rPr>
        <w:t>3</w:t>
      </w:r>
      <w:r>
        <w:t xml:space="preserve">  </w:t>
      </w:r>
      <w:r>
        <w:rPr>
          <w:rFonts w:hint="eastAsia"/>
        </w:rPr>
        <w:t>地坪基层应设在均匀、密实的地基上。场地条件较差，或对沉降要求较高的厂房地坪，应采取地基处理措施。首层有仓储要求的地坪要求地坪的整体沉降不应大于</w:t>
      </w:r>
      <w:r>
        <w:rPr>
          <w:rFonts w:hint="eastAsia"/>
        </w:rPr>
        <w:t>1</w:t>
      </w:r>
      <w:r>
        <w:t>00</w:t>
      </w:r>
      <w:r>
        <w:rPr>
          <w:rFonts w:hint="eastAsia"/>
        </w:rPr>
        <w:t>mm</w:t>
      </w:r>
      <w:r>
        <w:rPr>
          <w:rFonts w:hint="eastAsia"/>
        </w:rPr>
        <w:t>，平整度控制在</w:t>
      </w:r>
      <w:r>
        <w:rPr>
          <w:rFonts w:hint="eastAsia"/>
        </w:rPr>
        <w:t>3</w:t>
      </w:r>
      <w:r>
        <w:t>mm/2m</w:t>
      </w:r>
      <w:r>
        <w:rPr>
          <w:rFonts w:hint="eastAsia"/>
        </w:rPr>
        <w:t>。</w:t>
      </w:r>
    </w:p>
    <w:p w14:paraId="1AD6BE2D" w14:textId="77777777" w:rsidR="000157C3" w:rsidRDefault="003548EF">
      <w:pPr>
        <w:spacing w:line="600" w:lineRule="exact"/>
        <w:ind w:leftChars="0" w:left="0" w:rightChars="0" w:right="0" w:firstLineChars="0" w:firstLine="480"/>
      </w:pPr>
      <w:r>
        <w:rPr>
          <w:rFonts w:hint="eastAsia"/>
        </w:rPr>
        <w:t>检查方法：对照地基处理施工图及地坪施工图，核查地坪地基处理后的检测报告、地坪沉降观测报告、地坪平整度验收资料。地坪平整度检查可按纵、横轴线划分检查面，抽查</w:t>
      </w:r>
      <w:r>
        <w:rPr>
          <w:rFonts w:hint="eastAsia"/>
        </w:rPr>
        <w:t>10</w:t>
      </w:r>
      <w:r>
        <w:rPr>
          <w:rFonts w:hint="eastAsia"/>
        </w:rPr>
        <w:t>％，且均不应少于</w:t>
      </w:r>
      <w:r>
        <w:rPr>
          <w:rFonts w:hint="eastAsia"/>
        </w:rPr>
        <w:t>3</w:t>
      </w:r>
      <w:r>
        <w:rPr>
          <w:rFonts w:hint="eastAsia"/>
        </w:rPr>
        <w:t>面。</w:t>
      </w:r>
    </w:p>
    <w:p w14:paraId="3B4A750D" w14:textId="77777777" w:rsidR="000157C3" w:rsidRDefault="003548EF">
      <w:pPr>
        <w:spacing w:line="600" w:lineRule="exact"/>
        <w:ind w:leftChars="0" w:left="0" w:rightChars="0" w:right="0" w:firstLine="480"/>
        <w:rPr>
          <w:color w:val="0070C0"/>
        </w:rPr>
      </w:pPr>
      <w:r>
        <w:rPr>
          <w:rFonts w:hint="eastAsia"/>
          <w:color w:val="0070C0"/>
        </w:rPr>
        <w:t>条文说明：对于较厚回填土或未固结的回填土，当建筑物对地坪沉降敏感时，可考虑</w:t>
      </w:r>
      <w:proofErr w:type="gramStart"/>
      <w:r>
        <w:rPr>
          <w:rFonts w:hint="eastAsia"/>
          <w:color w:val="0070C0"/>
        </w:rPr>
        <w:t>采用桩筏地坪</w:t>
      </w:r>
      <w:proofErr w:type="gramEnd"/>
      <w:r>
        <w:rPr>
          <w:rFonts w:hint="eastAsia"/>
          <w:color w:val="0070C0"/>
        </w:rPr>
        <w:t>板。当采用地基处理时，宜优先采用对</w:t>
      </w:r>
      <w:proofErr w:type="gramStart"/>
      <w:r>
        <w:rPr>
          <w:rFonts w:hint="eastAsia"/>
          <w:color w:val="0070C0"/>
        </w:rPr>
        <w:t>桩间土</w:t>
      </w:r>
      <w:proofErr w:type="gramEnd"/>
      <w:r>
        <w:rPr>
          <w:rFonts w:hint="eastAsia"/>
          <w:color w:val="0070C0"/>
        </w:rPr>
        <w:t>有挤</w:t>
      </w:r>
      <w:proofErr w:type="gramStart"/>
      <w:r>
        <w:rPr>
          <w:rFonts w:hint="eastAsia"/>
          <w:color w:val="0070C0"/>
        </w:rPr>
        <w:t>密效果</w:t>
      </w:r>
      <w:proofErr w:type="gramEnd"/>
      <w:r>
        <w:rPr>
          <w:rFonts w:hint="eastAsia"/>
          <w:color w:val="0070C0"/>
        </w:rPr>
        <w:t>的地基处理方法，如孔内深层强夯地基处理、</w:t>
      </w:r>
      <w:proofErr w:type="gramStart"/>
      <w:r>
        <w:rPr>
          <w:rFonts w:hint="eastAsia"/>
          <w:color w:val="0070C0"/>
        </w:rPr>
        <w:t>土桩挤密</w:t>
      </w:r>
      <w:proofErr w:type="gramEnd"/>
      <w:r>
        <w:rPr>
          <w:rFonts w:hint="eastAsia"/>
          <w:color w:val="0070C0"/>
        </w:rPr>
        <w:t>桩地基处理、灰土挤密桩地基处理等。</w:t>
      </w:r>
    </w:p>
    <w:p w14:paraId="3279501C" w14:textId="77777777" w:rsidR="000157C3" w:rsidRDefault="003548EF">
      <w:pPr>
        <w:spacing w:line="600" w:lineRule="exact"/>
        <w:ind w:leftChars="0" w:left="0" w:rightChars="0" w:right="0" w:firstLine="480"/>
        <w:rPr>
          <w:color w:val="0070C0"/>
        </w:rPr>
      </w:pPr>
      <w:r>
        <w:rPr>
          <w:rFonts w:hint="eastAsia"/>
          <w:color w:val="0070C0"/>
          <w:szCs w:val="22"/>
        </w:rPr>
        <w:t>本条对应于《高标准厂房设计规范》第</w:t>
      </w:r>
      <w:r>
        <w:rPr>
          <w:rFonts w:hint="eastAsia"/>
          <w:color w:val="0070C0"/>
          <w:szCs w:val="22"/>
        </w:rPr>
        <w:t>6.4.2</w:t>
      </w:r>
      <w:r>
        <w:rPr>
          <w:rFonts w:hint="eastAsia"/>
          <w:color w:val="0070C0"/>
          <w:szCs w:val="22"/>
        </w:rPr>
        <w:t>条的验收，对</w:t>
      </w:r>
      <w:r>
        <w:rPr>
          <w:rFonts w:hint="eastAsia"/>
        </w:rPr>
        <w:t>地坪</w:t>
      </w:r>
      <w:r>
        <w:rPr>
          <w:rFonts w:hint="eastAsia"/>
          <w:color w:val="0070C0"/>
          <w:szCs w:val="22"/>
        </w:rPr>
        <w:t>做出了验收</w:t>
      </w:r>
      <w:r>
        <w:rPr>
          <w:rFonts w:hint="eastAsia"/>
          <w:color w:val="0070C0"/>
          <w:szCs w:val="22"/>
        </w:rPr>
        <w:lastRenderedPageBreak/>
        <w:t>规定。</w:t>
      </w:r>
    </w:p>
    <w:p w14:paraId="73031A96" w14:textId="77777777" w:rsidR="000157C3" w:rsidRDefault="003548EF">
      <w:pPr>
        <w:spacing w:line="600" w:lineRule="exact"/>
        <w:ind w:leftChars="0" w:left="0" w:rightChars="0" w:right="0" w:firstLineChars="0" w:firstLine="0"/>
      </w:pPr>
      <w:r>
        <w:rPr>
          <w:rFonts w:hint="eastAsia"/>
        </w:rPr>
        <w:t xml:space="preserve">6.0.4  </w:t>
      </w:r>
      <w:r>
        <w:rPr>
          <w:rFonts w:hint="eastAsia"/>
        </w:rPr>
        <w:t>动力设备基础与主体结构未分离时，应采取必要的减震、隔震、阻尼、缓冲等措施。</w:t>
      </w:r>
    </w:p>
    <w:p w14:paraId="591FD338" w14:textId="77777777" w:rsidR="000157C3" w:rsidRDefault="003548EF">
      <w:pPr>
        <w:spacing w:line="600" w:lineRule="exact"/>
        <w:ind w:leftChars="0" w:left="0" w:rightChars="0" w:right="0" w:firstLine="480"/>
      </w:pPr>
      <w:r>
        <w:rPr>
          <w:rFonts w:hint="eastAsia"/>
        </w:rPr>
        <w:t>检查方法：对照结构专业施工图，现场检查减震、隔震、阻尼、缓冲等措施的实施情况。</w:t>
      </w:r>
    </w:p>
    <w:p w14:paraId="34F6E662" w14:textId="77777777" w:rsidR="000157C3" w:rsidRDefault="003548EF">
      <w:pPr>
        <w:spacing w:line="600" w:lineRule="exact"/>
        <w:ind w:leftChars="0" w:left="0" w:rightChars="0" w:right="0" w:firstLine="480"/>
        <w:rPr>
          <w:color w:val="0070C0"/>
        </w:rPr>
      </w:pPr>
      <w:r>
        <w:rPr>
          <w:rFonts w:hint="eastAsia"/>
          <w:color w:val="0070C0"/>
          <w:szCs w:val="22"/>
        </w:rPr>
        <w:t>条文说明：本条对应于《高标准厂房设计规范》第</w:t>
      </w:r>
      <w:r>
        <w:rPr>
          <w:rFonts w:hint="eastAsia"/>
          <w:color w:val="0070C0"/>
          <w:szCs w:val="22"/>
        </w:rPr>
        <w:t>6.4.3</w:t>
      </w:r>
      <w:r>
        <w:rPr>
          <w:rFonts w:hint="eastAsia"/>
          <w:color w:val="0070C0"/>
          <w:szCs w:val="22"/>
        </w:rPr>
        <w:t>条的验收，对动力设备基础做出了验收规定。</w:t>
      </w:r>
    </w:p>
    <w:p w14:paraId="7EF10BAC" w14:textId="77777777" w:rsidR="000157C3" w:rsidRDefault="000157C3">
      <w:pPr>
        <w:ind w:leftChars="0" w:left="0" w:rightChars="0" w:right="0" w:firstLineChars="0" w:firstLine="0"/>
        <w:jc w:val="left"/>
        <w:rPr>
          <w:szCs w:val="24"/>
        </w:rPr>
      </w:pPr>
    </w:p>
    <w:p w14:paraId="0059D008" w14:textId="77777777" w:rsidR="000157C3" w:rsidRDefault="000157C3">
      <w:pPr>
        <w:ind w:leftChars="166" w:left="398" w:right="480" w:firstLineChars="83" w:firstLine="199"/>
        <w:rPr>
          <w:szCs w:val="24"/>
        </w:rPr>
      </w:pPr>
    </w:p>
    <w:p w14:paraId="108E70D7" w14:textId="77777777" w:rsidR="000157C3" w:rsidRDefault="003548EF">
      <w:pPr>
        <w:widowControl/>
        <w:spacing w:line="240" w:lineRule="auto"/>
        <w:ind w:leftChars="0" w:left="0" w:rightChars="0" w:right="0" w:firstLineChars="0" w:firstLine="0"/>
        <w:jc w:val="left"/>
        <w:rPr>
          <w:b/>
          <w:bCs/>
          <w:kern w:val="44"/>
          <w:szCs w:val="24"/>
        </w:rPr>
      </w:pPr>
      <w:r>
        <w:rPr>
          <w:szCs w:val="24"/>
        </w:rPr>
        <w:br w:type="page"/>
      </w:r>
    </w:p>
    <w:p w14:paraId="438BA8D8" w14:textId="77777777" w:rsidR="000157C3" w:rsidRPr="00697188" w:rsidRDefault="003548EF">
      <w:pPr>
        <w:pStyle w:val="1"/>
        <w:numPr>
          <w:ilvl w:val="0"/>
          <w:numId w:val="1"/>
        </w:numPr>
        <w:spacing w:before="0" w:after="0" w:line="360" w:lineRule="auto"/>
        <w:ind w:leftChars="0" w:rightChars="0" w:right="0" w:firstLineChars="0"/>
        <w:jc w:val="center"/>
        <w:rPr>
          <w:sz w:val="28"/>
          <w:szCs w:val="28"/>
        </w:rPr>
      </w:pPr>
      <w:bookmarkStart w:id="52" w:name="_Toc29088"/>
      <w:bookmarkStart w:id="53" w:name="_Toc15260"/>
      <w:r w:rsidRPr="00697188">
        <w:rPr>
          <w:rFonts w:hint="eastAsia"/>
          <w:sz w:val="28"/>
          <w:szCs w:val="28"/>
        </w:rPr>
        <w:lastRenderedPageBreak/>
        <w:t>设备</w:t>
      </w:r>
      <w:bookmarkEnd w:id="52"/>
      <w:bookmarkEnd w:id="53"/>
    </w:p>
    <w:p w14:paraId="5FD94C47" w14:textId="77777777" w:rsidR="000157C3" w:rsidRPr="004A27C5" w:rsidRDefault="003548EF" w:rsidP="004A27C5">
      <w:pPr>
        <w:pStyle w:val="2"/>
        <w:spacing w:before="0" w:after="0" w:line="360" w:lineRule="auto"/>
        <w:ind w:leftChars="0" w:left="0" w:rightChars="0" w:right="0" w:firstLineChars="0" w:firstLine="0"/>
        <w:jc w:val="center"/>
        <w:rPr>
          <w:rFonts w:asciiTheme="majorEastAsia" w:hAnsiTheme="majorEastAsia"/>
          <w:sz w:val="28"/>
          <w:szCs w:val="28"/>
        </w:rPr>
      </w:pPr>
      <w:bookmarkStart w:id="54" w:name="_Toc15391"/>
      <w:bookmarkStart w:id="55" w:name="_Toc22845"/>
      <w:r w:rsidRPr="004A27C5">
        <w:rPr>
          <w:rFonts w:asciiTheme="majorEastAsia" w:hAnsiTheme="majorEastAsia"/>
          <w:sz w:val="28"/>
          <w:szCs w:val="28"/>
        </w:rPr>
        <w:t>7</w:t>
      </w:r>
      <w:r w:rsidRPr="004A27C5">
        <w:rPr>
          <w:rFonts w:asciiTheme="majorEastAsia" w:hAnsiTheme="majorEastAsia" w:hint="eastAsia"/>
          <w:sz w:val="28"/>
          <w:szCs w:val="28"/>
        </w:rPr>
        <w:t xml:space="preserve">.1 </w:t>
      </w:r>
      <w:bookmarkEnd w:id="54"/>
      <w:r w:rsidRPr="004A27C5">
        <w:rPr>
          <w:rFonts w:asciiTheme="majorEastAsia" w:hAnsiTheme="majorEastAsia" w:hint="eastAsia"/>
          <w:sz w:val="28"/>
          <w:szCs w:val="28"/>
        </w:rPr>
        <w:t>给排水</w:t>
      </w:r>
      <w:bookmarkEnd w:id="55"/>
    </w:p>
    <w:p w14:paraId="2E501BBB" w14:textId="77777777" w:rsidR="000157C3" w:rsidRDefault="003548EF">
      <w:pPr>
        <w:spacing w:line="600" w:lineRule="exact"/>
        <w:ind w:leftChars="0" w:left="0" w:rightChars="0" w:right="0" w:firstLineChars="0" w:firstLine="0"/>
      </w:pPr>
      <w:r w:rsidRPr="00462D8D">
        <w:rPr>
          <w:rFonts w:hint="eastAsia"/>
        </w:rPr>
        <w:t>7.1</w:t>
      </w:r>
      <w:r w:rsidRPr="00462D8D">
        <w:t>.1</w:t>
      </w:r>
      <w:r>
        <w:rPr>
          <w:rFonts w:hint="eastAsia"/>
        </w:rPr>
        <w:t>用水计量装置</w:t>
      </w:r>
      <w:r>
        <w:rPr>
          <w:rFonts w:asciiTheme="minorEastAsia" w:hAnsiTheme="minorEastAsia" w:hint="eastAsia"/>
          <w:szCs w:val="24"/>
        </w:rPr>
        <w:t>满足便于分隔出让、计费的需求，并</w:t>
      </w:r>
      <w:r>
        <w:rPr>
          <w:rFonts w:hint="eastAsia"/>
        </w:rPr>
        <w:t>按照使用用途、付费或管理单元分别设置。</w:t>
      </w:r>
    </w:p>
    <w:p w14:paraId="5244A9E7" w14:textId="77777777" w:rsidR="000157C3" w:rsidRDefault="003548EF">
      <w:pPr>
        <w:spacing w:line="600" w:lineRule="exact"/>
        <w:ind w:leftChars="0" w:left="0" w:rightChars="0" w:right="0" w:firstLineChars="250" w:firstLine="600"/>
      </w:pPr>
      <w:r>
        <w:rPr>
          <w:rFonts w:hint="eastAsia"/>
        </w:rPr>
        <w:t>检查方法：对照给水专业施工图，核查计量水表产品质量证明文件，现场检查按使用用途、付费或管理单元计量装置的安装情况。</w:t>
      </w:r>
    </w:p>
    <w:p w14:paraId="2F36DC02" w14:textId="77777777" w:rsidR="000157C3" w:rsidRDefault="003548EF">
      <w:pPr>
        <w:spacing w:line="600" w:lineRule="exact"/>
        <w:ind w:leftChars="0" w:left="0" w:rightChars="0" w:right="0" w:firstLineChars="0" w:firstLine="0"/>
      </w:pPr>
      <w:r>
        <w:rPr>
          <w:rFonts w:hint="eastAsia"/>
        </w:rPr>
        <w:t>7.1.2</w:t>
      </w:r>
      <w:r>
        <w:rPr>
          <w:rFonts w:hint="eastAsia"/>
        </w:rPr>
        <w:t>卫生洁具应选用节水型洁具，给水加压设备能效等级不低于二级；</w:t>
      </w:r>
    </w:p>
    <w:p w14:paraId="66A31171" w14:textId="77777777" w:rsidR="000157C3" w:rsidRDefault="003548EF">
      <w:pPr>
        <w:spacing w:line="600" w:lineRule="exact"/>
        <w:ind w:leftChars="0" w:left="0" w:rightChars="0" w:right="0" w:firstLineChars="250" w:firstLine="600"/>
      </w:pPr>
      <w:r>
        <w:rPr>
          <w:rFonts w:hint="eastAsia"/>
        </w:rPr>
        <w:t>检查方法：对照给排水专业施工图，核查用水器具产品质量证明文件，节水性能检测报告、用水效率等级，现场核查用水器具的安装情况。</w:t>
      </w:r>
    </w:p>
    <w:p w14:paraId="18E0F84A" w14:textId="77777777" w:rsidR="000157C3" w:rsidRDefault="003548EF">
      <w:pPr>
        <w:spacing w:line="600" w:lineRule="exact"/>
        <w:ind w:leftChars="0" w:left="0" w:rightChars="0" w:right="0" w:firstLineChars="0" w:firstLine="0"/>
      </w:pPr>
      <w:r>
        <w:rPr>
          <w:rFonts w:hint="eastAsia"/>
        </w:rPr>
        <w:t>7.1.3</w:t>
      </w:r>
      <w:r>
        <w:rPr>
          <w:rFonts w:hint="eastAsia"/>
        </w:rPr>
        <w:t>绿化灌溉应采用喷灌、微灌、滴灌等节水方式。</w:t>
      </w:r>
    </w:p>
    <w:p w14:paraId="09A1F95D" w14:textId="77777777" w:rsidR="000157C3" w:rsidRDefault="003548EF">
      <w:pPr>
        <w:spacing w:line="600" w:lineRule="exact"/>
        <w:ind w:leftChars="0" w:left="0" w:rightChars="0" w:right="0" w:firstLineChars="250" w:firstLine="600"/>
      </w:pPr>
      <w:r>
        <w:rPr>
          <w:rFonts w:hint="eastAsia"/>
        </w:rPr>
        <w:t>检查方法：对照给排水专业和景观专业施工图，核查节水灌溉系统验收文件，现场核查用水器具的安装情况。</w:t>
      </w:r>
    </w:p>
    <w:p w14:paraId="25E82D65" w14:textId="77777777" w:rsidR="000157C3" w:rsidRDefault="003548EF">
      <w:pPr>
        <w:spacing w:line="600" w:lineRule="exact"/>
        <w:ind w:leftChars="0" w:left="0" w:rightChars="0" w:right="0" w:firstLineChars="0" w:firstLine="0"/>
      </w:pPr>
      <w:r>
        <w:rPr>
          <w:rFonts w:hint="eastAsia"/>
        </w:rPr>
        <w:t>7.1.4</w:t>
      </w:r>
      <w:r>
        <w:rPr>
          <w:rFonts w:hint="eastAsia"/>
        </w:rPr>
        <w:t>生活饮用水管道、给食品生产供水的给水管道，不应与非饮用水管道连接。</w:t>
      </w:r>
    </w:p>
    <w:p w14:paraId="57222F8A" w14:textId="77777777" w:rsidR="000157C3" w:rsidRDefault="003548EF">
      <w:pPr>
        <w:spacing w:line="600" w:lineRule="exact"/>
        <w:ind w:leftChars="0" w:left="0" w:rightChars="0" w:right="0" w:firstLineChars="250" w:firstLine="600"/>
      </w:pPr>
      <w:r>
        <w:rPr>
          <w:rFonts w:hint="eastAsia"/>
        </w:rPr>
        <w:t>检查方法：对照给排水专业和景观专业施工图，现场核查管道的安装情况，用水安全保障措施的实施情况。</w:t>
      </w:r>
    </w:p>
    <w:p w14:paraId="5586B5A5" w14:textId="77777777" w:rsidR="000157C3" w:rsidRDefault="003548EF">
      <w:pPr>
        <w:spacing w:line="600" w:lineRule="exact"/>
        <w:ind w:leftChars="0" w:left="0" w:rightChars="0" w:right="0" w:firstLineChars="0" w:firstLine="0"/>
      </w:pPr>
      <w:r>
        <w:rPr>
          <w:rFonts w:hint="eastAsia"/>
        </w:rPr>
        <w:t>7.1.5</w:t>
      </w:r>
      <w:r>
        <w:rPr>
          <w:rFonts w:hint="eastAsia"/>
        </w:rPr>
        <w:t>生产用水利用生活饮用水作为补水时，其进水管口最低点高出最高水位的空气间隙不应小于进水管径的</w:t>
      </w:r>
      <w:r>
        <w:rPr>
          <w:rFonts w:hint="eastAsia"/>
        </w:rPr>
        <w:t>2.5</w:t>
      </w:r>
      <w:r>
        <w:rPr>
          <w:rFonts w:hint="eastAsia"/>
        </w:rPr>
        <w:t>倍，且不应小于</w:t>
      </w:r>
      <w:r>
        <w:rPr>
          <w:rFonts w:hint="eastAsia"/>
        </w:rPr>
        <w:t>150mm</w:t>
      </w:r>
      <w:r>
        <w:rPr>
          <w:rFonts w:hint="eastAsia"/>
        </w:rPr>
        <w:t>。生产用水给水管道引入管应设置防倒流设施；</w:t>
      </w:r>
    </w:p>
    <w:p w14:paraId="2BF36617" w14:textId="77777777" w:rsidR="000157C3" w:rsidRDefault="003548EF">
      <w:pPr>
        <w:spacing w:line="600" w:lineRule="exact"/>
        <w:ind w:leftChars="0" w:left="0" w:rightChars="0" w:right="0" w:firstLineChars="250" w:firstLine="600"/>
      </w:pPr>
      <w:r>
        <w:rPr>
          <w:rFonts w:hint="eastAsia"/>
        </w:rPr>
        <w:t>检查方法：对照给排水专业施工图，核查进水管的安装位置，现场检查防倒流设施应用情况。</w:t>
      </w:r>
    </w:p>
    <w:p w14:paraId="33A05074" w14:textId="77777777" w:rsidR="000157C3" w:rsidRDefault="003548EF">
      <w:pPr>
        <w:spacing w:line="600" w:lineRule="exact"/>
        <w:ind w:leftChars="0" w:left="0" w:rightChars="0" w:right="0" w:firstLineChars="0" w:firstLine="0"/>
      </w:pPr>
      <w:r>
        <w:rPr>
          <w:rFonts w:hint="eastAsia"/>
        </w:rPr>
        <w:t>7.1.6</w:t>
      </w:r>
      <w:r>
        <w:rPr>
          <w:rFonts w:hint="eastAsia"/>
        </w:rPr>
        <w:t>生产循环冷却水回水含有易燃、可燃工艺介质时，重力流循环冷却回水管、回水渠在生产工艺装置区的回水口处应设水封。</w:t>
      </w:r>
    </w:p>
    <w:p w14:paraId="283B52A6" w14:textId="77777777" w:rsidR="000157C3" w:rsidRDefault="003548EF">
      <w:pPr>
        <w:spacing w:line="600" w:lineRule="exact"/>
        <w:ind w:leftChars="0" w:left="0" w:rightChars="0" w:right="0" w:firstLineChars="250" w:firstLine="600"/>
      </w:pPr>
      <w:r>
        <w:rPr>
          <w:rFonts w:hint="eastAsia"/>
        </w:rPr>
        <w:lastRenderedPageBreak/>
        <w:t>检查方法：对照给排水专业施工图，现场检查回水口水封设置情况。</w:t>
      </w:r>
    </w:p>
    <w:p w14:paraId="06DE8259" w14:textId="77777777" w:rsidR="000157C3" w:rsidRDefault="003548EF">
      <w:pPr>
        <w:spacing w:line="600" w:lineRule="exact"/>
        <w:ind w:leftChars="0" w:left="0" w:rightChars="0" w:right="0" w:firstLineChars="0" w:firstLine="0"/>
      </w:pPr>
      <w:r>
        <w:rPr>
          <w:rFonts w:hint="eastAsia"/>
        </w:rPr>
        <w:t>7.1.7</w:t>
      </w:r>
      <w:r>
        <w:rPr>
          <w:rFonts w:hint="eastAsia"/>
        </w:rPr>
        <w:t>生活饮用水管道应避开生产污染区，当条件限制不能避开时，应采取防护措施。</w:t>
      </w:r>
    </w:p>
    <w:p w14:paraId="213B5438" w14:textId="77777777" w:rsidR="000157C3" w:rsidRDefault="003548EF">
      <w:pPr>
        <w:spacing w:line="600" w:lineRule="exact"/>
        <w:ind w:leftChars="0" w:left="0" w:rightChars="0" w:right="0" w:firstLineChars="250" w:firstLine="600"/>
      </w:pPr>
      <w:r>
        <w:rPr>
          <w:rFonts w:hint="eastAsia"/>
        </w:rPr>
        <w:t>检查方法：对照给排水专业施工图，现场检查防护措施安装情况。</w:t>
      </w:r>
    </w:p>
    <w:p w14:paraId="7C1AB18C" w14:textId="77777777" w:rsidR="000157C3" w:rsidRDefault="003548EF">
      <w:pPr>
        <w:spacing w:line="600" w:lineRule="exact"/>
        <w:ind w:leftChars="0" w:left="0" w:rightChars="0" w:right="0" w:firstLineChars="0" w:firstLine="0"/>
      </w:pPr>
      <w:r>
        <w:rPr>
          <w:rFonts w:hint="eastAsia"/>
        </w:rPr>
        <w:t>7.1.8</w:t>
      </w:r>
      <w:r>
        <w:rPr>
          <w:rFonts w:hint="eastAsia"/>
        </w:rPr>
        <w:t>洁净车间内应避免穿越非该区域使用的给水管道，该区域内的给水管道应采取</w:t>
      </w:r>
      <w:proofErr w:type="gramStart"/>
      <w:r>
        <w:rPr>
          <w:rFonts w:hint="eastAsia"/>
        </w:rPr>
        <w:t>防结露措施</w:t>
      </w:r>
      <w:proofErr w:type="gramEnd"/>
      <w:r>
        <w:rPr>
          <w:rFonts w:hint="eastAsia"/>
        </w:rPr>
        <w:t>.</w:t>
      </w:r>
    </w:p>
    <w:p w14:paraId="271A3375" w14:textId="77777777" w:rsidR="000157C3" w:rsidRDefault="003548EF">
      <w:pPr>
        <w:spacing w:line="600" w:lineRule="exact"/>
        <w:ind w:leftChars="0" w:left="0" w:rightChars="0" w:right="0" w:firstLineChars="250" w:firstLine="600"/>
      </w:pPr>
      <w:r>
        <w:rPr>
          <w:rFonts w:hint="eastAsia"/>
        </w:rPr>
        <w:t>检查方法：对照给排水专业施工图，现场检查给水管道归属区域，现场检查给水管道</w:t>
      </w:r>
      <w:proofErr w:type="gramStart"/>
      <w:r>
        <w:rPr>
          <w:rFonts w:hint="eastAsia"/>
        </w:rPr>
        <w:t>的防结露</w:t>
      </w:r>
      <w:proofErr w:type="gramEnd"/>
      <w:r>
        <w:rPr>
          <w:rFonts w:hint="eastAsia"/>
        </w:rPr>
        <w:t>措施。</w:t>
      </w:r>
    </w:p>
    <w:p w14:paraId="3334E30D" w14:textId="77777777" w:rsidR="000157C3" w:rsidRDefault="003548EF">
      <w:pPr>
        <w:spacing w:line="600" w:lineRule="exact"/>
        <w:ind w:leftChars="0" w:left="0" w:rightChars="0" w:right="0" w:firstLineChars="0" w:firstLine="0"/>
      </w:pPr>
      <w:r>
        <w:rPr>
          <w:rFonts w:hint="eastAsia"/>
        </w:rPr>
        <w:t>7.1.9</w:t>
      </w:r>
      <w:r>
        <w:rPr>
          <w:rFonts w:hint="eastAsia"/>
        </w:rPr>
        <w:t>给水管材选择应选用耐腐蚀和安装连接方便可靠的管材，高温给水管道应采用耐高温的复合塑料管，铸铁管，薄壁不锈钢等给水管材。</w:t>
      </w:r>
    </w:p>
    <w:p w14:paraId="0EF73182" w14:textId="77777777" w:rsidR="000157C3" w:rsidRDefault="003548EF">
      <w:pPr>
        <w:spacing w:line="600" w:lineRule="exact"/>
        <w:ind w:leftChars="0" w:left="0" w:rightChars="0" w:right="0" w:firstLineChars="250" w:firstLine="600"/>
      </w:pPr>
      <w:r>
        <w:rPr>
          <w:rFonts w:hint="eastAsia"/>
        </w:rPr>
        <w:t>检查方法：对照给排水专业施工图，核查阀门、设备、管材、管件等产品质量证明文件，现场检查给水管材情况。</w:t>
      </w:r>
    </w:p>
    <w:p w14:paraId="3C32FC27" w14:textId="77777777" w:rsidR="000157C3" w:rsidRDefault="003548EF">
      <w:pPr>
        <w:spacing w:line="600" w:lineRule="exact"/>
        <w:ind w:leftChars="0" w:left="0" w:rightChars="0" w:right="0" w:firstLineChars="0" w:firstLine="0"/>
      </w:pPr>
      <w:r>
        <w:rPr>
          <w:rFonts w:hint="eastAsia"/>
        </w:rPr>
        <w:t>7.1.10</w:t>
      </w:r>
      <w:r>
        <w:rPr>
          <w:rFonts w:hint="eastAsia"/>
        </w:rPr>
        <w:t>室外排水应采用雨水与污水分流制，室内排水宜采用生活排水与生产排水分流制。</w:t>
      </w:r>
    </w:p>
    <w:p w14:paraId="0B00394A" w14:textId="77777777" w:rsidR="000157C3" w:rsidRDefault="003548EF">
      <w:pPr>
        <w:spacing w:line="600" w:lineRule="exact"/>
        <w:ind w:leftChars="0" w:left="0" w:rightChars="0" w:right="0" w:firstLineChars="250" w:firstLine="600"/>
      </w:pPr>
      <w:r>
        <w:rPr>
          <w:rFonts w:hint="eastAsia"/>
        </w:rPr>
        <w:t>检查方法：对照排水专业施工图，核查雨污分流</w:t>
      </w:r>
      <w:proofErr w:type="gramStart"/>
      <w:r>
        <w:rPr>
          <w:rFonts w:hint="eastAsia"/>
        </w:rPr>
        <w:t>与污废</w:t>
      </w:r>
      <w:proofErr w:type="gramEnd"/>
      <w:r>
        <w:rPr>
          <w:rFonts w:hint="eastAsia"/>
        </w:rPr>
        <w:t>分流的证明文件，现场检查实施情况。</w:t>
      </w:r>
    </w:p>
    <w:p w14:paraId="22A28C8C" w14:textId="77777777" w:rsidR="000157C3" w:rsidRDefault="003548EF">
      <w:pPr>
        <w:spacing w:line="600" w:lineRule="exact"/>
        <w:ind w:leftChars="0" w:left="0" w:rightChars="0" w:right="0" w:firstLineChars="0" w:firstLine="0"/>
      </w:pPr>
      <w:r>
        <w:rPr>
          <w:rFonts w:hint="eastAsia"/>
        </w:rPr>
        <w:t>7.1.11</w:t>
      </w:r>
      <w:r>
        <w:rPr>
          <w:rFonts w:hint="eastAsia"/>
        </w:rPr>
        <w:t>厂房排水应根据废水种类收集、处理达标后排放，其排放标准应满足环保相关规定。</w:t>
      </w:r>
    </w:p>
    <w:p w14:paraId="50F6A755" w14:textId="77777777" w:rsidR="000157C3" w:rsidRDefault="003548EF">
      <w:pPr>
        <w:spacing w:line="600" w:lineRule="exact"/>
        <w:ind w:leftChars="0" w:left="0" w:rightChars="0" w:right="0" w:firstLineChars="250" w:firstLine="600"/>
        <w:rPr>
          <w:szCs w:val="22"/>
        </w:rPr>
      </w:pPr>
      <w:r>
        <w:rPr>
          <w:rFonts w:hint="eastAsia"/>
        </w:rPr>
        <w:t>检查方法：对照排</w:t>
      </w:r>
      <w:r>
        <w:rPr>
          <w:rFonts w:hint="eastAsia"/>
          <w:szCs w:val="22"/>
        </w:rPr>
        <w:t>水专业施工图，核查水质检测报告，现场检查废水收集、处理设施设置。</w:t>
      </w:r>
    </w:p>
    <w:p w14:paraId="217E44DE" w14:textId="77777777" w:rsidR="000157C3" w:rsidRDefault="003548EF">
      <w:pPr>
        <w:spacing w:line="600" w:lineRule="exact"/>
        <w:ind w:leftChars="0" w:left="0" w:rightChars="0" w:right="0" w:firstLineChars="0" w:firstLine="0"/>
      </w:pPr>
      <w:r>
        <w:rPr>
          <w:rFonts w:hint="eastAsia"/>
        </w:rPr>
        <w:t>7.1.12</w:t>
      </w:r>
      <w:r>
        <w:rPr>
          <w:rFonts w:hint="eastAsia"/>
        </w:rPr>
        <w:t>下列建筑排水应单独排水至水处理或回收构筑物：</w:t>
      </w:r>
    </w:p>
    <w:p w14:paraId="0424BC16" w14:textId="77777777" w:rsidR="000157C3" w:rsidRDefault="003548EF">
      <w:pPr>
        <w:spacing w:line="600" w:lineRule="exact"/>
        <w:ind w:leftChars="0" w:left="0" w:rightChars="0" w:right="0" w:firstLineChars="300" w:firstLine="720"/>
      </w:pPr>
      <w:r>
        <w:rPr>
          <w:rFonts w:hint="eastAsia"/>
        </w:rPr>
        <w:t>1</w:t>
      </w:r>
      <w:r>
        <w:rPr>
          <w:rFonts w:hint="eastAsia"/>
        </w:rPr>
        <w:t>职工食堂、营业餐厅的厨房等含有油污的废水；</w:t>
      </w:r>
    </w:p>
    <w:p w14:paraId="10505DC1" w14:textId="77777777" w:rsidR="000157C3" w:rsidRDefault="003548EF">
      <w:pPr>
        <w:spacing w:line="600" w:lineRule="exact"/>
        <w:ind w:leftChars="0" w:left="0" w:rightChars="0" w:right="0" w:firstLineChars="300" w:firstLine="720"/>
      </w:pPr>
      <w:r>
        <w:rPr>
          <w:rFonts w:hint="eastAsia"/>
        </w:rPr>
        <w:lastRenderedPageBreak/>
        <w:t>2</w:t>
      </w:r>
      <w:r>
        <w:rPr>
          <w:rFonts w:hint="eastAsia"/>
        </w:rPr>
        <w:t>洗车冲洗水；</w:t>
      </w:r>
    </w:p>
    <w:p w14:paraId="76296CB5" w14:textId="77777777" w:rsidR="000157C3" w:rsidRDefault="003548EF">
      <w:pPr>
        <w:spacing w:line="600" w:lineRule="exact"/>
        <w:ind w:leftChars="0" w:left="0" w:rightChars="0" w:right="0" w:firstLineChars="300" w:firstLine="720"/>
      </w:pPr>
      <w:r>
        <w:rPr>
          <w:rFonts w:hint="eastAsia"/>
        </w:rPr>
        <w:t>3</w:t>
      </w:r>
      <w:r>
        <w:rPr>
          <w:rFonts w:hint="eastAsia"/>
        </w:rPr>
        <w:t>含有致病菌、放射性元素、微生物、腐蚀性等有毒有害的实验室、生产废水；</w:t>
      </w:r>
    </w:p>
    <w:p w14:paraId="2E3C536A" w14:textId="77777777" w:rsidR="000157C3" w:rsidRDefault="003548EF">
      <w:pPr>
        <w:spacing w:line="600" w:lineRule="exact"/>
        <w:ind w:leftChars="0" w:left="0" w:rightChars="0" w:right="0" w:firstLineChars="300" w:firstLine="720"/>
      </w:pPr>
      <w:r>
        <w:rPr>
          <w:rFonts w:hint="eastAsia"/>
        </w:rPr>
        <w:t>4</w:t>
      </w:r>
      <w:r>
        <w:rPr>
          <w:rFonts w:hint="eastAsia"/>
        </w:rPr>
        <w:t>水温超过</w:t>
      </w:r>
      <w:r>
        <w:rPr>
          <w:rFonts w:hint="eastAsia"/>
        </w:rPr>
        <w:t>40</w:t>
      </w:r>
      <w:r>
        <w:rPr>
          <w:rFonts w:hint="eastAsia"/>
        </w:rPr>
        <w:t>℃的高温废水；</w:t>
      </w:r>
    </w:p>
    <w:p w14:paraId="5B58E67E" w14:textId="77777777" w:rsidR="000157C3" w:rsidRDefault="003548EF">
      <w:pPr>
        <w:spacing w:line="600" w:lineRule="exact"/>
        <w:ind w:leftChars="0" w:left="0" w:rightChars="0" w:right="0" w:firstLineChars="300" w:firstLine="720"/>
      </w:pPr>
      <w:r>
        <w:rPr>
          <w:rFonts w:hint="eastAsia"/>
        </w:rPr>
        <w:t>5</w:t>
      </w:r>
      <w:r>
        <w:rPr>
          <w:rFonts w:hint="eastAsia"/>
        </w:rPr>
        <w:t>用作中水水源的生产、生活排水。</w:t>
      </w:r>
    </w:p>
    <w:p w14:paraId="7C8F5992" w14:textId="77777777" w:rsidR="000157C3" w:rsidRDefault="003548EF">
      <w:pPr>
        <w:spacing w:line="600" w:lineRule="exact"/>
        <w:ind w:leftChars="0" w:left="0" w:rightChars="0" w:right="0" w:firstLineChars="250" w:firstLine="600"/>
      </w:pPr>
      <w:r>
        <w:rPr>
          <w:rFonts w:hint="eastAsia"/>
        </w:rPr>
        <w:t>检查方法：对照排水专业施工图，核查</w:t>
      </w:r>
      <w:proofErr w:type="gramStart"/>
      <w:r>
        <w:rPr>
          <w:rFonts w:hint="eastAsia"/>
        </w:rPr>
        <w:t>污废处理</w:t>
      </w:r>
      <w:proofErr w:type="gramEnd"/>
      <w:r>
        <w:rPr>
          <w:rFonts w:hint="eastAsia"/>
        </w:rPr>
        <w:t>设备等产品质量证明文件，核查水质检测报告，现场检查排水情况。</w:t>
      </w:r>
    </w:p>
    <w:p w14:paraId="226C222A" w14:textId="77777777" w:rsidR="000157C3" w:rsidRDefault="003548EF">
      <w:pPr>
        <w:spacing w:line="600" w:lineRule="exact"/>
        <w:ind w:leftChars="0" w:left="0" w:rightChars="0" w:right="0" w:firstLineChars="0" w:firstLine="0"/>
      </w:pPr>
      <w:r>
        <w:rPr>
          <w:rFonts w:hint="eastAsia"/>
        </w:rPr>
        <w:t>7.1.13</w:t>
      </w:r>
      <w:r>
        <w:rPr>
          <w:rFonts w:hint="eastAsia"/>
        </w:rPr>
        <w:t>蒸发式冷却器、空调设备等排水应防回流污染，排水系统应间接排水。</w:t>
      </w:r>
    </w:p>
    <w:p w14:paraId="29675CEE" w14:textId="77777777" w:rsidR="000157C3" w:rsidRDefault="003548EF">
      <w:pPr>
        <w:spacing w:line="600" w:lineRule="exact"/>
        <w:ind w:leftChars="0" w:left="0" w:rightChars="0" w:right="0" w:firstLineChars="250" w:firstLine="600"/>
      </w:pPr>
      <w:r>
        <w:rPr>
          <w:rFonts w:hint="eastAsia"/>
        </w:rPr>
        <w:t>检查方法：对照排水专业施工图，现场检查防回流措施实施情况。</w:t>
      </w:r>
    </w:p>
    <w:p w14:paraId="7D64EEB9" w14:textId="77777777" w:rsidR="000157C3" w:rsidRDefault="003548EF">
      <w:pPr>
        <w:spacing w:line="600" w:lineRule="exact"/>
        <w:ind w:leftChars="0" w:left="0" w:rightChars="0" w:right="0" w:firstLineChars="0" w:firstLine="0"/>
      </w:pPr>
      <w:r>
        <w:rPr>
          <w:rFonts w:hint="eastAsia"/>
        </w:rPr>
        <w:t>7.1.14</w:t>
      </w:r>
      <w:r>
        <w:rPr>
          <w:rFonts w:hint="eastAsia"/>
        </w:rPr>
        <w:t>排水管道不应布置在遇水会引起燃烧、生产工艺或卫生有特殊要求的生产车间和厂房、爆炸的原料、产品和设备的上方。</w:t>
      </w:r>
    </w:p>
    <w:p w14:paraId="24272E5D" w14:textId="77777777" w:rsidR="000157C3" w:rsidRDefault="003548EF">
      <w:pPr>
        <w:spacing w:line="600" w:lineRule="exact"/>
        <w:ind w:leftChars="0" w:left="0" w:rightChars="0" w:right="0" w:firstLineChars="250" w:firstLine="600"/>
      </w:pPr>
      <w:r>
        <w:rPr>
          <w:rFonts w:hint="eastAsia"/>
        </w:rPr>
        <w:t>检查方法：对照排水专业施工图，现场核查排水管道布置情况。</w:t>
      </w:r>
    </w:p>
    <w:p w14:paraId="0E2A62B5" w14:textId="77777777" w:rsidR="000157C3" w:rsidRDefault="003548EF">
      <w:pPr>
        <w:spacing w:line="600" w:lineRule="exact"/>
        <w:ind w:leftChars="0" w:left="0" w:rightChars="0" w:right="0" w:firstLineChars="0" w:firstLine="0"/>
      </w:pPr>
      <w:r>
        <w:rPr>
          <w:rFonts w:hint="eastAsia"/>
        </w:rPr>
        <w:t>7.1.15</w:t>
      </w:r>
      <w:r>
        <w:rPr>
          <w:rFonts w:hint="eastAsia"/>
        </w:rPr>
        <w:t>洁净厂房的洁净车间应避免非该区域的排水管道穿越，且该区域的排水管道应采取防污染措施；</w:t>
      </w:r>
    </w:p>
    <w:p w14:paraId="0B1960B8" w14:textId="77777777" w:rsidR="000157C3" w:rsidRDefault="003548EF">
      <w:pPr>
        <w:spacing w:line="600" w:lineRule="exact"/>
        <w:ind w:leftChars="0" w:left="0" w:rightChars="0" w:right="0" w:firstLineChars="250" w:firstLine="600"/>
      </w:pPr>
      <w:r>
        <w:rPr>
          <w:rFonts w:hint="eastAsia"/>
        </w:rPr>
        <w:t>检查方法：对照排水专业施工图，核查排水管道布置相关设计文件，现场核查防污染措施实施情况。</w:t>
      </w:r>
    </w:p>
    <w:p w14:paraId="67A037B3" w14:textId="77777777" w:rsidR="000157C3" w:rsidRDefault="003548EF">
      <w:pPr>
        <w:spacing w:line="600" w:lineRule="exact"/>
        <w:ind w:leftChars="0" w:left="0" w:rightChars="0" w:right="0" w:firstLineChars="0" w:firstLine="0"/>
      </w:pPr>
      <w:r>
        <w:rPr>
          <w:rFonts w:hint="eastAsia"/>
        </w:rPr>
        <w:t>7.1.16</w:t>
      </w:r>
      <w:r>
        <w:rPr>
          <w:rFonts w:hint="eastAsia"/>
        </w:rPr>
        <w:t>根据排水水质应选用耐腐蚀、耐高温等安装连接方便可靠的管材。排水系统的设备、管材配件链接和布置不应泄漏、冒泡、返溢、污染室内空气、污染生产等。</w:t>
      </w:r>
    </w:p>
    <w:p w14:paraId="0885CB76" w14:textId="77777777" w:rsidR="000157C3" w:rsidRDefault="003548EF">
      <w:pPr>
        <w:spacing w:line="600" w:lineRule="exact"/>
        <w:ind w:leftChars="0" w:left="0" w:rightChars="0" w:right="0" w:firstLineChars="250" w:firstLine="600"/>
      </w:pPr>
      <w:r>
        <w:rPr>
          <w:rFonts w:hint="eastAsia"/>
        </w:rPr>
        <w:t>检查方法：对照排水系统施工图，核查阀门、设备、管材、管件等产品质量证明文件，现场检查阀门、设备、管材、管件等产品安装情况及漏损措施的实施情况。</w:t>
      </w:r>
    </w:p>
    <w:p w14:paraId="0FDB23E5" w14:textId="77777777" w:rsidR="000157C3" w:rsidRDefault="003548EF">
      <w:pPr>
        <w:spacing w:line="600" w:lineRule="exact"/>
        <w:ind w:leftChars="0" w:left="0" w:rightChars="0" w:right="0" w:firstLineChars="0" w:firstLine="0"/>
      </w:pPr>
      <w:r>
        <w:rPr>
          <w:rFonts w:hint="eastAsia"/>
        </w:rPr>
        <w:lastRenderedPageBreak/>
        <w:t>7.1.17</w:t>
      </w:r>
      <w:r>
        <w:rPr>
          <w:rFonts w:hint="eastAsia"/>
        </w:rPr>
        <w:t>厂区应核查雨水径流控制及海绵城市效果，并应满足项目所在地的相关规定。</w:t>
      </w:r>
    </w:p>
    <w:p w14:paraId="64FCBA3E" w14:textId="77777777" w:rsidR="000157C3" w:rsidRDefault="003548EF">
      <w:pPr>
        <w:spacing w:line="600" w:lineRule="exact"/>
        <w:ind w:leftChars="0" w:left="0" w:rightChars="0" w:right="0" w:firstLineChars="250" w:firstLine="600"/>
      </w:pPr>
      <w:r>
        <w:rPr>
          <w:rFonts w:hint="eastAsia"/>
        </w:rPr>
        <w:t>检查方法：对照排水专业和景观专业施工图，核查年径流总量控制计算书，核查海绵城市专项文件，现场核查实施情况。</w:t>
      </w:r>
    </w:p>
    <w:p w14:paraId="4E81C340" w14:textId="77777777" w:rsidR="000157C3" w:rsidRDefault="000157C3">
      <w:pPr>
        <w:spacing w:line="600" w:lineRule="exact"/>
        <w:ind w:leftChars="0" w:left="0" w:rightChars="0" w:right="0" w:firstLineChars="250" w:firstLine="600"/>
      </w:pPr>
    </w:p>
    <w:p w14:paraId="632C4936" w14:textId="30425CBE" w:rsidR="000157C3" w:rsidRPr="004A27C5" w:rsidRDefault="003548EF" w:rsidP="004A27C5">
      <w:pPr>
        <w:pStyle w:val="2"/>
        <w:spacing w:before="0" w:after="0" w:line="360" w:lineRule="auto"/>
        <w:ind w:leftChars="0" w:left="0" w:rightChars="0" w:right="0" w:firstLineChars="0" w:firstLine="0"/>
        <w:jc w:val="center"/>
        <w:rPr>
          <w:rFonts w:asciiTheme="majorEastAsia" w:hAnsiTheme="majorEastAsia"/>
          <w:sz w:val="28"/>
          <w:szCs w:val="28"/>
        </w:rPr>
      </w:pPr>
      <w:bookmarkStart w:id="56" w:name="_Toc791"/>
      <w:bookmarkStart w:id="57" w:name="_Toc24700"/>
      <w:r w:rsidRPr="004A27C5">
        <w:rPr>
          <w:rFonts w:asciiTheme="majorEastAsia" w:hAnsiTheme="majorEastAsia"/>
          <w:sz w:val="28"/>
          <w:szCs w:val="28"/>
        </w:rPr>
        <w:t>7</w:t>
      </w:r>
      <w:r w:rsidRPr="004A27C5">
        <w:rPr>
          <w:rFonts w:asciiTheme="majorEastAsia" w:hAnsiTheme="majorEastAsia" w:hint="eastAsia"/>
          <w:sz w:val="28"/>
          <w:szCs w:val="28"/>
        </w:rPr>
        <w:t xml:space="preserve">.2 </w:t>
      </w:r>
      <w:bookmarkEnd w:id="56"/>
      <w:r w:rsidRPr="004A27C5">
        <w:rPr>
          <w:rFonts w:asciiTheme="majorEastAsia" w:hAnsiTheme="majorEastAsia" w:hint="eastAsia"/>
          <w:sz w:val="28"/>
          <w:szCs w:val="28"/>
        </w:rPr>
        <w:t>电气</w:t>
      </w:r>
      <w:bookmarkEnd w:id="57"/>
    </w:p>
    <w:p w14:paraId="35018A17" w14:textId="77777777" w:rsidR="000157C3" w:rsidRDefault="003548EF">
      <w:pPr>
        <w:spacing w:line="600" w:lineRule="exact"/>
        <w:ind w:leftChars="0" w:left="0" w:rightChars="0" w:right="0" w:firstLineChars="0" w:firstLine="0"/>
      </w:pPr>
      <w:r>
        <w:rPr>
          <w:rFonts w:hint="eastAsia"/>
        </w:rPr>
        <w:t xml:space="preserve">7.2.1 </w:t>
      </w:r>
      <w:r>
        <w:rPr>
          <w:rFonts w:hint="eastAsia"/>
        </w:rPr>
        <w:t>供电电压等级与供电回路数</w:t>
      </w:r>
      <w:r>
        <w:rPr>
          <w:rFonts w:asciiTheme="minorEastAsia" w:hAnsiTheme="minorEastAsia" w:hint="eastAsia"/>
          <w:szCs w:val="24"/>
        </w:rPr>
        <w:t>应满足便于分隔出让、计费的需求，并</w:t>
      </w:r>
      <w:r>
        <w:rPr>
          <w:rFonts w:hint="eastAsia"/>
        </w:rPr>
        <w:t>符合生产规模、性质和用电量，并应符合地区电网的供电要求。</w:t>
      </w:r>
    </w:p>
    <w:p w14:paraId="171B564C" w14:textId="77777777" w:rsidR="000157C3" w:rsidRDefault="003548EF">
      <w:pPr>
        <w:spacing w:line="600" w:lineRule="exact"/>
        <w:ind w:leftChars="0" w:left="0" w:rightChars="0" w:right="0" w:firstLineChars="250" w:firstLine="600"/>
      </w:pPr>
      <w:r>
        <w:rPr>
          <w:rFonts w:hint="eastAsia"/>
        </w:rPr>
        <w:t>检查方法：对照电气专业施工图，核查电压、电阻、电容等检测报告，核查变压器、电线电缆等产品质量文件，现场检查实际情况。</w:t>
      </w:r>
    </w:p>
    <w:p w14:paraId="0ECA4F18" w14:textId="77777777" w:rsidR="000157C3" w:rsidRDefault="003548EF">
      <w:pPr>
        <w:spacing w:line="600" w:lineRule="exact"/>
        <w:ind w:leftChars="0" w:left="0" w:rightChars="0" w:right="0" w:firstLineChars="0" w:firstLine="0"/>
      </w:pPr>
      <w:r>
        <w:rPr>
          <w:rFonts w:hint="eastAsia"/>
        </w:rPr>
        <w:t>7.2.2</w:t>
      </w:r>
      <w:r>
        <w:rPr>
          <w:rFonts w:hint="eastAsia"/>
        </w:rPr>
        <w:t>爆炸危险环境电气装置验收应符合现行国家标准《电气装置安装工程爆炸和火灾危险环境电气装置施工及验收规范》</w:t>
      </w:r>
      <w:r>
        <w:rPr>
          <w:rFonts w:hint="eastAsia"/>
        </w:rPr>
        <w:t>GB 50257</w:t>
      </w:r>
      <w:r>
        <w:rPr>
          <w:rFonts w:hint="eastAsia"/>
        </w:rPr>
        <w:t>的有关规定。</w:t>
      </w:r>
    </w:p>
    <w:p w14:paraId="02490904" w14:textId="77777777" w:rsidR="000157C3" w:rsidRDefault="003548EF">
      <w:pPr>
        <w:spacing w:line="600" w:lineRule="exact"/>
        <w:ind w:leftChars="0" w:left="0" w:rightChars="0" w:right="0" w:firstLineChars="250" w:firstLine="600"/>
      </w:pPr>
      <w:r>
        <w:rPr>
          <w:rFonts w:hint="eastAsia"/>
        </w:rPr>
        <w:t>检查方法：对照电气</w:t>
      </w:r>
      <w:r>
        <w:rPr>
          <w:rFonts w:hint="eastAsia"/>
          <w:szCs w:val="22"/>
        </w:rPr>
        <w:t>专业施工图，核查爆炸危险环境电气装置验收报告，现场检查爆炸危险环境电气装置实际情况。</w:t>
      </w:r>
    </w:p>
    <w:p w14:paraId="46EB81E5" w14:textId="77777777" w:rsidR="000157C3" w:rsidRDefault="003548EF">
      <w:pPr>
        <w:spacing w:line="600" w:lineRule="exact"/>
        <w:ind w:leftChars="0" w:left="0" w:rightChars="0" w:right="0" w:firstLineChars="0" w:firstLine="0"/>
      </w:pPr>
      <w:r>
        <w:rPr>
          <w:rFonts w:hint="eastAsia"/>
        </w:rPr>
        <w:t>7.2.3</w:t>
      </w:r>
      <w:r>
        <w:rPr>
          <w:rFonts w:hint="eastAsia"/>
        </w:rPr>
        <w:t>非线性设备产生谐波的高标准厂房，应核查控制电压正弦波形畸变的措施与总谐波畸变率。</w:t>
      </w:r>
    </w:p>
    <w:p w14:paraId="53E304CF" w14:textId="77777777" w:rsidR="000157C3" w:rsidRDefault="003548EF">
      <w:pPr>
        <w:spacing w:line="600" w:lineRule="exact"/>
        <w:ind w:leftChars="0" w:left="0" w:rightChars="0" w:right="0" w:firstLineChars="250" w:firstLine="600"/>
      </w:pPr>
      <w:r>
        <w:rPr>
          <w:rFonts w:hint="eastAsia"/>
        </w:rPr>
        <w:t>检查方法：对照电气专业施工图，</w:t>
      </w:r>
      <w:proofErr w:type="gramStart"/>
      <w:r>
        <w:rPr>
          <w:rFonts w:hint="eastAsia"/>
        </w:rPr>
        <w:t>核查总</w:t>
      </w:r>
      <w:proofErr w:type="gramEnd"/>
      <w:r>
        <w:rPr>
          <w:rFonts w:hint="eastAsia"/>
        </w:rPr>
        <w:t>谐波畸变率计算书，现场检查防畸变措施情况。</w:t>
      </w:r>
    </w:p>
    <w:p w14:paraId="473C6924" w14:textId="77777777" w:rsidR="000157C3" w:rsidRDefault="003548EF">
      <w:pPr>
        <w:spacing w:line="600" w:lineRule="exact"/>
        <w:ind w:leftChars="0" w:left="0" w:rightChars="0" w:right="0" w:firstLineChars="0" w:firstLine="0"/>
      </w:pPr>
      <w:r>
        <w:rPr>
          <w:rFonts w:hint="eastAsia"/>
        </w:rPr>
        <w:t>7.2.4</w:t>
      </w:r>
      <w:r>
        <w:rPr>
          <w:rFonts w:hint="eastAsia"/>
        </w:rPr>
        <w:t>厂房电源进线配电箱</w:t>
      </w:r>
      <w:proofErr w:type="gramStart"/>
      <w:r>
        <w:rPr>
          <w:rFonts w:hint="eastAsia"/>
        </w:rPr>
        <w:t>进线端应设置</w:t>
      </w:r>
      <w:proofErr w:type="gramEnd"/>
      <w:r>
        <w:rPr>
          <w:rFonts w:hint="eastAsia"/>
        </w:rPr>
        <w:t>电气火灾监控或设置剩余电流保护器，保护器动作电流不应大于</w:t>
      </w:r>
      <w:r>
        <w:rPr>
          <w:rFonts w:hint="eastAsia"/>
        </w:rPr>
        <w:t>500mA</w:t>
      </w:r>
      <w:r>
        <w:rPr>
          <w:rFonts w:hint="eastAsia"/>
        </w:rPr>
        <w:t>。</w:t>
      </w:r>
    </w:p>
    <w:p w14:paraId="739A7227" w14:textId="77777777" w:rsidR="000157C3" w:rsidRDefault="003548EF">
      <w:pPr>
        <w:spacing w:line="600" w:lineRule="exact"/>
        <w:ind w:leftChars="0" w:left="0" w:rightChars="0" w:right="0" w:firstLineChars="250" w:firstLine="600"/>
      </w:pPr>
      <w:r>
        <w:rPr>
          <w:rFonts w:hint="eastAsia"/>
        </w:rPr>
        <w:t>检查方法：对照电气专业施工图，核查配电箱、剩余电流保护器产品质量文件，核查剩余电流保护器动作时间及动作电流检测报告，现场检查实际情况。</w:t>
      </w:r>
    </w:p>
    <w:p w14:paraId="071A277A" w14:textId="77777777" w:rsidR="000157C3" w:rsidRDefault="003548EF">
      <w:pPr>
        <w:spacing w:line="600" w:lineRule="exact"/>
        <w:ind w:leftChars="0" w:left="0" w:rightChars="0" w:right="0" w:firstLineChars="0" w:firstLine="0"/>
      </w:pPr>
      <w:r>
        <w:rPr>
          <w:rFonts w:hint="eastAsia"/>
        </w:rPr>
        <w:lastRenderedPageBreak/>
        <w:t>7.2.5</w:t>
      </w:r>
      <w:r>
        <w:rPr>
          <w:rFonts w:hint="eastAsia"/>
        </w:rPr>
        <w:t>可燃物较多的厂房内电气线路应穿金属管保护，或采用封闭金属线槽敷设。潮湿、易腐蚀场所的电缆桥架、明敷线管，应根据腐蚀介质的不同采取相应防腐措施。</w:t>
      </w:r>
    </w:p>
    <w:p w14:paraId="1169169D" w14:textId="77777777" w:rsidR="000157C3" w:rsidRDefault="003548EF">
      <w:pPr>
        <w:spacing w:line="600" w:lineRule="exact"/>
        <w:ind w:leftChars="0" w:left="0" w:rightChars="0" w:right="0" w:firstLineChars="250" w:firstLine="600"/>
      </w:pPr>
      <w:r>
        <w:rPr>
          <w:rFonts w:hint="eastAsia"/>
        </w:rPr>
        <w:t>检查方法：对照电气专业施工图，核查电线电缆产品质量文件，现场检查保护措施实施情况。</w:t>
      </w:r>
    </w:p>
    <w:p w14:paraId="07954DB8" w14:textId="77777777" w:rsidR="000157C3" w:rsidRDefault="003548EF">
      <w:pPr>
        <w:spacing w:line="600" w:lineRule="exact"/>
        <w:ind w:leftChars="0" w:left="0" w:rightChars="0" w:right="0" w:firstLineChars="0" w:firstLine="0"/>
      </w:pPr>
      <w:r>
        <w:rPr>
          <w:rFonts w:hint="eastAsia"/>
        </w:rPr>
        <w:t>7.2.6</w:t>
      </w:r>
      <w:r>
        <w:rPr>
          <w:rFonts w:hint="eastAsia"/>
        </w:rPr>
        <w:t>厂房内灯具的形式、防护等级及安装要求应满足生产环境条件及使用的需求。</w:t>
      </w:r>
    </w:p>
    <w:p w14:paraId="05D346AB" w14:textId="77777777" w:rsidR="000157C3" w:rsidRDefault="003548EF">
      <w:pPr>
        <w:spacing w:line="600" w:lineRule="exact"/>
        <w:ind w:leftChars="0" w:left="0" w:rightChars="0" w:right="0" w:firstLineChars="250" w:firstLine="600"/>
      </w:pPr>
      <w:r>
        <w:rPr>
          <w:rFonts w:hint="eastAsia"/>
        </w:rPr>
        <w:t>检查方法：对照电气专业施工图，核查灯具及其附件产品质量文件，核查灯具及其附件检测报告，现场检查灯具安装实际情况。</w:t>
      </w:r>
    </w:p>
    <w:p w14:paraId="154AB1CA" w14:textId="77777777" w:rsidR="000157C3" w:rsidRDefault="003548EF">
      <w:pPr>
        <w:spacing w:line="600" w:lineRule="exact"/>
        <w:ind w:leftChars="0" w:left="0" w:rightChars="0" w:right="0" w:firstLineChars="0" w:firstLine="0"/>
      </w:pPr>
      <w:r>
        <w:rPr>
          <w:rFonts w:hint="eastAsia"/>
        </w:rPr>
        <w:t>7.2.7</w:t>
      </w:r>
      <w:r>
        <w:rPr>
          <w:rFonts w:hint="eastAsia"/>
        </w:rPr>
        <w:t>厂房作业区域一般照明的照度、照度均匀度、功率密度应满足设计要求。</w:t>
      </w:r>
    </w:p>
    <w:p w14:paraId="6D93578A" w14:textId="77777777" w:rsidR="000157C3" w:rsidRDefault="003548EF">
      <w:pPr>
        <w:spacing w:line="600" w:lineRule="exact"/>
        <w:ind w:leftChars="0" w:left="0" w:rightChars="0" w:right="0" w:firstLineChars="250" w:firstLine="600"/>
      </w:pPr>
      <w:r>
        <w:rPr>
          <w:rFonts w:hint="eastAsia"/>
        </w:rPr>
        <w:t>检查方法：对照电气专业施工图，核查照度、照度均匀度和功率密度检测报告，现场检查实际情况。</w:t>
      </w:r>
    </w:p>
    <w:p w14:paraId="48923C13" w14:textId="77777777" w:rsidR="000157C3" w:rsidRDefault="003548EF">
      <w:pPr>
        <w:spacing w:line="600" w:lineRule="exact"/>
        <w:ind w:leftChars="0" w:left="0" w:rightChars="0" w:right="0" w:firstLineChars="0" w:firstLine="0"/>
      </w:pPr>
      <w:r>
        <w:rPr>
          <w:rFonts w:hint="eastAsia"/>
        </w:rPr>
        <w:t>7.2.8</w:t>
      </w:r>
      <w:r>
        <w:rPr>
          <w:rFonts w:hint="eastAsia"/>
        </w:rPr>
        <w:t>核查厂房车间照明的防频闪措施。</w:t>
      </w:r>
    </w:p>
    <w:p w14:paraId="2D1770F5" w14:textId="77777777" w:rsidR="000157C3" w:rsidRDefault="003548EF">
      <w:pPr>
        <w:spacing w:line="600" w:lineRule="exact"/>
        <w:ind w:leftChars="0" w:left="0" w:rightChars="0" w:right="0" w:firstLineChars="250" w:firstLine="600"/>
      </w:pPr>
      <w:r>
        <w:rPr>
          <w:rFonts w:hint="eastAsia"/>
        </w:rPr>
        <w:t>检查方法：对照电气专业施工图，现场检查防频闪措施实际情况。</w:t>
      </w:r>
    </w:p>
    <w:p w14:paraId="7755287D" w14:textId="77777777" w:rsidR="000157C3" w:rsidRDefault="003548EF">
      <w:pPr>
        <w:spacing w:line="600" w:lineRule="exact"/>
        <w:ind w:leftChars="0" w:left="0" w:rightChars="0" w:right="0" w:firstLineChars="0" w:firstLine="0"/>
      </w:pPr>
      <w:r>
        <w:rPr>
          <w:rFonts w:hint="eastAsia"/>
        </w:rPr>
        <w:t>7.2.9</w:t>
      </w:r>
      <w:r>
        <w:rPr>
          <w:rFonts w:hint="eastAsia"/>
        </w:rPr>
        <w:t>核查厂房的应急照明设施。</w:t>
      </w:r>
    </w:p>
    <w:p w14:paraId="18FF3A2D" w14:textId="77777777" w:rsidR="000157C3" w:rsidRDefault="003548EF">
      <w:pPr>
        <w:spacing w:line="600" w:lineRule="exact"/>
        <w:ind w:leftChars="0" w:left="0" w:rightChars="0" w:right="0" w:firstLineChars="250" w:firstLine="600"/>
      </w:pPr>
      <w:r>
        <w:rPr>
          <w:rFonts w:hint="eastAsia"/>
        </w:rPr>
        <w:t>检查方法：对照电气专业施工图，核查应急照明设备质量文件，现场检查应急照明设置情况。</w:t>
      </w:r>
    </w:p>
    <w:p w14:paraId="12678015" w14:textId="77777777" w:rsidR="000157C3" w:rsidRDefault="003548EF">
      <w:pPr>
        <w:spacing w:line="600" w:lineRule="exact"/>
        <w:ind w:leftChars="0" w:left="0" w:rightChars="0" w:right="0" w:firstLineChars="0" w:firstLine="0"/>
      </w:pPr>
      <w:r>
        <w:rPr>
          <w:rFonts w:hint="eastAsia"/>
        </w:rPr>
        <w:t>7.2.10</w:t>
      </w:r>
      <w:r>
        <w:rPr>
          <w:rFonts w:hint="eastAsia"/>
        </w:rPr>
        <w:t>核查厂区的建</w:t>
      </w:r>
      <w:r>
        <w:rPr>
          <w:rFonts w:hint="eastAsia"/>
        </w:rPr>
        <w:t>(</w:t>
      </w:r>
      <w:r>
        <w:rPr>
          <w:rFonts w:hint="eastAsia"/>
        </w:rPr>
        <w:t>构</w:t>
      </w:r>
      <w:r>
        <w:rPr>
          <w:rFonts w:hint="eastAsia"/>
        </w:rPr>
        <w:t>)</w:t>
      </w:r>
      <w:r>
        <w:rPr>
          <w:rFonts w:hint="eastAsia"/>
        </w:rPr>
        <w:t>筑物防雷设施。</w:t>
      </w:r>
    </w:p>
    <w:p w14:paraId="27A94DCB" w14:textId="77777777" w:rsidR="000157C3" w:rsidRDefault="003548EF">
      <w:pPr>
        <w:spacing w:line="600" w:lineRule="exact"/>
        <w:ind w:leftChars="0" w:left="0" w:rightChars="0" w:right="0" w:firstLineChars="250" w:firstLine="600"/>
      </w:pPr>
      <w:r>
        <w:rPr>
          <w:rFonts w:hint="eastAsia"/>
        </w:rPr>
        <w:t>检查方法：对照防雷专业施工图，核查防雷设备质量文件，现场检查防雷措施实施情况。</w:t>
      </w:r>
    </w:p>
    <w:p w14:paraId="251A2603" w14:textId="77777777" w:rsidR="000157C3" w:rsidRDefault="003548EF">
      <w:pPr>
        <w:spacing w:line="600" w:lineRule="exact"/>
        <w:ind w:leftChars="0" w:left="0" w:rightChars="0" w:right="0" w:firstLineChars="0" w:firstLine="0"/>
      </w:pPr>
      <w:r>
        <w:rPr>
          <w:rFonts w:hint="eastAsia"/>
        </w:rPr>
        <w:t>7.2.11</w:t>
      </w:r>
      <w:r>
        <w:rPr>
          <w:rFonts w:hint="eastAsia"/>
        </w:rPr>
        <w:t>厂房内有静电防护需求的场所，静电防护措施应符合现行国家标准《防止静电事故通用导则》</w:t>
      </w:r>
      <w:r>
        <w:rPr>
          <w:rFonts w:hint="eastAsia"/>
        </w:rPr>
        <w:t>CB12158</w:t>
      </w:r>
      <w:r>
        <w:rPr>
          <w:rFonts w:hint="eastAsia"/>
        </w:rPr>
        <w:t>的有关规定。</w:t>
      </w:r>
    </w:p>
    <w:p w14:paraId="7730FC94" w14:textId="77777777" w:rsidR="000157C3" w:rsidRDefault="003548EF">
      <w:pPr>
        <w:spacing w:line="600" w:lineRule="exact"/>
        <w:ind w:leftChars="0" w:left="0" w:rightChars="0" w:right="0" w:firstLineChars="250" w:firstLine="600"/>
        <w:rPr>
          <w:szCs w:val="22"/>
        </w:rPr>
      </w:pPr>
      <w:r>
        <w:rPr>
          <w:rFonts w:hint="eastAsia"/>
        </w:rPr>
        <w:lastRenderedPageBreak/>
        <w:t>检查方法：对照防</w:t>
      </w:r>
      <w:r>
        <w:rPr>
          <w:rFonts w:hint="eastAsia"/>
          <w:szCs w:val="22"/>
        </w:rPr>
        <w:t>雷专业施工图，核查静电防护措施验收文件，现场检查静电防护措施的实施情况。</w:t>
      </w:r>
    </w:p>
    <w:p w14:paraId="2D56C283" w14:textId="77777777" w:rsidR="000157C3" w:rsidRDefault="000157C3">
      <w:pPr>
        <w:ind w:leftChars="0" w:left="0" w:right="480" w:firstLineChars="0" w:firstLine="0"/>
        <w:rPr>
          <w:szCs w:val="24"/>
        </w:rPr>
      </w:pPr>
    </w:p>
    <w:p w14:paraId="7470E218" w14:textId="24216592" w:rsidR="000157C3" w:rsidRPr="004A27C5" w:rsidRDefault="003548EF" w:rsidP="004A27C5">
      <w:pPr>
        <w:pStyle w:val="2"/>
        <w:spacing w:before="0" w:after="0" w:line="360" w:lineRule="auto"/>
        <w:ind w:leftChars="0" w:left="0" w:rightChars="0" w:right="0" w:firstLineChars="0" w:firstLine="0"/>
        <w:jc w:val="center"/>
        <w:rPr>
          <w:rFonts w:asciiTheme="majorEastAsia" w:hAnsiTheme="majorEastAsia"/>
          <w:sz w:val="28"/>
          <w:szCs w:val="28"/>
        </w:rPr>
      </w:pPr>
      <w:bookmarkStart w:id="58" w:name="_Toc14147"/>
      <w:bookmarkStart w:id="59" w:name="_Toc20235"/>
      <w:r w:rsidRPr="004A27C5">
        <w:rPr>
          <w:rFonts w:asciiTheme="majorEastAsia" w:hAnsiTheme="majorEastAsia"/>
          <w:sz w:val="28"/>
          <w:szCs w:val="28"/>
        </w:rPr>
        <w:t>7</w:t>
      </w:r>
      <w:r w:rsidRPr="004A27C5">
        <w:rPr>
          <w:rFonts w:asciiTheme="majorEastAsia" w:hAnsiTheme="majorEastAsia" w:hint="eastAsia"/>
          <w:sz w:val="28"/>
          <w:szCs w:val="28"/>
        </w:rPr>
        <w:t>.</w:t>
      </w:r>
      <w:r w:rsidRPr="004A27C5">
        <w:rPr>
          <w:rFonts w:asciiTheme="majorEastAsia" w:hAnsiTheme="majorEastAsia"/>
          <w:sz w:val="28"/>
          <w:szCs w:val="28"/>
        </w:rPr>
        <w:t>3</w:t>
      </w:r>
      <w:r w:rsidRPr="004A27C5">
        <w:rPr>
          <w:rFonts w:asciiTheme="majorEastAsia" w:hAnsiTheme="majorEastAsia" w:hint="eastAsia"/>
          <w:sz w:val="28"/>
          <w:szCs w:val="28"/>
        </w:rPr>
        <w:t xml:space="preserve"> </w:t>
      </w:r>
      <w:bookmarkEnd w:id="58"/>
      <w:r w:rsidRPr="004A27C5">
        <w:rPr>
          <w:rFonts w:asciiTheme="majorEastAsia" w:hAnsiTheme="majorEastAsia" w:hint="eastAsia"/>
          <w:sz w:val="28"/>
          <w:szCs w:val="28"/>
        </w:rPr>
        <w:t>供暖、通风和空调</w:t>
      </w:r>
      <w:bookmarkEnd w:id="59"/>
    </w:p>
    <w:p w14:paraId="299EB000" w14:textId="77777777" w:rsidR="000157C3" w:rsidRDefault="003548EF">
      <w:pPr>
        <w:spacing w:line="600" w:lineRule="exact"/>
        <w:ind w:leftChars="0" w:left="0" w:rightChars="0" w:right="0" w:firstLineChars="0" w:firstLine="0"/>
      </w:pPr>
      <w:r>
        <w:rPr>
          <w:rFonts w:hint="eastAsia"/>
        </w:rPr>
        <w:t>7.3.1</w:t>
      </w:r>
      <w:r>
        <w:rPr>
          <w:rFonts w:hint="eastAsia"/>
        </w:rPr>
        <w:t>供暖空调系统的设备能效应符合国家现行有关标准的规定，并应核查以下内容：</w:t>
      </w:r>
    </w:p>
    <w:p w14:paraId="47D2BE73" w14:textId="77777777" w:rsidR="000157C3" w:rsidRDefault="003548EF">
      <w:pPr>
        <w:spacing w:line="600" w:lineRule="exact"/>
        <w:ind w:leftChars="0" w:left="0" w:rightChars="0" w:right="0" w:firstLine="480"/>
      </w:pPr>
      <w:r>
        <w:rPr>
          <w:rFonts w:hint="eastAsia"/>
        </w:rPr>
        <w:t>1</w:t>
      </w:r>
      <w:r>
        <w:rPr>
          <w:rFonts w:hint="eastAsia"/>
        </w:rPr>
        <w:t>冷（热）源机组能效；</w:t>
      </w:r>
    </w:p>
    <w:p w14:paraId="7AE1226E" w14:textId="77777777" w:rsidR="000157C3" w:rsidRDefault="003548EF">
      <w:pPr>
        <w:spacing w:line="600" w:lineRule="exact"/>
        <w:ind w:leftChars="0" w:left="0" w:rightChars="0" w:right="0" w:firstLine="480"/>
      </w:pPr>
      <w:r>
        <w:rPr>
          <w:rFonts w:hint="eastAsia"/>
        </w:rPr>
        <w:t>2</w:t>
      </w:r>
      <w:r>
        <w:rPr>
          <w:rFonts w:hint="eastAsia"/>
        </w:rPr>
        <w:t>集中供暖系统热水循环泵的耗电</w:t>
      </w:r>
      <w:proofErr w:type="gramStart"/>
      <w:r>
        <w:rPr>
          <w:rFonts w:hint="eastAsia"/>
        </w:rPr>
        <w:t>输热比</w:t>
      </w:r>
      <w:proofErr w:type="gramEnd"/>
      <w:r>
        <w:rPr>
          <w:rFonts w:hint="eastAsia"/>
        </w:rPr>
        <w:t>；</w:t>
      </w:r>
    </w:p>
    <w:p w14:paraId="29F2E24E" w14:textId="77777777" w:rsidR="000157C3" w:rsidRDefault="003548EF">
      <w:pPr>
        <w:spacing w:line="600" w:lineRule="exact"/>
        <w:ind w:leftChars="0" w:left="0" w:rightChars="0" w:right="0" w:firstLine="480"/>
      </w:pPr>
      <w:r>
        <w:rPr>
          <w:rFonts w:hint="eastAsia"/>
        </w:rPr>
        <w:t>3</w:t>
      </w:r>
      <w:r>
        <w:rPr>
          <w:rFonts w:hint="eastAsia"/>
        </w:rPr>
        <w:t>空调冷热水系统循环水泵的耗电输冷（热）比；</w:t>
      </w:r>
    </w:p>
    <w:p w14:paraId="65E0860D" w14:textId="77777777" w:rsidR="000157C3" w:rsidRDefault="003548EF">
      <w:pPr>
        <w:spacing w:line="600" w:lineRule="exact"/>
        <w:ind w:leftChars="0" w:left="0" w:rightChars="0" w:right="0" w:firstLine="480"/>
      </w:pPr>
      <w:r>
        <w:rPr>
          <w:rFonts w:hint="eastAsia"/>
        </w:rPr>
        <w:t xml:space="preserve">4 </w:t>
      </w:r>
      <w:r>
        <w:rPr>
          <w:rFonts w:hint="eastAsia"/>
        </w:rPr>
        <w:t>通风空调系统风机的单位风量耗功率。</w:t>
      </w:r>
    </w:p>
    <w:p w14:paraId="71839801" w14:textId="77777777" w:rsidR="000157C3" w:rsidRDefault="003548EF">
      <w:pPr>
        <w:spacing w:line="600" w:lineRule="exact"/>
        <w:ind w:leftChars="0" w:left="0" w:rightChars="0" w:right="0" w:firstLineChars="250" w:firstLine="600"/>
      </w:pPr>
      <w:r>
        <w:rPr>
          <w:rFonts w:hint="eastAsia"/>
        </w:rPr>
        <w:t>检查方法：对照暖通空调专业施工图，核查冷、热源设备产品质量证明文件和性能检测报告，现场核查冷、热源系统及设备的实施情况，核查水泵、风机等产品质量证明文件和性能检测报告。</w:t>
      </w:r>
    </w:p>
    <w:p w14:paraId="606B6528" w14:textId="77777777" w:rsidR="000157C3" w:rsidRDefault="003548EF">
      <w:pPr>
        <w:spacing w:line="600" w:lineRule="exact"/>
        <w:ind w:leftChars="0" w:left="0" w:rightChars="0" w:right="0" w:firstLineChars="0" w:firstLine="0"/>
      </w:pPr>
      <w:r>
        <w:rPr>
          <w:rFonts w:hint="eastAsia"/>
        </w:rPr>
        <w:t xml:space="preserve">7.3.2 </w:t>
      </w:r>
      <w:r>
        <w:rPr>
          <w:rFonts w:hint="eastAsia"/>
        </w:rPr>
        <w:t>对采用自然通风、机械通风的建筑，应核查通风措施实施情况。当厂房产生有腐蚀性、毒性、燃烧爆炸危险性或会发生交叉污染的气体时，还应核查局部排风系统设置情况。</w:t>
      </w:r>
      <w:r>
        <w:rPr>
          <w:rFonts w:ascii="宋体" w:hAnsi="宋体" w:cs="宋体" w:hint="eastAsia"/>
          <w:color w:val="000000"/>
          <w:kern w:val="0"/>
          <w:szCs w:val="24"/>
          <w:lang w:bidi="ar"/>
        </w:rPr>
        <w:t>对不同防火等级的厂房应严格按照厂房设计的相关规范条文，采用不同的消防通风防护措施。</w:t>
      </w:r>
    </w:p>
    <w:p w14:paraId="1314A70C" w14:textId="77777777" w:rsidR="000157C3" w:rsidRDefault="003548EF">
      <w:pPr>
        <w:spacing w:line="600" w:lineRule="exact"/>
        <w:ind w:leftChars="0" w:left="0" w:rightChars="0" w:right="0" w:firstLineChars="250" w:firstLine="600"/>
      </w:pPr>
      <w:r>
        <w:rPr>
          <w:rFonts w:hint="eastAsia"/>
        </w:rPr>
        <w:t>检查方法：</w:t>
      </w:r>
      <w:r>
        <w:rPr>
          <w:rFonts w:ascii="宋体" w:hAnsi="宋体" w:cs="宋体" w:hint="eastAsia"/>
          <w:color w:val="000000"/>
          <w:kern w:val="0"/>
          <w:szCs w:val="24"/>
          <w:lang w:bidi="ar"/>
        </w:rPr>
        <w:t>对照暖通空调、建筑专业施工图，现场核查风机质量证明文件、外窗可开启面积比、独立排风系统及事故通风系统等实施情况。</w:t>
      </w:r>
    </w:p>
    <w:p w14:paraId="1A591FF9" w14:textId="77777777" w:rsidR="000157C3" w:rsidRDefault="003548EF">
      <w:pPr>
        <w:spacing w:line="600" w:lineRule="exact"/>
        <w:ind w:leftChars="0" w:left="0" w:rightChars="0" w:right="0" w:firstLineChars="0" w:firstLine="0"/>
      </w:pPr>
      <w:r>
        <w:rPr>
          <w:rFonts w:hint="eastAsia"/>
        </w:rPr>
        <w:t xml:space="preserve">7.3.3 </w:t>
      </w:r>
      <w:r>
        <w:rPr>
          <w:rFonts w:hint="eastAsia"/>
        </w:rPr>
        <w:t>根据工艺要求核查厂房洁净室和洁净区的空调方式设置情况。</w:t>
      </w:r>
    </w:p>
    <w:p w14:paraId="682C582A" w14:textId="77777777" w:rsidR="000157C3" w:rsidRDefault="003548EF">
      <w:pPr>
        <w:spacing w:line="600" w:lineRule="exact"/>
        <w:ind w:leftChars="0" w:left="0" w:rightChars="0" w:right="0" w:firstLineChars="250" w:firstLine="600"/>
      </w:pPr>
      <w:r>
        <w:rPr>
          <w:rFonts w:hint="eastAsia"/>
        </w:rPr>
        <w:t>检查方法：对照暖通空调专业施工图，现场检查实际情况。</w:t>
      </w:r>
    </w:p>
    <w:p w14:paraId="083F32C1" w14:textId="743EB136" w:rsidR="000157C3" w:rsidRPr="004A27C5" w:rsidRDefault="003548EF" w:rsidP="004A27C5">
      <w:pPr>
        <w:pStyle w:val="2"/>
        <w:spacing w:before="0" w:after="0" w:line="360" w:lineRule="auto"/>
        <w:ind w:leftChars="0" w:left="0" w:rightChars="0" w:right="0" w:firstLineChars="0" w:firstLine="0"/>
        <w:jc w:val="center"/>
        <w:rPr>
          <w:rFonts w:asciiTheme="majorEastAsia" w:hAnsiTheme="majorEastAsia"/>
          <w:sz w:val="28"/>
          <w:szCs w:val="28"/>
        </w:rPr>
      </w:pPr>
      <w:bookmarkStart w:id="60" w:name="_Toc18997"/>
      <w:bookmarkStart w:id="61" w:name="_Toc18538"/>
      <w:r w:rsidRPr="004A27C5">
        <w:rPr>
          <w:rFonts w:asciiTheme="majorEastAsia" w:hAnsiTheme="majorEastAsia"/>
          <w:sz w:val="28"/>
          <w:szCs w:val="28"/>
        </w:rPr>
        <w:t>7</w:t>
      </w:r>
      <w:r w:rsidRPr="004A27C5">
        <w:rPr>
          <w:rFonts w:asciiTheme="majorEastAsia" w:hAnsiTheme="majorEastAsia" w:hint="eastAsia"/>
          <w:sz w:val="28"/>
          <w:szCs w:val="28"/>
        </w:rPr>
        <w:t>.</w:t>
      </w:r>
      <w:r w:rsidRPr="004A27C5">
        <w:rPr>
          <w:rFonts w:asciiTheme="majorEastAsia" w:hAnsiTheme="majorEastAsia"/>
          <w:sz w:val="28"/>
          <w:szCs w:val="28"/>
        </w:rPr>
        <w:t>4</w:t>
      </w:r>
      <w:r w:rsidRPr="004A27C5">
        <w:rPr>
          <w:rFonts w:asciiTheme="majorEastAsia" w:hAnsiTheme="majorEastAsia" w:hint="eastAsia"/>
          <w:sz w:val="28"/>
          <w:szCs w:val="28"/>
        </w:rPr>
        <w:t xml:space="preserve"> </w:t>
      </w:r>
      <w:bookmarkEnd w:id="60"/>
      <w:r w:rsidRPr="004A27C5">
        <w:rPr>
          <w:rFonts w:asciiTheme="majorEastAsia" w:hAnsiTheme="majorEastAsia" w:hint="eastAsia"/>
          <w:sz w:val="28"/>
          <w:szCs w:val="28"/>
        </w:rPr>
        <w:t>消防</w:t>
      </w:r>
      <w:bookmarkEnd w:id="61"/>
    </w:p>
    <w:p w14:paraId="7B8AD460" w14:textId="77777777" w:rsidR="000157C3" w:rsidRDefault="003548EF">
      <w:pPr>
        <w:spacing w:line="600" w:lineRule="exact"/>
        <w:ind w:leftChars="0" w:left="0" w:rightChars="0" w:right="0" w:firstLineChars="0" w:firstLine="0"/>
      </w:pPr>
      <w:r w:rsidRPr="00462D8D">
        <w:rPr>
          <w:rFonts w:hint="eastAsia"/>
        </w:rPr>
        <w:t>7</w:t>
      </w:r>
      <w:r w:rsidRPr="00462D8D">
        <w:t>.</w:t>
      </w:r>
      <w:r w:rsidRPr="00462D8D">
        <w:rPr>
          <w:rFonts w:hint="eastAsia"/>
        </w:rPr>
        <w:t>4</w:t>
      </w:r>
      <w:r w:rsidRPr="00462D8D">
        <w:t>.</w:t>
      </w:r>
      <w:r w:rsidRPr="00462D8D">
        <w:rPr>
          <w:rFonts w:hint="eastAsia"/>
        </w:rPr>
        <w:t>1</w:t>
      </w:r>
      <w:r w:rsidRPr="00462D8D">
        <w:t xml:space="preserve"> </w:t>
      </w:r>
      <w:r>
        <w:rPr>
          <w:rFonts w:hint="eastAsia"/>
        </w:rPr>
        <w:t>厂区消防设施应符合国家、行业和广东省有关建筑防火标准的规定，并应</w:t>
      </w:r>
      <w:r>
        <w:rPr>
          <w:rFonts w:hint="eastAsia"/>
        </w:rPr>
        <w:lastRenderedPageBreak/>
        <w:t>核查下列内容：</w:t>
      </w:r>
    </w:p>
    <w:p w14:paraId="180264E8" w14:textId="77777777" w:rsidR="000157C3" w:rsidRDefault="003548EF">
      <w:pPr>
        <w:spacing w:line="600" w:lineRule="exact"/>
        <w:ind w:leftChars="0" w:left="0" w:rightChars="0" w:right="0" w:firstLine="480"/>
      </w:pPr>
      <w:r>
        <w:rPr>
          <w:rFonts w:hint="eastAsia"/>
        </w:rPr>
        <w:t>1</w:t>
      </w:r>
      <w:r>
        <w:rPr>
          <w:rFonts w:hint="eastAsia"/>
        </w:rPr>
        <w:t>室内、外消火栓系统；</w:t>
      </w:r>
    </w:p>
    <w:p w14:paraId="2EE5DFD7" w14:textId="77777777" w:rsidR="000157C3" w:rsidRDefault="003548EF">
      <w:pPr>
        <w:spacing w:line="600" w:lineRule="exact"/>
        <w:ind w:leftChars="0" w:left="0" w:rightChars="0" w:right="0" w:firstLine="480"/>
      </w:pPr>
      <w:r>
        <w:rPr>
          <w:rFonts w:hint="eastAsia"/>
        </w:rPr>
        <w:t>2</w:t>
      </w:r>
      <w:r>
        <w:rPr>
          <w:rFonts w:hint="eastAsia"/>
        </w:rPr>
        <w:t>水泵接合器；</w:t>
      </w:r>
    </w:p>
    <w:p w14:paraId="43C9007D" w14:textId="77777777" w:rsidR="000157C3" w:rsidRDefault="003548EF">
      <w:pPr>
        <w:spacing w:line="600" w:lineRule="exact"/>
        <w:ind w:leftChars="0" w:left="0" w:rightChars="0" w:right="0" w:firstLine="480"/>
      </w:pPr>
      <w:r>
        <w:rPr>
          <w:rFonts w:hint="eastAsia"/>
        </w:rPr>
        <w:t>3</w:t>
      </w:r>
      <w:r>
        <w:rPr>
          <w:rFonts w:hint="eastAsia"/>
        </w:rPr>
        <w:t>火灾自动报警系统。</w:t>
      </w:r>
    </w:p>
    <w:p w14:paraId="11249CE5" w14:textId="77777777" w:rsidR="000157C3" w:rsidRDefault="003548EF">
      <w:pPr>
        <w:spacing w:line="600" w:lineRule="exact"/>
        <w:ind w:leftChars="0" w:left="0" w:rightChars="0" w:right="0" w:firstLineChars="300" w:firstLine="720"/>
      </w:pPr>
      <w:r>
        <w:rPr>
          <w:rFonts w:hint="eastAsia"/>
        </w:rPr>
        <w:t>检查方法：对照给排水专业施工图、电气专业施工图，核查消防设施相关产品质量文件，核查消火栓口压力、火灾报警探测器等消防设施测试报告，现场核查消防设施数量及安装情况。</w:t>
      </w:r>
    </w:p>
    <w:p w14:paraId="44A3BCBB" w14:textId="77777777" w:rsidR="000157C3" w:rsidRDefault="003548EF">
      <w:pPr>
        <w:spacing w:line="600" w:lineRule="exact"/>
        <w:ind w:leftChars="0" w:left="0" w:rightChars="0" w:right="0" w:firstLineChars="0" w:firstLine="0"/>
      </w:pPr>
      <w:r w:rsidRPr="00462D8D">
        <w:rPr>
          <w:rFonts w:hint="eastAsia"/>
        </w:rPr>
        <w:t>7</w:t>
      </w:r>
      <w:r w:rsidRPr="00462D8D">
        <w:t>.</w:t>
      </w:r>
      <w:r w:rsidRPr="00462D8D">
        <w:rPr>
          <w:rFonts w:hint="eastAsia"/>
        </w:rPr>
        <w:t>4.2</w:t>
      </w:r>
      <w:r w:rsidRPr="00462D8D">
        <w:t xml:space="preserve"> </w:t>
      </w:r>
      <w:r>
        <w:rPr>
          <w:rFonts w:hint="eastAsia"/>
        </w:rPr>
        <w:t>核查厂房防排烟设置情况。</w:t>
      </w:r>
    </w:p>
    <w:p w14:paraId="588C2CF8" w14:textId="77777777" w:rsidR="000157C3" w:rsidRDefault="003548EF">
      <w:pPr>
        <w:spacing w:line="600" w:lineRule="exact"/>
        <w:ind w:leftChars="0" w:left="0" w:rightChars="0" w:right="0" w:firstLineChars="250" w:firstLine="600"/>
      </w:pPr>
      <w:r>
        <w:rPr>
          <w:rFonts w:hint="eastAsia"/>
        </w:rPr>
        <w:t>检查方法：对照暖通空调专业施工图，现场</w:t>
      </w:r>
      <w:proofErr w:type="gramStart"/>
      <w:r>
        <w:rPr>
          <w:rFonts w:hint="eastAsia"/>
        </w:rPr>
        <w:t>核查核查</w:t>
      </w:r>
      <w:proofErr w:type="gramEnd"/>
      <w:r>
        <w:rPr>
          <w:rFonts w:hint="eastAsia"/>
        </w:rPr>
        <w:t>防排烟设施数量及安装情况。</w:t>
      </w:r>
    </w:p>
    <w:p w14:paraId="14A61A89" w14:textId="277FFDF7" w:rsidR="000157C3" w:rsidRPr="004A27C5" w:rsidRDefault="003548EF" w:rsidP="004A27C5">
      <w:pPr>
        <w:pStyle w:val="2"/>
        <w:spacing w:before="0" w:after="0" w:line="360" w:lineRule="auto"/>
        <w:ind w:leftChars="0" w:left="0" w:rightChars="0" w:right="0" w:firstLineChars="0" w:firstLine="0"/>
        <w:jc w:val="center"/>
        <w:rPr>
          <w:rFonts w:asciiTheme="majorEastAsia" w:hAnsiTheme="majorEastAsia"/>
          <w:sz w:val="28"/>
          <w:szCs w:val="28"/>
        </w:rPr>
      </w:pPr>
      <w:bookmarkStart w:id="62" w:name="_Toc22360"/>
      <w:r w:rsidRPr="004A27C5">
        <w:rPr>
          <w:rFonts w:asciiTheme="majorEastAsia" w:hAnsiTheme="majorEastAsia"/>
          <w:sz w:val="28"/>
          <w:szCs w:val="28"/>
        </w:rPr>
        <w:t>7</w:t>
      </w:r>
      <w:r w:rsidR="004A27C5">
        <w:rPr>
          <w:rFonts w:asciiTheme="majorEastAsia" w:hAnsiTheme="majorEastAsia" w:hint="eastAsia"/>
          <w:sz w:val="28"/>
          <w:szCs w:val="28"/>
        </w:rPr>
        <w:t xml:space="preserve">.5 </w:t>
      </w:r>
      <w:r w:rsidRPr="004A27C5">
        <w:rPr>
          <w:rFonts w:asciiTheme="majorEastAsia" w:hAnsiTheme="majorEastAsia" w:hint="eastAsia"/>
          <w:sz w:val="28"/>
          <w:szCs w:val="28"/>
        </w:rPr>
        <w:t>智能化</w:t>
      </w:r>
      <w:bookmarkEnd w:id="62"/>
    </w:p>
    <w:p w14:paraId="4354B796" w14:textId="77777777" w:rsidR="000157C3" w:rsidRDefault="003548EF">
      <w:pPr>
        <w:spacing w:line="600" w:lineRule="exact"/>
        <w:ind w:leftChars="0" w:left="0" w:rightChars="0" w:right="0" w:firstLineChars="0" w:firstLine="0"/>
      </w:pPr>
      <w:bookmarkStart w:id="63" w:name="_Toc7756"/>
      <w:r>
        <w:rPr>
          <w:rFonts w:hint="eastAsia"/>
        </w:rPr>
        <w:t>7</w:t>
      </w:r>
      <w:r>
        <w:t>.</w:t>
      </w:r>
      <w:r>
        <w:rPr>
          <w:rFonts w:hint="eastAsia"/>
        </w:rPr>
        <w:t>5</w:t>
      </w:r>
      <w:r>
        <w:t xml:space="preserve">.1 </w:t>
      </w:r>
      <w:bookmarkEnd w:id="63"/>
      <w:r>
        <w:rPr>
          <w:rFonts w:hint="eastAsia"/>
        </w:rPr>
        <w:t>综合布线系统应具有高通用性和高扩展性。应当同步建设配套通信管道配线管网、电信间、设备间等通信设施。</w:t>
      </w:r>
    </w:p>
    <w:p w14:paraId="2413C9B7" w14:textId="77777777" w:rsidR="000157C3" w:rsidRDefault="003548EF">
      <w:pPr>
        <w:spacing w:line="600" w:lineRule="exact"/>
        <w:ind w:leftChars="0" w:left="0" w:rightChars="0" w:right="0" w:firstLineChars="250" w:firstLine="600"/>
      </w:pPr>
      <w:r>
        <w:rPr>
          <w:rFonts w:hint="eastAsia"/>
        </w:rPr>
        <w:t>检查方法：对照智能化专业施工图，核查综合布线系统验收文件，现场检查电信间、设备间、通信管道配线管网综合布线系统情况，检查第三方检测机构对光纤到户通信设施的检测报告，核查广东省通信管理局《准予接入公网通知书》。</w:t>
      </w:r>
    </w:p>
    <w:p w14:paraId="262E2B41" w14:textId="77777777" w:rsidR="000157C3" w:rsidRDefault="003548EF">
      <w:pPr>
        <w:spacing w:line="600" w:lineRule="exact"/>
        <w:ind w:leftChars="0" w:left="0" w:rightChars="0" w:right="0" w:firstLineChars="0" w:firstLine="0"/>
      </w:pPr>
      <w:bookmarkStart w:id="64" w:name="_Toc7548"/>
      <w:r>
        <w:rPr>
          <w:rFonts w:hint="eastAsia"/>
        </w:rPr>
        <w:t>7</w:t>
      </w:r>
      <w:r>
        <w:t>.</w:t>
      </w:r>
      <w:r>
        <w:rPr>
          <w:rFonts w:hint="eastAsia"/>
        </w:rPr>
        <w:t>5</w:t>
      </w:r>
      <w:r>
        <w:t xml:space="preserve">.2  </w:t>
      </w:r>
      <w:bookmarkEnd w:id="64"/>
      <w:r>
        <w:rPr>
          <w:rFonts w:hint="eastAsia"/>
        </w:rPr>
        <w:t>网络系统应满足视频监控、可视对讲、互联网等业务系统的高带宽要求。</w:t>
      </w:r>
    </w:p>
    <w:p w14:paraId="543E11D0" w14:textId="77777777" w:rsidR="000157C3" w:rsidRDefault="003548EF">
      <w:pPr>
        <w:spacing w:line="600" w:lineRule="exact"/>
        <w:ind w:leftChars="0" w:left="0" w:rightChars="0" w:right="0" w:firstLineChars="250" w:firstLine="600"/>
      </w:pPr>
      <w:r>
        <w:rPr>
          <w:rFonts w:hint="eastAsia"/>
        </w:rPr>
        <w:t>检查方法：对照智能化专业施工图，核查网络系统验收文件，现场核查视频监控、可视对讲、互联网等业务系统的设置情况。</w:t>
      </w:r>
    </w:p>
    <w:p w14:paraId="57FDF03D" w14:textId="77777777" w:rsidR="000157C3" w:rsidRDefault="000157C3">
      <w:pPr>
        <w:widowControl/>
        <w:spacing w:line="240" w:lineRule="auto"/>
        <w:ind w:leftChars="0" w:left="0" w:rightChars="0" w:right="0" w:firstLineChars="0" w:firstLine="0"/>
        <w:jc w:val="left"/>
        <w:rPr>
          <w:b/>
          <w:bCs/>
          <w:kern w:val="44"/>
          <w:szCs w:val="24"/>
        </w:rPr>
      </w:pPr>
      <w:bookmarkStart w:id="65" w:name="_GoBack"/>
      <w:bookmarkEnd w:id="65"/>
    </w:p>
    <w:p w14:paraId="43F636D7" w14:textId="77777777" w:rsidR="000157C3" w:rsidRDefault="003548EF">
      <w:pPr>
        <w:widowControl/>
        <w:spacing w:line="240" w:lineRule="auto"/>
        <w:ind w:leftChars="0" w:left="0" w:rightChars="0" w:right="0" w:firstLineChars="0" w:firstLine="0"/>
        <w:jc w:val="left"/>
        <w:rPr>
          <w:b/>
          <w:sz w:val="28"/>
          <w:szCs w:val="28"/>
        </w:rPr>
      </w:pPr>
      <w:r>
        <w:rPr>
          <w:b/>
          <w:sz w:val="28"/>
          <w:szCs w:val="28"/>
        </w:rPr>
        <w:br w:type="page"/>
      </w:r>
    </w:p>
    <w:p w14:paraId="57A2B869" w14:textId="77777777" w:rsidR="000157C3" w:rsidRDefault="003548EF">
      <w:pPr>
        <w:pStyle w:val="1"/>
        <w:spacing w:before="0" w:after="0" w:line="360" w:lineRule="auto"/>
        <w:ind w:leftChars="0" w:left="0" w:rightChars="0" w:right="0" w:firstLineChars="0" w:firstLine="0"/>
        <w:jc w:val="center"/>
        <w:rPr>
          <w:sz w:val="24"/>
          <w:szCs w:val="24"/>
        </w:rPr>
      </w:pPr>
      <w:bookmarkStart w:id="66" w:name="_Toc6881"/>
      <w:r>
        <w:rPr>
          <w:rFonts w:hint="eastAsia"/>
          <w:sz w:val="24"/>
          <w:szCs w:val="24"/>
        </w:rPr>
        <w:lastRenderedPageBreak/>
        <w:t>附录</w:t>
      </w:r>
      <w:r>
        <w:rPr>
          <w:rFonts w:hint="eastAsia"/>
          <w:sz w:val="24"/>
          <w:szCs w:val="24"/>
        </w:rPr>
        <w:t xml:space="preserve">A  </w:t>
      </w:r>
      <w:r>
        <w:rPr>
          <w:rFonts w:hint="eastAsia"/>
          <w:sz w:val="24"/>
          <w:szCs w:val="24"/>
        </w:rPr>
        <w:t>高标准厂房验收现场检测报告汇总</w:t>
      </w:r>
      <w:bookmarkEnd w:id="66"/>
    </w:p>
    <w:p w14:paraId="188979FA" w14:textId="77777777" w:rsidR="000157C3" w:rsidRDefault="003548EF">
      <w:pPr>
        <w:ind w:leftChars="0" w:left="0" w:right="480" w:firstLineChars="0" w:firstLine="0"/>
        <w:jc w:val="center"/>
      </w:pPr>
      <w:r>
        <w:rPr>
          <w:rFonts w:hint="eastAsia"/>
          <w:szCs w:val="24"/>
        </w:rPr>
        <w:t>表</w:t>
      </w:r>
      <w:r>
        <w:rPr>
          <w:rFonts w:hint="eastAsia"/>
          <w:szCs w:val="24"/>
        </w:rPr>
        <w:t xml:space="preserve">A </w:t>
      </w:r>
      <w:r>
        <w:rPr>
          <w:rFonts w:hint="eastAsia"/>
          <w:szCs w:val="24"/>
        </w:rPr>
        <w:t>高标准厂房验收现场检测报告汇总</w:t>
      </w:r>
    </w:p>
    <w:tbl>
      <w:tblPr>
        <w:tblStyle w:val="ab"/>
        <w:tblW w:w="0" w:type="auto"/>
        <w:tblLayout w:type="fixed"/>
        <w:tblLook w:val="04A0" w:firstRow="1" w:lastRow="0" w:firstColumn="1" w:lastColumn="0" w:noHBand="0" w:noVBand="1"/>
      </w:tblPr>
      <w:tblGrid>
        <w:gridCol w:w="1243"/>
        <w:gridCol w:w="1574"/>
        <w:gridCol w:w="5705"/>
      </w:tblGrid>
      <w:tr w:rsidR="000157C3" w14:paraId="75D0F86A" w14:textId="77777777">
        <w:tc>
          <w:tcPr>
            <w:tcW w:w="1243" w:type="dxa"/>
          </w:tcPr>
          <w:p w14:paraId="6D191986" w14:textId="77777777" w:rsidR="000157C3" w:rsidRDefault="003548EF">
            <w:pPr>
              <w:ind w:leftChars="0" w:left="0" w:right="480" w:firstLineChars="0" w:firstLine="0"/>
              <w:rPr>
                <w:bCs/>
                <w:szCs w:val="24"/>
              </w:rPr>
            </w:pPr>
            <w:r>
              <w:rPr>
                <w:rFonts w:hint="eastAsia"/>
                <w:bCs/>
                <w:szCs w:val="24"/>
              </w:rPr>
              <w:t>序号</w:t>
            </w:r>
          </w:p>
        </w:tc>
        <w:tc>
          <w:tcPr>
            <w:tcW w:w="1574" w:type="dxa"/>
          </w:tcPr>
          <w:p w14:paraId="76F5223C" w14:textId="77777777" w:rsidR="000157C3" w:rsidRDefault="003548EF">
            <w:pPr>
              <w:ind w:leftChars="0" w:left="0" w:right="480" w:firstLineChars="0" w:firstLine="0"/>
              <w:rPr>
                <w:bCs/>
                <w:szCs w:val="24"/>
              </w:rPr>
            </w:pPr>
            <w:r>
              <w:rPr>
                <w:rFonts w:hint="eastAsia"/>
                <w:bCs/>
                <w:szCs w:val="24"/>
              </w:rPr>
              <w:t>验收专业</w:t>
            </w:r>
          </w:p>
        </w:tc>
        <w:tc>
          <w:tcPr>
            <w:tcW w:w="5705" w:type="dxa"/>
          </w:tcPr>
          <w:p w14:paraId="352F620A" w14:textId="77777777" w:rsidR="000157C3" w:rsidRDefault="003548EF">
            <w:pPr>
              <w:ind w:left="960" w:right="480" w:firstLine="480"/>
              <w:jc w:val="center"/>
              <w:rPr>
                <w:bCs/>
                <w:szCs w:val="24"/>
              </w:rPr>
            </w:pPr>
            <w:r>
              <w:rPr>
                <w:rFonts w:hint="eastAsia"/>
                <w:bCs/>
                <w:szCs w:val="24"/>
              </w:rPr>
              <w:t>现场检测内容</w:t>
            </w:r>
          </w:p>
        </w:tc>
      </w:tr>
      <w:tr w:rsidR="000157C3" w14:paraId="7B9D6188" w14:textId="77777777">
        <w:tc>
          <w:tcPr>
            <w:tcW w:w="1243" w:type="dxa"/>
          </w:tcPr>
          <w:p w14:paraId="6CD6F217" w14:textId="77777777" w:rsidR="000157C3" w:rsidRDefault="003548EF">
            <w:pPr>
              <w:ind w:leftChars="0" w:left="0" w:right="480" w:firstLineChars="0" w:firstLine="0"/>
              <w:jc w:val="left"/>
              <w:rPr>
                <w:bCs/>
                <w:szCs w:val="24"/>
              </w:rPr>
            </w:pPr>
            <w:r>
              <w:rPr>
                <w:rFonts w:hint="eastAsia"/>
                <w:bCs/>
                <w:szCs w:val="24"/>
              </w:rPr>
              <w:t>1</w:t>
            </w:r>
          </w:p>
        </w:tc>
        <w:tc>
          <w:tcPr>
            <w:tcW w:w="1574" w:type="dxa"/>
          </w:tcPr>
          <w:p w14:paraId="0D1258AA" w14:textId="77777777" w:rsidR="000157C3" w:rsidRDefault="003548EF">
            <w:pPr>
              <w:ind w:leftChars="0" w:left="0" w:right="480" w:firstLineChars="0" w:firstLine="0"/>
              <w:jc w:val="left"/>
              <w:rPr>
                <w:bCs/>
                <w:szCs w:val="24"/>
              </w:rPr>
            </w:pPr>
            <w:r>
              <w:rPr>
                <w:rFonts w:hint="eastAsia"/>
                <w:bCs/>
                <w:szCs w:val="24"/>
              </w:rPr>
              <w:t>建筑</w:t>
            </w:r>
          </w:p>
        </w:tc>
        <w:tc>
          <w:tcPr>
            <w:tcW w:w="5705" w:type="dxa"/>
          </w:tcPr>
          <w:p w14:paraId="13E0326D" w14:textId="77777777" w:rsidR="000157C3" w:rsidRDefault="003548EF">
            <w:pPr>
              <w:numPr>
                <w:ilvl w:val="0"/>
                <w:numId w:val="2"/>
              </w:numPr>
              <w:ind w:leftChars="0" w:left="0" w:right="480" w:firstLineChars="0" w:firstLine="0"/>
              <w:jc w:val="left"/>
              <w:rPr>
                <w:szCs w:val="24"/>
              </w:rPr>
            </w:pPr>
            <w:r>
              <w:rPr>
                <w:rFonts w:hint="eastAsia"/>
                <w:szCs w:val="24"/>
              </w:rPr>
              <w:t>电梯性能检测报告；</w:t>
            </w:r>
          </w:p>
          <w:p w14:paraId="1AFB29B6" w14:textId="77777777" w:rsidR="000157C3" w:rsidRDefault="003548EF">
            <w:pPr>
              <w:numPr>
                <w:ilvl w:val="0"/>
                <w:numId w:val="2"/>
              </w:numPr>
              <w:ind w:leftChars="0" w:left="0" w:right="480" w:firstLineChars="0" w:firstLine="0"/>
              <w:jc w:val="left"/>
              <w:rPr>
                <w:szCs w:val="24"/>
              </w:rPr>
            </w:pPr>
            <w:r>
              <w:rPr>
                <w:rFonts w:hint="eastAsia"/>
                <w:szCs w:val="24"/>
              </w:rPr>
              <w:t>采光系数检测报告；</w:t>
            </w:r>
          </w:p>
          <w:p w14:paraId="307BE1BE" w14:textId="77777777" w:rsidR="000157C3" w:rsidRDefault="003548EF">
            <w:pPr>
              <w:numPr>
                <w:ilvl w:val="0"/>
                <w:numId w:val="2"/>
              </w:numPr>
              <w:ind w:leftChars="0" w:left="0" w:right="480" w:firstLineChars="0" w:firstLine="0"/>
              <w:jc w:val="left"/>
              <w:rPr>
                <w:szCs w:val="24"/>
              </w:rPr>
            </w:pPr>
            <w:r>
              <w:rPr>
                <w:rFonts w:hint="eastAsia"/>
                <w:szCs w:val="24"/>
              </w:rPr>
              <w:t>产生噪声的设备的性能检测报告；</w:t>
            </w:r>
          </w:p>
          <w:p w14:paraId="1B8FF976" w14:textId="77777777" w:rsidR="000157C3" w:rsidRDefault="003548EF">
            <w:pPr>
              <w:numPr>
                <w:ilvl w:val="0"/>
                <w:numId w:val="2"/>
              </w:numPr>
              <w:ind w:leftChars="0" w:left="0" w:right="480" w:firstLineChars="0" w:firstLine="0"/>
              <w:jc w:val="left"/>
              <w:rPr>
                <w:szCs w:val="24"/>
              </w:rPr>
            </w:pPr>
            <w:r>
              <w:rPr>
                <w:rFonts w:hint="eastAsia"/>
                <w:szCs w:val="24"/>
              </w:rPr>
              <w:t>排放废气检测报告；</w:t>
            </w:r>
          </w:p>
          <w:p w14:paraId="7D61E99F" w14:textId="77777777" w:rsidR="000157C3" w:rsidRDefault="003548EF">
            <w:pPr>
              <w:numPr>
                <w:ilvl w:val="0"/>
                <w:numId w:val="2"/>
              </w:numPr>
              <w:ind w:leftChars="0" w:left="0" w:right="480" w:firstLineChars="0" w:firstLine="0"/>
              <w:jc w:val="left"/>
              <w:rPr>
                <w:szCs w:val="24"/>
              </w:rPr>
            </w:pPr>
            <w:r>
              <w:rPr>
                <w:rFonts w:hint="eastAsia"/>
                <w:szCs w:val="24"/>
              </w:rPr>
              <w:t>室内环境空气检测报告；</w:t>
            </w:r>
          </w:p>
          <w:p w14:paraId="304C7D16" w14:textId="77777777" w:rsidR="000157C3" w:rsidRDefault="003548EF">
            <w:pPr>
              <w:numPr>
                <w:ilvl w:val="0"/>
                <w:numId w:val="2"/>
              </w:numPr>
              <w:ind w:leftChars="0" w:left="0" w:right="480" w:firstLineChars="0" w:firstLine="0"/>
              <w:jc w:val="left"/>
              <w:rPr>
                <w:szCs w:val="24"/>
              </w:rPr>
            </w:pPr>
            <w:r>
              <w:rPr>
                <w:rFonts w:hint="eastAsia"/>
                <w:szCs w:val="24"/>
              </w:rPr>
              <w:t>节能材料、装修材料进场检测报告；</w:t>
            </w:r>
          </w:p>
          <w:p w14:paraId="01678672" w14:textId="77777777" w:rsidR="000157C3" w:rsidRDefault="003548EF">
            <w:pPr>
              <w:numPr>
                <w:ilvl w:val="0"/>
                <w:numId w:val="2"/>
              </w:numPr>
              <w:ind w:leftChars="0" w:left="0" w:right="480" w:firstLineChars="0" w:firstLine="0"/>
              <w:jc w:val="left"/>
              <w:rPr>
                <w:szCs w:val="24"/>
              </w:rPr>
            </w:pPr>
            <w:proofErr w:type="gramStart"/>
            <w:r>
              <w:rPr>
                <w:rFonts w:hint="eastAsia"/>
                <w:szCs w:val="24"/>
              </w:rPr>
              <w:t>修材料</w:t>
            </w:r>
            <w:proofErr w:type="gramEnd"/>
            <w:r>
              <w:rPr>
                <w:rFonts w:hint="eastAsia"/>
                <w:szCs w:val="24"/>
              </w:rPr>
              <w:t>燃烧性能检测报告。</w:t>
            </w:r>
          </w:p>
        </w:tc>
      </w:tr>
      <w:tr w:rsidR="000157C3" w14:paraId="20895EB0" w14:textId="77777777">
        <w:tc>
          <w:tcPr>
            <w:tcW w:w="1243" w:type="dxa"/>
          </w:tcPr>
          <w:p w14:paraId="5FB39F5B" w14:textId="77777777" w:rsidR="000157C3" w:rsidRDefault="003548EF">
            <w:pPr>
              <w:ind w:leftChars="0" w:left="0" w:right="480" w:firstLineChars="0" w:firstLine="0"/>
              <w:jc w:val="left"/>
              <w:rPr>
                <w:bCs/>
                <w:szCs w:val="24"/>
              </w:rPr>
            </w:pPr>
            <w:r>
              <w:rPr>
                <w:rFonts w:hint="eastAsia"/>
                <w:bCs/>
                <w:szCs w:val="24"/>
              </w:rPr>
              <w:t>2</w:t>
            </w:r>
          </w:p>
        </w:tc>
        <w:tc>
          <w:tcPr>
            <w:tcW w:w="1574" w:type="dxa"/>
          </w:tcPr>
          <w:p w14:paraId="08F562AB" w14:textId="77777777" w:rsidR="000157C3" w:rsidRDefault="003548EF">
            <w:pPr>
              <w:ind w:leftChars="0" w:left="0" w:right="480" w:firstLineChars="0" w:firstLine="0"/>
              <w:jc w:val="left"/>
              <w:rPr>
                <w:bCs/>
                <w:szCs w:val="24"/>
              </w:rPr>
            </w:pPr>
            <w:r>
              <w:rPr>
                <w:rFonts w:hint="eastAsia"/>
                <w:bCs/>
                <w:szCs w:val="24"/>
              </w:rPr>
              <w:t>结构</w:t>
            </w:r>
          </w:p>
        </w:tc>
        <w:tc>
          <w:tcPr>
            <w:tcW w:w="5705" w:type="dxa"/>
          </w:tcPr>
          <w:p w14:paraId="48D6F038" w14:textId="77777777" w:rsidR="000157C3" w:rsidRDefault="003548EF">
            <w:pPr>
              <w:numPr>
                <w:ilvl w:val="0"/>
                <w:numId w:val="3"/>
              </w:numPr>
              <w:ind w:leftChars="0" w:left="0" w:right="480" w:firstLineChars="0" w:firstLine="0"/>
              <w:jc w:val="left"/>
              <w:rPr>
                <w:szCs w:val="24"/>
              </w:rPr>
            </w:pPr>
            <w:r>
              <w:rPr>
                <w:rFonts w:hint="eastAsia"/>
                <w:szCs w:val="24"/>
              </w:rPr>
              <w:t>地基处理后的检测报告；</w:t>
            </w:r>
          </w:p>
          <w:p w14:paraId="78CA73B9" w14:textId="77777777" w:rsidR="000157C3" w:rsidRDefault="003548EF">
            <w:pPr>
              <w:numPr>
                <w:ilvl w:val="0"/>
                <w:numId w:val="3"/>
              </w:numPr>
              <w:ind w:leftChars="0" w:left="0" w:right="480" w:firstLineChars="0" w:firstLine="0"/>
              <w:jc w:val="left"/>
              <w:rPr>
                <w:bCs/>
                <w:szCs w:val="24"/>
              </w:rPr>
            </w:pPr>
            <w:r>
              <w:rPr>
                <w:rFonts w:hint="eastAsia"/>
                <w:szCs w:val="24"/>
              </w:rPr>
              <w:t>地坪沉降观测报告；</w:t>
            </w:r>
          </w:p>
          <w:p w14:paraId="09C6892E" w14:textId="77777777" w:rsidR="000157C3" w:rsidRDefault="003548EF">
            <w:pPr>
              <w:numPr>
                <w:ilvl w:val="0"/>
                <w:numId w:val="3"/>
              </w:numPr>
              <w:ind w:leftChars="0" w:left="0" w:right="480" w:firstLineChars="0" w:firstLine="0"/>
              <w:jc w:val="left"/>
              <w:rPr>
                <w:bCs/>
                <w:szCs w:val="24"/>
              </w:rPr>
            </w:pPr>
            <w:r>
              <w:rPr>
                <w:rFonts w:hint="eastAsia"/>
                <w:szCs w:val="24"/>
              </w:rPr>
              <w:t>振动响应测试报告。</w:t>
            </w:r>
          </w:p>
        </w:tc>
      </w:tr>
      <w:tr w:rsidR="000157C3" w14:paraId="7C1C35A2" w14:textId="77777777">
        <w:tc>
          <w:tcPr>
            <w:tcW w:w="1243" w:type="dxa"/>
          </w:tcPr>
          <w:p w14:paraId="51024986" w14:textId="77777777" w:rsidR="000157C3" w:rsidRDefault="003548EF">
            <w:pPr>
              <w:ind w:leftChars="0" w:left="0" w:right="480" w:firstLineChars="0" w:firstLine="0"/>
              <w:jc w:val="left"/>
              <w:rPr>
                <w:bCs/>
                <w:szCs w:val="24"/>
              </w:rPr>
            </w:pPr>
            <w:r>
              <w:rPr>
                <w:rFonts w:hint="eastAsia"/>
                <w:bCs/>
                <w:szCs w:val="24"/>
              </w:rPr>
              <w:t>3</w:t>
            </w:r>
          </w:p>
        </w:tc>
        <w:tc>
          <w:tcPr>
            <w:tcW w:w="1574" w:type="dxa"/>
          </w:tcPr>
          <w:p w14:paraId="5FCB6D5F" w14:textId="77777777" w:rsidR="000157C3" w:rsidRDefault="003548EF">
            <w:pPr>
              <w:ind w:leftChars="0" w:left="0" w:right="480" w:firstLineChars="0" w:firstLine="0"/>
              <w:jc w:val="left"/>
              <w:rPr>
                <w:bCs/>
                <w:szCs w:val="24"/>
              </w:rPr>
            </w:pPr>
            <w:r>
              <w:rPr>
                <w:rFonts w:hint="eastAsia"/>
                <w:bCs/>
                <w:szCs w:val="24"/>
              </w:rPr>
              <w:t>设备</w:t>
            </w:r>
          </w:p>
        </w:tc>
        <w:tc>
          <w:tcPr>
            <w:tcW w:w="5705" w:type="dxa"/>
          </w:tcPr>
          <w:p w14:paraId="1A2FD198" w14:textId="77777777" w:rsidR="000157C3" w:rsidRDefault="003548EF">
            <w:pPr>
              <w:numPr>
                <w:ilvl w:val="0"/>
                <w:numId w:val="4"/>
              </w:numPr>
              <w:ind w:leftChars="0" w:left="0" w:right="480" w:firstLineChars="0" w:firstLine="0"/>
              <w:jc w:val="left"/>
              <w:rPr>
                <w:szCs w:val="24"/>
              </w:rPr>
            </w:pPr>
            <w:r>
              <w:rPr>
                <w:rFonts w:hint="eastAsia"/>
                <w:szCs w:val="24"/>
              </w:rPr>
              <w:t>用水器具节水性能检测报告；</w:t>
            </w:r>
          </w:p>
          <w:p w14:paraId="37888644" w14:textId="77777777" w:rsidR="000157C3" w:rsidRDefault="003548EF">
            <w:pPr>
              <w:numPr>
                <w:ilvl w:val="0"/>
                <w:numId w:val="4"/>
              </w:numPr>
              <w:ind w:leftChars="0" w:left="0" w:right="480" w:firstLineChars="0" w:firstLine="0"/>
              <w:jc w:val="left"/>
              <w:rPr>
                <w:szCs w:val="24"/>
              </w:rPr>
            </w:pPr>
            <w:r>
              <w:rPr>
                <w:rFonts w:hint="eastAsia"/>
                <w:szCs w:val="24"/>
              </w:rPr>
              <w:t>排水水质检测报告；</w:t>
            </w:r>
          </w:p>
          <w:p w14:paraId="0B93B493" w14:textId="77777777" w:rsidR="000157C3" w:rsidRDefault="003548EF">
            <w:pPr>
              <w:numPr>
                <w:ilvl w:val="0"/>
                <w:numId w:val="4"/>
              </w:numPr>
              <w:ind w:leftChars="0" w:left="0" w:right="480" w:firstLineChars="0" w:firstLine="0"/>
              <w:jc w:val="left"/>
              <w:rPr>
                <w:szCs w:val="24"/>
              </w:rPr>
            </w:pPr>
            <w:r>
              <w:rPr>
                <w:rFonts w:hint="eastAsia"/>
                <w:szCs w:val="24"/>
              </w:rPr>
              <w:t>电压、电阻、电容等检测报告；</w:t>
            </w:r>
          </w:p>
          <w:p w14:paraId="3C832506" w14:textId="77777777" w:rsidR="000157C3" w:rsidRDefault="003548EF">
            <w:pPr>
              <w:numPr>
                <w:ilvl w:val="0"/>
                <w:numId w:val="4"/>
              </w:numPr>
              <w:ind w:leftChars="0" w:left="0" w:right="480" w:firstLineChars="0" w:firstLine="0"/>
              <w:jc w:val="left"/>
              <w:rPr>
                <w:szCs w:val="24"/>
              </w:rPr>
            </w:pPr>
            <w:r>
              <w:rPr>
                <w:rFonts w:hint="eastAsia"/>
                <w:szCs w:val="24"/>
              </w:rPr>
              <w:t>剩余电流保护器动作时间及动作电流检测报告；</w:t>
            </w:r>
          </w:p>
          <w:p w14:paraId="0E3024CF" w14:textId="77777777" w:rsidR="000157C3" w:rsidRDefault="003548EF">
            <w:pPr>
              <w:numPr>
                <w:ilvl w:val="0"/>
                <w:numId w:val="4"/>
              </w:numPr>
              <w:ind w:leftChars="0" w:left="0" w:right="480" w:firstLineChars="0" w:firstLine="0"/>
              <w:jc w:val="left"/>
              <w:rPr>
                <w:szCs w:val="24"/>
              </w:rPr>
            </w:pPr>
            <w:r>
              <w:rPr>
                <w:rFonts w:hint="eastAsia"/>
                <w:szCs w:val="24"/>
              </w:rPr>
              <w:t>灯具及其附件检测报告；</w:t>
            </w:r>
          </w:p>
          <w:p w14:paraId="6800D391" w14:textId="77777777" w:rsidR="000157C3" w:rsidRDefault="003548EF">
            <w:pPr>
              <w:numPr>
                <w:ilvl w:val="0"/>
                <w:numId w:val="4"/>
              </w:numPr>
              <w:ind w:leftChars="0" w:left="0" w:right="480" w:firstLineChars="0" w:firstLine="0"/>
              <w:jc w:val="left"/>
              <w:rPr>
                <w:szCs w:val="24"/>
              </w:rPr>
            </w:pPr>
            <w:r>
              <w:rPr>
                <w:rFonts w:hint="eastAsia"/>
                <w:szCs w:val="24"/>
              </w:rPr>
              <w:t>照度、照度均匀度和功率密度检测报告；</w:t>
            </w:r>
          </w:p>
          <w:p w14:paraId="02C14EA0" w14:textId="77777777" w:rsidR="000157C3" w:rsidRDefault="003548EF">
            <w:pPr>
              <w:numPr>
                <w:ilvl w:val="0"/>
                <w:numId w:val="4"/>
              </w:numPr>
              <w:ind w:leftChars="0" w:left="0" w:right="480" w:firstLineChars="0" w:firstLine="0"/>
              <w:jc w:val="left"/>
              <w:rPr>
                <w:szCs w:val="24"/>
              </w:rPr>
            </w:pPr>
            <w:r>
              <w:rPr>
                <w:rFonts w:hint="eastAsia"/>
                <w:szCs w:val="24"/>
              </w:rPr>
              <w:t>冷、热源设备性能检测报告；</w:t>
            </w:r>
          </w:p>
          <w:p w14:paraId="4CF207A5" w14:textId="77777777" w:rsidR="000157C3" w:rsidRDefault="003548EF">
            <w:pPr>
              <w:numPr>
                <w:ilvl w:val="0"/>
                <w:numId w:val="4"/>
              </w:numPr>
              <w:ind w:leftChars="0" w:left="0" w:right="480" w:firstLineChars="0" w:firstLine="0"/>
              <w:jc w:val="left"/>
              <w:rPr>
                <w:szCs w:val="24"/>
              </w:rPr>
            </w:pPr>
            <w:r>
              <w:rPr>
                <w:rFonts w:hint="eastAsia"/>
                <w:szCs w:val="24"/>
              </w:rPr>
              <w:t>水泵、风机等产品性能检测报告。</w:t>
            </w:r>
          </w:p>
        </w:tc>
      </w:tr>
    </w:tbl>
    <w:p w14:paraId="61427FE3" w14:textId="77777777" w:rsidR="000157C3" w:rsidRDefault="003548EF">
      <w:pPr>
        <w:ind w:left="960" w:right="480" w:firstLine="562"/>
        <w:rPr>
          <w:b/>
          <w:sz w:val="28"/>
          <w:szCs w:val="28"/>
        </w:rPr>
      </w:pPr>
      <w:r>
        <w:rPr>
          <w:b/>
          <w:sz w:val="28"/>
          <w:szCs w:val="28"/>
        </w:rPr>
        <w:br w:type="page"/>
      </w:r>
    </w:p>
    <w:p w14:paraId="4F310101" w14:textId="77777777" w:rsidR="000157C3" w:rsidRDefault="003548EF">
      <w:pPr>
        <w:pStyle w:val="1"/>
        <w:spacing w:before="0" w:after="0" w:line="360" w:lineRule="auto"/>
        <w:ind w:leftChars="0" w:left="0" w:rightChars="0" w:right="0" w:firstLineChars="0" w:firstLine="0"/>
        <w:jc w:val="center"/>
        <w:rPr>
          <w:sz w:val="24"/>
          <w:szCs w:val="24"/>
        </w:rPr>
      </w:pPr>
      <w:bookmarkStart w:id="67" w:name="_Toc6906"/>
      <w:r>
        <w:rPr>
          <w:rFonts w:hint="eastAsia"/>
          <w:sz w:val="24"/>
          <w:szCs w:val="24"/>
        </w:rPr>
        <w:lastRenderedPageBreak/>
        <w:t>附录</w:t>
      </w:r>
      <w:r>
        <w:rPr>
          <w:rFonts w:hint="eastAsia"/>
          <w:sz w:val="24"/>
          <w:szCs w:val="24"/>
        </w:rPr>
        <w:t xml:space="preserve">B </w:t>
      </w:r>
      <w:r>
        <w:rPr>
          <w:rFonts w:hint="eastAsia"/>
          <w:sz w:val="24"/>
          <w:szCs w:val="24"/>
        </w:rPr>
        <w:t>厂区验收汇总</w:t>
      </w:r>
      <w:bookmarkEnd w:id="67"/>
    </w:p>
    <w:p w14:paraId="26005F87" w14:textId="77777777" w:rsidR="000157C3" w:rsidRDefault="003548EF">
      <w:pPr>
        <w:ind w:leftChars="0" w:left="0" w:right="480" w:firstLineChars="0" w:firstLine="0"/>
        <w:jc w:val="center"/>
      </w:pPr>
      <w:r>
        <w:rPr>
          <w:rFonts w:hint="eastAsia"/>
        </w:rPr>
        <w:t>表</w:t>
      </w:r>
      <w:r>
        <w:rPr>
          <w:rFonts w:hint="eastAsia"/>
        </w:rPr>
        <w:t xml:space="preserve">B </w:t>
      </w:r>
      <w:r>
        <w:rPr>
          <w:rFonts w:hint="eastAsia"/>
        </w:rPr>
        <w:t>厂区验收汇总</w:t>
      </w:r>
    </w:p>
    <w:tbl>
      <w:tblPr>
        <w:tblStyle w:val="ab"/>
        <w:tblW w:w="0" w:type="auto"/>
        <w:tblLook w:val="04A0" w:firstRow="1" w:lastRow="0" w:firstColumn="1" w:lastColumn="0" w:noHBand="0" w:noVBand="1"/>
      </w:tblPr>
      <w:tblGrid>
        <w:gridCol w:w="2488"/>
        <w:gridCol w:w="3426"/>
        <w:gridCol w:w="1425"/>
        <w:gridCol w:w="937"/>
      </w:tblGrid>
      <w:tr w:rsidR="000157C3" w14:paraId="051963E8" w14:textId="77777777">
        <w:trPr>
          <w:tblHeader/>
        </w:trPr>
        <w:tc>
          <w:tcPr>
            <w:tcW w:w="2570" w:type="dxa"/>
            <w:tcBorders>
              <w:top w:val="single" w:sz="12" w:space="0" w:color="auto"/>
              <w:left w:val="single" w:sz="12" w:space="0" w:color="auto"/>
              <w:bottom w:val="single" w:sz="4" w:space="0" w:color="auto"/>
              <w:right w:val="single" w:sz="4" w:space="0" w:color="auto"/>
            </w:tcBorders>
            <w:vAlign w:val="center"/>
          </w:tcPr>
          <w:p w14:paraId="775D818D" w14:textId="77777777" w:rsidR="000157C3" w:rsidRDefault="003548EF">
            <w:pPr>
              <w:ind w:leftChars="0" w:left="0" w:right="480" w:firstLineChars="0" w:firstLine="0"/>
              <w:rPr>
                <w:rFonts w:eastAsiaTheme="minorEastAsia"/>
                <w:szCs w:val="24"/>
              </w:rPr>
            </w:pPr>
            <w:r>
              <w:rPr>
                <w:rFonts w:hint="eastAsia"/>
                <w:szCs w:val="24"/>
              </w:rPr>
              <w:t>工程名称</w:t>
            </w:r>
          </w:p>
        </w:tc>
        <w:tc>
          <w:tcPr>
            <w:tcW w:w="5952" w:type="dxa"/>
            <w:gridSpan w:val="3"/>
            <w:tcBorders>
              <w:top w:val="single" w:sz="12" w:space="0" w:color="auto"/>
              <w:left w:val="single" w:sz="4" w:space="0" w:color="auto"/>
              <w:bottom w:val="single" w:sz="4" w:space="0" w:color="auto"/>
              <w:right w:val="single" w:sz="12" w:space="0" w:color="auto"/>
            </w:tcBorders>
            <w:vAlign w:val="center"/>
          </w:tcPr>
          <w:p w14:paraId="593FF150" w14:textId="77777777" w:rsidR="000157C3" w:rsidRDefault="000157C3">
            <w:pPr>
              <w:ind w:left="960" w:right="480" w:firstLine="480"/>
              <w:jc w:val="center"/>
              <w:rPr>
                <w:szCs w:val="24"/>
              </w:rPr>
            </w:pPr>
          </w:p>
        </w:tc>
      </w:tr>
      <w:tr w:rsidR="000157C3" w14:paraId="711DA71C" w14:textId="77777777">
        <w:trPr>
          <w:tblHeader/>
        </w:trPr>
        <w:tc>
          <w:tcPr>
            <w:tcW w:w="2570" w:type="dxa"/>
            <w:tcBorders>
              <w:top w:val="single" w:sz="4" w:space="0" w:color="auto"/>
              <w:left w:val="single" w:sz="12" w:space="0" w:color="auto"/>
              <w:bottom w:val="single" w:sz="4" w:space="0" w:color="auto"/>
              <w:right w:val="single" w:sz="4" w:space="0" w:color="auto"/>
            </w:tcBorders>
            <w:vAlign w:val="center"/>
          </w:tcPr>
          <w:p w14:paraId="3A1A6697" w14:textId="77777777" w:rsidR="000157C3" w:rsidRDefault="003548EF">
            <w:pPr>
              <w:ind w:leftChars="0" w:left="0" w:right="480" w:firstLineChars="0" w:firstLine="0"/>
              <w:rPr>
                <w:rFonts w:eastAsiaTheme="minorEastAsia"/>
                <w:szCs w:val="24"/>
              </w:rPr>
            </w:pPr>
            <w:r>
              <w:rPr>
                <w:rFonts w:hint="eastAsia"/>
                <w:szCs w:val="24"/>
              </w:rPr>
              <w:t>建设单位</w:t>
            </w:r>
          </w:p>
        </w:tc>
        <w:tc>
          <w:tcPr>
            <w:tcW w:w="5952" w:type="dxa"/>
            <w:gridSpan w:val="3"/>
            <w:tcBorders>
              <w:top w:val="single" w:sz="4" w:space="0" w:color="auto"/>
              <w:left w:val="single" w:sz="4" w:space="0" w:color="auto"/>
              <w:bottom w:val="single" w:sz="4" w:space="0" w:color="auto"/>
              <w:right w:val="single" w:sz="12" w:space="0" w:color="auto"/>
            </w:tcBorders>
            <w:vAlign w:val="center"/>
          </w:tcPr>
          <w:p w14:paraId="21DE883F" w14:textId="77777777" w:rsidR="000157C3" w:rsidRDefault="000157C3">
            <w:pPr>
              <w:ind w:left="960" w:right="480" w:firstLine="480"/>
              <w:jc w:val="center"/>
              <w:rPr>
                <w:szCs w:val="24"/>
              </w:rPr>
            </w:pPr>
          </w:p>
        </w:tc>
      </w:tr>
      <w:tr w:rsidR="000157C3" w14:paraId="477F59AD" w14:textId="77777777">
        <w:trPr>
          <w:tblHeader/>
        </w:trPr>
        <w:tc>
          <w:tcPr>
            <w:tcW w:w="2570" w:type="dxa"/>
            <w:tcBorders>
              <w:top w:val="single" w:sz="4" w:space="0" w:color="auto"/>
              <w:left w:val="single" w:sz="12" w:space="0" w:color="auto"/>
              <w:bottom w:val="single" w:sz="4" w:space="0" w:color="auto"/>
              <w:right w:val="single" w:sz="4" w:space="0" w:color="auto"/>
            </w:tcBorders>
            <w:vAlign w:val="center"/>
          </w:tcPr>
          <w:p w14:paraId="19A0CF4A" w14:textId="77777777" w:rsidR="000157C3" w:rsidRDefault="003548EF">
            <w:pPr>
              <w:ind w:leftChars="0" w:left="0" w:right="480" w:firstLineChars="0" w:firstLine="0"/>
              <w:rPr>
                <w:rFonts w:eastAsiaTheme="minorEastAsia"/>
                <w:szCs w:val="24"/>
              </w:rPr>
            </w:pPr>
            <w:r>
              <w:rPr>
                <w:rFonts w:hint="eastAsia"/>
                <w:szCs w:val="24"/>
              </w:rPr>
              <w:t>设计单位</w:t>
            </w:r>
          </w:p>
        </w:tc>
        <w:tc>
          <w:tcPr>
            <w:tcW w:w="5952" w:type="dxa"/>
            <w:gridSpan w:val="3"/>
            <w:tcBorders>
              <w:top w:val="single" w:sz="4" w:space="0" w:color="auto"/>
              <w:left w:val="single" w:sz="4" w:space="0" w:color="auto"/>
              <w:bottom w:val="single" w:sz="4" w:space="0" w:color="auto"/>
              <w:right w:val="single" w:sz="12" w:space="0" w:color="auto"/>
            </w:tcBorders>
            <w:vAlign w:val="center"/>
          </w:tcPr>
          <w:p w14:paraId="493D15EF" w14:textId="77777777" w:rsidR="000157C3" w:rsidRDefault="000157C3">
            <w:pPr>
              <w:ind w:left="960" w:right="480" w:firstLine="480"/>
              <w:jc w:val="center"/>
              <w:rPr>
                <w:szCs w:val="24"/>
              </w:rPr>
            </w:pPr>
          </w:p>
        </w:tc>
      </w:tr>
      <w:tr w:rsidR="000157C3" w14:paraId="6CA31BD6" w14:textId="77777777">
        <w:trPr>
          <w:tblHeader/>
        </w:trPr>
        <w:tc>
          <w:tcPr>
            <w:tcW w:w="2570" w:type="dxa"/>
            <w:tcBorders>
              <w:top w:val="single" w:sz="4" w:space="0" w:color="auto"/>
              <w:left w:val="single" w:sz="12" w:space="0" w:color="auto"/>
              <w:bottom w:val="single" w:sz="4" w:space="0" w:color="auto"/>
              <w:right w:val="single" w:sz="4" w:space="0" w:color="auto"/>
            </w:tcBorders>
            <w:vAlign w:val="center"/>
          </w:tcPr>
          <w:p w14:paraId="7BA0123E" w14:textId="77777777" w:rsidR="000157C3" w:rsidRDefault="003548EF">
            <w:pPr>
              <w:ind w:leftChars="0" w:left="0" w:right="480" w:firstLineChars="0" w:firstLine="0"/>
              <w:rPr>
                <w:rFonts w:eastAsiaTheme="minorEastAsia"/>
                <w:szCs w:val="24"/>
              </w:rPr>
            </w:pPr>
            <w:r>
              <w:rPr>
                <w:rFonts w:hint="eastAsia"/>
                <w:szCs w:val="24"/>
              </w:rPr>
              <w:t>施工单位</w:t>
            </w:r>
          </w:p>
        </w:tc>
        <w:tc>
          <w:tcPr>
            <w:tcW w:w="5952" w:type="dxa"/>
            <w:gridSpan w:val="3"/>
            <w:tcBorders>
              <w:top w:val="single" w:sz="4" w:space="0" w:color="auto"/>
              <w:left w:val="single" w:sz="4" w:space="0" w:color="auto"/>
              <w:bottom w:val="single" w:sz="4" w:space="0" w:color="auto"/>
              <w:right w:val="single" w:sz="12" w:space="0" w:color="auto"/>
            </w:tcBorders>
            <w:vAlign w:val="center"/>
          </w:tcPr>
          <w:p w14:paraId="46E8D0E8" w14:textId="77777777" w:rsidR="000157C3" w:rsidRDefault="000157C3">
            <w:pPr>
              <w:ind w:left="960" w:right="480" w:firstLine="480"/>
              <w:jc w:val="center"/>
              <w:rPr>
                <w:szCs w:val="24"/>
              </w:rPr>
            </w:pPr>
          </w:p>
        </w:tc>
      </w:tr>
      <w:tr w:rsidR="000157C3" w14:paraId="443BA879" w14:textId="77777777">
        <w:trPr>
          <w:tblHeader/>
        </w:trPr>
        <w:tc>
          <w:tcPr>
            <w:tcW w:w="2570" w:type="dxa"/>
            <w:tcBorders>
              <w:top w:val="single" w:sz="4" w:space="0" w:color="auto"/>
              <w:left w:val="single" w:sz="12" w:space="0" w:color="auto"/>
              <w:bottom w:val="single" w:sz="4" w:space="0" w:color="auto"/>
              <w:right w:val="single" w:sz="4" w:space="0" w:color="auto"/>
            </w:tcBorders>
            <w:vAlign w:val="center"/>
          </w:tcPr>
          <w:p w14:paraId="486FCC7D" w14:textId="77777777" w:rsidR="000157C3" w:rsidRDefault="003548EF">
            <w:pPr>
              <w:ind w:leftChars="0" w:left="0" w:right="480" w:firstLineChars="0" w:firstLine="0"/>
              <w:rPr>
                <w:rFonts w:eastAsiaTheme="minorEastAsia"/>
                <w:szCs w:val="24"/>
              </w:rPr>
            </w:pPr>
            <w:r>
              <w:rPr>
                <w:rFonts w:hint="eastAsia"/>
                <w:szCs w:val="24"/>
              </w:rPr>
              <w:t>监理单位</w:t>
            </w:r>
          </w:p>
        </w:tc>
        <w:tc>
          <w:tcPr>
            <w:tcW w:w="5952" w:type="dxa"/>
            <w:gridSpan w:val="3"/>
            <w:tcBorders>
              <w:top w:val="single" w:sz="4" w:space="0" w:color="auto"/>
              <w:left w:val="single" w:sz="4" w:space="0" w:color="auto"/>
              <w:bottom w:val="single" w:sz="4" w:space="0" w:color="auto"/>
              <w:right w:val="single" w:sz="12" w:space="0" w:color="auto"/>
            </w:tcBorders>
            <w:vAlign w:val="center"/>
          </w:tcPr>
          <w:p w14:paraId="0404B90C" w14:textId="77777777" w:rsidR="000157C3" w:rsidRDefault="000157C3">
            <w:pPr>
              <w:ind w:left="960" w:right="480" w:firstLine="480"/>
              <w:jc w:val="center"/>
              <w:rPr>
                <w:szCs w:val="24"/>
              </w:rPr>
            </w:pPr>
          </w:p>
        </w:tc>
      </w:tr>
      <w:tr w:rsidR="000157C3" w14:paraId="76FA678E" w14:textId="77777777">
        <w:trPr>
          <w:tblHeader/>
        </w:trPr>
        <w:tc>
          <w:tcPr>
            <w:tcW w:w="2570" w:type="dxa"/>
            <w:tcBorders>
              <w:top w:val="single" w:sz="4" w:space="0" w:color="auto"/>
              <w:left w:val="single" w:sz="12" w:space="0" w:color="auto"/>
              <w:bottom w:val="single" w:sz="4" w:space="0" w:color="auto"/>
              <w:right w:val="single" w:sz="4" w:space="0" w:color="auto"/>
            </w:tcBorders>
            <w:vAlign w:val="center"/>
          </w:tcPr>
          <w:p w14:paraId="3FBAFCC1" w14:textId="77777777" w:rsidR="000157C3" w:rsidRDefault="003548EF">
            <w:pPr>
              <w:ind w:leftChars="0" w:left="0" w:right="480" w:firstLineChars="0" w:firstLine="0"/>
              <w:rPr>
                <w:rFonts w:eastAsiaTheme="minorEastAsia"/>
                <w:szCs w:val="24"/>
              </w:rPr>
            </w:pPr>
            <w:r>
              <w:rPr>
                <w:rFonts w:hint="eastAsia"/>
                <w:szCs w:val="24"/>
              </w:rPr>
              <w:t>对应广东省标准《广东省高标准厂房设计规范》</w:t>
            </w:r>
            <w:r>
              <w:rPr>
                <w:rFonts w:hint="eastAsia"/>
                <w:szCs w:val="24"/>
              </w:rPr>
              <w:t xml:space="preserve">DBJ 15-XXX-20XX </w:t>
            </w:r>
            <w:r>
              <w:rPr>
                <w:rFonts w:hint="eastAsia"/>
                <w:szCs w:val="24"/>
              </w:rPr>
              <w:t>条文号</w:t>
            </w:r>
          </w:p>
        </w:tc>
        <w:tc>
          <w:tcPr>
            <w:tcW w:w="3573" w:type="dxa"/>
            <w:tcBorders>
              <w:top w:val="single" w:sz="4" w:space="0" w:color="auto"/>
              <w:left w:val="single" w:sz="4" w:space="0" w:color="auto"/>
              <w:bottom w:val="single" w:sz="4" w:space="0" w:color="auto"/>
              <w:right w:val="single" w:sz="4" w:space="0" w:color="auto"/>
            </w:tcBorders>
            <w:vAlign w:val="center"/>
          </w:tcPr>
          <w:p w14:paraId="037F46F1" w14:textId="77777777" w:rsidR="000157C3" w:rsidRDefault="003548EF">
            <w:pPr>
              <w:ind w:leftChars="0" w:left="0" w:right="480" w:firstLineChars="0" w:firstLine="0"/>
              <w:rPr>
                <w:rFonts w:eastAsiaTheme="minorEastAsia"/>
                <w:szCs w:val="24"/>
              </w:rPr>
            </w:pPr>
            <w:r>
              <w:rPr>
                <w:rFonts w:hint="eastAsia"/>
                <w:szCs w:val="24"/>
              </w:rPr>
              <w:t>核查材料</w:t>
            </w:r>
          </w:p>
        </w:tc>
        <w:tc>
          <w:tcPr>
            <w:tcW w:w="1442" w:type="dxa"/>
            <w:tcBorders>
              <w:top w:val="single" w:sz="4" w:space="0" w:color="auto"/>
              <w:left w:val="single" w:sz="4" w:space="0" w:color="auto"/>
              <w:bottom w:val="single" w:sz="4" w:space="0" w:color="auto"/>
              <w:right w:val="single" w:sz="4" w:space="0" w:color="auto"/>
            </w:tcBorders>
            <w:vAlign w:val="center"/>
          </w:tcPr>
          <w:p w14:paraId="44D14253" w14:textId="77777777" w:rsidR="000157C3" w:rsidRDefault="003548EF">
            <w:pPr>
              <w:ind w:leftChars="0" w:left="0" w:right="480" w:firstLineChars="0" w:firstLine="0"/>
              <w:rPr>
                <w:rFonts w:eastAsiaTheme="minorEastAsia"/>
                <w:szCs w:val="24"/>
              </w:rPr>
            </w:pPr>
            <w:r>
              <w:rPr>
                <w:rFonts w:hint="eastAsia"/>
                <w:szCs w:val="24"/>
              </w:rPr>
              <w:t>本标准条文号</w:t>
            </w:r>
          </w:p>
        </w:tc>
        <w:tc>
          <w:tcPr>
            <w:tcW w:w="937" w:type="dxa"/>
            <w:tcBorders>
              <w:top w:val="single" w:sz="4" w:space="0" w:color="auto"/>
              <w:left w:val="single" w:sz="4" w:space="0" w:color="auto"/>
              <w:bottom w:val="single" w:sz="4" w:space="0" w:color="auto"/>
              <w:right w:val="single" w:sz="12" w:space="0" w:color="auto"/>
            </w:tcBorders>
            <w:vAlign w:val="center"/>
          </w:tcPr>
          <w:p w14:paraId="2AEA3B87" w14:textId="77777777" w:rsidR="000157C3" w:rsidRDefault="003548EF">
            <w:pPr>
              <w:ind w:leftChars="0" w:left="0" w:right="480" w:firstLineChars="0" w:firstLine="0"/>
              <w:rPr>
                <w:rFonts w:eastAsiaTheme="minorEastAsia"/>
                <w:szCs w:val="24"/>
              </w:rPr>
            </w:pPr>
            <w:r>
              <w:rPr>
                <w:rFonts w:hint="eastAsia"/>
                <w:szCs w:val="24"/>
              </w:rPr>
              <w:t>验收结论</w:t>
            </w:r>
          </w:p>
        </w:tc>
      </w:tr>
      <w:tr w:rsidR="000157C3" w14:paraId="38841F22" w14:textId="77777777">
        <w:tc>
          <w:tcPr>
            <w:tcW w:w="2570" w:type="dxa"/>
            <w:tcBorders>
              <w:top w:val="single" w:sz="4" w:space="0" w:color="auto"/>
              <w:left w:val="single" w:sz="12" w:space="0" w:color="auto"/>
              <w:bottom w:val="single" w:sz="4" w:space="0" w:color="auto"/>
              <w:right w:val="single" w:sz="4" w:space="0" w:color="auto"/>
            </w:tcBorders>
            <w:vAlign w:val="center"/>
          </w:tcPr>
          <w:p w14:paraId="7F63B7A8" w14:textId="77777777" w:rsidR="000157C3" w:rsidRDefault="003548EF">
            <w:pPr>
              <w:ind w:leftChars="0" w:left="0" w:right="480" w:firstLineChars="0" w:firstLine="0"/>
              <w:rPr>
                <w:rFonts w:eastAsiaTheme="minorEastAsia"/>
                <w:szCs w:val="24"/>
              </w:rPr>
            </w:pPr>
            <w:r>
              <w:rPr>
                <w:rFonts w:hint="eastAsia"/>
                <w:szCs w:val="24"/>
              </w:rPr>
              <w:t>4.1.1</w:t>
            </w:r>
          </w:p>
        </w:tc>
        <w:tc>
          <w:tcPr>
            <w:tcW w:w="3573" w:type="dxa"/>
            <w:tcBorders>
              <w:top w:val="single" w:sz="4" w:space="0" w:color="auto"/>
              <w:left w:val="single" w:sz="4" w:space="0" w:color="auto"/>
              <w:bottom w:val="single" w:sz="4" w:space="0" w:color="auto"/>
              <w:right w:val="single" w:sz="4" w:space="0" w:color="auto"/>
            </w:tcBorders>
            <w:vAlign w:val="center"/>
          </w:tcPr>
          <w:p w14:paraId="2F8998A6" w14:textId="77777777" w:rsidR="000157C3" w:rsidRDefault="003548EF">
            <w:pPr>
              <w:numPr>
                <w:ilvl w:val="0"/>
                <w:numId w:val="5"/>
              </w:numPr>
              <w:ind w:leftChars="0" w:left="0" w:right="480" w:firstLineChars="0" w:firstLine="0"/>
              <w:rPr>
                <w:szCs w:val="24"/>
              </w:rPr>
            </w:pPr>
            <w:r>
              <w:rPr>
                <w:rFonts w:hint="eastAsia"/>
                <w:szCs w:val="24"/>
              </w:rPr>
              <w:t>建设用地规划许可证</w:t>
            </w:r>
          </w:p>
          <w:p w14:paraId="4CB1F271" w14:textId="77777777" w:rsidR="000157C3" w:rsidRDefault="003548EF">
            <w:pPr>
              <w:numPr>
                <w:ilvl w:val="0"/>
                <w:numId w:val="5"/>
              </w:numPr>
              <w:ind w:leftChars="0" w:left="0" w:right="480" w:firstLineChars="0" w:firstLine="0"/>
              <w:rPr>
                <w:szCs w:val="24"/>
              </w:rPr>
            </w:pPr>
            <w:r>
              <w:rPr>
                <w:rFonts w:ascii="宋体" w:hAnsi="宋体" w:cs="宋体" w:hint="eastAsia"/>
                <w:color w:val="000000"/>
                <w:kern w:val="0"/>
                <w:szCs w:val="24"/>
                <w:lang w:bidi="ar"/>
              </w:rPr>
              <w:t>建设工程规划许可证</w:t>
            </w:r>
          </w:p>
        </w:tc>
        <w:tc>
          <w:tcPr>
            <w:tcW w:w="1442" w:type="dxa"/>
            <w:tcBorders>
              <w:top w:val="single" w:sz="4" w:space="0" w:color="auto"/>
              <w:left w:val="single" w:sz="4" w:space="0" w:color="auto"/>
              <w:bottom w:val="single" w:sz="4" w:space="0" w:color="auto"/>
              <w:right w:val="single" w:sz="4" w:space="0" w:color="auto"/>
            </w:tcBorders>
            <w:vAlign w:val="center"/>
          </w:tcPr>
          <w:p w14:paraId="61AEC698" w14:textId="77777777" w:rsidR="000157C3" w:rsidRDefault="003548EF">
            <w:pPr>
              <w:ind w:leftChars="0" w:left="0" w:right="480" w:firstLineChars="0" w:firstLine="0"/>
              <w:rPr>
                <w:rFonts w:eastAsiaTheme="minorEastAsia"/>
                <w:szCs w:val="24"/>
              </w:rPr>
            </w:pPr>
            <w:r>
              <w:rPr>
                <w:rFonts w:hint="eastAsia"/>
                <w:szCs w:val="24"/>
              </w:rPr>
              <w:t>4.1.1</w:t>
            </w:r>
          </w:p>
        </w:tc>
        <w:tc>
          <w:tcPr>
            <w:tcW w:w="937" w:type="dxa"/>
            <w:tcBorders>
              <w:top w:val="single" w:sz="4" w:space="0" w:color="auto"/>
              <w:left w:val="single" w:sz="4" w:space="0" w:color="auto"/>
              <w:bottom w:val="single" w:sz="4" w:space="0" w:color="auto"/>
              <w:right w:val="single" w:sz="12" w:space="0" w:color="auto"/>
            </w:tcBorders>
            <w:vAlign w:val="center"/>
          </w:tcPr>
          <w:p w14:paraId="0905A47E" w14:textId="77777777" w:rsidR="000157C3" w:rsidRDefault="000157C3">
            <w:pPr>
              <w:ind w:left="960" w:right="480" w:firstLine="480"/>
              <w:jc w:val="center"/>
              <w:rPr>
                <w:szCs w:val="24"/>
              </w:rPr>
            </w:pPr>
          </w:p>
        </w:tc>
      </w:tr>
      <w:tr w:rsidR="000157C3" w14:paraId="103E1F0A" w14:textId="77777777">
        <w:tc>
          <w:tcPr>
            <w:tcW w:w="2570" w:type="dxa"/>
            <w:tcBorders>
              <w:top w:val="single" w:sz="4" w:space="0" w:color="auto"/>
              <w:left w:val="single" w:sz="12" w:space="0" w:color="auto"/>
              <w:bottom w:val="single" w:sz="4" w:space="0" w:color="auto"/>
              <w:right w:val="single" w:sz="4" w:space="0" w:color="auto"/>
            </w:tcBorders>
            <w:vAlign w:val="center"/>
          </w:tcPr>
          <w:p w14:paraId="3FAB3F62" w14:textId="77777777" w:rsidR="000157C3" w:rsidRDefault="003548EF">
            <w:pPr>
              <w:ind w:leftChars="0" w:left="0" w:right="480" w:firstLineChars="0" w:firstLine="0"/>
              <w:rPr>
                <w:rFonts w:eastAsiaTheme="minorEastAsia"/>
                <w:szCs w:val="24"/>
              </w:rPr>
            </w:pPr>
            <w:r>
              <w:rPr>
                <w:rFonts w:hint="eastAsia"/>
                <w:szCs w:val="24"/>
              </w:rPr>
              <w:t>4.2.2</w:t>
            </w:r>
          </w:p>
        </w:tc>
        <w:tc>
          <w:tcPr>
            <w:tcW w:w="3573" w:type="dxa"/>
            <w:tcBorders>
              <w:top w:val="single" w:sz="4" w:space="0" w:color="auto"/>
              <w:left w:val="single" w:sz="4" w:space="0" w:color="auto"/>
              <w:bottom w:val="single" w:sz="4" w:space="0" w:color="auto"/>
              <w:right w:val="single" w:sz="4" w:space="0" w:color="auto"/>
            </w:tcBorders>
            <w:vAlign w:val="center"/>
          </w:tcPr>
          <w:p w14:paraId="27AB58E3" w14:textId="77777777" w:rsidR="000157C3" w:rsidRDefault="003548EF">
            <w:pPr>
              <w:ind w:leftChars="0" w:left="0" w:right="480" w:firstLineChars="0" w:firstLine="0"/>
              <w:rPr>
                <w:szCs w:val="24"/>
              </w:rPr>
            </w:pPr>
            <w:r>
              <w:rPr>
                <w:rFonts w:hint="eastAsia"/>
                <w:szCs w:val="24"/>
              </w:rPr>
              <w:t>1</w:t>
            </w:r>
            <w:r>
              <w:rPr>
                <w:rFonts w:hint="eastAsia"/>
                <w:szCs w:val="24"/>
              </w:rPr>
              <w:t>）</w:t>
            </w:r>
            <w:r>
              <w:rPr>
                <w:rFonts w:ascii="宋体" w:hAnsi="宋体" w:cs="宋体" w:hint="eastAsia"/>
                <w:color w:val="000000"/>
                <w:kern w:val="0"/>
                <w:szCs w:val="24"/>
                <w:lang w:bidi="ar"/>
              </w:rPr>
              <w:t>设工程规划条件核实合格证</w:t>
            </w:r>
          </w:p>
          <w:p w14:paraId="737DBE79" w14:textId="77777777" w:rsidR="000157C3" w:rsidRDefault="003548EF">
            <w:pPr>
              <w:ind w:leftChars="0" w:left="0" w:right="480" w:firstLineChars="0" w:firstLine="0"/>
              <w:rPr>
                <w:szCs w:val="24"/>
              </w:rPr>
            </w:pPr>
            <w:r>
              <w:rPr>
                <w:rFonts w:hint="eastAsia"/>
                <w:szCs w:val="24"/>
              </w:rPr>
              <w:t>2</w:t>
            </w:r>
            <w:r>
              <w:rPr>
                <w:rFonts w:hint="eastAsia"/>
                <w:szCs w:val="24"/>
              </w:rPr>
              <w:t>）容积率计算书</w:t>
            </w:r>
          </w:p>
          <w:p w14:paraId="3A012922" w14:textId="77777777" w:rsidR="000157C3" w:rsidRDefault="003548EF">
            <w:pPr>
              <w:ind w:leftChars="0" w:left="0" w:right="480" w:firstLineChars="0" w:firstLine="0"/>
              <w:rPr>
                <w:szCs w:val="24"/>
              </w:rPr>
            </w:pPr>
            <w:r>
              <w:rPr>
                <w:rFonts w:hint="eastAsia"/>
                <w:szCs w:val="24"/>
              </w:rPr>
              <w:t>3</w:t>
            </w:r>
            <w:r>
              <w:rPr>
                <w:rFonts w:hint="eastAsia"/>
                <w:szCs w:val="24"/>
              </w:rPr>
              <w:t>）建筑密度计算书</w:t>
            </w:r>
          </w:p>
        </w:tc>
        <w:tc>
          <w:tcPr>
            <w:tcW w:w="1442" w:type="dxa"/>
            <w:tcBorders>
              <w:top w:val="single" w:sz="4" w:space="0" w:color="auto"/>
              <w:left w:val="single" w:sz="4" w:space="0" w:color="auto"/>
              <w:bottom w:val="single" w:sz="4" w:space="0" w:color="auto"/>
              <w:right w:val="single" w:sz="4" w:space="0" w:color="auto"/>
            </w:tcBorders>
            <w:vAlign w:val="center"/>
          </w:tcPr>
          <w:p w14:paraId="5993DCE2" w14:textId="77777777" w:rsidR="000157C3" w:rsidRDefault="003548EF">
            <w:pPr>
              <w:ind w:leftChars="0" w:left="0" w:right="480" w:firstLineChars="0" w:firstLine="0"/>
              <w:rPr>
                <w:rFonts w:eastAsiaTheme="minorEastAsia"/>
                <w:szCs w:val="24"/>
              </w:rPr>
            </w:pPr>
            <w:r>
              <w:rPr>
                <w:rFonts w:hint="eastAsia"/>
                <w:szCs w:val="24"/>
              </w:rPr>
              <w:t>4.1.2</w:t>
            </w:r>
          </w:p>
        </w:tc>
        <w:tc>
          <w:tcPr>
            <w:tcW w:w="937" w:type="dxa"/>
            <w:tcBorders>
              <w:top w:val="single" w:sz="4" w:space="0" w:color="auto"/>
              <w:left w:val="single" w:sz="4" w:space="0" w:color="auto"/>
              <w:bottom w:val="single" w:sz="4" w:space="0" w:color="auto"/>
              <w:right w:val="single" w:sz="12" w:space="0" w:color="auto"/>
            </w:tcBorders>
            <w:vAlign w:val="center"/>
          </w:tcPr>
          <w:p w14:paraId="188DBAA6" w14:textId="77777777" w:rsidR="000157C3" w:rsidRDefault="000157C3">
            <w:pPr>
              <w:ind w:left="960" w:right="480" w:firstLine="480"/>
              <w:jc w:val="center"/>
              <w:rPr>
                <w:szCs w:val="24"/>
              </w:rPr>
            </w:pPr>
          </w:p>
        </w:tc>
      </w:tr>
      <w:tr w:rsidR="000157C3" w14:paraId="0CA04996" w14:textId="77777777">
        <w:tc>
          <w:tcPr>
            <w:tcW w:w="2570" w:type="dxa"/>
            <w:tcBorders>
              <w:top w:val="single" w:sz="4" w:space="0" w:color="auto"/>
              <w:left w:val="single" w:sz="12" w:space="0" w:color="auto"/>
              <w:bottom w:val="single" w:sz="4" w:space="0" w:color="auto"/>
              <w:right w:val="single" w:sz="4" w:space="0" w:color="auto"/>
            </w:tcBorders>
            <w:vAlign w:val="center"/>
          </w:tcPr>
          <w:p w14:paraId="3A3986F8" w14:textId="77777777" w:rsidR="000157C3" w:rsidRDefault="003548EF">
            <w:pPr>
              <w:ind w:leftChars="0" w:left="0" w:right="480" w:firstLineChars="0" w:firstLine="0"/>
              <w:rPr>
                <w:szCs w:val="24"/>
              </w:rPr>
            </w:pPr>
            <w:r>
              <w:rPr>
                <w:rFonts w:hint="eastAsia"/>
                <w:szCs w:val="24"/>
              </w:rPr>
              <w:t>4.2.4</w:t>
            </w:r>
          </w:p>
        </w:tc>
        <w:tc>
          <w:tcPr>
            <w:tcW w:w="3573" w:type="dxa"/>
            <w:tcBorders>
              <w:top w:val="single" w:sz="4" w:space="0" w:color="auto"/>
              <w:left w:val="single" w:sz="4" w:space="0" w:color="auto"/>
              <w:bottom w:val="single" w:sz="4" w:space="0" w:color="auto"/>
              <w:right w:val="single" w:sz="4" w:space="0" w:color="auto"/>
            </w:tcBorders>
            <w:vAlign w:val="center"/>
          </w:tcPr>
          <w:p w14:paraId="4BFBA4BF" w14:textId="77777777" w:rsidR="000157C3" w:rsidRDefault="003548EF">
            <w:pPr>
              <w:ind w:leftChars="0" w:left="0" w:right="480" w:firstLineChars="0" w:firstLine="0"/>
              <w:rPr>
                <w:szCs w:val="24"/>
              </w:rPr>
            </w:pPr>
            <w:r>
              <w:rPr>
                <w:rFonts w:hint="eastAsia"/>
                <w:szCs w:val="24"/>
              </w:rPr>
              <w:t>1</w:t>
            </w:r>
            <w:r>
              <w:rPr>
                <w:rFonts w:hint="eastAsia"/>
                <w:szCs w:val="24"/>
              </w:rPr>
              <w:t>）</w:t>
            </w:r>
            <w:r>
              <w:rPr>
                <w:rFonts w:ascii="宋体" w:hAnsi="宋体" w:cs="宋体" w:hint="eastAsia"/>
                <w:color w:val="000000"/>
                <w:kern w:val="0"/>
                <w:szCs w:val="24"/>
                <w:lang w:bidi="ar"/>
              </w:rPr>
              <w:t>建设工程规划条件核实合格证2）</w:t>
            </w:r>
            <w:r>
              <w:rPr>
                <w:rFonts w:hint="eastAsia"/>
                <w:szCs w:val="24"/>
              </w:rPr>
              <w:t>容积率计算书</w:t>
            </w:r>
          </w:p>
        </w:tc>
        <w:tc>
          <w:tcPr>
            <w:tcW w:w="1442" w:type="dxa"/>
            <w:tcBorders>
              <w:top w:val="single" w:sz="4" w:space="0" w:color="auto"/>
              <w:left w:val="single" w:sz="4" w:space="0" w:color="auto"/>
              <w:bottom w:val="single" w:sz="4" w:space="0" w:color="auto"/>
              <w:right w:val="single" w:sz="4" w:space="0" w:color="auto"/>
            </w:tcBorders>
            <w:vAlign w:val="center"/>
          </w:tcPr>
          <w:p w14:paraId="0FEC0643" w14:textId="77777777" w:rsidR="000157C3" w:rsidRDefault="003548EF">
            <w:pPr>
              <w:ind w:leftChars="0" w:left="0" w:right="480" w:firstLineChars="0" w:firstLine="0"/>
              <w:rPr>
                <w:szCs w:val="24"/>
              </w:rPr>
            </w:pPr>
            <w:r>
              <w:rPr>
                <w:rFonts w:hint="eastAsia"/>
                <w:szCs w:val="24"/>
              </w:rPr>
              <w:t>4.1.3</w:t>
            </w:r>
          </w:p>
        </w:tc>
        <w:tc>
          <w:tcPr>
            <w:tcW w:w="937" w:type="dxa"/>
            <w:tcBorders>
              <w:top w:val="single" w:sz="4" w:space="0" w:color="auto"/>
              <w:left w:val="single" w:sz="4" w:space="0" w:color="auto"/>
              <w:bottom w:val="single" w:sz="4" w:space="0" w:color="auto"/>
              <w:right w:val="single" w:sz="12" w:space="0" w:color="auto"/>
            </w:tcBorders>
            <w:vAlign w:val="center"/>
          </w:tcPr>
          <w:p w14:paraId="6CB8E7C4" w14:textId="77777777" w:rsidR="000157C3" w:rsidRDefault="000157C3">
            <w:pPr>
              <w:ind w:left="960" w:right="480" w:firstLine="480"/>
              <w:jc w:val="center"/>
              <w:rPr>
                <w:szCs w:val="24"/>
              </w:rPr>
            </w:pPr>
          </w:p>
        </w:tc>
      </w:tr>
      <w:tr w:rsidR="000157C3" w14:paraId="68AB2B1B" w14:textId="77777777">
        <w:tc>
          <w:tcPr>
            <w:tcW w:w="2570" w:type="dxa"/>
            <w:tcBorders>
              <w:top w:val="single" w:sz="4" w:space="0" w:color="auto"/>
              <w:left w:val="single" w:sz="12" w:space="0" w:color="auto"/>
              <w:bottom w:val="single" w:sz="4" w:space="0" w:color="auto"/>
              <w:right w:val="single" w:sz="4" w:space="0" w:color="auto"/>
            </w:tcBorders>
            <w:vAlign w:val="center"/>
          </w:tcPr>
          <w:p w14:paraId="7C33AADF" w14:textId="77777777" w:rsidR="000157C3" w:rsidRDefault="003548EF">
            <w:pPr>
              <w:ind w:leftChars="0" w:left="0" w:right="480" w:firstLineChars="0" w:firstLine="0"/>
              <w:rPr>
                <w:szCs w:val="24"/>
              </w:rPr>
            </w:pPr>
            <w:r>
              <w:rPr>
                <w:rFonts w:hint="eastAsia"/>
                <w:szCs w:val="24"/>
              </w:rPr>
              <w:t>4.2.5</w:t>
            </w:r>
          </w:p>
        </w:tc>
        <w:tc>
          <w:tcPr>
            <w:tcW w:w="3573" w:type="dxa"/>
            <w:tcBorders>
              <w:top w:val="single" w:sz="4" w:space="0" w:color="auto"/>
              <w:left w:val="single" w:sz="4" w:space="0" w:color="auto"/>
              <w:bottom w:val="single" w:sz="4" w:space="0" w:color="auto"/>
              <w:right w:val="single" w:sz="4" w:space="0" w:color="auto"/>
            </w:tcBorders>
            <w:vAlign w:val="center"/>
          </w:tcPr>
          <w:p w14:paraId="652F33BB" w14:textId="77777777" w:rsidR="000157C3" w:rsidRDefault="003548EF">
            <w:pPr>
              <w:ind w:leftChars="0" w:left="0" w:right="480" w:firstLineChars="0" w:firstLine="0"/>
              <w:rPr>
                <w:szCs w:val="24"/>
              </w:rPr>
            </w:pPr>
            <w:r>
              <w:rPr>
                <w:rFonts w:hint="eastAsia"/>
                <w:szCs w:val="24"/>
              </w:rPr>
              <w:t>1</w:t>
            </w:r>
            <w:r>
              <w:rPr>
                <w:rFonts w:hint="eastAsia"/>
                <w:szCs w:val="24"/>
              </w:rPr>
              <w:t>）</w:t>
            </w:r>
            <w:r>
              <w:rPr>
                <w:rFonts w:ascii="宋体" w:hAnsi="宋体" w:cs="宋体" w:hint="eastAsia"/>
                <w:color w:val="000000"/>
                <w:kern w:val="0"/>
                <w:szCs w:val="24"/>
                <w:lang w:bidi="ar"/>
              </w:rPr>
              <w:t>建设工程规划条件核实合格证</w:t>
            </w:r>
          </w:p>
          <w:p w14:paraId="5EE07D8D" w14:textId="77777777" w:rsidR="000157C3" w:rsidRDefault="003548EF">
            <w:pPr>
              <w:ind w:leftChars="0" w:left="0" w:right="480" w:firstLineChars="0" w:firstLine="0"/>
              <w:rPr>
                <w:szCs w:val="24"/>
              </w:rPr>
            </w:pPr>
            <w:r>
              <w:rPr>
                <w:rFonts w:hint="eastAsia"/>
                <w:szCs w:val="24"/>
              </w:rPr>
              <w:t>2</w:t>
            </w:r>
            <w:r>
              <w:rPr>
                <w:rFonts w:hint="eastAsia"/>
                <w:szCs w:val="24"/>
              </w:rPr>
              <w:t>）建筑总平面图或景观总平面图</w:t>
            </w:r>
          </w:p>
        </w:tc>
        <w:tc>
          <w:tcPr>
            <w:tcW w:w="1442" w:type="dxa"/>
            <w:tcBorders>
              <w:top w:val="single" w:sz="4" w:space="0" w:color="auto"/>
              <w:left w:val="single" w:sz="4" w:space="0" w:color="auto"/>
              <w:bottom w:val="single" w:sz="4" w:space="0" w:color="auto"/>
              <w:right w:val="single" w:sz="4" w:space="0" w:color="auto"/>
            </w:tcBorders>
            <w:vAlign w:val="center"/>
          </w:tcPr>
          <w:p w14:paraId="653D6449" w14:textId="77777777" w:rsidR="000157C3" w:rsidRDefault="003548EF">
            <w:pPr>
              <w:ind w:leftChars="0" w:left="0" w:right="480" w:firstLineChars="0" w:firstLine="0"/>
              <w:rPr>
                <w:szCs w:val="24"/>
              </w:rPr>
            </w:pPr>
            <w:r>
              <w:rPr>
                <w:rFonts w:hint="eastAsia"/>
                <w:szCs w:val="24"/>
              </w:rPr>
              <w:t>4.1.4</w:t>
            </w:r>
          </w:p>
        </w:tc>
        <w:tc>
          <w:tcPr>
            <w:tcW w:w="937" w:type="dxa"/>
            <w:tcBorders>
              <w:top w:val="single" w:sz="4" w:space="0" w:color="auto"/>
              <w:left w:val="single" w:sz="4" w:space="0" w:color="auto"/>
              <w:bottom w:val="single" w:sz="4" w:space="0" w:color="auto"/>
              <w:right w:val="single" w:sz="12" w:space="0" w:color="auto"/>
            </w:tcBorders>
            <w:vAlign w:val="center"/>
          </w:tcPr>
          <w:p w14:paraId="7F3D2B18" w14:textId="77777777" w:rsidR="000157C3" w:rsidRDefault="000157C3">
            <w:pPr>
              <w:ind w:left="960" w:right="480" w:firstLine="480"/>
              <w:jc w:val="center"/>
              <w:rPr>
                <w:szCs w:val="24"/>
              </w:rPr>
            </w:pPr>
          </w:p>
        </w:tc>
      </w:tr>
      <w:tr w:rsidR="000157C3" w14:paraId="1309597E" w14:textId="77777777">
        <w:tc>
          <w:tcPr>
            <w:tcW w:w="2570" w:type="dxa"/>
            <w:tcBorders>
              <w:top w:val="single" w:sz="4" w:space="0" w:color="auto"/>
              <w:left w:val="single" w:sz="12" w:space="0" w:color="auto"/>
              <w:bottom w:val="single" w:sz="4" w:space="0" w:color="auto"/>
              <w:right w:val="single" w:sz="4" w:space="0" w:color="auto"/>
            </w:tcBorders>
            <w:vAlign w:val="center"/>
          </w:tcPr>
          <w:p w14:paraId="09A1A086" w14:textId="77777777" w:rsidR="000157C3" w:rsidRDefault="003548EF">
            <w:pPr>
              <w:ind w:leftChars="0" w:left="0" w:right="480" w:firstLineChars="0" w:firstLine="0"/>
              <w:rPr>
                <w:szCs w:val="24"/>
              </w:rPr>
            </w:pPr>
            <w:r>
              <w:rPr>
                <w:rFonts w:hint="eastAsia"/>
                <w:szCs w:val="24"/>
              </w:rPr>
              <w:t>4.3.5</w:t>
            </w:r>
          </w:p>
        </w:tc>
        <w:tc>
          <w:tcPr>
            <w:tcW w:w="3573" w:type="dxa"/>
            <w:tcBorders>
              <w:top w:val="single" w:sz="4" w:space="0" w:color="auto"/>
              <w:left w:val="single" w:sz="4" w:space="0" w:color="auto"/>
              <w:bottom w:val="single" w:sz="4" w:space="0" w:color="auto"/>
              <w:right w:val="single" w:sz="4" w:space="0" w:color="auto"/>
            </w:tcBorders>
            <w:vAlign w:val="center"/>
          </w:tcPr>
          <w:p w14:paraId="1897F5DF" w14:textId="77777777" w:rsidR="000157C3" w:rsidRDefault="003548EF">
            <w:pPr>
              <w:ind w:leftChars="0" w:left="0" w:right="480" w:firstLineChars="0" w:firstLine="0"/>
              <w:rPr>
                <w:szCs w:val="24"/>
              </w:rPr>
            </w:pPr>
            <w:r>
              <w:rPr>
                <w:rFonts w:hint="eastAsia"/>
                <w:szCs w:val="24"/>
              </w:rPr>
              <w:t>1</w:t>
            </w:r>
            <w:r>
              <w:rPr>
                <w:rFonts w:hint="eastAsia"/>
                <w:szCs w:val="24"/>
              </w:rPr>
              <w:t>）建筑总平面图</w:t>
            </w:r>
          </w:p>
        </w:tc>
        <w:tc>
          <w:tcPr>
            <w:tcW w:w="1442" w:type="dxa"/>
            <w:tcBorders>
              <w:top w:val="single" w:sz="4" w:space="0" w:color="auto"/>
              <w:left w:val="single" w:sz="4" w:space="0" w:color="auto"/>
              <w:bottom w:val="single" w:sz="4" w:space="0" w:color="auto"/>
              <w:right w:val="single" w:sz="4" w:space="0" w:color="auto"/>
            </w:tcBorders>
            <w:vAlign w:val="center"/>
          </w:tcPr>
          <w:p w14:paraId="18C0208A" w14:textId="77777777" w:rsidR="000157C3" w:rsidRDefault="003548EF">
            <w:pPr>
              <w:ind w:leftChars="0" w:left="0" w:right="480" w:firstLineChars="0" w:firstLine="0"/>
              <w:rPr>
                <w:szCs w:val="24"/>
              </w:rPr>
            </w:pPr>
            <w:r>
              <w:rPr>
                <w:rFonts w:hint="eastAsia"/>
                <w:szCs w:val="24"/>
              </w:rPr>
              <w:t>4.2.1</w:t>
            </w:r>
          </w:p>
        </w:tc>
        <w:tc>
          <w:tcPr>
            <w:tcW w:w="937" w:type="dxa"/>
            <w:tcBorders>
              <w:top w:val="single" w:sz="4" w:space="0" w:color="auto"/>
              <w:left w:val="single" w:sz="4" w:space="0" w:color="auto"/>
              <w:bottom w:val="single" w:sz="4" w:space="0" w:color="auto"/>
              <w:right w:val="single" w:sz="12" w:space="0" w:color="auto"/>
            </w:tcBorders>
            <w:vAlign w:val="center"/>
          </w:tcPr>
          <w:p w14:paraId="1DAD0E46" w14:textId="77777777" w:rsidR="000157C3" w:rsidRDefault="000157C3">
            <w:pPr>
              <w:ind w:left="960" w:right="480" w:firstLine="480"/>
              <w:jc w:val="center"/>
              <w:rPr>
                <w:szCs w:val="24"/>
              </w:rPr>
            </w:pPr>
          </w:p>
        </w:tc>
      </w:tr>
      <w:tr w:rsidR="000157C3" w14:paraId="03FC7B15" w14:textId="77777777">
        <w:tc>
          <w:tcPr>
            <w:tcW w:w="2570" w:type="dxa"/>
            <w:tcBorders>
              <w:top w:val="single" w:sz="4" w:space="0" w:color="auto"/>
              <w:left w:val="single" w:sz="12" w:space="0" w:color="auto"/>
              <w:bottom w:val="single" w:sz="4" w:space="0" w:color="auto"/>
              <w:right w:val="single" w:sz="4" w:space="0" w:color="auto"/>
            </w:tcBorders>
            <w:vAlign w:val="center"/>
          </w:tcPr>
          <w:p w14:paraId="68BAE3E1" w14:textId="77777777" w:rsidR="000157C3" w:rsidRDefault="003548EF">
            <w:pPr>
              <w:ind w:leftChars="0" w:left="0" w:right="480" w:firstLineChars="0" w:firstLine="0"/>
              <w:rPr>
                <w:szCs w:val="24"/>
              </w:rPr>
            </w:pPr>
            <w:r>
              <w:rPr>
                <w:rFonts w:hint="eastAsia"/>
                <w:szCs w:val="24"/>
              </w:rPr>
              <w:t>4.3.7</w:t>
            </w:r>
          </w:p>
        </w:tc>
        <w:tc>
          <w:tcPr>
            <w:tcW w:w="3573" w:type="dxa"/>
            <w:tcBorders>
              <w:top w:val="single" w:sz="4" w:space="0" w:color="auto"/>
              <w:left w:val="single" w:sz="4" w:space="0" w:color="auto"/>
              <w:bottom w:val="single" w:sz="4" w:space="0" w:color="auto"/>
              <w:right w:val="single" w:sz="4" w:space="0" w:color="auto"/>
            </w:tcBorders>
            <w:vAlign w:val="center"/>
          </w:tcPr>
          <w:p w14:paraId="64C515EA" w14:textId="77777777" w:rsidR="000157C3" w:rsidRDefault="003548EF">
            <w:pPr>
              <w:ind w:leftChars="0" w:left="0" w:right="480" w:firstLineChars="0" w:firstLine="0"/>
              <w:rPr>
                <w:szCs w:val="24"/>
              </w:rPr>
            </w:pPr>
            <w:r>
              <w:rPr>
                <w:rFonts w:hint="eastAsia"/>
                <w:szCs w:val="24"/>
              </w:rPr>
              <w:t>1</w:t>
            </w:r>
            <w:r>
              <w:rPr>
                <w:rFonts w:hint="eastAsia"/>
                <w:szCs w:val="24"/>
              </w:rPr>
              <w:t>）建筑平面图</w:t>
            </w:r>
          </w:p>
          <w:p w14:paraId="77E6906A" w14:textId="77777777" w:rsidR="000157C3" w:rsidRDefault="003548EF">
            <w:pPr>
              <w:ind w:leftChars="0" w:left="0" w:right="480" w:firstLineChars="0" w:firstLine="0"/>
              <w:rPr>
                <w:szCs w:val="24"/>
              </w:rPr>
            </w:pPr>
            <w:r>
              <w:rPr>
                <w:rFonts w:hint="eastAsia"/>
                <w:szCs w:val="24"/>
              </w:rPr>
              <w:t>2</w:t>
            </w:r>
            <w:r>
              <w:rPr>
                <w:rFonts w:hint="eastAsia"/>
                <w:szCs w:val="24"/>
              </w:rPr>
              <w:t>）建筑立面图</w:t>
            </w:r>
          </w:p>
        </w:tc>
        <w:tc>
          <w:tcPr>
            <w:tcW w:w="1442" w:type="dxa"/>
            <w:tcBorders>
              <w:top w:val="single" w:sz="4" w:space="0" w:color="auto"/>
              <w:left w:val="single" w:sz="4" w:space="0" w:color="auto"/>
              <w:bottom w:val="single" w:sz="4" w:space="0" w:color="auto"/>
              <w:right w:val="single" w:sz="4" w:space="0" w:color="auto"/>
            </w:tcBorders>
            <w:vAlign w:val="center"/>
          </w:tcPr>
          <w:p w14:paraId="633F2D9D" w14:textId="77777777" w:rsidR="000157C3" w:rsidRDefault="003548EF">
            <w:pPr>
              <w:ind w:leftChars="0" w:left="0" w:right="480" w:firstLineChars="0" w:firstLine="0"/>
              <w:rPr>
                <w:szCs w:val="24"/>
              </w:rPr>
            </w:pPr>
            <w:r>
              <w:rPr>
                <w:rFonts w:hint="eastAsia"/>
                <w:szCs w:val="24"/>
              </w:rPr>
              <w:t>4.2.2</w:t>
            </w:r>
          </w:p>
        </w:tc>
        <w:tc>
          <w:tcPr>
            <w:tcW w:w="937" w:type="dxa"/>
            <w:tcBorders>
              <w:top w:val="single" w:sz="4" w:space="0" w:color="auto"/>
              <w:left w:val="single" w:sz="4" w:space="0" w:color="auto"/>
              <w:bottom w:val="single" w:sz="4" w:space="0" w:color="auto"/>
              <w:right w:val="single" w:sz="12" w:space="0" w:color="auto"/>
            </w:tcBorders>
            <w:vAlign w:val="center"/>
          </w:tcPr>
          <w:p w14:paraId="09C5CAA9" w14:textId="77777777" w:rsidR="000157C3" w:rsidRDefault="000157C3">
            <w:pPr>
              <w:ind w:left="960" w:right="480" w:firstLine="480"/>
              <w:jc w:val="center"/>
              <w:rPr>
                <w:szCs w:val="24"/>
              </w:rPr>
            </w:pPr>
          </w:p>
        </w:tc>
      </w:tr>
      <w:tr w:rsidR="000157C3" w14:paraId="0AB051B9" w14:textId="77777777">
        <w:tc>
          <w:tcPr>
            <w:tcW w:w="2570" w:type="dxa"/>
            <w:tcBorders>
              <w:top w:val="single" w:sz="4" w:space="0" w:color="auto"/>
              <w:left w:val="single" w:sz="12" w:space="0" w:color="auto"/>
              <w:bottom w:val="single" w:sz="4" w:space="0" w:color="auto"/>
              <w:right w:val="single" w:sz="4" w:space="0" w:color="auto"/>
            </w:tcBorders>
            <w:vAlign w:val="center"/>
          </w:tcPr>
          <w:p w14:paraId="080A8543" w14:textId="77777777" w:rsidR="000157C3" w:rsidRDefault="003548EF">
            <w:pPr>
              <w:ind w:leftChars="0" w:left="0" w:right="480" w:firstLineChars="0" w:firstLine="0"/>
              <w:rPr>
                <w:szCs w:val="24"/>
              </w:rPr>
            </w:pPr>
            <w:r>
              <w:rPr>
                <w:rFonts w:hint="eastAsia"/>
                <w:szCs w:val="24"/>
              </w:rPr>
              <w:t>4.4.1</w:t>
            </w:r>
          </w:p>
        </w:tc>
        <w:tc>
          <w:tcPr>
            <w:tcW w:w="3573" w:type="dxa"/>
            <w:tcBorders>
              <w:top w:val="single" w:sz="4" w:space="0" w:color="auto"/>
              <w:left w:val="single" w:sz="4" w:space="0" w:color="auto"/>
              <w:bottom w:val="single" w:sz="4" w:space="0" w:color="auto"/>
              <w:right w:val="single" w:sz="4" w:space="0" w:color="auto"/>
            </w:tcBorders>
            <w:vAlign w:val="center"/>
          </w:tcPr>
          <w:p w14:paraId="16A70A66" w14:textId="77777777" w:rsidR="000157C3" w:rsidRDefault="003548EF">
            <w:pPr>
              <w:ind w:leftChars="0" w:left="0" w:right="480" w:firstLineChars="0" w:firstLine="0"/>
              <w:rPr>
                <w:szCs w:val="24"/>
              </w:rPr>
            </w:pPr>
            <w:r>
              <w:rPr>
                <w:rFonts w:hint="eastAsia"/>
                <w:szCs w:val="24"/>
              </w:rPr>
              <w:t>1</w:t>
            </w:r>
            <w:r>
              <w:rPr>
                <w:rFonts w:hint="eastAsia"/>
                <w:szCs w:val="24"/>
              </w:rPr>
              <w:t>）建筑总平面图</w:t>
            </w:r>
          </w:p>
        </w:tc>
        <w:tc>
          <w:tcPr>
            <w:tcW w:w="1442" w:type="dxa"/>
            <w:tcBorders>
              <w:top w:val="single" w:sz="4" w:space="0" w:color="auto"/>
              <w:left w:val="single" w:sz="4" w:space="0" w:color="auto"/>
              <w:bottom w:val="single" w:sz="4" w:space="0" w:color="auto"/>
              <w:right w:val="single" w:sz="4" w:space="0" w:color="auto"/>
            </w:tcBorders>
            <w:vAlign w:val="center"/>
          </w:tcPr>
          <w:p w14:paraId="2146A13B" w14:textId="77777777" w:rsidR="000157C3" w:rsidRDefault="003548EF">
            <w:pPr>
              <w:ind w:leftChars="0" w:left="0" w:right="480" w:firstLineChars="0" w:firstLine="0"/>
              <w:rPr>
                <w:szCs w:val="24"/>
              </w:rPr>
            </w:pPr>
            <w:r>
              <w:rPr>
                <w:rFonts w:hint="eastAsia"/>
                <w:szCs w:val="24"/>
              </w:rPr>
              <w:t>4.3.1</w:t>
            </w:r>
          </w:p>
        </w:tc>
        <w:tc>
          <w:tcPr>
            <w:tcW w:w="937" w:type="dxa"/>
            <w:tcBorders>
              <w:top w:val="single" w:sz="4" w:space="0" w:color="auto"/>
              <w:left w:val="single" w:sz="4" w:space="0" w:color="auto"/>
              <w:bottom w:val="single" w:sz="4" w:space="0" w:color="auto"/>
              <w:right w:val="single" w:sz="12" w:space="0" w:color="auto"/>
            </w:tcBorders>
            <w:vAlign w:val="center"/>
          </w:tcPr>
          <w:p w14:paraId="2DA4146C" w14:textId="77777777" w:rsidR="000157C3" w:rsidRDefault="000157C3">
            <w:pPr>
              <w:ind w:left="960" w:right="480" w:firstLine="480"/>
              <w:jc w:val="center"/>
              <w:rPr>
                <w:szCs w:val="24"/>
              </w:rPr>
            </w:pPr>
          </w:p>
        </w:tc>
      </w:tr>
      <w:tr w:rsidR="000157C3" w14:paraId="79E1379B" w14:textId="77777777">
        <w:tc>
          <w:tcPr>
            <w:tcW w:w="2570" w:type="dxa"/>
            <w:tcBorders>
              <w:top w:val="single" w:sz="4" w:space="0" w:color="auto"/>
              <w:left w:val="single" w:sz="12" w:space="0" w:color="auto"/>
              <w:bottom w:val="single" w:sz="4" w:space="0" w:color="auto"/>
              <w:right w:val="single" w:sz="4" w:space="0" w:color="auto"/>
            </w:tcBorders>
            <w:vAlign w:val="center"/>
          </w:tcPr>
          <w:p w14:paraId="293BDB8F" w14:textId="77777777" w:rsidR="000157C3" w:rsidRDefault="003548EF">
            <w:pPr>
              <w:ind w:leftChars="0" w:left="0" w:right="480" w:firstLineChars="0" w:firstLine="0"/>
              <w:rPr>
                <w:szCs w:val="24"/>
              </w:rPr>
            </w:pPr>
            <w:r>
              <w:rPr>
                <w:rFonts w:hint="eastAsia"/>
                <w:szCs w:val="24"/>
              </w:rPr>
              <w:t>4.4.2</w:t>
            </w:r>
          </w:p>
        </w:tc>
        <w:tc>
          <w:tcPr>
            <w:tcW w:w="3573" w:type="dxa"/>
            <w:tcBorders>
              <w:top w:val="single" w:sz="4" w:space="0" w:color="auto"/>
              <w:left w:val="single" w:sz="4" w:space="0" w:color="auto"/>
              <w:bottom w:val="single" w:sz="4" w:space="0" w:color="auto"/>
              <w:right w:val="single" w:sz="4" w:space="0" w:color="auto"/>
            </w:tcBorders>
            <w:vAlign w:val="center"/>
          </w:tcPr>
          <w:p w14:paraId="7862BD03" w14:textId="77777777" w:rsidR="000157C3" w:rsidRDefault="003548EF">
            <w:pPr>
              <w:ind w:leftChars="0" w:left="0" w:right="480" w:firstLineChars="0" w:firstLine="0"/>
              <w:rPr>
                <w:szCs w:val="24"/>
              </w:rPr>
            </w:pPr>
            <w:r>
              <w:rPr>
                <w:rFonts w:hint="eastAsia"/>
                <w:szCs w:val="24"/>
              </w:rPr>
              <w:t>1</w:t>
            </w:r>
            <w:r>
              <w:rPr>
                <w:rFonts w:hint="eastAsia"/>
                <w:szCs w:val="24"/>
              </w:rPr>
              <w:t>）建筑总平面图</w:t>
            </w:r>
          </w:p>
        </w:tc>
        <w:tc>
          <w:tcPr>
            <w:tcW w:w="1442" w:type="dxa"/>
            <w:tcBorders>
              <w:top w:val="single" w:sz="4" w:space="0" w:color="auto"/>
              <w:left w:val="single" w:sz="4" w:space="0" w:color="auto"/>
              <w:bottom w:val="single" w:sz="4" w:space="0" w:color="auto"/>
              <w:right w:val="single" w:sz="4" w:space="0" w:color="auto"/>
            </w:tcBorders>
            <w:vAlign w:val="center"/>
          </w:tcPr>
          <w:p w14:paraId="7EFA018A" w14:textId="77777777" w:rsidR="000157C3" w:rsidRDefault="003548EF">
            <w:pPr>
              <w:ind w:leftChars="0" w:left="0" w:right="480" w:firstLineChars="0" w:firstLine="0"/>
              <w:rPr>
                <w:szCs w:val="24"/>
              </w:rPr>
            </w:pPr>
            <w:r>
              <w:rPr>
                <w:rFonts w:hint="eastAsia"/>
                <w:szCs w:val="24"/>
              </w:rPr>
              <w:t>4.3.2</w:t>
            </w:r>
          </w:p>
        </w:tc>
        <w:tc>
          <w:tcPr>
            <w:tcW w:w="937" w:type="dxa"/>
            <w:tcBorders>
              <w:top w:val="single" w:sz="4" w:space="0" w:color="auto"/>
              <w:left w:val="single" w:sz="4" w:space="0" w:color="auto"/>
              <w:bottom w:val="single" w:sz="4" w:space="0" w:color="auto"/>
              <w:right w:val="single" w:sz="12" w:space="0" w:color="auto"/>
            </w:tcBorders>
            <w:vAlign w:val="center"/>
          </w:tcPr>
          <w:p w14:paraId="581A093C" w14:textId="77777777" w:rsidR="000157C3" w:rsidRDefault="000157C3">
            <w:pPr>
              <w:ind w:left="960" w:right="480" w:firstLine="480"/>
              <w:jc w:val="center"/>
              <w:rPr>
                <w:szCs w:val="24"/>
              </w:rPr>
            </w:pPr>
          </w:p>
        </w:tc>
      </w:tr>
      <w:tr w:rsidR="000157C3" w14:paraId="4ADBEFCC" w14:textId="77777777">
        <w:tc>
          <w:tcPr>
            <w:tcW w:w="2570" w:type="dxa"/>
            <w:tcBorders>
              <w:top w:val="single" w:sz="4" w:space="0" w:color="auto"/>
              <w:left w:val="single" w:sz="12" w:space="0" w:color="auto"/>
              <w:bottom w:val="single" w:sz="4" w:space="0" w:color="auto"/>
              <w:right w:val="single" w:sz="4" w:space="0" w:color="auto"/>
            </w:tcBorders>
            <w:vAlign w:val="center"/>
          </w:tcPr>
          <w:p w14:paraId="501F3C54" w14:textId="77777777" w:rsidR="000157C3" w:rsidRDefault="003548EF">
            <w:pPr>
              <w:ind w:leftChars="0" w:left="0" w:right="480" w:firstLineChars="0" w:firstLine="0"/>
              <w:rPr>
                <w:szCs w:val="24"/>
              </w:rPr>
            </w:pPr>
            <w:r>
              <w:rPr>
                <w:rFonts w:hint="eastAsia"/>
                <w:szCs w:val="24"/>
              </w:rPr>
              <w:lastRenderedPageBreak/>
              <w:t>4.4.3</w:t>
            </w:r>
          </w:p>
        </w:tc>
        <w:tc>
          <w:tcPr>
            <w:tcW w:w="3573" w:type="dxa"/>
            <w:tcBorders>
              <w:top w:val="single" w:sz="4" w:space="0" w:color="auto"/>
              <w:left w:val="single" w:sz="4" w:space="0" w:color="auto"/>
              <w:bottom w:val="single" w:sz="4" w:space="0" w:color="auto"/>
              <w:right w:val="single" w:sz="4" w:space="0" w:color="auto"/>
            </w:tcBorders>
            <w:vAlign w:val="center"/>
          </w:tcPr>
          <w:p w14:paraId="595A48A4" w14:textId="77777777" w:rsidR="000157C3" w:rsidRDefault="003548EF">
            <w:pPr>
              <w:ind w:leftChars="0" w:left="0" w:right="480" w:firstLineChars="0" w:firstLine="0"/>
              <w:rPr>
                <w:szCs w:val="24"/>
              </w:rPr>
            </w:pPr>
            <w:r>
              <w:rPr>
                <w:rFonts w:hint="eastAsia"/>
                <w:szCs w:val="24"/>
              </w:rPr>
              <w:t>1</w:t>
            </w:r>
            <w:r>
              <w:rPr>
                <w:rFonts w:hint="eastAsia"/>
                <w:szCs w:val="24"/>
              </w:rPr>
              <w:t>）建筑平面布置图</w:t>
            </w:r>
          </w:p>
          <w:p w14:paraId="77A1AB85" w14:textId="77777777" w:rsidR="000157C3" w:rsidRDefault="003548EF">
            <w:pPr>
              <w:ind w:leftChars="0" w:left="0" w:right="480" w:firstLineChars="0" w:firstLine="0"/>
              <w:rPr>
                <w:szCs w:val="24"/>
              </w:rPr>
            </w:pPr>
            <w:r>
              <w:rPr>
                <w:rFonts w:hint="eastAsia"/>
                <w:szCs w:val="24"/>
              </w:rPr>
              <w:t>2</w:t>
            </w:r>
            <w:r>
              <w:rPr>
                <w:rFonts w:hint="eastAsia"/>
                <w:szCs w:val="24"/>
              </w:rPr>
              <w:t>）停车场施工图</w:t>
            </w:r>
          </w:p>
          <w:p w14:paraId="103DF565" w14:textId="77777777" w:rsidR="000157C3" w:rsidRDefault="003548EF">
            <w:pPr>
              <w:ind w:leftChars="0" w:left="0" w:right="480" w:firstLineChars="0" w:firstLine="0"/>
              <w:rPr>
                <w:rFonts w:eastAsiaTheme="minorEastAsia"/>
                <w:szCs w:val="24"/>
              </w:rPr>
            </w:pPr>
            <w:r>
              <w:rPr>
                <w:rFonts w:hint="eastAsia"/>
                <w:szCs w:val="24"/>
              </w:rPr>
              <w:t>3</w:t>
            </w:r>
            <w:r>
              <w:rPr>
                <w:rFonts w:hint="eastAsia"/>
                <w:szCs w:val="24"/>
              </w:rPr>
              <w:t>）当地</w:t>
            </w:r>
            <w:r>
              <w:rPr>
                <w:szCs w:val="24"/>
              </w:rPr>
              <w:t>城市规划</w:t>
            </w:r>
            <w:r>
              <w:rPr>
                <w:rFonts w:hint="eastAsia"/>
                <w:szCs w:val="24"/>
              </w:rPr>
              <w:t>管理</w:t>
            </w:r>
            <w:r>
              <w:rPr>
                <w:szCs w:val="24"/>
              </w:rPr>
              <w:t>技术规定及</w:t>
            </w:r>
            <w:r>
              <w:rPr>
                <w:rFonts w:hint="eastAsia"/>
                <w:szCs w:val="24"/>
              </w:rPr>
              <w:t>规划许可证附带的</w:t>
            </w:r>
            <w:r>
              <w:rPr>
                <w:szCs w:val="24"/>
              </w:rPr>
              <w:t>规划</w:t>
            </w:r>
            <w:r>
              <w:rPr>
                <w:rFonts w:hint="eastAsia"/>
                <w:szCs w:val="24"/>
              </w:rPr>
              <w:t>设计</w:t>
            </w:r>
            <w:r>
              <w:rPr>
                <w:szCs w:val="24"/>
              </w:rPr>
              <w:t>条件</w:t>
            </w:r>
          </w:p>
        </w:tc>
        <w:tc>
          <w:tcPr>
            <w:tcW w:w="1442" w:type="dxa"/>
            <w:tcBorders>
              <w:top w:val="single" w:sz="4" w:space="0" w:color="auto"/>
              <w:left w:val="single" w:sz="4" w:space="0" w:color="auto"/>
              <w:bottom w:val="single" w:sz="4" w:space="0" w:color="auto"/>
              <w:right w:val="single" w:sz="4" w:space="0" w:color="auto"/>
            </w:tcBorders>
            <w:vAlign w:val="center"/>
          </w:tcPr>
          <w:p w14:paraId="33FBE2B5" w14:textId="77777777" w:rsidR="000157C3" w:rsidRDefault="003548EF">
            <w:pPr>
              <w:ind w:leftChars="0" w:left="0" w:right="480" w:firstLineChars="0" w:firstLine="0"/>
              <w:rPr>
                <w:szCs w:val="24"/>
              </w:rPr>
            </w:pPr>
            <w:r>
              <w:rPr>
                <w:rFonts w:hint="eastAsia"/>
                <w:szCs w:val="24"/>
              </w:rPr>
              <w:t>4.3.3</w:t>
            </w:r>
          </w:p>
        </w:tc>
        <w:tc>
          <w:tcPr>
            <w:tcW w:w="937" w:type="dxa"/>
            <w:tcBorders>
              <w:top w:val="single" w:sz="4" w:space="0" w:color="auto"/>
              <w:left w:val="single" w:sz="4" w:space="0" w:color="auto"/>
              <w:bottom w:val="single" w:sz="4" w:space="0" w:color="auto"/>
              <w:right w:val="single" w:sz="12" w:space="0" w:color="auto"/>
            </w:tcBorders>
            <w:vAlign w:val="center"/>
          </w:tcPr>
          <w:p w14:paraId="61350A60" w14:textId="77777777" w:rsidR="000157C3" w:rsidRDefault="000157C3">
            <w:pPr>
              <w:ind w:left="960" w:right="480" w:firstLine="480"/>
              <w:jc w:val="center"/>
              <w:rPr>
                <w:szCs w:val="24"/>
              </w:rPr>
            </w:pPr>
          </w:p>
        </w:tc>
      </w:tr>
    </w:tbl>
    <w:p w14:paraId="728B46AA" w14:textId="77777777" w:rsidR="000157C3" w:rsidRDefault="003548EF">
      <w:pPr>
        <w:ind w:left="960" w:right="480" w:firstLine="480"/>
        <w:rPr>
          <w:b/>
          <w:sz w:val="28"/>
          <w:szCs w:val="28"/>
        </w:rPr>
      </w:pPr>
      <w:r>
        <w:rPr>
          <w:szCs w:val="24"/>
        </w:rPr>
        <w:br w:type="page"/>
      </w:r>
    </w:p>
    <w:p w14:paraId="6422D4A0" w14:textId="77777777" w:rsidR="000157C3" w:rsidRDefault="003548EF">
      <w:pPr>
        <w:pStyle w:val="1"/>
        <w:spacing w:before="0" w:after="0" w:line="360" w:lineRule="auto"/>
        <w:ind w:leftChars="0" w:left="0" w:rightChars="0" w:right="0" w:firstLineChars="0" w:firstLine="0"/>
        <w:jc w:val="center"/>
        <w:rPr>
          <w:sz w:val="24"/>
          <w:szCs w:val="24"/>
        </w:rPr>
      </w:pPr>
      <w:bookmarkStart w:id="68" w:name="_Toc10108"/>
      <w:r>
        <w:rPr>
          <w:rFonts w:hint="eastAsia"/>
          <w:sz w:val="24"/>
          <w:szCs w:val="24"/>
        </w:rPr>
        <w:lastRenderedPageBreak/>
        <w:t>附录</w:t>
      </w:r>
      <w:r>
        <w:rPr>
          <w:rFonts w:hint="eastAsia"/>
          <w:sz w:val="24"/>
          <w:szCs w:val="24"/>
        </w:rPr>
        <w:t xml:space="preserve">C </w:t>
      </w:r>
      <w:r>
        <w:rPr>
          <w:rFonts w:hint="eastAsia"/>
          <w:sz w:val="24"/>
          <w:szCs w:val="24"/>
        </w:rPr>
        <w:t>建筑验收汇总</w:t>
      </w:r>
      <w:bookmarkEnd w:id="68"/>
    </w:p>
    <w:p w14:paraId="2743FB7B" w14:textId="77777777" w:rsidR="000157C3" w:rsidRDefault="003548EF">
      <w:pPr>
        <w:ind w:leftChars="0" w:left="0" w:right="480" w:firstLineChars="0" w:firstLine="0"/>
        <w:jc w:val="center"/>
      </w:pPr>
      <w:r>
        <w:rPr>
          <w:rFonts w:hint="eastAsia"/>
          <w:szCs w:val="24"/>
        </w:rPr>
        <w:t>表</w:t>
      </w:r>
      <w:r>
        <w:rPr>
          <w:rFonts w:hint="eastAsia"/>
          <w:szCs w:val="24"/>
        </w:rPr>
        <w:t xml:space="preserve">C </w:t>
      </w:r>
      <w:r>
        <w:rPr>
          <w:rFonts w:hint="eastAsia"/>
          <w:szCs w:val="24"/>
        </w:rPr>
        <w:t>建筑验收汇总</w:t>
      </w:r>
    </w:p>
    <w:tbl>
      <w:tblPr>
        <w:tblStyle w:val="ab"/>
        <w:tblW w:w="0" w:type="auto"/>
        <w:tblLayout w:type="fixed"/>
        <w:tblLook w:val="04A0" w:firstRow="1" w:lastRow="0" w:firstColumn="1" w:lastColumn="0" w:noHBand="0" w:noVBand="1"/>
      </w:tblPr>
      <w:tblGrid>
        <w:gridCol w:w="2572"/>
        <w:gridCol w:w="3596"/>
        <w:gridCol w:w="1430"/>
        <w:gridCol w:w="924"/>
      </w:tblGrid>
      <w:tr w:rsidR="000157C3" w14:paraId="4B1AEB9C" w14:textId="77777777">
        <w:trPr>
          <w:tblHeader/>
        </w:trPr>
        <w:tc>
          <w:tcPr>
            <w:tcW w:w="2572" w:type="dxa"/>
            <w:tcBorders>
              <w:top w:val="single" w:sz="12" w:space="0" w:color="auto"/>
              <w:left w:val="single" w:sz="12" w:space="0" w:color="auto"/>
              <w:bottom w:val="single" w:sz="4" w:space="0" w:color="auto"/>
              <w:right w:val="single" w:sz="4" w:space="0" w:color="auto"/>
            </w:tcBorders>
            <w:vAlign w:val="center"/>
          </w:tcPr>
          <w:p w14:paraId="76137319" w14:textId="77777777" w:rsidR="000157C3" w:rsidRDefault="003548EF">
            <w:pPr>
              <w:ind w:leftChars="0" w:left="0" w:right="480" w:firstLineChars="0" w:firstLine="0"/>
              <w:rPr>
                <w:rFonts w:eastAsiaTheme="minorEastAsia"/>
                <w:szCs w:val="24"/>
              </w:rPr>
            </w:pPr>
            <w:r>
              <w:rPr>
                <w:rFonts w:hint="eastAsia"/>
                <w:szCs w:val="24"/>
              </w:rPr>
              <w:t>工程名称</w:t>
            </w:r>
          </w:p>
        </w:tc>
        <w:tc>
          <w:tcPr>
            <w:tcW w:w="5950" w:type="dxa"/>
            <w:gridSpan w:val="3"/>
            <w:tcBorders>
              <w:top w:val="single" w:sz="12" w:space="0" w:color="auto"/>
              <w:left w:val="single" w:sz="4" w:space="0" w:color="auto"/>
              <w:bottom w:val="single" w:sz="4" w:space="0" w:color="auto"/>
              <w:right w:val="single" w:sz="12" w:space="0" w:color="auto"/>
            </w:tcBorders>
            <w:vAlign w:val="center"/>
          </w:tcPr>
          <w:p w14:paraId="633388FB" w14:textId="77777777" w:rsidR="000157C3" w:rsidRDefault="000157C3">
            <w:pPr>
              <w:ind w:left="960" w:right="480" w:firstLine="480"/>
              <w:jc w:val="center"/>
              <w:rPr>
                <w:szCs w:val="24"/>
              </w:rPr>
            </w:pPr>
          </w:p>
        </w:tc>
      </w:tr>
      <w:tr w:rsidR="000157C3" w14:paraId="0FF6E8C9"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62CDA51F" w14:textId="77777777" w:rsidR="000157C3" w:rsidRDefault="003548EF">
            <w:pPr>
              <w:ind w:leftChars="0" w:left="0" w:right="480" w:firstLineChars="0" w:firstLine="0"/>
              <w:rPr>
                <w:rFonts w:eastAsiaTheme="minorEastAsia"/>
                <w:szCs w:val="24"/>
              </w:rPr>
            </w:pPr>
            <w:r>
              <w:rPr>
                <w:rFonts w:hint="eastAsia"/>
                <w:szCs w:val="24"/>
              </w:rPr>
              <w:t>建设单位</w:t>
            </w:r>
          </w:p>
        </w:tc>
        <w:tc>
          <w:tcPr>
            <w:tcW w:w="5950" w:type="dxa"/>
            <w:gridSpan w:val="3"/>
            <w:tcBorders>
              <w:top w:val="single" w:sz="4" w:space="0" w:color="auto"/>
              <w:left w:val="single" w:sz="4" w:space="0" w:color="auto"/>
              <w:bottom w:val="single" w:sz="4" w:space="0" w:color="auto"/>
              <w:right w:val="single" w:sz="12" w:space="0" w:color="auto"/>
            </w:tcBorders>
            <w:vAlign w:val="center"/>
          </w:tcPr>
          <w:p w14:paraId="06449438" w14:textId="77777777" w:rsidR="000157C3" w:rsidRDefault="000157C3">
            <w:pPr>
              <w:ind w:left="960" w:right="480" w:firstLine="480"/>
              <w:jc w:val="center"/>
              <w:rPr>
                <w:szCs w:val="24"/>
              </w:rPr>
            </w:pPr>
          </w:p>
        </w:tc>
      </w:tr>
      <w:tr w:rsidR="000157C3" w14:paraId="4263C9C8"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0E4D2297" w14:textId="77777777" w:rsidR="000157C3" w:rsidRDefault="003548EF">
            <w:pPr>
              <w:ind w:leftChars="0" w:left="0" w:right="480" w:firstLineChars="0" w:firstLine="0"/>
              <w:rPr>
                <w:rFonts w:eastAsiaTheme="minorEastAsia"/>
                <w:szCs w:val="24"/>
              </w:rPr>
            </w:pPr>
            <w:r>
              <w:rPr>
                <w:rFonts w:hint="eastAsia"/>
                <w:szCs w:val="24"/>
              </w:rPr>
              <w:t>设计单位</w:t>
            </w:r>
          </w:p>
        </w:tc>
        <w:tc>
          <w:tcPr>
            <w:tcW w:w="5950" w:type="dxa"/>
            <w:gridSpan w:val="3"/>
            <w:tcBorders>
              <w:top w:val="single" w:sz="4" w:space="0" w:color="auto"/>
              <w:left w:val="single" w:sz="4" w:space="0" w:color="auto"/>
              <w:bottom w:val="single" w:sz="4" w:space="0" w:color="auto"/>
              <w:right w:val="single" w:sz="12" w:space="0" w:color="auto"/>
            </w:tcBorders>
            <w:vAlign w:val="center"/>
          </w:tcPr>
          <w:p w14:paraId="4034BDD7" w14:textId="77777777" w:rsidR="000157C3" w:rsidRDefault="000157C3">
            <w:pPr>
              <w:ind w:left="960" w:right="480" w:firstLine="480"/>
              <w:jc w:val="center"/>
              <w:rPr>
                <w:szCs w:val="24"/>
              </w:rPr>
            </w:pPr>
          </w:p>
        </w:tc>
      </w:tr>
      <w:tr w:rsidR="000157C3" w14:paraId="06A8FA7A"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0940CDFC" w14:textId="77777777" w:rsidR="000157C3" w:rsidRDefault="003548EF">
            <w:pPr>
              <w:ind w:leftChars="0" w:left="0" w:right="480" w:firstLineChars="0" w:firstLine="0"/>
              <w:rPr>
                <w:rFonts w:eastAsiaTheme="minorEastAsia"/>
                <w:szCs w:val="24"/>
              </w:rPr>
            </w:pPr>
            <w:r>
              <w:rPr>
                <w:rFonts w:hint="eastAsia"/>
                <w:szCs w:val="24"/>
              </w:rPr>
              <w:t>施工单位</w:t>
            </w:r>
          </w:p>
        </w:tc>
        <w:tc>
          <w:tcPr>
            <w:tcW w:w="5950" w:type="dxa"/>
            <w:gridSpan w:val="3"/>
            <w:tcBorders>
              <w:top w:val="single" w:sz="4" w:space="0" w:color="auto"/>
              <w:left w:val="single" w:sz="4" w:space="0" w:color="auto"/>
              <w:bottom w:val="single" w:sz="4" w:space="0" w:color="auto"/>
              <w:right w:val="single" w:sz="12" w:space="0" w:color="auto"/>
            </w:tcBorders>
            <w:vAlign w:val="center"/>
          </w:tcPr>
          <w:p w14:paraId="162AE53C" w14:textId="77777777" w:rsidR="000157C3" w:rsidRDefault="000157C3">
            <w:pPr>
              <w:ind w:left="960" w:right="480" w:firstLine="480"/>
              <w:jc w:val="center"/>
              <w:rPr>
                <w:szCs w:val="24"/>
              </w:rPr>
            </w:pPr>
          </w:p>
        </w:tc>
      </w:tr>
      <w:tr w:rsidR="000157C3" w14:paraId="593B8876"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1B9DDF55" w14:textId="77777777" w:rsidR="000157C3" w:rsidRDefault="003548EF">
            <w:pPr>
              <w:ind w:leftChars="0" w:left="0" w:right="480" w:firstLineChars="0" w:firstLine="0"/>
              <w:rPr>
                <w:rFonts w:eastAsiaTheme="minorEastAsia"/>
                <w:szCs w:val="24"/>
              </w:rPr>
            </w:pPr>
            <w:r>
              <w:rPr>
                <w:rFonts w:hint="eastAsia"/>
                <w:szCs w:val="24"/>
              </w:rPr>
              <w:t>监理单位</w:t>
            </w:r>
          </w:p>
        </w:tc>
        <w:tc>
          <w:tcPr>
            <w:tcW w:w="5950" w:type="dxa"/>
            <w:gridSpan w:val="3"/>
            <w:tcBorders>
              <w:top w:val="single" w:sz="4" w:space="0" w:color="auto"/>
              <w:left w:val="single" w:sz="4" w:space="0" w:color="auto"/>
              <w:bottom w:val="single" w:sz="4" w:space="0" w:color="auto"/>
              <w:right w:val="single" w:sz="12" w:space="0" w:color="auto"/>
            </w:tcBorders>
            <w:vAlign w:val="center"/>
          </w:tcPr>
          <w:p w14:paraId="128D7E86" w14:textId="77777777" w:rsidR="000157C3" w:rsidRDefault="000157C3">
            <w:pPr>
              <w:ind w:left="960" w:right="480" w:firstLine="480"/>
              <w:jc w:val="center"/>
              <w:rPr>
                <w:szCs w:val="24"/>
              </w:rPr>
            </w:pPr>
          </w:p>
        </w:tc>
      </w:tr>
      <w:tr w:rsidR="000157C3" w14:paraId="7EB81325"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5BEEF008" w14:textId="77777777" w:rsidR="000157C3" w:rsidRDefault="003548EF">
            <w:pPr>
              <w:ind w:leftChars="0" w:left="0" w:right="480" w:firstLineChars="0" w:firstLine="0"/>
              <w:rPr>
                <w:rFonts w:eastAsiaTheme="minorEastAsia"/>
                <w:szCs w:val="24"/>
              </w:rPr>
            </w:pPr>
            <w:r>
              <w:rPr>
                <w:rFonts w:hint="eastAsia"/>
                <w:szCs w:val="24"/>
              </w:rPr>
              <w:t>对应广东省标准《广东省高标准厂房设计规范》</w:t>
            </w:r>
            <w:r>
              <w:rPr>
                <w:rFonts w:hint="eastAsia"/>
                <w:szCs w:val="24"/>
              </w:rPr>
              <w:t xml:space="preserve">DBJ 15-XXX-20XX </w:t>
            </w:r>
            <w:r>
              <w:rPr>
                <w:rFonts w:hint="eastAsia"/>
                <w:szCs w:val="24"/>
              </w:rPr>
              <w:t>条文号</w:t>
            </w:r>
          </w:p>
        </w:tc>
        <w:tc>
          <w:tcPr>
            <w:tcW w:w="3596" w:type="dxa"/>
            <w:tcBorders>
              <w:top w:val="single" w:sz="4" w:space="0" w:color="auto"/>
              <w:left w:val="single" w:sz="4" w:space="0" w:color="auto"/>
              <w:bottom w:val="single" w:sz="4" w:space="0" w:color="auto"/>
              <w:right w:val="single" w:sz="4" w:space="0" w:color="auto"/>
            </w:tcBorders>
            <w:vAlign w:val="center"/>
          </w:tcPr>
          <w:p w14:paraId="787B4296" w14:textId="77777777" w:rsidR="000157C3" w:rsidRDefault="003548EF">
            <w:pPr>
              <w:ind w:leftChars="0" w:left="0" w:right="480" w:firstLineChars="0" w:firstLine="0"/>
              <w:rPr>
                <w:rFonts w:eastAsiaTheme="minorEastAsia"/>
                <w:szCs w:val="24"/>
              </w:rPr>
            </w:pPr>
            <w:r>
              <w:rPr>
                <w:rFonts w:hint="eastAsia"/>
                <w:szCs w:val="24"/>
              </w:rPr>
              <w:t>核查材料</w:t>
            </w:r>
          </w:p>
        </w:tc>
        <w:tc>
          <w:tcPr>
            <w:tcW w:w="1430" w:type="dxa"/>
            <w:tcBorders>
              <w:top w:val="single" w:sz="4" w:space="0" w:color="auto"/>
              <w:left w:val="single" w:sz="4" w:space="0" w:color="auto"/>
              <w:bottom w:val="single" w:sz="4" w:space="0" w:color="auto"/>
              <w:right w:val="single" w:sz="4" w:space="0" w:color="auto"/>
            </w:tcBorders>
            <w:vAlign w:val="center"/>
          </w:tcPr>
          <w:p w14:paraId="2BB672F9" w14:textId="77777777" w:rsidR="000157C3" w:rsidRDefault="003548EF">
            <w:pPr>
              <w:ind w:leftChars="0" w:left="0" w:right="480" w:firstLineChars="0" w:firstLine="0"/>
              <w:rPr>
                <w:rFonts w:eastAsiaTheme="minorEastAsia"/>
                <w:szCs w:val="24"/>
              </w:rPr>
            </w:pPr>
            <w:r>
              <w:rPr>
                <w:rFonts w:hint="eastAsia"/>
                <w:szCs w:val="24"/>
              </w:rPr>
              <w:t>本标准条文号</w:t>
            </w:r>
          </w:p>
        </w:tc>
        <w:tc>
          <w:tcPr>
            <w:tcW w:w="924" w:type="dxa"/>
            <w:tcBorders>
              <w:top w:val="single" w:sz="4" w:space="0" w:color="auto"/>
              <w:left w:val="single" w:sz="4" w:space="0" w:color="auto"/>
              <w:bottom w:val="single" w:sz="4" w:space="0" w:color="auto"/>
              <w:right w:val="single" w:sz="12" w:space="0" w:color="auto"/>
            </w:tcBorders>
            <w:vAlign w:val="center"/>
          </w:tcPr>
          <w:p w14:paraId="11658550" w14:textId="77777777" w:rsidR="000157C3" w:rsidRDefault="003548EF">
            <w:pPr>
              <w:ind w:leftChars="0" w:left="0" w:right="480" w:firstLineChars="0" w:firstLine="0"/>
              <w:rPr>
                <w:rFonts w:eastAsiaTheme="minorEastAsia"/>
                <w:szCs w:val="24"/>
              </w:rPr>
            </w:pPr>
            <w:r>
              <w:rPr>
                <w:rFonts w:hint="eastAsia"/>
                <w:szCs w:val="24"/>
              </w:rPr>
              <w:t>验收结论</w:t>
            </w:r>
          </w:p>
        </w:tc>
      </w:tr>
      <w:tr w:rsidR="000157C3" w14:paraId="57B6DA97" w14:textId="77777777">
        <w:tc>
          <w:tcPr>
            <w:tcW w:w="2572" w:type="dxa"/>
            <w:tcBorders>
              <w:top w:val="single" w:sz="4" w:space="0" w:color="auto"/>
              <w:left w:val="single" w:sz="12" w:space="0" w:color="auto"/>
              <w:bottom w:val="single" w:sz="4" w:space="0" w:color="auto"/>
              <w:right w:val="single" w:sz="4" w:space="0" w:color="auto"/>
            </w:tcBorders>
            <w:vAlign w:val="center"/>
          </w:tcPr>
          <w:p w14:paraId="76C35E69" w14:textId="77777777" w:rsidR="000157C3" w:rsidRDefault="003548EF">
            <w:pPr>
              <w:ind w:leftChars="0" w:left="0" w:right="480" w:firstLineChars="0" w:firstLine="0"/>
              <w:rPr>
                <w:szCs w:val="24"/>
              </w:rPr>
            </w:pPr>
            <w:r>
              <w:rPr>
                <w:rFonts w:hint="eastAsia"/>
                <w:szCs w:val="24"/>
              </w:rPr>
              <w:t>5.1.3</w:t>
            </w:r>
          </w:p>
        </w:tc>
        <w:tc>
          <w:tcPr>
            <w:tcW w:w="3596" w:type="dxa"/>
            <w:tcBorders>
              <w:top w:val="single" w:sz="4" w:space="0" w:color="auto"/>
              <w:left w:val="single" w:sz="4" w:space="0" w:color="auto"/>
              <w:bottom w:val="single" w:sz="4" w:space="0" w:color="auto"/>
              <w:right w:val="single" w:sz="4" w:space="0" w:color="auto"/>
            </w:tcBorders>
            <w:vAlign w:val="center"/>
          </w:tcPr>
          <w:p w14:paraId="4009D89B" w14:textId="77777777" w:rsidR="000157C3" w:rsidRDefault="003548EF">
            <w:pPr>
              <w:numPr>
                <w:ilvl w:val="0"/>
                <w:numId w:val="6"/>
              </w:numPr>
              <w:ind w:leftChars="0" w:left="0" w:right="480" w:firstLineChars="0" w:firstLine="0"/>
              <w:rPr>
                <w:szCs w:val="24"/>
              </w:rPr>
            </w:pPr>
            <w:r>
              <w:rPr>
                <w:rFonts w:hint="eastAsia"/>
                <w:szCs w:val="24"/>
              </w:rPr>
              <w:t>建筑专业施工图</w:t>
            </w:r>
          </w:p>
          <w:p w14:paraId="54C792E4" w14:textId="77777777" w:rsidR="000157C3" w:rsidRDefault="003548EF">
            <w:pPr>
              <w:numPr>
                <w:ilvl w:val="0"/>
                <w:numId w:val="6"/>
              </w:numPr>
              <w:ind w:leftChars="0" w:left="0" w:right="480" w:firstLineChars="0" w:firstLine="0"/>
              <w:rPr>
                <w:szCs w:val="24"/>
              </w:rPr>
            </w:pPr>
            <w:r>
              <w:rPr>
                <w:rFonts w:hint="eastAsia"/>
                <w:szCs w:val="24"/>
              </w:rPr>
              <w:t>标高测量记录</w:t>
            </w:r>
          </w:p>
        </w:tc>
        <w:tc>
          <w:tcPr>
            <w:tcW w:w="1430" w:type="dxa"/>
            <w:tcBorders>
              <w:top w:val="single" w:sz="4" w:space="0" w:color="auto"/>
              <w:left w:val="single" w:sz="4" w:space="0" w:color="auto"/>
              <w:bottom w:val="single" w:sz="4" w:space="0" w:color="auto"/>
              <w:right w:val="single" w:sz="4" w:space="0" w:color="auto"/>
            </w:tcBorders>
            <w:vAlign w:val="center"/>
          </w:tcPr>
          <w:p w14:paraId="075B13D7" w14:textId="77777777" w:rsidR="000157C3" w:rsidRDefault="003548EF">
            <w:pPr>
              <w:ind w:leftChars="0" w:left="0" w:right="480" w:firstLineChars="0" w:firstLine="0"/>
              <w:rPr>
                <w:szCs w:val="24"/>
              </w:rPr>
            </w:pPr>
            <w:r>
              <w:rPr>
                <w:rFonts w:hint="eastAsia"/>
                <w:szCs w:val="24"/>
              </w:rPr>
              <w:t>5.1.1</w:t>
            </w:r>
          </w:p>
        </w:tc>
        <w:tc>
          <w:tcPr>
            <w:tcW w:w="924" w:type="dxa"/>
            <w:tcBorders>
              <w:top w:val="single" w:sz="4" w:space="0" w:color="auto"/>
              <w:left w:val="single" w:sz="4" w:space="0" w:color="auto"/>
              <w:bottom w:val="single" w:sz="4" w:space="0" w:color="auto"/>
              <w:right w:val="single" w:sz="12" w:space="0" w:color="auto"/>
            </w:tcBorders>
            <w:vAlign w:val="center"/>
          </w:tcPr>
          <w:p w14:paraId="4C14DEDE" w14:textId="77777777" w:rsidR="000157C3" w:rsidRDefault="000157C3">
            <w:pPr>
              <w:ind w:left="960" w:right="480" w:firstLine="480"/>
              <w:jc w:val="center"/>
              <w:rPr>
                <w:szCs w:val="24"/>
              </w:rPr>
            </w:pPr>
          </w:p>
        </w:tc>
      </w:tr>
      <w:tr w:rsidR="000157C3" w14:paraId="4231F5D5" w14:textId="77777777">
        <w:tc>
          <w:tcPr>
            <w:tcW w:w="2572" w:type="dxa"/>
            <w:tcBorders>
              <w:top w:val="single" w:sz="4" w:space="0" w:color="auto"/>
              <w:left w:val="single" w:sz="12" w:space="0" w:color="auto"/>
              <w:bottom w:val="single" w:sz="4" w:space="0" w:color="auto"/>
              <w:right w:val="single" w:sz="4" w:space="0" w:color="auto"/>
            </w:tcBorders>
            <w:vAlign w:val="center"/>
          </w:tcPr>
          <w:p w14:paraId="1CECBAEF" w14:textId="77777777" w:rsidR="000157C3" w:rsidRDefault="003548EF">
            <w:pPr>
              <w:ind w:leftChars="0" w:left="0" w:right="480" w:firstLineChars="0" w:firstLine="0"/>
              <w:rPr>
                <w:szCs w:val="24"/>
              </w:rPr>
            </w:pPr>
            <w:r>
              <w:rPr>
                <w:rFonts w:hint="eastAsia"/>
                <w:szCs w:val="24"/>
              </w:rPr>
              <w:t>5.1.4</w:t>
            </w:r>
          </w:p>
        </w:tc>
        <w:tc>
          <w:tcPr>
            <w:tcW w:w="3596" w:type="dxa"/>
            <w:tcBorders>
              <w:top w:val="single" w:sz="4" w:space="0" w:color="auto"/>
              <w:left w:val="single" w:sz="4" w:space="0" w:color="auto"/>
              <w:bottom w:val="single" w:sz="4" w:space="0" w:color="auto"/>
              <w:right w:val="single" w:sz="4" w:space="0" w:color="auto"/>
            </w:tcBorders>
            <w:vAlign w:val="center"/>
          </w:tcPr>
          <w:p w14:paraId="40CC21C4" w14:textId="77777777" w:rsidR="000157C3" w:rsidRDefault="003548EF">
            <w:pPr>
              <w:numPr>
                <w:ilvl w:val="0"/>
                <w:numId w:val="7"/>
              </w:numPr>
              <w:ind w:leftChars="0" w:left="0" w:right="480" w:firstLineChars="0" w:firstLine="0"/>
              <w:rPr>
                <w:szCs w:val="24"/>
              </w:rPr>
            </w:pPr>
            <w:r>
              <w:rPr>
                <w:rFonts w:hint="eastAsia"/>
                <w:szCs w:val="24"/>
              </w:rPr>
              <w:t>建筑专业施工图</w:t>
            </w:r>
          </w:p>
          <w:p w14:paraId="723825DB" w14:textId="77777777" w:rsidR="000157C3" w:rsidRDefault="003548EF">
            <w:pPr>
              <w:numPr>
                <w:ilvl w:val="0"/>
                <w:numId w:val="7"/>
              </w:numPr>
              <w:ind w:leftChars="0" w:left="0" w:right="480" w:firstLineChars="0" w:firstLine="0"/>
              <w:rPr>
                <w:szCs w:val="24"/>
              </w:rPr>
            </w:pPr>
            <w:r>
              <w:rPr>
                <w:rFonts w:hint="eastAsia"/>
                <w:szCs w:val="24"/>
              </w:rPr>
              <w:t>全高测量记录</w:t>
            </w:r>
          </w:p>
        </w:tc>
        <w:tc>
          <w:tcPr>
            <w:tcW w:w="1430" w:type="dxa"/>
            <w:tcBorders>
              <w:top w:val="single" w:sz="4" w:space="0" w:color="auto"/>
              <w:left w:val="single" w:sz="4" w:space="0" w:color="auto"/>
              <w:bottom w:val="single" w:sz="4" w:space="0" w:color="auto"/>
              <w:right w:val="single" w:sz="4" w:space="0" w:color="auto"/>
            </w:tcBorders>
            <w:vAlign w:val="center"/>
          </w:tcPr>
          <w:p w14:paraId="6F11319A" w14:textId="77777777" w:rsidR="000157C3" w:rsidRDefault="003548EF">
            <w:pPr>
              <w:ind w:leftChars="0" w:left="0" w:right="480" w:firstLineChars="0" w:firstLine="0"/>
              <w:rPr>
                <w:szCs w:val="24"/>
              </w:rPr>
            </w:pPr>
            <w:r>
              <w:rPr>
                <w:rFonts w:hint="eastAsia"/>
                <w:szCs w:val="24"/>
              </w:rPr>
              <w:t>5.1.2</w:t>
            </w:r>
          </w:p>
        </w:tc>
        <w:tc>
          <w:tcPr>
            <w:tcW w:w="924" w:type="dxa"/>
            <w:tcBorders>
              <w:top w:val="single" w:sz="4" w:space="0" w:color="auto"/>
              <w:left w:val="single" w:sz="4" w:space="0" w:color="auto"/>
              <w:bottom w:val="single" w:sz="4" w:space="0" w:color="auto"/>
              <w:right w:val="single" w:sz="12" w:space="0" w:color="auto"/>
            </w:tcBorders>
            <w:vAlign w:val="center"/>
          </w:tcPr>
          <w:p w14:paraId="01A8C248" w14:textId="77777777" w:rsidR="000157C3" w:rsidRDefault="000157C3">
            <w:pPr>
              <w:ind w:left="960" w:right="480" w:firstLine="480"/>
              <w:jc w:val="center"/>
              <w:rPr>
                <w:szCs w:val="24"/>
              </w:rPr>
            </w:pPr>
          </w:p>
        </w:tc>
      </w:tr>
      <w:tr w:rsidR="000157C3" w14:paraId="67408AD0" w14:textId="77777777">
        <w:tc>
          <w:tcPr>
            <w:tcW w:w="2572" w:type="dxa"/>
            <w:tcBorders>
              <w:top w:val="single" w:sz="4" w:space="0" w:color="auto"/>
              <w:left w:val="single" w:sz="12" w:space="0" w:color="auto"/>
              <w:bottom w:val="single" w:sz="4" w:space="0" w:color="auto"/>
              <w:right w:val="single" w:sz="4" w:space="0" w:color="auto"/>
            </w:tcBorders>
            <w:vAlign w:val="center"/>
          </w:tcPr>
          <w:p w14:paraId="11B0D6A2" w14:textId="77777777" w:rsidR="000157C3" w:rsidRDefault="003548EF">
            <w:pPr>
              <w:ind w:leftChars="0" w:left="0" w:right="480" w:firstLineChars="0" w:firstLine="0"/>
              <w:rPr>
                <w:szCs w:val="24"/>
              </w:rPr>
            </w:pPr>
            <w:r>
              <w:rPr>
                <w:rFonts w:hint="eastAsia"/>
                <w:szCs w:val="24"/>
              </w:rPr>
              <w:t>5.2.2</w:t>
            </w:r>
          </w:p>
        </w:tc>
        <w:tc>
          <w:tcPr>
            <w:tcW w:w="3596" w:type="dxa"/>
            <w:tcBorders>
              <w:top w:val="single" w:sz="4" w:space="0" w:color="auto"/>
              <w:left w:val="single" w:sz="4" w:space="0" w:color="auto"/>
              <w:bottom w:val="single" w:sz="4" w:space="0" w:color="auto"/>
              <w:right w:val="single" w:sz="4" w:space="0" w:color="auto"/>
            </w:tcBorders>
            <w:vAlign w:val="center"/>
          </w:tcPr>
          <w:p w14:paraId="4826B328" w14:textId="77777777" w:rsidR="000157C3" w:rsidRDefault="003548EF">
            <w:pPr>
              <w:numPr>
                <w:ilvl w:val="0"/>
                <w:numId w:val="8"/>
              </w:numPr>
              <w:ind w:leftChars="0" w:left="0" w:right="480" w:firstLineChars="0" w:firstLine="0"/>
              <w:rPr>
                <w:szCs w:val="24"/>
              </w:rPr>
            </w:pPr>
            <w:r>
              <w:rPr>
                <w:rFonts w:hint="eastAsia"/>
                <w:szCs w:val="24"/>
              </w:rPr>
              <w:t>建筑平面图</w:t>
            </w:r>
          </w:p>
          <w:p w14:paraId="0FB3E91D" w14:textId="77777777" w:rsidR="000157C3" w:rsidRDefault="003548EF">
            <w:pPr>
              <w:numPr>
                <w:ilvl w:val="0"/>
                <w:numId w:val="8"/>
              </w:numPr>
              <w:ind w:leftChars="0" w:left="0" w:right="480" w:firstLineChars="0" w:firstLine="0"/>
              <w:rPr>
                <w:szCs w:val="24"/>
              </w:rPr>
            </w:pPr>
            <w:r>
              <w:rPr>
                <w:rFonts w:hint="eastAsia"/>
                <w:szCs w:val="24"/>
              </w:rPr>
              <w:t>测绘报告</w:t>
            </w:r>
          </w:p>
        </w:tc>
        <w:tc>
          <w:tcPr>
            <w:tcW w:w="1430" w:type="dxa"/>
            <w:tcBorders>
              <w:top w:val="single" w:sz="4" w:space="0" w:color="auto"/>
              <w:left w:val="single" w:sz="4" w:space="0" w:color="auto"/>
              <w:bottom w:val="single" w:sz="4" w:space="0" w:color="auto"/>
              <w:right w:val="single" w:sz="4" w:space="0" w:color="auto"/>
            </w:tcBorders>
            <w:vAlign w:val="center"/>
          </w:tcPr>
          <w:p w14:paraId="0402C060" w14:textId="77777777" w:rsidR="000157C3" w:rsidRDefault="003548EF">
            <w:pPr>
              <w:ind w:leftChars="0" w:left="0" w:right="480" w:firstLineChars="0" w:firstLine="0"/>
              <w:rPr>
                <w:szCs w:val="24"/>
              </w:rPr>
            </w:pPr>
            <w:r>
              <w:rPr>
                <w:rFonts w:hint="eastAsia"/>
                <w:szCs w:val="24"/>
              </w:rPr>
              <w:t>5.1.3</w:t>
            </w:r>
          </w:p>
        </w:tc>
        <w:tc>
          <w:tcPr>
            <w:tcW w:w="924" w:type="dxa"/>
            <w:tcBorders>
              <w:top w:val="single" w:sz="4" w:space="0" w:color="auto"/>
              <w:left w:val="single" w:sz="4" w:space="0" w:color="auto"/>
              <w:bottom w:val="single" w:sz="4" w:space="0" w:color="auto"/>
              <w:right w:val="single" w:sz="12" w:space="0" w:color="auto"/>
            </w:tcBorders>
            <w:vAlign w:val="center"/>
          </w:tcPr>
          <w:p w14:paraId="789AD73F" w14:textId="77777777" w:rsidR="000157C3" w:rsidRDefault="000157C3">
            <w:pPr>
              <w:ind w:left="960" w:right="480" w:firstLine="480"/>
              <w:jc w:val="center"/>
              <w:rPr>
                <w:szCs w:val="24"/>
              </w:rPr>
            </w:pPr>
          </w:p>
        </w:tc>
      </w:tr>
      <w:tr w:rsidR="000157C3" w14:paraId="335229AE" w14:textId="77777777">
        <w:tc>
          <w:tcPr>
            <w:tcW w:w="2572" w:type="dxa"/>
            <w:tcBorders>
              <w:top w:val="single" w:sz="4" w:space="0" w:color="auto"/>
              <w:left w:val="single" w:sz="12" w:space="0" w:color="auto"/>
              <w:bottom w:val="single" w:sz="4" w:space="0" w:color="auto"/>
              <w:right w:val="single" w:sz="4" w:space="0" w:color="auto"/>
            </w:tcBorders>
            <w:vAlign w:val="center"/>
          </w:tcPr>
          <w:p w14:paraId="321A4260" w14:textId="77777777" w:rsidR="000157C3" w:rsidRDefault="003548EF">
            <w:pPr>
              <w:ind w:leftChars="0" w:left="0" w:right="480" w:firstLineChars="0" w:firstLine="0"/>
              <w:rPr>
                <w:szCs w:val="24"/>
              </w:rPr>
            </w:pPr>
            <w:r>
              <w:rPr>
                <w:rFonts w:hint="eastAsia"/>
                <w:szCs w:val="24"/>
              </w:rPr>
              <w:t>5.2.3</w:t>
            </w:r>
          </w:p>
        </w:tc>
        <w:tc>
          <w:tcPr>
            <w:tcW w:w="3596" w:type="dxa"/>
            <w:tcBorders>
              <w:top w:val="single" w:sz="4" w:space="0" w:color="auto"/>
              <w:left w:val="single" w:sz="4" w:space="0" w:color="auto"/>
              <w:bottom w:val="single" w:sz="4" w:space="0" w:color="auto"/>
              <w:right w:val="single" w:sz="4" w:space="0" w:color="auto"/>
            </w:tcBorders>
            <w:vAlign w:val="center"/>
          </w:tcPr>
          <w:p w14:paraId="34713D89" w14:textId="77777777" w:rsidR="000157C3" w:rsidRDefault="003548EF">
            <w:pPr>
              <w:numPr>
                <w:ilvl w:val="0"/>
                <w:numId w:val="9"/>
              </w:numPr>
              <w:ind w:leftChars="0" w:left="0" w:right="480" w:firstLineChars="0" w:firstLine="0"/>
              <w:rPr>
                <w:szCs w:val="24"/>
              </w:rPr>
            </w:pPr>
            <w:r>
              <w:rPr>
                <w:rFonts w:hint="eastAsia"/>
                <w:szCs w:val="24"/>
              </w:rPr>
              <w:t>建筑平面图</w:t>
            </w:r>
          </w:p>
          <w:p w14:paraId="77527061" w14:textId="77777777" w:rsidR="000157C3" w:rsidRDefault="003548EF">
            <w:pPr>
              <w:numPr>
                <w:ilvl w:val="0"/>
                <w:numId w:val="9"/>
              </w:numPr>
              <w:ind w:leftChars="0" w:left="0" w:right="480" w:firstLineChars="0" w:firstLine="0"/>
              <w:rPr>
                <w:szCs w:val="24"/>
              </w:rPr>
            </w:pPr>
            <w:r>
              <w:rPr>
                <w:rFonts w:hint="eastAsia"/>
                <w:szCs w:val="24"/>
              </w:rPr>
              <w:t>装卸货区域及其防雨措施的施工图</w:t>
            </w:r>
          </w:p>
        </w:tc>
        <w:tc>
          <w:tcPr>
            <w:tcW w:w="1430" w:type="dxa"/>
            <w:tcBorders>
              <w:top w:val="single" w:sz="4" w:space="0" w:color="auto"/>
              <w:left w:val="single" w:sz="4" w:space="0" w:color="auto"/>
              <w:bottom w:val="single" w:sz="4" w:space="0" w:color="auto"/>
              <w:right w:val="single" w:sz="4" w:space="0" w:color="auto"/>
            </w:tcBorders>
            <w:vAlign w:val="center"/>
          </w:tcPr>
          <w:p w14:paraId="30AE419C" w14:textId="77777777" w:rsidR="000157C3" w:rsidRDefault="003548EF">
            <w:pPr>
              <w:ind w:leftChars="0" w:left="0" w:right="480" w:firstLineChars="0" w:firstLine="0"/>
              <w:rPr>
                <w:szCs w:val="24"/>
              </w:rPr>
            </w:pPr>
            <w:r>
              <w:rPr>
                <w:rFonts w:hint="eastAsia"/>
                <w:szCs w:val="24"/>
              </w:rPr>
              <w:t>5.1.4</w:t>
            </w:r>
          </w:p>
        </w:tc>
        <w:tc>
          <w:tcPr>
            <w:tcW w:w="924" w:type="dxa"/>
            <w:tcBorders>
              <w:top w:val="single" w:sz="4" w:space="0" w:color="auto"/>
              <w:left w:val="single" w:sz="4" w:space="0" w:color="auto"/>
              <w:bottom w:val="single" w:sz="4" w:space="0" w:color="auto"/>
              <w:right w:val="single" w:sz="12" w:space="0" w:color="auto"/>
            </w:tcBorders>
            <w:vAlign w:val="center"/>
          </w:tcPr>
          <w:p w14:paraId="2817C7A1" w14:textId="77777777" w:rsidR="000157C3" w:rsidRDefault="000157C3">
            <w:pPr>
              <w:ind w:left="960" w:right="480" w:firstLine="480"/>
              <w:jc w:val="center"/>
              <w:rPr>
                <w:szCs w:val="24"/>
              </w:rPr>
            </w:pPr>
          </w:p>
        </w:tc>
      </w:tr>
      <w:tr w:rsidR="000157C3" w14:paraId="12F0D433" w14:textId="77777777">
        <w:tc>
          <w:tcPr>
            <w:tcW w:w="2572" w:type="dxa"/>
            <w:tcBorders>
              <w:top w:val="single" w:sz="4" w:space="0" w:color="auto"/>
              <w:left w:val="single" w:sz="12" w:space="0" w:color="auto"/>
              <w:bottom w:val="single" w:sz="4" w:space="0" w:color="auto"/>
              <w:right w:val="single" w:sz="4" w:space="0" w:color="auto"/>
            </w:tcBorders>
            <w:vAlign w:val="center"/>
          </w:tcPr>
          <w:p w14:paraId="7215C8E8" w14:textId="77777777" w:rsidR="000157C3" w:rsidRDefault="003548EF">
            <w:pPr>
              <w:ind w:leftChars="0" w:left="0" w:right="480" w:firstLineChars="0" w:firstLine="0"/>
              <w:rPr>
                <w:szCs w:val="24"/>
              </w:rPr>
            </w:pPr>
            <w:r>
              <w:rPr>
                <w:rFonts w:hint="eastAsia"/>
                <w:szCs w:val="24"/>
              </w:rPr>
              <w:t>5.2.6</w:t>
            </w:r>
          </w:p>
        </w:tc>
        <w:tc>
          <w:tcPr>
            <w:tcW w:w="3596" w:type="dxa"/>
            <w:tcBorders>
              <w:top w:val="single" w:sz="4" w:space="0" w:color="auto"/>
              <w:left w:val="single" w:sz="4" w:space="0" w:color="auto"/>
              <w:bottom w:val="single" w:sz="4" w:space="0" w:color="auto"/>
              <w:right w:val="single" w:sz="4" w:space="0" w:color="auto"/>
            </w:tcBorders>
            <w:vAlign w:val="center"/>
          </w:tcPr>
          <w:p w14:paraId="48C95E2C" w14:textId="77777777" w:rsidR="000157C3" w:rsidRDefault="003548EF">
            <w:pPr>
              <w:ind w:leftChars="0" w:left="0" w:right="480" w:firstLineChars="0" w:firstLine="0"/>
              <w:rPr>
                <w:szCs w:val="24"/>
              </w:rPr>
            </w:pPr>
            <w:r>
              <w:rPr>
                <w:rFonts w:hint="eastAsia"/>
                <w:szCs w:val="24"/>
              </w:rPr>
              <w:t>1</w:t>
            </w:r>
            <w:r>
              <w:rPr>
                <w:rFonts w:hint="eastAsia"/>
                <w:szCs w:val="24"/>
              </w:rPr>
              <w:t>）建筑平面图</w:t>
            </w:r>
          </w:p>
          <w:p w14:paraId="702E9B6B" w14:textId="77777777" w:rsidR="000157C3" w:rsidRDefault="003548EF">
            <w:pPr>
              <w:ind w:leftChars="0" w:left="0" w:right="480" w:firstLineChars="0" w:firstLine="0"/>
              <w:rPr>
                <w:szCs w:val="24"/>
              </w:rPr>
            </w:pPr>
            <w:r>
              <w:rPr>
                <w:rFonts w:hint="eastAsia"/>
                <w:szCs w:val="24"/>
              </w:rPr>
              <w:t>2</w:t>
            </w:r>
            <w:r>
              <w:rPr>
                <w:rFonts w:hint="eastAsia"/>
                <w:szCs w:val="24"/>
              </w:rPr>
              <w:t>）防撞措施的施工图</w:t>
            </w:r>
          </w:p>
        </w:tc>
        <w:tc>
          <w:tcPr>
            <w:tcW w:w="1430" w:type="dxa"/>
            <w:tcBorders>
              <w:top w:val="single" w:sz="4" w:space="0" w:color="auto"/>
              <w:left w:val="single" w:sz="4" w:space="0" w:color="auto"/>
              <w:bottom w:val="single" w:sz="4" w:space="0" w:color="auto"/>
              <w:right w:val="single" w:sz="4" w:space="0" w:color="auto"/>
            </w:tcBorders>
            <w:vAlign w:val="center"/>
          </w:tcPr>
          <w:p w14:paraId="470D451E" w14:textId="77777777" w:rsidR="000157C3" w:rsidRDefault="003548EF">
            <w:pPr>
              <w:ind w:leftChars="0" w:left="0" w:right="480" w:firstLineChars="0" w:firstLine="0"/>
              <w:rPr>
                <w:szCs w:val="24"/>
              </w:rPr>
            </w:pPr>
            <w:r>
              <w:rPr>
                <w:rFonts w:hint="eastAsia"/>
                <w:szCs w:val="24"/>
              </w:rPr>
              <w:t>5.1.5</w:t>
            </w:r>
          </w:p>
        </w:tc>
        <w:tc>
          <w:tcPr>
            <w:tcW w:w="924" w:type="dxa"/>
            <w:tcBorders>
              <w:top w:val="single" w:sz="4" w:space="0" w:color="auto"/>
              <w:left w:val="single" w:sz="4" w:space="0" w:color="auto"/>
              <w:bottom w:val="single" w:sz="4" w:space="0" w:color="auto"/>
              <w:right w:val="single" w:sz="12" w:space="0" w:color="auto"/>
            </w:tcBorders>
            <w:vAlign w:val="center"/>
          </w:tcPr>
          <w:p w14:paraId="63216371" w14:textId="77777777" w:rsidR="000157C3" w:rsidRDefault="000157C3">
            <w:pPr>
              <w:ind w:left="960" w:right="480" w:firstLine="480"/>
              <w:jc w:val="center"/>
              <w:rPr>
                <w:szCs w:val="24"/>
              </w:rPr>
            </w:pPr>
          </w:p>
        </w:tc>
      </w:tr>
      <w:tr w:rsidR="000157C3" w14:paraId="4DAA6F5E" w14:textId="77777777">
        <w:tc>
          <w:tcPr>
            <w:tcW w:w="2572" w:type="dxa"/>
            <w:tcBorders>
              <w:top w:val="single" w:sz="4" w:space="0" w:color="auto"/>
              <w:left w:val="single" w:sz="12" w:space="0" w:color="auto"/>
              <w:bottom w:val="single" w:sz="4" w:space="0" w:color="auto"/>
              <w:right w:val="single" w:sz="4" w:space="0" w:color="auto"/>
            </w:tcBorders>
            <w:vAlign w:val="center"/>
          </w:tcPr>
          <w:p w14:paraId="3C095C74" w14:textId="77777777" w:rsidR="000157C3" w:rsidRDefault="003548EF">
            <w:pPr>
              <w:ind w:leftChars="0" w:left="0" w:right="480" w:firstLineChars="0" w:firstLine="0"/>
              <w:rPr>
                <w:szCs w:val="24"/>
              </w:rPr>
            </w:pPr>
            <w:r>
              <w:rPr>
                <w:rFonts w:hint="eastAsia"/>
                <w:szCs w:val="24"/>
              </w:rPr>
              <w:t>5.2.7</w:t>
            </w:r>
          </w:p>
        </w:tc>
        <w:tc>
          <w:tcPr>
            <w:tcW w:w="3596" w:type="dxa"/>
            <w:tcBorders>
              <w:top w:val="single" w:sz="4" w:space="0" w:color="auto"/>
              <w:left w:val="single" w:sz="4" w:space="0" w:color="auto"/>
              <w:bottom w:val="single" w:sz="4" w:space="0" w:color="auto"/>
              <w:right w:val="single" w:sz="4" w:space="0" w:color="auto"/>
            </w:tcBorders>
            <w:vAlign w:val="center"/>
          </w:tcPr>
          <w:p w14:paraId="4E2CA342" w14:textId="77777777" w:rsidR="000157C3" w:rsidRDefault="003548EF">
            <w:pPr>
              <w:ind w:leftChars="0" w:left="0" w:right="480" w:firstLineChars="0" w:firstLine="0"/>
              <w:rPr>
                <w:szCs w:val="24"/>
              </w:rPr>
            </w:pPr>
            <w:r>
              <w:rPr>
                <w:rFonts w:hint="eastAsia"/>
                <w:szCs w:val="24"/>
              </w:rPr>
              <w:t>1</w:t>
            </w:r>
            <w:r>
              <w:rPr>
                <w:rFonts w:hint="eastAsia"/>
                <w:szCs w:val="24"/>
              </w:rPr>
              <w:t>）建筑平面图</w:t>
            </w:r>
          </w:p>
          <w:p w14:paraId="21800201" w14:textId="77777777" w:rsidR="000157C3" w:rsidRDefault="003548EF">
            <w:pPr>
              <w:ind w:leftChars="0" w:left="0" w:right="480" w:firstLineChars="0" w:firstLine="0"/>
              <w:rPr>
                <w:szCs w:val="24"/>
              </w:rPr>
            </w:pPr>
            <w:r>
              <w:rPr>
                <w:rFonts w:hint="eastAsia"/>
                <w:szCs w:val="24"/>
              </w:rPr>
              <w:t>2</w:t>
            </w:r>
            <w:r>
              <w:rPr>
                <w:rFonts w:hint="eastAsia"/>
                <w:szCs w:val="24"/>
              </w:rPr>
              <w:t>）叉车充电间的施工图</w:t>
            </w:r>
          </w:p>
        </w:tc>
        <w:tc>
          <w:tcPr>
            <w:tcW w:w="1430" w:type="dxa"/>
            <w:tcBorders>
              <w:top w:val="single" w:sz="4" w:space="0" w:color="auto"/>
              <w:left w:val="single" w:sz="4" w:space="0" w:color="auto"/>
              <w:bottom w:val="single" w:sz="4" w:space="0" w:color="auto"/>
              <w:right w:val="single" w:sz="4" w:space="0" w:color="auto"/>
            </w:tcBorders>
            <w:vAlign w:val="center"/>
          </w:tcPr>
          <w:p w14:paraId="46D9B0D6" w14:textId="77777777" w:rsidR="000157C3" w:rsidRDefault="003548EF">
            <w:pPr>
              <w:ind w:leftChars="0" w:left="0" w:right="480" w:firstLineChars="0" w:firstLine="0"/>
              <w:rPr>
                <w:szCs w:val="24"/>
              </w:rPr>
            </w:pPr>
            <w:r>
              <w:rPr>
                <w:rFonts w:hint="eastAsia"/>
                <w:szCs w:val="24"/>
              </w:rPr>
              <w:t>5.1.6</w:t>
            </w:r>
          </w:p>
        </w:tc>
        <w:tc>
          <w:tcPr>
            <w:tcW w:w="924" w:type="dxa"/>
            <w:tcBorders>
              <w:top w:val="single" w:sz="4" w:space="0" w:color="auto"/>
              <w:left w:val="single" w:sz="4" w:space="0" w:color="auto"/>
              <w:bottom w:val="single" w:sz="4" w:space="0" w:color="auto"/>
              <w:right w:val="single" w:sz="12" w:space="0" w:color="auto"/>
            </w:tcBorders>
            <w:vAlign w:val="center"/>
          </w:tcPr>
          <w:p w14:paraId="2861DEBB" w14:textId="77777777" w:rsidR="000157C3" w:rsidRDefault="000157C3">
            <w:pPr>
              <w:ind w:left="960" w:right="480" w:firstLine="480"/>
              <w:jc w:val="center"/>
              <w:rPr>
                <w:szCs w:val="24"/>
              </w:rPr>
            </w:pPr>
          </w:p>
        </w:tc>
      </w:tr>
      <w:tr w:rsidR="000157C3" w14:paraId="219B1049" w14:textId="77777777">
        <w:tc>
          <w:tcPr>
            <w:tcW w:w="2572" w:type="dxa"/>
            <w:tcBorders>
              <w:top w:val="single" w:sz="4" w:space="0" w:color="auto"/>
              <w:left w:val="single" w:sz="12" w:space="0" w:color="auto"/>
              <w:bottom w:val="single" w:sz="4" w:space="0" w:color="auto"/>
              <w:right w:val="single" w:sz="4" w:space="0" w:color="auto"/>
            </w:tcBorders>
            <w:vAlign w:val="center"/>
          </w:tcPr>
          <w:p w14:paraId="1E7F5546" w14:textId="77777777" w:rsidR="000157C3" w:rsidRDefault="003548EF">
            <w:pPr>
              <w:ind w:leftChars="0" w:left="0" w:right="480" w:firstLineChars="0" w:firstLine="0"/>
              <w:rPr>
                <w:szCs w:val="24"/>
              </w:rPr>
            </w:pPr>
            <w:r>
              <w:rPr>
                <w:rFonts w:hint="eastAsia"/>
                <w:szCs w:val="24"/>
              </w:rPr>
              <w:t>5.3.1</w:t>
            </w:r>
          </w:p>
        </w:tc>
        <w:tc>
          <w:tcPr>
            <w:tcW w:w="3596" w:type="dxa"/>
            <w:tcBorders>
              <w:top w:val="single" w:sz="4" w:space="0" w:color="auto"/>
              <w:left w:val="single" w:sz="4" w:space="0" w:color="auto"/>
              <w:bottom w:val="single" w:sz="4" w:space="0" w:color="auto"/>
              <w:right w:val="single" w:sz="4" w:space="0" w:color="auto"/>
            </w:tcBorders>
            <w:vAlign w:val="center"/>
          </w:tcPr>
          <w:p w14:paraId="15F71608" w14:textId="77777777" w:rsidR="000157C3" w:rsidRDefault="003548EF">
            <w:pPr>
              <w:ind w:leftChars="0" w:left="0" w:right="480" w:firstLineChars="0" w:firstLine="0"/>
              <w:rPr>
                <w:szCs w:val="24"/>
              </w:rPr>
            </w:pPr>
            <w:r>
              <w:rPr>
                <w:rFonts w:hint="eastAsia"/>
                <w:szCs w:val="24"/>
              </w:rPr>
              <w:t>1</w:t>
            </w:r>
            <w:r>
              <w:rPr>
                <w:rFonts w:hint="eastAsia"/>
                <w:szCs w:val="24"/>
              </w:rPr>
              <w:t>）建筑平面图</w:t>
            </w:r>
          </w:p>
        </w:tc>
        <w:tc>
          <w:tcPr>
            <w:tcW w:w="1430" w:type="dxa"/>
            <w:tcBorders>
              <w:top w:val="single" w:sz="4" w:space="0" w:color="auto"/>
              <w:left w:val="single" w:sz="4" w:space="0" w:color="auto"/>
              <w:bottom w:val="single" w:sz="4" w:space="0" w:color="auto"/>
              <w:right w:val="single" w:sz="4" w:space="0" w:color="auto"/>
            </w:tcBorders>
            <w:vAlign w:val="center"/>
          </w:tcPr>
          <w:p w14:paraId="4314DBD7" w14:textId="77777777" w:rsidR="000157C3" w:rsidRDefault="003548EF">
            <w:pPr>
              <w:ind w:leftChars="0" w:left="0" w:right="480" w:firstLineChars="0" w:firstLine="0"/>
              <w:rPr>
                <w:szCs w:val="24"/>
              </w:rPr>
            </w:pPr>
            <w:r>
              <w:rPr>
                <w:rFonts w:hint="eastAsia"/>
                <w:szCs w:val="24"/>
              </w:rPr>
              <w:t>5.2.1</w:t>
            </w:r>
          </w:p>
        </w:tc>
        <w:tc>
          <w:tcPr>
            <w:tcW w:w="924" w:type="dxa"/>
            <w:tcBorders>
              <w:top w:val="single" w:sz="4" w:space="0" w:color="auto"/>
              <w:left w:val="single" w:sz="4" w:space="0" w:color="auto"/>
              <w:bottom w:val="single" w:sz="4" w:space="0" w:color="auto"/>
              <w:right w:val="single" w:sz="12" w:space="0" w:color="auto"/>
            </w:tcBorders>
            <w:vAlign w:val="center"/>
          </w:tcPr>
          <w:p w14:paraId="1242A405" w14:textId="77777777" w:rsidR="000157C3" w:rsidRDefault="000157C3">
            <w:pPr>
              <w:ind w:left="960" w:right="480" w:firstLine="480"/>
              <w:jc w:val="center"/>
              <w:rPr>
                <w:szCs w:val="24"/>
              </w:rPr>
            </w:pPr>
          </w:p>
        </w:tc>
      </w:tr>
      <w:tr w:rsidR="000157C3" w14:paraId="4AC0FA55" w14:textId="77777777">
        <w:tc>
          <w:tcPr>
            <w:tcW w:w="2572" w:type="dxa"/>
            <w:tcBorders>
              <w:top w:val="single" w:sz="4" w:space="0" w:color="auto"/>
              <w:left w:val="single" w:sz="12" w:space="0" w:color="auto"/>
              <w:bottom w:val="single" w:sz="4" w:space="0" w:color="auto"/>
              <w:right w:val="single" w:sz="4" w:space="0" w:color="auto"/>
            </w:tcBorders>
            <w:vAlign w:val="center"/>
          </w:tcPr>
          <w:p w14:paraId="54CC8A66" w14:textId="77777777" w:rsidR="000157C3" w:rsidRDefault="003548EF">
            <w:pPr>
              <w:ind w:leftChars="0" w:left="0" w:right="480" w:firstLineChars="0" w:firstLine="0"/>
              <w:rPr>
                <w:szCs w:val="24"/>
              </w:rPr>
            </w:pPr>
            <w:r>
              <w:rPr>
                <w:rFonts w:hint="eastAsia"/>
                <w:szCs w:val="24"/>
              </w:rPr>
              <w:t>5.3.3</w:t>
            </w:r>
          </w:p>
        </w:tc>
        <w:tc>
          <w:tcPr>
            <w:tcW w:w="3596" w:type="dxa"/>
            <w:tcBorders>
              <w:top w:val="single" w:sz="4" w:space="0" w:color="auto"/>
              <w:left w:val="single" w:sz="4" w:space="0" w:color="auto"/>
              <w:bottom w:val="single" w:sz="4" w:space="0" w:color="auto"/>
              <w:right w:val="single" w:sz="4" w:space="0" w:color="auto"/>
            </w:tcBorders>
            <w:vAlign w:val="center"/>
          </w:tcPr>
          <w:p w14:paraId="45E648A4" w14:textId="77777777" w:rsidR="000157C3" w:rsidRDefault="003548EF">
            <w:pPr>
              <w:ind w:leftChars="0" w:left="0" w:right="480" w:firstLineChars="0" w:firstLine="0"/>
              <w:rPr>
                <w:szCs w:val="24"/>
              </w:rPr>
            </w:pPr>
            <w:r>
              <w:rPr>
                <w:rFonts w:hint="eastAsia"/>
                <w:szCs w:val="24"/>
              </w:rPr>
              <w:t>1</w:t>
            </w:r>
            <w:r>
              <w:rPr>
                <w:rFonts w:hint="eastAsia"/>
                <w:szCs w:val="24"/>
              </w:rPr>
              <w:t>）建筑平面图</w:t>
            </w:r>
          </w:p>
          <w:p w14:paraId="2E7D9066" w14:textId="77777777" w:rsidR="000157C3" w:rsidRDefault="003548EF">
            <w:pPr>
              <w:ind w:leftChars="0" w:left="0" w:right="480" w:firstLineChars="0" w:firstLine="0"/>
              <w:rPr>
                <w:szCs w:val="24"/>
              </w:rPr>
            </w:pPr>
            <w:r>
              <w:rPr>
                <w:rFonts w:hint="eastAsia"/>
                <w:szCs w:val="24"/>
              </w:rPr>
              <w:t>2</w:t>
            </w:r>
            <w:r>
              <w:rPr>
                <w:rFonts w:hint="eastAsia"/>
                <w:szCs w:val="24"/>
              </w:rPr>
              <w:t>）电梯质量证明文件</w:t>
            </w:r>
          </w:p>
          <w:p w14:paraId="22196436" w14:textId="77777777" w:rsidR="000157C3" w:rsidRDefault="003548EF">
            <w:pPr>
              <w:ind w:leftChars="0" w:left="0" w:right="480" w:firstLineChars="0" w:firstLine="0"/>
              <w:rPr>
                <w:szCs w:val="24"/>
              </w:rPr>
            </w:pPr>
            <w:r>
              <w:rPr>
                <w:rFonts w:hint="eastAsia"/>
                <w:szCs w:val="24"/>
              </w:rPr>
              <w:t>3</w:t>
            </w:r>
            <w:r>
              <w:rPr>
                <w:rFonts w:hint="eastAsia"/>
                <w:szCs w:val="24"/>
              </w:rPr>
              <w:t>）电梯性能检测报告</w:t>
            </w:r>
          </w:p>
        </w:tc>
        <w:tc>
          <w:tcPr>
            <w:tcW w:w="1430" w:type="dxa"/>
            <w:tcBorders>
              <w:top w:val="single" w:sz="4" w:space="0" w:color="auto"/>
              <w:left w:val="single" w:sz="4" w:space="0" w:color="auto"/>
              <w:bottom w:val="single" w:sz="4" w:space="0" w:color="auto"/>
              <w:right w:val="single" w:sz="4" w:space="0" w:color="auto"/>
            </w:tcBorders>
            <w:vAlign w:val="center"/>
          </w:tcPr>
          <w:p w14:paraId="43262636" w14:textId="77777777" w:rsidR="000157C3" w:rsidRDefault="003548EF">
            <w:pPr>
              <w:ind w:leftChars="0" w:left="0" w:right="480" w:firstLineChars="0" w:firstLine="0"/>
              <w:rPr>
                <w:szCs w:val="24"/>
              </w:rPr>
            </w:pPr>
            <w:r>
              <w:rPr>
                <w:rFonts w:hint="eastAsia"/>
                <w:szCs w:val="24"/>
              </w:rPr>
              <w:t>5.2.2</w:t>
            </w:r>
          </w:p>
        </w:tc>
        <w:tc>
          <w:tcPr>
            <w:tcW w:w="924" w:type="dxa"/>
            <w:tcBorders>
              <w:top w:val="single" w:sz="4" w:space="0" w:color="auto"/>
              <w:left w:val="single" w:sz="4" w:space="0" w:color="auto"/>
              <w:bottom w:val="single" w:sz="4" w:space="0" w:color="auto"/>
              <w:right w:val="single" w:sz="12" w:space="0" w:color="auto"/>
            </w:tcBorders>
            <w:vAlign w:val="center"/>
          </w:tcPr>
          <w:p w14:paraId="2994C11B" w14:textId="77777777" w:rsidR="000157C3" w:rsidRDefault="000157C3">
            <w:pPr>
              <w:ind w:left="960" w:right="480" w:firstLine="480"/>
              <w:jc w:val="center"/>
              <w:rPr>
                <w:szCs w:val="24"/>
              </w:rPr>
            </w:pPr>
          </w:p>
        </w:tc>
      </w:tr>
      <w:tr w:rsidR="000157C3" w14:paraId="03584335" w14:textId="77777777">
        <w:tc>
          <w:tcPr>
            <w:tcW w:w="2572" w:type="dxa"/>
            <w:tcBorders>
              <w:top w:val="single" w:sz="4" w:space="0" w:color="auto"/>
              <w:left w:val="single" w:sz="12" w:space="0" w:color="auto"/>
              <w:bottom w:val="single" w:sz="4" w:space="0" w:color="auto"/>
              <w:right w:val="single" w:sz="4" w:space="0" w:color="auto"/>
            </w:tcBorders>
            <w:vAlign w:val="center"/>
          </w:tcPr>
          <w:p w14:paraId="68505A54" w14:textId="77777777" w:rsidR="000157C3" w:rsidRDefault="003548EF">
            <w:pPr>
              <w:ind w:leftChars="0" w:left="0" w:right="480" w:firstLineChars="0" w:firstLine="0"/>
              <w:rPr>
                <w:szCs w:val="24"/>
              </w:rPr>
            </w:pPr>
            <w:r>
              <w:rPr>
                <w:rFonts w:hint="eastAsia"/>
                <w:szCs w:val="24"/>
              </w:rPr>
              <w:lastRenderedPageBreak/>
              <w:t>5.3.4</w:t>
            </w:r>
          </w:p>
        </w:tc>
        <w:tc>
          <w:tcPr>
            <w:tcW w:w="3596" w:type="dxa"/>
            <w:tcBorders>
              <w:top w:val="single" w:sz="4" w:space="0" w:color="auto"/>
              <w:left w:val="single" w:sz="4" w:space="0" w:color="auto"/>
              <w:bottom w:val="single" w:sz="4" w:space="0" w:color="auto"/>
              <w:right w:val="single" w:sz="4" w:space="0" w:color="auto"/>
            </w:tcBorders>
            <w:vAlign w:val="center"/>
          </w:tcPr>
          <w:p w14:paraId="6DA64558" w14:textId="77777777" w:rsidR="000157C3" w:rsidRDefault="003548EF">
            <w:pPr>
              <w:ind w:leftChars="0" w:left="0" w:right="480" w:firstLineChars="0" w:firstLine="0"/>
              <w:rPr>
                <w:szCs w:val="24"/>
              </w:rPr>
            </w:pPr>
            <w:r>
              <w:rPr>
                <w:rFonts w:hint="eastAsia"/>
                <w:szCs w:val="24"/>
              </w:rPr>
              <w:t>1</w:t>
            </w:r>
            <w:r>
              <w:rPr>
                <w:rFonts w:hint="eastAsia"/>
                <w:szCs w:val="24"/>
              </w:rPr>
              <w:t>）建筑专业施工图</w:t>
            </w:r>
          </w:p>
          <w:p w14:paraId="1EBF3256" w14:textId="77777777" w:rsidR="000157C3" w:rsidRDefault="003548EF">
            <w:pPr>
              <w:ind w:leftChars="0" w:left="0" w:right="480" w:firstLineChars="0" w:firstLine="0"/>
              <w:rPr>
                <w:szCs w:val="24"/>
              </w:rPr>
            </w:pPr>
            <w:r>
              <w:rPr>
                <w:rFonts w:hint="eastAsia"/>
                <w:szCs w:val="24"/>
              </w:rPr>
              <w:t>2</w:t>
            </w:r>
            <w:r>
              <w:rPr>
                <w:rFonts w:hint="eastAsia"/>
                <w:szCs w:val="24"/>
              </w:rPr>
              <w:t>）结构专业施工图</w:t>
            </w:r>
          </w:p>
        </w:tc>
        <w:tc>
          <w:tcPr>
            <w:tcW w:w="1430" w:type="dxa"/>
            <w:tcBorders>
              <w:top w:val="single" w:sz="4" w:space="0" w:color="auto"/>
              <w:left w:val="single" w:sz="4" w:space="0" w:color="auto"/>
              <w:bottom w:val="single" w:sz="4" w:space="0" w:color="auto"/>
              <w:right w:val="single" w:sz="4" w:space="0" w:color="auto"/>
            </w:tcBorders>
            <w:vAlign w:val="center"/>
          </w:tcPr>
          <w:p w14:paraId="27FAE057" w14:textId="77777777" w:rsidR="000157C3" w:rsidRDefault="003548EF">
            <w:pPr>
              <w:ind w:leftChars="0" w:left="0" w:right="480" w:firstLineChars="0" w:firstLine="0"/>
              <w:rPr>
                <w:szCs w:val="24"/>
              </w:rPr>
            </w:pPr>
            <w:r>
              <w:rPr>
                <w:rFonts w:hint="eastAsia"/>
                <w:szCs w:val="24"/>
              </w:rPr>
              <w:t>5.2.3</w:t>
            </w:r>
          </w:p>
        </w:tc>
        <w:tc>
          <w:tcPr>
            <w:tcW w:w="924" w:type="dxa"/>
            <w:tcBorders>
              <w:top w:val="single" w:sz="4" w:space="0" w:color="auto"/>
              <w:left w:val="single" w:sz="4" w:space="0" w:color="auto"/>
              <w:bottom w:val="single" w:sz="4" w:space="0" w:color="auto"/>
              <w:right w:val="single" w:sz="12" w:space="0" w:color="auto"/>
            </w:tcBorders>
            <w:vAlign w:val="center"/>
          </w:tcPr>
          <w:p w14:paraId="5E7D2DF0" w14:textId="77777777" w:rsidR="000157C3" w:rsidRDefault="000157C3">
            <w:pPr>
              <w:ind w:left="960" w:right="480" w:firstLine="480"/>
              <w:jc w:val="center"/>
              <w:rPr>
                <w:szCs w:val="24"/>
              </w:rPr>
            </w:pPr>
          </w:p>
        </w:tc>
      </w:tr>
      <w:tr w:rsidR="000157C3" w14:paraId="01183BF2" w14:textId="77777777">
        <w:tc>
          <w:tcPr>
            <w:tcW w:w="2572" w:type="dxa"/>
            <w:tcBorders>
              <w:top w:val="single" w:sz="4" w:space="0" w:color="auto"/>
              <w:left w:val="single" w:sz="12" w:space="0" w:color="auto"/>
              <w:bottom w:val="single" w:sz="4" w:space="0" w:color="auto"/>
              <w:right w:val="single" w:sz="4" w:space="0" w:color="auto"/>
            </w:tcBorders>
            <w:vAlign w:val="center"/>
          </w:tcPr>
          <w:p w14:paraId="6C16F4C2" w14:textId="77777777" w:rsidR="000157C3" w:rsidRDefault="003548EF">
            <w:pPr>
              <w:ind w:leftChars="0" w:left="0" w:right="480" w:firstLineChars="0" w:firstLine="0"/>
              <w:rPr>
                <w:szCs w:val="24"/>
              </w:rPr>
            </w:pPr>
            <w:r>
              <w:rPr>
                <w:rFonts w:hint="eastAsia"/>
                <w:szCs w:val="24"/>
              </w:rPr>
              <w:t>5.4.1</w:t>
            </w:r>
          </w:p>
        </w:tc>
        <w:tc>
          <w:tcPr>
            <w:tcW w:w="3596" w:type="dxa"/>
            <w:tcBorders>
              <w:top w:val="single" w:sz="4" w:space="0" w:color="auto"/>
              <w:left w:val="single" w:sz="4" w:space="0" w:color="auto"/>
              <w:bottom w:val="single" w:sz="4" w:space="0" w:color="auto"/>
              <w:right w:val="single" w:sz="4" w:space="0" w:color="auto"/>
            </w:tcBorders>
            <w:vAlign w:val="center"/>
          </w:tcPr>
          <w:p w14:paraId="47B8B2A2" w14:textId="77777777" w:rsidR="000157C3" w:rsidRDefault="003548EF">
            <w:pPr>
              <w:ind w:leftChars="0" w:left="0" w:right="480" w:firstLineChars="0" w:firstLine="0"/>
              <w:rPr>
                <w:szCs w:val="24"/>
              </w:rPr>
            </w:pPr>
            <w:r>
              <w:rPr>
                <w:rFonts w:hint="eastAsia"/>
                <w:szCs w:val="24"/>
              </w:rPr>
              <w:t>1</w:t>
            </w:r>
            <w:r>
              <w:rPr>
                <w:rFonts w:hint="eastAsia"/>
                <w:szCs w:val="24"/>
              </w:rPr>
              <w:t>）建筑专业施工图</w:t>
            </w:r>
          </w:p>
        </w:tc>
        <w:tc>
          <w:tcPr>
            <w:tcW w:w="1430" w:type="dxa"/>
            <w:tcBorders>
              <w:top w:val="single" w:sz="4" w:space="0" w:color="auto"/>
              <w:left w:val="single" w:sz="4" w:space="0" w:color="auto"/>
              <w:bottom w:val="single" w:sz="4" w:space="0" w:color="auto"/>
              <w:right w:val="single" w:sz="4" w:space="0" w:color="auto"/>
            </w:tcBorders>
            <w:vAlign w:val="center"/>
          </w:tcPr>
          <w:p w14:paraId="13A9C9F2" w14:textId="77777777" w:rsidR="000157C3" w:rsidRDefault="003548EF">
            <w:pPr>
              <w:ind w:leftChars="0" w:left="0" w:right="480" w:firstLineChars="0" w:firstLine="0"/>
              <w:rPr>
                <w:szCs w:val="24"/>
              </w:rPr>
            </w:pPr>
            <w:r>
              <w:rPr>
                <w:rFonts w:hint="eastAsia"/>
                <w:szCs w:val="24"/>
              </w:rPr>
              <w:t>5.3.1</w:t>
            </w:r>
          </w:p>
        </w:tc>
        <w:tc>
          <w:tcPr>
            <w:tcW w:w="924" w:type="dxa"/>
            <w:tcBorders>
              <w:top w:val="single" w:sz="4" w:space="0" w:color="auto"/>
              <w:left w:val="single" w:sz="4" w:space="0" w:color="auto"/>
              <w:bottom w:val="single" w:sz="4" w:space="0" w:color="auto"/>
              <w:right w:val="single" w:sz="12" w:space="0" w:color="auto"/>
            </w:tcBorders>
            <w:vAlign w:val="center"/>
          </w:tcPr>
          <w:p w14:paraId="73B4FB43" w14:textId="77777777" w:rsidR="000157C3" w:rsidRDefault="000157C3">
            <w:pPr>
              <w:ind w:left="960" w:right="480" w:firstLine="480"/>
              <w:jc w:val="center"/>
              <w:rPr>
                <w:szCs w:val="24"/>
              </w:rPr>
            </w:pPr>
          </w:p>
        </w:tc>
      </w:tr>
      <w:tr w:rsidR="000157C3" w14:paraId="45271848" w14:textId="77777777">
        <w:tc>
          <w:tcPr>
            <w:tcW w:w="2572" w:type="dxa"/>
            <w:tcBorders>
              <w:top w:val="single" w:sz="4" w:space="0" w:color="auto"/>
              <w:left w:val="single" w:sz="12" w:space="0" w:color="auto"/>
              <w:bottom w:val="single" w:sz="4" w:space="0" w:color="auto"/>
              <w:right w:val="single" w:sz="4" w:space="0" w:color="auto"/>
            </w:tcBorders>
            <w:vAlign w:val="center"/>
          </w:tcPr>
          <w:p w14:paraId="19C0571B" w14:textId="77777777" w:rsidR="000157C3" w:rsidRDefault="003548EF">
            <w:pPr>
              <w:ind w:leftChars="0" w:left="0" w:right="480" w:firstLineChars="0" w:firstLine="0"/>
              <w:rPr>
                <w:szCs w:val="24"/>
              </w:rPr>
            </w:pPr>
            <w:r>
              <w:rPr>
                <w:rFonts w:hint="eastAsia"/>
                <w:szCs w:val="24"/>
              </w:rPr>
              <w:t>5.4.3</w:t>
            </w:r>
          </w:p>
        </w:tc>
        <w:tc>
          <w:tcPr>
            <w:tcW w:w="3596" w:type="dxa"/>
            <w:tcBorders>
              <w:top w:val="single" w:sz="4" w:space="0" w:color="auto"/>
              <w:left w:val="single" w:sz="4" w:space="0" w:color="auto"/>
              <w:bottom w:val="single" w:sz="4" w:space="0" w:color="auto"/>
              <w:right w:val="single" w:sz="4" w:space="0" w:color="auto"/>
            </w:tcBorders>
            <w:vAlign w:val="center"/>
          </w:tcPr>
          <w:p w14:paraId="02DA7663" w14:textId="77777777" w:rsidR="000157C3" w:rsidRDefault="003548EF">
            <w:pPr>
              <w:ind w:leftChars="0" w:left="0" w:right="480" w:firstLineChars="0" w:firstLine="0"/>
              <w:rPr>
                <w:szCs w:val="24"/>
              </w:rPr>
            </w:pPr>
            <w:r>
              <w:rPr>
                <w:rFonts w:hint="eastAsia"/>
                <w:szCs w:val="24"/>
              </w:rPr>
              <w:t>1</w:t>
            </w:r>
            <w:r>
              <w:rPr>
                <w:rFonts w:hint="eastAsia"/>
                <w:szCs w:val="24"/>
              </w:rPr>
              <w:t>）建筑专业施工图</w:t>
            </w:r>
          </w:p>
        </w:tc>
        <w:tc>
          <w:tcPr>
            <w:tcW w:w="1430" w:type="dxa"/>
            <w:tcBorders>
              <w:top w:val="single" w:sz="4" w:space="0" w:color="auto"/>
              <w:left w:val="single" w:sz="4" w:space="0" w:color="auto"/>
              <w:bottom w:val="single" w:sz="4" w:space="0" w:color="auto"/>
              <w:right w:val="single" w:sz="4" w:space="0" w:color="auto"/>
            </w:tcBorders>
            <w:vAlign w:val="center"/>
          </w:tcPr>
          <w:p w14:paraId="11FC6F33" w14:textId="77777777" w:rsidR="000157C3" w:rsidRDefault="003548EF">
            <w:pPr>
              <w:ind w:leftChars="0" w:left="0" w:right="480" w:firstLineChars="0" w:firstLine="0"/>
              <w:rPr>
                <w:szCs w:val="24"/>
              </w:rPr>
            </w:pPr>
            <w:r>
              <w:rPr>
                <w:rFonts w:hint="eastAsia"/>
                <w:szCs w:val="24"/>
              </w:rPr>
              <w:t>5.3.2</w:t>
            </w:r>
          </w:p>
        </w:tc>
        <w:tc>
          <w:tcPr>
            <w:tcW w:w="924" w:type="dxa"/>
            <w:tcBorders>
              <w:top w:val="single" w:sz="4" w:space="0" w:color="auto"/>
              <w:left w:val="single" w:sz="4" w:space="0" w:color="auto"/>
              <w:bottom w:val="single" w:sz="4" w:space="0" w:color="auto"/>
              <w:right w:val="single" w:sz="12" w:space="0" w:color="auto"/>
            </w:tcBorders>
            <w:vAlign w:val="center"/>
          </w:tcPr>
          <w:p w14:paraId="1C42AE58" w14:textId="77777777" w:rsidR="000157C3" w:rsidRDefault="000157C3">
            <w:pPr>
              <w:ind w:left="960" w:right="480" w:firstLine="480"/>
              <w:jc w:val="center"/>
              <w:rPr>
                <w:szCs w:val="24"/>
              </w:rPr>
            </w:pPr>
          </w:p>
        </w:tc>
      </w:tr>
      <w:tr w:rsidR="000157C3" w14:paraId="5119EDAB" w14:textId="77777777">
        <w:tc>
          <w:tcPr>
            <w:tcW w:w="2572" w:type="dxa"/>
            <w:tcBorders>
              <w:top w:val="single" w:sz="4" w:space="0" w:color="auto"/>
              <w:left w:val="single" w:sz="12" w:space="0" w:color="auto"/>
              <w:bottom w:val="single" w:sz="4" w:space="0" w:color="auto"/>
              <w:right w:val="single" w:sz="4" w:space="0" w:color="auto"/>
            </w:tcBorders>
            <w:vAlign w:val="center"/>
          </w:tcPr>
          <w:p w14:paraId="07DB6E18" w14:textId="77777777" w:rsidR="000157C3" w:rsidRDefault="003548EF">
            <w:pPr>
              <w:ind w:leftChars="0" w:left="0" w:right="480" w:firstLineChars="0" w:firstLine="0"/>
              <w:rPr>
                <w:szCs w:val="24"/>
              </w:rPr>
            </w:pPr>
            <w:r>
              <w:rPr>
                <w:rFonts w:hint="eastAsia"/>
                <w:szCs w:val="24"/>
              </w:rPr>
              <w:t>5.5.2</w:t>
            </w:r>
          </w:p>
        </w:tc>
        <w:tc>
          <w:tcPr>
            <w:tcW w:w="3596" w:type="dxa"/>
            <w:tcBorders>
              <w:top w:val="single" w:sz="4" w:space="0" w:color="auto"/>
              <w:left w:val="single" w:sz="4" w:space="0" w:color="auto"/>
              <w:bottom w:val="single" w:sz="4" w:space="0" w:color="auto"/>
              <w:right w:val="single" w:sz="4" w:space="0" w:color="auto"/>
            </w:tcBorders>
            <w:vAlign w:val="center"/>
          </w:tcPr>
          <w:p w14:paraId="081B481E" w14:textId="77777777" w:rsidR="000157C3" w:rsidRDefault="003548EF">
            <w:pPr>
              <w:ind w:leftChars="0" w:left="0" w:right="480" w:firstLineChars="0" w:firstLine="0"/>
              <w:rPr>
                <w:szCs w:val="24"/>
              </w:rPr>
            </w:pPr>
            <w:r>
              <w:rPr>
                <w:rFonts w:hint="eastAsia"/>
                <w:szCs w:val="24"/>
              </w:rPr>
              <w:t>1</w:t>
            </w:r>
            <w:r>
              <w:rPr>
                <w:rFonts w:hint="eastAsia"/>
                <w:szCs w:val="24"/>
              </w:rPr>
              <w:t>）建筑专业施工图</w:t>
            </w:r>
          </w:p>
          <w:p w14:paraId="19AA5F9F" w14:textId="77777777" w:rsidR="000157C3" w:rsidRDefault="003548EF">
            <w:pPr>
              <w:ind w:leftChars="0" w:left="0" w:right="480" w:firstLineChars="0" w:firstLine="0"/>
              <w:rPr>
                <w:rFonts w:eastAsiaTheme="minorEastAsia"/>
                <w:szCs w:val="24"/>
              </w:rPr>
            </w:pPr>
            <w:r>
              <w:rPr>
                <w:rFonts w:hint="eastAsia"/>
                <w:szCs w:val="24"/>
              </w:rPr>
              <w:t>2</w:t>
            </w:r>
            <w:r>
              <w:rPr>
                <w:rFonts w:hint="eastAsia"/>
                <w:szCs w:val="24"/>
              </w:rPr>
              <w:t>）采光系数检测报告</w:t>
            </w:r>
          </w:p>
        </w:tc>
        <w:tc>
          <w:tcPr>
            <w:tcW w:w="1430" w:type="dxa"/>
            <w:tcBorders>
              <w:top w:val="single" w:sz="4" w:space="0" w:color="auto"/>
              <w:left w:val="single" w:sz="4" w:space="0" w:color="auto"/>
              <w:bottom w:val="single" w:sz="4" w:space="0" w:color="auto"/>
              <w:right w:val="single" w:sz="4" w:space="0" w:color="auto"/>
            </w:tcBorders>
            <w:vAlign w:val="center"/>
          </w:tcPr>
          <w:p w14:paraId="38231D7F" w14:textId="77777777" w:rsidR="000157C3" w:rsidRDefault="003548EF">
            <w:pPr>
              <w:ind w:leftChars="0" w:left="0" w:right="480" w:firstLineChars="0" w:firstLine="0"/>
              <w:rPr>
                <w:szCs w:val="24"/>
              </w:rPr>
            </w:pPr>
            <w:r>
              <w:rPr>
                <w:rFonts w:hint="eastAsia"/>
                <w:szCs w:val="24"/>
              </w:rPr>
              <w:t>5.4.1</w:t>
            </w:r>
          </w:p>
        </w:tc>
        <w:tc>
          <w:tcPr>
            <w:tcW w:w="924" w:type="dxa"/>
            <w:tcBorders>
              <w:top w:val="single" w:sz="4" w:space="0" w:color="auto"/>
              <w:left w:val="single" w:sz="4" w:space="0" w:color="auto"/>
              <w:bottom w:val="single" w:sz="4" w:space="0" w:color="auto"/>
              <w:right w:val="single" w:sz="12" w:space="0" w:color="auto"/>
            </w:tcBorders>
            <w:vAlign w:val="center"/>
          </w:tcPr>
          <w:p w14:paraId="362F5699" w14:textId="77777777" w:rsidR="000157C3" w:rsidRDefault="000157C3">
            <w:pPr>
              <w:ind w:left="960" w:right="480" w:firstLine="480"/>
              <w:jc w:val="center"/>
              <w:rPr>
                <w:szCs w:val="24"/>
              </w:rPr>
            </w:pPr>
          </w:p>
        </w:tc>
      </w:tr>
      <w:tr w:rsidR="000157C3" w14:paraId="1855D2A6" w14:textId="77777777">
        <w:tc>
          <w:tcPr>
            <w:tcW w:w="2572" w:type="dxa"/>
            <w:tcBorders>
              <w:top w:val="single" w:sz="4" w:space="0" w:color="auto"/>
              <w:left w:val="single" w:sz="12" w:space="0" w:color="auto"/>
              <w:bottom w:val="single" w:sz="4" w:space="0" w:color="auto"/>
              <w:right w:val="single" w:sz="4" w:space="0" w:color="auto"/>
            </w:tcBorders>
            <w:vAlign w:val="center"/>
          </w:tcPr>
          <w:p w14:paraId="6ABF9AE6" w14:textId="77777777" w:rsidR="000157C3" w:rsidRDefault="003548EF">
            <w:pPr>
              <w:ind w:leftChars="0" w:left="0" w:right="480" w:firstLineChars="0" w:firstLine="0"/>
              <w:rPr>
                <w:szCs w:val="24"/>
              </w:rPr>
            </w:pPr>
            <w:r>
              <w:rPr>
                <w:rFonts w:hint="eastAsia"/>
                <w:szCs w:val="24"/>
              </w:rPr>
              <w:t>5.5.4</w:t>
            </w:r>
          </w:p>
        </w:tc>
        <w:tc>
          <w:tcPr>
            <w:tcW w:w="3596" w:type="dxa"/>
            <w:tcBorders>
              <w:top w:val="single" w:sz="4" w:space="0" w:color="auto"/>
              <w:left w:val="single" w:sz="4" w:space="0" w:color="auto"/>
              <w:bottom w:val="single" w:sz="4" w:space="0" w:color="auto"/>
              <w:right w:val="single" w:sz="4" w:space="0" w:color="auto"/>
            </w:tcBorders>
            <w:vAlign w:val="center"/>
          </w:tcPr>
          <w:p w14:paraId="53A66B54" w14:textId="77777777" w:rsidR="000157C3" w:rsidRDefault="003548EF">
            <w:pPr>
              <w:numPr>
                <w:ilvl w:val="0"/>
                <w:numId w:val="10"/>
              </w:numPr>
              <w:ind w:leftChars="0" w:left="0" w:right="480" w:firstLineChars="0" w:firstLine="0"/>
              <w:rPr>
                <w:szCs w:val="24"/>
              </w:rPr>
            </w:pPr>
            <w:r>
              <w:rPr>
                <w:rFonts w:hint="eastAsia"/>
                <w:szCs w:val="24"/>
              </w:rPr>
              <w:t>产生噪声的设备产品质量证明文件</w:t>
            </w:r>
          </w:p>
          <w:p w14:paraId="3270666F" w14:textId="77777777" w:rsidR="000157C3" w:rsidRDefault="003548EF">
            <w:pPr>
              <w:numPr>
                <w:ilvl w:val="0"/>
                <w:numId w:val="10"/>
              </w:numPr>
              <w:ind w:leftChars="0" w:left="0" w:right="480" w:firstLineChars="0" w:firstLine="0"/>
              <w:rPr>
                <w:szCs w:val="24"/>
              </w:rPr>
            </w:pPr>
            <w:r>
              <w:rPr>
                <w:rFonts w:hint="eastAsia"/>
                <w:szCs w:val="24"/>
              </w:rPr>
              <w:t>产生噪声的设备性能检测报告</w:t>
            </w:r>
          </w:p>
          <w:p w14:paraId="1D167FE7" w14:textId="77777777" w:rsidR="000157C3" w:rsidRDefault="003548EF">
            <w:pPr>
              <w:numPr>
                <w:ilvl w:val="0"/>
                <w:numId w:val="10"/>
              </w:numPr>
              <w:ind w:leftChars="0" w:left="0" w:right="480" w:firstLineChars="0" w:firstLine="0"/>
              <w:rPr>
                <w:szCs w:val="24"/>
              </w:rPr>
            </w:pPr>
            <w:r>
              <w:rPr>
                <w:rFonts w:hint="eastAsia"/>
                <w:szCs w:val="24"/>
              </w:rPr>
              <w:t>设备专业图纸</w:t>
            </w:r>
          </w:p>
        </w:tc>
        <w:tc>
          <w:tcPr>
            <w:tcW w:w="1430" w:type="dxa"/>
            <w:tcBorders>
              <w:top w:val="single" w:sz="4" w:space="0" w:color="auto"/>
              <w:left w:val="single" w:sz="4" w:space="0" w:color="auto"/>
              <w:bottom w:val="single" w:sz="4" w:space="0" w:color="auto"/>
              <w:right w:val="single" w:sz="4" w:space="0" w:color="auto"/>
            </w:tcBorders>
            <w:vAlign w:val="center"/>
          </w:tcPr>
          <w:p w14:paraId="033570A7" w14:textId="77777777" w:rsidR="000157C3" w:rsidRDefault="003548EF">
            <w:pPr>
              <w:ind w:leftChars="0" w:left="0" w:right="480" w:firstLineChars="0" w:firstLine="0"/>
              <w:rPr>
                <w:szCs w:val="24"/>
              </w:rPr>
            </w:pPr>
            <w:r>
              <w:rPr>
                <w:rFonts w:hint="eastAsia"/>
                <w:szCs w:val="24"/>
              </w:rPr>
              <w:t>5.4.3</w:t>
            </w:r>
          </w:p>
        </w:tc>
        <w:tc>
          <w:tcPr>
            <w:tcW w:w="924" w:type="dxa"/>
            <w:tcBorders>
              <w:top w:val="single" w:sz="4" w:space="0" w:color="auto"/>
              <w:left w:val="single" w:sz="4" w:space="0" w:color="auto"/>
              <w:bottom w:val="single" w:sz="4" w:space="0" w:color="auto"/>
              <w:right w:val="single" w:sz="12" w:space="0" w:color="auto"/>
            </w:tcBorders>
            <w:vAlign w:val="center"/>
          </w:tcPr>
          <w:p w14:paraId="342F5ED5" w14:textId="77777777" w:rsidR="000157C3" w:rsidRDefault="000157C3">
            <w:pPr>
              <w:ind w:left="960" w:right="480" w:firstLine="480"/>
              <w:jc w:val="center"/>
              <w:rPr>
                <w:szCs w:val="24"/>
              </w:rPr>
            </w:pPr>
          </w:p>
        </w:tc>
      </w:tr>
      <w:tr w:rsidR="000157C3" w14:paraId="4F7E4A12" w14:textId="77777777">
        <w:tc>
          <w:tcPr>
            <w:tcW w:w="2572" w:type="dxa"/>
            <w:tcBorders>
              <w:top w:val="single" w:sz="4" w:space="0" w:color="auto"/>
              <w:left w:val="single" w:sz="12" w:space="0" w:color="auto"/>
              <w:bottom w:val="single" w:sz="4" w:space="0" w:color="auto"/>
              <w:right w:val="single" w:sz="4" w:space="0" w:color="auto"/>
            </w:tcBorders>
            <w:vAlign w:val="center"/>
          </w:tcPr>
          <w:p w14:paraId="2F7ED670" w14:textId="77777777" w:rsidR="000157C3" w:rsidRDefault="003548EF">
            <w:pPr>
              <w:ind w:leftChars="0" w:left="0" w:right="480" w:firstLineChars="0" w:firstLine="0"/>
              <w:rPr>
                <w:szCs w:val="24"/>
              </w:rPr>
            </w:pPr>
            <w:r>
              <w:rPr>
                <w:rFonts w:hint="eastAsia"/>
                <w:szCs w:val="24"/>
              </w:rPr>
              <w:t>5.5.5</w:t>
            </w:r>
          </w:p>
        </w:tc>
        <w:tc>
          <w:tcPr>
            <w:tcW w:w="3596" w:type="dxa"/>
            <w:tcBorders>
              <w:top w:val="single" w:sz="4" w:space="0" w:color="auto"/>
              <w:left w:val="single" w:sz="4" w:space="0" w:color="auto"/>
              <w:bottom w:val="single" w:sz="4" w:space="0" w:color="auto"/>
              <w:right w:val="single" w:sz="4" w:space="0" w:color="auto"/>
            </w:tcBorders>
            <w:vAlign w:val="center"/>
          </w:tcPr>
          <w:p w14:paraId="2FF56001" w14:textId="77777777" w:rsidR="000157C3" w:rsidRDefault="003548EF">
            <w:pPr>
              <w:numPr>
                <w:ilvl w:val="0"/>
                <w:numId w:val="11"/>
              </w:numPr>
              <w:ind w:leftChars="0" w:left="0" w:right="480" w:firstLineChars="0" w:firstLine="0"/>
            </w:pPr>
            <w:r>
              <w:rPr>
                <w:rFonts w:hint="eastAsia"/>
              </w:rPr>
              <w:t>建筑专业施工图，</w:t>
            </w:r>
          </w:p>
          <w:p w14:paraId="7370CD9E" w14:textId="77777777" w:rsidR="000157C3" w:rsidRDefault="003548EF">
            <w:pPr>
              <w:numPr>
                <w:ilvl w:val="0"/>
                <w:numId w:val="11"/>
              </w:numPr>
              <w:ind w:leftChars="0" w:left="0" w:right="480" w:firstLineChars="0" w:firstLine="0"/>
              <w:rPr>
                <w:szCs w:val="24"/>
              </w:rPr>
            </w:pPr>
            <w:r>
              <w:rPr>
                <w:rFonts w:hint="eastAsia"/>
              </w:rPr>
              <w:t>排放废气检测报告</w:t>
            </w:r>
          </w:p>
        </w:tc>
        <w:tc>
          <w:tcPr>
            <w:tcW w:w="1430" w:type="dxa"/>
            <w:tcBorders>
              <w:top w:val="single" w:sz="4" w:space="0" w:color="auto"/>
              <w:left w:val="single" w:sz="4" w:space="0" w:color="auto"/>
              <w:bottom w:val="single" w:sz="4" w:space="0" w:color="auto"/>
              <w:right w:val="single" w:sz="4" w:space="0" w:color="auto"/>
            </w:tcBorders>
            <w:vAlign w:val="center"/>
          </w:tcPr>
          <w:p w14:paraId="498D1CA3" w14:textId="77777777" w:rsidR="000157C3" w:rsidRDefault="003548EF">
            <w:pPr>
              <w:ind w:leftChars="0" w:left="0" w:right="480" w:firstLineChars="0" w:firstLine="0"/>
              <w:rPr>
                <w:szCs w:val="24"/>
              </w:rPr>
            </w:pPr>
            <w:r>
              <w:rPr>
                <w:rFonts w:hint="eastAsia"/>
                <w:szCs w:val="24"/>
              </w:rPr>
              <w:t>5.4.4</w:t>
            </w:r>
          </w:p>
        </w:tc>
        <w:tc>
          <w:tcPr>
            <w:tcW w:w="924" w:type="dxa"/>
            <w:tcBorders>
              <w:top w:val="single" w:sz="4" w:space="0" w:color="auto"/>
              <w:left w:val="single" w:sz="4" w:space="0" w:color="auto"/>
              <w:bottom w:val="single" w:sz="4" w:space="0" w:color="auto"/>
              <w:right w:val="single" w:sz="12" w:space="0" w:color="auto"/>
            </w:tcBorders>
            <w:vAlign w:val="center"/>
          </w:tcPr>
          <w:p w14:paraId="459064F8" w14:textId="77777777" w:rsidR="000157C3" w:rsidRDefault="000157C3">
            <w:pPr>
              <w:ind w:left="960" w:right="480" w:firstLine="480"/>
              <w:jc w:val="center"/>
              <w:rPr>
                <w:szCs w:val="24"/>
              </w:rPr>
            </w:pPr>
          </w:p>
        </w:tc>
      </w:tr>
      <w:tr w:rsidR="000157C3" w14:paraId="5F728793" w14:textId="77777777">
        <w:tc>
          <w:tcPr>
            <w:tcW w:w="2572" w:type="dxa"/>
            <w:tcBorders>
              <w:top w:val="single" w:sz="4" w:space="0" w:color="auto"/>
              <w:left w:val="single" w:sz="12" w:space="0" w:color="auto"/>
              <w:bottom w:val="single" w:sz="4" w:space="0" w:color="auto"/>
              <w:right w:val="single" w:sz="4" w:space="0" w:color="auto"/>
            </w:tcBorders>
            <w:vAlign w:val="center"/>
          </w:tcPr>
          <w:p w14:paraId="3AEC756C" w14:textId="77777777" w:rsidR="000157C3" w:rsidRDefault="003548EF">
            <w:pPr>
              <w:ind w:leftChars="0" w:left="0" w:right="480" w:firstLineChars="0" w:firstLine="0"/>
              <w:rPr>
                <w:szCs w:val="24"/>
              </w:rPr>
            </w:pPr>
            <w:r>
              <w:rPr>
                <w:rFonts w:hint="eastAsia"/>
                <w:szCs w:val="24"/>
              </w:rPr>
              <w:t>5.5.6</w:t>
            </w:r>
          </w:p>
        </w:tc>
        <w:tc>
          <w:tcPr>
            <w:tcW w:w="3596" w:type="dxa"/>
            <w:tcBorders>
              <w:top w:val="single" w:sz="4" w:space="0" w:color="auto"/>
              <w:left w:val="single" w:sz="4" w:space="0" w:color="auto"/>
              <w:bottom w:val="single" w:sz="4" w:space="0" w:color="auto"/>
              <w:right w:val="single" w:sz="4" w:space="0" w:color="auto"/>
            </w:tcBorders>
            <w:vAlign w:val="center"/>
          </w:tcPr>
          <w:p w14:paraId="1C6184C2" w14:textId="77777777" w:rsidR="000157C3" w:rsidRDefault="003548EF">
            <w:pPr>
              <w:ind w:leftChars="0" w:left="0" w:right="480" w:firstLineChars="0" w:firstLine="0"/>
              <w:rPr>
                <w:szCs w:val="24"/>
              </w:rPr>
            </w:pPr>
            <w:r>
              <w:rPr>
                <w:rFonts w:hint="eastAsia"/>
                <w:szCs w:val="24"/>
              </w:rPr>
              <w:t>1</w:t>
            </w:r>
            <w:r>
              <w:rPr>
                <w:rFonts w:hint="eastAsia"/>
                <w:szCs w:val="24"/>
              </w:rPr>
              <w:t>）给排水专业施工图</w:t>
            </w:r>
          </w:p>
        </w:tc>
        <w:tc>
          <w:tcPr>
            <w:tcW w:w="1430" w:type="dxa"/>
            <w:tcBorders>
              <w:top w:val="single" w:sz="4" w:space="0" w:color="auto"/>
              <w:left w:val="single" w:sz="4" w:space="0" w:color="auto"/>
              <w:bottom w:val="single" w:sz="4" w:space="0" w:color="auto"/>
              <w:right w:val="single" w:sz="4" w:space="0" w:color="auto"/>
            </w:tcBorders>
            <w:vAlign w:val="center"/>
          </w:tcPr>
          <w:p w14:paraId="642EB5C1" w14:textId="77777777" w:rsidR="000157C3" w:rsidRDefault="003548EF">
            <w:pPr>
              <w:ind w:leftChars="0" w:left="0" w:right="480" w:firstLineChars="0" w:firstLine="0"/>
              <w:rPr>
                <w:szCs w:val="24"/>
              </w:rPr>
            </w:pPr>
            <w:r>
              <w:rPr>
                <w:rFonts w:hint="eastAsia"/>
                <w:szCs w:val="24"/>
              </w:rPr>
              <w:t>5.4.5</w:t>
            </w:r>
          </w:p>
        </w:tc>
        <w:tc>
          <w:tcPr>
            <w:tcW w:w="924" w:type="dxa"/>
            <w:tcBorders>
              <w:top w:val="single" w:sz="4" w:space="0" w:color="auto"/>
              <w:left w:val="single" w:sz="4" w:space="0" w:color="auto"/>
              <w:bottom w:val="single" w:sz="4" w:space="0" w:color="auto"/>
              <w:right w:val="single" w:sz="12" w:space="0" w:color="auto"/>
            </w:tcBorders>
            <w:vAlign w:val="center"/>
          </w:tcPr>
          <w:p w14:paraId="6EFF9E8D" w14:textId="77777777" w:rsidR="000157C3" w:rsidRDefault="000157C3">
            <w:pPr>
              <w:ind w:left="960" w:right="480" w:firstLine="480"/>
              <w:jc w:val="center"/>
              <w:rPr>
                <w:szCs w:val="24"/>
              </w:rPr>
            </w:pPr>
          </w:p>
        </w:tc>
      </w:tr>
      <w:tr w:rsidR="000157C3" w14:paraId="265ABE19" w14:textId="77777777">
        <w:tc>
          <w:tcPr>
            <w:tcW w:w="2572" w:type="dxa"/>
            <w:tcBorders>
              <w:top w:val="single" w:sz="4" w:space="0" w:color="auto"/>
              <w:left w:val="single" w:sz="12" w:space="0" w:color="auto"/>
              <w:bottom w:val="single" w:sz="4" w:space="0" w:color="auto"/>
              <w:right w:val="single" w:sz="4" w:space="0" w:color="auto"/>
            </w:tcBorders>
            <w:vAlign w:val="center"/>
          </w:tcPr>
          <w:p w14:paraId="47C7F216" w14:textId="77777777" w:rsidR="000157C3" w:rsidRDefault="003548EF">
            <w:pPr>
              <w:ind w:leftChars="0" w:left="0" w:right="480" w:firstLineChars="0" w:firstLine="0"/>
              <w:rPr>
                <w:szCs w:val="24"/>
              </w:rPr>
            </w:pPr>
            <w:r>
              <w:rPr>
                <w:rFonts w:hint="eastAsia"/>
                <w:szCs w:val="24"/>
              </w:rPr>
              <w:t>5.5.7</w:t>
            </w:r>
          </w:p>
        </w:tc>
        <w:tc>
          <w:tcPr>
            <w:tcW w:w="3596" w:type="dxa"/>
            <w:tcBorders>
              <w:top w:val="single" w:sz="4" w:space="0" w:color="auto"/>
              <w:left w:val="single" w:sz="4" w:space="0" w:color="auto"/>
              <w:bottom w:val="single" w:sz="4" w:space="0" w:color="auto"/>
              <w:right w:val="single" w:sz="4" w:space="0" w:color="auto"/>
            </w:tcBorders>
            <w:vAlign w:val="center"/>
          </w:tcPr>
          <w:p w14:paraId="5C9F0E1B" w14:textId="77777777" w:rsidR="000157C3" w:rsidRDefault="003548EF">
            <w:pPr>
              <w:numPr>
                <w:ilvl w:val="0"/>
                <w:numId w:val="12"/>
              </w:numPr>
              <w:ind w:leftChars="0" w:left="0" w:right="480" w:firstLineChars="0" w:firstLine="0"/>
              <w:rPr>
                <w:szCs w:val="24"/>
              </w:rPr>
            </w:pPr>
            <w:r>
              <w:rPr>
                <w:rFonts w:asciiTheme="minorEastAsia" w:hAnsiTheme="minorEastAsia" w:hint="eastAsia"/>
                <w:szCs w:val="24"/>
              </w:rPr>
              <w:t>环</w:t>
            </w:r>
            <w:proofErr w:type="gramStart"/>
            <w:r>
              <w:rPr>
                <w:rFonts w:asciiTheme="minorEastAsia" w:hAnsiTheme="minorEastAsia" w:hint="eastAsia"/>
                <w:szCs w:val="24"/>
              </w:rPr>
              <w:t>评文件</w:t>
            </w:r>
            <w:proofErr w:type="gramEnd"/>
            <w:r>
              <w:rPr>
                <w:rFonts w:asciiTheme="minorEastAsia" w:hAnsiTheme="minorEastAsia" w:hint="eastAsia"/>
                <w:szCs w:val="24"/>
              </w:rPr>
              <w:t>以及批复意见</w:t>
            </w:r>
          </w:p>
        </w:tc>
        <w:tc>
          <w:tcPr>
            <w:tcW w:w="1430" w:type="dxa"/>
            <w:tcBorders>
              <w:top w:val="single" w:sz="4" w:space="0" w:color="auto"/>
              <w:left w:val="single" w:sz="4" w:space="0" w:color="auto"/>
              <w:bottom w:val="single" w:sz="4" w:space="0" w:color="auto"/>
              <w:right w:val="single" w:sz="4" w:space="0" w:color="auto"/>
            </w:tcBorders>
            <w:vAlign w:val="center"/>
          </w:tcPr>
          <w:p w14:paraId="5CED1306" w14:textId="77777777" w:rsidR="000157C3" w:rsidRDefault="003548EF">
            <w:pPr>
              <w:ind w:leftChars="0" w:left="0" w:right="480" w:firstLineChars="0" w:firstLine="0"/>
              <w:rPr>
                <w:szCs w:val="24"/>
              </w:rPr>
            </w:pPr>
            <w:r>
              <w:rPr>
                <w:rFonts w:hint="eastAsia"/>
                <w:szCs w:val="24"/>
              </w:rPr>
              <w:t>5.4.6</w:t>
            </w:r>
          </w:p>
        </w:tc>
        <w:tc>
          <w:tcPr>
            <w:tcW w:w="924" w:type="dxa"/>
            <w:tcBorders>
              <w:top w:val="single" w:sz="4" w:space="0" w:color="auto"/>
              <w:left w:val="single" w:sz="4" w:space="0" w:color="auto"/>
              <w:bottom w:val="single" w:sz="4" w:space="0" w:color="auto"/>
              <w:right w:val="single" w:sz="12" w:space="0" w:color="auto"/>
            </w:tcBorders>
            <w:vAlign w:val="center"/>
          </w:tcPr>
          <w:p w14:paraId="0DFFB8A1" w14:textId="77777777" w:rsidR="000157C3" w:rsidRDefault="000157C3">
            <w:pPr>
              <w:ind w:left="960" w:right="480" w:firstLine="480"/>
              <w:jc w:val="center"/>
              <w:rPr>
                <w:szCs w:val="24"/>
              </w:rPr>
            </w:pPr>
          </w:p>
        </w:tc>
      </w:tr>
      <w:tr w:rsidR="000157C3" w14:paraId="02964455" w14:textId="77777777">
        <w:tc>
          <w:tcPr>
            <w:tcW w:w="2572" w:type="dxa"/>
            <w:tcBorders>
              <w:top w:val="single" w:sz="4" w:space="0" w:color="auto"/>
              <w:left w:val="single" w:sz="12" w:space="0" w:color="auto"/>
              <w:bottom w:val="single" w:sz="12" w:space="0" w:color="auto"/>
              <w:right w:val="single" w:sz="4" w:space="0" w:color="auto"/>
            </w:tcBorders>
            <w:vAlign w:val="center"/>
          </w:tcPr>
          <w:p w14:paraId="023B951C" w14:textId="77777777" w:rsidR="000157C3" w:rsidRDefault="003548EF">
            <w:pPr>
              <w:ind w:leftChars="0" w:left="0" w:right="480" w:firstLineChars="0" w:firstLine="0"/>
              <w:rPr>
                <w:szCs w:val="24"/>
              </w:rPr>
            </w:pPr>
            <w:r>
              <w:rPr>
                <w:rFonts w:hint="eastAsia"/>
                <w:szCs w:val="24"/>
              </w:rPr>
              <w:t>5.5.8</w:t>
            </w:r>
          </w:p>
        </w:tc>
        <w:tc>
          <w:tcPr>
            <w:tcW w:w="3596" w:type="dxa"/>
            <w:tcBorders>
              <w:top w:val="single" w:sz="4" w:space="0" w:color="auto"/>
              <w:left w:val="single" w:sz="4" w:space="0" w:color="auto"/>
              <w:bottom w:val="single" w:sz="12" w:space="0" w:color="auto"/>
              <w:right w:val="single" w:sz="4" w:space="0" w:color="auto"/>
            </w:tcBorders>
            <w:vAlign w:val="center"/>
          </w:tcPr>
          <w:p w14:paraId="42D40659" w14:textId="77777777" w:rsidR="000157C3" w:rsidRDefault="003548EF">
            <w:pPr>
              <w:numPr>
                <w:ilvl w:val="0"/>
                <w:numId w:val="13"/>
              </w:numPr>
              <w:ind w:leftChars="0" w:left="0" w:right="480" w:firstLineChars="0" w:firstLine="0"/>
              <w:rPr>
                <w:szCs w:val="24"/>
              </w:rPr>
            </w:pPr>
            <w:r>
              <w:rPr>
                <w:rFonts w:hint="eastAsia"/>
              </w:rPr>
              <w:t>室内环境空气检测报告</w:t>
            </w:r>
          </w:p>
        </w:tc>
        <w:tc>
          <w:tcPr>
            <w:tcW w:w="1430" w:type="dxa"/>
            <w:tcBorders>
              <w:top w:val="single" w:sz="4" w:space="0" w:color="auto"/>
              <w:left w:val="single" w:sz="4" w:space="0" w:color="auto"/>
              <w:bottom w:val="single" w:sz="12" w:space="0" w:color="auto"/>
              <w:right w:val="single" w:sz="4" w:space="0" w:color="auto"/>
            </w:tcBorders>
            <w:vAlign w:val="center"/>
          </w:tcPr>
          <w:p w14:paraId="5B04607F" w14:textId="77777777" w:rsidR="000157C3" w:rsidRDefault="003548EF">
            <w:pPr>
              <w:ind w:leftChars="0" w:left="0" w:right="480" w:firstLineChars="0" w:firstLine="0"/>
              <w:rPr>
                <w:szCs w:val="24"/>
              </w:rPr>
            </w:pPr>
            <w:r>
              <w:rPr>
                <w:rFonts w:hint="eastAsia"/>
                <w:szCs w:val="24"/>
              </w:rPr>
              <w:t>5.4.7</w:t>
            </w:r>
          </w:p>
        </w:tc>
        <w:tc>
          <w:tcPr>
            <w:tcW w:w="924" w:type="dxa"/>
            <w:tcBorders>
              <w:top w:val="single" w:sz="4" w:space="0" w:color="auto"/>
              <w:left w:val="single" w:sz="4" w:space="0" w:color="auto"/>
              <w:bottom w:val="single" w:sz="12" w:space="0" w:color="auto"/>
              <w:right w:val="single" w:sz="12" w:space="0" w:color="auto"/>
            </w:tcBorders>
            <w:vAlign w:val="center"/>
          </w:tcPr>
          <w:p w14:paraId="51F6C2A6" w14:textId="77777777" w:rsidR="000157C3" w:rsidRDefault="000157C3">
            <w:pPr>
              <w:ind w:left="960" w:right="480" w:firstLine="480"/>
              <w:jc w:val="center"/>
              <w:rPr>
                <w:szCs w:val="24"/>
              </w:rPr>
            </w:pPr>
          </w:p>
        </w:tc>
      </w:tr>
    </w:tbl>
    <w:p w14:paraId="59C8252D" w14:textId="77777777" w:rsidR="000157C3" w:rsidRDefault="003548EF">
      <w:pPr>
        <w:ind w:left="960" w:right="480" w:firstLine="482"/>
        <w:rPr>
          <w:b/>
          <w:szCs w:val="24"/>
        </w:rPr>
      </w:pPr>
      <w:r>
        <w:rPr>
          <w:b/>
          <w:szCs w:val="24"/>
        </w:rPr>
        <w:br w:type="page"/>
      </w:r>
    </w:p>
    <w:p w14:paraId="6E47274F" w14:textId="77777777" w:rsidR="000157C3" w:rsidRDefault="003548EF">
      <w:pPr>
        <w:pStyle w:val="1"/>
        <w:spacing w:before="0" w:after="0" w:line="360" w:lineRule="auto"/>
        <w:ind w:leftChars="0" w:left="0" w:rightChars="0" w:right="0" w:firstLineChars="0" w:firstLine="0"/>
        <w:jc w:val="center"/>
        <w:rPr>
          <w:sz w:val="24"/>
          <w:szCs w:val="24"/>
        </w:rPr>
      </w:pPr>
      <w:bookmarkStart w:id="69" w:name="_Toc21696"/>
      <w:r>
        <w:rPr>
          <w:rFonts w:hint="eastAsia"/>
          <w:sz w:val="24"/>
          <w:szCs w:val="24"/>
        </w:rPr>
        <w:lastRenderedPageBreak/>
        <w:t>附录</w:t>
      </w:r>
      <w:r>
        <w:rPr>
          <w:rFonts w:hint="eastAsia"/>
          <w:sz w:val="24"/>
          <w:szCs w:val="24"/>
        </w:rPr>
        <w:t xml:space="preserve">D </w:t>
      </w:r>
      <w:r>
        <w:rPr>
          <w:rFonts w:hint="eastAsia"/>
          <w:sz w:val="24"/>
          <w:szCs w:val="24"/>
        </w:rPr>
        <w:t>结构验收汇总</w:t>
      </w:r>
      <w:bookmarkEnd w:id="69"/>
    </w:p>
    <w:p w14:paraId="3ABBEB20" w14:textId="77777777" w:rsidR="000157C3" w:rsidRDefault="003548EF">
      <w:pPr>
        <w:ind w:leftChars="0" w:left="0" w:right="480" w:firstLineChars="0" w:firstLine="0"/>
        <w:jc w:val="center"/>
      </w:pPr>
      <w:r>
        <w:rPr>
          <w:rFonts w:hint="eastAsia"/>
          <w:szCs w:val="24"/>
        </w:rPr>
        <w:t>表</w:t>
      </w:r>
      <w:r>
        <w:rPr>
          <w:rFonts w:hint="eastAsia"/>
          <w:szCs w:val="24"/>
        </w:rPr>
        <w:t xml:space="preserve">D </w:t>
      </w:r>
      <w:r>
        <w:rPr>
          <w:rFonts w:hint="eastAsia"/>
          <w:szCs w:val="24"/>
        </w:rPr>
        <w:t>结构验收汇总</w:t>
      </w:r>
    </w:p>
    <w:tbl>
      <w:tblPr>
        <w:tblStyle w:val="ab"/>
        <w:tblW w:w="0" w:type="auto"/>
        <w:tblLayout w:type="fixed"/>
        <w:tblLook w:val="04A0" w:firstRow="1" w:lastRow="0" w:firstColumn="1" w:lastColumn="0" w:noHBand="0" w:noVBand="1"/>
      </w:tblPr>
      <w:tblGrid>
        <w:gridCol w:w="2572"/>
        <w:gridCol w:w="3596"/>
        <w:gridCol w:w="1430"/>
        <w:gridCol w:w="924"/>
      </w:tblGrid>
      <w:tr w:rsidR="000157C3" w14:paraId="4661E95D" w14:textId="77777777">
        <w:trPr>
          <w:tblHeader/>
        </w:trPr>
        <w:tc>
          <w:tcPr>
            <w:tcW w:w="2572" w:type="dxa"/>
            <w:tcBorders>
              <w:top w:val="single" w:sz="12" w:space="0" w:color="auto"/>
              <w:left w:val="single" w:sz="12" w:space="0" w:color="auto"/>
              <w:bottom w:val="single" w:sz="4" w:space="0" w:color="auto"/>
              <w:right w:val="single" w:sz="4" w:space="0" w:color="auto"/>
            </w:tcBorders>
            <w:vAlign w:val="center"/>
          </w:tcPr>
          <w:p w14:paraId="5637F3FB" w14:textId="77777777" w:rsidR="000157C3" w:rsidRDefault="003548EF">
            <w:pPr>
              <w:ind w:leftChars="0" w:left="0" w:right="480" w:firstLineChars="0" w:firstLine="0"/>
              <w:rPr>
                <w:rFonts w:eastAsiaTheme="minorEastAsia"/>
                <w:szCs w:val="24"/>
              </w:rPr>
            </w:pPr>
            <w:r>
              <w:rPr>
                <w:rFonts w:hint="eastAsia"/>
                <w:szCs w:val="24"/>
              </w:rPr>
              <w:t>工程名称</w:t>
            </w:r>
          </w:p>
        </w:tc>
        <w:tc>
          <w:tcPr>
            <w:tcW w:w="5950" w:type="dxa"/>
            <w:gridSpan w:val="3"/>
            <w:tcBorders>
              <w:top w:val="single" w:sz="12" w:space="0" w:color="auto"/>
              <w:left w:val="single" w:sz="4" w:space="0" w:color="auto"/>
              <w:bottom w:val="single" w:sz="4" w:space="0" w:color="auto"/>
              <w:right w:val="single" w:sz="12" w:space="0" w:color="auto"/>
            </w:tcBorders>
            <w:vAlign w:val="center"/>
          </w:tcPr>
          <w:p w14:paraId="3B97B75B" w14:textId="77777777" w:rsidR="000157C3" w:rsidRDefault="000157C3">
            <w:pPr>
              <w:ind w:left="960" w:right="480" w:firstLine="480"/>
              <w:jc w:val="center"/>
              <w:rPr>
                <w:szCs w:val="24"/>
              </w:rPr>
            </w:pPr>
          </w:p>
        </w:tc>
      </w:tr>
      <w:tr w:rsidR="000157C3" w14:paraId="5A7FFBC1"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35425D51" w14:textId="77777777" w:rsidR="000157C3" w:rsidRDefault="003548EF">
            <w:pPr>
              <w:ind w:leftChars="0" w:left="0" w:right="480" w:firstLineChars="0" w:firstLine="0"/>
              <w:rPr>
                <w:rFonts w:eastAsiaTheme="minorEastAsia"/>
                <w:szCs w:val="24"/>
              </w:rPr>
            </w:pPr>
            <w:r>
              <w:rPr>
                <w:rFonts w:hint="eastAsia"/>
                <w:szCs w:val="24"/>
              </w:rPr>
              <w:t>建设单位</w:t>
            </w:r>
          </w:p>
        </w:tc>
        <w:tc>
          <w:tcPr>
            <w:tcW w:w="5950" w:type="dxa"/>
            <w:gridSpan w:val="3"/>
            <w:tcBorders>
              <w:top w:val="single" w:sz="4" w:space="0" w:color="auto"/>
              <w:left w:val="single" w:sz="4" w:space="0" w:color="auto"/>
              <w:bottom w:val="single" w:sz="4" w:space="0" w:color="auto"/>
              <w:right w:val="single" w:sz="12" w:space="0" w:color="auto"/>
            </w:tcBorders>
            <w:vAlign w:val="center"/>
          </w:tcPr>
          <w:p w14:paraId="4E02BFAC" w14:textId="77777777" w:rsidR="000157C3" w:rsidRDefault="000157C3">
            <w:pPr>
              <w:ind w:left="960" w:right="480" w:firstLine="480"/>
              <w:jc w:val="center"/>
              <w:rPr>
                <w:szCs w:val="24"/>
              </w:rPr>
            </w:pPr>
          </w:p>
        </w:tc>
      </w:tr>
      <w:tr w:rsidR="000157C3" w14:paraId="71937FBD"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7AEA05E2" w14:textId="77777777" w:rsidR="000157C3" w:rsidRDefault="003548EF">
            <w:pPr>
              <w:ind w:leftChars="0" w:left="0" w:right="480" w:firstLineChars="0" w:firstLine="0"/>
              <w:rPr>
                <w:rFonts w:eastAsiaTheme="minorEastAsia"/>
                <w:szCs w:val="24"/>
              </w:rPr>
            </w:pPr>
            <w:r>
              <w:rPr>
                <w:rFonts w:hint="eastAsia"/>
                <w:szCs w:val="24"/>
              </w:rPr>
              <w:t>设计单位</w:t>
            </w:r>
          </w:p>
        </w:tc>
        <w:tc>
          <w:tcPr>
            <w:tcW w:w="5950" w:type="dxa"/>
            <w:gridSpan w:val="3"/>
            <w:tcBorders>
              <w:top w:val="single" w:sz="4" w:space="0" w:color="auto"/>
              <w:left w:val="single" w:sz="4" w:space="0" w:color="auto"/>
              <w:bottom w:val="single" w:sz="4" w:space="0" w:color="auto"/>
              <w:right w:val="single" w:sz="12" w:space="0" w:color="auto"/>
            </w:tcBorders>
            <w:vAlign w:val="center"/>
          </w:tcPr>
          <w:p w14:paraId="7EF0A915" w14:textId="77777777" w:rsidR="000157C3" w:rsidRDefault="000157C3">
            <w:pPr>
              <w:ind w:left="960" w:right="480" w:firstLine="480"/>
              <w:jc w:val="center"/>
              <w:rPr>
                <w:szCs w:val="24"/>
              </w:rPr>
            </w:pPr>
          </w:p>
        </w:tc>
      </w:tr>
      <w:tr w:rsidR="000157C3" w14:paraId="423F4583"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42987244" w14:textId="77777777" w:rsidR="000157C3" w:rsidRDefault="003548EF">
            <w:pPr>
              <w:ind w:leftChars="0" w:left="0" w:right="480" w:firstLineChars="0" w:firstLine="0"/>
              <w:rPr>
                <w:rFonts w:eastAsiaTheme="minorEastAsia"/>
                <w:szCs w:val="24"/>
              </w:rPr>
            </w:pPr>
            <w:r>
              <w:rPr>
                <w:rFonts w:hint="eastAsia"/>
                <w:szCs w:val="24"/>
              </w:rPr>
              <w:t>施工单位</w:t>
            </w:r>
          </w:p>
        </w:tc>
        <w:tc>
          <w:tcPr>
            <w:tcW w:w="5950" w:type="dxa"/>
            <w:gridSpan w:val="3"/>
            <w:tcBorders>
              <w:top w:val="single" w:sz="4" w:space="0" w:color="auto"/>
              <w:left w:val="single" w:sz="4" w:space="0" w:color="auto"/>
              <w:bottom w:val="single" w:sz="4" w:space="0" w:color="auto"/>
              <w:right w:val="single" w:sz="12" w:space="0" w:color="auto"/>
            </w:tcBorders>
            <w:vAlign w:val="center"/>
          </w:tcPr>
          <w:p w14:paraId="6D64773D" w14:textId="77777777" w:rsidR="000157C3" w:rsidRDefault="000157C3">
            <w:pPr>
              <w:ind w:left="960" w:right="480" w:firstLine="480"/>
              <w:jc w:val="center"/>
              <w:rPr>
                <w:szCs w:val="24"/>
              </w:rPr>
            </w:pPr>
          </w:p>
        </w:tc>
      </w:tr>
      <w:tr w:rsidR="000157C3" w14:paraId="04467E3F"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105A913A" w14:textId="77777777" w:rsidR="000157C3" w:rsidRDefault="003548EF">
            <w:pPr>
              <w:ind w:leftChars="0" w:left="0" w:right="480" w:firstLineChars="0" w:firstLine="0"/>
              <w:rPr>
                <w:rFonts w:eastAsiaTheme="minorEastAsia"/>
                <w:szCs w:val="24"/>
              </w:rPr>
            </w:pPr>
            <w:r>
              <w:rPr>
                <w:rFonts w:hint="eastAsia"/>
                <w:szCs w:val="24"/>
              </w:rPr>
              <w:t>监理单位</w:t>
            </w:r>
          </w:p>
        </w:tc>
        <w:tc>
          <w:tcPr>
            <w:tcW w:w="5950" w:type="dxa"/>
            <w:gridSpan w:val="3"/>
            <w:tcBorders>
              <w:top w:val="single" w:sz="4" w:space="0" w:color="auto"/>
              <w:left w:val="single" w:sz="4" w:space="0" w:color="auto"/>
              <w:bottom w:val="single" w:sz="4" w:space="0" w:color="auto"/>
              <w:right w:val="single" w:sz="12" w:space="0" w:color="auto"/>
            </w:tcBorders>
            <w:vAlign w:val="center"/>
          </w:tcPr>
          <w:p w14:paraId="7D82215A" w14:textId="77777777" w:rsidR="000157C3" w:rsidRDefault="000157C3">
            <w:pPr>
              <w:ind w:left="960" w:right="480" w:firstLine="480"/>
              <w:jc w:val="center"/>
              <w:rPr>
                <w:szCs w:val="24"/>
              </w:rPr>
            </w:pPr>
          </w:p>
        </w:tc>
      </w:tr>
      <w:tr w:rsidR="000157C3" w14:paraId="423FB6E1"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1F65F6CE" w14:textId="77777777" w:rsidR="000157C3" w:rsidRDefault="003548EF">
            <w:pPr>
              <w:ind w:leftChars="0" w:left="0" w:right="480" w:firstLineChars="0" w:firstLine="0"/>
              <w:rPr>
                <w:rFonts w:eastAsiaTheme="minorEastAsia"/>
                <w:szCs w:val="24"/>
              </w:rPr>
            </w:pPr>
            <w:r>
              <w:rPr>
                <w:rFonts w:hint="eastAsia"/>
                <w:szCs w:val="24"/>
              </w:rPr>
              <w:t>对应广东省标准《广东省高标准厂房设计规范》</w:t>
            </w:r>
            <w:r>
              <w:rPr>
                <w:rFonts w:hint="eastAsia"/>
                <w:szCs w:val="24"/>
              </w:rPr>
              <w:t xml:space="preserve">DBJ 15-XXX-20XX </w:t>
            </w:r>
            <w:r>
              <w:rPr>
                <w:rFonts w:hint="eastAsia"/>
                <w:szCs w:val="24"/>
              </w:rPr>
              <w:t>条文号</w:t>
            </w:r>
          </w:p>
        </w:tc>
        <w:tc>
          <w:tcPr>
            <w:tcW w:w="3596" w:type="dxa"/>
            <w:tcBorders>
              <w:top w:val="single" w:sz="4" w:space="0" w:color="auto"/>
              <w:left w:val="single" w:sz="4" w:space="0" w:color="auto"/>
              <w:bottom w:val="single" w:sz="4" w:space="0" w:color="auto"/>
              <w:right w:val="single" w:sz="4" w:space="0" w:color="auto"/>
            </w:tcBorders>
            <w:vAlign w:val="center"/>
          </w:tcPr>
          <w:p w14:paraId="25B9EDFE" w14:textId="77777777" w:rsidR="000157C3" w:rsidRDefault="003548EF">
            <w:pPr>
              <w:ind w:leftChars="0" w:left="0" w:right="480" w:firstLineChars="0" w:firstLine="0"/>
              <w:rPr>
                <w:rFonts w:eastAsiaTheme="minorEastAsia"/>
                <w:szCs w:val="24"/>
              </w:rPr>
            </w:pPr>
            <w:r>
              <w:rPr>
                <w:rFonts w:hint="eastAsia"/>
                <w:szCs w:val="24"/>
              </w:rPr>
              <w:t>核查材料</w:t>
            </w:r>
          </w:p>
        </w:tc>
        <w:tc>
          <w:tcPr>
            <w:tcW w:w="1430" w:type="dxa"/>
            <w:tcBorders>
              <w:top w:val="single" w:sz="4" w:space="0" w:color="auto"/>
              <w:left w:val="single" w:sz="4" w:space="0" w:color="auto"/>
              <w:bottom w:val="single" w:sz="4" w:space="0" w:color="auto"/>
              <w:right w:val="single" w:sz="4" w:space="0" w:color="auto"/>
            </w:tcBorders>
            <w:vAlign w:val="center"/>
          </w:tcPr>
          <w:p w14:paraId="68EBE2BE" w14:textId="77777777" w:rsidR="000157C3" w:rsidRDefault="003548EF">
            <w:pPr>
              <w:ind w:leftChars="0" w:left="0" w:right="480" w:firstLineChars="0" w:firstLine="0"/>
              <w:rPr>
                <w:rFonts w:eastAsiaTheme="minorEastAsia"/>
                <w:szCs w:val="24"/>
              </w:rPr>
            </w:pPr>
            <w:r>
              <w:rPr>
                <w:rFonts w:hint="eastAsia"/>
                <w:szCs w:val="24"/>
              </w:rPr>
              <w:t>本标准条文号</w:t>
            </w:r>
          </w:p>
        </w:tc>
        <w:tc>
          <w:tcPr>
            <w:tcW w:w="924" w:type="dxa"/>
            <w:tcBorders>
              <w:top w:val="single" w:sz="4" w:space="0" w:color="auto"/>
              <w:left w:val="single" w:sz="4" w:space="0" w:color="auto"/>
              <w:bottom w:val="single" w:sz="4" w:space="0" w:color="auto"/>
              <w:right w:val="single" w:sz="12" w:space="0" w:color="auto"/>
            </w:tcBorders>
            <w:vAlign w:val="center"/>
          </w:tcPr>
          <w:p w14:paraId="3C667914" w14:textId="77777777" w:rsidR="000157C3" w:rsidRDefault="003548EF">
            <w:pPr>
              <w:ind w:leftChars="0" w:left="0" w:right="480" w:firstLineChars="0" w:firstLine="0"/>
              <w:rPr>
                <w:rFonts w:eastAsiaTheme="minorEastAsia"/>
                <w:szCs w:val="24"/>
              </w:rPr>
            </w:pPr>
            <w:r>
              <w:rPr>
                <w:rFonts w:hint="eastAsia"/>
                <w:szCs w:val="24"/>
              </w:rPr>
              <w:t>验收结论</w:t>
            </w:r>
          </w:p>
        </w:tc>
      </w:tr>
      <w:tr w:rsidR="000157C3" w14:paraId="534E9301" w14:textId="77777777">
        <w:tc>
          <w:tcPr>
            <w:tcW w:w="2572" w:type="dxa"/>
            <w:tcBorders>
              <w:top w:val="single" w:sz="4" w:space="0" w:color="auto"/>
              <w:left w:val="single" w:sz="12" w:space="0" w:color="auto"/>
              <w:bottom w:val="single" w:sz="4" w:space="0" w:color="auto"/>
              <w:right w:val="single" w:sz="4" w:space="0" w:color="auto"/>
            </w:tcBorders>
            <w:vAlign w:val="center"/>
          </w:tcPr>
          <w:p w14:paraId="21579B93" w14:textId="77777777" w:rsidR="000157C3" w:rsidRDefault="003548EF">
            <w:pPr>
              <w:ind w:leftChars="0" w:left="0" w:right="480" w:firstLineChars="0" w:firstLine="0"/>
              <w:rPr>
                <w:szCs w:val="24"/>
              </w:rPr>
            </w:pPr>
            <w:r>
              <w:rPr>
                <w:rFonts w:hint="eastAsia"/>
                <w:szCs w:val="24"/>
              </w:rPr>
              <w:t>6.2.2</w:t>
            </w:r>
          </w:p>
        </w:tc>
        <w:tc>
          <w:tcPr>
            <w:tcW w:w="3596" w:type="dxa"/>
            <w:tcBorders>
              <w:top w:val="single" w:sz="4" w:space="0" w:color="auto"/>
              <w:left w:val="single" w:sz="4" w:space="0" w:color="auto"/>
              <w:bottom w:val="single" w:sz="4" w:space="0" w:color="auto"/>
              <w:right w:val="single" w:sz="4" w:space="0" w:color="auto"/>
            </w:tcBorders>
            <w:vAlign w:val="center"/>
          </w:tcPr>
          <w:p w14:paraId="38F814F8" w14:textId="77777777" w:rsidR="000157C3" w:rsidRDefault="003548EF">
            <w:pPr>
              <w:ind w:leftChars="0" w:left="0" w:right="480" w:firstLineChars="0" w:firstLine="0"/>
              <w:rPr>
                <w:szCs w:val="24"/>
              </w:rPr>
            </w:pPr>
            <w:r>
              <w:rPr>
                <w:rFonts w:hint="eastAsia"/>
                <w:szCs w:val="24"/>
              </w:rPr>
              <w:t>1</w:t>
            </w:r>
            <w:r>
              <w:rPr>
                <w:rFonts w:hint="eastAsia"/>
                <w:szCs w:val="24"/>
              </w:rPr>
              <w:t>）</w:t>
            </w:r>
            <w:r>
              <w:rPr>
                <w:rFonts w:hint="eastAsia"/>
                <w:szCs w:val="22"/>
              </w:rPr>
              <w:t>结构平面布置图</w:t>
            </w:r>
          </w:p>
        </w:tc>
        <w:tc>
          <w:tcPr>
            <w:tcW w:w="1430" w:type="dxa"/>
            <w:tcBorders>
              <w:top w:val="single" w:sz="4" w:space="0" w:color="auto"/>
              <w:left w:val="single" w:sz="4" w:space="0" w:color="auto"/>
              <w:bottom w:val="single" w:sz="4" w:space="0" w:color="auto"/>
              <w:right w:val="single" w:sz="4" w:space="0" w:color="auto"/>
            </w:tcBorders>
            <w:vAlign w:val="center"/>
          </w:tcPr>
          <w:p w14:paraId="20493B46" w14:textId="77777777" w:rsidR="000157C3" w:rsidRDefault="003548EF">
            <w:pPr>
              <w:ind w:leftChars="0" w:left="0" w:right="480" w:firstLineChars="0" w:firstLine="0"/>
              <w:rPr>
                <w:szCs w:val="24"/>
              </w:rPr>
            </w:pPr>
            <w:r>
              <w:rPr>
                <w:rFonts w:hint="eastAsia"/>
                <w:szCs w:val="24"/>
              </w:rPr>
              <w:t>6.0.1</w:t>
            </w:r>
          </w:p>
        </w:tc>
        <w:tc>
          <w:tcPr>
            <w:tcW w:w="924" w:type="dxa"/>
            <w:tcBorders>
              <w:top w:val="single" w:sz="4" w:space="0" w:color="auto"/>
              <w:left w:val="single" w:sz="4" w:space="0" w:color="auto"/>
              <w:bottom w:val="single" w:sz="4" w:space="0" w:color="auto"/>
              <w:right w:val="single" w:sz="12" w:space="0" w:color="auto"/>
            </w:tcBorders>
            <w:vAlign w:val="center"/>
          </w:tcPr>
          <w:p w14:paraId="3473A35A" w14:textId="77777777" w:rsidR="000157C3" w:rsidRDefault="000157C3">
            <w:pPr>
              <w:ind w:left="960" w:right="480" w:firstLine="480"/>
              <w:jc w:val="center"/>
              <w:rPr>
                <w:szCs w:val="24"/>
              </w:rPr>
            </w:pPr>
          </w:p>
        </w:tc>
      </w:tr>
      <w:tr w:rsidR="000157C3" w14:paraId="4E4F8CE1" w14:textId="77777777">
        <w:tc>
          <w:tcPr>
            <w:tcW w:w="2572" w:type="dxa"/>
            <w:tcBorders>
              <w:top w:val="single" w:sz="4" w:space="0" w:color="auto"/>
              <w:left w:val="single" w:sz="12" w:space="0" w:color="auto"/>
              <w:bottom w:val="single" w:sz="4" w:space="0" w:color="auto"/>
              <w:right w:val="single" w:sz="4" w:space="0" w:color="auto"/>
            </w:tcBorders>
            <w:vAlign w:val="center"/>
          </w:tcPr>
          <w:p w14:paraId="086A6901" w14:textId="77777777" w:rsidR="000157C3" w:rsidRDefault="003548EF">
            <w:pPr>
              <w:ind w:leftChars="0" w:left="0" w:right="480" w:firstLineChars="0" w:firstLine="0"/>
              <w:rPr>
                <w:szCs w:val="24"/>
              </w:rPr>
            </w:pPr>
            <w:r>
              <w:rPr>
                <w:rFonts w:hint="eastAsia"/>
                <w:szCs w:val="24"/>
              </w:rPr>
              <w:t>6.3.4</w:t>
            </w:r>
          </w:p>
        </w:tc>
        <w:tc>
          <w:tcPr>
            <w:tcW w:w="3596" w:type="dxa"/>
            <w:tcBorders>
              <w:top w:val="single" w:sz="4" w:space="0" w:color="auto"/>
              <w:left w:val="single" w:sz="4" w:space="0" w:color="auto"/>
              <w:bottom w:val="single" w:sz="4" w:space="0" w:color="auto"/>
              <w:right w:val="single" w:sz="4" w:space="0" w:color="auto"/>
            </w:tcBorders>
            <w:vAlign w:val="center"/>
          </w:tcPr>
          <w:p w14:paraId="754B0475" w14:textId="77777777" w:rsidR="000157C3" w:rsidRDefault="003548EF">
            <w:pPr>
              <w:ind w:leftChars="0" w:left="0" w:right="480" w:firstLineChars="0" w:firstLine="0"/>
              <w:rPr>
                <w:szCs w:val="24"/>
              </w:rPr>
            </w:pPr>
            <w:r>
              <w:rPr>
                <w:rFonts w:hint="eastAsia"/>
                <w:szCs w:val="24"/>
              </w:rPr>
              <w:t>1</w:t>
            </w:r>
            <w:r>
              <w:rPr>
                <w:rFonts w:hint="eastAsia"/>
                <w:szCs w:val="24"/>
              </w:rPr>
              <w:t>）</w:t>
            </w:r>
            <w:r>
              <w:rPr>
                <w:rFonts w:hint="eastAsia"/>
              </w:rPr>
              <w:t>隔振措施施工图</w:t>
            </w:r>
          </w:p>
        </w:tc>
        <w:tc>
          <w:tcPr>
            <w:tcW w:w="1430" w:type="dxa"/>
            <w:tcBorders>
              <w:top w:val="single" w:sz="4" w:space="0" w:color="auto"/>
              <w:left w:val="single" w:sz="4" w:space="0" w:color="auto"/>
              <w:bottom w:val="single" w:sz="4" w:space="0" w:color="auto"/>
              <w:right w:val="single" w:sz="4" w:space="0" w:color="auto"/>
            </w:tcBorders>
            <w:vAlign w:val="center"/>
          </w:tcPr>
          <w:p w14:paraId="59F6E614" w14:textId="77777777" w:rsidR="000157C3" w:rsidRDefault="003548EF">
            <w:pPr>
              <w:ind w:leftChars="0" w:left="0" w:right="480" w:firstLineChars="0" w:firstLine="0"/>
              <w:rPr>
                <w:szCs w:val="24"/>
              </w:rPr>
            </w:pPr>
            <w:r>
              <w:rPr>
                <w:rFonts w:hint="eastAsia"/>
                <w:szCs w:val="24"/>
              </w:rPr>
              <w:t>6.0.2</w:t>
            </w:r>
          </w:p>
        </w:tc>
        <w:tc>
          <w:tcPr>
            <w:tcW w:w="924" w:type="dxa"/>
            <w:tcBorders>
              <w:top w:val="single" w:sz="4" w:space="0" w:color="auto"/>
              <w:left w:val="single" w:sz="4" w:space="0" w:color="auto"/>
              <w:bottom w:val="single" w:sz="4" w:space="0" w:color="auto"/>
              <w:right w:val="single" w:sz="12" w:space="0" w:color="auto"/>
            </w:tcBorders>
            <w:vAlign w:val="center"/>
          </w:tcPr>
          <w:p w14:paraId="6FE5648E" w14:textId="77777777" w:rsidR="000157C3" w:rsidRDefault="000157C3">
            <w:pPr>
              <w:ind w:left="960" w:right="480" w:firstLine="480"/>
              <w:jc w:val="center"/>
              <w:rPr>
                <w:szCs w:val="24"/>
              </w:rPr>
            </w:pPr>
          </w:p>
        </w:tc>
      </w:tr>
      <w:tr w:rsidR="000157C3" w14:paraId="52CF63B3" w14:textId="77777777">
        <w:tc>
          <w:tcPr>
            <w:tcW w:w="2572" w:type="dxa"/>
            <w:tcBorders>
              <w:top w:val="single" w:sz="4" w:space="0" w:color="auto"/>
              <w:left w:val="single" w:sz="12" w:space="0" w:color="auto"/>
              <w:bottom w:val="single" w:sz="4" w:space="0" w:color="auto"/>
              <w:right w:val="single" w:sz="4" w:space="0" w:color="auto"/>
            </w:tcBorders>
            <w:vAlign w:val="center"/>
          </w:tcPr>
          <w:p w14:paraId="5CDC5FCA" w14:textId="77777777" w:rsidR="000157C3" w:rsidRDefault="003548EF">
            <w:pPr>
              <w:ind w:leftChars="0" w:left="0" w:right="480" w:firstLineChars="0" w:firstLine="0"/>
              <w:rPr>
                <w:szCs w:val="24"/>
              </w:rPr>
            </w:pPr>
            <w:r>
              <w:rPr>
                <w:rFonts w:hint="eastAsia"/>
                <w:szCs w:val="24"/>
              </w:rPr>
              <w:t>6.4.2</w:t>
            </w:r>
          </w:p>
        </w:tc>
        <w:tc>
          <w:tcPr>
            <w:tcW w:w="3596" w:type="dxa"/>
            <w:tcBorders>
              <w:top w:val="single" w:sz="4" w:space="0" w:color="auto"/>
              <w:left w:val="single" w:sz="4" w:space="0" w:color="auto"/>
              <w:bottom w:val="single" w:sz="4" w:space="0" w:color="auto"/>
              <w:right w:val="single" w:sz="4" w:space="0" w:color="auto"/>
            </w:tcBorders>
            <w:vAlign w:val="center"/>
          </w:tcPr>
          <w:p w14:paraId="0D53B03D" w14:textId="77777777" w:rsidR="000157C3" w:rsidRDefault="003548EF">
            <w:pPr>
              <w:ind w:leftChars="0" w:left="0" w:right="480" w:firstLineChars="0" w:firstLine="0"/>
            </w:pPr>
            <w:r>
              <w:rPr>
                <w:rFonts w:hint="eastAsia"/>
              </w:rPr>
              <w:t>1</w:t>
            </w:r>
            <w:r>
              <w:rPr>
                <w:rFonts w:hint="eastAsia"/>
              </w:rPr>
              <w:t>）地基处理施工图</w:t>
            </w:r>
          </w:p>
          <w:p w14:paraId="5E9CBE32" w14:textId="77777777" w:rsidR="000157C3" w:rsidRDefault="003548EF">
            <w:pPr>
              <w:ind w:leftChars="0" w:left="0" w:right="480" w:firstLineChars="0" w:firstLine="0"/>
            </w:pPr>
            <w:r>
              <w:rPr>
                <w:rFonts w:hint="eastAsia"/>
              </w:rPr>
              <w:t>2</w:t>
            </w:r>
            <w:r>
              <w:rPr>
                <w:rFonts w:hint="eastAsia"/>
              </w:rPr>
              <w:t>）地坪施工图</w:t>
            </w:r>
          </w:p>
          <w:p w14:paraId="3E395A2F" w14:textId="77777777" w:rsidR="000157C3" w:rsidRDefault="003548EF">
            <w:pPr>
              <w:ind w:leftChars="0" w:left="0" w:right="480" w:firstLineChars="0" w:firstLine="0"/>
            </w:pPr>
            <w:r>
              <w:rPr>
                <w:rFonts w:hint="eastAsia"/>
              </w:rPr>
              <w:t>3</w:t>
            </w:r>
            <w:r>
              <w:rPr>
                <w:rFonts w:hint="eastAsia"/>
              </w:rPr>
              <w:t>）</w:t>
            </w:r>
            <w:r>
              <w:rPr>
                <w:rFonts w:hint="eastAsia"/>
              </w:rPr>
              <w:t xml:space="preserve"> </w:t>
            </w:r>
            <w:r>
              <w:rPr>
                <w:rFonts w:hint="eastAsia"/>
              </w:rPr>
              <w:t>地坪地基处理后的检测报告</w:t>
            </w:r>
          </w:p>
          <w:p w14:paraId="394584A2" w14:textId="77777777" w:rsidR="000157C3" w:rsidRDefault="003548EF">
            <w:pPr>
              <w:ind w:leftChars="0" w:left="0" w:right="480" w:firstLineChars="0" w:firstLine="0"/>
            </w:pPr>
            <w:r>
              <w:rPr>
                <w:rFonts w:hint="eastAsia"/>
              </w:rPr>
              <w:t>4</w:t>
            </w:r>
            <w:r>
              <w:rPr>
                <w:rFonts w:hint="eastAsia"/>
              </w:rPr>
              <w:t>）地坪沉降观测报告</w:t>
            </w:r>
          </w:p>
          <w:p w14:paraId="3AFE003C" w14:textId="77777777" w:rsidR="000157C3" w:rsidRDefault="003548EF">
            <w:pPr>
              <w:ind w:leftChars="0" w:left="0" w:right="480" w:firstLineChars="0" w:firstLine="0"/>
              <w:rPr>
                <w:szCs w:val="24"/>
              </w:rPr>
            </w:pPr>
            <w:r>
              <w:rPr>
                <w:rFonts w:hint="eastAsia"/>
              </w:rPr>
              <w:t>5</w:t>
            </w:r>
            <w:r>
              <w:rPr>
                <w:rFonts w:hint="eastAsia"/>
              </w:rPr>
              <w:t>）地坪平整度验收资料</w:t>
            </w:r>
          </w:p>
        </w:tc>
        <w:tc>
          <w:tcPr>
            <w:tcW w:w="1430" w:type="dxa"/>
            <w:tcBorders>
              <w:top w:val="single" w:sz="4" w:space="0" w:color="auto"/>
              <w:left w:val="single" w:sz="4" w:space="0" w:color="auto"/>
              <w:bottom w:val="single" w:sz="4" w:space="0" w:color="auto"/>
              <w:right w:val="single" w:sz="4" w:space="0" w:color="auto"/>
            </w:tcBorders>
            <w:vAlign w:val="center"/>
          </w:tcPr>
          <w:p w14:paraId="3D5BDF47" w14:textId="77777777" w:rsidR="000157C3" w:rsidRDefault="003548EF">
            <w:pPr>
              <w:ind w:leftChars="0" w:left="0" w:right="480" w:firstLineChars="0" w:firstLine="0"/>
              <w:rPr>
                <w:szCs w:val="24"/>
              </w:rPr>
            </w:pPr>
            <w:r>
              <w:rPr>
                <w:rFonts w:hint="eastAsia"/>
                <w:szCs w:val="24"/>
              </w:rPr>
              <w:t>6.0.3</w:t>
            </w:r>
          </w:p>
        </w:tc>
        <w:tc>
          <w:tcPr>
            <w:tcW w:w="924" w:type="dxa"/>
            <w:tcBorders>
              <w:top w:val="single" w:sz="4" w:space="0" w:color="auto"/>
              <w:left w:val="single" w:sz="4" w:space="0" w:color="auto"/>
              <w:bottom w:val="single" w:sz="4" w:space="0" w:color="auto"/>
              <w:right w:val="single" w:sz="12" w:space="0" w:color="auto"/>
            </w:tcBorders>
            <w:vAlign w:val="center"/>
          </w:tcPr>
          <w:p w14:paraId="08918CB3" w14:textId="77777777" w:rsidR="000157C3" w:rsidRDefault="000157C3">
            <w:pPr>
              <w:ind w:left="960" w:right="480" w:firstLine="480"/>
              <w:jc w:val="center"/>
              <w:rPr>
                <w:szCs w:val="24"/>
              </w:rPr>
            </w:pPr>
          </w:p>
        </w:tc>
      </w:tr>
    </w:tbl>
    <w:p w14:paraId="5E07BF68" w14:textId="11025476" w:rsidR="000157C3" w:rsidRDefault="003548EF" w:rsidP="00462D8D">
      <w:pPr>
        <w:ind w:left="960" w:right="480" w:firstLine="482"/>
        <w:rPr>
          <w:b/>
          <w:szCs w:val="24"/>
        </w:rPr>
      </w:pPr>
      <w:r>
        <w:rPr>
          <w:b/>
          <w:szCs w:val="24"/>
        </w:rPr>
        <w:br w:type="page"/>
      </w:r>
    </w:p>
    <w:p w14:paraId="6A46F370" w14:textId="216EFFF8" w:rsidR="000157C3" w:rsidRDefault="003548EF">
      <w:pPr>
        <w:pStyle w:val="1"/>
        <w:spacing w:before="0" w:after="0" w:line="360" w:lineRule="auto"/>
        <w:ind w:leftChars="0" w:left="0" w:rightChars="0" w:right="0" w:firstLineChars="0" w:firstLine="0"/>
        <w:jc w:val="center"/>
        <w:rPr>
          <w:sz w:val="24"/>
          <w:szCs w:val="24"/>
        </w:rPr>
      </w:pPr>
      <w:bookmarkStart w:id="70" w:name="_Toc10501"/>
      <w:r>
        <w:rPr>
          <w:rFonts w:hint="eastAsia"/>
          <w:sz w:val="24"/>
          <w:szCs w:val="24"/>
        </w:rPr>
        <w:lastRenderedPageBreak/>
        <w:t>附录</w:t>
      </w:r>
      <w:r>
        <w:rPr>
          <w:rFonts w:hint="eastAsia"/>
          <w:sz w:val="24"/>
          <w:szCs w:val="24"/>
        </w:rPr>
        <w:t xml:space="preserve">E </w:t>
      </w:r>
      <w:r>
        <w:rPr>
          <w:rFonts w:hint="eastAsia"/>
          <w:sz w:val="24"/>
          <w:szCs w:val="24"/>
        </w:rPr>
        <w:t>设备验收汇总</w:t>
      </w:r>
      <w:bookmarkEnd w:id="70"/>
    </w:p>
    <w:p w14:paraId="3A5EA369" w14:textId="3DE9541C" w:rsidR="00462D8D" w:rsidRPr="00462D8D" w:rsidRDefault="00462D8D" w:rsidP="00462D8D">
      <w:pPr>
        <w:ind w:leftChars="0" w:left="0" w:right="480" w:firstLineChars="0" w:firstLine="0"/>
        <w:jc w:val="center"/>
        <w:rPr>
          <w:szCs w:val="24"/>
        </w:rPr>
      </w:pPr>
      <w:r w:rsidRPr="00462D8D">
        <w:rPr>
          <w:rFonts w:hint="eastAsia"/>
          <w:szCs w:val="24"/>
        </w:rPr>
        <w:t>表</w:t>
      </w:r>
      <w:r w:rsidRPr="00462D8D">
        <w:rPr>
          <w:rFonts w:hint="eastAsia"/>
          <w:szCs w:val="24"/>
        </w:rPr>
        <w:t>E</w:t>
      </w:r>
      <w:r>
        <w:rPr>
          <w:szCs w:val="24"/>
        </w:rPr>
        <w:t xml:space="preserve"> </w:t>
      </w:r>
      <w:r w:rsidRPr="00462D8D">
        <w:rPr>
          <w:rFonts w:hint="eastAsia"/>
          <w:szCs w:val="24"/>
        </w:rPr>
        <w:t>设备验收汇总</w:t>
      </w:r>
    </w:p>
    <w:tbl>
      <w:tblPr>
        <w:tblStyle w:val="ab"/>
        <w:tblW w:w="0" w:type="auto"/>
        <w:tblLayout w:type="fixed"/>
        <w:tblLook w:val="04A0" w:firstRow="1" w:lastRow="0" w:firstColumn="1" w:lastColumn="0" w:noHBand="0" w:noVBand="1"/>
      </w:tblPr>
      <w:tblGrid>
        <w:gridCol w:w="2572"/>
        <w:gridCol w:w="3596"/>
        <w:gridCol w:w="1430"/>
        <w:gridCol w:w="924"/>
      </w:tblGrid>
      <w:tr w:rsidR="000157C3" w14:paraId="6FB9C984" w14:textId="77777777">
        <w:trPr>
          <w:tblHeader/>
        </w:trPr>
        <w:tc>
          <w:tcPr>
            <w:tcW w:w="2572" w:type="dxa"/>
            <w:tcBorders>
              <w:top w:val="single" w:sz="12" w:space="0" w:color="auto"/>
              <w:left w:val="single" w:sz="12" w:space="0" w:color="auto"/>
              <w:bottom w:val="single" w:sz="4" w:space="0" w:color="auto"/>
              <w:right w:val="single" w:sz="4" w:space="0" w:color="auto"/>
            </w:tcBorders>
            <w:vAlign w:val="center"/>
          </w:tcPr>
          <w:p w14:paraId="3EF5F6CA" w14:textId="77777777" w:rsidR="000157C3" w:rsidRDefault="003548EF">
            <w:pPr>
              <w:ind w:leftChars="0" w:left="0" w:right="480" w:firstLineChars="0" w:firstLine="0"/>
              <w:rPr>
                <w:rFonts w:eastAsiaTheme="minorEastAsia"/>
                <w:szCs w:val="24"/>
              </w:rPr>
            </w:pPr>
            <w:r>
              <w:rPr>
                <w:rFonts w:hint="eastAsia"/>
                <w:szCs w:val="24"/>
              </w:rPr>
              <w:lastRenderedPageBreak/>
              <w:t>工程名称</w:t>
            </w:r>
          </w:p>
        </w:tc>
        <w:tc>
          <w:tcPr>
            <w:tcW w:w="5950" w:type="dxa"/>
            <w:gridSpan w:val="3"/>
            <w:tcBorders>
              <w:top w:val="single" w:sz="12" w:space="0" w:color="auto"/>
              <w:left w:val="single" w:sz="4" w:space="0" w:color="auto"/>
              <w:bottom w:val="single" w:sz="4" w:space="0" w:color="auto"/>
              <w:right w:val="single" w:sz="12" w:space="0" w:color="auto"/>
            </w:tcBorders>
            <w:vAlign w:val="center"/>
          </w:tcPr>
          <w:p w14:paraId="7D097AD2" w14:textId="77777777" w:rsidR="000157C3" w:rsidRDefault="000157C3">
            <w:pPr>
              <w:ind w:left="960" w:right="480" w:firstLine="480"/>
              <w:jc w:val="center"/>
              <w:rPr>
                <w:szCs w:val="24"/>
              </w:rPr>
            </w:pPr>
          </w:p>
        </w:tc>
      </w:tr>
      <w:tr w:rsidR="000157C3" w14:paraId="2A8A4114"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4574B747" w14:textId="77777777" w:rsidR="000157C3" w:rsidRDefault="003548EF">
            <w:pPr>
              <w:ind w:leftChars="0" w:left="0" w:right="480" w:firstLineChars="0" w:firstLine="0"/>
              <w:rPr>
                <w:rFonts w:eastAsiaTheme="minorEastAsia"/>
                <w:szCs w:val="24"/>
              </w:rPr>
            </w:pPr>
            <w:r>
              <w:rPr>
                <w:rFonts w:hint="eastAsia"/>
                <w:szCs w:val="24"/>
              </w:rPr>
              <w:t>建设单位</w:t>
            </w:r>
          </w:p>
        </w:tc>
        <w:tc>
          <w:tcPr>
            <w:tcW w:w="5950" w:type="dxa"/>
            <w:gridSpan w:val="3"/>
            <w:tcBorders>
              <w:top w:val="single" w:sz="4" w:space="0" w:color="auto"/>
              <w:left w:val="single" w:sz="4" w:space="0" w:color="auto"/>
              <w:bottom w:val="single" w:sz="4" w:space="0" w:color="auto"/>
              <w:right w:val="single" w:sz="12" w:space="0" w:color="auto"/>
            </w:tcBorders>
            <w:vAlign w:val="center"/>
          </w:tcPr>
          <w:p w14:paraId="29A7EF0B" w14:textId="77777777" w:rsidR="000157C3" w:rsidRDefault="000157C3">
            <w:pPr>
              <w:ind w:left="960" w:right="480" w:firstLine="480"/>
              <w:jc w:val="center"/>
              <w:rPr>
                <w:szCs w:val="24"/>
              </w:rPr>
            </w:pPr>
          </w:p>
        </w:tc>
      </w:tr>
      <w:tr w:rsidR="000157C3" w14:paraId="7C53C9B9"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14EF6C11" w14:textId="77777777" w:rsidR="000157C3" w:rsidRDefault="003548EF">
            <w:pPr>
              <w:ind w:leftChars="0" w:left="0" w:right="480" w:firstLineChars="0" w:firstLine="0"/>
              <w:rPr>
                <w:rFonts w:eastAsiaTheme="minorEastAsia"/>
                <w:szCs w:val="24"/>
              </w:rPr>
            </w:pPr>
            <w:r>
              <w:rPr>
                <w:rFonts w:hint="eastAsia"/>
                <w:szCs w:val="24"/>
              </w:rPr>
              <w:t>设计单位</w:t>
            </w:r>
          </w:p>
        </w:tc>
        <w:tc>
          <w:tcPr>
            <w:tcW w:w="5950" w:type="dxa"/>
            <w:gridSpan w:val="3"/>
            <w:tcBorders>
              <w:top w:val="single" w:sz="4" w:space="0" w:color="auto"/>
              <w:left w:val="single" w:sz="4" w:space="0" w:color="auto"/>
              <w:bottom w:val="single" w:sz="4" w:space="0" w:color="auto"/>
              <w:right w:val="single" w:sz="12" w:space="0" w:color="auto"/>
            </w:tcBorders>
            <w:vAlign w:val="center"/>
          </w:tcPr>
          <w:p w14:paraId="40118CCF" w14:textId="77777777" w:rsidR="000157C3" w:rsidRDefault="000157C3">
            <w:pPr>
              <w:ind w:left="960" w:right="480" w:firstLine="480"/>
              <w:jc w:val="center"/>
              <w:rPr>
                <w:szCs w:val="24"/>
              </w:rPr>
            </w:pPr>
          </w:p>
        </w:tc>
      </w:tr>
      <w:tr w:rsidR="000157C3" w14:paraId="55A0DA47"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356EA6F5" w14:textId="77777777" w:rsidR="000157C3" w:rsidRDefault="003548EF">
            <w:pPr>
              <w:ind w:leftChars="0" w:left="0" w:right="480" w:firstLineChars="0" w:firstLine="0"/>
              <w:rPr>
                <w:rFonts w:eastAsiaTheme="minorEastAsia"/>
                <w:szCs w:val="24"/>
              </w:rPr>
            </w:pPr>
            <w:r>
              <w:rPr>
                <w:rFonts w:hint="eastAsia"/>
                <w:szCs w:val="24"/>
              </w:rPr>
              <w:t>施工单位</w:t>
            </w:r>
          </w:p>
        </w:tc>
        <w:tc>
          <w:tcPr>
            <w:tcW w:w="5950" w:type="dxa"/>
            <w:gridSpan w:val="3"/>
            <w:tcBorders>
              <w:top w:val="single" w:sz="4" w:space="0" w:color="auto"/>
              <w:left w:val="single" w:sz="4" w:space="0" w:color="auto"/>
              <w:bottom w:val="single" w:sz="4" w:space="0" w:color="auto"/>
              <w:right w:val="single" w:sz="12" w:space="0" w:color="auto"/>
            </w:tcBorders>
            <w:vAlign w:val="center"/>
          </w:tcPr>
          <w:p w14:paraId="7107DC71" w14:textId="77777777" w:rsidR="000157C3" w:rsidRDefault="000157C3">
            <w:pPr>
              <w:ind w:left="960" w:right="480" w:firstLine="480"/>
              <w:jc w:val="center"/>
              <w:rPr>
                <w:szCs w:val="24"/>
              </w:rPr>
            </w:pPr>
          </w:p>
        </w:tc>
      </w:tr>
      <w:tr w:rsidR="000157C3" w14:paraId="21DC0D04"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16E2C01E" w14:textId="77777777" w:rsidR="000157C3" w:rsidRDefault="003548EF">
            <w:pPr>
              <w:ind w:leftChars="0" w:left="0" w:right="480" w:firstLineChars="0" w:firstLine="0"/>
              <w:rPr>
                <w:rFonts w:eastAsiaTheme="minorEastAsia"/>
                <w:szCs w:val="24"/>
              </w:rPr>
            </w:pPr>
            <w:r>
              <w:rPr>
                <w:rFonts w:hint="eastAsia"/>
                <w:szCs w:val="24"/>
              </w:rPr>
              <w:t>监理单位</w:t>
            </w:r>
          </w:p>
        </w:tc>
        <w:tc>
          <w:tcPr>
            <w:tcW w:w="5950" w:type="dxa"/>
            <w:gridSpan w:val="3"/>
            <w:tcBorders>
              <w:top w:val="single" w:sz="4" w:space="0" w:color="auto"/>
              <w:left w:val="single" w:sz="4" w:space="0" w:color="auto"/>
              <w:bottom w:val="single" w:sz="4" w:space="0" w:color="auto"/>
              <w:right w:val="single" w:sz="12" w:space="0" w:color="auto"/>
            </w:tcBorders>
            <w:vAlign w:val="center"/>
          </w:tcPr>
          <w:p w14:paraId="13F10F13" w14:textId="77777777" w:rsidR="000157C3" w:rsidRDefault="000157C3">
            <w:pPr>
              <w:ind w:left="960" w:right="480" w:firstLine="480"/>
              <w:jc w:val="center"/>
              <w:rPr>
                <w:szCs w:val="24"/>
              </w:rPr>
            </w:pPr>
          </w:p>
        </w:tc>
      </w:tr>
      <w:tr w:rsidR="000157C3" w14:paraId="73342EC6"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11EC2660" w14:textId="77777777" w:rsidR="000157C3" w:rsidRDefault="003548EF">
            <w:pPr>
              <w:ind w:leftChars="0" w:left="0" w:right="480" w:firstLineChars="0" w:firstLine="0"/>
              <w:rPr>
                <w:rFonts w:eastAsiaTheme="minorEastAsia"/>
                <w:szCs w:val="24"/>
              </w:rPr>
            </w:pPr>
            <w:r>
              <w:rPr>
                <w:rFonts w:hint="eastAsia"/>
                <w:szCs w:val="24"/>
              </w:rPr>
              <w:t>对应广东省标准《广东省高标准厂房设计规范》</w:t>
            </w:r>
            <w:r>
              <w:rPr>
                <w:rFonts w:hint="eastAsia"/>
                <w:szCs w:val="24"/>
              </w:rPr>
              <w:t xml:space="preserve">DBJ 15-XXX-20XX </w:t>
            </w:r>
            <w:r>
              <w:rPr>
                <w:rFonts w:hint="eastAsia"/>
                <w:szCs w:val="24"/>
              </w:rPr>
              <w:t>条文号</w:t>
            </w:r>
          </w:p>
        </w:tc>
        <w:tc>
          <w:tcPr>
            <w:tcW w:w="3596" w:type="dxa"/>
            <w:tcBorders>
              <w:top w:val="single" w:sz="4" w:space="0" w:color="auto"/>
              <w:left w:val="single" w:sz="4" w:space="0" w:color="auto"/>
              <w:bottom w:val="single" w:sz="4" w:space="0" w:color="auto"/>
              <w:right w:val="single" w:sz="4" w:space="0" w:color="auto"/>
            </w:tcBorders>
            <w:vAlign w:val="center"/>
          </w:tcPr>
          <w:p w14:paraId="2B88F523" w14:textId="77777777" w:rsidR="000157C3" w:rsidRDefault="003548EF">
            <w:pPr>
              <w:ind w:leftChars="0" w:left="0" w:right="480" w:firstLineChars="0" w:firstLine="0"/>
              <w:rPr>
                <w:rFonts w:eastAsiaTheme="minorEastAsia"/>
                <w:szCs w:val="24"/>
              </w:rPr>
            </w:pPr>
            <w:r>
              <w:rPr>
                <w:rFonts w:hint="eastAsia"/>
                <w:szCs w:val="24"/>
              </w:rPr>
              <w:t>核查材料</w:t>
            </w:r>
          </w:p>
        </w:tc>
        <w:tc>
          <w:tcPr>
            <w:tcW w:w="1430" w:type="dxa"/>
            <w:tcBorders>
              <w:top w:val="single" w:sz="4" w:space="0" w:color="auto"/>
              <w:left w:val="single" w:sz="4" w:space="0" w:color="auto"/>
              <w:bottom w:val="single" w:sz="4" w:space="0" w:color="auto"/>
              <w:right w:val="single" w:sz="4" w:space="0" w:color="auto"/>
            </w:tcBorders>
            <w:vAlign w:val="center"/>
          </w:tcPr>
          <w:p w14:paraId="40310566" w14:textId="77777777" w:rsidR="000157C3" w:rsidRDefault="003548EF">
            <w:pPr>
              <w:ind w:leftChars="0" w:left="0" w:right="480" w:firstLineChars="0" w:firstLine="0"/>
              <w:rPr>
                <w:rFonts w:eastAsiaTheme="minorEastAsia"/>
                <w:szCs w:val="24"/>
              </w:rPr>
            </w:pPr>
            <w:r>
              <w:rPr>
                <w:rFonts w:hint="eastAsia"/>
                <w:szCs w:val="24"/>
              </w:rPr>
              <w:t>本标准条文号</w:t>
            </w:r>
          </w:p>
        </w:tc>
        <w:tc>
          <w:tcPr>
            <w:tcW w:w="924" w:type="dxa"/>
            <w:tcBorders>
              <w:top w:val="single" w:sz="4" w:space="0" w:color="auto"/>
              <w:left w:val="single" w:sz="4" w:space="0" w:color="auto"/>
              <w:bottom w:val="single" w:sz="4" w:space="0" w:color="auto"/>
              <w:right w:val="single" w:sz="12" w:space="0" w:color="auto"/>
            </w:tcBorders>
            <w:vAlign w:val="center"/>
          </w:tcPr>
          <w:p w14:paraId="33A8F10C" w14:textId="77777777" w:rsidR="000157C3" w:rsidRDefault="003548EF">
            <w:pPr>
              <w:ind w:leftChars="0" w:left="0" w:right="480" w:firstLineChars="0" w:firstLine="0"/>
              <w:rPr>
                <w:rFonts w:eastAsiaTheme="minorEastAsia"/>
                <w:szCs w:val="24"/>
              </w:rPr>
            </w:pPr>
            <w:r>
              <w:rPr>
                <w:rFonts w:hint="eastAsia"/>
                <w:szCs w:val="24"/>
              </w:rPr>
              <w:t>验收结论</w:t>
            </w:r>
          </w:p>
        </w:tc>
      </w:tr>
      <w:tr w:rsidR="000157C3" w14:paraId="3BDD067C"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33F364D5" w14:textId="77777777" w:rsidR="000157C3" w:rsidRDefault="003548EF">
            <w:pPr>
              <w:ind w:leftChars="0" w:left="0" w:right="480" w:firstLineChars="0" w:firstLine="0"/>
              <w:rPr>
                <w:szCs w:val="24"/>
              </w:rPr>
            </w:pPr>
            <w:r>
              <w:rPr>
                <w:rFonts w:hint="eastAsia"/>
                <w:szCs w:val="24"/>
              </w:rPr>
              <w:t>7.2.1</w:t>
            </w:r>
          </w:p>
        </w:tc>
        <w:tc>
          <w:tcPr>
            <w:tcW w:w="3596" w:type="dxa"/>
            <w:tcBorders>
              <w:top w:val="single" w:sz="4" w:space="0" w:color="auto"/>
              <w:left w:val="single" w:sz="4" w:space="0" w:color="auto"/>
              <w:bottom w:val="single" w:sz="4" w:space="0" w:color="auto"/>
              <w:right w:val="single" w:sz="4" w:space="0" w:color="auto"/>
            </w:tcBorders>
            <w:vAlign w:val="center"/>
          </w:tcPr>
          <w:p w14:paraId="1B6FFF72" w14:textId="77777777" w:rsidR="000157C3" w:rsidRDefault="003548EF">
            <w:pPr>
              <w:numPr>
                <w:ilvl w:val="0"/>
                <w:numId w:val="14"/>
              </w:numPr>
              <w:ind w:leftChars="0" w:left="0" w:right="480" w:firstLineChars="0" w:firstLine="0"/>
              <w:rPr>
                <w:szCs w:val="24"/>
              </w:rPr>
            </w:pPr>
            <w:r>
              <w:rPr>
                <w:rFonts w:hint="eastAsia"/>
                <w:szCs w:val="24"/>
              </w:rPr>
              <w:t>给水施工图</w:t>
            </w:r>
          </w:p>
          <w:p w14:paraId="32A77781" w14:textId="77777777" w:rsidR="000157C3" w:rsidRDefault="003548EF">
            <w:pPr>
              <w:numPr>
                <w:ilvl w:val="0"/>
                <w:numId w:val="14"/>
              </w:numPr>
              <w:ind w:leftChars="0" w:left="0" w:right="480" w:firstLineChars="0" w:firstLine="0"/>
              <w:rPr>
                <w:szCs w:val="24"/>
              </w:rPr>
            </w:pPr>
            <w:r>
              <w:rPr>
                <w:rFonts w:hint="eastAsia"/>
                <w:szCs w:val="24"/>
              </w:rPr>
              <w:t>水表检测报告</w:t>
            </w:r>
          </w:p>
        </w:tc>
        <w:tc>
          <w:tcPr>
            <w:tcW w:w="1430" w:type="dxa"/>
            <w:tcBorders>
              <w:top w:val="single" w:sz="4" w:space="0" w:color="auto"/>
              <w:left w:val="single" w:sz="4" w:space="0" w:color="auto"/>
              <w:bottom w:val="single" w:sz="4" w:space="0" w:color="auto"/>
              <w:right w:val="single" w:sz="4" w:space="0" w:color="auto"/>
            </w:tcBorders>
            <w:vAlign w:val="center"/>
          </w:tcPr>
          <w:p w14:paraId="5DA06774" w14:textId="77777777" w:rsidR="000157C3" w:rsidRDefault="003548EF">
            <w:pPr>
              <w:ind w:leftChars="0" w:left="0" w:right="480" w:firstLineChars="0" w:firstLine="0"/>
              <w:rPr>
                <w:szCs w:val="24"/>
              </w:rPr>
            </w:pPr>
            <w:r>
              <w:rPr>
                <w:rFonts w:hint="eastAsia"/>
                <w:szCs w:val="24"/>
              </w:rPr>
              <w:t>7.1.1</w:t>
            </w:r>
          </w:p>
        </w:tc>
        <w:tc>
          <w:tcPr>
            <w:tcW w:w="924" w:type="dxa"/>
            <w:tcBorders>
              <w:top w:val="single" w:sz="4" w:space="0" w:color="auto"/>
              <w:left w:val="single" w:sz="4" w:space="0" w:color="auto"/>
              <w:bottom w:val="single" w:sz="4" w:space="0" w:color="auto"/>
              <w:right w:val="single" w:sz="12" w:space="0" w:color="auto"/>
            </w:tcBorders>
            <w:vAlign w:val="center"/>
          </w:tcPr>
          <w:p w14:paraId="6DADB3F1" w14:textId="77777777" w:rsidR="000157C3" w:rsidRDefault="000157C3">
            <w:pPr>
              <w:ind w:leftChars="0" w:left="0" w:right="480" w:firstLineChars="0" w:firstLine="0"/>
              <w:rPr>
                <w:szCs w:val="24"/>
              </w:rPr>
            </w:pPr>
          </w:p>
        </w:tc>
      </w:tr>
      <w:tr w:rsidR="000157C3" w14:paraId="51439B9C"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294E861C" w14:textId="77777777" w:rsidR="000157C3" w:rsidRDefault="003548EF">
            <w:pPr>
              <w:ind w:leftChars="0" w:left="0" w:right="480" w:firstLineChars="0" w:firstLine="0"/>
              <w:rPr>
                <w:szCs w:val="24"/>
              </w:rPr>
            </w:pPr>
            <w:r>
              <w:rPr>
                <w:rFonts w:hint="eastAsia"/>
                <w:szCs w:val="24"/>
              </w:rPr>
              <w:t>7.2.1</w:t>
            </w:r>
          </w:p>
        </w:tc>
        <w:tc>
          <w:tcPr>
            <w:tcW w:w="3596" w:type="dxa"/>
            <w:tcBorders>
              <w:top w:val="single" w:sz="4" w:space="0" w:color="auto"/>
              <w:left w:val="single" w:sz="4" w:space="0" w:color="auto"/>
              <w:bottom w:val="single" w:sz="4" w:space="0" w:color="auto"/>
              <w:right w:val="single" w:sz="4" w:space="0" w:color="auto"/>
            </w:tcBorders>
            <w:vAlign w:val="center"/>
          </w:tcPr>
          <w:p w14:paraId="447BA974" w14:textId="77777777" w:rsidR="000157C3" w:rsidRDefault="003548EF">
            <w:pPr>
              <w:numPr>
                <w:ilvl w:val="0"/>
                <w:numId w:val="15"/>
              </w:numPr>
              <w:ind w:leftChars="0" w:left="0" w:right="480" w:firstLineChars="0" w:firstLine="0"/>
              <w:rPr>
                <w:szCs w:val="24"/>
              </w:rPr>
            </w:pPr>
            <w:r>
              <w:rPr>
                <w:rFonts w:hint="eastAsia"/>
                <w:szCs w:val="24"/>
              </w:rPr>
              <w:t>给水施工图</w:t>
            </w:r>
          </w:p>
          <w:p w14:paraId="57209357" w14:textId="77777777" w:rsidR="000157C3" w:rsidRDefault="003548EF">
            <w:pPr>
              <w:numPr>
                <w:ilvl w:val="0"/>
                <w:numId w:val="15"/>
              </w:numPr>
              <w:ind w:leftChars="0" w:left="0" w:right="480" w:firstLineChars="0" w:firstLine="0"/>
              <w:rPr>
                <w:szCs w:val="24"/>
              </w:rPr>
            </w:pPr>
            <w:r>
              <w:rPr>
                <w:rFonts w:hint="eastAsia"/>
                <w:szCs w:val="24"/>
              </w:rPr>
              <w:t>节水性能检测报告</w:t>
            </w:r>
          </w:p>
          <w:p w14:paraId="17C16665" w14:textId="77777777" w:rsidR="000157C3" w:rsidRDefault="003548EF">
            <w:pPr>
              <w:numPr>
                <w:ilvl w:val="0"/>
                <w:numId w:val="15"/>
              </w:numPr>
              <w:ind w:leftChars="0" w:left="0" w:right="480" w:firstLineChars="0" w:firstLine="0"/>
              <w:rPr>
                <w:szCs w:val="24"/>
              </w:rPr>
            </w:pPr>
            <w:r>
              <w:rPr>
                <w:rFonts w:hint="eastAsia"/>
                <w:szCs w:val="24"/>
              </w:rPr>
              <w:t>用水效率等级检测报告</w:t>
            </w:r>
          </w:p>
        </w:tc>
        <w:tc>
          <w:tcPr>
            <w:tcW w:w="1430" w:type="dxa"/>
            <w:tcBorders>
              <w:top w:val="single" w:sz="4" w:space="0" w:color="auto"/>
              <w:left w:val="single" w:sz="4" w:space="0" w:color="auto"/>
              <w:bottom w:val="single" w:sz="4" w:space="0" w:color="auto"/>
              <w:right w:val="single" w:sz="4" w:space="0" w:color="auto"/>
            </w:tcBorders>
            <w:vAlign w:val="center"/>
          </w:tcPr>
          <w:p w14:paraId="7181F8D8" w14:textId="77777777" w:rsidR="000157C3" w:rsidRDefault="003548EF">
            <w:pPr>
              <w:ind w:leftChars="0" w:left="0" w:right="480" w:firstLineChars="0" w:firstLine="0"/>
              <w:rPr>
                <w:szCs w:val="24"/>
              </w:rPr>
            </w:pPr>
            <w:r>
              <w:rPr>
                <w:rFonts w:hint="eastAsia"/>
                <w:szCs w:val="24"/>
              </w:rPr>
              <w:t>7.1.2</w:t>
            </w:r>
          </w:p>
        </w:tc>
        <w:tc>
          <w:tcPr>
            <w:tcW w:w="924" w:type="dxa"/>
            <w:tcBorders>
              <w:top w:val="single" w:sz="4" w:space="0" w:color="auto"/>
              <w:left w:val="single" w:sz="4" w:space="0" w:color="auto"/>
              <w:bottom w:val="single" w:sz="4" w:space="0" w:color="auto"/>
              <w:right w:val="single" w:sz="12" w:space="0" w:color="auto"/>
            </w:tcBorders>
            <w:vAlign w:val="center"/>
          </w:tcPr>
          <w:p w14:paraId="2234739A" w14:textId="77777777" w:rsidR="000157C3" w:rsidRDefault="000157C3">
            <w:pPr>
              <w:ind w:leftChars="0" w:left="0" w:right="480" w:firstLineChars="0" w:firstLine="0"/>
              <w:rPr>
                <w:szCs w:val="24"/>
              </w:rPr>
            </w:pPr>
          </w:p>
        </w:tc>
      </w:tr>
      <w:tr w:rsidR="000157C3" w14:paraId="2B86ABD9"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29B58026" w14:textId="77777777" w:rsidR="000157C3" w:rsidRDefault="003548EF">
            <w:pPr>
              <w:ind w:leftChars="0" w:left="0" w:right="480" w:firstLineChars="0" w:firstLine="0"/>
              <w:rPr>
                <w:szCs w:val="24"/>
              </w:rPr>
            </w:pPr>
            <w:r>
              <w:rPr>
                <w:rFonts w:hint="eastAsia"/>
                <w:szCs w:val="24"/>
              </w:rPr>
              <w:t>7.2.1</w:t>
            </w:r>
          </w:p>
        </w:tc>
        <w:tc>
          <w:tcPr>
            <w:tcW w:w="3596" w:type="dxa"/>
            <w:tcBorders>
              <w:top w:val="single" w:sz="4" w:space="0" w:color="auto"/>
              <w:left w:val="single" w:sz="4" w:space="0" w:color="auto"/>
              <w:bottom w:val="single" w:sz="4" w:space="0" w:color="auto"/>
              <w:right w:val="single" w:sz="4" w:space="0" w:color="auto"/>
            </w:tcBorders>
            <w:vAlign w:val="center"/>
          </w:tcPr>
          <w:p w14:paraId="3301E86E" w14:textId="77777777" w:rsidR="000157C3" w:rsidRDefault="003548EF">
            <w:pPr>
              <w:numPr>
                <w:ilvl w:val="0"/>
                <w:numId w:val="16"/>
              </w:numPr>
              <w:ind w:leftChars="0" w:left="0" w:right="480" w:firstLineChars="0" w:firstLine="0"/>
              <w:rPr>
                <w:szCs w:val="24"/>
              </w:rPr>
            </w:pPr>
            <w:r>
              <w:rPr>
                <w:rFonts w:hint="eastAsia"/>
                <w:szCs w:val="24"/>
              </w:rPr>
              <w:t>景观施工图</w:t>
            </w:r>
          </w:p>
          <w:p w14:paraId="6B3E8765" w14:textId="77777777" w:rsidR="000157C3" w:rsidRDefault="003548EF">
            <w:pPr>
              <w:numPr>
                <w:ilvl w:val="0"/>
                <w:numId w:val="16"/>
              </w:numPr>
              <w:ind w:leftChars="0" w:left="0" w:right="480" w:firstLineChars="0" w:firstLine="0"/>
              <w:rPr>
                <w:szCs w:val="24"/>
              </w:rPr>
            </w:pPr>
            <w:r>
              <w:rPr>
                <w:rFonts w:hint="eastAsia"/>
                <w:szCs w:val="24"/>
              </w:rPr>
              <w:t>用水器具检测报告</w:t>
            </w:r>
          </w:p>
        </w:tc>
        <w:tc>
          <w:tcPr>
            <w:tcW w:w="1430" w:type="dxa"/>
            <w:tcBorders>
              <w:top w:val="single" w:sz="4" w:space="0" w:color="auto"/>
              <w:left w:val="single" w:sz="4" w:space="0" w:color="auto"/>
              <w:bottom w:val="single" w:sz="4" w:space="0" w:color="auto"/>
              <w:right w:val="single" w:sz="4" w:space="0" w:color="auto"/>
            </w:tcBorders>
            <w:vAlign w:val="center"/>
          </w:tcPr>
          <w:p w14:paraId="58DD19D0" w14:textId="77777777" w:rsidR="000157C3" w:rsidRDefault="003548EF">
            <w:pPr>
              <w:ind w:leftChars="0" w:left="0" w:right="480" w:firstLineChars="0" w:firstLine="0"/>
              <w:rPr>
                <w:szCs w:val="24"/>
              </w:rPr>
            </w:pPr>
            <w:r>
              <w:rPr>
                <w:rFonts w:hint="eastAsia"/>
                <w:szCs w:val="24"/>
              </w:rPr>
              <w:t>7.1.3</w:t>
            </w:r>
          </w:p>
        </w:tc>
        <w:tc>
          <w:tcPr>
            <w:tcW w:w="924" w:type="dxa"/>
            <w:tcBorders>
              <w:top w:val="single" w:sz="4" w:space="0" w:color="auto"/>
              <w:left w:val="single" w:sz="4" w:space="0" w:color="auto"/>
              <w:bottom w:val="single" w:sz="4" w:space="0" w:color="auto"/>
              <w:right w:val="single" w:sz="12" w:space="0" w:color="auto"/>
            </w:tcBorders>
            <w:vAlign w:val="center"/>
          </w:tcPr>
          <w:p w14:paraId="35341E99" w14:textId="77777777" w:rsidR="000157C3" w:rsidRDefault="000157C3">
            <w:pPr>
              <w:ind w:leftChars="0" w:left="0" w:right="480" w:firstLineChars="0" w:firstLine="0"/>
              <w:rPr>
                <w:szCs w:val="24"/>
              </w:rPr>
            </w:pPr>
          </w:p>
        </w:tc>
      </w:tr>
      <w:tr w:rsidR="000157C3" w14:paraId="6949F48C"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687B7C9F" w14:textId="77777777" w:rsidR="000157C3" w:rsidRDefault="003548EF">
            <w:pPr>
              <w:ind w:leftChars="0" w:left="0" w:right="480" w:firstLineChars="0" w:firstLine="0"/>
              <w:rPr>
                <w:szCs w:val="24"/>
              </w:rPr>
            </w:pPr>
            <w:r>
              <w:rPr>
                <w:rFonts w:hint="eastAsia"/>
                <w:szCs w:val="24"/>
              </w:rPr>
              <w:t>7.2.1</w:t>
            </w:r>
          </w:p>
        </w:tc>
        <w:tc>
          <w:tcPr>
            <w:tcW w:w="3596" w:type="dxa"/>
            <w:tcBorders>
              <w:top w:val="single" w:sz="4" w:space="0" w:color="auto"/>
              <w:left w:val="single" w:sz="4" w:space="0" w:color="auto"/>
              <w:bottom w:val="single" w:sz="4" w:space="0" w:color="auto"/>
              <w:right w:val="single" w:sz="4" w:space="0" w:color="auto"/>
            </w:tcBorders>
            <w:vAlign w:val="center"/>
          </w:tcPr>
          <w:p w14:paraId="6468C2F7" w14:textId="77777777" w:rsidR="000157C3" w:rsidRDefault="003548EF">
            <w:pPr>
              <w:numPr>
                <w:ilvl w:val="0"/>
                <w:numId w:val="17"/>
              </w:numPr>
              <w:ind w:leftChars="0" w:left="0" w:right="480" w:firstLineChars="0" w:firstLine="0"/>
              <w:rPr>
                <w:szCs w:val="24"/>
              </w:rPr>
            </w:pPr>
            <w:r>
              <w:rPr>
                <w:rFonts w:hint="eastAsia"/>
                <w:szCs w:val="24"/>
              </w:rPr>
              <w:t>给排水施工图</w:t>
            </w:r>
          </w:p>
          <w:p w14:paraId="220C6A74" w14:textId="77777777" w:rsidR="000157C3" w:rsidRDefault="003548EF">
            <w:pPr>
              <w:numPr>
                <w:ilvl w:val="0"/>
                <w:numId w:val="17"/>
              </w:numPr>
              <w:ind w:leftChars="0" w:left="0" w:right="480" w:firstLineChars="0" w:firstLine="0"/>
              <w:rPr>
                <w:szCs w:val="24"/>
              </w:rPr>
            </w:pPr>
            <w:r>
              <w:rPr>
                <w:rFonts w:hint="eastAsia"/>
              </w:rPr>
              <w:t>阀门、设备、管材、管件等产品检测报告</w:t>
            </w:r>
          </w:p>
        </w:tc>
        <w:tc>
          <w:tcPr>
            <w:tcW w:w="1430" w:type="dxa"/>
            <w:tcBorders>
              <w:top w:val="single" w:sz="4" w:space="0" w:color="auto"/>
              <w:left w:val="single" w:sz="4" w:space="0" w:color="auto"/>
              <w:bottom w:val="single" w:sz="4" w:space="0" w:color="auto"/>
              <w:right w:val="single" w:sz="4" w:space="0" w:color="auto"/>
            </w:tcBorders>
            <w:vAlign w:val="center"/>
          </w:tcPr>
          <w:p w14:paraId="515CAD1F" w14:textId="77777777" w:rsidR="000157C3" w:rsidRDefault="003548EF">
            <w:pPr>
              <w:ind w:leftChars="0" w:left="0" w:right="480" w:firstLineChars="0" w:firstLine="0"/>
              <w:rPr>
                <w:szCs w:val="24"/>
              </w:rPr>
            </w:pPr>
            <w:r>
              <w:rPr>
                <w:rFonts w:hint="eastAsia"/>
                <w:szCs w:val="24"/>
              </w:rPr>
              <w:t>7.1.9</w:t>
            </w:r>
          </w:p>
        </w:tc>
        <w:tc>
          <w:tcPr>
            <w:tcW w:w="924" w:type="dxa"/>
            <w:tcBorders>
              <w:top w:val="single" w:sz="4" w:space="0" w:color="auto"/>
              <w:left w:val="single" w:sz="4" w:space="0" w:color="auto"/>
              <w:bottom w:val="single" w:sz="4" w:space="0" w:color="auto"/>
              <w:right w:val="single" w:sz="12" w:space="0" w:color="auto"/>
            </w:tcBorders>
            <w:vAlign w:val="center"/>
          </w:tcPr>
          <w:p w14:paraId="6B6A54F4" w14:textId="77777777" w:rsidR="000157C3" w:rsidRDefault="000157C3">
            <w:pPr>
              <w:ind w:leftChars="0" w:left="0" w:right="480" w:firstLineChars="0" w:firstLine="0"/>
              <w:rPr>
                <w:szCs w:val="24"/>
              </w:rPr>
            </w:pPr>
          </w:p>
        </w:tc>
      </w:tr>
      <w:tr w:rsidR="000157C3" w14:paraId="7E0E8044"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55378BE1" w14:textId="77777777" w:rsidR="000157C3" w:rsidRDefault="003548EF">
            <w:pPr>
              <w:ind w:leftChars="0" w:left="0" w:right="480" w:firstLineChars="0" w:firstLine="0"/>
              <w:rPr>
                <w:szCs w:val="24"/>
              </w:rPr>
            </w:pPr>
            <w:r>
              <w:rPr>
                <w:rFonts w:hint="eastAsia"/>
                <w:szCs w:val="24"/>
              </w:rPr>
              <w:t>7.3.1</w:t>
            </w:r>
          </w:p>
        </w:tc>
        <w:tc>
          <w:tcPr>
            <w:tcW w:w="3596" w:type="dxa"/>
            <w:tcBorders>
              <w:top w:val="single" w:sz="4" w:space="0" w:color="auto"/>
              <w:left w:val="single" w:sz="4" w:space="0" w:color="auto"/>
              <w:bottom w:val="single" w:sz="4" w:space="0" w:color="auto"/>
              <w:right w:val="single" w:sz="4" w:space="0" w:color="auto"/>
            </w:tcBorders>
            <w:vAlign w:val="center"/>
          </w:tcPr>
          <w:p w14:paraId="4EFE1B97" w14:textId="77777777" w:rsidR="000157C3" w:rsidRDefault="003548EF">
            <w:pPr>
              <w:numPr>
                <w:ilvl w:val="0"/>
                <w:numId w:val="18"/>
              </w:numPr>
              <w:ind w:leftChars="0" w:left="0" w:right="480" w:firstLineChars="0" w:firstLine="0"/>
            </w:pPr>
            <w:r>
              <w:rPr>
                <w:rFonts w:hint="eastAsia"/>
              </w:rPr>
              <w:t>电气施工图</w:t>
            </w:r>
          </w:p>
          <w:p w14:paraId="05755C6E" w14:textId="77777777" w:rsidR="000157C3" w:rsidRDefault="003548EF">
            <w:pPr>
              <w:numPr>
                <w:ilvl w:val="0"/>
                <w:numId w:val="18"/>
              </w:numPr>
              <w:ind w:leftChars="0" w:left="0" w:right="480" w:firstLineChars="0" w:firstLine="0"/>
            </w:pPr>
            <w:r>
              <w:rPr>
                <w:rFonts w:hint="eastAsia"/>
              </w:rPr>
              <w:t>电压、电阻、电容等检测报告</w:t>
            </w:r>
          </w:p>
          <w:p w14:paraId="0267A302" w14:textId="77777777" w:rsidR="000157C3" w:rsidRDefault="003548EF">
            <w:pPr>
              <w:numPr>
                <w:ilvl w:val="0"/>
                <w:numId w:val="18"/>
              </w:numPr>
              <w:ind w:leftChars="0" w:left="0" w:right="480" w:firstLineChars="0" w:firstLine="0"/>
            </w:pPr>
            <w:r>
              <w:rPr>
                <w:rFonts w:hint="eastAsia"/>
              </w:rPr>
              <w:t>变压器、电线电缆等产品检测报告</w:t>
            </w:r>
          </w:p>
        </w:tc>
        <w:tc>
          <w:tcPr>
            <w:tcW w:w="1430" w:type="dxa"/>
            <w:tcBorders>
              <w:top w:val="single" w:sz="4" w:space="0" w:color="auto"/>
              <w:left w:val="single" w:sz="4" w:space="0" w:color="auto"/>
              <w:bottom w:val="single" w:sz="4" w:space="0" w:color="auto"/>
              <w:right w:val="single" w:sz="4" w:space="0" w:color="auto"/>
            </w:tcBorders>
            <w:vAlign w:val="center"/>
          </w:tcPr>
          <w:p w14:paraId="5CE53C4C" w14:textId="77777777" w:rsidR="000157C3" w:rsidRDefault="003548EF">
            <w:pPr>
              <w:ind w:leftChars="0" w:left="0" w:right="480" w:firstLineChars="0" w:firstLine="0"/>
              <w:rPr>
                <w:szCs w:val="24"/>
              </w:rPr>
            </w:pPr>
            <w:r>
              <w:rPr>
                <w:rFonts w:hint="eastAsia"/>
                <w:szCs w:val="24"/>
              </w:rPr>
              <w:t>7.2.1</w:t>
            </w:r>
          </w:p>
        </w:tc>
        <w:tc>
          <w:tcPr>
            <w:tcW w:w="924" w:type="dxa"/>
            <w:tcBorders>
              <w:top w:val="single" w:sz="4" w:space="0" w:color="auto"/>
              <w:left w:val="single" w:sz="4" w:space="0" w:color="auto"/>
              <w:bottom w:val="single" w:sz="4" w:space="0" w:color="auto"/>
              <w:right w:val="single" w:sz="12" w:space="0" w:color="auto"/>
            </w:tcBorders>
            <w:vAlign w:val="center"/>
          </w:tcPr>
          <w:p w14:paraId="61470EC5" w14:textId="77777777" w:rsidR="000157C3" w:rsidRDefault="000157C3">
            <w:pPr>
              <w:ind w:leftChars="0" w:left="0" w:right="480" w:firstLineChars="0" w:firstLine="0"/>
              <w:rPr>
                <w:szCs w:val="24"/>
              </w:rPr>
            </w:pPr>
          </w:p>
        </w:tc>
      </w:tr>
      <w:tr w:rsidR="000157C3" w14:paraId="570AAD2A"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0D5BB5B4" w14:textId="77777777" w:rsidR="000157C3" w:rsidRDefault="003548EF">
            <w:pPr>
              <w:ind w:leftChars="0" w:left="0" w:right="480" w:firstLineChars="0" w:firstLine="0"/>
              <w:rPr>
                <w:szCs w:val="24"/>
              </w:rPr>
            </w:pPr>
            <w:r>
              <w:rPr>
                <w:rFonts w:hint="eastAsia"/>
                <w:szCs w:val="24"/>
              </w:rPr>
              <w:t>7.3.1</w:t>
            </w:r>
          </w:p>
        </w:tc>
        <w:tc>
          <w:tcPr>
            <w:tcW w:w="3596" w:type="dxa"/>
            <w:tcBorders>
              <w:top w:val="single" w:sz="4" w:space="0" w:color="auto"/>
              <w:left w:val="single" w:sz="4" w:space="0" w:color="auto"/>
              <w:bottom w:val="single" w:sz="4" w:space="0" w:color="auto"/>
              <w:right w:val="single" w:sz="4" w:space="0" w:color="auto"/>
            </w:tcBorders>
            <w:vAlign w:val="center"/>
          </w:tcPr>
          <w:p w14:paraId="12567DC1" w14:textId="77777777" w:rsidR="000157C3" w:rsidRDefault="003548EF">
            <w:pPr>
              <w:numPr>
                <w:ilvl w:val="0"/>
                <w:numId w:val="19"/>
              </w:numPr>
              <w:ind w:leftChars="0" w:left="0" w:right="480" w:firstLineChars="0" w:firstLine="0"/>
            </w:pPr>
            <w:r>
              <w:rPr>
                <w:rFonts w:hint="eastAsia"/>
              </w:rPr>
              <w:t>电气施工图</w:t>
            </w:r>
          </w:p>
          <w:p w14:paraId="1B2313E8" w14:textId="77777777" w:rsidR="000157C3" w:rsidRDefault="003548EF">
            <w:pPr>
              <w:numPr>
                <w:ilvl w:val="0"/>
                <w:numId w:val="19"/>
              </w:numPr>
              <w:ind w:leftChars="0" w:left="0" w:right="480" w:firstLineChars="0" w:firstLine="0"/>
            </w:pPr>
            <w:r>
              <w:rPr>
                <w:rFonts w:hint="eastAsia"/>
                <w:szCs w:val="22"/>
              </w:rPr>
              <w:t>爆炸危险环境电气装置检测报告</w:t>
            </w:r>
          </w:p>
        </w:tc>
        <w:tc>
          <w:tcPr>
            <w:tcW w:w="1430" w:type="dxa"/>
            <w:tcBorders>
              <w:top w:val="single" w:sz="4" w:space="0" w:color="auto"/>
              <w:left w:val="single" w:sz="4" w:space="0" w:color="auto"/>
              <w:bottom w:val="single" w:sz="4" w:space="0" w:color="auto"/>
              <w:right w:val="single" w:sz="4" w:space="0" w:color="auto"/>
            </w:tcBorders>
            <w:vAlign w:val="center"/>
          </w:tcPr>
          <w:p w14:paraId="2BBF6700" w14:textId="77777777" w:rsidR="000157C3" w:rsidRDefault="003548EF">
            <w:pPr>
              <w:ind w:leftChars="0" w:left="0" w:right="480" w:firstLineChars="0" w:firstLine="0"/>
              <w:rPr>
                <w:szCs w:val="24"/>
              </w:rPr>
            </w:pPr>
            <w:r>
              <w:rPr>
                <w:rFonts w:hint="eastAsia"/>
                <w:szCs w:val="24"/>
              </w:rPr>
              <w:t>7.2.2</w:t>
            </w:r>
          </w:p>
        </w:tc>
        <w:tc>
          <w:tcPr>
            <w:tcW w:w="924" w:type="dxa"/>
            <w:tcBorders>
              <w:top w:val="single" w:sz="4" w:space="0" w:color="auto"/>
              <w:left w:val="single" w:sz="4" w:space="0" w:color="auto"/>
              <w:bottom w:val="single" w:sz="4" w:space="0" w:color="auto"/>
              <w:right w:val="single" w:sz="12" w:space="0" w:color="auto"/>
            </w:tcBorders>
            <w:vAlign w:val="center"/>
          </w:tcPr>
          <w:p w14:paraId="68DF3BEC" w14:textId="77777777" w:rsidR="000157C3" w:rsidRDefault="000157C3">
            <w:pPr>
              <w:ind w:leftChars="0" w:left="0" w:right="480" w:firstLineChars="0" w:firstLine="0"/>
              <w:rPr>
                <w:szCs w:val="24"/>
              </w:rPr>
            </w:pPr>
          </w:p>
        </w:tc>
      </w:tr>
      <w:tr w:rsidR="000157C3" w14:paraId="691AA5B2"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4FA21BB1" w14:textId="77777777" w:rsidR="000157C3" w:rsidRDefault="003548EF">
            <w:pPr>
              <w:ind w:leftChars="0" w:left="0" w:right="480" w:firstLineChars="0" w:firstLine="0"/>
              <w:rPr>
                <w:szCs w:val="24"/>
              </w:rPr>
            </w:pPr>
            <w:r>
              <w:rPr>
                <w:rFonts w:hint="eastAsia"/>
                <w:szCs w:val="24"/>
              </w:rPr>
              <w:lastRenderedPageBreak/>
              <w:t>7.3.1</w:t>
            </w:r>
          </w:p>
        </w:tc>
        <w:tc>
          <w:tcPr>
            <w:tcW w:w="3596" w:type="dxa"/>
            <w:tcBorders>
              <w:top w:val="single" w:sz="4" w:space="0" w:color="auto"/>
              <w:left w:val="single" w:sz="4" w:space="0" w:color="auto"/>
              <w:bottom w:val="single" w:sz="4" w:space="0" w:color="auto"/>
              <w:right w:val="single" w:sz="4" w:space="0" w:color="auto"/>
            </w:tcBorders>
            <w:vAlign w:val="center"/>
          </w:tcPr>
          <w:p w14:paraId="190D43AC" w14:textId="77777777" w:rsidR="000157C3" w:rsidRDefault="003548EF">
            <w:pPr>
              <w:numPr>
                <w:ilvl w:val="0"/>
                <w:numId w:val="20"/>
              </w:numPr>
              <w:ind w:leftChars="0" w:left="0" w:right="480" w:firstLineChars="0" w:firstLine="0"/>
            </w:pPr>
            <w:r>
              <w:rPr>
                <w:rFonts w:hint="eastAsia"/>
              </w:rPr>
              <w:t>电气施工图</w:t>
            </w:r>
          </w:p>
          <w:p w14:paraId="2CE9E651" w14:textId="77777777" w:rsidR="000157C3" w:rsidRDefault="003548EF">
            <w:pPr>
              <w:numPr>
                <w:ilvl w:val="0"/>
                <w:numId w:val="20"/>
              </w:numPr>
              <w:ind w:leftChars="0" w:left="0" w:right="480" w:firstLineChars="0" w:firstLine="0"/>
            </w:pPr>
            <w:r>
              <w:rPr>
                <w:rFonts w:hint="eastAsia"/>
              </w:rPr>
              <w:t>配电箱检测报告</w:t>
            </w:r>
          </w:p>
          <w:p w14:paraId="24357A2F" w14:textId="77777777" w:rsidR="000157C3" w:rsidRDefault="003548EF">
            <w:pPr>
              <w:numPr>
                <w:ilvl w:val="0"/>
                <w:numId w:val="20"/>
              </w:numPr>
              <w:ind w:leftChars="0" w:left="0" w:right="480" w:firstLineChars="0" w:firstLine="0"/>
            </w:pPr>
            <w:r>
              <w:rPr>
                <w:rFonts w:hint="eastAsia"/>
              </w:rPr>
              <w:t>电流保护装置检测报告</w:t>
            </w:r>
          </w:p>
        </w:tc>
        <w:tc>
          <w:tcPr>
            <w:tcW w:w="1430" w:type="dxa"/>
            <w:tcBorders>
              <w:top w:val="single" w:sz="4" w:space="0" w:color="auto"/>
              <w:left w:val="single" w:sz="4" w:space="0" w:color="auto"/>
              <w:bottom w:val="single" w:sz="4" w:space="0" w:color="auto"/>
              <w:right w:val="single" w:sz="4" w:space="0" w:color="auto"/>
            </w:tcBorders>
            <w:vAlign w:val="center"/>
          </w:tcPr>
          <w:p w14:paraId="329D1EDD" w14:textId="77777777" w:rsidR="000157C3" w:rsidRDefault="003548EF">
            <w:pPr>
              <w:ind w:leftChars="0" w:left="0" w:right="480" w:firstLineChars="0" w:firstLine="0"/>
              <w:rPr>
                <w:szCs w:val="24"/>
              </w:rPr>
            </w:pPr>
            <w:r>
              <w:rPr>
                <w:rFonts w:hint="eastAsia"/>
                <w:szCs w:val="24"/>
              </w:rPr>
              <w:t>7.2.4</w:t>
            </w:r>
          </w:p>
        </w:tc>
        <w:tc>
          <w:tcPr>
            <w:tcW w:w="924" w:type="dxa"/>
            <w:tcBorders>
              <w:top w:val="single" w:sz="4" w:space="0" w:color="auto"/>
              <w:left w:val="single" w:sz="4" w:space="0" w:color="auto"/>
              <w:bottom w:val="single" w:sz="4" w:space="0" w:color="auto"/>
              <w:right w:val="single" w:sz="12" w:space="0" w:color="auto"/>
            </w:tcBorders>
            <w:vAlign w:val="center"/>
          </w:tcPr>
          <w:p w14:paraId="50B5CA31" w14:textId="77777777" w:rsidR="000157C3" w:rsidRDefault="000157C3">
            <w:pPr>
              <w:ind w:leftChars="0" w:left="0" w:right="480" w:firstLineChars="0" w:firstLine="0"/>
              <w:rPr>
                <w:szCs w:val="24"/>
              </w:rPr>
            </w:pPr>
          </w:p>
        </w:tc>
      </w:tr>
      <w:tr w:rsidR="000157C3" w14:paraId="4A1D987C"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3E538D15" w14:textId="77777777" w:rsidR="000157C3" w:rsidRDefault="003548EF">
            <w:pPr>
              <w:ind w:leftChars="0" w:left="0" w:right="480" w:firstLineChars="0" w:firstLine="0"/>
              <w:rPr>
                <w:szCs w:val="24"/>
              </w:rPr>
            </w:pPr>
            <w:r>
              <w:rPr>
                <w:rFonts w:hint="eastAsia"/>
                <w:szCs w:val="24"/>
              </w:rPr>
              <w:t>7.3.2</w:t>
            </w:r>
          </w:p>
        </w:tc>
        <w:tc>
          <w:tcPr>
            <w:tcW w:w="3596" w:type="dxa"/>
            <w:tcBorders>
              <w:top w:val="single" w:sz="4" w:space="0" w:color="auto"/>
              <w:left w:val="single" w:sz="4" w:space="0" w:color="auto"/>
              <w:bottom w:val="single" w:sz="4" w:space="0" w:color="auto"/>
              <w:right w:val="single" w:sz="4" w:space="0" w:color="auto"/>
            </w:tcBorders>
            <w:vAlign w:val="center"/>
          </w:tcPr>
          <w:p w14:paraId="26583C4B" w14:textId="77777777" w:rsidR="000157C3" w:rsidRDefault="003548EF">
            <w:pPr>
              <w:numPr>
                <w:ilvl w:val="0"/>
                <w:numId w:val="21"/>
              </w:numPr>
              <w:ind w:leftChars="0" w:left="0" w:right="480" w:firstLineChars="0" w:firstLine="0"/>
            </w:pPr>
            <w:r>
              <w:rPr>
                <w:rFonts w:hint="eastAsia"/>
              </w:rPr>
              <w:t>照明施工图</w:t>
            </w:r>
          </w:p>
          <w:p w14:paraId="220DBEAC" w14:textId="77777777" w:rsidR="000157C3" w:rsidRDefault="003548EF">
            <w:pPr>
              <w:numPr>
                <w:ilvl w:val="0"/>
                <w:numId w:val="21"/>
              </w:numPr>
              <w:ind w:leftChars="0" w:left="0" w:right="480" w:firstLineChars="0" w:firstLine="0"/>
            </w:pPr>
            <w:r>
              <w:rPr>
                <w:rFonts w:hint="eastAsia"/>
              </w:rPr>
              <w:t>灯具及其附件检测报告</w:t>
            </w:r>
          </w:p>
        </w:tc>
        <w:tc>
          <w:tcPr>
            <w:tcW w:w="1430" w:type="dxa"/>
            <w:tcBorders>
              <w:top w:val="single" w:sz="4" w:space="0" w:color="auto"/>
              <w:left w:val="single" w:sz="4" w:space="0" w:color="auto"/>
              <w:bottom w:val="single" w:sz="4" w:space="0" w:color="auto"/>
              <w:right w:val="single" w:sz="4" w:space="0" w:color="auto"/>
            </w:tcBorders>
            <w:vAlign w:val="center"/>
          </w:tcPr>
          <w:p w14:paraId="04589385" w14:textId="77777777" w:rsidR="000157C3" w:rsidRDefault="003548EF">
            <w:pPr>
              <w:ind w:leftChars="0" w:left="0" w:right="480" w:firstLineChars="0" w:firstLine="0"/>
              <w:rPr>
                <w:szCs w:val="24"/>
              </w:rPr>
            </w:pPr>
            <w:r>
              <w:rPr>
                <w:rFonts w:hint="eastAsia"/>
                <w:szCs w:val="24"/>
              </w:rPr>
              <w:t>7.2.4</w:t>
            </w:r>
          </w:p>
        </w:tc>
        <w:tc>
          <w:tcPr>
            <w:tcW w:w="924" w:type="dxa"/>
            <w:tcBorders>
              <w:top w:val="single" w:sz="4" w:space="0" w:color="auto"/>
              <w:left w:val="single" w:sz="4" w:space="0" w:color="auto"/>
              <w:bottom w:val="single" w:sz="4" w:space="0" w:color="auto"/>
              <w:right w:val="single" w:sz="12" w:space="0" w:color="auto"/>
            </w:tcBorders>
            <w:vAlign w:val="center"/>
          </w:tcPr>
          <w:p w14:paraId="55201049" w14:textId="77777777" w:rsidR="000157C3" w:rsidRDefault="000157C3">
            <w:pPr>
              <w:ind w:leftChars="0" w:left="0" w:right="480" w:firstLineChars="0" w:firstLine="0"/>
              <w:rPr>
                <w:szCs w:val="24"/>
              </w:rPr>
            </w:pPr>
          </w:p>
        </w:tc>
      </w:tr>
      <w:tr w:rsidR="000157C3" w14:paraId="6CAAE383"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6C6FB053" w14:textId="77777777" w:rsidR="000157C3" w:rsidRDefault="003548EF">
            <w:pPr>
              <w:ind w:leftChars="0" w:left="0" w:right="480" w:firstLineChars="0" w:firstLine="0"/>
              <w:rPr>
                <w:szCs w:val="24"/>
              </w:rPr>
            </w:pPr>
            <w:r>
              <w:rPr>
                <w:rFonts w:hint="eastAsia"/>
                <w:szCs w:val="24"/>
              </w:rPr>
              <w:t>7.3.2</w:t>
            </w:r>
          </w:p>
        </w:tc>
        <w:tc>
          <w:tcPr>
            <w:tcW w:w="3596" w:type="dxa"/>
            <w:tcBorders>
              <w:top w:val="single" w:sz="4" w:space="0" w:color="auto"/>
              <w:left w:val="single" w:sz="4" w:space="0" w:color="auto"/>
              <w:bottom w:val="single" w:sz="4" w:space="0" w:color="auto"/>
              <w:right w:val="single" w:sz="4" w:space="0" w:color="auto"/>
            </w:tcBorders>
            <w:vAlign w:val="center"/>
          </w:tcPr>
          <w:p w14:paraId="13CC53D8" w14:textId="77777777" w:rsidR="000157C3" w:rsidRDefault="003548EF">
            <w:pPr>
              <w:numPr>
                <w:ilvl w:val="0"/>
                <w:numId w:val="22"/>
              </w:numPr>
              <w:ind w:leftChars="0" w:left="0" w:right="480" w:firstLineChars="0" w:firstLine="0"/>
            </w:pPr>
            <w:r>
              <w:rPr>
                <w:rFonts w:hint="eastAsia"/>
              </w:rPr>
              <w:t>照度、照度均匀度和功率密度检测报告</w:t>
            </w:r>
          </w:p>
        </w:tc>
        <w:tc>
          <w:tcPr>
            <w:tcW w:w="1430" w:type="dxa"/>
            <w:tcBorders>
              <w:top w:val="single" w:sz="4" w:space="0" w:color="auto"/>
              <w:left w:val="single" w:sz="4" w:space="0" w:color="auto"/>
              <w:bottom w:val="single" w:sz="4" w:space="0" w:color="auto"/>
              <w:right w:val="single" w:sz="4" w:space="0" w:color="auto"/>
            </w:tcBorders>
            <w:vAlign w:val="center"/>
          </w:tcPr>
          <w:p w14:paraId="20B94A55" w14:textId="77777777" w:rsidR="000157C3" w:rsidRDefault="003548EF">
            <w:pPr>
              <w:ind w:leftChars="0" w:left="0" w:right="480" w:firstLineChars="0" w:firstLine="0"/>
              <w:rPr>
                <w:szCs w:val="24"/>
              </w:rPr>
            </w:pPr>
            <w:r>
              <w:rPr>
                <w:rFonts w:hint="eastAsia"/>
                <w:szCs w:val="24"/>
              </w:rPr>
              <w:t>7.2.5</w:t>
            </w:r>
          </w:p>
        </w:tc>
        <w:tc>
          <w:tcPr>
            <w:tcW w:w="924" w:type="dxa"/>
            <w:tcBorders>
              <w:top w:val="single" w:sz="4" w:space="0" w:color="auto"/>
              <w:left w:val="single" w:sz="4" w:space="0" w:color="auto"/>
              <w:bottom w:val="single" w:sz="4" w:space="0" w:color="auto"/>
              <w:right w:val="single" w:sz="12" w:space="0" w:color="auto"/>
            </w:tcBorders>
            <w:vAlign w:val="center"/>
          </w:tcPr>
          <w:p w14:paraId="7F654F94" w14:textId="77777777" w:rsidR="000157C3" w:rsidRDefault="000157C3">
            <w:pPr>
              <w:ind w:leftChars="0" w:left="0" w:right="480" w:firstLineChars="0" w:firstLine="0"/>
              <w:rPr>
                <w:szCs w:val="24"/>
              </w:rPr>
            </w:pPr>
          </w:p>
        </w:tc>
      </w:tr>
      <w:tr w:rsidR="000157C3" w14:paraId="6B1CCEE1"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72E71771" w14:textId="77777777" w:rsidR="000157C3" w:rsidRDefault="003548EF">
            <w:pPr>
              <w:ind w:leftChars="0" w:left="0" w:right="480" w:firstLineChars="0" w:firstLine="0"/>
              <w:rPr>
                <w:szCs w:val="24"/>
              </w:rPr>
            </w:pPr>
            <w:r>
              <w:rPr>
                <w:rFonts w:hint="eastAsia"/>
                <w:szCs w:val="24"/>
              </w:rPr>
              <w:t>7.3.2</w:t>
            </w:r>
          </w:p>
        </w:tc>
        <w:tc>
          <w:tcPr>
            <w:tcW w:w="3596" w:type="dxa"/>
            <w:tcBorders>
              <w:top w:val="single" w:sz="4" w:space="0" w:color="auto"/>
              <w:left w:val="single" w:sz="4" w:space="0" w:color="auto"/>
              <w:bottom w:val="single" w:sz="4" w:space="0" w:color="auto"/>
              <w:right w:val="single" w:sz="4" w:space="0" w:color="auto"/>
            </w:tcBorders>
            <w:vAlign w:val="center"/>
          </w:tcPr>
          <w:p w14:paraId="267B37D3" w14:textId="77777777" w:rsidR="000157C3" w:rsidRDefault="003548EF">
            <w:pPr>
              <w:numPr>
                <w:ilvl w:val="0"/>
                <w:numId w:val="23"/>
              </w:numPr>
              <w:ind w:leftChars="0" w:left="0" w:right="480" w:firstLineChars="0" w:firstLine="0"/>
            </w:pPr>
            <w:r>
              <w:rPr>
                <w:rFonts w:hint="eastAsia"/>
              </w:rPr>
              <w:t>应急设备检测报告</w:t>
            </w:r>
          </w:p>
        </w:tc>
        <w:tc>
          <w:tcPr>
            <w:tcW w:w="1430" w:type="dxa"/>
            <w:tcBorders>
              <w:top w:val="single" w:sz="4" w:space="0" w:color="auto"/>
              <w:left w:val="single" w:sz="4" w:space="0" w:color="auto"/>
              <w:bottom w:val="single" w:sz="4" w:space="0" w:color="auto"/>
              <w:right w:val="single" w:sz="4" w:space="0" w:color="auto"/>
            </w:tcBorders>
            <w:vAlign w:val="center"/>
          </w:tcPr>
          <w:p w14:paraId="6019512C" w14:textId="77777777" w:rsidR="000157C3" w:rsidRDefault="003548EF">
            <w:pPr>
              <w:ind w:leftChars="0" w:left="0" w:right="480" w:firstLineChars="0" w:firstLine="0"/>
              <w:rPr>
                <w:szCs w:val="24"/>
              </w:rPr>
            </w:pPr>
            <w:r>
              <w:rPr>
                <w:rFonts w:hint="eastAsia"/>
                <w:szCs w:val="24"/>
              </w:rPr>
              <w:t>7.2.9</w:t>
            </w:r>
          </w:p>
        </w:tc>
        <w:tc>
          <w:tcPr>
            <w:tcW w:w="924" w:type="dxa"/>
            <w:tcBorders>
              <w:top w:val="single" w:sz="4" w:space="0" w:color="auto"/>
              <w:left w:val="single" w:sz="4" w:space="0" w:color="auto"/>
              <w:bottom w:val="single" w:sz="4" w:space="0" w:color="auto"/>
              <w:right w:val="single" w:sz="12" w:space="0" w:color="auto"/>
            </w:tcBorders>
            <w:vAlign w:val="center"/>
          </w:tcPr>
          <w:p w14:paraId="464BF5AD" w14:textId="77777777" w:rsidR="000157C3" w:rsidRDefault="000157C3">
            <w:pPr>
              <w:ind w:leftChars="0" w:left="0" w:right="480" w:firstLineChars="0" w:firstLine="0"/>
              <w:rPr>
                <w:szCs w:val="24"/>
              </w:rPr>
            </w:pPr>
          </w:p>
        </w:tc>
      </w:tr>
      <w:tr w:rsidR="000157C3" w14:paraId="13EAF9A7"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4B397032" w14:textId="77777777" w:rsidR="000157C3" w:rsidRDefault="003548EF">
            <w:pPr>
              <w:ind w:leftChars="0" w:left="0" w:right="480" w:firstLineChars="0" w:firstLine="0"/>
              <w:rPr>
                <w:szCs w:val="24"/>
              </w:rPr>
            </w:pPr>
            <w:r>
              <w:rPr>
                <w:rFonts w:hint="eastAsia"/>
                <w:szCs w:val="24"/>
              </w:rPr>
              <w:t>7.4.2</w:t>
            </w:r>
          </w:p>
        </w:tc>
        <w:tc>
          <w:tcPr>
            <w:tcW w:w="3596" w:type="dxa"/>
            <w:tcBorders>
              <w:top w:val="single" w:sz="4" w:space="0" w:color="auto"/>
              <w:left w:val="single" w:sz="4" w:space="0" w:color="auto"/>
              <w:bottom w:val="single" w:sz="4" w:space="0" w:color="auto"/>
              <w:right w:val="single" w:sz="4" w:space="0" w:color="auto"/>
            </w:tcBorders>
            <w:vAlign w:val="center"/>
          </w:tcPr>
          <w:p w14:paraId="7591FBB6" w14:textId="77777777" w:rsidR="000157C3" w:rsidRDefault="003548EF">
            <w:pPr>
              <w:numPr>
                <w:ilvl w:val="0"/>
                <w:numId w:val="24"/>
              </w:numPr>
              <w:ind w:leftChars="0" w:left="0" w:right="480" w:firstLineChars="0" w:firstLine="0"/>
            </w:pPr>
            <w:r>
              <w:rPr>
                <w:rFonts w:hint="eastAsia"/>
              </w:rPr>
              <w:t>暖通空调施工图</w:t>
            </w:r>
          </w:p>
          <w:p w14:paraId="7C72753E" w14:textId="77777777" w:rsidR="000157C3" w:rsidRDefault="003548EF">
            <w:pPr>
              <w:numPr>
                <w:ilvl w:val="0"/>
                <w:numId w:val="24"/>
              </w:numPr>
              <w:ind w:leftChars="0" w:left="0" w:right="480" w:firstLineChars="0" w:firstLine="0"/>
            </w:pPr>
            <w:r>
              <w:rPr>
                <w:rFonts w:hint="eastAsia"/>
              </w:rPr>
              <w:t>水泵、风机、风量罩等产品检测报告</w:t>
            </w:r>
          </w:p>
        </w:tc>
        <w:tc>
          <w:tcPr>
            <w:tcW w:w="1430" w:type="dxa"/>
            <w:tcBorders>
              <w:top w:val="single" w:sz="4" w:space="0" w:color="auto"/>
              <w:left w:val="single" w:sz="4" w:space="0" w:color="auto"/>
              <w:bottom w:val="single" w:sz="4" w:space="0" w:color="auto"/>
              <w:right w:val="single" w:sz="4" w:space="0" w:color="auto"/>
            </w:tcBorders>
            <w:vAlign w:val="center"/>
          </w:tcPr>
          <w:p w14:paraId="4E08BCBD" w14:textId="77777777" w:rsidR="000157C3" w:rsidRDefault="003548EF">
            <w:pPr>
              <w:ind w:leftChars="0" w:left="0" w:right="480" w:firstLineChars="0" w:firstLine="0"/>
              <w:rPr>
                <w:szCs w:val="24"/>
              </w:rPr>
            </w:pPr>
            <w:r>
              <w:rPr>
                <w:rFonts w:hint="eastAsia"/>
                <w:szCs w:val="24"/>
              </w:rPr>
              <w:t>7.3.1</w:t>
            </w:r>
          </w:p>
        </w:tc>
        <w:tc>
          <w:tcPr>
            <w:tcW w:w="924" w:type="dxa"/>
            <w:tcBorders>
              <w:top w:val="single" w:sz="4" w:space="0" w:color="auto"/>
              <w:left w:val="single" w:sz="4" w:space="0" w:color="auto"/>
              <w:bottom w:val="single" w:sz="4" w:space="0" w:color="auto"/>
              <w:right w:val="single" w:sz="12" w:space="0" w:color="auto"/>
            </w:tcBorders>
            <w:vAlign w:val="center"/>
          </w:tcPr>
          <w:p w14:paraId="403D8A2F" w14:textId="77777777" w:rsidR="000157C3" w:rsidRDefault="000157C3">
            <w:pPr>
              <w:ind w:leftChars="0" w:left="0" w:right="480" w:firstLineChars="0" w:firstLine="0"/>
              <w:rPr>
                <w:szCs w:val="24"/>
              </w:rPr>
            </w:pPr>
          </w:p>
        </w:tc>
      </w:tr>
      <w:tr w:rsidR="000157C3" w14:paraId="755FD111" w14:textId="77777777">
        <w:trPr>
          <w:tblHeader/>
        </w:trPr>
        <w:tc>
          <w:tcPr>
            <w:tcW w:w="2572" w:type="dxa"/>
            <w:tcBorders>
              <w:top w:val="single" w:sz="4" w:space="0" w:color="auto"/>
              <w:left w:val="single" w:sz="12" w:space="0" w:color="auto"/>
              <w:bottom w:val="single" w:sz="4" w:space="0" w:color="auto"/>
              <w:right w:val="single" w:sz="4" w:space="0" w:color="auto"/>
            </w:tcBorders>
            <w:vAlign w:val="center"/>
          </w:tcPr>
          <w:p w14:paraId="38784792" w14:textId="77777777" w:rsidR="000157C3" w:rsidRDefault="003548EF">
            <w:pPr>
              <w:ind w:leftChars="0" w:left="0" w:right="480" w:firstLineChars="0" w:firstLine="0"/>
              <w:rPr>
                <w:szCs w:val="24"/>
              </w:rPr>
            </w:pPr>
            <w:r>
              <w:rPr>
                <w:rFonts w:hint="eastAsia"/>
                <w:szCs w:val="24"/>
              </w:rPr>
              <w:t>7.5.1</w:t>
            </w:r>
          </w:p>
        </w:tc>
        <w:tc>
          <w:tcPr>
            <w:tcW w:w="3596" w:type="dxa"/>
            <w:tcBorders>
              <w:top w:val="single" w:sz="4" w:space="0" w:color="auto"/>
              <w:left w:val="single" w:sz="4" w:space="0" w:color="auto"/>
              <w:bottom w:val="single" w:sz="4" w:space="0" w:color="auto"/>
              <w:right w:val="single" w:sz="4" w:space="0" w:color="auto"/>
            </w:tcBorders>
            <w:vAlign w:val="center"/>
          </w:tcPr>
          <w:p w14:paraId="795E85F3" w14:textId="77777777" w:rsidR="000157C3" w:rsidRDefault="003548EF">
            <w:pPr>
              <w:numPr>
                <w:ilvl w:val="0"/>
                <w:numId w:val="25"/>
              </w:numPr>
              <w:ind w:leftChars="0" w:left="0" w:right="480" w:firstLineChars="0" w:firstLine="0"/>
            </w:pPr>
            <w:r>
              <w:rPr>
                <w:rFonts w:hint="eastAsia"/>
              </w:rPr>
              <w:t>消火栓口压力、火灾报警探测器等消防设施检测报告</w:t>
            </w:r>
          </w:p>
        </w:tc>
        <w:tc>
          <w:tcPr>
            <w:tcW w:w="1430" w:type="dxa"/>
            <w:tcBorders>
              <w:top w:val="single" w:sz="4" w:space="0" w:color="auto"/>
              <w:left w:val="single" w:sz="4" w:space="0" w:color="auto"/>
              <w:bottom w:val="single" w:sz="4" w:space="0" w:color="auto"/>
              <w:right w:val="single" w:sz="4" w:space="0" w:color="auto"/>
            </w:tcBorders>
            <w:vAlign w:val="center"/>
          </w:tcPr>
          <w:p w14:paraId="3A45BA48" w14:textId="77777777" w:rsidR="000157C3" w:rsidRDefault="003548EF">
            <w:pPr>
              <w:ind w:leftChars="0" w:left="0" w:right="480" w:firstLineChars="0" w:firstLine="0"/>
              <w:rPr>
                <w:szCs w:val="24"/>
              </w:rPr>
            </w:pPr>
            <w:r>
              <w:rPr>
                <w:rFonts w:hint="eastAsia"/>
                <w:szCs w:val="24"/>
              </w:rPr>
              <w:t>7.4.1</w:t>
            </w:r>
          </w:p>
        </w:tc>
        <w:tc>
          <w:tcPr>
            <w:tcW w:w="924" w:type="dxa"/>
            <w:tcBorders>
              <w:top w:val="single" w:sz="4" w:space="0" w:color="auto"/>
              <w:left w:val="single" w:sz="4" w:space="0" w:color="auto"/>
              <w:bottom w:val="single" w:sz="4" w:space="0" w:color="auto"/>
              <w:right w:val="single" w:sz="12" w:space="0" w:color="auto"/>
            </w:tcBorders>
            <w:vAlign w:val="center"/>
          </w:tcPr>
          <w:p w14:paraId="20083180" w14:textId="77777777" w:rsidR="000157C3" w:rsidRDefault="000157C3">
            <w:pPr>
              <w:ind w:leftChars="0" w:left="0" w:right="480" w:firstLineChars="0" w:firstLine="0"/>
              <w:rPr>
                <w:szCs w:val="24"/>
              </w:rPr>
            </w:pPr>
          </w:p>
        </w:tc>
      </w:tr>
    </w:tbl>
    <w:p w14:paraId="77E463A5" w14:textId="77777777" w:rsidR="000157C3" w:rsidRDefault="003548EF">
      <w:pPr>
        <w:ind w:left="960" w:right="480" w:firstLine="562"/>
        <w:rPr>
          <w:b/>
          <w:sz w:val="28"/>
          <w:szCs w:val="28"/>
        </w:rPr>
      </w:pPr>
      <w:r>
        <w:rPr>
          <w:rFonts w:hint="eastAsia"/>
          <w:b/>
          <w:sz w:val="28"/>
          <w:szCs w:val="28"/>
        </w:rPr>
        <w:br w:type="page"/>
      </w:r>
    </w:p>
    <w:p w14:paraId="0FCFB57E" w14:textId="77777777" w:rsidR="000157C3" w:rsidRDefault="003548EF">
      <w:pPr>
        <w:pStyle w:val="1"/>
        <w:spacing w:before="0" w:after="0" w:line="360" w:lineRule="auto"/>
        <w:ind w:leftChars="0" w:left="0" w:rightChars="0" w:right="0" w:firstLineChars="0" w:firstLine="0"/>
        <w:jc w:val="center"/>
        <w:rPr>
          <w:sz w:val="24"/>
          <w:szCs w:val="24"/>
        </w:rPr>
      </w:pPr>
      <w:bookmarkStart w:id="71" w:name="_Toc23220"/>
      <w:r>
        <w:rPr>
          <w:rFonts w:hint="eastAsia"/>
          <w:sz w:val="24"/>
          <w:szCs w:val="24"/>
        </w:rPr>
        <w:lastRenderedPageBreak/>
        <w:t>附录</w:t>
      </w:r>
      <w:r>
        <w:rPr>
          <w:rFonts w:hint="eastAsia"/>
          <w:sz w:val="24"/>
          <w:szCs w:val="24"/>
        </w:rPr>
        <w:t xml:space="preserve">F </w:t>
      </w:r>
      <w:r>
        <w:rPr>
          <w:rFonts w:hint="eastAsia"/>
          <w:sz w:val="24"/>
          <w:szCs w:val="24"/>
        </w:rPr>
        <w:t>高标准厂房总体验收记录</w:t>
      </w:r>
      <w:bookmarkEnd w:id="71"/>
    </w:p>
    <w:p w14:paraId="2E7262B0" w14:textId="77777777" w:rsidR="000157C3" w:rsidRDefault="003548EF">
      <w:pPr>
        <w:ind w:leftChars="0" w:left="0" w:right="480" w:firstLineChars="0" w:firstLine="0"/>
        <w:jc w:val="center"/>
      </w:pPr>
      <w:r>
        <w:rPr>
          <w:rFonts w:hint="eastAsia"/>
          <w:szCs w:val="24"/>
        </w:rPr>
        <w:t>表</w:t>
      </w:r>
      <w:r>
        <w:rPr>
          <w:rFonts w:hint="eastAsia"/>
          <w:szCs w:val="24"/>
        </w:rPr>
        <w:t xml:space="preserve">F </w:t>
      </w:r>
      <w:r>
        <w:rPr>
          <w:rFonts w:hint="eastAsia"/>
          <w:szCs w:val="24"/>
        </w:rPr>
        <w:t>高标准厂房总体验收记录</w:t>
      </w:r>
    </w:p>
    <w:tbl>
      <w:tblPr>
        <w:tblStyle w:val="ab"/>
        <w:tblW w:w="0" w:type="auto"/>
        <w:tblLayout w:type="fixed"/>
        <w:tblLook w:val="04A0" w:firstRow="1" w:lastRow="0" w:firstColumn="1" w:lastColumn="0" w:noHBand="0" w:noVBand="1"/>
      </w:tblPr>
      <w:tblGrid>
        <w:gridCol w:w="1420"/>
        <w:gridCol w:w="1152"/>
        <w:gridCol w:w="268"/>
        <w:gridCol w:w="1420"/>
        <w:gridCol w:w="295"/>
        <w:gridCol w:w="1125"/>
        <w:gridCol w:w="858"/>
        <w:gridCol w:w="562"/>
        <w:gridCol w:w="1422"/>
      </w:tblGrid>
      <w:tr w:rsidR="000157C3" w14:paraId="4C06EC95" w14:textId="77777777">
        <w:trPr>
          <w:tblHeader/>
        </w:trPr>
        <w:tc>
          <w:tcPr>
            <w:tcW w:w="2572" w:type="dxa"/>
            <w:gridSpan w:val="2"/>
            <w:tcBorders>
              <w:top w:val="single" w:sz="12" w:space="0" w:color="auto"/>
              <w:left w:val="single" w:sz="12" w:space="0" w:color="auto"/>
              <w:bottom w:val="single" w:sz="4" w:space="0" w:color="auto"/>
              <w:right w:val="single" w:sz="4" w:space="0" w:color="auto"/>
            </w:tcBorders>
            <w:vAlign w:val="center"/>
          </w:tcPr>
          <w:p w14:paraId="7540D173" w14:textId="77777777" w:rsidR="000157C3" w:rsidRDefault="003548EF">
            <w:pPr>
              <w:ind w:leftChars="0" w:left="0" w:right="480" w:firstLineChars="0" w:firstLine="0"/>
              <w:rPr>
                <w:rFonts w:eastAsiaTheme="minorEastAsia"/>
                <w:szCs w:val="24"/>
              </w:rPr>
            </w:pPr>
            <w:r>
              <w:rPr>
                <w:rFonts w:hint="eastAsia"/>
                <w:szCs w:val="24"/>
              </w:rPr>
              <w:t>工程名称</w:t>
            </w:r>
          </w:p>
        </w:tc>
        <w:tc>
          <w:tcPr>
            <w:tcW w:w="5950" w:type="dxa"/>
            <w:gridSpan w:val="7"/>
            <w:tcBorders>
              <w:top w:val="single" w:sz="12" w:space="0" w:color="auto"/>
              <w:left w:val="single" w:sz="4" w:space="0" w:color="auto"/>
              <w:bottom w:val="single" w:sz="4" w:space="0" w:color="auto"/>
              <w:right w:val="single" w:sz="12" w:space="0" w:color="auto"/>
            </w:tcBorders>
            <w:vAlign w:val="center"/>
          </w:tcPr>
          <w:p w14:paraId="52B02EF9" w14:textId="77777777" w:rsidR="000157C3" w:rsidRDefault="000157C3">
            <w:pPr>
              <w:ind w:left="960" w:right="480" w:firstLine="480"/>
              <w:jc w:val="center"/>
              <w:rPr>
                <w:szCs w:val="24"/>
              </w:rPr>
            </w:pPr>
          </w:p>
        </w:tc>
      </w:tr>
      <w:tr w:rsidR="000157C3" w14:paraId="6D9C4805" w14:textId="77777777">
        <w:trPr>
          <w:tblHeader/>
        </w:trPr>
        <w:tc>
          <w:tcPr>
            <w:tcW w:w="2572" w:type="dxa"/>
            <w:gridSpan w:val="2"/>
            <w:tcBorders>
              <w:top w:val="single" w:sz="4" w:space="0" w:color="auto"/>
              <w:left w:val="single" w:sz="12" w:space="0" w:color="auto"/>
              <w:bottom w:val="single" w:sz="4" w:space="0" w:color="auto"/>
              <w:right w:val="single" w:sz="4" w:space="0" w:color="auto"/>
            </w:tcBorders>
            <w:vAlign w:val="center"/>
          </w:tcPr>
          <w:p w14:paraId="40AF0012" w14:textId="77777777" w:rsidR="000157C3" w:rsidRDefault="003548EF">
            <w:pPr>
              <w:ind w:leftChars="0" w:left="0" w:right="480" w:firstLineChars="0" w:firstLine="0"/>
              <w:rPr>
                <w:szCs w:val="24"/>
              </w:rPr>
            </w:pPr>
            <w:r>
              <w:rPr>
                <w:rFonts w:hint="eastAsia"/>
                <w:szCs w:val="24"/>
              </w:rPr>
              <w:t>开工日期</w:t>
            </w:r>
          </w:p>
        </w:tc>
        <w:tc>
          <w:tcPr>
            <w:tcW w:w="1983" w:type="dxa"/>
            <w:gridSpan w:val="3"/>
            <w:tcBorders>
              <w:top w:val="single" w:sz="4" w:space="0" w:color="auto"/>
              <w:left w:val="single" w:sz="4" w:space="0" w:color="auto"/>
              <w:bottom w:val="single" w:sz="4" w:space="0" w:color="auto"/>
              <w:right w:val="single" w:sz="12" w:space="0" w:color="auto"/>
            </w:tcBorders>
            <w:vAlign w:val="center"/>
          </w:tcPr>
          <w:p w14:paraId="14A29A9E" w14:textId="77777777" w:rsidR="000157C3" w:rsidRDefault="000157C3">
            <w:pPr>
              <w:ind w:left="960" w:right="480" w:firstLine="480"/>
              <w:jc w:val="center"/>
              <w:rPr>
                <w:szCs w:val="24"/>
              </w:rPr>
            </w:pPr>
          </w:p>
        </w:tc>
        <w:tc>
          <w:tcPr>
            <w:tcW w:w="1983" w:type="dxa"/>
            <w:gridSpan w:val="2"/>
            <w:tcBorders>
              <w:top w:val="single" w:sz="4" w:space="0" w:color="auto"/>
              <w:left w:val="single" w:sz="4" w:space="0" w:color="auto"/>
              <w:bottom w:val="single" w:sz="4" w:space="0" w:color="auto"/>
              <w:right w:val="single" w:sz="12" w:space="0" w:color="auto"/>
            </w:tcBorders>
            <w:vAlign w:val="center"/>
          </w:tcPr>
          <w:p w14:paraId="3D125E57" w14:textId="77777777" w:rsidR="000157C3" w:rsidRDefault="003548EF">
            <w:pPr>
              <w:ind w:leftChars="0" w:left="0" w:right="480" w:firstLineChars="0" w:firstLine="0"/>
              <w:rPr>
                <w:szCs w:val="24"/>
              </w:rPr>
            </w:pPr>
            <w:r>
              <w:rPr>
                <w:rFonts w:hint="eastAsia"/>
                <w:szCs w:val="24"/>
              </w:rPr>
              <w:t>完工日期</w:t>
            </w:r>
          </w:p>
        </w:tc>
        <w:tc>
          <w:tcPr>
            <w:tcW w:w="1984" w:type="dxa"/>
            <w:gridSpan w:val="2"/>
            <w:tcBorders>
              <w:top w:val="single" w:sz="4" w:space="0" w:color="auto"/>
              <w:left w:val="single" w:sz="4" w:space="0" w:color="auto"/>
              <w:bottom w:val="single" w:sz="4" w:space="0" w:color="auto"/>
              <w:right w:val="single" w:sz="12" w:space="0" w:color="auto"/>
            </w:tcBorders>
            <w:vAlign w:val="center"/>
          </w:tcPr>
          <w:p w14:paraId="04B9F944" w14:textId="77777777" w:rsidR="000157C3" w:rsidRDefault="000157C3">
            <w:pPr>
              <w:ind w:left="960" w:right="480" w:firstLine="480"/>
              <w:jc w:val="center"/>
              <w:rPr>
                <w:szCs w:val="24"/>
              </w:rPr>
            </w:pPr>
          </w:p>
        </w:tc>
      </w:tr>
      <w:tr w:rsidR="000157C3" w14:paraId="33AEC338" w14:textId="77777777">
        <w:trPr>
          <w:tblHeader/>
        </w:trPr>
        <w:tc>
          <w:tcPr>
            <w:tcW w:w="2572" w:type="dxa"/>
            <w:gridSpan w:val="2"/>
            <w:tcBorders>
              <w:top w:val="single" w:sz="4" w:space="0" w:color="auto"/>
              <w:left w:val="single" w:sz="12" w:space="0" w:color="auto"/>
              <w:bottom w:val="single" w:sz="4" w:space="0" w:color="auto"/>
              <w:right w:val="single" w:sz="4" w:space="0" w:color="auto"/>
            </w:tcBorders>
            <w:vAlign w:val="center"/>
          </w:tcPr>
          <w:p w14:paraId="1F83C900" w14:textId="77777777" w:rsidR="000157C3" w:rsidRDefault="003548EF">
            <w:pPr>
              <w:ind w:leftChars="0" w:left="0" w:right="480" w:firstLineChars="0" w:firstLine="0"/>
              <w:rPr>
                <w:szCs w:val="24"/>
              </w:rPr>
            </w:pPr>
            <w:r>
              <w:rPr>
                <w:rFonts w:hint="eastAsia"/>
                <w:szCs w:val="24"/>
              </w:rPr>
              <w:t>用地面积</w:t>
            </w:r>
          </w:p>
        </w:tc>
        <w:tc>
          <w:tcPr>
            <w:tcW w:w="1983" w:type="dxa"/>
            <w:gridSpan w:val="3"/>
            <w:tcBorders>
              <w:top w:val="single" w:sz="4" w:space="0" w:color="auto"/>
              <w:left w:val="single" w:sz="4" w:space="0" w:color="auto"/>
              <w:bottom w:val="single" w:sz="4" w:space="0" w:color="auto"/>
              <w:right w:val="single" w:sz="12" w:space="0" w:color="auto"/>
            </w:tcBorders>
            <w:vAlign w:val="center"/>
          </w:tcPr>
          <w:p w14:paraId="1DC2CF1B" w14:textId="77777777" w:rsidR="000157C3" w:rsidRDefault="000157C3">
            <w:pPr>
              <w:ind w:left="960" w:right="480" w:firstLine="480"/>
              <w:jc w:val="center"/>
              <w:rPr>
                <w:szCs w:val="24"/>
              </w:rPr>
            </w:pPr>
          </w:p>
        </w:tc>
        <w:tc>
          <w:tcPr>
            <w:tcW w:w="1983" w:type="dxa"/>
            <w:gridSpan w:val="2"/>
            <w:tcBorders>
              <w:top w:val="single" w:sz="4" w:space="0" w:color="auto"/>
              <w:left w:val="single" w:sz="4" w:space="0" w:color="auto"/>
              <w:bottom w:val="single" w:sz="4" w:space="0" w:color="auto"/>
              <w:right w:val="single" w:sz="12" w:space="0" w:color="auto"/>
            </w:tcBorders>
            <w:vAlign w:val="center"/>
          </w:tcPr>
          <w:p w14:paraId="55900AEF" w14:textId="77777777" w:rsidR="000157C3" w:rsidRDefault="003548EF">
            <w:pPr>
              <w:ind w:leftChars="0" w:left="0" w:right="480" w:firstLineChars="0" w:firstLine="0"/>
              <w:rPr>
                <w:szCs w:val="24"/>
              </w:rPr>
            </w:pPr>
            <w:r>
              <w:rPr>
                <w:rFonts w:hint="eastAsia"/>
                <w:szCs w:val="24"/>
              </w:rPr>
              <w:t>建筑面积</w:t>
            </w:r>
          </w:p>
        </w:tc>
        <w:tc>
          <w:tcPr>
            <w:tcW w:w="1984" w:type="dxa"/>
            <w:gridSpan w:val="2"/>
            <w:tcBorders>
              <w:top w:val="single" w:sz="4" w:space="0" w:color="auto"/>
              <w:left w:val="single" w:sz="4" w:space="0" w:color="auto"/>
              <w:bottom w:val="single" w:sz="4" w:space="0" w:color="auto"/>
              <w:right w:val="single" w:sz="12" w:space="0" w:color="auto"/>
            </w:tcBorders>
            <w:vAlign w:val="center"/>
          </w:tcPr>
          <w:p w14:paraId="120061A5" w14:textId="77777777" w:rsidR="000157C3" w:rsidRDefault="000157C3">
            <w:pPr>
              <w:ind w:left="960" w:right="480" w:firstLine="480"/>
              <w:jc w:val="center"/>
              <w:rPr>
                <w:szCs w:val="24"/>
              </w:rPr>
            </w:pPr>
          </w:p>
        </w:tc>
      </w:tr>
      <w:tr w:rsidR="000157C3" w14:paraId="0B96DACF" w14:textId="77777777">
        <w:trPr>
          <w:tblHeader/>
        </w:trPr>
        <w:tc>
          <w:tcPr>
            <w:tcW w:w="2572" w:type="dxa"/>
            <w:gridSpan w:val="2"/>
            <w:tcBorders>
              <w:top w:val="single" w:sz="4" w:space="0" w:color="auto"/>
              <w:left w:val="single" w:sz="12" w:space="0" w:color="auto"/>
              <w:bottom w:val="single" w:sz="4" w:space="0" w:color="auto"/>
              <w:right w:val="single" w:sz="4" w:space="0" w:color="auto"/>
            </w:tcBorders>
            <w:vAlign w:val="center"/>
          </w:tcPr>
          <w:p w14:paraId="528411BC" w14:textId="77777777" w:rsidR="000157C3" w:rsidRDefault="003548EF">
            <w:pPr>
              <w:ind w:leftChars="0" w:left="0" w:right="480" w:firstLineChars="0" w:firstLine="0"/>
              <w:rPr>
                <w:rFonts w:eastAsiaTheme="minorEastAsia"/>
                <w:szCs w:val="24"/>
              </w:rPr>
            </w:pPr>
            <w:r>
              <w:rPr>
                <w:rFonts w:hint="eastAsia"/>
                <w:szCs w:val="24"/>
              </w:rPr>
              <w:t>建设单位</w:t>
            </w:r>
          </w:p>
        </w:tc>
        <w:tc>
          <w:tcPr>
            <w:tcW w:w="5950" w:type="dxa"/>
            <w:gridSpan w:val="7"/>
            <w:tcBorders>
              <w:top w:val="single" w:sz="4" w:space="0" w:color="auto"/>
              <w:left w:val="single" w:sz="4" w:space="0" w:color="auto"/>
              <w:bottom w:val="single" w:sz="4" w:space="0" w:color="auto"/>
              <w:right w:val="single" w:sz="12" w:space="0" w:color="auto"/>
            </w:tcBorders>
            <w:vAlign w:val="center"/>
          </w:tcPr>
          <w:p w14:paraId="2FA943B2" w14:textId="77777777" w:rsidR="000157C3" w:rsidRDefault="000157C3">
            <w:pPr>
              <w:ind w:left="960" w:right="480" w:firstLine="480"/>
              <w:jc w:val="center"/>
              <w:rPr>
                <w:szCs w:val="24"/>
              </w:rPr>
            </w:pPr>
          </w:p>
        </w:tc>
      </w:tr>
      <w:tr w:rsidR="000157C3" w14:paraId="13C40FD3" w14:textId="77777777">
        <w:trPr>
          <w:tblHeader/>
        </w:trPr>
        <w:tc>
          <w:tcPr>
            <w:tcW w:w="2572" w:type="dxa"/>
            <w:gridSpan w:val="2"/>
            <w:tcBorders>
              <w:top w:val="single" w:sz="4" w:space="0" w:color="auto"/>
              <w:left w:val="single" w:sz="12" w:space="0" w:color="auto"/>
              <w:bottom w:val="single" w:sz="4" w:space="0" w:color="auto"/>
              <w:right w:val="single" w:sz="4" w:space="0" w:color="auto"/>
            </w:tcBorders>
            <w:vAlign w:val="center"/>
          </w:tcPr>
          <w:p w14:paraId="3554F431" w14:textId="77777777" w:rsidR="000157C3" w:rsidRDefault="003548EF">
            <w:pPr>
              <w:ind w:leftChars="0" w:left="0" w:right="480" w:firstLineChars="0" w:firstLine="0"/>
              <w:rPr>
                <w:rFonts w:eastAsiaTheme="minorEastAsia"/>
                <w:szCs w:val="24"/>
              </w:rPr>
            </w:pPr>
            <w:r>
              <w:rPr>
                <w:rFonts w:hint="eastAsia"/>
                <w:szCs w:val="24"/>
              </w:rPr>
              <w:t>设计单位</w:t>
            </w:r>
          </w:p>
        </w:tc>
        <w:tc>
          <w:tcPr>
            <w:tcW w:w="5950" w:type="dxa"/>
            <w:gridSpan w:val="7"/>
            <w:tcBorders>
              <w:top w:val="single" w:sz="4" w:space="0" w:color="auto"/>
              <w:left w:val="single" w:sz="4" w:space="0" w:color="auto"/>
              <w:bottom w:val="single" w:sz="4" w:space="0" w:color="auto"/>
              <w:right w:val="single" w:sz="12" w:space="0" w:color="auto"/>
            </w:tcBorders>
            <w:vAlign w:val="center"/>
          </w:tcPr>
          <w:p w14:paraId="1728D019" w14:textId="77777777" w:rsidR="000157C3" w:rsidRDefault="000157C3">
            <w:pPr>
              <w:ind w:left="960" w:right="480" w:firstLine="480"/>
              <w:jc w:val="center"/>
              <w:rPr>
                <w:szCs w:val="24"/>
              </w:rPr>
            </w:pPr>
          </w:p>
        </w:tc>
      </w:tr>
      <w:tr w:rsidR="000157C3" w14:paraId="72A17448" w14:textId="77777777">
        <w:trPr>
          <w:tblHeader/>
        </w:trPr>
        <w:tc>
          <w:tcPr>
            <w:tcW w:w="2572" w:type="dxa"/>
            <w:gridSpan w:val="2"/>
            <w:tcBorders>
              <w:top w:val="single" w:sz="4" w:space="0" w:color="auto"/>
              <w:left w:val="single" w:sz="12" w:space="0" w:color="auto"/>
              <w:bottom w:val="single" w:sz="4" w:space="0" w:color="auto"/>
              <w:right w:val="single" w:sz="4" w:space="0" w:color="auto"/>
            </w:tcBorders>
            <w:vAlign w:val="center"/>
          </w:tcPr>
          <w:p w14:paraId="639FC2BB" w14:textId="77777777" w:rsidR="000157C3" w:rsidRDefault="003548EF">
            <w:pPr>
              <w:ind w:leftChars="0" w:left="0" w:right="480" w:firstLineChars="0" w:firstLine="0"/>
              <w:rPr>
                <w:rFonts w:eastAsiaTheme="minorEastAsia"/>
                <w:szCs w:val="24"/>
              </w:rPr>
            </w:pPr>
            <w:r>
              <w:rPr>
                <w:rFonts w:hint="eastAsia"/>
                <w:szCs w:val="24"/>
              </w:rPr>
              <w:t>施工单位</w:t>
            </w:r>
          </w:p>
        </w:tc>
        <w:tc>
          <w:tcPr>
            <w:tcW w:w="5950" w:type="dxa"/>
            <w:gridSpan w:val="7"/>
            <w:tcBorders>
              <w:top w:val="single" w:sz="4" w:space="0" w:color="auto"/>
              <w:left w:val="single" w:sz="4" w:space="0" w:color="auto"/>
              <w:bottom w:val="single" w:sz="4" w:space="0" w:color="auto"/>
              <w:right w:val="single" w:sz="12" w:space="0" w:color="auto"/>
            </w:tcBorders>
            <w:vAlign w:val="center"/>
          </w:tcPr>
          <w:p w14:paraId="02FE58CD" w14:textId="77777777" w:rsidR="000157C3" w:rsidRDefault="000157C3">
            <w:pPr>
              <w:ind w:left="960" w:right="480" w:firstLine="480"/>
              <w:jc w:val="center"/>
              <w:rPr>
                <w:szCs w:val="24"/>
              </w:rPr>
            </w:pPr>
          </w:p>
        </w:tc>
      </w:tr>
      <w:tr w:rsidR="000157C3" w14:paraId="4124ABB8" w14:textId="77777777">
        <w:trPr>
          <w:tblHeader/>
        </w:trPr>
        <w:tc>
          <w:tcPr>
            <w:tcW w:w="2572" w:type="dxa"/>
            <w:gridSpan w:val="2"/>
            <w:tcBorders>
              <w:top w:val="single" w:sz="4" w:space="0" w:color="auto"/>
              <w:left w:val="single" w:sz="12" w:space="0" w:color="auto"/>
              <w:bottom w:val="single" w:sz="4" w:space="0" w:color="auto"/>
              <w:right w:val="single" w:sz="4" w:space="0" w:color="auto"/>
            </w:tcBorders>
            <w:vAlign w:val="center"/>
          </w:tcPr>
          <w:p w14:paraId="36F6D6C2" w14:textId="77777777" w:rsidR="000157C3" w:rsidRDefault="003548EF">
            <w:pPr>
              <w:ind w:leftChars="0" w:left="0" w:right="480" w:firstLineChars="0" w:firstLine="0"/>
              <w:rPr>
                <w:rFonts w:eastAsiaTheme="minorEastAsia"/>
                <w:szCs w:val="24"/>
              </w:rPr>
            </w:pPr>
            <w:r>
              <w:rPr>
                <w:rFonts w:hint="eastAsia"/>
                <w:szCs w:val="24"/>
              </w:rPr>
              <w:t>监理单位</w:t>
            </w:r>
          </w:p>
        </w:tc>
        <w:tc>
          <w:tcPr>
            <w:tcW w:w="5950" w:type="dxa"/>
            <w:gridSpan w:val="7"/>
            <w:tcBorders>
              <w:top w:val="single" w:sz="4" w:space="0" w:color="auto"/>
              <w:left w:val="single" w:sz="4" w:space="0" w:color="auto"/>
              <w:bottom w:val="single" w:sz="4" w:space="0" w:color="auto"/>
              <w:right w:val="single" w:sz="12" w:space="0" w:color="auto"/>
            </w:tcBorders>
            <w:vAlign w:val="center"/>
          </w:tcPr>
          <w:p w14:paraId="3699B0E9" w14:textId="77777777" w:rsidR="000157C3" w:rsidRDefault="000157C3">
            <w:pPr>
              <w:ind w:left="960" w:right="480" w:firstLine="480"/>
              <w:jc w:val="center"/>
              <w:rPr>
                <w:szCs w:val="24"/>
              </w:rPr>
            </w:pPr>
          </w:p>
        </w:tc>
      </w:tr>
      <w:tr w:rsidR="000157C3" w14:paraId="433B6907" w14:textId="77777777">
        <w:trPr>
          <w:tblHeader/>
        </w:trPr>
        <w:tc>
          <w:tcPr>
            <w:tcW w:w="8522" w:type="dxa"/>
            <w:gridSpan w:val="9"/>
            <w:tcBorders>
              <w:top w:val="single" w:sz="4" w:space="0" w:color="auto"/>
              <w:left w:val="single" w:sz="12" w:space="0" w:color="auto"/>
              <w:bottom w:val="single" w:sz="4" w:space="0" w:color="auto"/>
              <w:right w:val="single" w:sz="12" w:space="0" w:color="auto"/>
            </w:tcBorders>
            <w:vAlign w:val="center"/>
          </w:tcPr>
          <w:p w14:paraId="36DC79DA" w14:textId="77777777" w:rsidR="000157C3" w:rsidRDefault="003548EF">
            <w:pPr>
              <w:ind w:left="960" w:right="480" w:firstLine="480"/>
              <w:jc w:val="center"/>
              <w:rPr>
                <w:szCs w:val="24"/>
              </w:rPr>
            </w:pPr>
            <w:r>
              <w:rPr>
                <w:rFonts w:hint="eastAsia"/>
                <w:szCs w:val="24"/>
              </w:rPr>
              <w:t>验收人员安排</w:t>
            </w:r>
          </w:p>
        </w:tc>
      </w:tr>
      <w:tr w:rsidR="000157C3" w14:paraId="517E1772" w14:textId="77777777">
        <w:trPr>
          <w:tblHeader/>
        </w:trPr>
        <w:tc>
          <w:tcPr>
            <w:tcW w:w="2572" w:type="dxa"/>
            <w:gridSpan w:val="2"/>
            <w:tcBorders>
              <w:top w:val="single" w:sz="4" w:space="0" w:color="auto"/>
              <w:left w:val="single" w:sz="12" w:space="0" w:color="auto"/>
              <w:bottom w:val="single" w:sz="4" w:space="0" w:color="auto"/>
              <w:right w:val="single" w:sz="4" w:space="0" w:color="auto"/>
            </w:tcBorders>
            <w:vAlign w:val="center"/>
          </w:tcPr>
          <w:p w14:paraId="5938FA4C" w14:textId="77777777" w:rsidR="000157C3" w:rsidRDefault="003548EF">
            <w:pPr>
              <w:ind w:leftChars="0" w:left="0" w:right="480" w:firstLineChars="0" w:firstLine="0"/>
              <w:rPr>
                <w:szCs w:val="24"/>
              </w:rPr>
            </w:pPr>
            <w:r>
              <w:rPr>
                <w:rFonts w:hint="eastAsia"/>
                <w:szCs w:val="24"/>
              </w:rPr>
              <w:t>厂区</w:t>
            </w:r>
          </w:p>
        </w:tc>
        <w:tc>
          <w:tcPr>
            <w:tcW w:w="1983" w:type="dxa"/>
            <w:gridSpan w:val="3"/>
            <w:tcBorders>
              <w:top w:val="single" w:sz="4" w:space="0" w:color="auto"/>
              <w:left w:val="single" w:sz="4" w:space="0" w:color="auto"/>
              <w:bottom w:val="single" w:sz="4" w:space="0" w:color="auto"/>
              <w:right w:val="single" w:sz="12" w:space="0" w:color="auto"/>
            </w:tcBorders>
            <w:vAlign w:val="center"/>
          </w:tcPr>
          <w:p w14:paraId="79E71DC2" w14:textId="77777777" w:rsidR="000157C3" w:rsidRDefault="000157C3">
            <w:pPr>
              <w:ind w:left="960" w:right="480" w:firstLine="480"/>
              <w:jc w:val="center"/>
              <w:rPr>
                <w:szCs w:val="24"/>
              </w:rPr>
            </w:pPr>
          </w:p>
        </w:tc>
        <w:tc>
          <w:tcPr>
            <w:tcW w:w="1983" w:type="dxa"/>
            <w:gridSpan w:val="2"/>
            <w:tcBorders>
              <w:top w:val="single" w:sz="4" w:space="0" w:color="auto"/>
              <w:left w:val="single" w:sz="4" w:space="0" w:color="auto"/>
              <w:bottom w:val="single" w:sz="4" w:space="0" w:color="auto"/>
              <w:right w:val="single" w:sz="12" w:space="0" w:color="auto"/>
            </w:tcBorders>
            <w:vAlign w:val="center"/>
          </w:tcPr>
          <w:p w14:paraId="326D87C0" w14:textId="77777777" w:rsidR="000157C3" w:rsidRDefault="003548EF">
            <w:pPr>
              <w:ind w:leftChars="0" w:left="0" w:right="480" w:firstLineChars="0" w:firstLine="0"/>
              <w:rPr>
                <w:szCs w:val="24"/>
              </w:rPr>
            </w:pPr>
            <w:r>
              <w:rPr>
                <w:rFonts w:hint="eastAsia"/>
                <w:szCs w:val="24"/>
              </w:rPr>
              <w:t>建筑</w:t>
            </w:r>
          </w:p>
        </w:tc>
        <w:tc>
          <w:tcPr>
            <w:tcW w:w="1984" w:type="dxa"/>
            <w:gridSpan w:val="2"/>
            <w:tcBorders>
              <w:top w:val="single" w:sz="4" w:space="0" w:color="auto"/>
              <w:left w:val="single" w:sz="4" w:space="0" w:color="auto"/>
              <w:bottom w:val="single" w:sz="4" w:space="0" w:color="auto"/>
              <w:right w:val="single" w:sz="12" w:space="0" w:color="auto"/>
            </w:tcBorders>
            <w:vAlign w:val="center"/>
          </w:tcPr>
          <w:p w14:paraId="2EFD965C" w14:textId="77777777" w:rsidR="000157C3" w:rsidRDefault="000157C3">
            <w:pPr>
              <w:ind w:left="960" w:right="480" w:firstLine="480"/>
              <w:jc w:val="center"/>
              <w:rPr>
                <w:szCs w:val="24"/>
              </w:rPr>
            </w:pPr>
          </w:p>
        </w:tc>
      </w:tr>
      <w:tr w:rsidR="000157C3" w14:paraId="5E508B11" w14:textId="77777777">
        <w:trPr>
          <w:tblHeader/>
        </w:trPr>
        <w:tc>
          <w:tcPr>
            <w:tcW w:w="2572" w:type="dxa"/>
            <w:gridSpan w:val="2"/>
            <w:tcBorders>
              <w:top w:val="single" w:sz="4" w:space="0" w:color="auto"/>
              <w:left w:val="single" w:sz="12" w:space="0" w:color="auto"/>
              <w:bottom w:val="single" w:sz="4" w:space="0" w:color="auto"/>
              <w:right w:val="single" w:sz="4" w:space="0" w:color="auto"/>
            </w:tcBorders>
            <w:vAlign w:val="center"/>
          </w:tcPr>
          <w:p w14:paraId="6D5649F3" w14:textId="77777777" w:rsidR="000157C3" w:rsidRDefault="003548EF">
            <w:pPr>
              <w:ind w:leftChars="0" w:left="0" w:right="480" w:firstLineChars="0" w:firstLine="0"/>
              <w:rPr>
                <w:szCs w:val="24"/>
              </w:rPr>
            </w:pPr>
            <w:r>
              <w:rPr>
                <w:rFonts w:hint="eastAsia"/>
                <w:szCs w:val="24"/>
              </w:rPr>
              <w:t>结构</w:t>
            </w:r>
          </w:p>
        </w:tc>
        <w:tc>
          <w:tcPr>
            <w:tcW w:w="1983" w:type="dxa"/>
            <w:gridSpan w:val="3"/>
            <w:tcBorders>
              <w:top w:val="single" w:sz="4" w:space="0" w:color="auto"/>
              <w:left w:val="single" w:sz="4" w:space="0" w:color="auto"/>
              <w:bottom w:val="single" w:sz="4" w:space="0" w:color="auto"/>
              <w:right w:val="single" w:sz="12" w:space="0" w:color="auto"/>
            </w:tcBorders>
            <w:vAlign w:val="center"/>
          </w:tcPr>
          <w:p w14:paraId="225FF1CE" w14:textId="77777777" w:rsidR="000157C3" w:rsidRDefault="000157C3">
            <w:pPr>
              <w:ind w:left="960" w:right="480" w:firstLine="480"/>
              <w:jc w:val="center"/>
              <w:rPr>
                <w:szCs w:val="24"/>
              </w:rPr>
            </w:pPr>
          </w:p>
        </w:tc>
        <w:tc>
          <w:tcPr>
            <w:tcW w:w="1983" w:type="dxa"/>
            <w:gridSpan w:val="2"/>
            <w:tcBorders>
              <w:top w:val="single" w:sz="4" w:space="0" w:color="auto"/>
              <w:left w:val="single" w:sz="4" w:space="0" w:color="auto"/>
              <w:bottom w:val="single" w:sz="4" w:space="0" w:color="auto"/>
              <w:right w:val="single" w:sz="12" w:space="0" w:color="auto"/>
            </w:tcBorders>
            <w:vAlign w:val="center"/>
          </w:tcPr>
          <w:p w14:paraId="55CC2F7F" w14:textId="77777777" w:rsidR="000157C3" w:rsidRDefault="003548EF">
            <w:pPr>
              <w:ind w:leftChars="0" w:left="0" w:right="480" w:firstLineChars="0" w:firstLine="0"/>
              <w:rPr>
                <w:szCs w:val="24"/>
              </w:rPr>
            </w:pPr>
            <w:r>
              <w:rPr>
                <w:rFonts w:hint="eastAsia"/>
                <w:szCs w:val="24"/>
              </w:rPr>
              <w:t>给排水</w:t>
            </w:r>
          </w:p>
        </w:tc>
        <w:tc>
          <w:tcPr>
            <w:tcW w:w="1984" w:type="dxa"/>
            <w:gridSpan w:val="2"/>
            <w:tcBorders>
              <w:top w:val="single" w:sz="4" w:space="0" w:color="auto"/>
              <w:left w:val="single" w:sz="4" w:space="0" w:color="auto"/>
              <w:bottom w:val="single" w:sz="4" w:space="0" w:color="auto"/>
              <w:right w:val="single" w:sz="12" w:space="0" w:color="auto"/>
            </w:tcBorders>
            <w:vAlign w:val="center"/>
          </w:tcPr>
          <w:p w14:paraId="1546F5CE" w14:textId="77777777" w:rsidR="000157C3" w:rsidRDefault="000157C3">
            <w:pPr>
              <w:ind w:left="960" w:right="480" w:firstLine="480"/>
              <w:jc w:val="center"/>
              <w:rPr>
                <w:szCs w:val="24"/>
              </w:rPr>
            </w:pPr>
          </w:p>
        </w:tc>
      </w:tr>
      <w:tr w:rsidR="000157C3" w14:paraId="2E98161A" w14:textId="77777777">
        <w:trPr>
          <w:tblHeader/>
        </w:trPr>
        <w:tc>
          <w:tcPr>
            <w:tcW w:w="2572" w:type="dxa"/>
            <w:gridSpan w:val="2"/>
            <w:tcBorders>
              <w:top w:val="single" w:sz="4" w:space="0" w:color="auto"/>
              <w:left w:val="single" w:sz="12" w:space="0" w:color="auto"/>
              <w:bottom w:val="single" w:sz="4" w:space="0" w:color="auto"/>
              <w:right w:val="single" w:sz="4" w:space="0" w:color="auto"/>
            </w:tcBorders>
            <w:vAlign w:val="center"/>
          </w:tcPr>
          <w:p w14:paraId="52F403F6" w14:textId="77777777" w:rsidR="000157C3" w:rsidRDefault="003548EF">
            <w:pPr>
              <w:ind w:leftChars="0" w:left="0" w:right="480" w:firstLineChars="0" w:firstLine="0"/>
              <w:rPr>
                <w:szCs w:val="24"/>
              </w:rPr>
            </w:pPr>
            <w:r>
              <w:rPr>
                <w:rFonts w:hint="eastAsia"/>
                <w:szCs w:val="24"/>
              </w:rPr>
              <w:t>供暖、通风和空调</w:t>
            </w:r>
          </w:p>
        </w:tc>
        <w:tc>
          <w:tcPr>
            <w:tcW w:w="1983" w:type="dxa"/>
            <w:gridSpan w:val="3"/>
            <w:tcBorders>
              <w:top w:val="single" w:sz="4" w:space="0" w:color="auto"/>
              <w:left w:val="single" w:sz="4" w:space="0" w:color="auto"/>
              <w:bottom w:val="single" w:sz="4" w:space="0" w:color="auto"/>
              <w:right w:val="single" w:sz="12" w:space="0" w:color="auto"/>
            </w:tcBorders>
            <w:vAlign w:val="center"/>
          </w:tcPr>
          <w:p w14:paraId="7648C6B6" w14:textId="77777777" w:rsidR="000157C3" w:rsidRDefault="000157C3">
            <w:pPr>
              <w:ind w:left="960" w:right="480" w:firstLine="480"/>
              <w:jc w:val="center"/>
              <w:rPr>
                <w:szCs w:val="24"/>
              </w:rPr>
            </w:pPr>
          </w:p>
        </w:tc>
        <w:tc>
          <w:tcPr>
            <w:tcW w:w="1983" w:type="dxa"/>
            <w:gridSpan w:val="2"/>
            <w:tcBorders>
              <w:top w:val="single" w:sz="4" w:space="0" w:color="auto"/>
              <w:left w:val="single" w:sz="4" w:space="0" w:color="auto"/>
              <w:bottom w:val="single" w:sz="4" w:space="0" w:color="auto"/>
              <w:right w:val="single" w:sz="12" w:space="0" w:color="auto"/>
            </w:tcBorders>
            <w:vAlign w:val="center"/>
          </w:tcPr>
          <w:p w14:paraId="60FC25DB" w14:textId="77777777" w:rsidR="000157C3" w:rsidRDefault="003548EF">
            <w:pPr>
              <w:ind w:leftChars="0" w:left="0" w:right="480" w:firstLineChars="0" w:firstLine="0"/>
              <w:rPr>
                <w:szCs w:val="24"/>
              </w:rPr>
            </w:pPr>
            <w:r>
              <w:rPr>
                <w:rFonts w:hint="eastAsia"/>
                <w:szCs w:val="24"/>
              </w:rPr>
              <w:t>电气</w:t>
            </w:r>
          </w:p>
        </w:tc>
        <w:tc>
          <w:tcPr>
            <w:tcW w:w="1984" w:type="dxa"/>
            <w:gridSpan w:val="2"/>
            <w:tcBorders>
              <w:top w:val="single" w:sz="4" w:space="0" w:color="auto"/>
              <w:left w:val="single" w:sz="4" w:space="0" w:color="auto"/>
              <w:bottom w:val="single" w:sz="4" w:space="0" w:color="auto"/>
              <w:right w:val="single" w:sz="12" w:space="0" w:color="auto"/>
            </w:tcBorders>
            <w:vAlign w:val="center"/>
          </w:tcPr>
          <w:p w14:paraId="44453892" w14:textId="77777777" w:rsidR="000157C3" w:rsidRDefault="000157C3">
            <w:pPr>
              <w:ind w:left="960" w:right="480" w:firstLine="480"/>
              <w:jc w:val="center"/>
              <w:rPr>
                <w:szCs w:val="24"/>
              </w:rPr>
            </w:pPr>
          </w:p>
        </w:tc>
      </w:tr>
      <w:tr w:rsidR="000157C3" w14:paraId="4D1DE848" w14:textId="77777777">
        <w:trPr>
          <w:tblHeader/>
        </w:trPr>
        <w:tc>
          <w:tcPr>
            <w:tcW w:w="2572" w:type="dxa"/>
            <w:gridSpan w:val="2"/>
            <w:tcBorders>
              <w:top w:val="single" w:sz="4" w:space="0" w:color="auto"/>
              <w:left w:val="single" w:sz="12" w:space="0" w:color="auto"/>
              <w:bottom w:val="single" w:sz="4" w:space="0" w:color="auto"/>
              <w:right w:val="single" w:sz="4" w:space="0" w:color="auto"/>
            </w:tcBorders>
            <w:vAlign w:val="center"/>
          </w:tcPr>
          <w:p w14:paraId="1B94ADDA" w14:textId="77777777" w:rsidR="000157C3" w:rsidRDefault="003548EF">
            <w:pPr>
              <w:ind w:leftChars="0" w:left="0" w:right="480" w:firstLineChars="0" w:firstLine="0"/>
              <w:rPr>
                <w:szCs w:val="24"/>
              </w:rPr>
            </w:pPr>
            <w:r>
              <w:rPr>
                <w:rFonts w:hint="eastAsia"/>
                <w:szCs w:val="24"/>
              </w:rPr>
              <w:t>消防</w:t>
            </w:r>
          </w:p>
        </w:tc>
        <w:tc>
          <w:tcPr>
            <w:tcW w:w="1983" w:type="dxa"/>
            <w:gridSpan w:val="3"/>
            <w:tcBorders>
              <w:top w:val="single" w:sz="4" w:space="0" w:color="auto"/>
              <w:left w:val="single" w:sz="4" w:space="0" w:color="auto"/>
              <w:bottom w:val="single" w:sz="4" w:space="0" w:color="auto"/>
              <w:right w:val="single" w:sz="12" w:space="0" w:color="auto"/>
            </w:tcBorders>
            <w:vAlign w:val="center"/>
          </w:tcPr>
          <w:p w14:paraId="31DE45D5" w14:textId="77777777" w:rsidR="000157C3" w:rsidRDefault="000157C3">
            <w:pPr>
              <w:ind w:left="960" w:right="480" w:firstLine="480"/>
              <w:jc w:val="center"/>
              <w:rPr>
                <w:szCs w:val="24"/>
              </w:rPr>
            </w:pPr>
          </w:p>
        </w:tc>
        <w:tc>
          <w:tcPr>
            <w:tcW w:w="1983" w:type="dxa"/>
            <w:gridSpan w:val="2"/>
            <w:tcBorders>
              <w:top w:val="single" w:sz="4" w:space="0" w:color="auto"/>
              <w:left w:val="single" w:sz="4" w:space="0" w:color="auto"/>
              <w:bottom w:val="single" w:sz="4" w:space="0" w:color="auto"/>
              <w:right w:val="single" w:sz="12" w:space="0" w:color="auto"/>
            </w:tcBorders>
            <w:vAlign w:val="center"/>
          </w:tcPr>
          <w:p w14:paraId="3729DAB7" w14:textId="77777777" w:rsidR="000157C3" w:rsidRDefault="003548EF">
            <w:pPr>
              <w:ind w:leftChars="0" w:left="0" w:right="480" w:firstLineChars="0" w:firstLine="0"/>
              <w:rPr>
                <w:szCs w:val="24"/>
              </w:rPr>
            </w:pPr>
            <w:r>
              <w:rPr>
                <w:rFonts w:hint="eastAsia"/>
                <w:szCs w:val="24"/>
              </w:rPr>
              <w:t>智能化</w:t>
            </w:r>
          </w:p>
        </w:tc>
        <w:tc>
          <w:tcPr>
            <w:tcW w:w="1984" w:type="dxa"/>
            <w:gridSpan w:val="2"/>
            <w:tcBorders>
              <w:top w:val="single" w:sz="4" w:space="0" w:color="auto"/>
              <w:left w:val="single" w:sz="4" w:space="0" w:color="auto"/>
              <w:bottom w:val="single" w:sz="4" w:space="0" w:color="auto"/>
              <w:right w:val="single" w:sz="12" w:space="0" w:color="auto"/>
            </w:tcBorders>
            <w:vAlign w:val="center"/>
          </w:tcPr>
          <w:p w14:paraId="5BB86C41" w14:textId="77777777" w:rsidR="000157C3" w:rsidRDefault="000157C3">
            <w:pPr>
              <w:ind w:left="960" w:right="480" w:firstLine="480"/>
              <w:jc w:val="center"/>
              <w:rPr>
                <w:szCs w:val="24"/>
              </w:rPr>
            </w:pPr>
          </w:p>
        </w:tc>
      </w:tr>
      <w:tr w:rsidR="000157C3" w14:paraId="2F5F348F" w14:textId="77777777">
        <w:trPr>
          <w:tblHeader/>
        </w:trPr>
        <w:tc>
          <w:tcPr>
            <w:tcW w:w="8522" w:type="dxa"/>
            <w:gridSpan w:val="9"/>
            <w:tcBorders>
              <w:top w:val="single" w:sz="4" w:space="0" w:color="auto"/>
              <w:left w:val="single" w:sz="12" w:space="0" w:color="auto"/>
              <w:bottom w:val="single" w:sz="4" w:space="0" w:color="auto"/>
              <w:right w:val="single" w:sz="12" w:space="0" w:color="auto"/>
            </w:tcBorders>
            <w:vAlign w:val="center"/>
          </w:tcPr>
          <w:p w14:paraId="0F64F6DD" w14:textId="77777777" w:rsidR="000157C3" w:rsidRDefault="003548EF">
            <w:pPr>
              <w:ind w:leftChars="0" w:left="0" w:right="480" w:firstLineChars="0" w:firstLine="0"/>
              <w:jc w:val="center"/>
              <w:rPr>
                <w:rFonts w:eastAsiaTheme="minorEastAsia"/>
                <w:szCs w:val="24"/>
              </w:rPr>
            </w:pPr>
            <w:r>
              <w:rPr>
                <w:rFonts w:eastAsiaTheme="minorEastAsia" w:hint="eastAsia"/>
                <w:szCs w:val="24"/>
              </w:rPr>
              <w:t>验收汇总</w:t>
            </w:r>
          </w:p>
        </w:tc>
      </w:tr>
      <w:tr w:rsidR="000157C3" w14:paraId="635A7962" w14:textId="77777777">
        <w:trPr>
          <w:tblHeader/>
        </w:trPr>
        <w:tc>
          <w:tcPr>
            <w:tcW w:w="2840" w:type="dxa"/>
            <w:gridSpan w:val="3"/>
            <w:tcBorders>
              <w:top w:val="single" w:sz="4" w:space="0" w:color="auto"/>
              <w:left w:val="single" w:sz="12" w:space="0" w:color="auto"/>
              <w:bottom w:val="single" w:sz="4" w:space="0" w:color="auto"/>
              <w:right w:val="single" w:sz="12" w:space="0" w:color="auto"/>
            </w:tcBorders>
            <w:vAlign w:val="center"/>
          </w:tcPr>
          <w:p w14:paraId="7270153B" w14:textId="77777777" w:rsidR="000157C3" w:rsidRDefault="003548EF">
            <w:pPr>
              <w:ind w:leftChars="0" w:left="0" w:right="480" w:firstLineChars="0" w:firstLine="0"/>
              <w:jc w:val="center"/>
              <w:rPr>
                <w:rFonts w:eastAsiaTheme="minorEastAsia"/>
                <w:szCs w:val="24"/>
              </w:rPr>
            </w:pPr>
            <w:r>
              <w:rPr>
                <w:rFonts w:eastAsiaTheme="minorEastAsia" w:hint="eastAsia"/>
                <w:szCs w:val="24"/>
              </w:rPr>
              <w:t>专业</w:t>
            </w:r>
          </w:p>
        </w:tc>
        <w:tc>
          <w:tcPr>
            <w:tcW w:w="2840" w:type="dxa"/>
            <w:gridSpan w:val="3"/>
            <w:tcBorders>
              <w:top w:val="single" w:sz="4" w:space="0" w:color="auto"/>
              <w:left w:val="single" w:sz="12" w:space="0" w:color="auto"/>
              <w:bottom w:val="single" w:sz="4" w:space="0" w:color="auto"/>
              <w:right w:val="single" w:sz="12" w:space="0" w:color="auto"/>
            </w:tcBorders>
            <w:vAlign w:val="center"/>
          </w:tcPr>
          <w:p w14:paraId="50EB7CFB" w14:textId="77777777" w:rsidR="000157C3" w:rsidRDefault="003548EF">
            <w:pPr>
              <w:ind w:leftChars="0" w:left="0" w:right="480" w:firstLineChars="0" w:firstLine="0"/>
              <w:jc w:val="center"/>
              <w:rPr>
                <w:rFonts w:eastAsiaTheme="minorEastAsia"/>
                <w:szCs w:val="24"/>
              </w:rPr>
            </w:pPr>
            <w:r>
              <w:rPr>
                <w:rFonts w:eastAsiaTheme="minorEastAsia" w:hint="eastAsia"/>
                <w:szCs w:val="24"/>
              </w:rPr>
              <w:t>评价结论</w:t>
            </w:r>
          </w:p>
        </w:tc>
        <w:tc>
          <w:tcPr>
            <w:tcW w:w="2842" w:type="dxa"/>
            <w:gridSpan w:val="3"/>
            <w:tcBorders>
              <w:top w:val="single" w:sz="4" w:space="0" w:color="auto"/>
              <w:left w:val="single" w:sz="12" w:space="0" w:color="auto"/>
              <w:bottom w:val="single" w:sz="4" w:space="0" w:color="auto"/>
              <w:right w:val="single" w:sz="12" w:space="0" w:color="auto"/>
            </w:tcBorders>
            <w:vAlign w:val="center"/>
          </w:tcPr>
          <w:p w14:paraId="75268F75" w14:textId="77777777" w:rsidR="000157C3" w:rsidRDefault="003548EF">
            <w:pPr>
              <w:ind w:leftChars="0" w:left="0" w:right="480" w:firstLineChars="0" w:firstLine="0"/>
              <w:jc w:val="center"/>
              <w:rPr>
                <w:rFonts w:eastAsiaTheme="minorEastAsia"/>
                <w:szCs w:val="24"/>
              </w:rPr>
            </w:pPr>
            <w:r>
              <w:rPr>
                <w:rFonts w:eastAsiaTheme="minorEastAsia" w:hint="eastAsia"/>
                <w:szCs w:val="24"/>
              </w:rPr>
              <w:t>验收情况</w:t>
            </w:r>
          </w:p>
        </w:tc>
      </w:tr>
      <w:tr w:rsidR="000157C3" w14:paraId="209F0C08" w14:textId="77777777">
        <w:trPr>
          <w:tblHeader/>
        </w:trPr>
        <w:tc>
          <w:tcPr>
            <w:tcW w:w="2840" w:type="dxa"/>
            <w:gridSpan w:val="3"/>
            <w:tcBorders>
              <w:top w:val="single" w:sz="4" w:space="0" w:color="auto"/>
              <w:left w:val="single" w:sz="12" w:space="0" w:color="auto"/>
              <w:bottom w:val="single" w:sz="4" w:space="0" w:color="auto"/>
              <w:right w:val="single" w:sz="12" w:space="0" w:color="auto"/>
            </w:tcBorders>
            <w:vAlign w:val="center"/>
          </w:tcPr>
          <w:p w14:paraId="20EF8470" w14:textId="77777777" w:rsidR="000157C3" w:rsidRDefault="003548EF">
            <w:pPr>
              <w:ind w:leftChars="0" w:left="0" w:right="480" w:firstLineChars="0" w:firstLine="0"/>
              <w:jc w:val="center"/>
              <w:rPr>
                <w:rFonts w:eastAsiaTheme="minorEastAsia"/>
                <w:szCs w:val="24"/>
              </w:rPr>
            </w:pPr>
            <w:r>
              <w:rPr>
                <w:rFonts w:eastAsiaTheme="minorEastAsia" w:hint="eastAsia"/>
                <w:szCs w:val="24"/>
              </w:rPr>
              <w:t>厂区</w:t>
            </w:r>
          </w:p>
        </w:tc>
        <w:tc>
          <w:tcPr>
            <w:tcW w:w="2840" w:type="dxa"/>
            <w:gridSpan w:val="3"/>
            <w:tcBorders>
              <w:top w:val="single" w:sz="4" w:space="0" w:color="auto"/>
              <w:left w:val="single" w:sz="12" w:space="0" w:color="auto"/>
              <w:bottom w:val="single" w:sz="4" w:space="0" w:color="auto"/>
              <w:right w:val="single" w:sz="12" w:space="0" w:color="auto"/>
            </w:tcBorders>
            <w:vAlign w:val="center"/>
          </w:tcPr>
          <w:p w14:paraId="1FB87C61" w14:textId="77777777" w:rsidR="000157C3" w:rsidRDefault="000157C3">
            <w:pPr>
              <w:ind w:leftChars="0" w:left="0" w:right="480" w:firstLineChars="0" w:firstLine="0"/>
              <w:jc w:val="center"/>
              <w:rPr>
                <w:rFonts w:eastAsiaTheme="minorEastAsia"/>
                <w:szCs w:val="24"/>
              </w:rPr>
            </w:pPr>
          </w:p>
        </w:tc>
        <w:tc>
          <w:tcPr>
            <w:tcW w:w="2842" w:type="dxa"/>
            <w:gridSpan w:val="3"/>
            <w:tcBorders>
              <w:top w:val="single" w:sz="4" w:space="0" w:color="auto"/>
              <w:left w:val="single" w:sz="12" w:space="0" w:color="auto"/>
              <w:bottom w:val="single" w:sz="4" w:space="0" w:color="auto"/>
              <w:right w:val="single" w:sz="12" w:space="0" w:color="auto"/>
            </w:tcBorders>
            <w:vAlign w:val="center"/>
          </w:tcPr>
          <w:p w14:paraId="038857DB" w14:textId="77777777" w:rsidR="000157C3" w:rsidRDefault="000157C3">
            <w:pPr>
              <w:ind w:leftChars="0" w:left="0" w:right="480" w:firstLineChars="0" w:firstLine="0"/>
              <w:jc w:val="center"/>
              <w:rPr>
                <w:rFonts w:eastAsiaTheme="minorEastAsia"/>
                <w:szCs w:val="24"/>
              </w:rPr>
            </w:pPr>
          </w:p>
        </w:tc>
      </w:tr>
      <w:tr w:rsidR="000157C3" w14:paraId="3C007599" w14:textId="77777777">
        <w:trPr>
          <w:tblHeader/>
        </w:trPr>
        <w:tc>
          <w:tcPr>
            <w:tcW w:w="2840" w:type="dxa"/>
            <w:gridSpan w:val="3"/>
            <w:tcBorders>
              <w:top w:val="single" w:sz="4" w:space="0" w:color="auto"/>
              <w:left w:val="single" w:sz="12" w:space="0" w:color="auto"/>
              <w:bottom w:val="single" w:sz="4" w:space="0" w:color="auto"/>
              <w:right w:val="single" w:sz="12" w:space="0" w:color="auto"/>
            </w:tcBorders>
            <w:vAlign w:val="center"/>
          </w:tcPr>
          <w:p w14:paraId="109D4D79" w14:textId="77777777" w:rsidR="000157C3" w:rsidRDefault="003548EF">
            <w:pPr>
              <w:ind w:leftChars="0" w:left="0" w:right="480" w:firstLineChars="0" w:firstLine="0"/>
              <w:jc w:val="center"/>
              <w:rPr>
                <w:rFonts w:eastAsiaTheme="minorEastAsia"/>
                <w:szCs w:val="24"/>
              </w:rPr>
            </w:pPr>
            <w:r>
              <w:rPr>
                <w:rFonts w:eastAsiaTheme="minorEastAsia" w:hint="eastAsia"/>
                <w:szCs w:val="24"/>
              </w:rPr>
              <w:t>建筑</w:t>
            </w:r>
          </w:p>
        </w:tc>
        <w:tc>
          <w:tcPr>
            <w:tcW w:w="2840" w:type="dxa"/>
            <w:gridSpan w:val="3"/>
            <w:tcBorders>
              <w:top w:val="single" w:sz="4" w:space="0" w:color="auto"/>
              <w:left w:val="single" w:sz="12" w:space="0" w:color="auto"/>
              <w:bottom w:val="single" w:sz="4" w:space="0" w:color="auto"/>
              <w:right w:val="single" w:sz="12" w:space="0" w:color="auto"/>
            </w:tcBorders>
            <w:vAlign w:val="center"/>
          </w:tcPr>
          <w:p w14:paraId="7DB1E821" w14:textId="77777777" w:rsidR="000157C3" w:rsidRDefault="000157C3">
            <w:pPr>
              <w:ind w:leftChars="0" w:left="0" w:right="480" w:firstLineChars="0" w:firstLine="0"/>
              <w:jc w:val="center"/>
              <w:rPr>
                <w:rFonts w:eastAsiaTheme="minorEastAsia"/>
                <w:szCs w:val="24"/>
              </w:rPr>
            </w:pPr>
          </w:p>
        </w:tc>
        <w:tc>
          <w:tcPr>
            <w:tcW w:w="2842" w:type="dxa"/>
            <w:gridSpan w:val="3"/>
            <w:tcBorders>
              <w:top w:val="single" w:sz="4" w:space="0" w:color="auto"/>
              <w:left w:val="single" w:sz="12" w:space="0" w:color="auto"/>
              <w:bottom w:val="single" w:sz="4" w:space="0" w:color="auto"/>
              <w:right w:val="single" w:sz="12" w:space="0" w:color="auto"/>
            </w:tcBorders>
            <w:vAlign w:val="center"/>
          </w:tcPr>
          <w:p w14:paraId="2D233DA4" w14:textId="77777777" w:rsidR="000157C3" w:rsidRDefault="000157C3">
            <w:pPr>
              <w:ind w:leftChars="0" w:left="0" w:right="480" w:firstLineChars="0" w:firstLine="0"/>
              <w:jc w:val="center"/>
              <w:rPr>
                <w:rFonts w:eastAsiaTheme="minorEastAsia"/>
                <w:szCs w:val="24"/>
              </w:rPr>
            </w:pPr>
          </w:p>
        </w:tc>
      </w:tr>
      <w:tr w:rsidR="000157C3" w14:paraId="0D068D4F" w14:textId="77777777">
        <w:trPr>
          <w:tblHeader/>
        </w:trPr>
        <w:tc>
          <w:tcPr>
            <w:tcW w:w="2840" w:type="dxa"/>
            <w:gridSpan w:val="3"/>
            <w:tcBorders>
              <w:top w:val="single" w:sz="4" w:space="0" w:color="auto"/>
              <w:left w:val="single" w:sz="12" w:space="0" w:color="auto"/>
              <w:bottom w:val="single" w:sz="4" w:space="0" w:color="auto"/>
              <w:right w:val="single" w:sz="12" w:space="0" w:color="auto"/>
            </w:tcBorders>
            <w:vAlign w:val="center"/>
          </w:tcPr>
          <w:p w14:paraId="78AC512F" w14:textId="77777777" w:rsidR="000157C3" w:rsidRDefault="003548EF">
            <w:pPr>
              <w:ind w:leftChars="0" w:left="0" w:right="480" w:firstLineChars="0" w:firstLine="0"/>
              <w:jc w:val="center"/>
              <w:rPr>
                <w:rFonts w:eastAsiaTheme="minorEastAsia"/>
                <w:szCs w:val="24"/>
              </w:rPr>
            </w:pPr>
            <w:r>
              <w:rPr>
                <w:rFonts w:eastAsiaTheme="minorEastAsia" w:hint="eastAsia"/>
                <w:szCs w:val="24"/>
              </w:rPr>
              <w:t>结构</w:t>
            </w:r>
          </w:p>
        </w:tc>
        <w:tc>
          <w:tcPr>
            <w:tcW w:w="2840" w:type="dxa"/>
            <w:gridSpan w:val="3"/>
            <w:tcBorders>
              <w:top w:val="single" w:sz="4" w:space="0" w:color="auto"/>
              <w:left w:val="single" w:sz="12" w:space="0" w:color="auto"/>
              <w:bottom w:val="single" w:sz="4" w:space="0" w:color="auto"/>
              <w:right w:val="single" w:sz="12" w:space="0" w:color="auto"/>
            </w:tcBorders>
            <w:vAlign w:val="center"/>
          </w:tcPr>
          <w:p w14:paraId="05B379C7" w14:textId="77777777" w:rsidR="000157C3" w:rsidRDefault="000157C3">
            <w:pPr>
              <w:ind w:leftChars="0" w:left="0" w:right="480" w:firstLineChars="0" w:firstLine="0"/>
              <w:jc w:val="center"/>
              <w:rPr>
                <w:rFonts w:eastAsiaTheme="minorEastAsia"/>
                <w:szCs w:val="24"/>
              </w:rPr>
            </w:pPr>
          </w:p>
        </w:tc>
        <w:tc>
          <w:tcPr>
            <w:tcW w:w="2842" w:type="dxa"/>
            <w:gridSpan w:val="3"/>
            <w:tcBorders>
              <w:top w:val="single" w:sz="4" w:space="0" w:color="auto"/>
              <w:left w:val="single" w:sz="12" w:space="0" w:color="auto"/>
              <w:bottom w:val="single" w:sz="4" w:space="0" w:color="auto"/>
              <w:right w:val="single" w:sz="12" w:space="0" w:color="auto"/>
            </w:tcBorders>
            <w:vAlign w:val="center"/>
          </w:tcPr>
          <w:p w14:paraId="51538AF4" w14:textId="77777777" w:rsidR="000157C3" w:rsidRDefault="000157C3">
            <w:pPr>
              <w:ind w:leftChars="0" w:left="0" w:right="480" w:firstLineChars="0" w:firstLine="0"/>
              <w:jc w:val="center"/>
              <w:rPr>
                <w:rFonts w:eastAsiaTheme="minorEastAsia"/>
                <w:szCs w:val="24"/>
              </w:rPr>
            </w:pPr>
          </w:p>
        </w:tc>
      </w:tr>
      <w:tr w:rsidR="000157C3" w14:paraId="02FBBD2E" w14:textId="77777777">
        <w:trPr>
          <w:tblHeader/>
        </w:trPr>
        <w:tc>
          <w:tcPr>
            <w:tcW w:w="2840" w:type="dxa"/>
            <w:gridSpan w:val="3"/>
            <w:tcBorders>
              <w:top w:val="single" w:sz="4" w:space="0" w:color="auto"/>
              <w:left w:val="single" w:sz="12" w:space="0" w:color="auto"/>
              <w:bottom w:val="single" w:sz="4" w:space="0" w:color="auto"/>
              <w:right w:val="single" w:sz="12" w:space="0" w:color="auto"/>
            </w:tcBorders>
            <w:vAlign w:val="center"/>
          </w:tcPr>
          <w:p w14:paraId="4F67BAEF" w14:textId="77777777" w:rsidR="000157C3" w:rsidRDefault="003548EF">
            <w:pPr>
              <w:ind w:leftChars="0" w:left="0" w:right="480" w:firstLineChars="0" w:firstLine="0"/>
              <w:jc w:val="center"/>
              <w:rPr>
                <w:rFonts w:eastAsiaTheme="minorEastAsia"/>
                <w:szCs w:val="24"/>
              </w:rPr>
            </w:pPr>
            <w:r>
              <w:rPr>
                <w:rFonts w:eastAsiaTheme="minorEastAsia" w:hint="eastAsia"/>
                <w:szCs w:val="24"/>
              </w:rPr>
              <w:t>设备</w:t>
            </w:r>
          </w:p>
        </w:tc>
        <w:tc>
          <w:tcPr>
            <w:tcW w:w="2840" w:type="dxa"/>
            <w:gridSpan w:val="3"/>
            <w:tcBorders>
              <w:top w:val="single" w:sz="4" w:space="0" w:color="auto"/>
              <w:left w:val="single" w:sz="12" w:space="0" w:color="auto"/>
              <w:bottom w:val="single" w:sz="4" w:space="0" w:color="auto"/>
              <w:right w:val="single" w:sz="12" w:space="0" w:color="auto"/>
            </w:tcBorders>
            <w:vAlign w:val="center"/>
          </w:tcPr>
          <w:p w14:paraId="597B353E" w14:textId="77777777" w:rsidR="000157C3" w:rsidRDefault="000157C3">
            <w:pPr>
              <w:ind w:leftChars="0" w:left="0" w:right="480" w:firstLineChars="0" w:firstLine="0"/>
              <w:jc w:val="center"/>
              <w:rPr>
                <w:rFonts w:eastAsiaTheme="minorEastAsia"/>
                <w:szCs w:val="24"/>
              </w:rPr>
            </w:pPr>
          </w:p>
        </w:tc>
        <w:tc>
          <w:tcPr>
            <w:tcW w:w="2842" w:type="dxa"/>
            <w:gridSpan w:val="3"/>
            <w:tcBorders>
              <w:top w:val="single" w:sz="4" w:space="0" w:color="auto"/>
              <w:left w:val="single" w:sz="12" w:space="0" w:color="auto"/>
              <w:bottom w:val="single" w:sz="4" w:space="0" w:color="auto"/>
              <w:right w:val="single" w:sz="12" w:space="0" w:color="auto"/>
            </w:tcBorders>
            <w:vAlign w:val="center"/>
          </w:tcPr>
          <w:p w14:paraId="66B6843B" w14:textId="77777777" w:rsidR="000157C3" w:rsidRDefault="000157C3">
            <w:pPr>
              <w:ind w:leftChars="0" w:left="0" w:right="480" w:firstLineChars="0" w:firstLine="0"/>
              <w:jc w:val="center"/>
              <w:rPr>
                <w:rFonts w:eastAsiaTheme="minorEastAsia"/>
                <w:szCs w:val="24"/>
              </w:rPr>
            </w:pPr>
          </w:p>
        </w:tc>
      </w:tr>
      <w:tr w:rsidR="000157C3" w14:paraId="3F7E3B1A" w14:textId="77777777">
        <w:trPr>
          <w:tblHeader/>
        </w:trPr>
        <w:tc>
          <w:tcPr>
            <w:tcW w:w="1420" w:type="dxa"/>
            <w:vMerge w:val="restart"/>
            <w:tcBorders>
              <w:top w:val="single" w:sz="4" w:space="0" w:color="auto"/>
              <w:left w:val="single" w:sz="12" w:space="0" w:color="auto"/>
              <w:right w:val="single" w:sz="12" w:space="0" w:color="auto"/>
            </w:tcBorders>
            <w:vAlign w:val="center"/>
          </w:tcPr>
          <w:p w14:paraId="0E9536DA" w14:textId="77777777" w:rsidR="000157C3" w:rsidRDefault="003548EF">
            <w:pPr>
              <w:ind w:leftChars="0" w:left="0" w:right="480" w:firstLineChars="0" w:firstLine="0"/>
              <w:jc w:val="center"/>
              <w:rPr>
                <w:rFonts w:eastAsiaTheme="minorEastAsia"/>
                <w:szCs w:val="24"/>
              </w:rPr>
            </w:pPr>
            <w:r>
              <w:rPr>
                <w:rFonts w:eastAsiaTheme="minorEastAsia" w:hint="eastAsia"/>
                <w:szCs w:val="24"/>
              </w:rPr>
              <w:t>验收</w:t>
            </w:r>
          </w:p>
          <w:p w14:paraId="0D65F1F6" w14:textId="77777777" w:rsidR="000157C3" w:rsidRDefault="003548EF">
            <w:pPr>
              <w:ind w:leftChars="0" w:left="0" w:right="480" w:firstLineChars="0" w:firstLine="0"/>
              <w:jc w:val="center"/>
              <w:rPr>
                <w:rFonts w:eastAsiaTheme="minorEastAsia"/>
                <w:szCs w:val="24"/>
              </w:rPr>
            </w:pPr>
            <w:r>
              <w:rPr>
                <w:rFonts w:eastAsiaTheme="minorEastAsia" w:hint="eastAsia"/>
                <w:szCs w:val="24"/>
              </w:rPr>
              <w:t>结论</w:t>
            </w:r>
          </w:p>
        </w:tc>
        <w:tc>
          <w:tcPr>
            <w:tcW w:w="1420" w:type="dxa"/>
            <w:gridSpan w:val="2"/>
            <w:vMerge w:val="restart"/>
            <w:tcBorders>
              <w:top w:val="single" w:sz="4" w:space="0" w:color="auto"/>
              <w:left w:val="single" w:sz="12" w:space="0" w:color="auto"/>
              <w:right w:val="single" w:sz="12" w:space="0" w:color="auto"/>
            </w:tcBorders>
            <w:vAlign w:val="center"/>
          </w:tcPr>
          <w:p w14:paraId="1B002DA8" w14:textId="77777777" w:rsidR="000157C3" w:rsidRDefault="000157C3">
            <w:pPr>
              <w:ind w:leftChars="0" w:left="0" w:right="480" w:firstLineChars="0" w:firstLine="0"/>
              <w:jc w:val="center"/>
              <w:rPr>
                <w:rFonts w:eastAsiaTheme="minorEastAsia"/>
                <w:szCs w:val="24"/>
              </w:rPr>
            </w:pPr>
          </w:p>
        </w:tc>
        <w:tc>
          <w:tcPr>
            <w:tcW w:w="1420" w:type="dxa"/>
            <w:tcBorders>
              <w:top w:val="single" w:sz="4" w:space="0" w:color="auto"/>
              <w:left w:val="single" w:sz="12" w:space="0" w:color="auto"/>
              <w:bottom w:val="single" w:sz="4" w:space="0" w:color="auto"/>
              <w:right w:val="single" w:sz="12" w:space="0" w:color="auto"/>
            </w:tcBorders>
            <w:vAlign w:val="center"/>
          </w:tcPr>
          <w:p w14:paraId="70E43DDA" w14:textId="77777777" w:rsidR="000157C3" w:rsidRDefault="003548EF">
            <w:pPr>
              <w:ind w:leftChars="0" w:left="0" w:right="480" w:firstLineChars="0" w:firstLine="0"/>
              <w:jc w:val="left"/>
              <w:rPr>
                <w:rFonts w:eastAsiaTheme="minorEastAsia"/>
                <w:sz w:val="18"/>
                <w:szCs w:val="18"/>
              </w:rPr>
            </w:pPr>
            <w:r>
              <w:rPr>
                <w:rFonts w:eastAsiaTheme="minorEastAsia" w:hint="eastAsia"/>
                <w:sz w:val="18"/>
                <w:szCs w:val="18"/>
              </w:rPr>
              <w:t>建设单位</w:t>
            </w:r>
          </w:p>
        </w:tc>
        <w:tc>
          <w:tcPr>
            <w:tcW w:w="1420" w:type="dxa"/>
            <w:gridSpan w:val="2"/>
            <w:tcBorders>
              <w:top w:val="single" w:sz="4" w:space="0" w:color="auto"/>
              <w:left w:val="single" w:sz="12" w:space="0" w:color="auto"/>
              <w:bottom w:val="single" w:sz="4" w:space="0" w:color="auto"/>
              <w:right w:val="single" w:sz="12" w:space="0" w:color="auto"/>
            </w:tcBorders>
            <w:vAlign w:val="center"/>
          </w:tcPr>
          <w:p w14:paraId="7F25BA65" w14:textId="77777777" w:rsidR="000157C3" w:rsidRDefault="003548EF">
            <w:pPr>
              <w:ind w:leftChars="0" w:left="0" w:right="480" w:firstLineChars="0" w:firstLine="0"/>
              <w:jc w:val="left"/>
              <w:rPr>
                <w:rFonts w:eastAsiaTheme="minorEastAsia"/>
                <w:sz w:val="18"/>
                <w:szCs w:val="18"/>
              </w:rPr>
            </w:pPr>
            <w:r>
              <w:rPr>
                <w:rFonts w:eastAsiaTheme="minorEastAsia" w:hint="eastAsia"/>
                <w:sz w:val="18"/>
                <w:szCs w:val="18"/>
              </w:rPr>
              <w:t>监理单位</w:t>
            </w:r>
          </w:p>
        </w:tc>
        <w:tc>
          <w:tcPr>
            <w:tcW w:w="1420" w:type="dxa"/>
            <w:gridSpan w:val="2"/>
            <w:tcBorders>
              <w:top w:val="single" w:sz="4" w:space="0" w:color="auto"/>
              <w:left w:val="single" w:sz="12" w:space="0" w:color="auto"/>
              <w:bottom w:val="single" w:sz="4" w:space="0" w:color="auto"/>
              <w:right w:val="single" w:sz="12" w:space="0" w:color="auto"/>
            </w:tcBorders>
            <w:vAlign w:val="center"/>
          </w:tcPr>
          <w:p w14:paraId="656CAB9A" w14:textId="77777777" w:rsidR="000157C3" w:rsidRDefault="003548EF">
            <w:pPr>
              <w:ind w:leftChars="0" w:left="0" w:right="480" w:firstLineChars="0" w:firstLine="0"/>
              <w:jc w:val="left"/>
              <w:rPr>
                <w:rFonts w:eastAsiaTheme="minorEastAsia"/>
                <w:sz w:val="18"/>
                <w:szCs w:val="18"/>
              </w:rPr>
            </w:pPr>
            <w:r>
              <w:rPr>
                <w:rFonts w:eastAsiaTheme="minorEastAsia" w:hint="eastAsia"/>
                <w:sz w:val="18"/>
                <w:szCs w:val="18"/>
              </w:rPr>
              <w:t>施工单位</w:t>
            </w:r>
          </w:p>
        </w:tc>
        <w:tc>
          <w:tcPr>
            <w:tcW w:w="1422" w:type="dxa"/>
            <w:tcBorders>
              <w:top w:val="single" w:sz="4" w:space="0" w:color="auto"/>
              <w:left w:val="single" w:sz="12" w:space="0" w:color="auto"/>
              <w:bottom w:val="single" w:sz="4" w:space="0" w:color="auto"/>
              <w:right w:val="single" w:sz="12" w:space="0" w:color="auto"/>
            </w:tcBorders>
            <w:vAlign w:val="center"/>
          </w:tcPr>
          <w:p w14:paraId="150016FA" w14:textId="77777777" w:rsidR="000157C3" w:rsidRDefault="003548EF">
            <w:pPr>
              <w:ind w:leftChars="0" w:left="0" w:right="480" w:firstLineChars="0" w:firstLine="0"/>
              <w:jc w:val="left"/>
              <w:rPr>
                <w:rFonts w:eastAsiaTheme="minorEastAsia"/>
                <w:sz w:val="18"/>
                <w:szCs w:val="18"/>
              </w:rPr>
            </w:pPr>
            <w:r>
              <w:rPr>
                <w:rFonts w:eastAsiaTheme="minorEastAsia" w:hint="eastAsia"/>
                <w:sz w:val="18"/>
                <w:szCs w:val="18"/>
              </w:rPr>
              <w:t>设计单位</w:t>
            </w:r>
          </w:p>
        </w:tc>
      </w:tr>
      <w:tr w:rsidR="000157C3" w14:paraId="53DFB402" w14:textId="77777777">
        <w:trPr>
          <w:tblHeader/>
        </w:trPr>
        <w:tc>
          <w:tcPr>
            <w:tcW w:w="1420" w:type="dxa"/>
            <w:vMerge/>
            <w:tcBorders>
              <w:left w:val="single" w:sz="12" w:space="0" w:color="auto"/>
              <w:bottom w:val="single" w:sz="4" w:space="0" w:color="auto"/>
              <w:right w:val="single" w:sz="12" w:space="0" w:color="auto"/>
            </w:tcBorders>
            <w:vAlign w:val="center"/>
          </w:tcPr>
          <w:p w14:paraId="68AE3CD1" w14:textId="77777777" w:rsidR="000157C3" w:rsidRDefault="000157C3">
            <w:pPr>
              <w:ind w:leftChars="0" w:left="0" w:right="480" w:firstLineChars="0" w:firstLine="0"/>
              <w:jc w:val="center"/>
              <w:rPr>
                <w:rFonts w:eastAsiaTheme="minorEastAsia"/>
                <w:szCs w:val="24"/>
              </w:rPr>
            </w:pPr>
          </w:p>
        </w:tc>
        <w:tc>
          <w:tcPr>
            <w:tcW w:w="1420" w:type="dxa"/>
            <w:gridSpan w:val="2"/>
            <w:vMerge/>
            <w:tcBorders>
              <w:left w:val="single" w:sz="12" w:space="0" w:color="auto"/>
              <w:bottom w:val="single" w:sz="4" w:space="0" w:color="auto"/>
              <w:right w:val="single" w:sz="12" w:space="0" w:color="auto"/>
            </w:tcBorders>
            <w:vAlign w:val="center"/>
          </w:tcPr>
          <w:p w14:paraId="7F601F19" w14:textId="77777777" w:rsidR="000157C3" w:rsidRDefault="000157C3">
            <w:pPr>
              <w:ind w:leftChars="0" w:left="0" w:right="480" w:firstLineChars="0" w:firstLine="0"/>
              <w:jc w:val="center"/>
              <w:rPr>
                <w:rFonts w:eastAsiaTheme="minorEastAsia"/>
                <w:szCs w:val="24"/>
              </w:rPr>
            </w:pPr>
          </w:p>
        </w:tc>
        <w:tc>
          <w:tcPr>
            <w:tcW w:w="1420" w:type="dxa"/>
            <w:tcBorders>
              <w:top w:val="single" w:sz="4" w:space="0" w:color="auto"/>
              <w:left w:val="single" w:sz="12" w:space="0" w:color="auto"/>
              <w:bottom w:val="single" w:sz="4" w:space="0" w:color="auto"/>
              <w:right w:val="single" w:sz="12" w:space="0" w:color="auto"/>
            </w:tcBorders>
            <w:vAlign w:val="center"/>
          </w:tcPr>
          <w:p w14:paraId="259607FB" w14:textId="77777777" w:rsidR="000157C3" w:rsidRDefault="003548EF">
            <w:pPr>
              <w:ind w:leftChars="0" w:left="0" w:right="480" w:firstLineChars="0" w:firstLine="0"/>
              <w:jc w:val="center"/>
              <w:rPr>
                <w:rFonts w:eastAsiaTheme="minorEastAsia"/>
                <w:sz w:val="18"/>
                <w:szCs w:val="18"/>
              </w:rPr>
            </w:pPr>
            <w:r>
              <w:rPr>
                <w:rFonts w:eastAsiaTheme="minorEastAsia" w:hint="eastAsia"/>
                <w:sz w:val="18"/>
                <w:szCs w:val="18"/>
              </w:rPr>
              <w:t>（公章）</w:t>
            </w:r>
          </w:p>
          <w:p w14:paraId="07BCF271" w14:textId="77777777" w:rsidR="000157C3" w:rsidRDefault="003548EF">
            <w:pPr>
              <w:ind w:leftChars="0" w:left="0" w:right="480" w:firstLineChars="0" w:firstLine="0"/>
              <w:jc w:val="center"/>
              <w:rPr>
                <w:rFonts w:eastAsiaTheme="minorEastAsia"/>
                <w:sz w:val="18"/>
                <w:szCs w:val="18"/>
              </w:rPr>
            </w:pPr>
            <w:r>
              <w:rPr>
                <w:rFonts w:eastAsiaTheme="minorEastAsia" w:hint="eastAsia"/>
                <w:sz w:val="18"/>
                <w:szCs w:val="18"/>
              </w:rPr>
              <w:t>项目负责人</w:t>
            </w:r>
          </w:p>
          <w:p w14:paraId="76AD8CC0" w14:textId="77777777" w:rsidR="000157C3" w:rsidRDefault="003548EF">
            <w:pPr>
              <w:ind w:leftChars="0" w:left="0" w:right="480" w:firstLineChars="0" w:firstLine="0"/>
              <w:jc w:val="center"/>
              <w:rPr>
                <w:rFonts w:eastAsiaTheme="minorEastAsia"/>
                <w:sz w:val="18"/>
                <w:szCs w:val="18"/>
              </w:rPr>
            </w:pPr>
            <w:r>
              <w:rPr>
                <w:rFonts w:eastAsiaTheme="minorEastAsia" w:hint="eastAsia"/>
                <w:sz w:val="18"/>
                <w:szCs w:val="18"/>
              </w:rPr>
              <w:t>年</w:t>
            </w:r>
            <w:r>
              <w:rPr>
                <w:rFonts w:eastAsiaTheme="minorEastAsia" w:hint="eastAsia"/>
                <w:sz w:val="18"/>
                <w:szCs w:val="18"/>
              </w:rPr>
              <w:t xml:space="preserve"> </w:t>
            </w:r>
            <w:r>
              <w:rPr>
                <w:rFonts w:eastAsiaTheme="minorEastAsia" w:hint="eastAsia"/>
                <w:sz w:val="18"/>
                <w:szCs w:val="18"/>
              </w:rPr>
              <w:t>月</w:t>
            </w:r>
            <w:r>
              <w:rPr>
                <w:rFonts w:eastAsiaTheme="minorEastAsia" w:hint="eastAsia"/>
                <w:sz w:val="18"/>
                <w:szCs w:val="18"/>
              </w:rPr>
              <w:t xml:space="preserve"> </w:t>
            </w:r>
            <w:r>
              <w:rPr>
                <w:rFonts w:eastAsiaTheme="minorEastAsia" w:hint="eastAsia"/>
                <w:sz w:val="18"/>
                <w:szCs w:val="18"/>
              </w:rPr>
              <w:t>日</w:t>
            </w:r>
          </w:p>
        </w:tc>
        <w:tc>
          <w:tcPr>
            <w:tcW w:w="1420" w:type="dxa"/>
            <w:gridSpan w:val="2"/>
            <w:tcBorders>
              <w:top w:val="single" w:sz="4" w:space="0" w:color="auto"/>
              <w:left w:val="single" w:sz="12" w:space="0" w:color="auto"/>
              <w:bottom w:val="single" w:sz="4" w:space="0" w:color="auto"/>
              <w:right w:val="single" w:sz="12" w:space="0" w:color="auto"/>
            </w:tcBorders>
            <w:vAlign w:val="center"/>
          </w:tcPr>
          <w:p w14:paraId="7AFD8853" w14:textId="77777777" w:rsidR="000157C3" w:rsidRDefault="003548EF">
            <w:pPr>
              <w:ind w:leftChars="0" w:left="0" w:right="480" w:firstLineChars="0" w:firstLine="0"/>
              <w:jc w:val="center"/>
              <w:rPr>
                <w:rFonts w:eastAsiaTheme="minorEastAsia"/>
                <w:sz w:val="18"/>
                <w:szCs w:val="18"/>
              </w:rPr>
            </w:pPr>
            <w:r>
              <w:rPr>
                <w:rFonts w:eastAsiaTheme="minorEastAsia" w:hint="eastAsia"/>
                <w:sz w:val="18"/>
                <w:szCs w:val="18"/>
              </w:rPr>
              <w:t>（公章）</w:t>
            </w:r>
          </w:p>
          <w:p w14:paraId="6B63CB9D" w14:textId="77777777" w:rsidR="000157C3" w:rsidRDefault="003548EF">
            <w:pPr>
              <w:ind w:leftChars="0" w:left="0" w:right="480" w:firstLineChars="0" w:firstLine="0"/>
              <w:jc w:val="center"/>
              <w:rPr>
                <w:rFonts w:eastAsiaTheme="minorEastAsia"/>
                <w:sz w:val="18"/>
                <w:szCs w:val="18"/>
              </w:rPr>
            </w:pPr>
            <w:r>
              <w:rPr>
                <w:rFonts w:eastAsiaTheme="minorEastAsia" w:hint="eastAsia"/>
                <w:sz w:val="18"/>
                <w:szCs w:val="18"/>
              </w:rPr>
              <w:t>项目负责人</w:t>
            </w:r>
          </w:p>
          <w:p w14:paraId="6E8742CA" w14:textId="77777777" w:rsidR="000157C3" w:rsidRDefault="003548EF">
            <w:pPr>
              <w:ind w:leftChars="0" w:left="0" w:right="480" w:firstLineChars="0" w:firstLine="0"/>
              <w:jc w:val="center"/>
              <w:rPr>
                <w:rFonts w:eastAsiaTheme="minorEastAsia"/>
                <w:sz w:val="18"/>
                <w:szCs w:val="18"/>
              </w:rPr>
            </w:pPr>
            <w:r>
              <w:rPr>
                <w:rFonts w:eastAsiaTheme="minorEastAsia" w:hint="eastAsia"/>
                <w:sz w:val="18"/>
                <w:szCs w:val="18"/>
              </w:rPr>
              <w:t>年</w:t>
            </w:r>
            <w:r>
              <w:rPr>
                <w:rFonts w:eastAsiaTheme="minorEastAsia" w:hint="eastAsia"/>
                <w:sz w:val="18"/>
                <w:szCs w:val="18"/>
              </w:rPr>
              <w:t xml:space="preserve"> </w:t>
            </w:r>
            <w:r>
              <w:rPr>
                <w:rFonts w:eastAsiaTheme="minorEastAsia" w:hint="eastAsia"/>
                <w:sz w:val="18"/>
                <w:szCs w:val="18"/>
              </w:rPr>
              <w:t>月</w:t>
            </w:r>
            <w:r>
              <w:rPr>
                <w:rFonts w:eastAsiaTheme="minorEastAsia" w:hint="eastAsia"/>
                <w:sz w:val="18"/>
                <w:szCs w:val="18"/>
              </w:rPr>
              <w:t xml:space="preserve"> </w:t>
            </w:r>
            <w:r>
              <w:rPr>
                <w:rFonts w:eastAsiaTheme="minorEastAsia" w:hint="eastAsia"/>
                <w:sz w:val="18"/>
                <w:szCs w:val="18"/>
              </w:rPr>
              <w:t>日</w:t>
            </w:r>
          </w:p>
        </w:tc>
        <w:tc>
          <w:tcPr>
            <w:tcW w:w="1420" w:type="dxa"/>
            <w:gridSpan w:val="2"/>
            <w:tcBorders>
              <w:top w:val="single" w:sz="4" w:space="0" w:color="auto"/>
              <w:left w:val="single" w:sz="12" w:space="0" w:color="auto"/>
              <w:bottom w:val="single" w:sz="4" w:space="0" w:color="auto"/>
              <w:right w:val="single" w:sz="12" w:space="0" w:color="auto"/>
            </w:tcBorders>
            <w:vAlign w:val="center"/>
          </w:tcPr>
          <w:p w14:paraId="561A29DB" w14:textId="77777777" w:rsidR="000157C3" w:rsidRDefault="003548EF">
            <w:pPr>
              <w:ind w:leftChars="0" w:left="0" w:right="480" w:firstLineChars="0" w:firstLine="0"/>
              <w:jc w:val="center"/>
              <w:rPr>
                <w:rFonts w:eastAsiaTheme="minorEastAsia"/>
                <w:sz w:val="18"/>
                <w:szCs w:val="18"/>
              </w:rPr>
            </w:pPr>
            <w:r>
              <w:rPr>
                <w:rFonts w:eastAsiaTheme="minorEastAsia" w:hint="eastAsia"/>
                <w:sz w:val="18"/>
                <w:szCs w:val="18"/>
              </w:rPr>
              <w:t>（公章）</w:t>
            </w:r>
          </w:p>
          <w:p w14:paraId="44C494BE" w14:textId="77777777" w:rsidR="000157C3" w:rsidRDefault="003548EF">
            <w:pPr>
              <w:ind w:leftChars="0" w:left="0" w:right="480" w:firstLineChars="0" w:firstLine="0"/>
              <w:jc w:val="center"/>
              <w:rPr>
                <w:rFonts w:eastAsiaTheme="minorEastAsia"/>
                <w:sz w:val="18"/>
                <w:szCs w:val="18"/>
              </w:rPr>
            </w:pPr>
            <w:r>
              <w:rPr>
                <w:rFonts w:eastAsiaTheme="minorEastAsia" w:hint="eastAsia"/>
                <w:sz w:val="18"/>
                <w:szCs w:val="18"/>
              </w:rPr>
              <w:t>项目负责人</w:t>
            </w:r>
          </w:p>
          <w:p w14:paraId="448B233A" w14:textId="77777777" w:rsidR="000157C3" w:rsidRDefault="003548EF">
            <w:pPr>
              <w:ind w:leftChars="0" w:left="0" w:right="480" w:firstLineChars="0" w:firstLine="0"/>
              <w:jc w:val="center"/>
              <w:rPr>
                <w:rFonts w:eastAsiaTheme="minorEastAsia"/>
                <w:sz w:val="18"/>
                <w:szCs w:val="18"/>
              </w:rPr>
            </w:pPr>
            <w:r>
              <w:rPr>
                <w:rFonts w:eastAsiaTheme="minorEastAsia" w:hint="eastAsia"/>
                <w:sz w:val="18"/>
                <w:szCs w:val="18"/>
              </w:rPr>
              <w:t>年</w:t>
            </w:r>
            <w:r>
              <w:rPr>
                <w:rFonts w:eastAsiaTheme="minorEastAsia" w:hint="eastAsia"/>
                <w:sz w:val="18"/>
                <w:szCs w:val="18"/>
              </w:rPr>
              <w:t xml:space="preserve"> </w:t>
            </w:r>
            <w:r>
              <w:rPr>
                <w:rFonts w:eastAsiaTheme="minorEastAsia" w:hint="eastAsia"/>
                <w:sz w:val="18"/>
                <w:szCs w:val="18"/>
              </w:rPr>
              <w:t>月</w:t>
            </w:r>
            <w:r>
              <w:rPr>
                <w:rFonts w:eastAsiaTheme="minorEastAsia" w:hint="eastAsia"/>
                <w:sz w:val="18"/>
                <w:szCs w:val="18"/>
              </w:rPr>
              <w:t xml:space="preserve"> </w:t>
            </w:r>
            <w:r>
              <w:rPr>
                <w:rFonts w:eastAsiaTheme="minorEastAsia" w:hint="eastAsia"/>
                <w:sz w:val="18"/>
                <w:szCs w:val="18"/>
              </w:rPr>
              <w:t>日</w:t>
            </w:r>
          </w:p>
        </w:tc>
        <w:tc>
          <w:tcPr>
            <w:tcW w:w="1422" w:type="dxa"/>
            <w:tcBorders>
              <w:top w:val="single" w:sz="4" w:space="0" w:color="auto"/>
              <w:left w:val="single" w:sz="12" w:space="0" w:color="auto"/>
              <w:bottom w:val="single" w:sz="4" w:space="0" w:color="auto"/>
              <w:right w:val="single" w:sz="12" w:space="0" w:color="auto"/>
            </w:tcBorders>
            <w:vAlign w:val="center"/>
          </w:tcPr>
          <w:p w14:paraId="28D3389F" w14:textId="77777777" w:rsidR="000157C3" w:rsidRDefault="003548EF">
            <w:pPr>
              <w:ind w:leftChars="0" w:left="0" w:right="480" w:firstLineChars="0" w:firstLine="0"/>
              <w:jc w:val="center"/>
              <w:rPr>
                <w:rFonts w:eastAsiaTheme="minorEastAsia"/>
                <w:sz w:val="18"/>
                <w:szCs w:val="18"/>
              </w:rPr>
            </w:pPr>
            <w:r>
              <w:rPr>
                <w:rFonts w:eastAsiaTheme="minorEastAsia" w:hint="eastAsia"/>
                <w:sz w:val="18"/>
                <w:szCs w:val="18"/>
              </w:rPr>
              <w:t>（公章）</w:t>
            </w:r>
          </w:p>
          <w:p w14:paraId="4A2FE95A" w14:textId="77777777" w:rsidR="000157C3" w:rsidRDefault="003548EF">
            <w:pPr>
              <w:ind w:leftChars="0" w:left="0" w:right="480" w:firstLineChars="0" w:firstLine="0"/>
              <w:jc w:val="center"/>
              <w:rPr>
                <w:rFonts w:eastAsiaTheme="minorEastAsia"/>
                <w:sz w:val="18"/>
                <w:szCs w:val="18"/>
              </w:rPr>
            </w:pPr>
            <w:r>
              <w:rPr>
                <w:rFonts w:eastAsiaTheme="minorEastAsia" w:hint="eastAsia"/>
                <w:sz w:val="18"/>
                <w:szCs w:val="18"/>
              </w:rPr>
              <w:t>项目负责人</w:t>
            </w:r>
          </w:p>
          <w:p w14:paraId="2B180760" w14:textId="77777777" w:rsidR="000157C3" w:rsidRDefault="003548EF">
            <w:pPr>
              <w:ind w:leftChars="0" w:left="0" w:right="480" w:firstLineChars="0" w:firstLine="0"/>
              <w:jc w:val="center"/>
              <w:rPr>
                <w:rFonts w:eastAsiaTheme="minorEastAsia"/>
                <w:sz w:val="18"/>
                <w:szCs w:val="18"/>
              </w:rPr>
            </w:pPr>
            <w:r>
              <w:rPr>
                <w:rFonts w:eastAsiaTheme="minorEastAsia" w:hint="eastAsia"/>
                <w:sz w:val="18"/>
                <w:szCs w:val="18"/>
              </w:rPr>
              <w:t>年</w:t>
            </w:r>
            <w:r>
              <w:rPr>
                <w:rFonts w:eastAsiaTheme="minorEastAsia" w:hint="eastAsia"/>
                <w:sz w:val="18"/>
                <w:szCs w:val="18"/>
              </w:rPr>
              <w:t xml:space="preserve"> </w:t>
            </w:r>
            <w:r>
              <w:rPr>
                <w:rFonts w:eastAsiaTheme="minorEastAsia" w:hint="eastAsia"/>
                <w:sz w:val="18"/>
                <w:szCs w:val="18"/>
              </w:rPr>
              <w:t>月</w:t>
            </w:r>
            <w:r>
              <w:rPr>
                <w:rFonts w:eastAsiaTheme="minorEastAsia" w:hint="eastAsia"/>
                <w:sz w:val="18"/>
                <w:szCs w:val="18"/>
              </w:rPr>
              <w:t xml:space="preserve"> </w:t>
            </w:r>
            <w:r>
              <w:rPr>
                <w:rFonts w:eastAsiaTheme="minorEastAsia" w:hint="eastAsia"/>
                <w:sz w:val="18"/>
                <w:szCs w:val="18"/>
              </w:rPr>
              <w:t>日</w:t>
            </w:r>
          </w:p>
        </w:tc>
      </w:tr>
    </w:tbl>
    <w:p w14:paraId="48098B2A" w14:textId="77777777" w:rsidR="000157C3" w:rsidRDefault="003548EF">
      <w:pPr>
        <w:ind w:left="960" w:right="480" w:firstLine="562"/>
        <w:rPr>
          <w:b/>
          <w:sz w:val="28"/>
          <w:szCs w:val="28"/>
        </w:rPr>
      </w:pPr>
      <w:r>
        <w:rPr>
          <w:rFonts w:hint="eastAsia"/>
          <w:b/>
          <w:sz w:val="28"/>
          <w:szCs w:val="28"/>
        </w:rPr>
        <w:br w:type="page"/>
      </w:r>
    </w:p>
    <w:p w14:paraId="312CAD50" w14:textId="77777777" w:rsidR="000157C3" w:rsidRDefault="003548EF">
      <w:pPr>
        <w:ind w:leftChars="0" w:left="0" w:right="480" w:firstLineChars="0" w:firstLine="0"/>
        <w:jc w:val="center"/>
        <w:outlineLvl w:val="0"/>
        <w:rPr>
          <w:b/>
          <w:sz w:val="28"/>
          <w:szCs w:val="28"/>
        </w:rPr>
      </w:pPr>
      <w:bookmarkStart w:id="72" w:name="_Toc12831"/>
      <w:r>
        <w:rPr>
          <w:rFonts w:hint="eastAsia"/>
          <w:b/>
          <w:sz w:val="28"/>
          <w:szCs w:val="28"/>
        </w:rPr>
        <w:lastRenderedPageBreak/>
        <w:t>本</w:t>
      </w:r>
      <w:r w:rsidR="0002651E">
        <w:rPr>
          <w:rFonts w:hint="eastAsia"/>
          <w:b/>
          <w:sz w:val="28"/>
          <w:szCs w:val="28"/>
        </w:rPr>
        <w:t>规范</w:t>
      </w:r>
      <w:r>
        <w:rPr>
          <w:rFonts w:hint="eastAsia"/>
          <w:b/>
          <w:sz w:val="28"/>
          <w:szCs w:val="28"/>
        </w:rPr>
        <w:t>用词说明</w:t>
      </w:r>
      <w:bookmarkEnd w:id="72"/>
    </w:p>
    <w:p w14:paraId="1A01B4D9" w14:textId="77777777" w:rsidR="000157C3" w:rsidRDefault="003548EF">
      <w:pPr>
        <w:tabs>
          <w:tab w:val="left" w:pos="0"/>
        </w:tabs>
        <w:snapToGrid w:val="0"/>
        <w:spacing w:line="312" w:lineRule="auto"/>
        <w:ind w:leftChars="0" w:left="0" w:right="480" w:firstLineChars="0" w:firstLine="0"/>
      </w:pPr>
      <w:r>
        <w:rPr>
          <w:b/>
        </w:rPr>
        <w:t xml:space="preserve">1  </w:t>
      </w:r>
      <w:r>
        <w:rPr>
          <w:rFonts w:hint="eastAsia"/>
        </w:rPr>
        <w:t>为便于在执行本标准条文时区别对待，对要求严格程度不同的用词，说明如下：</w:t>
      </w:r>
    </w:p>
    <w:p w14:paraId="4E83BA0E" w14:textId="77777777" w:rsidR="000157C3" w:rsidRDefault="003548EF">
      <w:pPr>
        <w:snapToGrid w:val="0"/>
        <w:spacing w:line="312" w:lineRule="auto"/>
        <w:ind w:leftChars="0" w:left="0" w:right="480" w:firstLineChars="176" w:firstLine="424"/>
      </w:pPr>
      <w:r>
        <w:rPr>
          <w:rFonts w:hint="eastAsia"/>
          <w:b/>
        </w:rPr>
        <w:t>1</w:t>
      </w:r>
      <w:r>
        <w:rPr>
          <w:rFonts w:hint="eastAsia"/>
          <w:b/>
        </w:rPr>
        <w:t>）</w:t>
      </w:r>
      <w:r>
        <w:rPr>
          <w:b/>
        </w:rPr>
        <w:t xml:space="preserve">  </w:t>
      </w:r>
      <w:r>
        <w:rPr>
          <w:rFonts w:hint="eastAsia"/>
        </w:rPr>
        <w:t>表示很严格，非这样做不可的用词：正面</w:t>
      </w:r>
      <w:proofErr w:type="gramStart"/>
      <w:r>
        <w:rPr>
          <w:rFonts w:hint="eastAsia"/>
        </w:rPr>
        <w:t>词采用</w:t>
      </w:r>
      <w:proofErr w:type="gramEnd"/>
      <w:r>
        <w:rPr>
          <w:rFonts w:hint="eastAsia"/>
        </w:rPr>
        <w:t>“必须”，反面</w:t>
      </w:r>
      <w:proofErr w:type="gramStart"/>
      <w:r>
        <w:rPr>
          <w:rFonts w:hint="eastAsia"/>
        </w:rPr>
        <w:t>词采用</w:t>
      </w:r>
      <w:proofErr w:type="gramEnd"/>
      <w:r>
        <w:rPr>
          <w:rFonts w:hint="eastAsia"/>
        </w:rPr>
        <w:t>“严禁”；</w:t>
      </w:r>
    </w:p>
    <w:p w14:paraId="2E858108" w14:textId="77777777" w:rsidR="000157C3" w:rsidRDefault="003548EF">
      <w:pPr>
        <w:snapToGrid w:val="0"/>
        <w:spacing w:line="312" w:lineRule="auto"/>
        <w:ind w:leftChars="0" w:left="0" w:right="480" w:firstLineChars="176" w:firstLine="422"/>
      </w:pPr>
      <w:r>
        <w:rPr>
          <w:rFonts w:hint="eastAsia"/>
        </w:rPr>
        <w:t>2</w:t>
      </w:r>
      <w:r>
        <w:rPr>
          <w:rFonts w:hint="eastAsia"/>
        </w:rPr>
        <w:t>）</w:t>
      </w:r>
      <w:r>
        <w:rPr>
          <w:rFonts w:hint="eastAsia"/>
        </w:rPr>
        <w:t xml:space="preserve"> </w:t>
      </w:r>
      <w:r>
        <w:t xml:space="preserve"> </w:t>
      </w:r>
      <w:r>
        <w:rPr>
          <w:rFonts w:hint="eastAsia"/>
        </w:rPr>
        <w:t>表示严格，在正常情况下均应这样做的用词：正面</w:t>
      </w:r>
      <w:proofErr w:type="gramStart"/>
      <w:r>
        <w:rPr>
          <w:rFonts w:hint="eastAsia"/>
        </w:rPr>
        <w:t>词采用</w:t>
      </w:r>
      <w:proofErr w:type="gramEnd"/>
      <w:r>
        <w:rPr>
          <w:rFonts w:hint="eastAsia"/>
        </w:rPr>
        <w:t>“应”，反面</w:t>
      </w:r>
      <w:proofErr w:type="gramStart"/>
      <w:r>
        <w:rPr>
          <w:rFonts w:hint="eastAsia"/>
        </w:rPr>
        <w:t>词采用</w:t>
      </w:r>
      <w:proofErr w:type="gramEnd"/>
      <w:r>
        <w:rPr>
          <w:rFonts w:hint="eastAsia"/>
        </w:rPr>
        <w:t>“不应”或“不得”；</w:t>
      </w:r>
    </w:p>
    <w:p w14:paraId="52B3D07E" w14:textId="77777777" w:rsidR="000157C3" w:rsidRDefault="003548EF">
      <w:pPr>
        <w:snapToGrid w:val="0"/>
        <w:spacing w:line="312" w:lineRule="auto"/>
        <w:ind w:leftChars="0" w:left="0" w:right="480" w:firstLineChars="176" w:firstLine="422"/>
      </w:pPr>
      <w:r>
        <w:rPr>
          <w:rFonts w:hint="eastAsia"/>
        </w:rPr>
        <w:t>3</w:t>
      </w:r>
      <w:r>
        <w:rPr>
          <w:rFonts w:hint="eastAsia"/>
        </w:rPr>
        <w:t>）</w:t>
      </w:r>
      <w:r>
        <w:t xml:space="preserve">  </w:t>
      </w:r>
      <w:r>
        <w:rPr>
          <w:rFonts w:hint="eastAsia"/>
        </w:rPr>
        <w:t>表示允许稍有选择，在条件许可时首先应这样做的用词：正面</w:t>
      </w:r>
      <w:proofErr w:type="gramStart"/>
      <w:r>
        <w:rPr>
          <w:rFonts w:hint="eastAsia"/>
        </w:rPr>
        <w:t>词采用</w:t>
      </w:r>
      <w:proofErr w:type="gramEnd"/>
      <w:r>
        <w:rPr>
          <w:rFonts w:hint="eastAsia"/>
        </w:rPr>
        <w:t>“宜”，反面</w:t>
      </w:r>
      <w:proofErr w:type="gramStart"/>
      <w:r>
        <w:rPr>
          <w:rFonts w:hint="eastAsia"/>
        </w:rPr>
        <w:t>词采用</w:t>
      </w:r>
      <w:proofErr w:type="gramEnd"/>
      <w:r>
        <w:rPr>
          <w:rFonts w:hint="eastAsia"/>
        </w:rPr>
        <w:t>“不宜”；</w:t>
      </w:r>
    </w:p>
    <w:p w14:paraId="575261A4" w14:textId="77777777" w:rsidR="000157C3" w:rsidRDefault="003548EF">
      <w:pPr>
        <w:snapToGrid w:val="0"/>
        <w:spacing w:line="312" w:lineRule="auto"/>
        <w:ind w:leftChars="0" w:left="0" w:right="480" w:firstLineChars="176" w:firstLine="422"/>
      </w:pPr>
      <w:r>
        <w:rPr>
          <w:rFonts w:hint="eastAsia"/>
        </w:rPr>
        <w:t>4</w:t>
      </w:r>
      <w:r>
        <w:rPr>
          <w:rFonts w:hint="eastAsia"/>
        </w:rPr>
        <w:t>）</w:t>
      </w:r>
      <w:r>
        <w:t xml:space="preserve">  </w:t>
      </w:r>
      <w:r>
        <w:rPr>
          <w:rFonts w:hint="eastAsia"/>
        </w:rPr>
        <w:t>表示有选择，在一定条件下可以这样做的用词：采用“可”。</w:t>
      </w:r>
    </w:p>
    <w:p w14:paraId="0E78B1B0" w14:textId="77777777" w:rsidR="000157C3" w:rsidRDefault="003548EF">
      <w:pPr>
        <w:snapToGrid w:val="0"/>
        <w:spacing w:line="312" w:lineRule="auto"/>
        <w:ind w:leftChars="0" w:left="0" w:right="480" w:firstLineChars="0" w:firstLine="0"/>
      </w:pPr>
      <w:r>
        <w:rPr>
          <w:rFonts w:hint="eastAsia"/>
          <w:b/>
        </w:rPr>
        <w:t>2</w:t>
      </w:r>
      <w:r>
        <w:t xml:space="preserve">  </w:t>
      </w:r>
      <w:r>
        <w:rPr>
          <w:rFonts w:hint="eastAsia"/>
        </w:rPr>
        <w:t>条文中指定应按其它有关标准、规范执行时，写法为：“应符合……的规定”或“应按……执行”；非必须按所指定的标准、规范执行时，写法为：“可参照……”。</w:t>
      </w:r>
    </w:p>
    <w:p w14:paraId="47457000" w14:textId="77777777" w:rsidR="000157C3" w:rsidRDefault="000157C3">
      <w:pPr>
        <w:widowControl/>
        <w:spacing w:line="240" w:lineRule="auto"/>
        <w:ind w:leftChars="0" w:left="0" w:rightChars="0" w:right="0" w:firstLineChars="0" w:firstLine="0"/>
        <w:jc w:val="left"/>
        <w:rPr>
          <w:b/>
          <w:sz w:val="28"/>
          <w:szCs w:val="28"/>
        </w:rPr>
      </w:pPr>
    </w:p>
    <w:p w14:paraId="4DE67948" w14:textId="77777777" w:rsidR="000157C3" w:rsidRDefault="003548EF">
      <w:pPr>
        <w:widowControl/>
        <w:spacing w:line="240" w:lineRule="auto"/>
        <w:ind w:leftChars="0" w:left="0" w:rightChars="0" w:right="0" w:firstLineChars="0" w:firstLine="0"/>
        <w:jc w:val="left"/>
        <w:rPr>
          <w:b/>
          <w:sz w:val="28"/>
          <w:szCs w:val="28"/>
        </w:rPr>
      </w:pPr>
      <w:r>
        <w:rPr>
          <w:b/>
          <w:sz w:val="28"/>
          <w:szCs w:val="28"/>
        </w:rPr>
        <w:br w:type="page"/>
      </w:r>
    </w:p>
    <w:p w14:paraId="1DC78B5C" w14:textId="77777777" w:rsidR="000157C3" w:rsidRDefault="003548EF">
      <w:pPr>
        <w:ind w:leftChars="0" w:left="357" w:right="480" w:firstLineChars="0" w:firstLine="0"/>
        <w:jc w:val="center"/>
        <w:outlineLvl w:val="0"/>
        <w:rPr>
          <w:b/>
          <w:sz w:val="28"/>
          <w:szCs w:val="28"/>
        </w:rPr>
      </w:pPr>
      <w:bookmarkStart w:id="73" w:name="_Toc16039"/>
      <w:r>
        <w:rPr>
          <w:b/>
          <w:sz w:val="28"/>
          <w:szCs w:val="28"/>
        </w:rPr>
        <w:lastRenderedPageBreak/>
        <w:t>引用标准名录</w:t>
      </w:r>
      <w:bookmarkEnd w:id="73"/>
    </w:p>
    <w:p w14:paraId="0B3A17D9" w14:textId="77777777" w:rsidR="000157C3" w:rsidRDefault="003548EF">
      <w:pPr>
        <w:pStyle w:val="af"/>
        <w:numPr>
          <w:ilvl w:val="0"/>
          <w:numId w:val="26"/>
        </w:numPr>
        <w:spacing w:line="600" w:lineRule="exact"/>
        <w:ind w:leftChars="0" w:rightChars="0" w:right="0" w:firstLineChars="0"/>
        <w:rPr>
          <w:b/>
          <w:sz w:val="28"/>
          <w:szCs w:val="28"/>
        </w:rPr>
      </w:pPr>
      <w:r>
        <w:rPr>
          <w:rFonts w:hint="eastAsia"/>
          <w:szCs w:val="22"/>
        </w:rPr>
        <w:t>《广东省高标准厂房设计规范》征求意见稿</w:t>
      </w:r>
    </w:p>
    <w:p w14:paraId="4B738AB9" w14:textId="77777777" w:rsidR="00462D8D" w:rsidRDefault="00462D8D" w:rsidP="00462D8D">
      <w:pPr>
        <w:pStyle w:val="af"/>
        <w:numPr>
          <w:ilvl w:val="0"/>
          <w:numId w:val="26"/>
        </w:numPr>
        <w:spacing w:line="600" w:lineRule="exact"/>
        <w:ind w:leftChars="0" w:rightChars="0" w:right="0" w:firstLineChars="0"/>
        <w:rPr>
          <w:b/>
          <w:sz w:val="28"/>
          <w:szCs w:val="28"/>
        </w:rPr>
      </w:pPr>
      <w:r>
        <w:rPr>
          <w:rFonts w:hint="eastAsia"/>
        </w:rPr>
        <w:t>《声环境质量标准》</w:t>
      </w:r>
      <w:r>
        <w:rPr>
          <w:rFonts w:hint="eastAsia"/>
        </w:rPr>
        <w:t>GB3096</w:t>
      </w:r>
    </w:p>
    <w:p w14:paraId="3B0024D5" w14:textId="77777777" w:rsidR="00462D8D" w:rsidRDefault="00462D8D" w:rsidP="00462D8D">
      <w:pPr>
        <w:pStyle w:val="af"/>
        <w:numPr>
          <w:ilvl w:val="0"/>
          <w:numId w:val="26"/>
        </w:numPr>
        <w:spacing w:line="600" w:lineRule="exact"/>
        <w:ind w:leftChars="0" w:rightChars="0" w:right="0" w:firstLineChars="0"/>
        <w:rPr>
          <w:b/>
          <w:sz w:val="28"/>
          <w:szCs w:val="28"/>
        </w:rPr>
      </w:pPr>
      <w:r>
        <w:rPr>
          <w:rFonts w:hint="eastAsia"/>
        </w:rPr>
        <w:t>《建筑设计防火规范》</w:t>
      </w:r>
      <w:r>
        <w:rPr>
          <w:rFonts w:hint="eastAsia"/>
        </w:rPr>
        <w:t>GB50016</w:t>
      </w:r>
    </w:p>
    <w:p w14:paraId="73C555B1" w14:textId="77777777" w:rsidR="00462D8D" w:rsidRDefault="00462D8D" w:rsidP="00462D8D">
      <w:pPr>
        <w:pStyle w:val="af"/>
        <w:numPr>
          <w:ilvl w:val="0"/>
          <w:numId w:val="26"/>
        </w:numPr>
        <w:spacing w:line="600" w:lineRule="exact"/>
        <w:ind w:leftChars="0" w:rightChars="0" w:right="0" w:firstLineChars="0"/>
        <w:rPr>
          <w:b/>
          <w:sz w:val="28"/>
          <w:szCs w:val="28"/>
        </w:rPr>
      </w:pPr>
      <w:r>
        <w:rPr>
          <w:rFonts w:hint="eastAsia"/>
        </w:rPr>
        <w:t>《建筑内部装修设计防火规范》</w:t>
      </w:r>
      <w:r>
        <w:rPr>
          <w:rFonts w:hint="eastAsia"/>
        </w:rPr>
        <w:t>GB50222</w:t>
      </w:r>
    </w:p>
    <w:p w14:paraId="4B004092" w14:textId="77777777" w:rsidR="00462D8D" w:rsidRDefault="00462D8D" w:rsidP="00462D8D">
      <w:pPr>
        <w:pStyle w:val="af"/>
        <w:numPr>
          <w:ilvl w:val="0"/>
          <w:numId w:val="26"/>
        </w:numPr>
        <w:spacing w:line="600" w:lineRule="exact"/>
        <w:ind w:leftChars="0" w:rightChars="0" w:right="0" w:firstLineChars="0"/>
        <w:rPr>
          <w:b/>
          <w:sz w:val="28"/>
          <w:szCs w:val="28"/>
        </w:rPr>
      </w:pPr>
      <w:r>
        <w:rPr>
          <w:rFonts w:hint="eastAsia"/>
        </w:rPr>
        <w:t>《电气装置安装工程爆炸和火灾危险环境电气装置施工及验收规范》</w:t>
      </w:r>
      <w:r>
        <w:rPr>
          <w:rFonts w:hint="eastAsia"/>
        </w:rPr>
        <w:t>GB 50257</w:t>
      </w:r>
    </w:p>
    <w:p w14:paraId="4EB1A7FD" w14:textId="77777777" w:rsidR="000157C3" w:rsidRDefault="003548EF">
      <w:pPr>
        <w:pStyle w:val="af"/>
        <w:numPr>
          <w:ilvl w:val="0"/>
          <w:numId w:val="26"/>
        </w:numPr>
        <w:spacing w:line="600" w:lineRule="exact"/>
        <w:ind w:leftChars="0" w:rightChars="0" w:right="0" w:firstLineChars="0"/>
        <w:rPr>
          <w:b/>
          <w:sz w:val="28"/>
          <w:szCs w:val="28"/>
        </w:rPr>
      </w:pPr>
      <w:r>
        <w:rPr>
          <w:rFonts w:hint="eastAsia"/>
          <w:szCs w:val="22"/>
        </w:rPr>
        <w:t>《建筑工程施工质量验收统一标准》</w:t>
      </w:r>
      <w:r>
        <w:rPr>
          <w:rFonts w:hint="eastAsia"/>
          <w:szCs w:val="22"/>
        </w:rPr>
        <w:t>GB50300</w:t>
      </w:r>
    </w:p>
    <w:p w14:paraId="300D671C" w14:textId="77777777" w:rsidR="00462D8D" w:rsidRDefault="00462D8D" w:rsidP="00462D8D">
      <w:pPr>
        <w:pStyle w:val="af"/>
        <w:numPr>
          <w:ilvl w:val="0"/>
          <w:numId w:val="26"/>
        </w:numPr>
        <w:spacing w:line="600" w:lineRule="exact"/>
        <w:ind w:leftChars="0" w:rightChars="0" w:right="0" w:firstLineChars="0"/>
        <w:rPr>
          <w:b/>
          <w:sz w:val="28"/>
          <w:szCs w:val="28"/>
        </w:rPr>
      </w:pPr>
      <w:r>
        <w:rPr>
          <w:rFonts w:hint="eastAsia"/>
        </w:rPr>
        <w:t>《民用建筑工程室内环境污染控制规范》</w:t>
      </w:r>
      <w:r>
        <w:rPr>
          <w:rFonts w:hint="eastAsia"/>
        </w:rPr>
        <w:t>GB50325</w:t>
      </w:r>
    </w:p>
    <w:p w14:paraId="49E436EF" w14:textId="77777777" w:rsidR="00462D8D" w:rsidRDefault="00462D8D" w:rsidP="00462D8D">
      <w:pPr>
        <w:pStyle w:val="af"/>
        <w:numPr>
          <w:ilvl w:val="0"/>
          <w:numId w:val="26"/>
        </w:numPr>
        <w:spacing w:line="600" w:lineRule="exact"/>
        <w:ind w:leftChars="0" w:rightChars="0" w:right="0" w:firstLineChars="0"/>
        <w:rPr>
          <w:b/>
          <w:sz w:val="28"/>
          <w:szCs w:val="28"/>
        </w:rPr>
      </w:pPr>
      <w:r>
        <w:rPr>
          <w:rFonts w:hint="eastAsia"/>
        </w:rPr>
        <w:t>《建筑工程容许振动标准》</w:t>
      </w:r>
      <w:r>
        <w:rPr>
          <w:rFonts w:hint="eastAsia"/>
        </w:rPr>
        <w:t>GB 50868</w:t>
      </w:r>
    </w:p>
    <w:p w14:paraId="0FDDB2BA" w14:textId="77777777" w:rsidR="000157C3" w:rsidRDefault="003548EF">
      <w:pPr>
        <w:pStyle w:val="af"/>
        <w:numPr>
          <w:ilvl w:val="0"/>
          <w:numId w:val="26"/>
        </w:numPr>
        <w:spacing w:line="600" w:lineRule="exact"/>
        <w:ind w:leftChars="0" w:rightChars="0" w:right="0" w:firstLineChars="0"/>
        <w:rPr>
          <w:b/>
          <w:sz w:val="28"/>
          <w:szCs w:val="28"/>
        </w:rPr>
      </w:pPr>
      <w:r>
        <w:rPr>
          <w:rFonts w:hint="eastAsia"/>
        </w:rPr>
        <w:t>《建筑采光设计标准》</w:t>
      </w:r>
      <w:r>
        <w:rPr>
          <w:rFonts w:hint="eastAsia"/>
        </w:rPr>
        <w:t>GB/T50033</w:t>
      </w:r>
    </w:p>
    <w:p w14:paraId="282EA517" w14:textId="77777777" w:rsidR="000157C3" w:rsidRDefault="003548EF">
      <w:pPr>
        <w:pStyle w:val="af"/>
        <w:numPr>
          <w:ilvl w:val="0"/>
          <w:numId w:val="26"/>
        </w:numPr>
        <w:spacing w:line="600" w:lineRule="exact"/>
        <w:ind w:leftChars="0" w:rightChars="0" w:right="0" w:firstLineChars="0"/>
        <w:rPr>
          <w:b/>
          <w:sz w:val="28"/>
          <w:szCs w:val="28"/>
        </w:rPr>
      </w:pPr>
      <w:r>
        <w:rPr>
          <w:rFonts w:hint="eastAsia"/>
        </w:rPr>
        <w:t>《防止静电事故通用导则》</w:t>
      </w:r>
      <w:r>
        <w:rPr>
          <w:rFonts w:hint="eastAsia"/>
        </w:rPr>
        <w:t>CB12158</w:t>
      </w:r>
    </w:p>
    <w:p w14:paraId="20803DDF" w14:textId="77777777" w:rsidR="000157C3" w:rsidRDefault="000157C3">
      <w:pPr>
        <w:ind w:leftChars="0" w:left="360" w:right="480" w:firstLineChars="0" w:firstLine="0"/>
        <w:jc w:val="center"/>
        <w:rPr>
          <w:b/>
          <w:sz w:val="28"/>
          <w:szCs w:val="28"/>
        </w:rPr>
      </w:pPr>
    </w:p>
    <w:sectPr w:rsidR="000157C3">
      <w:footerReference w:type="default" r:id="rId2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9C439" w14:textId="77777777" w:rsidR="00610C82" w:rsidRDefault="00610C82">
      <w:pPr>
        <w:spacing w:line="240" w:lineRule="auto"/>
        <w:ind w:left="960" w:right="480" w:firstLine="480"/>
      </w:pPr>
      <w:r>
        <w:separator/>
      </w:r>
    </w:p>
  </w:endnote>
  <w:endnote w:type="continuationSeparator" w:id="0">
    <w:p w14:paraId="246D2CE2" w14:textId="77777777" w:rsidR="00610C82" w:rsidRDefault="00610C82">
      <w:pPr>
        <w:spacing w:line="240" w:lineRule="auto"/>
        <w:ind w:left="960" w:right="480"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DF92B" w14:textId="77777777" w:rsidR="00DC6C6F" w:rsidRDefault="00DC6C6F">
    <w:pPr>
      <w:pStyle w:val="a7"/>
      <w:ind w:left="960" w:right="48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12F7" w14:textId="77777777" w:rsidR="00DC6C6F" w:rsidRDefault="00DC6C6F">
    <w:pPr>
      <w:pStyle w:val="a7"/>
      <w:tabs>
        <w:tab w:val="clear" w:pos="4153"/>
        <w:tab w:val="left" w:pos="6561"/>
      </w:tabs>
      <w:ind w:left="960" w:right="480" w:firstLine="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3B6C" w14:textId="77777777" w:rsidR="00DC6C6F" w:rsidRDefault="00DC6C6F">
    <w:pPr>
      <w:pStyle w:val="a7"/>
      <w:ind w:left="960" w:right="48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446614082"/>
      <w:docPartObj>
        <w:docPartGallery w:val="Page Numbers (Bottom of Page)"/>
        <w:docPartUnique/>
      </w:docPartObj>
    </w:sdtPr>
    <w:sdtEndPr/>
    <w:sdtContent>
      <w:p w14:paraId="16DA1C29" w14:textId="77777777" w:rsidR="00DC6C6F" w:rsidRPr="004B1AEA" w:rsidRDefault="00DC6C6F" w:rsidP="00DC6C6F">
        <w:pPr>
          <w:pStyle w:val="a7"/>
          <w:spacing w:after="120"/>
          <w:ind w:left="960" w:right="480" w:firstLine="360"/>
          <w:jc w:val="right"/>
          <w:rPr>
            <w:i/>
          </w:rPr>
        </w:pPr>
        <w:r w:rsidRPr="00910754">
          <w:rPr>
            <w:i/>
          </w:rPr>
          <w:fldChar w:fldCharType="begin"/>
        </w:r>
        <w:r w:rsidRPr="00910754">
          <w:rPr>
            <w:i/>
          </w:rPr>
          <w:instrText>PAGE   \* MERGEFORMAT</w:instrText>
        </w:r>
        <w:r w:rsidRPr="00910754">
          <w:rPr>
            <w:i/>
          </w:rPr>
          <w:fldChar w:fldCharType="separate"/>
        </w:r>
        <w:r w:rsidR="00D47FDF" w:rsidRPr="00D47FDF">
          <w:rPr>
            <w:i/>
            <w:noProof/>
            <w:lang w:val="zh-CN"/>
          </w:rPr>
          <w:t>3</w:t>
        </w:r>
        <w:r w:rsidRPr="00910754">
          <w:rPr>
            <w:i/>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7AAA0" w14:textId="77777777" w:rsidR="00DC6C6F" w:rsidRDefault="00DC6C6F">
    <w:pPr>
      <w:pStyle w:val="a7"/>
      <w:ind w:left="960" w:right="48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331087"/>
    </w:sdtPr>
    <w:sdtEndPr/>
    <w:sdtContent>
      <w:p w14:paraId="230A5AD1" w14:textId="77777777" w:rsidR="00DC6C6F" w:rsidRDefault="00DC6C6F">
        <w:pPr>
          <w:pStyle w:val="a7"/>
          <w:ind w:left="960" w:right="480" w:firstLine="360"/>
          <w:jc w:val="right"/>
        </w:pPr>
        <w:r>
          <w:fldChar w:fldCharType="begin"/>
        </w:r>
        <w:r>
          <w:instrText>PAGE   \* MERGEFORMAT</w:instrText>
        </w:r>
        <w:r>
          <w:fldChar w:fldCharType="separate"/>
        </w:r>
        <w:r w:rsidR="00115D93" w:rsidRPr="00115D93">
          <w:rPr>
            <w:noProof/>
            <w:lang w:val="zh-CN"/>
          </w:rPr>
          <w:t>4</w:t>
        </w:r>
        <w:r>
          <w:fldChar w:fldCharType="end"/>
        </w:r>
      </w:p>
    </w:sdtContent>
  </w:sdt>
  <w:p w14:paraId="5F4AD6A5" w14:textId="77777777" w:rsidR="00DC6C6F" w:rsidRDefault="00DC6C6F">
    <w:pPr>
      <w:pStyle w:val="a7"/>
      <w:ind w:left="960" w:right="48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4BA9" w14:textId="77777777" w:rsidR="00DC6C6F" w:rsidRDefault="00DC6C6F">
    <w:pPr>
      <w:pStyle w:val="a7"/>
      <w:ind w:left="960" w:right="48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2A1B7" w14:textId="77777777" w:rsidR="00DC6C6F" w:rsidRDefault="00DC6C6F">
    <w:pPr>
      <w:pStyle w:val="a7"/>
      <w:ind w:left="960" w:right="480" w:firstLine="360"/>
      <w:jc w:val="right"/>
    </w:pPr>
    <w:r>
      <w:rPr>
        <w:noProof/>
      </w:rPr>
      <mc:AlternateContent>
        <mc:Choice Requires="wps">
          <w:drawing>
            <wp:anchor distT="0" distB="0" distL="114300" distR="114300" simplePos="0" relativeHeight="251658240" behindDoc="0" locked="0" layoutInCell="1" allowOverlap="1" wp14:anchorId="3F2B44A5" wp14:editId="79F53F89">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75644935"/>
                          </w:sdtPr>
                          <w:sdtEndPr/>
                          <w:sdtContent>
                            <w:p w14:paraId="5093638E" w14:textId="77777777" w:rsidR="00DC6C6F" w:rsidRDefault="00DC6C6F">
                              <w:pPr>
                                <w:pStyle w:val="a7"/>
                                <w:ind w:left="960" w:right="480" w:firstLine="360"/>
                                <w:jc w:val="right"/>
                              </w:pPr>
                              <w:r>
                                <w:fldChar w:fldCharType="begin"/>
                              </w:r>
                              <w:r>
                                <w:instrText>PAGE   \* MERGEFORMAT</w:instrText>
                              </w:r>
                              <w:r>
                                <w:fldChar w:fldCharType="separate"/>
                              </w:r>
                              <w:r w:rsidR="00115D93" w:rsidRPr="00115D93">
                                <w:rPr>
                                  <w:noProof/>
                                  <w:lang w:val="zh-CN"/>
                                </w:rPr>
                                <w:t>37</w:t>
                              </w:r>
                              <w:r>
                                <w:fldChar w:fldCharType="end"/>
                              </w:r>
                            </w:p>
                          </w:sdtContent>
                        </w:sdt>
                        <w:p w14:paraId="415F10EF" w14:textId="77777777" w:rsidR="00DC6C6F" w:rsidRDefault="00DC6C6F">
                          <w:pPr>
                            <w:ind w:left="960" w:right="480"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F2B44A5"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1475644935"/>
                    </w:sdtPr>
                    <w:sdtEndPr/>
                    <w:sdtContent>
                      <w:p w14:paraId="5093638E" w14:textId="77777777" w:rsidR="00DC6C6F" w:rsidRDefault="00DC6C6F">
                        <w:pPr>
                          <w:pStyle w:val="a7"/>
                          <w:ind w:left="960" w:right="480" w:firstLine="360"/>
                          <w:jc w:val="right"/>
                        </w:pPr>
                        <w:r>
                          <w:fldChar w:fldCharType="begin"/>
                        </w:r>
                        <w:r>
                          <w:instrText>PAGE   \* MERGEFORMAT</w:instrText>
                        </w:r>
                        <w:r>
                          <w:fldChar w:fldCharType="separate"/>
                        </w:r>
                        <w:r w:rsidR="00115D93" w:rsidRPr="00115D93">
                          <w:rPr>
                            <w:noProof/>
                            <w:lang w:val="zh-CN"/>
                          </w:rPr>
                          <w:t>37</w:t>
                        </w:r>
                        <w:r>
                          <w:fldChar w:fldCharType="end"/>
                        </w:r>
                      </w:p>
                    </w:sdtContent>
                  </w:sdt>
                  <w:p w14:paraId="415F10EF" w14:textId="77777777" w:rsidR="00DC6C6F" w:rsidRDefault="00DC6C6F">
                    <w:pPr>
                      <w:ind w:left="960" w:right="480" w:firstLine="480"/>
                    </w:pPr>
                  </w:p>
                </w:txbxContent>
              </v:textbox>
              <w10:wrap anchorx="margin"/>
            </v:shape>
          </w:pict>
        </mc:Fallback>
      </mc:AlternateContent>
    </w:r>
  </w:p>
  <w:p w14:paraId="30B2AECA" w14:textId="77777777" w:rsidR="00DC6C6F" w:rsidRDefault="00DC6C6F">
    <w:pPr>
      <w:pStyle w:val="a7"/>
      <w:ind w:left="960" w:right="48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C9203" w14:textId="77777777" w:rsidR="00610C82" w:rsidRDefault="00610C82">
      <w:pPr>
        <w:spacing w:line="240" w:lineRule="auto"/>
        <w:ind w:left="960" w:right="480" w:firstLine="480"/>
      </w:pPr>
      <w:r>
        <w:separator/>
      </w:r>
    </w:p>
  </w:footnote>
  <w:footnote w:type="continuationSeparator" w:id="0">
    <w:p w14:paraId="31F9738E" w14:textId="77777777" w:rsidR="00610C82" w:rsidRDefault="00610C82">
      <w:pPr>
        <w:spacing w:line="240" w:lineRule="auto"/>
        <w:ind w:left="960" w:right="480"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8FCC5" w14:textId="77777777" w:rsidR="00DC6C6F" w:rsidRDefault="00DC6C6F">
    <w:pPr>
      <w:pStyle w:val="a8"/>
      <w:ind w:left="960" w:right="48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05ABF" w14:textId="77777777" w:rsidR="00DC6C6F" w:rsidRDefault="00DC6C6F">
    <w:pPr>
      <w:pStyle w:val="a8"/>
      <w:pBdr>
        <w:bottom w:val="none" w:sz="0" w:space="0" w:color="auto"/>
      </w:pBdr>
      <w:ind w:left="960" w:right="48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81332" w14:textId="77777777" w:rsidR="00DC6C6F" w:rsidRDefault="00DC6C6F">
    <w:pPr>
      <w:pStyle w:val="a8"/>
      <w:ind w:left="960" w:right="48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E4E02" w14:textId="77777777" w:rsidR="00DC6C6F" w:rsidRPr="004B1AEA" w:rsidRDefault="00DC6C6F">
    <w:pPr>
      <w:pStyle w:val="a8"/>
      <w:pBdr>
        <w:bottom w:val="none" w:sz="0" w:space="0" w:color="auto"/>
      </w:pBdr>
      <w:ind w:left="960" w:right="480" w:firstLine="360"/>
      <w:rPr>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35AD1" w14:textId="77777777" w:rsidR="00DC6C6F" w:rsidRDefault="00DC6C6F">
    <w:pPr>
      <w:pStyle w:val="a8"/>
      <w:ind w:left="960" w:right="480"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56504" w14:textId="77777777" w:rsidR="00DC6C6F" w:rsidRDefault="00DC6C6F">
    <w:pPr>
      <w:ind w:leftChars="0" w:left="1440" w:right="480" w:firstLineChars="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11427" w14:textId="77777777" w:rsidR="00DC6C6F" w:rsidRDefault="00DC6C6F">
    <w:pPr>
      <w:pStyle w:val="a8"/>
      <w:ind w:left="960" w:right="48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F3365F"/>
    <w:multiLevelType w:val="singleLevel"/>
    <w:tmpl w:val="84F3365F"/>
    <w:lvl w:ilvl="0">
      <w:start w:val="1"/>
      <w:numFmt w:val="decimal"/>
      <w:suff w:val="nothing"/>
      <w:lvlText w:val="%1）"/>
      <w:lvlJc w:val="left"/>
    </w:lvl>
  </w:abstractNum>
  <w:abstractNum w:abstractNumId="1">
    <w:nsid w:val="8585AC15"/>
    <w:multiLevelType w:val="singleLevel"/>
    <w:tmpl w:val="8585AC15"/>
    <w:lvl w:ilvl="0">
      <w:start w:val="1"/>
      <w:numFmt w:val="decimal"/>
      <w:suff w:val="nothing"/>
      <w:lvlText w:val="%1）"/>
      <w:lvlJc w:val="left"/>
    </w:lvl>
  </w:abstractNum>
  <w:abstractNum w:abstractNumId="2">
    <w:nsid w:val="86446B7E"/>
    <w:multiLevelType w:val="singleLevel"/>
    <w:tmpl w:val="86446B7E"/>
    <w:lvl w:ilvl="0">
      <w:start w:val="1"/>
      <w:numFmt w:val="decimal"/>
      <w:suff w:val="nothing"/>
      <w:lvlText w:val="%1）"/>
      <w:lvlJc w:val="left"/>
    </w:lvl>
  </w:abstractNum>
  <w:abstractNum w:abstractNumId="3">
    <w:nsid w:val="8AE58A7D"/>
    <w:multiLevelType w:val="singleLevel"/>
    <w:tmpl w:val="8AE58A7D"/>
    <w:lvl w:ilvl="0">
      <w:start w:val="1"/>
      <w:numFmt w:val="decimal"/>
      <w:suff w:val="nothing"/>
      <w:lvlText w:val="%1）"/>
      <w:lvlJc w:val="left"/>
    </w:lvl>
  </w:abstractNum>
  <w:abstractNum w:abstractNumId="4">
    <w:nsid w:val="A0F316FC"/>
    <w:multiLevelType w:val="singleLevel"/>
    <w:tmpl w:val="A0F316FC"/>
    <w:lvl w:ilvl="0">
      <w:start w:val="1"/>
      <w:numFmt w:val="decimal"/>
      <w:suff w:val="nothing"/>
      <w:lvlText w:val="%1）"/>
      <w:lvlJc w:val="left"/>
    </w:lvl>
  </w:abstractNum>
  <w:abstractNum w:abstractNumId="5">
    <w:nsid w:val="A9475095"/>
    <w:multiLevelType w:val="singleLevel"/>
    <w:tmpl w:val="A9475095"/>
    <w:lvl w:ilvl="0">
      <w:start w:val="1"/>
      <w:numFmt w:val="decimal"/>
      <w:suff w:val="nothing"/>
      <w:lvlText w:val="%1）"/>
      <w:lvlJc w:val="left"/>
    </w:lvl>
  </w:abstractNum>
  <w:abstractNum w:abstractNumId="6">
    <w:nsid w:val="AFCA17D9"/>
    <w:multiLevelType w:val="singleLevel"/>
    <w:tmpl w:val="AFCA17D9"/>
    <w:lvl w:ilvl="0">
      <w:start w:val="1"/>
      <w:numFmt w:val="decimal"/>
      <w:suff w:val="nothing"/>
      <w:lvlText w:val="%1）"/>
      <w:lvlJc w:val="left"/>
    </w:lvl>
  </w:abstractNum>
  <w:abstractNum w:abstractNumId="7">
    <w:nsid w:val="B0A130E4"/>
    <w:multiLevelType w:val="singleLevel"/>
    <w:tmpl w:val="B0A130E4"/>
    <w:lvl w:ilvl="0">
      <w:start w:val="1"/>
      <w:numFmt w:val="decimal"/>
      <w:suff w:val="nothing"/>
      <w:lvlText w:val="%1）"/>
      <w:lvlJc w:val="left"/>
    </w:lvl>
  </w:abstractNum>
  <w:abstractNum w:abstractNumId="8">
    <w:nsid w:val="B5746C24"/>
    <w:multiLevelType w:val="singleLevel"/>
    <w:tmpl w:val="B5746C24"/>
    <w:lvl w:ilvl="0">
      <w:start w:val="1"/>
      <w:numFmt w:val="decimal"/>
      <w:suff w:val="nothing"/>
      <w:lvlText w:val="%1、"/>
      <w:lvlJc w:val="left"/>
    </w:lvl>
  </w:abstractNum>
  <w:abstractNum w:abstractNumId="9">
    <w:nsid w:val="BA00378D"/>
    <w:multiLevelType w:val="singleLevel"/>
    <w:tmpl w:val="BA00378D"/>
    <w:lvl w:ilvl="0">
      <w:start w:val="1"/>
      <w:numFmt w:val="decimal"/>
      <w:suff w:val="nothing"/>
      <w:lvlText w:val="%1）"/>
      <w:lvlJc w:val="left"/>
    </w:lvl>
  </w:abstractNum>
  <w:abstractNum w:abstractNumId="10">
    <w:nsid w:val="C3CA16A3"/>
    <w:multiLevelType w:val="singleLevel"/>
    <w:tmpl w:val="C3CA16A3"/>
    <w:lvl w:ilvl="0">
      <w:start w:val="1"/>
      <w:numFmt w:val="decimal"/>
      <w:suff w:val="nothing"/>
      <w:lvlText w:val="%1、"/>
      <w:lvlJc w:val="left"/>
    </w:lvl>
  </w:abstractNum>
  <w:abstractNum w:abstractNumId="11">
    <w:nsid w:val="C87CD413"/>
    <w:multiLevelType w:val="singleLevel"/>
    <w:tmpl w:val="C87CD413"/>
    <w:lvl w:ilvl="0">
      <w:start w:val="1"/>
      <w:numFmt w:val="decimal"/>
      <w:suff w:val="nothing"/>
      <w:lvlText w:val="%1、"/>
      <w:lvlJc w:val="left"/>
    </w:lvl>
  </w:abstractNum>
  <w:abstractNum w:abstractNumId="12">
    <w:nsid w:val="D7FAB8CE"/>
    <w:multiLevelType w:val="singleLevel"/>
    <w:tmpl w:val="D7FAB8CE"/>
    <w:lvl w:ilvl="0">
      <w:start w:val="1"/>
      <w:numFmt w:val="decimal"/>
      <w:suff w:val="nothing"/>
      <w:lvlText w:val="%1）"/>
      <w:lvlJc w:val="left"/>
    </w:lvl>
  </w:abstractNum>
  <w:abstractNum w:abstractNumId="13">
    <w:nsid w:val="FD115F4A"/>
    <w:multiLevelType w:val="singleLevel"/>
    <w:tmpl w:val="FD115F4A"/>
    <w:lvl w:ilvl="0">
      <w:start w:val="1"/>
      <w:numFmt w:val="decimal"/>
      <w:suff w:val="nothing"/>
      <w:lvlText w:val="%1）"/>
      <w:lvlJc w:val="left"/>
    </w:lvl>
  </w:abstractNum>
  <w:abstractNum w:abstractNumId="14">
    <w:nsid w:val="0D25091E"/>
    <w:multiLevelType w:val="singleLevel"/>
    <w:tmpl w:val="0D25091E"/>
    <w:lvl w:ilvl="0">
      <w:start w:val="1"/>
      <w:numFmt w:val="decimal"/>
      <w:suff w:val="nothing"/>
      <w:lvlText w:val="%1）"/>
      <w:lvlJc w:val="left"/>
    </w:lvl>
  </w:abstractNum>
  <w:abstractNum w:abstractNumId="15">
    <w:nsid w:val="0F05A8B3"/>
    <w:multiLevelType w:val="singleLevel"/>
    <w:tmpl w:val="0F05A8B3"/>
    <w:lvl w:ilvl="0">
      <w:start w:val="1"/>
      <w:numFmt w:val="decimal"/>
      <w:suff w:val="space"/>
      <w:lvlText w:val="%1)"/>
      <w:lvlJc w:val="left"/>
    </w:lvl>
  </w:abstractNum>
  <w:abstractNum w:abstractNumId="16">
    <w:nsid w:val="129306DC"/>
    <w:multiLevelType w:val="singleLevel"/>
    <w:tmpl w:val="129306DC"/>
    <w:lvl w:ilvl="0">
      <w:start w:val="1"/>
      <w:numFmt w:val="decimal"/>
      <w:suff w:val="nothing"/>
      <w:lvlText w:val="%1）"/>
      <w:lvlJc w:val="left"/>
    </w:lvl>
  </w:abstractNum>
  <w:abstractNum w:abstractNumId="17">
    <w:nsid w:val="12B5B6A2"/>
    <w:multiLevelType w:val="singleLevel"/>
    <w:tmpl w:val="12B5B6A2"/>
    <w:lvl w:ilvl="0">
      <w:start w:val="1"/>
      <w:numFmt w:val="decimal"/>
      <w:suff w:val="nothing"/>
      <w:lvlText w:val="%1）"/>
      <w:lvlJc w:val="left"/>
    </w:lvl>
  </w:abstractNum>
  <w:abstractNum w:abstractNumId="18">
    <w:nsid w:val="169229B4"/>
    <w:multiLevelType w:val="singleLevel"/>
    <w:tmpl w:val="169229B4"/>
    <w:lvl w:ilvl="0">
      <w:start w:val="1"/>
      <w:numFmt w:val="decimal"/>
      <w:suff w:val="nothing"/>
      <w:lvlText w:val="%1）"/>
      <w:lvlJc w:val="left"/>
    </w:lvl>
  </w:abstractNum>
  <w:abstractNum w:abstractNumId="19">
    <w:nsid w:val="1BC2C73A"/>
    <w:multiLevelType w:val="singleLevel"/>
    <w:tmpl w:val="1BC2C73A"/>
    <w:lvl w:ilvl="0">
      <w:start w:val="1"/>
      <w:numFmt w:val="decimal"/>
      <w:suff w:val="nothing"/>
      <w:lvlText w:val="%1）"/>
      <w:lvlJc w:val="left"/>
    </w:lvl>
  </w:abstractNum>
  <w:abstractNum w:abstractNumId="20">
    <w:nsid w:val="207888AD"/>
    <w:multiLevelType w:val="singleLevel"/>
    <w:tmpl w:val="207888AD"/>
    <w:lvl w:ilvl="0">
      <w:start w:val="1"/>
      <w:numFmt w:val="decimal"/>
      <w:suff w:val="nothing"/>
      <w:lvlText w:val="%1）"/>
      <w:lvlJc w:val="left"/>
    </w:lvl>
  </w:abstractNum>
  <w:abstractNum w:abstractNumId="21">
    <w:nsid w:val="29CB7BAD"/>
    <w:multiLevelType w:val="singleLevel"/>
    <w:tmpl w:val="29CB7BAD"/>
    <w:lvl w:ilvl="0">
      <w:start w:val="1"/>
      <w:numFmt w:val="decimal"/>
      <w:suff w:val="space"/>
      <w:lvlText w:val="%1)"/>
      <w:lvlJc w:val="left"/>
    </w:lvl>
  </w:abstractNum>
  <w:abstractNum w:abstractNumId="22">
    <w:nsid w:val="2B1030BF"/>
    <w:multiLevelType w:val="multilevel"/>
    <w:tmpl w:val="2B1030B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FA321B9"/>
    <w:multiLevelType w:val="multilevel"/>
    <w:tmpl w:val="3FA321B9"/>
    <w:lvl w:ilvl="0">
      <w:start w:val="1"/>
      <w:numFmt w:val="decimal"/>
      <w:lvlText w:val="%1"/>
      <w:lvlJc w:val="left"/>
      <w:pPr>
        <w:ind w:left="420" w:hanging="420"/>
      </w:pPr>
      <w:rPr>
        <w:rFonts w:hint="eastAsia"/>
      </w:rPr>
    </w:lvl>
    <w:lvl w:ilv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F4932C9"/>
    <w:multiLevelType w:val="singleLevel"/>
    <w:tmpl w:val="4F4932C9"/>
    <w:lvl w:ilvl="0">
      <w:start w:val="1"/>
      <w:numFmt w:val="decimal"/>
      <w:suff w:val="nothing"/>
      <w:lvlText w:val="%1）"/>
      <w:lvlJc w:val="left"/>
    </w:lvl>
  </w:abstractNum>
  <w:abstractNum w:abstractNumId="25">
    <w:nsid w:val="5F95B16D"/>
    <w:multiLevelType w:val="singleLevel"/>
    <w:tmpl w:val="5F95B16D"/>
    <w:lvl w:ilvl="0">
      <w:start w:val="1"/>
      <w:numFmt w:val="decimal"/>
      <w:suff w:val="nothing"/>
      <w:lvlText w:val="%1）"/>
      <w:lvlJc w:val="left"/>
    </w:lvl>
  </w:abstractNum>
  <w:num w:numId="1">
    <w:abstractNumId w:val="23"/>
  </w:num>
  <w:num w:numId="2">
    <w:abstractNumId w:val="10"/>
  </w:num>
  <w:num w:numId="3">
    <w:abstractNumId w:val="11"/>
  </w:num>
  <w:num w:numId="4">
    <w:abstractNumId w:val="8"/>
  </w:num>
  <w:num w:numId="5">
    <w:abstractNumId w:val="1"/>
  </w:num>
  <w:num w:numId="6">
    <w:abstractNumId w:val="24"/>
  </w:num>
  <w:num w:numId="7">
    <w:abstractNumId w:val="3"/>
  </w:num>
  <w:num w:numId="8">
    <w:abstractNumId w:val="4"/>
  </w:num>
  <w:num w:numId="9">
    <w:abstractNumId w:val="17"/>
  </w:num>
  <w:num w:numId="10">
    <w:abstractNumId w:val="2"/>
  </w:num>
  <w:num w:numId="11">
    <w:abstractNumId w:val="5"/>
  </w:num>
  <w:num w:numId="12">
    <w:abstractNumId w:val="21"/>
  </w:num>
  <w:num w:numId="13">
    <w:abstractNumId w:val="15"/>
  </w:num>
  <w:num w:numId="14">
    <w:abstractNumId w:val="9"/>
  </w:num>
  <w:num w:numId="15">
    <w:abstractNumId w:val="0"/>
  </w:num>
  <w:num w:numId="16">
    <w:abstractNumId w:val="12"/>
  </w:num>
  <w:num w:numId="17">
    <w:abstractNumId w:val="13"/>
  </w:num>
  <w:num w:numId="18">
    <w:abstractNumId w:val="7"/>
  </w:num>
  <w:num w:numId="19">
    <w:abstractNumId w:val="19"/>
  </w:num>
  <w:num w:numId="20">
    <w:abstractNumId w:val="16"/>
  </w:num>
  <w:num w:numId="21">
    <w:abstractNumId w:val="20"/>
  </w:num>
  <w:num w:numId="22">
    <w:abstractNumId w:val="18"/>
  </w:num>
  <w:num w:numId="23">
    <w:abstractNumId w:val="25"/>
  </w:num>
  <w:num w:numId="24">
    <w:abstractNumId w:val="14"/>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1E"/>
    <w:rsid w:val="000023EB"/>
    <w:rsid w:val="000157C3"/>
    <w:rsid w:val="00016B2A"/>
    <w:rsid w:val="000170B6"/>
    <w:rsid w:val="00024286"/>
    <w:rsid w:val="0002651E"/>
    <w:rsid w:val="00031848"/>
    <w:rsid w:val="000320BE"/>
    <w:rsid w:val="00036707"/>
    <w:rsid w:val="00046E8D"/>
    <w:rsid w:val="000603BA"/>
    <w:rsid w:val="00062246"/>
    <w:rsid w:val="000673D4"/>
    <w:rsid w:val="00075DD8"/>
    <w:rsid w:val="00076840"/>
    <w:rsid w:val="00082F63"/>
    <w:rsid w:val="00086C0E"/>
    <w:rsid w:val="00096C82"/>
    <w:rsid w:val="000A4280"/>
    <w:rsid w:val="000A75FA"/>
    <w:rsid w:val="000B06FA"/>
    <w:rsid w:val="000B1AFF"/>
    <w:rsid w:val="000B4DF3"/>
    <w:rsid w:val="000B6715"/>
    <w:rsid w:val="000B6D14"/>
    <w:rsid w:val="000C0F50"/>
    <w:rsid w:val="000C1434"/>
    <w:rsid w:val="000C6ACB"/>
    <w:rsid w:val="000E3E19"/>
    <w:rsid w:val="000E7D54"/>
    <w:rsid w:val="000F4F9E"/>
    <w:rsid w:val="00105178"/>
    <w:rsid w:val="00107E69"/>
    <w:rsid w:val="00110547"/>
    <w:rsid w:val="00111EB2"/>
    <w:rsid w:val="00115D93"/>
    <w:rsid w:val="00115E24"/>
    <w:rsid w:val="0012164A"/>
    <w:rsid w:val="00123401"/>
    <w:rsid w:val="0012497F"/>
    <w:rsid w:val="00125C5B"/>
    <w:rsid w:val="001317B8"/>
    <w:rsid w:val="00136BEF"/>
    <w:rsid w:val="001404A2"/>
    <w:rsid w:val="00141641"/>
    <w:rsid w:val="00144A3E"/>
    <w:rsid w:val="00144A4E"/>
    <w:rsid w:val="00146D39"/>
    <w:rsid w:val="001475E2"/>
    <w:rsid w:val="00147778"/>
    <w:rsid w:val="00155B98"/>
    <w:rsid w:val="00162B5E"/>
    <w:rsid w:val="00163687"/>
    <w:rsid w:val="00165180"/>
    <w:rsid w:val="00165216"/>
    <w:rsid w:val="00171E21"/>
    <w:rsid w:val="001726AE"/>
    <w:rsid w:val="00183239"/>
    <w:rsid w:val="001862A6"/>
    <w:rsid w:val="00186F15"/>
    <w:rsid w:val="00191329"/>
    <w:rsid w:val="00191D7A"/>
    <w:rsid w:val="00191FEA"/>
    <w:rsid w:val="00196262"/>
    <w:rsid w:val="00196DDA"/>
    <w:rsid w:val="001A26C0"/>
    <w:rsid w:val="001A2B1F"/>
    <w:rsid w:val="001A441D"/>
    <w:rsid w:val="001A5410"/>
    <w:rsid w:val="001B31EC"/>
    <w:rsid w:val="001C06B0"/>
    <w:rsid w:val="001C3296"/>
    <w:rsid w:val="001C4E37"/>
    <w:rsid w:val="001C5FCB"/>
    <w:rsid w:val="001D4355"/>
    <w:rsid w:val="001D48E8"/>
    <w:rsid w:val="001E0B5B"/>
    <w:rsid w:val="001E1F62"/>
    <w:rsid w:val="001E2E04"/>
    <w:rsid w:val="001F7153"/>
    <w:rsid w:val="0021160B"/>
    <w:rsid w:val="0021342F"/>
    <w:rsid w:val="00213602"/>
    <w:rsid w:val="002214A1"/>
    <w:rsid w:val="00224B13"/>
    <w:rsid w:val="002250E6"/>
    <w:rsid w:val="002266A4"/>
    <w:rsid w:val="0023004D"/>
    <w:rsid w:val="00232941"/>
    <w:rsid w:val="00240CB4"/>
    <w:rsid w:val="002419FC"/>
    <w:rsid w:val="0024751B"/>
    <w:rsid w:val="00247D17"/>
    <w:rsid w:val="00250682"/>
    <w:rsid w:val="00254457"/>
    <w:rsid w:val="0025616E"/>
    <w:rsid w:val="00260385"/>
    <w:rsid w:val="002638A7"/>
    <w:rsid w:val="00266496"/>
    <w:rsid w:val="002665DC"/>
    <w:rsid w:val="0027572B"/>
    <w:rsid w:val="0028117E"/>
    <w:rsid w:val="00282175"/>
    <w:rsid w:val="00283736"/>
    <w:rsid w:val="00291A13"/>
    <w:rsid w:val="00295824"/>
    <w:rsid w:val="002A2BF8"/>
    <w:rsid w:val="002A4238"/>
    <w:rsid w:val="002B329E"/>
    <w:rsid w:val="002C3FB2"/>
    <w:rsid w:val="002D343A"/>
    <w:rsid w:val="002D6595"/>
    <w:rsid w:val="002D7B23"/>
    <w:rsid w:val="002E5CFE"/>
    <w:rsid w:val="002F68FC"/>
    <w:rsid w:val="002F7877"/>
    <w:rsid w:val="003039CE"/>
    <w:rsid w:val="003065CF"/>
    <w:rsid w:val="003243EC"/>
    <w:rsid w:val="00330F9A"/>
    <w:rsid w:val="00331E00"/>
    <w:rsid w:val="00332CC6"/>
    <w:rsid w:val="00335D74"/>
    <w:rsid w:val="00336213"/>
    <w:rsid w:val="003419ED"/>
    <w:rsid w:val="00347E9E"/>
    <w:rsid w:val="00353314"/>
    <w:rsid w:val="003548EF"/>
    <w:rsid w:val="003550EA"/>
    <w:rsid w:val="00355779"/>
    <w:rsid w:val="003558DC"/>
    <w:rsid w:val="003602D2"/>
    <w:rsid w:val="00362C3C"/>
    <w:rsid w:val="00363A7C"/>
    <w:rsid w:val="00377429"/>
    <w:rsid w:val="00380B8F"/>
    <w:rsid w:val="0038251E"/>
    <w:rsid w:val="00386A08"/>
    <w:rsid w:val="00392FD6"/>
    <w:rsid w:val="003A044B"/>
    <w:rsid w:val="003A09C8"/>
    <w:rsid w:val="003A3E90"/>
    <w:rsid w:val="003A49F2"/>
    <w:rsid w:val="003B56CC"/>
    <w:rsid w:val="003B7213"/>
    <w:rsid w:val="003C08C1"/>
    <w:rsid w:val="003C2B4F"/>
    <w:rsid w:val="003C41C9"/>
    <w:rsid w:val="003C6E82"/>
    <w:rsid w:val="003D2AEB"/>
    <w:rsid w:val="003D33BB"/>
    <w:rsid w:val="003D3B88"/>
    <w:rsid w:val="003E3E87"/>
    <w:rsid w:val="003E4DF3"/>
    <w:rsid w:val="00401EC3"/>
    <w:rsid w:val="004031BC"/>
    <w:rsid w:val="00407FB7"/>
    <w:rsid w:val="004144A2"/>
    <w:rsid w:val="00420E28"/>
    <w:rsid w:val="004214C6"/>
    <w:rsid w:val="004245FB"/>
    <w:rsid w:val="00424672"/>
    <w:rsid w:val="00437663"/>
    <w:rsid w:val="00440F2D"/>
    <w:rsid w:val="00442F2B"/>
    <w:rsid w:val="00450F37"/>
    <w:rsid w:val="004512B7"/>
    <w:rsid w:val="004541A6"/>
    <w:rsid w:val="00454A38"/>
    <w:rsid w:val="00461382"/>
    <w:rsid w:val="00461538"/>
    <w:rsid w:val="00462D8D"/>
    <w:rsid w:val="00464A6A"/>
    <w:rsid w:val="00470F24"/>
    <w:rsid w:val="0047248A"/>
    <w:rsid w:val="00472CDC"/>
    <w:rsid w:val="004732E2"/>
    <w:rsid w:val="00473A4D"/>
    <w:rsid w:val="0047480B"/>
    <w:rsid w:val="00475FA1"/>
    <w:rsid w:val="004841A2"/>
    <w:rsid w:val="00490B26"/>
    <w:rsid w:val="00493256"/>
    <w:rsid w:val="004A27C5"/>
    <w:rsid w:val="004B2B95"/>
    <w:rsid w:val="004B35A6"/>
    <w:rsid w:val="004B70EB"/>
    <w:rsid w:val="004C31AD"/>
    <w:rsid w:val="004D03BD"/>
    <w:rsid w:val="004D185A"/>
    <w:rsid w:val="004D250B"/>
    <w:rsid w:val="004D44E5"/>
    <w:rsid w:val="004D6C90"/>
    <w:rsid w:val="004F3373"/>
    <w:rsid w:val="00500832"/>
    <w:rsid w:val="00502E04"/>
    <w:rsid w:val="005111B7"/>
    <w:rsid w:val="00513C11"/>
    <w:rsid w:val="005218C4"/>
    <w:rsid w:val="00521D1D"/>
    <w:rsid w:val="00522671"/>
    <w:rsid w:val="005328B1"/>
    <w:rsid w:val="00534810"/>
    <w:rsid w:val="00537898"/>
    <w:rsid w:val="005379F4"/>
    <w:rsid w:val="0054193C"/>
    <w:rsid w:val="00543948"/>
    <w:rsid w:val="00543987"/>
    <w:rsid w:val="005463EB"/>
    <w:rsid w:val="0054726A"/>
    <w:rsid w:val="005531D1"/>
    <w:rsid w:val="00554D97"/>
    <w:rsid w:val="005553A0"/>
    <w:rsid w:val="005567D9"/>
    <w:rsid w:val="00563734"/>
    <w:rsid w:val="00565D80"/>
    <w:rsid w:val="0057151E"/>
    <w:rsid w:val="005726EB"/>
    <w:rsid w:val="005735DD"/>
    <w:rsid w:val="005744DF"/>
    <w:rsid w:val="00574E01"/>
    <w:rsid w:val="00580D1C"/>
    <w:rsid w:val="00580FD1"/>
    <w:rsid w:val="00590EB2"/>
    <w:rsid w:val="005A261C"/>
    <w:rsid w:val="005A780F"/>
    <w:rsid w:val="005B05CB"/>
    <w:rsid w:val="005B68A1"/>
    <w:rsid w:val="005C4163"/>
    <w:rsid w:val="005C679A"/>
    <w:rsid w:val="005C6AA0"/>
    <w:rsid w:val="005D5163"/>
    <w:rsid w:val="005D5F32"/>
    <w:rsid w:val="005E1BCB"/>
    <w:rsid w:val="005E319E"/>
    <w:rsid w:val="005E6A59"/>
    <w:rsid w:val="005F49C8"/>
    <w:rsid w:val="005F64F0"/>
    <w:rsid w:val="00603CE8"/>
    <w:rsid w:val="00606996"/>
    <w:rsid w:val="00610C82"/>
    <w:rsid w:val="00611A03"/>
    <w:rsid w:val="0061620E"/>
    <w:rsid w:val="00617BA8"/>
    <w:rsid w:val="00620A5E"/>
    <w:rsid w:val="00621934"/>
    <w:rsid w:val="00621DF8"/>
    <w:rsid w:val="006259A9"/>
    <w:rsid w:val="00634FB4"/>
    <w:rsid w:val="0063611C"/>
    <w:rsid w:val="006370D9"/>
    <w:rsid w:val="00640906"/>
    <w:rsid w:val="006413C8"/>
    <w:rsid w:val="00652610"/>
    <w:rsid w:val="0066179F"/>
    <w:rsid w:val="006638B4"/>
    <w:rsid w:val="00670BB1"/>
    <w:rsid w:val="006724A2"/>
    <w:rsid w:val="00686BB3"/>
    <w:rsid w:val="006909E0"/>
    <w:rsid w:val="00697188"/>
    <w:rsid w:val="006A5C26"/>
    <w:rsid w:val="006A6EC3"/>
    <w:rsid w:val="006B3626"/>
    <w:rsid w:val="006B47DD"/>
    <w:rsid w:val="006B6CB8"/>
    <w:rsid w:val="006C20E5"/>
    <w:rsid w:val="006C2B3D"/>
    <w:rsid w:val="006D0AE5"/>
    <w:rsid w:val="006D61CA"/>
    <w:rsid w:val="006E2014"/>
    <w:rsid w:val="006E295C"/>
    <w:rsid w:val="006E5433"/>
    <w:rsid w:val="006E699E"/>
    <w:rsid w:val="006E762C"/>
    <w:rsid w:val="006F6FBB"/>
    <w:rsid w:val="00701653"/>
    <w:rsid w:val="0070235F"/>
    <w:rsid w:val="007041DB"/>
    <w:rsid w:val="007205D6"/>
    <w:rsid w:val="00725700"/>
    <w:rsid w:val="007265E2"/>
    <w:rsid w:val="007300E7"/>
    <w:rsid w:val="00742C62"/>
    <w:rsid w:val="00746711"/>
    <w:rsid w:val="00756BC1"/>
    <w:rsid w:val="00772B8B"/>
    <w:rsid w:val="0077300A"/>
    <w:rsid w:val="00781E7E"/>
    <w:rsid w:val="007875B5"/>
    <w:rsid w:val="007903BF"/>
    <w:rsid w:val="00794770"/>
    <w:rsid w:val="00795FBA"/>
    <w:rsid w:val="007A16A0"/>
    <w:rsid w:val="007A6CE5"/>
    <w:rsid w:val="007A6DB8"/>
    <w:rsid w:val="007B4CFD"/>
    <w:rsid w:val="007B53F4"/>
    <w:rsid w:val="007C1B3F"/>
    <w:rsid w:val="007C4889"/>
    <w:rsid w:val="007C51F3"/>
    <w:rsid w:val="007C5794"/>
    <w:rsid w:val="007C74B8"/>
    <w:rsid w:val="007D5073"/>
    <w:rsid w:val="007E057F"/>
    <w:rsid w:val="007E429C"/>
    <w:rsid w:val="007E5DE6"/>
    <w:rsid w:val="007F0EDF"/>
    <w:rsid w:val="007F132A"/>
    <w:rsid w:val="007F4788"/>
    <w:rsid w:val="007F5764"/>
    <w:rsid w:val="007F6FD1"/>
    <w:rsid w:val="007F730F"/>
    <w:rsid w:val="00801328"/>
    <w:rsid w:val="00801C1E"/>
    <w:rsid w:val="0080441A"/>
    <w:rsid w:val="00810B8E"/>
    <w:rsid w:val="00816E54"/>
    <w:rsid w:val="00822CDB"/>
    <w:rsid w:val="008254F0"/>
    <w:rsid w:val="00831F4E"/>
    <w:rsid w:val="00836BA6"/>
    <w:rsid w:val="008406CD"/>
    <w:rsid w:val="0084238F"/>
    <w:rsid w:val="00843128"/>
    <w:rsid w:val="00843831"/>
    <w:rsid w:val="00847EC9"/>
    <w:rsid w:val="00851A7D"/>
    <w:rsid w:val="00856B05"/>
    <w:rsid w:val="00864CD5"/>
    <w:rsid w:val="0086549F"/>
    <w:rsid w:val="00865D07"/>
    <w:rsid w:val="0086774B"/>
    <w:rsid w:val="008750B1"/>
    <w:rsid w:val="00875F9C"/>
    <w:rsid w:val="00876ED8"/>
    <w:rsid w:val="00877C8F"/>
    <w:rsid w:val="00884C9E"/>
    <w:rsid w:val="00891B20"/>
    <w:rsid w:val="0089210B"/>
    <w:rsid w:val="00894735"/>
    <w:rsid w:val="00897650"/>
    <w:rsid w:val="008A2E64"/>
    <w:rsid w:val="008A6504"/>
    <w:rsid w:val="008B2F9C"/>
    <w:rsid w:val="008B446A"/>
    <w:rsid w:val="008B6BD7"/>
    <w:rsid w:val="008C12F3"/>
    <w:rsid w:val="008C2710"/>
    <w:rsid w:val="008C3737"/>
    <w:rsid w:val="008D4181"/>
    <w:rsid w:val="008D78FE"/>
    <w:rsid w:val="008F09ED"/>
    <w:rsid w:val="008F1A57"/>
    <w:rsid w:val="008F7E5A"/>
    <w:rsid w:val="00900A13"/>
    <w:rsid w:val="00911498"/>
    <w:rsid w:val="00926B4D"/>
    <w:rsid w:val="00935F31"/>
    <w:rsid w:val="00941623"/>
    <w:rsid w:val="00941835"/>
    <w:rsid w:val="00947D28"/>
    <w:rsid w:val="009548E6"/>
    <w:rsid w:val="00957CE1"/>
    <w:rsid w:val="009718A7"/>
    <w:rsid w:val="00973C81"/>
    <w:rsid w:val="00974C56"/>
    <w:rsid w:val="00975DCE"/>
    <w:rsid w:val="00977B27"/>
    <w:rsid w:val="0098104C"/>
    <w:rsid w:val="00981C55"/>
    <w:rsid w:val="00987449"/>
    <w:rsid w:val="0099086D"/>
    <w:rsid w:val="00990D60"/>
    <w:rsid w:val="00993061"/>
    <w:rsid w:val="00996179"/>
    <w:rsid w:val="009B1F9E"/>
    <w:rsid w:val="009C02D9"/>
    <w:rsid w:val="009C27F8"/>
    <w:rsid w:val="009C6F1C"/>
    <w:rsid w:val="009C73FC"/>
    <w:rsid w:val="009D2659"/>
    <w:rsid w:val="009D5C77"/>
    <w:rsid w:val="009E2220"/>
    <w:rsid w:val="009E2F7D"/>
    <w:rsid w:val="009E566B"/>
    <w:rsid w:val="009E63EF"/>
    <w:rsid w:val="009E69CE"/>
    <w:rsid w:val="009F031E"/>
    <w:rsid w:val="00A0053B"/>
    <w:rsid w:val="00A05E6D"/>
    <w:rsid w:val="00A0615A"/>
    <w:rsid w:val="00A127AD"/>
    <w:rsid w:val="00A31DFF"/>
    <w:rsid w:val="00A36787"/>
    <w:rsid w:val="00A45072"/>
    <w:rsid w:val="00A51160"/>
    <w:rsid w:val="00A52DF4"/>
    <w:rsid w:val="00A53A0A"/>
    <w:rsid w:val="00A551C8"/>
    <w:rsid w:val="00A6215C"/>
    <w:rsid w:val="00A6447E"/>
    <w:rsid w:val="00A676C9"/>
    <w:rsid w:val="00A75E97"/>
    <w:rsid w:val="00A81228"/>
    <w:rsid w:val="00A83A38"/>
    <w:rsid w:val="00A8501F"/>
    <w:rsid w:val="00A9323E"/>
    <w:rsid w:val="00A94DAF"/>
    <w:rsid w:val="00A95BEC"/>
    <w:rsid w:val="00AB0ABA"/>
    <w:rsid w:val="00AB310D"/>
    <w:rsid w:val="00AC6E0F"/>
    <w:rsid w:val="00AC7B51"/>
    <w:rsid w:val="00AD0AC1"/>
    <w:rsid w:val="00AD1E56"/>
    <w:rsid w:val="00AD3D8D"/>
    <w:rsid w:val="00AD4BCC"/>
    <w:rsid w:val="00AD7DF0"/>
    <w:rsid w:val="00AE16ED"/>
    <w:rsid w:val="00AE541F"/>
    <w:rsid w:val="00AE7A09"/>
    <w:rsid w:val="00AF379E"/>
    <w:rsid w:val="00AF3D11"/>
    <w:rsid w:val="00AF4C00"/>
    <w:rsid w:val="00AF6853"/>
    <w:rsid w:val="00AF6A55"/>
    <w:rsid w:val="00B0747A"/>
    <w:rsid w:val="00B07FD4"/>
    <w:rsid w:val="00B17068"/>
    <w:rsid w:val="00B23228"/>
    <w:rsid w:val="00B2362E"/>
    <w:rsid w:val="00B27664"/>
    <w:rsid w:val="00B27C6B"/>
    <w:rsid w:val="00B30C78"/>
    <w:rsid w:val="00B32D4E"/>
    <w:rsid w:val="00B33316"/>
    <w:rsid w:val="00B342D9"/>
    <w:rsid w:val="00B353DA"/>
    <w:rsid w:val="00B354F8"/>
    <w:rsid w:val="00B36135"/>
    <w:rsid w:val="00B37384"/>
    <w:rsid w:val="00B376B7"/>
    <w:rsid w:val="00B419B2"/>
    <w:rsid w:val="00B464D2"/>
    <w:rsid w:val="00B465FA"/>
    <w:rsid w:val="00B46E53"/>
    <w:rsid w:val="00B5548A"/>
    <w:rsid w:val="00B5582B"/>
    <w:rsid w:val="00B60A67"/>
    <w:rsid w:val="00B60CC1"/>
    <w:rsid w:val="00B636E2"/>
    <w:rsid w:val="00B641D7"/>
    <w:rsid w:val="00B64380"/>
    <w:rsid w:val="00B70514"/>
    <w:rsid w:val="00B70B23"/>
    <w:rsid w:val="00B72A06"/>
    <w:rsid w:val="00B807CE"/>
    <w:rsid w:val="00B83720"/>
    <w:rsid w:val="00B9122F"/>
    <w:rsid w:val="00B92F17"/>
    <w:rsid w:val="00B94072"/>
    <w:rsid w:val="00B9657E"/>
    <w:rsid w:val="00BB0D0F"/>
    <w:rsid w:val="00BB2551"/>
    <w:rsid w:val="00BB6B14"/>
    <w:rsid w:val="00BC5EAE"/>
    <w:rsid w:val="00BC60B3"/>
    <w:rsid w:val="00BC7947"/>
    <w:rsid w:val="00BD4029"/>
    <w:rsid w:val="00BD5C69"/>
    <w:rsid w:val="00BD7133"/>
    <w:rsid w:val="00BE0815"/>
    <w:rsid w:val="00BE2383"/>
    <w:rsid w:val="00BE7DAC"/>
    <w:rsid w:val="00C02BB3"/>
    <w:rsid w:val="00C03869"/>
    <w:rsid w:val="00C052E8"/>
    <w:rsid w:val="00C05EE0"/>
    <w:rsid w:val="00C07CE9"/>
    <w:rsid w:val="00C11559"/>
    <w:rsid w:val="00C13E32"/>
    <w:rsid w:val="00C16A6C"/>
    <w:rsid w:val="00C2180C"/>
    <w:rsid w:val="00C32059"/>
    <w:rsid w:val="00C33774"/>
    <w:rsid w:val="00C405D6"/>
    <w:rsid w:val="00C41333"/>
    <w:rsid w:val="00C4289D"/>
    <w:rsid w:val="00C43AE6"/>
    <w:rsid w:val="00C51ABE"/>
    <w:rsid w:val="00C548A8"/>
    <w:rsid w:val="00C55B85"/>
    <w:rsid w:val="00C64310"/>
    <w:rsid w:val="00C64B75"/>
    <w:rsid w:val="00C746E5"/>
    <w:rsid w:val="00C86C3D"/>
    <w:rsid w:val="00C93073"/>
    <w:rsid w:val="00CA60FE"/>
    <w:rsid w:val="00CA78D1"/>
    <w:rsid w:val="00CB09CF"/>
    <w:rsid w:val="00CB4CC9"/>
    <w:rsid w:val="00CB674E"/>
    <w:rsid w:val="00CB7846"/>
    <w:rsid w:val="00CD46A7"/>
    <w:rsid w:val="00CE00E3"/>
    <w:rsid w:val="00CE5B6A"/>
    <w:rsid w:val="00CE79A2"/>
    <w:rsid w:val="00D01B29"/>
    <w:rsid w:val="00D07F12"/>
    <w:rsid w:val="00D13806"/>
    <w:rsid w:val="00D1660B"/>
    <w:rsid w:val="00D20A71"/>
    <w:rsid w:val="00D275E8"/>
    <w:rsid w:val="00D34CD6"/>
    <w:rsid w:val="00D37811"/>
    <w:rsid w:val="00D425C1"/>
    <w:rsid w:val="00D42AF1"/>
    <w:rsid w:val="00D4748D"/>
    <w:rsid w:val="00D47E00"/>
    <w:rsid w:val="00D47FDF"/>
    <w:rsid w:val="00D504BD"/>
    <w:rsid w:val="00D51572"/>
    <w:rsid w:val="00D53B2D"/>
    <w:rsid w:val="00D54730"/>
    <w:rsid w:val="00D54EBE"/>
    <w:rsid w:val="00D572AB"/>
    <w:rsid w:val="00D57337"/>
    <w:rsid w:val="00D60280"/>
    <w:rsid w:val="00D65D72"/>
    <w:rsid w:val="00D672F2"/>
    <w:rsid w:val="00D71696"/>
    <w:rsid w:val="00D7275D"/>
    <w:rsid w:val="00D77B39"/>
    <w:rsid w:val="00D82DD8"/>
    <w:rsid w:val="00D8369A"/>
    <w:rsid w:val="00D83B32"/>
    <w:rsid w:val="00D8557E"/>
    <w:rsid w:val="00D85837"/>
    <w:rsid w:val="00D8607C"/>
    <w:rsid w:val="00D9119D"/>
    <w:rsid w:val="00DB1299"/>
    <w:rsid w:val="00DC2CC2"/>
    <w:rsid w:val="00DC47D5"/>
    <w:rsid w:val="00DC4EFB"/>
    <w:rsid w:val="00DC507F"/>
    <w:rsid w:val="00DC6C6F"/>
    <w:rsid w:val="00DC7F7D"/>
    <w:rsid w:val="00DD70E5"/>
    <w:rsid w:val="00DE0E58"/>
    <w:rsid w:val="00DF0561"/>
    <w:rsid w:val="00DF2DDA"/>
    <w:rsid w:val="00DF34F2"/>
    <w:rsid w:val="00DF4C45"/>
    <w:rsid w:val="00DF57F8"/>
    <w:rsid w:val="00E05622"/>
    <w:rsid w:val="00E1284E"/>
    <w:rsid w:val="00E133C0"/>
    <w:rsid w:val="00E16875"/>
    <w:rsid w:val="00E2428C"/>
    <w:rsid w:val="00E248E2"/>
    <w:rsid w:val="00E25AD9"/>
    <w:rsid w:val="00E3289E"/>
    <w:rsid w:val="00E32CB7"/>
    <w:rsid w:val="00E32F61"/>
    <w:rsid w:val="00E35802"/>
    <w:rsid w:val="00E35DB9"/>
    <w:rsid w:val="00E44A01"/>
    <w:rsid w:val="00E46CDA"/>
    <w:rsid w:val="00E513C9"/>
    <w:rsid w:val="00E5592A"/>
    <w:rsid w:val="00E566AE"/>
    <w:rsid w:val="00E663A0"/>
    <w:rsid w:val="00E74DE4"/>
    <w:rsid w:val="00E76AE6"/>
    <w:rsid w:val="00E92704"/>
    <w:rsid w:val="00E979C3"/>
    <w:rsid w:val="00EA6430"/>
    <w:rsid w:val="00EA6894"/>
    <w:rsid w:val="00EB1F0B"/>
    <w:rsid w:val="00EB228E"/>
    <w:rsid w:val="00EC6391"/>
    <w:rsid w:val="00EC6AEE"/>
    <w:rsid w:val="00EC7069"/>
    <w:rsid w:val="00EC7AD8"/>
    <w:rsid w:val="00ED05F9"/>
    <w:rsid w:val="00ED0B8B"/>
    <w:rsid w:val="00ED11BC"/>
    <w:rsid w:val="00EE23CB"/>
    <w:rsid w:val="00EE30BB"/>
    <w:rsid w:val="00EE7F82"/>
    <w:rsid w:val="00F064DF"/>
    <w:rsid w:val="00F22A4D"/>
    <w:rsid w:val="00F26D06"/>
    <w:rsid w:val="00F26F00"/>
    <w:rsid w:val="00F274DC"/>
    <w:rsid w:val="00F335C4"/>
    <w:rsid w:val="00F3703C"/>
    <w:rsid w:val="00F43CCF"/>
    <w:rsid w:val="00F46023"/>
    <w:rsid w:val="00F464A9"/>
    <w:rsid w:val="00F5088A"/>
    <w:rsid w:val="00F51C9C"/>
    <w:rsid w:val="00F5273E"/>
    <w:rsid w:val="00F53FCC"/>
    <w:rsid w:val="00F56582"/>
    <w:rsid w:val="00F56AA3"/>
    <w:rsid w:val="00F576B5"/>
    <w:rsid w:val="00F60F0F"/>
    <w:rsid w:val="00F628D5"/>
    <w:rsid w:val="00F67BFA"/>
    <w:rsid w:val="00F92741"/>
    <w:rsid w:val="00F93B40"/>
    <w:rsid w:val="00FA12BF"/>
    <w:rsid w:val="00FA3BA9"/>
    <w:rsid w:val="00FD2692"/>
    <w:rsid w:val="00FD5162"/>
    <w:rsid w:val="00FD648A"/>
    <w:rsid w:val="00FD69F5"/>
    <w:rsid w:val="00FD76A9"/>
    <w:rsid w:val="00FE2308"/>
    <w:rsid w:val="00FE2705"/>
    <w:rsid w:val="00FE5C41"/>
    <w:rsid w:val="00FF2CEA"/>
    <w:rsid w:val="00FF5441"/>
    <w:rsid w:val="00FF73E3"/>
    <w:rsid w:val="01096CFF"/>
    <w:rsid w:val="01377322"/>
    <w:rsid w:val="02081143"/>
    <w:rsid w:val="021E75C0"/>
    <w:rsid w:val="027E6B10"/>
    <w:rsid w:val="028F002A"/>
    <w:rsid w:val="02BC0816"/>
    <w:rsid w:val="02BC22B4"/>
    <w:rsid w:val="02D44F45"/>
    <w:rsid w:val="02F21A71"/>
    <w:rsid w:val="02F50EC2"/>
    <w:rsid w:val="02F55E6F"/>
    <w:rsid w:val="03132F30"/>
    <w:rsid w:val="031603AB"/>
    <w:rsid w:val="034E7B85"/>
    <w:rsid w:val="036D44D6"/>
    <w:rsid w:val="03923B7C"/>
    <w:rsid w:val="03E16B83"/>
    <w:rsid w:val="04896744"/>
    <w:rsid w:val="04A908FA"/>
    <w:rsid w:val="04B15370"/>
    <w:rsid w:val="04B63C19"/>
    <w:rsid w:val="04BE4A3B"/>
    <w:rsid w:val="05936329"/>
    <w:rsid w:val="06322EDE"/>
    <w:rsid w:val="06467403"/>
    <w:rsid w:val="066B01D3"/>
    <w:rsid w:val="066C461E"/>
    <w:rsid w:val="06881B74"/>
    <w:rsid w:val="06D02B79"/>
    <w:rsid w:val="071F326B"/>
    <w:rsid w:val="075F1F28"/>
    <w:rsid w:val="084D6CF7"/>
    <w:rsid w:val="08505DEE"/>
    <w:rsid w:val="085D1795"/>
    <w:rsid w:val="08B843A3"/>
    <w:rsid w:val="08F34D71"/>
    <w:rsid w:val="09063827"/>
    <w:rsid w:val="09304973"/>
    <w:rsid w:val="09382DD0"/>
    <w:rsid w:val="09FE576B"/>
    <w:rsid w:val="0A343526"/>
    <w:rsid w:val="0A3B62B5"/>
    <w:rsid w:val="0A62091E"/>
    <w:rsid w:val="0A7D55AB"/>
    <w:rsid w:val="0AB56947"/>
    <w:rsid w:val="0B200A11"/>
    <w:rsid w:val="0B297C4B"/>
    <w:rsid w:val="0BD62464"/>
    <w:rsid w:val="0BEE5EC0"/>
    <w:rsid w:val="0BF14059"/>
    <w:rsid w:val="0C510796"/>
    <w:rsid w:val="0C6E4B72"/>
    <w:rsid w:val="0C814732"/>
    <w:rsid w:val="0C9D4828"/>
    <w:rsid w:val="0CAD2A0C"/>
    <w:rsid w:val="0CB54D81"/>
    <w:rsid w:val="0CD14ACE"/>
    <w:rsid w:val="0DD429D7"/>
    <w:rsid w:val="0E4D46F5"/>
    <w:rsid w:val="0E5F47AC"/>
    <w:rsid w:val="0E7114A5"/>
    <w:rsid w:val="0E8B1F98"/>
    <w:rsid w:val="0EA80B04"/>
    <w:rsid w:val="0EB01120"/>
    <w:rsid w:val="0EBB3F75"/>
    <w:rsid w:val="0EC2656C"/>
    <w:rsid w:val="0EC87576"/>
    <w:rsid w:val="0ECF675F"/>
    <w:rsid w:val="0F0F3B31"/>
    <w:rsid w:val="0F2A1149"/>
    <w:rsid w:val="0F382E80"/>
    <w:rsid w:val="0F571E70"/>
    <w:rsid w:val="0F706D06"/>
    <w:rsid w:val="0FCC42F9"/>
    <w:rsid w:val="0FD21E60"/>
    <w:rsid w:val="0FF113EA"/>
    <w:rsid w:val="103F119B"/>
    <w:rsid w:val="104205D4"/>
    <w:rsid w:val="10751133"/>
    <w:rsid w:val="10A8413A"/>
    <w:rsid w:val="10D4315F"/>
    <w:rsid w:val="12040639"/>
    <w:rsid w:val="12414F95"/>
    <w:rsid w:val="12A73DF8"/>
    <w:rsid w:val="12DE1325"/>
    <w:rsid w:val="13025A19"/>
    <w:rsid w:val="130A1465"/>
    <w:rsid w:val="133F60D8"/>
    <w:rsid w:val="14726E84"/>
    <w:rsid w:val="149E418C"/>
    <w:rsid w:val="150F5FE6"/>
    <w:rsid w:val="151C0FD0"/>
    <w:rsid w:val="155B0C9B"/>
    <w:rsid w:val="15BA439C"/>
    <w:rsid w:val="15D841FB"/>
    <w:rsid w:val="15E25B8A"/>
    <w:rsid w:val="164B637D"/>
    <w:rsid w:val="16AF7F61"/>
    <w:rsid w:val="170A6349"/>
    <w:rsid w:val="1765131D"/>
    <w:rsid w:val="17730D8C"/>
    <w:rsid w:val="17A97161"/>
    <w:rsid w:val="17E83624"/>
    <w:rsid w:val="18061390"/>
    <w:rsid w:val="181C0E7A"/>
    <w:rsid w:val="18282A97"/>
    <w:rsid w:val="18313B59"/>
    <w:rsid w:val="186C0FBB"/>
    <w:rsid w:val="18C47DA6"/>
    <w:rsid w:val="18C64659"/>
    <w:rsid w:val="18F04667"/>
    <w:rsid w:val="190E0DD6"/>
    <w:rsid w:val="190E6E2B"/>
    <w:rsid w:val="191875BD"/>
    <w:rsid w:val="193052F4"/>
    <w:rsid w:val="19605E1D"/>
    <w:rsid w:val="19B963FB"/>
    <w:rsid w:val="19CE523F"/>
    <w:rsid w:val="19D11791"/>
    <w:rsid w:val="1A152CCE"/>
    <w:rsid w:val="1A374CFE"/>
    <w:rsid w:val="1AC53D5D"/>
    <w:rsid w:val="1ACD1B0A"/>
    <w:rsid w:val="1B494B91"/>
    <w:rsid w:val="1B5020BE"/>
    <w:rsid w:val="1B830565"/>
    <w:rsid w:val="1BAA5032"/>
    <w:rsid w:val="1C145937"/>
    <w:rsid w:val="1CB92D69"/>
    <w:rsid w:val="1D9A6703"/>
    <w:rsid w:val="1D9F38FD"/>
    <w:rsid w:val="1DCC0C6D"/>
    <w:rsid w:val="1DD73821"/>
    <w:rsid w:val="1DDC75D2"/>
    <w:rsid w:val="1E38659F"/>
    <w:rsid w:val="1E4210CE"/>
    <w:rsid w:val="1E5702DA"/>
    <w:rsid w:val="1E5A2709"/>
    <w:rsid w:val="1E862817"/>
    <w:rsid w:val="1F242D32"/>
    <w:rsid w:val="1F4C5458"/>
    <w:rsid w:val="1F4E5803"/>
    <w:rsid w:val="1FEB7A91"/>
    <w:rsid w:val="20063B80"/>
    <w:rsid w:val="2012290F"/>
    <w:rsid w:val="20360126"/>
    <w:rsid w:val="203B180E"/>
    <w:rsid w:val="208C4CF7"/>
    <w:rsid w:val="20930C17"/>
    <w:rsid w:val="209E7BD6"/>
    <w:rsid w:val="2105642D"/>
    <w:rsid w:val="212C4CE0"/>
    <w:rsid w:val="213B73E6"/>
    <w:rsid w:val="216C3B59"/>
    <w:rsid w:val="21961926"/>
    <w:rsid w:val="219D2180"/>
    <w:rsid w:val="21D54FEA"/>
    <w:rsid w:val="21EE4EA4"/>
    <w:rsid w:val="22B73818"/>
    <w:rsid w:val="22BB73CB"/>
    <w:rsid w:val="23143C15"/>
    <w:rsid w:val="232A22CD"/>
    <w:rsid w:val="233742DC"/>
    <w:rsid w:val="234C3C58"/>
    <w:rsid w:val="23BA2601"/>
    <w:rsid w:val="23C669D1"/>
    <w:rsid w:val="23F02656"/>
    <w:rsid w:val="246546F9"/>
    <w:rsid w:val="24686996"/>
    <w:rsid w:val="2470305F"/>
    <w:rsid w:val="24F3621F"/>
    <w:rsid w:val="2531070B"/>
    <w:rsid w:val="25705ED9"/>
    <w:rsid w:val="25774052"/>
    <w:rsid w:val="25973FED"/>
    <w:rsid w:val="25A00F80"/>
    <w:rsid w:val="25AF7139"/>
    <w:rsid w:val="26373A0E"/>
    <w:rsid w:val="267F2F1F"/>
    <w:rsid w:val="26E9605D"/>
    <w:rsid w:val="26F45EC2"/>
    <w:rsid w:val="270E1692"/>
    <w:rsid w:val="271E0F02"/>
    <w:rsid w:val="27646794"/>
    <w:rsid w:val="27876BA5"/>
    <w:rsid w:val="27C24A48"/>
    <w:rsid w:val="27C81056"/>
    <w:rsid w:val="27DA2998"/>
    <w:rsid w:val="2832184A"/>
    <w:rsid w:val="28440845"/>
    <w:rsid w:val="286B6D17"/>
    <w:rsid w:val="287E075B"/>
    <w:rsid w:val="28B15D61"/>
    <w:rsid w:val="28F612F3"/>
    <w:rsid w:val="293A73DF"/>
    <w:rsid w:val="293F6C45"/>
    <w:rsid w:val="2944404A"/>
    <w:rsid w:val="29C270B2"/>
    <w:rsid w:val="29C6595B"/>
    <w:rsid w:val="29EE6168"/>
    <w:rsid w:val="2A1864D7"/>
    <w:rsid w:val="2AAB7582"/>
    <w:rsid w:val="2B6B7F84"/>
    <w:rsid w:val="2B9661BC"/>
    <w:rsid w:val="2BAA1ACB"/>
    <w:rsid w:val="2BCA3CB7"/>
    <w:rsid w:val="2BEA3751"/>
    <w:rsid w:val="2BFC7D1A"/>
    <w:rsid w:val="2C2242E2"/>
    <w:rsid w:val="2C317D7E"/>
    <w:rsid w:val="2C417245"/>
    <w:rsid w:val="2CAF6B64"/>
    <w:rsid w:val="2CCE375D"/>
    <w:rsid w:val="2D146C5F"/>
    <w:rsid w:val="2E05021E"/>
    <w:rsid w:val="2E14192A"/>
    <w:rsid w:val="2E2E6DBF"/>
    <w:rsid w:val="2E461E4D"/>
    <w:rsid w:val="2E674E5C"/>
    <w:rsid w:val="2E937030"/>
    <w:rsid w:val="2EB36FC9"/>
    <w:rsid w:val="2EC6488B"/>
    <w:rsid w:val="2ED743FD"/>
    <w:rsid w:val="2EED4E30"/>
    <w:rsid w:val="2F1D6F57"/>
    <w:rsid w:val="2F2E1C2D"/>
    <w:rsid w:val="2F3520E7"/>
    <w:rsid w:val="2F6A22F4"/>
    <w:rsid w:val="2F823CA3"/>
    <w:rsid w:val="2F8E74DC"/>
    <w:rsid w:val="2F97109E"/>
    <w:rsid w:val="2F9E31E1"/>
    <w:rsid w:val="2FA167B6"/>
    <w:rsid w:val="2FAC42F5"/>
    <w:rsid w:val="2FDE5A3E"/>
    <w:rsid w:val="305F2D68"/>
    <w:rsid w:val="30661122"/>
    <w:rsid w:val="308F130A"/>
    <w:rsid w:val="30A60982"/>
    <w:rsid w:val="30B459FD"/>
    <w:rsid w:val="3111306F"/>
    <w:rsid w:val="319A2D2B"/>
    <w:rsid w:val="31B23AFA"/>
    <w:rsid w:val="31CE7013"/>
    <w:rsid w:val="326F74BA"/>
    <w:rsid w:val="32C56C53"/>
    <w:rsid w:val="33510521"/>
    <w:rsid w:val="335529F8"/>
    <w:rsid w:val="336A75CD"/>
    <w:rsid w:val="33724CB3"/>
    <w:rsid w:val="337D1510"/>
    <w:rsid w:val="33843F08"/>
    <w:rsid w:val="33992DE3"/>
    <w:rsid w:val="33AB0316"/>
    <w:rsid w:val="33B377AB"/>
    <w:rsid w:val="34A76112"/>
    <w:rsid w:val="34D06A1F"/>
    <w:rsid w:val="35053222"/>
    <w:rsid w:val="357340B2"/>
    <w:rsid w:val="35755214"/>
    <w:rsid w:val="358E4612"/>
    <w:rsid w:val="35C5707F"/>
    <w:rsid w:val="35CD0857"/>
    <w:rsid w:val="364E3F0D"/>
    <w:rsid w:val="366F517C"/>
    <w:rsid w:val="36A835F1"/>
    <w:rsid w:val="373F3966"/>
    <w:rsid w:val="37A001CB"/>
    <w:rsid w:val="37D409B9"/>
    <w:rsid w:val="384929DD"/>
    <w:rsid w:val="38651EB2"/>
    <w:rsid w:val="388B6375"/>
    <w:rsid w:val="38A706D2"/>
    <w:rsid w:val="38D85D59"/>
    <w:rsid w:val="38E4261C"/>
    <w:rsid w:val="39711FD3"/>
    <w:rsid w:val="39865172"/>
    <w:rsid w:val="3A030B13"/>
    <w:rsid w:val="3A54523F"/>
    <w:rsid w:val="3A7634F5"/>
    <w:rsid w:val="3A763F70"/>
    <w:rsid w:val="3A9B66B1"/>
    <w:rsid w:val="3AEB2017"/>
    <w:rsid w:val="3B267809"/>
    <w:rsid w:val="3B4944AF"/>
    <w:rsid w:val="3B7839A6"/>
    <w:rsid w:val="3B93204F"/>
    <w:rsid w:val="3BA215F9"/>
    <w:rsid w:val="3BA72646"/>
    <w:rsid w:val="3BAA4951"/>
    <w:rsid w:val="3BBA1B16"/>
    <w:rsid w:val="3BD422B3"/>
    <w:rsid w:val="3BE621F3"/>
    <w:rsid w:val="3C044147"/>
    <w:rsid w:val="3C6D4DE1"/>
    <w:rsid w:val="3CF94EB4"/>
    <w:rsid w:val="3D0125C3"/>
    <w:rsid w:val="3D1A4C72"/>
    <w:rsid w:val="3D3A52DC"/>
    <w:rsid w:val="3D4F6650"/>
    <w:rsid w:val="3DA53C86"/>
    <w:rsid w:val="3DAF6628"/>
    <w:rsid w:val="3DCF54FD"/>
    <w:rsid w:val="3E1D7B08"/>
    <w:rsid w:val="3E65502E"/>
    <w:rsid w:val="3E9A7C87"/>
    <w:rsid w:val="3EC83616"/>
    <w:rsid w:val="3F2A3476"/>
    <w:rsid w:val="3F412FAA"/>
    <w:rsid w:val="3F662788"/>
    <w:rsid w:val="3FAA6E8A"/>
    <w:rsid w:val="3FCB246F"/>
    <w:rsid w:val="401D7EF4"/>
    <w:rsid w:val="405855CD"/>
    <w:rsid w:val="407415B2"/>
    <w:rsid w:val="40E83AD1"/>
    <w:rsid w:val="40F2512E"/>
    <w:rsid w:val="412C6566"/>
    <w:rsid w:val="419D71F2"/>
    <w:rsid w:val="420D32DB"/>
    <w:rsid w:val="421E19C6"/>
    <w:rsid w:val="42CD72E2"/>
    <w:rsid w:val="42CF108A"/>
    <w:rsid w:val="42E31F25"/>
    <w:rsid w:val="4307008D"/>
    <w:rsid w:val="435742EF"/>
    <w:rsid w:val="43924935"/>
    <w:rsid w:val="446B06A6"/>
    <w:rsid w:val="447047B5"/>
    <w:rsid w:val="44752FD9"/>
    <w:rsid w:val="44936227"/>
    <w:rsid w:val="44E265C0"/>
    <w:rsid w:val="44E31770"/>
    <w:rsid w:val="452165F8"/>
    <w:rsid w:val="458F1F9C"/>
    <w:rsid w:val="463A5D51"/>
    <w:rsid w:val="46B7057B"/>
    <w:rsid w:val="46FD08B7"/>
    <w:rsid w:val="47512620"/>
    <w:rsid w:val="47623A05"/>
    <w:rsid w:val="47A57B73"/>
    <w:rsid w:val="48063B46"/>
    <w:rsid w:val="483B79F3"/>
    <w:rsid w:val="485842AD"/>
    <w:rsid w:val="487E0AE4"/>
    <w:rsid w:val="48B15A8B"/>
    <w:rsid w:val="48C24AF2"/>
    <w:rsid w:val="48C42369"/>
    <w:rsid w:val="48D05F4C"/>
    <w:rsid w:val="48E251DA"/>
    <w:rsid w:val="48F307B2"/>
    <w:rsid w:val="490D29DC"/>
    <w:rsid w:val="49104AB6"/>
    <w:rsid w:val="492611DA"/>
    <w:rsid w:val="492977B5"/>
    <w:rsid w:val="492C11C5"/>
    <w:rsid w:val="49937D4D"/>
    <w:rsid w:val="49A36F33"/>
    <w:rsid w:val="49A57AF7"/>
    <w:rsid w:val="4A291EB9"/>
    <w:rsid w:val="4A5754E6"/>
    <w:rsid w:val="4A787FEB"/>
    <w:rsid w:val="4AB83D71"/>
    <w:rsid w:val="4AE53C7C"/>
    <w:rsid w:val="4B1E4190"/>
    <w:rsid w:val="4B293F0D"/>
    <w:rsid w:val="4B9921FF"/>
    <w:rsid w:val="4BAF750A"/>
    <w:rsid w:val="4BD444AB"/>
    <w:rsid w:val="4C0123E4"/>
    <w:rsid w:val="4C9E1673"/>
    <w:rsid w:val="4CBC0AC9"/>
    <w:rsid w:val="4D115A10"/>
    <w:rsid w:val="4D460B53"/>
    <w:rsid w:val="4D577933"/>
    <w:rsid w:val="4D7C63A8"/>
    <w:rsid w:val="4DA46503"/>
    <w:rsid w:val="4DBE59DE"/>
    <w:rsid w:val="4E0354EC"/>
    <w:rsid w:val="4E2F428E"/>
    <w:rsid w:val="4EA12FCA"/>
    <w:rsid w:val="4F3546BA"/>
    <w:rsid w:val="4F481F18"/>
    <w:rsid w:val="4F5E0928"/>
    <w:rsid w:val="4F9C47A0"/>
    <w:rsid w:val="4FC24ABF"/>
    <w:rsid w:val="5025233C"/>
    <w:rsid w:val="50933889"/>
    <w:rsid w:val="50BF581D"/>
    <w:rsid w:val="50EA3F2C"/>
    <w:rsid w:val="516767C1"/>
    <w:rsid w:val="51866052"/>
    <w:rsid w:val="51E7519D"/>
    <w:rsid w:val="51ED3EA9"/>
    <w:rsid w:val="52267416"/>
    <w:rsid w:val="529C7011"/>
    <w:rsid w:val="52CD63EE"/>
    <w:rsid w:val="52E338CF"/>
    <w:rsid w:val="52F739B1"/>
    <w:rsid w:val="5346158D"/>
    <w:rsid w:val="53801B2B"/>
    <w:rsid w:val="53C303B2"/>
    <w:rsid w:val="54405819"/>
    <w:rsid w:val="544D7EDB"/>
    <w:rsid w:val="544F0427"/>
    <w:rsid w:val="54AB1870"/>
    <w:rsid w:val="54C12344"/>
    <w:rsid w:val="54D94F7A"/>
    <w:rsid w:val="55031CCE"/>
    <w:rsid w:val="5559418F"/>
    <w:rsid w:val="556E3EC8"/>
    <w:rsid w:val="557B1D8F"/>
    <w:rsid w:val="559542AB"/>
    <w:rsid w:val="55DB618B"/>
    <w:rsid w:val="55EE280C"/>
    <w:rsid w:val="56283691"/>
    <w:rsid w:val="568C164D"/>
    <w:rsid w:val="56AD2BE1"/>
    <w:rsid w:val="56C573AC"/>
    <w:rsid w:val="57596E40"/>
    <w:rsid w:val="57D20F29"/>
    <w:rsid w:val="57F42969"/>
    <w:rsid w:val="580F263F"/>
    <w:rsid w:val="581214B1"/>
    <w:rsid w:val="581D6F55"/>
    <w:rsid w:val="584628A9"/>
    <w:rsid w:val="5870357D"/>
    <w:rsid w:val="58725D7A"/>
    <w:rsid w:val="58734A79"/>
    <w:rsid w:val="58E70E22"/>
    <w:rsid w:val="591A2BF5"/>
    <w:rsid w:val="591B5D43"/>
    <w:rsid w:val="593361AC"/>
    <w:rsid w:val="59415588"/>
    <w:rsid w:val="59606D1D"/>
    <w:rsid w:val="597772DB"/>
    <w:rsid w:val="598778B6"/>
    <w:rsid w:val="59DC7E96"/>
    <w:rsid w:val="5A272063"/>
    <w:rsid w:val="5A7640DC"/>
    <w:rsid w:val="5B4F1425"/>
    <w:rsid w:val="5BBA1050"/>
    <w:rsid w:val="5BC507B5"/>
    <w:rsid w:val="5BFD76B7"/>
    <w:rsid w:val="5C441BC1"/>
    <w:rsid w:val="5C8C7862"/>
    <w:rsid w:val="5CFA7528"/>
    <w:rsid w:val="5D173EBE"/>
    <w:rsid w:val="5D20127D"/>
    <w:rsid w:val="5D2A176F"/>
    <w:rsid w:val="5D741AB3"/>
    <w:rsid w:val="5DAD3F2B"/>
    <w:rsid w:val="5DCD4402"/>
    <w:rsid w:val="5DE16D4F"/>
    <w:rsid w:val="5E1E7AA9"/>
    <w:rsid w:val="5E223B4F"/>
    <w:rsid w:val="5E2D458A"/>
    <w:rsid w:val="5E3E2AF1"/>
    <w:rsid w:val="5E584B9D"/>
    <w:rsid w:val="5E7520E4"/>
    <w:rsid w:val="5E861BCA"/>
    <w:rsid w:val="5EF900B0"/>
    <w:rsid w:val="5EFA2D68"/>
    <w:rsid w:val="5F2632CE"/>
    <w:rsid w:val="5F2B6C8F"/>
    <w:rsid w:val="5F844CB2"/>
    <w:rsid w:val="5F937CDF"/>
    <w:rsid w:val="5FC55F33"/>
    <w:rsid w:val="5FCC6A77"/>
    <w:rsid w:val="5FD11518"/>
    <w:rsid w:val="607556D8"/>
    <w:rsid w:val="6076551C"/>
    <w:rsid w:val="60B54489"/>
    <w:rsid w:val="61144A8D"/>
    <w:rsid w:val="6155113C"/>
    <w:rsid w:val="61B00FB3"/>
    <w:rsid w:val="61D53880"/>
    <w:rsid w:val="621E3EB9"/>
    <w:rsid w:val="628B5409"/>
    <w:rsid w:val="62B36A16"/>
    <w:rsid w:val="62C11A04"/>
    <w:rsid w:val="62C1409B"/>
    <w:rsid w:val="62C85E03"/>
    <w:rsid w:val="62E75F38"/>
    <w:rsid w:val="633C4CF0"/>
    <w:rsid w:val="633E2540"/>
    <w:rsid w:val="63D600C3"/>
    <w:rsid w:val="63D71A3F"/>
    <w:rsid w:val="63EB6EF7"/>
    <w:rsid w:val="64A64823"/>
    <w:rsid w:val="64B175F9"/>
    <w:rsid w:val="64D32F32"/>
    <w:rsid w:val="650C6B67"/>
    <w:rsid w:val="65492847"/>
    <w:rsid w:val="65CC47C0"/>
    <w:rsid w:val="65F7742F"/>
    <w:rsid w:val="6616329D"/>
    <w:rsid w:val="661D4892"/>
    <w:rsid w:val="66363B8F"/>
    <w:rsid w:val="666418A3"/>
    <w:rsid w:val="66D2118B"/>
    <w:rsid w:val="670E41AE"/>
    <w:rsid w:val="672F0343"/>
    <w:rsid w:val="67FA61AF"/>
    <w:rsid w:val="68340BBA"/>
    <w:rsid w:val="686D6120"/>
    <w:rsid w:val="687E4AD3"/>
    <w:rsid w:val="68885AC7"/>
    <w:rsid w:val="69031C71"/>
    <w:rsid w:val="69737BF6"/>
    <w:rsid w:val="697E0DB6"/>
    <w:rsid w:val="69F16CC8"/>
    <w:rsid w:val="6A053F72"/>
    <w:rsid w:val="6A2423F7"/>
    <w:rsid w:val="6A801641"/>
    <w:rsid w:val="6AA443FD"/>
    <w:rsid w:val="6AF17102"/>
    <w:rsid w:val="6B6D5FF4"/>
    <w:rsid w:val="6BB70E54"/>
    <w:rsid w:val="6BD66F19"/>
    <w:rsid w:val="6C055550"/>
    <w:rsid w:val="6C27218D"/>
    <w:rsid w:val="6C6F3F97"/>
    <w:rsid w:val="6C8A16C4"/>
    <w:rsid w:val="6D255DC1"/>
    <w:rsid w:val="6D395CD4"/>
    <w:rsid w:val="6DFF700F"/>
    <w:rsid w:val="6E0860C3"/>
    <w:rsid w:val="6E114C4E"/>
    <w:rsid w:val="6E1F3B4E"/>
    <w:rsid w:val="6E395C2E"/>
    <w:rsid w:val="6E65775D"/>
    <w:rsid w:val="6F425D9B"/>
    <w:rsid w:val="6F55104D"/>
    <w:rsid w:val="6F752F2F"/>
    <w:rsid w:val="6FAB2131"/>
    <w:rsid w:val="6FC509F9"/>
    <w:rsid w:val="6FD947E5"/>
    <w:rsid w:val="700B5F3A"/>
    <w:rsid w:val="70235253"/>
    <w:rsid w:val="70873A07"/>
    <w:rsid w:val="709A2868"/>
    <w:rsid w:val="709F69EF"/>
    <w:rsid w:val="70A220BE"/>
    <w:rsid w:val="7135334F"/>
    <w:rsid w:val="71C42393"/>
    <w:rsid w:val="7217288C"/>
    <w:rsid w:val="72AA1E45"/>
    <w:rsid w:val="732764FB"/>
    <w:rsid w:val="73A47040"/>
    <w:rsid w:val="73AB0CB7"/>
    <w:rsid w:val="746B6DC1"/>
    <w:rsid w:val="748B6370"/>
    <w:rsid w:val="74C667C3"/>
    <w:rsid w:val="74F83C38"/>
    <w:rsid w:val="75017ECF"/>
    <w:rsid w:val="75066E90"/>
    <w:rsid w:val="751E5564"/>
    <w:rsid w:val="75A17441"/>
    <w:rsid w:val="75D577E5"/>
    <w:rsid w:val="762174C0"/>
    <w:rsid w:val="77645146"/>
    <w:rsid w:val="77694028"/>
    <w:rsid w:val="77934522"/>
    <w:rsid w:val="77976DD1"/>
    <w:rsid w:val="77D05D65"/>
    <w:rsid w:val="77D077CB"/>
    <w:rsid w:val="77F0264D"/>
    <w:rsid w:val="781B1F34"/>
    <w:rsid w:val="78591AEC"/>
    <w:rsid w:val="785D0E94"/>
    <w:rsid w:val="78722606"/>
    <w:rsid w:val="78C975D1"/>
    <w:rsid w:val="7971494F"/>
    <w:rsid w:val="7A535E3E"/>
    <w:rsid w:val="7A6B04AF"/>
    <w:rsid w:val="7A763282"/>
    <w:rsid w:val="7A775C8F"/>
    <w:rsid w:val="7AE97375"/>
    <w:rsid w:val="7AF224AE"/>
    <w:rsid w:val="7B7241C7"/>
    <w:rsid w:val="7BAF6910"/>
    <w:rsid w:val="7BCB4476"/>
    <w:rsid w:val="7C4A29CA"/>
    <w:rsid w:val="7C6507AD"/>
    <w:rsid w:val="7C742994"/>
    <w:rsid w:val="7C74714A"/>
    <w:rsid w:val="7C8B07BF"/>
    <w:rsid w:val="7C912F77"/>
    <w:rsid w:val="7CA52DCD"/>
    <w:rsid w:val="7CC17B24"/>
    <w:rsid w:val="7CDA1073"/>
    <w:rsid w:val="7D5A65CF"/>
    <w:rsid w:val="7D5D2543"/>
    <w:rsid w:val="7D9377BA"/>
    <w:rsid w:val="7DB479CA"/>
    <w:rsid w:val="7DED4E95"/>
    <w:rsid w:val="7E52749D"/>
    <w:rsid w:val="7E5F7062"/>
    <w:rsid w:val="7E736D7D"/>
    <w:rsid w:val="7EAF3D8F"/>
    <w:rsid w:val="7EDA5AA1"/>
    <w:rsid w:val="7EE85857"/>
    <w:rsid w:val="7F4F0E7E"/>
    <w:rsid w:val="7F6353C9"/>
    <w:rsid w:val="7F934F13"/>
    <w:rsid w:val="7FBC20E0"/>
    <w:rsid w:val="7FE17A48"/>
    <w:rsid w:val="7FFE4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19D9A9"/>
  <w15:docId w15:val="{3DA17BBB-CC64-43D9-8C26-D24C5130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Chars="400" w:left="400" w:rightChars="200" w:right="200" w:firstLineChars="200" w:firstLine="200"/>
      <w:jc w:val="both"/>
    </w:pPr>
    <w:rPr>
      <w:rFonts w:ascii="Times New Roman" w:eastAsia="宋体" w:hAnsi="Times New Roman" w:cs="Times New Roman"/>
      <w:kern w:val="2"/>
      <w:sz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214A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440"/>
      <w:jc w:val="left"/>
    </w:pPr>
    <w:rPr>
      <w:rFonts w:asciiTheme="minorHAnsi" w:hAnsiTheme="minorHAnsi" w:cstheme="minorHAnsi"/>
      <w:sz w:val="18"/>
      <w:szCs w:val="18"/>
    </w:rPr>
  </w:style>
  <w:style w:type="paragraph" w:styleId="a3">
    <w:name w:val="annotation text"/>
    <w:basedOn w:val="a"/>
    <w:link w:val="Char"/>
    <w:uiPriority w:val="99"/>
    <w:unhideWhenUsed/>
    <w:qFormat/>
    <w:pPr>
      <w:jc w:val="left"/>
    </w:pPr>
  </w:style>
  <w:style w:type="paragraph" w:styleId="5">
    <w:name w:val="toc 5"/>
    <w:basedOn w:val="a"/>
    <w:next w:val="a"/>
    <w:uiPriority w:val="39"/>
    <w:unhideWhenUsed/>
    <w:qFormat/>
    <w:pPr>
      <w:ind w:left="960"/>
      <w:jc w:val="left"/>
    </w:pPr>
    <w:rPr>
      <w:rFonts w:asciiTheme="minorHAnsi" w:hAnsiTheme="minorHAnsi" w:cstheme="minorHAnsi"/>
      <w:sz w:val="18"/>
      <w:szCs w:val="18"/>
    </w:rPr>
  </w:style>
  <w:style w:type="paragraph" w:styleId="30">
    <w:name w:val="toc 3"/>
    <w:basedOn w:val="a"/>
    <w:next w:val="a"/>
    <w:uiPriority w:val="39"/>
    <w:unhideWhenUsed/>
    <w:qFormat/>
    <w:pPr>
      <w:ind w:left="480"/>
      <w:jc w:val="left"/>
    </w:pPr>
    <w:rPr>
      <w:rFonts w:asciiTheme="minorHAnsi" w:hAnsiTheme="minorHAnsi" w:cstheme="minorHAnsi"/>
      <w:i/>
      <w:iCs/>
      <w:sz w:val="20"/>
    </w:rPr>
  </w:style>
  <w:style w:type="paragraph" w:styleId="a4">
    <w:name w:val="Plain Text"/>
    <w:aliases w:val="普通文字"/>
    <w:basedOn w:val="a"/>
    <w:link w:val="Char0"/>
    <w:qFormat/>
    <w:pPr>
      <w:adjustRightInd w:val="0"/>
      <w:spacing w:line="312" w:lineRule="atLeast"/>
      <w:ind w:leftChars="0" w:left="0" w:rightChars="0" w:right="0" w:firstLineChars="0" w:firstLine="0"/>
      <w:textAlignment w:val="baseline"/>
    </w:pPr>
    <w:rPr>
      <w:rFonts w:ascii="宋体" w:hAnsi="Courier New"/>
      <w:kern w:val="0"/>
      <w:sz w:val="20"/>
      <w:szCs w:val="21"/>
    </w:rPr>
  </w:style>
  <w:style w:type="paragraph" w:styleId="8">
    <w:name w:val="toc 8"/>
    <w:basedOn w:val="a"/>
    <w:next w:val="a"/>
    <w:uiPriority w:val="39"/>
    <w:unhideWhenUsed/>
    <w:qFormat/>
    <w:pPr>
      <w:ind w:left="1680"/>
      <w:jc w:val="left"/>
    </w:pPr>
    <w:rPr>
      <w:rFonts w:asciiTheme="minorHAnsi" w:hAnsiTheme="minorHAnsi" w:cstheme="minorHAnsi"/>
      <w:sz w:val="18"/>
      <w:szCs w:val="18"/>
    </w:r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unhideWhenUsed/>
    <w:qFormat/>
    <w:pPr>
      <w:spacing w:line="240" w:lineRule="auto"/>
    </w:pPr>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left" w:pos="284"/>
        <w:tab w:val="right" w:leader="dot" w:pos="8296"/>
      </w:tabs>
      <w:spacing w:before="120" w:after="120"/>
      <w:ind w:leftChars="0" w:left="0" w:right="480" w:firstLineChars="0" w:firstLine="0"/>
      <w:jc w:val="center"/>
    </w:pPr>
    <w:rPr>
      <w:rFonts w:asciiTheme="minorHAnsi" w:hAnsiTheme="minorHAnsi" w:cstheme="minorHAnsi"/>
      <w:b/>
      <w:bCs/>
      <w:caps/>
      <w:sz w:val="28"/>
      <w:szCs w:val="28"/>
    </w:rPr>
  </w:style>
  <w:style w:type="paragraph" w:styleId="4">
    <w:name w:val="toc 4"/>
    <w:basedOn w:val="a"/>
    <w:next w:val="a"/>
    <w:uiPriority w:val="39"/>
    <w:unhideWhenUsed/>
    <w:qFormat/>
    <w:pPr>
      <w:ind w:left="720"/>
      <w:jc w:val="left"/>
    </w:pPr>
    <w:rPr>
      <w:rFonts w:asciiTheme="minorHAnsi" w:hAnsiTheme="minorHAnsi" w:cstheme="minorHAnsi"/>
      <w:sz w:val="18"/>
      <w:szCs w:val="18"/>
    </w:rPr>
  </w:style>
  <w:style w:type="paragraph" w:styleId="6">
    <w:name w:val="toc 6"/>
    <w:basedOn w:val="a"/>
    <w:next w:val="a"/>
    <w:uiPriority w:val="39"/>
    <w:unhideWhenUsed/>
    <w:qFormat/>
    <w:pPr>
      <w:ind w:left="1200"/>
      <w:jc w:val="left"/>
    </w:pPr>
    <w:rPr>
      <w:rFonts w:asciiTheme="minorHAnsi" w:hAnsiTheme="minorHAnsi" w:cstheme="minorHAnsi"/>
      <w:sz w:val="18"/>
      <w:szCs w:val="18"/>
    </w:rPr>
  </w:style>
  <w:style w:type="paragraph" w:styleId="20">
    <w:name w:val="toc 2"/>
    <w:basedOn w:val="a"/>
    <w:next w:val="a"/>
    <w:uiPriority w:val="39"/>
    <w:unhideWhenUsed/>
    <w:qFormat/>
    <w:pPr>
      <w:tabs>
        <w:tab w:val="right" w:leader="dot" w:pos="8296"/>
      </w:tabs>
      <w:ind w:leftChars="0" w:left="0" w:rightChars="0" w:right="0" w:firstLineChars="177" w:firstLine="425"/>
      <w:jc w:val="left"/>
    </w:pPr>
    <w:rPr>
      <w:rFonts w:asciiTheme="minorHAnsi" w:hAnsiTheme="minorHAnsi" w:cstheme="minorHAnsi"/>
      <w:smallCaps/>
      <w:sz w:val="20"/>
    </w:rPr>
  </w:style>
  <w:style w:type="paragraph" w:styleId="9">
    <w:name w:val="toc 9"/>
    <w:basedOn w:val="a"/>
    <w:next w:val="a"/>
    <w:uiPriority w:val="39"/>
    <w:unhideWhenUsed/>
    <w:qFormat/>
    <w:pPr>
      <w:ind w:left="1920"/>
      <w:jc w:val="left"/>
    </w:pPr>
    <w:rPr>
      <w:rFonts w:asciiTheme="minorHAnsi" w:hAnsiTheme="minorHAnsi" w:cstheme="minorHAnsi"/>
      <w:sz w:val="18"/>
      <w:szCs w:val="18"/>
    </w:rPr>
  </w:style>
  <w:style w:type="paragraph" w:styleId="a9">
    <w:name w:val="Normal (Web)"/>
    <w:basedOn w:val="a"/>
    <w:uiPriority w:val="99"/>
    <w:qFormat/>
    <w:pPr>
      <w:widowControl/>
      <w:spacing w:before="100" w:beforeAutospacing="1" w:after="100" w:afterAutospacing="1" w:line="240" w:lineRule="auto"/>
      <w:ind w:leftChars="0" w:left="0" w:rightChars="0" w:right="0" w:firstLineChars="0" w:firstLine="0"/>
      <w:jc w:val="left"/>
    </w:pPr>
    <w:rPr>
      <w:rFonts w:ascii="宋体" w:hAnsi="宋体" w:cs="宋体"/>
      <w:kern w:val="0"/>
      <w:szCs w:val="24"/>
    </w:rPr>
  </w:style>
  <w:style w:type="paragraph" w:styleId="aa">
    <w:name w:val="annotation subject"/>
    <w:basedOn w:val="a3"/>
    <w:next w:val="a3"/>
    <w:link w:val="Char5"/>
    <w:uiPriority w:val="99"/>
    <w:unhideWhenUsed/>
    <w:qFormat/>
    <w:rPr>
      <w:b/>
      <w:bCs/>
    </w:rPr>
  </w:style>
  <w:style w:type="table" w:styleId="ab">
    <w:name w:val="Table Grid"/>
    <w:basedOn w:val="a1"/>
    <w:uiPriority w:val="39"/>
    <w:semiHidden/>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qFormat/>
    <w:rPr>
      <w:sz w:val="21"/>
      <w:szCs w:val="21"/>
    </w:rPr>
  </w:style>
  <w:style w:type="character" w:customStyle="1" w:styleId="Char4">
    <w:name w:val="页眉 Char"/>
    <w:basedOn w:val="a0"/>
    <w:link w:val="a8"/>
    <w:qFormat/>
    <w:rPr>
      <w:sz w:val="18"/>
      <w:szCs w:val="18"/>
    </w:rPr>
  </w:style>
  <w:style w:type="character" w:customStyle="1" w:styleId="Char3">
    <w:name w:val="页脚 Char"/>
    <w:basedOn w:val="a0"/>
    <w:link w:val="a7"/>
    <w:uiPriority w:val="99"/>
    <w:qFormat/>
    <w:rPr>
      <w:sz w:val="18"/>
      <w:szCs w:val="18"/>
    </w:rPr>
  </w:style>
  <w:style w:type="paragraph" w:customStyle="1" w:styleId="11">
    <w:name w:val="列出段落1"/>
    <w:basedOn w:val="a"/>
    <w:uiPriority w:val="34"/>
    <w:qFormat/>
    <w:pPr>
      <w:ind w:firstLine="420"/>
    </w:pPr>
  </w:style>
  <w:style w:type="character" w:customStyle="1" w:styleId="Char1">
    <w:name w:val="日期 Char"/>
    <w:basedOn w:val="a0"/>
    <w:link w:val="a5"/>
    <w:uiPriority w:val="99"/>
    <w:semiHidden/>
    <w:qFormat/>
    <w:rPr>
      <w:rFonts w:ascii="Times New Roman" w:eastAsia="宋体" w:hAnsi="Times New Roman" w:cs="Times New Roman"/>
      <w:kern w:val="2"/>
      <w:sz w:val="24"/>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character" w:customStyle="1" w:styleId="Char2">
    <w:name w:val="批注框文本 Char"/>
    <w:basedOn w:val="a0"/>
    <w:link w:val="a6"/>
    <w:uiPriority w:val="99"/>
    <w:semiHidden/>
    <w:qFormat/>
    <w:rPr>
      <w:rFonts w:ascii="Times New Roman" w:eastAsia="宋体" w:hAnsi="Times New Roman" w:cs="Times New Roman"/>
      <w:kern w:val="2"/>
      <w:sz w:val="18"/>
      <w:szCs w:val="18"/>
    </w:rPr>
  </w:style>
  <w:style w:type="character" w:customStyle="1" w:styleId="Char">
    <w:name w:val="批注文字 Char"/>
    <w:basedOn w:val="a0"/>
    <w:link w:val="a3"/>
    <w:uiPriority w:val="99"/>
    <w:semiHidden/>
    <w:qFormat/>
    <w:rPr>
      <w:rFonts w:ascii="Times New Roman" w:eastAsia="宋体" w:hAnsi="Times New Roman" w:cs="Times New Roman"/>
      <w:kern w:val="2"/>
      <w:sz w:val="24"/>
    </w:rPr>
  </w:style>
  <w:style w:type="character" w:customStyle="1" w:styleId="Char5">
    <w:name w:val="批注主题 Char"/>
    <w:basedOn w:val="Char"/>
    <w:link w:val="aa"/>
    <w:uiPriority w:val="99"/>
    <w:semiHidden/>
    <w:qFormat/>
    <w:rPr>
      <w:rFonts w:ascii="Times New Roman" w:eastAsia="宋体" w:hAnsi="Times New Roman" w:cs="Times New Roman"/>
      <w:b/>
      <w:bCs/>
      <w:kern w:val="2"/>
      <w:sz w:val="24"/>
    </w:rPr>
  </w:style>
  <w:style w:type="character" w:customStyle="1" w:styleId="Char0">
    <w:name w:val="纯文本 Char"/>
    <w:aliases w:val="普通文字 Char"/>
    <w:basedOn w:val="a0"/>
    <w:link w:val="a4"/>
    <w:uiPriority w:val="99"/>
    <w:qFormat/>
    <w:rPr>
      <w:rFonts w:ascii="宋体" w:eastAsia="宋体" w:hAnsi="Courier New" w:cs="Times New Roman"/>
      <w:szCs w:val="21"/>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paragraph" w:styleId="af">
    <w:name w:val="List Paragraph"/>
    <w:basedOn w:val="a"/>
    <w:uiPriority w:val="34"/>
    <w:qFormat/>
    <w:pPr>
      <w:ind w:firstLine="420"/>
    </w:pPr>
  </w:style>
  <w:style w:type="paragraph" w:customStyle="1" w:styleId="TOC1">
    <w:name w:val="TOC 标题1"/>
    <w:basedOn w:val="1"/>
    <w:next w:val="a"/>
    <w:uiPriority w:val="39"/>
    <w:unhideWhenUsed/>
    <w:qFormat/>
    <w:pPr>
      <w:widowControl/>
      <w:spacing w:before="240" w:after="0" w:line="259" w:lineRule="auto"/>
      <w:ind w:leftChars="0" w:left="0" w:rightChars="0" w:right="0"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3Char">
    <w:name w:val="标题 3 Char"/>
    <w:basedOn w:val="a0"/>
    <w:link w:val="3"/>
    <w:uiPriority w:val="9"/>
    <w:semiHidden/>
    <w:rsid w:val="002214A1"/>
    <w:rPr>
      <w:rFonts w:ascii="Times New Roman" w:eastAsia="宋体" w:hAnsi="Times New Roman"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8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B20DB8-91A6-4A0D-ABA9-820F85A0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54</Pages>
  <Words>3796</Words>
  <Characters>21638</Characters>
  <Application>Microsoft Office Word</Application>
  <DocSecurity>0</DocSecurity>
  <Lines>180</Lines>
  <Paragraphs>50</Paragraphs>
  <ScaleCrop>false</ScaleCrop>
  <Company/>
  <LinksUpToDate>false</LinksUpToDate>
  <CharactersWithSpaces>25384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CharlesYao</dc:creator>
  <cp:lastModifiedBy>xiao</cp:lastModifiedBy>
  <cp:revision>25</cp:revision>
  <dcterms:created xsi:type="dcterms:W3CDTF">2021-03-17T07:45:00Z</dcterms:created>
  <dcterms:modified xsi:type="dcterms:W3CDTF">2021-03-19T08:33:00Z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