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85FC9" w14:textId="77777777" w:rsidR="00E40426" w:rsidRDefault="00E40426" w:rsidP="00E40426">
      <w:pPr>
        <w:adjustRightInd w:val="0"/>
        <w:snapToGrid w:val="0"/>
        <w:ind w:leftChars="0" w:left="0" w:right="480" w:firstLineChars="394" w:firstLine="1899"/>
        <w:jc w:val="left"/>
        <w:rPr>
          <w:rFonts w:eastAsia="黑体"/>
          <w:b/>
          <w:bCs/>
          <w:sz w:val="48"/>
          <w:szCs w:val="48"/>
        </w:rPr>
      </w:pPr>
      <w:r w:rsidRPr="00F722E4">
        <w:rPr>
          <w:rFonts w:eastAsia="黑体"/>
          <w:b/>
          <w:bCs/>
          <w:noProof/>
          <w:sz w:val="48"/>
          <w:szCs w:val="48"/>
        </w:rPr>
        <w:drawing>
          <wp:anchor distT="0" distB="0" distL="114300" distR="114300" simplePos="0" relativeHeight="251660288" behindDoc="0" locked="0" layoutInCell="1" allowOverlap="1" wp14:anchorId="1C506991" wp14:editId="53EEAFB3">
            <wp:simplePos x="0" y="0"/>
            <wp:positionH relativeFrom="page">
              <wp:posOffset>5113655</wp:posOffset>
            </wp:positionH>
            <wp:positionV relativeFrom="page">
              <wp:posOffset>1129665</wp:posOffset>
            </wp:positionV>
            <wp:extent cx="1575435" cy="732790"/>
            <wp:effectExtent l="0" t="0" r="0" b="0"/>
            <wp:wrapNone/>
            <wp:docPr id="5"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G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435" cy="732790"/>
                    </a:xfrm>
                    <a:prstGeom prst="rect">
                      <a:avLst/>
                    </a:prstGeom>
                    <a:noFill/>
                    <a:ln>
                      <a:noFill/>
                    </a:ln>
                  </pic:spPr>
                </pic:pic>
              </a:graphicData>
            </a:graphic>
          </wp:anchor>
        </w:drawing>
      </w:r>
    </w:p>
    <w:p w14:paraId="3F0F87B3" w14:textId="77777777" w:rsidR="00E40426" w:rsidRPr="00E85871" w:rsidRDefault="00830539" w:rsidP="00606D73">
      <w:pPr>
        <w:adjustRightInd w:val="0"/>
        <w:snapToGrid w:val="0"/>
        <w:ind w:leftChars="0" w:right="480" w:firstLineChars="141" w:firstLine="677"/>
        <w:jc w:val="left"/>
        <w:rPr>
          <w:rFonts w:eastAsia="黑体"/>
          <w:sz w:val="28"/>
          <w:szCs w:val="28"/>
        </w:rPr>
      </w:pPr>
      <w:r w:rsidRPr="00E85871">
        <w:rPr>
          <w:rFonts w:eastAsia="黑体"/>
          <w:bCs/>
          <w:sz w:val="48"/>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40426" w:rsidRPr="00E85871">
        <w:rPr>
          <w:rFonts w:eastAsia="黑体"/>
          <w:bCs/>
          <w:sz w:val="48"/>
          <w:szCs w:val="48"/>
        </w:rPr>
        <w:instrText>ADDIN CNKISM.UserStyle</w:instrText>
      </w:r>
      <w:r w:rsidRPr="00E85871">
        <w:rPr>
          <w:rFonts w:eastAsia="黑体"/>
          <w:bCs/>
          <w:sz w:val="48"/>
          <w:szCs w:val="48"/>
        </w:rPr>
      </w:r>
      <w:r w:rsidRPr="00E85871">
        <w:rPr>
          <w:rFonts w:eastAsia="黑体"/>
          <w:bCs/>
          <w:sz w:val="48"/>
          <w:szCs w:val="48"/>
        </w:rPr>
        <w:fldChar w:fldCharType="end"/>
      </w:r>
      <w:r w:rsidR="00E40426" w:rsidRPr="00E85871">
        <w:rPr>
          <w:rFonts w:eastAsia="黑体"/>
          <w:bCs/>
          <w:sz w:val="48"/>
          <w:szCs w:val="48"/>
        </w:rPr>
        <w:t>广东省标准</w:t>
      </w:r>
      <w:bookmarkStart w:id="0" w:name="OLE_LINK7"/>
    </w:p>
    <w:p w14:paraId="51D5A429" w14:textId="710272BF" w:rsidR="00E40426" w:rsidRPr="00F722E4" w:rsidRDefault="00E40426" w:rsidP="00E40426">
      <w:pPr>
        <w:spacing w:line="400" w:lineRule="exact"/>
        <w:ind w:left="960" w:rightChars="-200" w:right="-480" w:firstLineChars="1277" w:firstLine="3576"/>
        <w:jc w:val="right"/>
        <w:rPr>
          <w:rFonts w:eastAsia="黑体"/>
          <w:sz w:val="28"/>
          <w:szCs w:val="28"/>
        </w:rPr>
      </w:pPr>
      <w:bookmarkStart w:id="1" w:name="_Toc488919054"/>
      <w:bookmarkStart w:id="2" w:name="_Toc489947257"/>
      <w:bookmarkStart w:id="3" w:name="_Toc504812813"/>
      <w:bookmarkStart w:id="4" w:name="_Toc504813234"/>
      <w:bookmarkStart w:id="5" w:name="_Toc507486266"/>
      <w:bookmarkStart w:id="6" w:name="_Toc507667939"/>
      <w:bookmarkStart w:id="7" w:name="_Toc507678567"/>
      <w:bookmarkStart w:id="8" w:name="_Toc522472527"/>
      <w:r w:rsidRPr="00F722E4">
        <w:rPr>
          <w:rFonts w:eastAsia="黑体"/>
          <w:sz w:val="28"/>
          <w:szCs w:val="28"/>
        </w:rPr>
        <w:t>DBJ 15-</w:t>
      </w:r>
      <w:r w:rsidR="00B5253A">
        <w:rPr>
          <w:rFonts w:eastAsia="黑体"/>
          <w:sz w:val="28"/>
          <w:szCs w:val="28"/>
        </w:rPr>
        <w:t>***</w:t>
      </w:r>
      <w:r w:rsidRPr="00F722E4">
        <w:rPr>
          <w:rFonts w:eastAsia="黑体"/>
          <w:sz w:val="28"/>
          <w:szCs w:val="28"/>
        </w:rPr>
        <w:t>-20</w:t>
      </w:r>
      <w:bookmarkEnd w:id="0"/>
      <w:bookmarkEnd w:id="1"/>
      <w:bookmarkEnd w:id="2"/>
      <w:bookmarkEnd w:id="3"/>
      <w:bookmarkEnd w:id="4"/>
      <w:bookmarkEnd w:id="5"/>
      <w:bookmarkEnd w:id="6"/>
      <w:bookmarkEnd w:id="7"/>
      <w:bookmarkEnd w:id="8"/>
      <w:r w:rsidR="00B5253A">
        <w:rPr>
          <w:rFonts w:eastAsia="黑体"/>
          <w:sz w:val="28"/>
          <w:szCs w:val="28"/>
        </w:rPr>
        <w:t>**</w:t>
      </w:r>
    </w:p>
    <w:p w14:paraId="0C079356" w14:textId="71F10154" w:rsidR="00E40426" w:rsidRPr="00F722E4" w:rsidRDefault="00E40426" w:rsidP="00E40426">
      <w:pPr>
        <w:spacing w:line="400" w:lineRule="exact"/>
        <w:ind w:left="960" w:rightChars="-200" w:right="-480" w:firstLine="560"/>
        <w:jc w:val="right"/>
      </w:pPr>
      <w:r w:rsidRPr="00F722E4">
        <w:rPr>
          <w:rFonts w:eastAsia="黑体" w:hAnsi="黑体" w:hint="eastAsia"/>
          <w:sz w:val="28"/>
          <w:szCs w:val="28"/>
        </w:rPr>
        <w:t>备案号</w:t>
      </w:r>
      <w:r w:rsidRPr="00F722E4">
        <w:rPr>
          <w:rFonts w:eastAsia="黑体"/>
          <w:sz w:val="28"/>
          <w:szCs w:val="28"/>
        </w:rPr>
        <w:t xml:space="preserve">J </w:t>
      </w:r>
      <w:r w:rsidR="00B5253A">
        <w:rPr>
          <w:rFonts w:eastAsia="黑体"/>
          <w:sz w:val="28"/>
          <w:szCs w:val="28"/>
        </w:rPr>
        <w:t>*****</w:t>
      </w:r>
      <w:r w:rsidRPr="00F722E4">
        <w:rPr>
          <w:rFonts w:eastAsia="黑体"/>
          <w:sz w:val="28"/>
          <w:szCs w:val="28"/>
        </w:rPr>
        <w:t>-</w:t>
      </w:r>
      <w:r w:rsidR="00B5253A">
        <w:rPr>
          <w:rFonts w:eastAsia="黑体"/>
          <w:sz w:val="28"/>
          <w:szCs w:val="28"/>
        </w:rPr>
        <w:t>****</w:t>
      </w:r>
    </w:p>
    <w:p w14:paraId="19AC06F0" w14:textId="77777777" w:rsidR="00E40426" w:rsidRPr="00F722E4" w:rsidRDefault="00E40426" w:rsidP="00E40426">
      <w:pPr>
        <w:adjustRightInd w:val="0"/>
        <w:snapToGrid w:val="0"/>
        <w:ind w:leftChars="77" w:left="425" w:rightChars="-496" w:right="-1190" w:hangingChars="100" w:hanging="240"/>
      </w:pPr>
      <w:r w:rsidRPr="00F722E4">
        <w:rPr>
          <w:rFonts w:hint="eastAsia"/>
        </w:rPr>
        <w:t>_______________________________________________________________________</w:t>
      </w:r>
    </w:p>
    <w:p w14:paraId="7792DD9B" w14:textId="77777777" w:rsidR="00E40426" w:rsidRPr="00F722E4" w:rsidRDefault="00E40426" w:rsidP="00E40426">
      <w:pPr>
        <w:adjustRightInd w:val="0"/>
        <w:snapToGrid w:val="0"/>
        <w:ind w:left="960" w:right="480" w:firstLine="480"/>
      </w:pPr>
    </w:p>
    <w:p w14:paraId="584C7AE5" w14:textId="77777777" w:rsidR="00E40426" w:rsidRPr="00F722E4" w:rsidRDefault="00E40426" w:rsidP="00E40426">
      <w:pPr>
        <w:adjustRightInd w:val="0"/>
        <w:snapToGrid w:val="0"/>
        <w:ind w:left="960" w:right="480" w:firstLine="883"/>
        <w:jc w:val="center"/>
        <w:rPr>
          <w:b/>
          <w:bCs/>
          <w:sz w:val="44"/>
        </w:rPr>
      </w:pPr>
      <w:bookmarkStart w:id="9" w:name="OLE_LINK56"/>
      <w:bookmarkStart w:id="10" w:name="OLE_LINK57"/>
      <w:bookmarkStart w:id="11" w:name="OLE_LINK31"/>
      <w:bookmarkStart w:id="12" w:name="OLE_LINK32"/>
    </w:p>
    <w:bookmarkEnd w:id="9"/>
    <w:bookmarkEnd w:id="10"/>
    <w:p w14:paraId="09137923" w14:textId="77777777" w:rsidR="00E40426" w:rsidRPr="00F722E4" w:rsidRDefault="00E40426" w:rsidP="00606D73">
      <w:pPr>
        <w:adjustRightInd w:val="0"/>
        <w:snapToGrid w:val="0"/>
        <w:ind w:leftChars="0" w:left="0" w:rightChars="0" w:right="0" w:firstLineChars="0" w:firstLine="0"/>
        <w:jc w:val="center"/>
        <w:rPr>
          <w:b/>
          <w:bCs/>
          <w:sz w:val="44"/>
        </w:rPr>
      </w:pPr>
      <w:r w:rsidRPr="008D78FE">
        <w:rPr>
          <w:rFonts w:hint="eastAsia"/>
          <w:b/>
          <w:bCs/>
          <w:sz w:val="44"/>
        </w:rPr>
        <w:t>广东省高标准厂房</w:t>
      </w:r>
      <w:r w:rsidR="00606D73">
        <w:rPr>
          <w:rFonts w:hint="eastAsia"/>
          <w:b/>
          <w:bCs/>
          <w:sz w:val="44"/>
        </w:rPr>
        <w:t>设计</w:t>
      </w:r>
      <w:r w:rsidRPr="008D78FE">
        <w:rPr>
          <w:rFonts w:hint="eastAsia"/>
          <w:b/>
          <w:bCs/>
          <w:sz w:val="44"/>
        </w:rPr>
        <w:t>规范</w:t>
      </w:r>
    </w:p>
    <w:bookmarkEnd w:id="11"/>
    <w:bookmarkEnd w:id="12"/>
    <w:p w14:paraId="4B1AF44D" w14:textId="77777777" w:rsidR="00E40426" w:rsidRDefault="00E40426" w:rsidP="00E40426">
      <w:pPr>
        <w:adjustRightInd w:val="0"/>
        <w:snapToGrid w:val="0"/>
        <w:ind w:left="960" w:right="480" w:firstLine="482"/>
        <w:jc w:val="center"/>
        <w:rPr>
          <w:b/>
          <w:bCs/>
        </w:rPr>
      </w:pPr>
    </w:p>
    <w:p w14:paraId="641B1DD7" w14:textId="77982619" w:rsidR="00E40426" w:rsidRPr="00606D73" w:rsidRDefault="00E40426" w:rsidP="00606D73">
      <w:pPr>
        <w:adjustRightInd w:val="0"/>
        <w:snapToGrid w:val="0"/>
        <w:ind w:leftChars="0" w:left="0" w:rightChars="0" w:right="0" w:firstLineChars="0" w:firstLine="0"/>
        <w:jc w:val="center"/>
        <w:rPr>
          <w:b/>
          <w:bCs/>
          <w:sz w:val="32"/>
          <w:szCs w:val="32"/>
        </w:rPr>
      </w:pPr>
      <w:r w:rsidRPr="00606D73">
        <w:rPr>
          <w:rFonts w:hint="eastAsia"/>
          <w:b/>
          <w:bCs/>
          <w:sz w:val="32"/>
          <w:szCs w:val="32"/>
        </w:rPr>
        <w:t>（</w:t>
      </w:r>
      <w:r w:rsidR="00106CCA">
        <w:rPr>
          <w:rFonts w:hint="eastAsia"/>
          <w:b/>
          <w:bCs/>
          <w:sz w:val="32"/>
          <w:szCs w:val="32"/>
        </w:rPr>
        <w:t>征求意见</w:t>
      </w:r>
      <w:r w:rsidRPr="00606D73">
        <w:rPr>
          <w:rFonts w:hint="eastAsia"/>
          <w:b/>
          <w:bCs/>
          <w:sz w:val="32"/>
          <w:szCs w:val="32"/>
        </w:rPr>
        <w:t>稿）</w:t>
      </w:r>
    </w:p>
    <w:p w14:paraId="7F54A236" w14:textId="77777777" w:rsidR="00E40426" w:rsidRPr="00F722E4" w:rsidRDefault="00E40426" w:rsidP="00E40426">
      <w:pPr>
        <w:adjustRightInd w:val="0"/>
        <w:snapToGrid w:val="0"/>
        <w:ind w:left="960" w:right="480" w:firstLine="482"/>
        <w:rPr>
          <w:b/>
          <w:bCs/>
        </w:rPr>
      </w:pPr>
    </w:p>
    <w:p w14:paraId="6CDFDB0A" w14:textId="77777777" w:rsidR="00E40426" w:rsidRDefault="00E40426" w:rsidP="00E40426">
      <w:pPr>
        <w:adjustRightInd w:val="0"/>
        <w:snapToGrid w:val="0"/>
        <w:ind w:left="960" w:right="480" w:firstLine="482"/>
        <w:rPr>
          <w:b/>
          <w:bCs/>
        </w:rPr>
      </w:pPr>
    </w:p>
    <w:p w14:paraId="62E2FE59" w14:textId="77777777" w:rsidR="00E40426" w:rsidRDefault="00E40426" w:rsidP="00E40426">
      <w:pPr>
        <w:adjustRightInd w:val="0"/>
        <w:snapToGrid w:val="0"/>
        <w:ind w:left="960" w:right="480" w:firstLine="482"/>
        <w:rPr>
          <w:b/>
          <w:bCs/>
        </w:rPr>
      </w:pPr>
    </w:p>
    <w:p w14:paraId="394495F1" w14:textId="77777777" w:rsidR="001620DF" w:rsidRDefault="001620DF" w:rsidP="00E40426">
      <w:pPr>
        <w:adjustRightInd w:val="0"/>
        <w:snapToGrid w:val="0"/>
        <w:ind w:left="960" w:right="480" w:firstLine="482"/>
        <w:rPr>
          <w:b/>
          <w:bCs/>
        </w:rPr>
      </w:pPr>
    </w:p>
    <w:p w14:paraId="173910D3" w14:textId="77777777" w:rsidR="001620DF" w:rsidRDefault="001620DF" w:rsidP="00E40426">
      <w:pPr>
        <w:adjustRightInd w:val="0"/>
        <w:snapToGrid w:val="0"/>
        <w:ind w:left="960" w:right="480" w:firstLine="482"/>
        <w:rPr>
          <w:b/>
          <w:bCs/>
        </w:rPr>
      </w:pPr>
    </w:p>
    <w:p w14:paraId="03473311" w14:textId="77777777" w:rsidR="00E40426" w:rsidRDefault="00E40426" w:rsidP="00E40426">
      <w:pPr>
        <w:adjustRightInd w:val="0"/>
        <w:snapToGrid w:val="0"/>
        <w:ind w:left="960" w:right="480" w:firstLine="482"/>
        <w:rPr>
          <w:b/>
          <w:bCs/>
        </w:rPr>
      </w:pPr>
    </w:p>
    <w:p w14:paraId="5D7EC06E" w14:textId="77777777" w:rsidR="00E40426" w:rsidRPr="005B383C" w:rsidRDefault="00E40426" w:rsidP="00E40426">
      <w:pPr>
        <w:adjustRightInd w:val="0"/>
        <w:snapToGrid w:val="0"/>
        <w:ind w:left="960" w:right="480" w:firstLine="360"/>
        <w:jc w:val="center"/>
        <w:rPr>
          <w:rFonts w:ascii="宋体" w:hAnsi="宋体"/>
          <w:bCs/>
          <w:sz w:val="18"/>
          <w:szCs w:val="18"/>
        </w:rPr>
      </w:pPr>
    </w:p>
    <w:p w14:paraId="62A93113" w14:textId="77777777" w:rsidR="00E40426" w:rsidRDefault="00E40426" w:rsidP="00E40426">
      <w:pPr>
        <w:adjustRightInd w:val="0"/>
        <w:snapToGrid w:val="0"/>
        <w:ind w:left="960" w:right="480" w:firstLine="482"/>
        <w:rPr>
          <w:b/>
          <w:bCs/>
        </w:rPr>
      </w:pPr>
    </w:p>
    <w:p w14:paraId="0FCC9313" w14:textId="77777777" w:rsidR="00E40426" w:rsidRPr="00F722E4" w:rsidRDefault="00E40426" w:rsidP="00E40426">
      <w:pPr>
        <w:adjustRightInd w:val="0"/>
        <w:snapToGrid w:val="0"/>
        <w:ind w:left="960" w:right="480" w:firstLine="482"/>
        <w:jc w:val="left"/>
        <w:rPr>
          <w:b/>
          <w:bCs/>
        </w:rPr>
      </w:pPr>
    </w:p>
    <w:p w14:paraId="36330C55" w14:textId="77777777" w:rsidR="00E40426" w:rsidRPr="00F722E4" w:rsidRDefault="00E40426" w:rsidP="00E40426">
      <w:pPr>
        <w:adjustRightInd w:val="0"/>
        <w:snapToGrid w:val="0"/>
        <w:ind w:left="960" w:right="480" w:firstLine="482"/>
        <w:jc w:val="left"/>
        <w:rPr>
          <w:b/>
          <w:bCs/>
        </w:rPr>
      </w:pPr>
    </w:p>
    <w:p w14:paraId="5F6CD6D8" w14:textId="69D17CDF" w:rsidR="00E40426" w:rsidRDefault="00B5253A" w:rsidP="00E40426">
      <w:pPr>
        <w:spacing w:line="240" w:lineRule="auto"/>
        <w:ind w:leftChars="0" w:left="0" w:rightChars="35" w:right="84" w:firstLine="560"/>
        <w:rPr>
          <w:rFonts w:eastAsia="黑体"/>
          <w:sz w:val="28"/>
          <w:szCs w:val="28"/>
        </w:rPr>
      </w:pPr>
      <w:r>
        <w:rPr>
          <w:rFonts w:eastAsia="黑体"/>
          <w:sz w:val="28"/>
          <w:szCs w:val="28"/>
        </w:rPr>
        <w:t>****</w:t>
      </w:r>
      <w:r w:rsidR="00E40426">
        <w:rPr>
          <w:rFonts w:eastAsia="黑体"/>
          <w:sz w:val="28"/>
          <w:szCs w:val="28"/>
        </w:rPr>
        <w:t>-</w:t>
      </w:r>
      <w:r>
        <w:rPr>
          <w:rFonts w:eastAsia="黑体"/>
          <w:sz w:val="28"/>
          <w:szCs w:val="28"/>
        </w:rPr>
        <w:t>**</w:t>
      </w:r>
      <w:r w:rsidR="00E40426">
        <w:rPr>
          <w:rFonts w:eastAsia="黑体"/>
          <w:sz w:val="28"/>
          <w:szCs w:val="28"/>
        </w:rPr>
        <w:t>-</w:t>
      </w:r>
      <w:r>
        <w:rPr>
          <w:rFonts w:eastAsia="黑体"/>
          <w:sz w:val="28"/>
          <w:szCs w:val="28"/>
        </w:rPr>
        <w:t>**</w:t>
      </w:r>
      <w:r w:rsidR="00E40426">
        <w:rPr>
          <w:rFonts w:eastAsia="黑体"/>
          <w:sz w:val="28"/>
          <w:szCs w:val="28"/>
        </w:rPr>
        <w:t xml:space="preserve">  </w:t>
      </w:r>
      <w:r w:rsidR="00E40426">
        <w:rPr>
          <w:rFonts w:eastAsia="黑体"/>
          <w:sz w:val="28"/>
          <w:szCs w:val="28"/>
        </w:rPr>
        <w:t>发布</w:t>
      </w:r>
      <w:r w:rsidR="00E40426">
        <w:rPr>
          <w:rFonts w:eastAsia="黑体"/>
          <w:sz w:val="28"/>
          <w:szCs w:val="28"/>
        </w:rPr>
        <w:t xml:space="preserve">                      </w:t>
      </w:r>
      <w:r>
        <w:rPr>
          <w:rFonts w:eastAsia="黑体"/>
          <w:sz w:val="28"/>
          <w:szCs w:val="28"/>
        </w:rPr>
        <w:t>****</w:t>
      </w:r>
      <w:r w:rsidR="00E40426">
        <w:rPr>
          <w:rFonts w:eastAsia="黑体"/>
          <w:sz w:val="28"/>
          <w:szCs w:val="28"/>
        </w:rPr>
        <w:t>-</w:t>
      </w:r>
      <w:r>
        <w:rPr>
          <w:rFonts w:eastAsia="黑体"/>
          <w:sz w:val="28"/>
          <w:szCs w:val="28"/>
        </w:rPr>
        <w:t>**</w:t>
      </w:r>
      <w:r w:rsidR="00E40426">
        <w:rPr>
          <w:rFonts w:eastAsia="黑体"/>
          <w:sz w:val="28"/>
          <w:szCs w:val="28"/>
        </w:rPr>
        <w:t>-</w:t>
      </w:r>
      <w:r>
        <w:rPr>
          <w:rFonts w:eastAsia="黑体"/>
          <w:sz w:val="28"/>
          <w:szCs w:val="28"/>
        </w:rPr>
        <w:t>**</w:t>
      </w:r>
      <w:r w:rsidR="00E40426">
        <w:rPr>
          <w:rFonts w:eastAsia="黑体"/>
          <w:sz w:val="28"/>
          <w:szCs w:val="28"/>
        </w:rPr>
        <w:t xml:space="preserve">  </w:t>
      </w:r>
      <w:r w:rsidR="00E40426">
        <w:rPr>
          <w:rFonts w:eastAsia="黑体"/>
          <w:sz w:val="28"/>
          <w:szCs w:val="28"/>
        </w:rPr>
        <w:t>实施</w:t>
      </w:r>
    </w:p>
    <w:p w14:paraId="6D7AFE9F" w14:textId="77777777" w:rsidR="00E40426" w:rsidRDefault="00D27B5C" w:rsidP="00E40426">
      <w:pPr>
        <w:ind w:left="960" w:right="480" w:firstLine="480"/>
        <w:jc w:val="center"/>
        <w:rPr>
          <w:rFonts w:eastAsia="黑体"/>
          <w:sz w:val="36"/>
          <w:szCs w:val="36"/>
        </w:rPr>
      </w:pPr>
      <w:r>
        <w:rPr>
          <w:rFonts w:eastAsia="黑体"/>
          <w:noProof/>
          <w:szCs w:val="24"/>
        </w:rPr>
        <mc:AlternateContent>
          <mc:Choice Requires="wps">
            <w:drawing>
              <wp:anchor distT="0" distB="0" distL="114300" distR="114300" simplePos="0" relativeHeight="251661312" behindDoc="0" locked="0" layoutInCell="1" allowOverlap="1" wp14:anchorId="06D73F92" wp14:editId="0AAE79D7">
                <wp:simplePos x="0" y="0"/>
                <wp:positionH relativeFrom="column">
                  <wp:posOffset>-5080</wp:posOffset>
                </wp:positionH>
                <wp:positionV relativeFrom="paragraph">
                  <wp:posOffset>5080</wp:posOffset>
                </wp:positionV>
                <wp:extent cx="5594350" cy="3810"/>
                <wp:effectExtent l="0" t="0" r="25400" b="342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4350" cy="3810"/>
                        </a:xfrm>
                        <a:prstGeom prst="line">
                          <a:avLst/>
                        </a:prstGeom>
                        <a:noFill/>
                        <a:ln w="2540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05DEC"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pt" to="44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" strokeweight="2pt"/>
            </w:pict>
          </mc:Fallback>
        </mc:AlternateContent>
      </w:r>
    </w:p>
    <w:p w14:paraId="22871805" w14:textId="77777777" w:rsidR="00E40426" w:rsidRDefault="00E40426" w:rsidP="00606D73">
      <w:pPr>
        <w:ind w:leftChars="0" w:left="0" w:rightChars="0" w:right="0" w:firstLineChars="0" w:firstLine="0"/>
        <w:jc w:val="center"/>
        <w:rPr>
          <w:rFonts w:eastAsia="仿宋"/>
          <w:sz w:val="28"/>
          <w:szCs w:val="28"/>
        </w:rPr>
      </w:pPr>
      <w:r>
        <w:rPr>
          <w:rFonts w:eastAsia="黑体"/>
          <w:sz w:val="32"/>
          <w:szCs w:val="32"/>
        </w:rPr>
        <w:t>广东省住房和城乡建设厅</w:t>
      </w:r>
      <w:r>
        <w:rPr>
          <w:rFonts w:eastAsia="黑体"/>
          <w:sz w:val="32"/>
          <w:szCs w:val="32"/>
        </w:rPr>
        <w:t xml:space="preserve">  </w:t>
      </w:r>
      <w:r>
        <w:rPr>
          <w:rFonts w:eastAsia="黑体"/>
          <w:sz w:val="32"/>
          <w:szCs w:val="32"/>
        </w:rPr>
        <w:t>发布</w:t>
      </w:r>
    </w:p>
    <w:tbl>
      <w:tblPr>
        <w:tblpPr w:leftFromText="180" w:rightFromText="180" w:vertAnchor="text" w:horzAnchor="margin" w:tblpXSpec="right"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tblGrid>
      <w:tr w:rsidR="00E40426" w14:paraId="2F386986" w14:textId="77777777" w:rsidTr="00A77EFA">
        <w:trPr>
          <w:trHeight w:val="477"/>
        </w:trPr>
        <w:tc>
          <w:tcPr>
            <w:tcW w:w="2405" w:type="dxa"/>
            <w:vAlign w:val="center"/>
          </w:tcPr>
          <w:p w14:paraId="33B12DD7" w14:textId="77777777" w:rsidR="00E40426" w:rsidRDefault="00E40426" w:rsidP="00A77EFA">
            <w:pPr>
              <w:ind w:leftChars="0" w:left="0" w:rightChars="-1285" w:right="-3084" w:firstLineChars="0" w:firstLine="0"/>
            </w:pPr>
            <w:r>
              <w:t>本标准不涉及专利</w:t>
            </w:r>
          </w:p>
        </w:tc>
      </w:tr>
    </w:tbl>
    <w:p w14:paraId="2234FA0C" w14:textId="77777777" w:rsidR="00E40426" w:rsidRDefault="00E40426" w:rsidP="00E40426">
      <w:pPr>
        <w:ind w:left="960" w:right="480" w:firstLine="560"/>
        <w:jc w:val="center"/>
        <w:rPr>
          <w:rFonts w:eastAsia="仿宋"/>
          <w:sz w:val="28"/>
          <w:szCs w:val="28"/>
        </w:rPr>
      </w:pPr>
    </w:p>
    <w:p w14:paraId="656952F5" w14:textId="77777777" w:rsidR="00E40426" w:rsidRDefault="00E40426" w:rsidP="00E40426">
      <w:pPr>
        <w:ind w:left="960" w:right="480" w:firstLine="560"/>
        <w:jc w:val="center"/>
        <w:rPr>
          <w:rFonts w:eastAsia="仿宋"/>
          <w:sz w:val="28"/>
          <w:szCs w:val="28"/>
        </w:rPr>
      </w:pPr>
    </w:p>
    <w:p w14:paraId="14A06E7A" w14:textId="77777777" w:rsidR="000A7F4F" w:rsidRDefault="00013325" w:rsidP="000A7F4F">
      <w:pPr>
        <w:adjustRightInd w:val="0"/>
        <w:snapToGrid w:val="0"/>
        <w:ind w:leftChars="0" w:left="0" w:rightChars="0" w:right="0" w:firstLineChars="0" w:firstLine="0"/>
        <w:jc w:val="center"/>
        <w:rPr>
          <w:rFonts w:ascii="宋体" w:hAnsi="宋体"/>
          <w:bCs/>
          <w:sz w:val="36"/>
        </w:rPr>
      </w:pPr>
      <w:r>
        <w:rPr>
          <w:rFonts w:asciiTheme="minorEastAsia" w:hAnsiTheme="minorEastAsia" w:cs="宋体"/>
          <w:b/>
          <w:bCs/>
          <w:color w:val="000000" w:themeColor="text1"/>
          <w:kern w:val="0"/>
          <w:sz w:val="22"/>
        </w:rPr>
        <w:br w:type="page"/>
      </w:r>
    </w:p>
    <w:p w14:paraId="69BB0041" w14:textId="77777777" w:rsidR="000A7F4F" w:rsidRDefault="000A7F4F" w:rsidP="000A7F4F">
      <w:pPr>
        <w:adjustRightInd w:val="0"/>
        <w:snapToGrid w:val="0"/>
        <w:ind w:leftChars="0" w:left="0" w:rightChars="0" w:right="0" w:firstLineChars="0" w:firstLine="0"/>
        <w:jc w:val="center"/>
        <w:rPr>
          <w:rFonts w:ascii="宋体" w:hAnsi="宋体"/>
          <w:bCs/>
          <w:sz w:val="36"/>
        </w:rPr>
      </w:pPr>
    </w:p>
    <w:p w14:paraId="4605B7D2" w14:textId="77777777" w:rsidR="000A7F4F" w:rsidRPr="00F722E4" w:rsidRDefault="000A7F4F" w:rsidP="000A7F4F">
      <w:pPr>
        <w:adjustRightInd w:val="0"/>
        <w:snapToGrid w:val="0"/>
        <w:ind w:leftChars="0" w:left="0" w:rightChars="0" w:right="0" w:firstLineChars="0" w:firstLine="0"/>
        <w:jc w:val="center"/>
        <w:rPr>
          <w:rFonts w:ascii="宋体" w:hAnsi="宋体"/>
          <w:bCs/>
          <w:sz w:val="36"/>
        </w:rPr>
      </w:pPr>
      <w:r w:rsidRPr="00F722E4">
        <w:rPr>
          <w:rFonts w:ascii="宋体" w:hAnsi="宋体"/>
          <w:bCs/>
          <w:sz w:val="36"/>
        </w:rPr>
        <w:t>广东省标准</w:t>
      </w:r>
    </w:p>
    <w:p w14:paraId="6469D6F1" w14:textId="77777777" w:rsidR="000A7F4F" w:rsidRPr="00F722E4" w:rsidRDefault="000A7F4F" w:rsidP="000A7F4F">
      <w:pPr>
        <w:adjustRightInd w:val="0"/>
        <w:snapToGrid w:val="0"/>
        <w:ind w:leftChars="0" w:left="0" w:rightChars="0" w:right="0" w:firstLineChars="0" w:firstLine="0"/>
        <w:jc w:val="center"/>
        <w:rPr>
          <w:b/>
          <w:bCs/>
          <w:sz w:val="44"/>
        </w:rPr>
      </w:pPr>
    </w:p>
    <w:p w14:paraId="4B67CBB8" w14:textId="77777777" w:rsidR="000A7F4F" w:rsidRPr="00F722E4" w:rsidRDefault="000A7F4F" w:rsidP="000A7F4F">
      <w:pPr>
        <w:adjustRightInd w:val="0"/>
        <w:snapToGrid w:val="0"/>
        <w:ind w:leftChars="0" w:left="0" w:rightChars="0" w:right="0" w:firstLineChars="0" w:firstLine="0"/>
        <w:jc w:val="center"/>
        <w:rPr>
          <w:b/>
          <w:bCs/>
          <w:sz w:val="44"/>
        </w:rPr>
      </w:pPr>
      <w:r w:rsidRPr="008D78FE">
        <w:rPr>
          <w:rFonts w:hint="eastAsia"/>
          <w:b/>
          <w:bCs/>
          <w:sz w:val="44"/>
        </w:rPr>
        <w:t>广东省高标准厂房</w:t>
      </w:r>
      <w:r>
        <w:rPr>
          <w:rFonts w:hint="eastAsia"/>
          <w:b/>
          <w:bCs/>
          <w:sz w:val="44"/>
        </w:rPr>
        <w:t>设计</w:t>
      </w:r>
      <w:r w:rsidRPr="008D78FE">
        <w:rPr>
          <w:rFonts w:hint="eastAsia"/>
          <w:b/>
          <w:bCs/>
          <w:sz w:val="44"/>
        </w:rPr>
        <w:t>规范</w:t>
      </w:r>
    </w:p>
    <w:p w14:paraId="67FF2875" w14:textId="77777777" w:rsidR="000A7F4F" w:rsidRPr="00F722E4" w:rsidRDefault="000A7F4F" w:rsidP="000A7F4F">
      <w:pPr>
        <w:adjustRightInd w:val="0"/>
        <w:snapToGrid w:val="0"/>
        <w:ind w:leftChars="0" w:left="0" w:rightChars="0" w:right="0" w:firstLineChars="0" w:firstLine="0"/>
        <w:jc w:val="center"/>
        <w:rPr>
          <w:rFonts w:eastAsia="黑体"/>
          <w:b/>
          <w:bCs/>
        </w:rPr>
      </w:pPr>
    </w:p>
    <w:p w14:paraId="42C00FCF" w14:textId="05AA1736" w:rsidR="000A7F4F" w:rsidRPr="00F722E4" w:rsidRDefault="000A7F4F" w:rsidP="000A7F4F">
      <w:pPr>
        <w:adjustRightInd w:val="0"/>
        <w:snapToGrid w:val="0"/>
        <w:ind w:leftChars="0" w:left="0" w:rightChars="0" w:right="0" w:firstLineChars="0" w:firstLine="0"/>
        <w:jc w:val="center"/>
        <w:rPr>
          <w:b/>
          <w:bCs/>
          <w:sz w:val="28"/>
        </w:rPr>
      </w:pPr>
      <w:bookmarkStart w:id="13" w:name="_Toc488919055"/>
      <w:bookmarkStart w:id="14" w:name="_Toc489947258"/>
      <w:bookmarkStart w:id="15" w:name="_Toc504812815"/>
      <w:bookmarkStart w:id="16" w:name="_Toc504813236"/>
      <w:bookmarkStart w:id="17" w:name="_Toc507486267"/>
      <w:bookmarkStart w:id="18" w:name="_Toc507667940"/>
      <w:bookmarkStart w:id="19" w:name="_Toc507678568"/>
      <w:bookmarkStart w:id="20" w:name="_Toc522472528"/>
      <w:r w:rsidRPr="00F722E4">
        <w:rPr>
          <w:rFonts w:eastAsia="黑体"/>
          <w:b/>
          <w:bCs/>
          <w:sz w:val="28"/>
        </w:rPr>
        <w:t>DBJ 15-</w:t>
      </w:r>
      <w:r w:rsidR="00B5253A">
        <w:rPr>
          <w:rFonts w:eastAsia="黑体"/>
          <w:b/>
          <w:bCs/>
          <w:sz w:val="28"/>
        </w:rPr>
        <w:t>***</w:t>
      </w:r>
      <w:r w:rsidRPr="00F722E4">
        <w:rPr>
          <w:rFonts w:eastAsia="黑体"/>
          <w:b/>
          <w:bCs/>
          <w:sz w:val="28"/>
        </w:rPr>
        <w:t>-</w:t>
      </w:r>
      <w:bookmarkEnd w:id="13"/>
      <w:bookmarkEnd w:id="14"/>
      <w:bookmarkEnd w:id="15"/>
      <w:bookmarkEnd w:id="16"/>
      <w:bookmarkEnd w:id="17"/>
      <w:bookmarkEnd w:id="18"/>
      <w:bookmarkEnd w:id="19"/>
      <w:bookmarkEnd w:id="20"/>
      <w:r w:rsidR="00B5253A">
        <w:rPr>
          <w:rFonts w:eastAsia="黑体"/>
          <w:b/>
          <w:bCs/>
          <w:sz w:val="28"/>
        </w:rPr>
        <w:t>****</w:t>
      </w:r>
    </w:p>
    <w:p w14:paraId="5D2B42FA" w14:textId="77777777" w:rsidR="000A7F4F" w:rsidRPr="00F722E4" w:rsidRDefault="000A7F4F" w:rsidP="000A7F4F">
      <w:pPr>
        <w:adjustRightInd w:val="0"/>
        <w:snapToGrid w:val="0"/>
        <w:ind w:leftChars="0" w:left="0" w:rightChars="0" w:right="0" w:firstLineChars="0" w:firstLine="0"/>
        <w:jc w:val="center"/>
        <w:rPr>
          <w:dstrike/>
        </w:rPr>
      </w:pPr>
    </w:p>
    <w:p w14:paraId="5FB5554C" w14:textId="77777777" w:rsidR="000A7F4F" w:rsidRPr="00F722E4" w:rsidRDefault="000A7F4F" w:rsidP="000A7F4F">
      <w:pPr>
        <w:adjustRightInd w:val="0"/>
        <w:snapToGrid w:val="0"/>
        <w:ind w:leftChars="0" w:left="0" w:rightChars="0" w:right="0" w:firstLineChars="0" w:firstLine="0"/>
        <w:jc w:val="center"/>
        <w:rPr>
          <w:dstrike/>
        </w:rPr>
      </w:pPr>
    </w:p>
    <w:p w14:paraId="4A9634B4" w14:textId="77777777" w:rsidR="000A7F4F" w:rsidRPr="00F722E4" w:rsidRDefault="000A7F4F" w:rsidP="000A7F4F">
      <w:pPr>
        <w:adjustRightInd w:val="0"/>
        <w:snapToGrid w:val="0"/>
        <w:ind w:leftChars="0" w:left="0" w:rightChars="0" w:right="0" w:firstLineChars="0" w:firstLine="0"/>
        <w:jc w:val="center"/>
        <w:rPr>
          <w:sz w:val="28"/>
        </w:rPr>
      </w:pPr>
      <w:r w:rsidRPr="00F722E4">
        <w:rPr>
          <w:rFonts w:hint="eastAsia"/>
          <w:sz w:val="28"/>
        </w:rPr>
        <w:t>住房和城乡建设部备案号：</w:t>
      </w:r>
    </w:p>
    <w:p w14:paraId="7F70AD09" w14:textId="77777777" w:rsidR="000A7F4F" w:rsidRPr="00F722E4" w:rsidRDefault="000A7F4F" w:rsidP="000A7F4F">
      <w:pPr>
        <w:adjustRightInd w:val="0"/>
        <w:snapToGrid w:val="0"/>
        <w:ind w:leftChars="0" w:left="0" w:rightChars="0" w:right="0" w:firstLineChars="0" w:firstLine="0"/>
        <w:jc w:val="center"/>
        <w:rPr>
          <w:sz w:val="28"/>
        </w:rPr>
      </w:pPr>
      <w:r w:rsidRPr="00F722E4">
        <w:rPr>
          <w:rFonts w:hint="eastAsia"/>
          <w:sz w:val="28"/>
        </w:rPr>
        <w:t>批准部门：广东省住房和城乡建设厅</w:t>
      </w:r>
    </w:p>
    <w:p w14:paraId="20AB35B2" w14:textId="02BCC0C7" w:rsidR="000A7F4F" w:rsidRPr="00F722E4" w:rsidRDefault="000A7F4F" w:rsidP="000A7F4F">
      <w:pPr>
        <w:adjustRightInd w:val="0"/>
        <w:snapToGrid w:val="0"/>
        <w:ind w:leftChars="0" w:left="0" w:rightChars="0" w:right="0" w:firstLineChars="0" w:firstLine="0"/>
        <w:jc w:val="center"/>
        <w:rPr>
          <w:sz w:val="28"/>
        </w:rPr>
      </w:pPr>
      <w:r w:rsidRPr="00F722E4">
        <w:rPr>
          <w:rFonts w:hint="eastAsia"/>
          <w:sz w:val="28"/>
        </w:rPr>
        <w:t>批准日期：</w:t>
      </w:r>
      <w:r w:rsidR="00B5253A">
        <w:rPr>
          <w:sz w:val="28"/>
        </w:rPr>
        <w:t>****</w:t>
      </w:r>
      <w:r w:rsidRPr="00F722E4">
        <w:rPr>
          <w:rFonts w:hint="eastAsia"/>
          <w:sz w:val="28"/>
        </w:rPr>
        <w:t>年</w:t>
      </w:r>
      <w:r w:rsidR="00B5253A">
        <w:rPr>
          <w:sz w:val="28"/>
        </w:rPr>
        <w:t>**</w:t>
      </w:r>
      <w:r w:rsidRPr="00F722E4">
        <w:rPr>
          <w:rFonts w:hint="eastAsia"/>
          <w:sz w:val="28"/>
        </w:rPr>
        <w:t>月</w:t>
      </w:r>
      <w:r w:rsidR="00B5253A">
        <w:rPr>
          <w:sz w:val="28"/>
        </w:rPr>
        <w:t>**</w:t>
      </w:r>
      <w:r w:rsidRPr="00F722E4">
        <w:rPr>
          <w:rFonts w:hint="eastAsia"/>
          <w:sz w:val="28"/>
        </w:rPr>
        <w:t>日</w:t>
      </w:r>
    </w:p>
    <w:p w14:paraId="6337B837" w14:textId="77777777" w:rsidR="000A7F4F" w:rsidRPr="00F722E4" w:rsidRDefault="000A7F4F" w:rsidP="000A7F4F">
      <w:pPr>
        <w:adjustRightInd w:val="0"/>
        <w:snapToGrid w:val="0"/>
        <w:ind w:leftChars="0" w:left="0" w:rightChars="0" w:right="0" w:firstLineChars="0" w:firstLine="0"/>
        <w:jc w:val="center"/>
        <w:rPr>
          <w:sz w:val="28"/>
        </w:rPr>
      </w:pPr>
    </w:p>
    <w:p w14:paraId="6BA30BEA" w14:textId="77777777" w:rsidR="000A7F4F" w:rsidRPr="00F722E4" w:rsidRDefault="000A7F4F" w:rsidP="000A7F4F">
      <w:pPr>
        <w:adjustRightInd w:val="0"/>
        <w:snapToGrid w:val="0"/>
        <w:ind w:leftChars="0" w:left="0" w:rightChars="0" w:right="0" w:firstLineChars="0" w:firstLine="0"/>
        <w:jc w:val="center"/>
        <w:rPr>
          <w:sz w:val="28"/>
        </w:rPr>
      </w:pPr>
    </w:p>
    <w:p w14:paraId="690D0C76" w14:textId="77777777" w:rsidR="000A7F4F" w:rsidRPr="00F722E4" w:rsidRDefault="000A7F4F" w:rsidP="000A7F4F">
      <w:pPr>
        <w:pStyle w:val="af"/>
        <w:snapToGrid w:val="0"/>
        <w:jc w:val="center"/>
        <w:rPr>
          <w:rFonts w:ascii="Times New Roman" w:eastAsia="仿宋_GB2312" w:hAnsi="Times New Roman"/>
          <w:b/>
          <w:bCs/>
          <w:sz w:val="28"/>
          <w:szCs w:val="24"/>
        </w:rPr>
      </w:pPr>
    </w:p>
    <w:p w14:paraId="34A3FFD5" w14:textId="77777777" w:rsidR="000A7F4F" w:rsidRPr="00F722E4" w:rsidRDefault="000A7F4F" w:rsidP="000A7F4F">
      <w:pPr>
        <w:pStyle w:val="af"/>
        <w:snapToGrid w:val="0"/>
        <w:jc w:val="center"/>
        <w:rPr>
          <w:rFonts w:ascii="Times New Roman" w:eastAsia="仿宋_GB2312" w:hAnsi="Times New Roman"/>
          <w:b/>
          <w:bCs/>
          <w:sz w:val="28"/>
          <w:szCs w:val="24"/>
        </w:rPr>
      </w:pPr>
    </w:p>
    <w:p w14:paraId="129A569D" w14:textId="77777777" w:rsidR="000A7F4F" w:rsidRPr="00F722E4" w:rsidRDefault="000A7F4F" w:rsidP="000A7F4F">
      <w:pPr>
        <w:pStyle w:val="af"/>
        <w:snapToGrid w:val="0"/>
        <w:jc w:val="center"/>
        <w:rPr>
          <w:rFonts w:ascii="Times New Roman" w:eastAsia="仿宋_GB2312" w:hAnsi="Times New Roman"/>
          <w:b/>
          <w:bCs/>
          <w:sz w:val="28"/>
          <w:szCs w:val="24"/>
        </w:rPr>
      </w:pPr>
    </w:p>
    <w:p w14:paraId="45F97C68" w14:textId="77777777" w:rsidR="000A7F4F" w:rsidRPr="00F722E4" w:rsidRDefault="000A7F4F" w:rsidP="000A7F4F">
      <w:pPr>
        <w:pStyle w:val="af"/>
        <w:snapToGrid w:val="0"/>
        <w:jc w:val="center"/>
        <w:rPr>
          <w:rFonts w:ascii="Times New Roman" w:eastAsia="仿宋_GB2312" w:hAnsi="Times New Roman"/>
          <w:b/>
          <w:bCs/>
          <w:sz w:val="28"/>
          <w:szCs w:val="24"/>
        </w:rPr>
      </w:pPr>
    </w:p>
    <w:p w14:paraId="0F26848A" w14:textId="77777777" w:rsidR="000A7F4F" w:rsidRPr="00F722E4" w:rsidRDefault="000A7F4F" w:rsidP="000A7F4F">
      <w:pPr>
        <w:pStyle w:val="af"/>
        <w:snapToGrid w:val="0"/>
        <w:jc w:val="center"/>
        <w:rPr>
          <w:rFonts w:ascii="Times New Roman" w:eastAsia="仿宋_GB2312" w:hAnsi="Times New Roman"/>
          <w:b/>
          <w:bCs/>
          <w:sz w:val="28"/>
          <w:szCs w:val="24"/>
        </w:rPr>
      </w:pPr>
    </w:p>
    <w:p w14:paraId="53B7650B" w14:textId="77777777" w:rsidR="000A7F4F" w:rsidRPr="00F722E4" w:rsidRDefault="000A7F4F" w:rsidP="000A7F4F">
      <w:pPr>
        <w:pStyle w:val="af"/>
        <w:snapToGrid w:val="0"/>
        <w:jc w:val="center"/>
        <w:rPr>
          <w:rFonts w:ascii="Times New Roman" w:eastAsia="仿宋_GB2312" w:hAnsi="Times New Roman"/>
          <w:b/>
          <w:bCs/>
          <w:sz w:val="28"/>
          <w:szCs w:val="24"/>
        </w:rPr>
      </w:pPr>
    </w:p>
    <w:p w14:paraId="3DAC38B4" w14:textId="77777777" w:rsidR="000A7F4F" w:rsidRDefault="000A7F4F" w:rsidP="000A7F4F">
      <w:pPr>
        <w:pStyle w:val="af"/>
        <w:snapToGrid w:val="0"/>
        <w:jc w:val="center"/>
        <w:rPr>
          <w:rFonts w:ascii="Times New Roman" w:eastAsia="仿宋_GB2312" w:hAnsi="Times New Roman"/>
          <w:b/>
          <w:bCs/>
          <w:sz w:val="28"/>
          <w:szCs w:val="24"/>
        </w:rPr>
      </w:pPr>
    </w:p>
    <w:p w14:paraId="130825D6" w14:textId="77777777" w:rsidR="000A7F4F" w:rsidRDefault="000A7F4F" w:rsidP="000A7F4F">
      <w:pPr>
        <w:pStyle w:val="af"/>
        <w:snapToGrid w:val="0"/>
        <w:jc w:val="center"/>
        <w:rPr>
          <w:rFonts w:ascii="Times New Roman" w:eastAsia="仿宋_GB2312" w:hAnsi="Times New Roman"/>
          <w:b/>
          <w:bCs/>
          <w:sz w:val="28"/>
          <w:szCs w:val="24"/>
        </w:rPr>
      </w:pPr>
    </w:p>
    <w:p w14:paraId="3AA0516B" w14:textId="77777777" w:rsidR="000A7F4F" w:rsidRPr="00F722E4" w:rsidRDefault="000A7F4F" w:rsidP="000A7F4F">
      <w:pPr>
        <w:pStyle w:val="af"/>
        <w:snapToGrid w:val="0"/>
        <w:jc w:val="center"/>
        <w:rPr>
          <w:rFonts w:ascii="Times New Roman" w:eastAsia="仿宋_GB2312" w:hAnsi="Times New Roman"/>
          <w:b/>
          <w:bCs/>
          <w:sz w:val="28"/>
          <w:szCs w:val="24"/>
        </w:rPr>
      </w:pPr>
    </w:p>
    <w:p w14:paraId="33604512" w14:textId="77777777" w:rsidR="000A7F4F" w:rsidRPr="00F722E4" w:rsidRDefault="000A7F4F" w:rsidP="000A7F4F">
      <w:pPr>
        <w:pStyle w:val="af"/>
        <w:snapToGrid w:val="0"/>
        <w:jc w:val="center"/>
        <w:rPr>
          <w:rFonts w:ascii="Times New Roman" w:eastAsia="仿宋_GB2312" w:hAnsi="Times New Roman"/>
          <w:b/>
          <w:bCs/>
          <w:sz w:val="28"/>
          <w:szCs w:val="24"/>
        </w:rPr>
      </w:pPr>
    </w:p>
    <w:p w14:paraId="0F469D28" w14:textId="77777777" w:rsidR="000A7F4F" w:rsidRPr="00F722E4" w:rsidRDefault="000A7F4F" w:rsidP="000A7F4F">
      <w:pPr>
        <w:pStyle w:val="af"/>
        <w:snapToGrid w:val="0"/>
        <w:jc w:val="center"/>
        <w:rPr>
          <w:rFonts w:ascii="Times New Roman" w:eastAsia="仿宋_GB2312" w:hAnsi="Times New Roman"/>
          <w:b/>
          <w:bCs/>
          <w:sz w:val="28"/>
          <w:szCs w:val="24"/>
        </w:rPr>
      </w:pPr>
    </w:p>
    <w:p w14:paraId="2307C44D" w14:textId="77777777" w:rsidR="000A7F4F" w:rsidRPr="00F722E4" w:rsidRDefault="000A7F4F" w:rsidP="000A7F4F">
      <w:pPr>
        <w:pStyle w:val="af"/>
        <w:snapToGrid w:val="0"/>
        <w:jc w:val="center"/>
        <w:rPr>
          <w:rFonts w:ascii="Times New Roman" w:eastAsia="仿宋_GB2312" w:hAnsi="Times New Roman"/>
          <w:b/>
          <w:bCs/>
          <w:sz w:val="28"/>
          <w:szCs w:val="24"/>
        </w:rPr>
      </w:pPr>
    </w:p>
    <w:p w14:paraId="7C027D5C" w14:textId="77777777" w:rsidR="000A7F4F" w:rsidRPr="00F722E4" w:rsidRDefault="000A7F4F" w:rsidP="000A7F4F">
      <w:pPr>
        <w:pStyle w:val="af"/>
        <w:snapToGrid w:val="0"/>
        <w:jc w:val="center"/>
        <w:rPr>
          <w:rFonts w:ascii="Times New Roman" w:eastAsia="仿宋_GB2312" w:hAnsi="Times New Roman"/>
          <w:b/>
          <w:bCs/>
          <w:sz w:val="28"/>
          <w:szCs w:val="24"/>
        </w:rPr>
      </w:pPr>
    </w:p>
    <w:p w14:paraId="069025E4" w14:textId="643EEFB6" w:rsidR="000A7F4F" w:rsidRPr="00F722E4" w:rsidRDefault="00165357" w:rsidP="000A7F4F">
      <w:pPr>
        <w:pStyle w:val="af"/>
        <w:snapToGrid w:val="0"/>
        <w:jc w:val="center"/>
        <w:rPr>
          <w:rFonts w:ascii="Times New Roman" w:hAnsi="Times New Roman"/>
          <w:sz w:val="28"/>
          <w:szCs w:val="24"/>
        </w:rPr>
      </w:pPr>
      <w:bookmarkStart w:id="21" w:name="_Toc488919056"/>
      <w:bookmarkStart w:id="22" w:name="_Toc489947259"/>
      <w:bookmarkStart w:id="23" w:name="_Toc504812816"/>
      <w:bookmarkStart w:id="24" w:name="_Toc504813237"/>
      <w:bookmarkStart w:id="25" w:name="_Toc507486268"/>
      <w:bookmarkStart w:id="26" w:name="_Toc507667941"/>
      <w:bookmarkStart w:id="27" w:name="_Toc507678569"/>
      <w:bookmarkStart w:id="28" w:name="_Toc522472529"/>
      <w:r>
        <w:rPr>
          <w:rFonts w:ascii="Times New Roman" w:hAnsi="Times New Roman"/>
          <w:sz w:val="28"/>
          <w:szCs w:val="24"/>
        </w:rPr>
        <w:t>***</w:t>
      </w:r>
      <w:r w:rsidR="000A7F4F" w:rsidRPr="00F722E4">
        <w:rPr>
          <w:rFonts w:ascii="Times New Roman" w:hAnsi="Times New Roman" w:hint="eastAsia"/>
          <w:sz w:val="28"/>
          <w:szCs w:val="24"/>
        </w:rPr>
        <w:t>出版社</w:t>
      </w:r>
      <w:bookmarkEnd w:id="21"/>
      <w:bookmarkEnd w:id="22"/>
      <w:bookmarkEnd w:id="23"/>
      <w:bookmarkEnd w:id="24"/>
      <w:bookmarkEnd w:id="25"/>
      <w:bookmarkEnd w:id="26"/>
      <w:bookmarkEnd w:id="27"/>
      <w:bookmarkEnd w:id="28"/>
    </w:p>
    <w:p w14:paraId="630A4BDB" w14:textId="4C4F9C05" w:rsidR="000A7F4F" w:rsidRPr="00F722E4" w:rsidRDefault="00165357" w:rsidP="000A7F4F">
      <w:pPr>
        <w:pStyle w:val="af"/>
        <w:snapToGrid w:val="0"/>
        <w:jc w:val="center"/>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年</w:t>
      </w:r>
      <w:r w:rsidR="000A7F4F" w:rsidRPr="00F722E4">
        <w:rPr>
          <w:rFonts w:ascii="Times New Roman" w:eastAsia="仿宋_GB2312" w:hAnsi="Times New Roman"/>
          <w:sz w:val="28"/>
          <w:szCs w:val="24"/>
        </w:rPr>
        <w:t xml:space="preserve">  </w:t>
      </w:r>
      <w:r>
        <w:rPr>
          <w:rFonts w:ascii="Times New Roman" w:eastAsia="仿宋_GB2312" w:hAnsi="Times New Roman"/>
          <w:sz w:val="28"/>
          <w:szCs w:val="24"/>
        </w:rPr>
        <w:t>**</w:t>
      </w:r>
    </w:p>
    <w:p w14:paraId="1D0CFAF6" w14:textId="77777777" w:rsidR="000A7F4F" w:rsidRPr="00F722E4" w:rsidRDefault="000A7F4F" w:rsidP="000A7F4F">
      <w:pPr>
        <w:pStyle w:val="af"/>
        <w:snapToGrid w:val="0"/>
        <w:jc w:val="center"/>
        <w:rPr>
          <w:rFonts w:ascii="Times New Roman" w:eastAsia="仿宋_GB2312" w:hAnsi="Times New Roman"/>
          <w:sz w:val="24"/>
          <w:szCs w:val="24"/>
        </w:rPr>
        <w:sectPr w:rsidR="000A7F4F" w:rsidRPr="00F722E4" w:rsidSect="00A77EFA">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851" w:footer="992" w:gutter="0"/>
          <w:cols w:space="720"/>
          <w:docGrid w:type="lines" w:linePitch="312"/>
        </w:sectPr>
      </w:pPr>
    </w:p>
    <w:p w14:paraId="16046026" w14:textId="77777777" w:rsidR="00F85FE3" w:rsidRDefault="00F85FE3" w:rsidP="00F85FE3">
      <w:pPr>
        <w:pStyle w:val="Default"/>
        <w:jc w:val="center"/>
        <w:rPr>
          <w:color w:val="auto"/>
          <w:sz w:val="32"/>
          <w:szCs w:val="32"/>
        </w:rPr>
      </w:pPr>
      <w:r w:rsidRPr="00F722E4">
        <w:rPr>
          <w:rFonts w:hint="eastAsia"/>
          <w:color w:val="auto"/>
          <w:sz w:val="32"/>
          <w:szCs w:val="32"/>
        </w:rPr>
        <w:lastRenderedPageBreak/>
        <w:t>广东省住房和城乡建设厅关于发布广东省标准</w:t>
      </w:r>
    </w:p>
    <w:p w14:paraId="40E94ECC" w14:textId="77777777" w:rsidR="00F85FE3" w:rsidRPr="00F722E4" w:rsidRDefault="00F85FE3" w:rsidP="00F85FE3">
      <w:pPr>
        <w:pStyle w:val="Default"/>
        <w:jc w:val="center"/>
        <w:rPr>
          <w:color w:val="auto"/>
          <w:sz w:val="32"/>
          <w:szCs w:val="32"/>
        </w:rPr>
      </w:pPr>
      <w:r w:rsidRPr="00F722E4">
        <w:rPr>
          <w:rFonts w:hint="eastAsia"/>
          <w:color w:val="auto"/>
          <w:sz w:val="32"/>
          <w:szCs w:val="32"/>
        </w:rPr>
        <w:t>《</w:t>
      </w:r>
      <w:r w:rsidRPr="001D4355">
        <w:rPr>
          <w:rFonts w:hint="eastAsia"/>
          <w:color w:val="auto"/>
          <w:sz w:val="32"/>
          <w:szCs w:val="32"/>
        </w:rPr>
        <w:t>广东省高标准厂房</w:t>
      </w:r>
      <w:r>
        <w:rPr>
          <w:rFonts w:hint="eastAsia"/>
          <w:color w:val="auto"/>
          <w:sz w:val="32"/>
          <w:szCs w:val="32"/>
        </w:rPr>
        <w:t>设计</w:t>
      </w:r>
      <w:r w:rsidRPr="001D4355">
        <w:rPr>
          <w:rFonts w:hint="eastAsia"/>
          <w:color w:val="auto"/>
          <w:sz w:val="32"/>
          <w:szCs w:val="32"/>
        </w:rPr>
        <w:t>规范</w:t>
      </w:r>
      <w:r w:rsidRPr="00F722E4">
        <w:rPr>
          <w:rFonts w:hint="eastAsia"/>
          <w:color w:val="auto"/>
          <w:sz w:val="32"/>
          <w:szCs w:val="32"/>
        </w:rPr>
        <w:t>》的公告</w:t>
      </w:r>
    </w:p>
    <w:p w14:paraId="5180BC67" w14:textId="77777777" w:rsidR="00F85FE3" w:rsidRPr="00F85FE3" w:rsidRDefault="00F85FE3" w:rsidP="00F85FE3">
      <w:pPr>
        <w:pStyle w:val="Default"/>
        <w:jc w:val="center"/>
        <w:rPr>
          <w:color w:val="auto"/>
          <w:sz w:val="28"/>
          <w:szCs w:val="32"/>
        </w:rPr>
      </w:pPr>
    </w:p>
    <w:p w14:paraId="52C8A285" w14:textId="118D46CE" w:rsidR="00F85FE3" w:rsidRPr="00F722E4" w:rsidRDefault="00F85FE3" w:rsidP="00F85FE3">
      <w:pPr>
        <w:pStyle w:val="Default"/>
        <w:jc w:val="center"/>
        <w:rPr>
          <w:rFonts w:hAnsi="Calibri"/>
          <w:color w:val="auto"/>
          <w:sz w:val="28"/>
          <w:szCs w:val="32"/>
        </w:rPr>
      </w:pPr>
      <w:proofErr w:type="gramStart"/>
      <w:r w:rsidRPr="00F722E4">
        <w:rPr>
          <w:rFonts w:hint="eastAsia"/>
          <w:color w:val="auto"/>
          <w:sz w:val="28"/>
          <w:szCs w:val="32"/>
        </w:rPr>
        <w:t>粤住建</w:t>
      </w:r>
      <w:proofErr w:type="gramEnd"/>
      <w:r w:rsidRPr="00F722E4">
        <w:rPr>
          <w:rFonts w:hint="eastAsia"/>
          <w:color w:val="auto"/>
          <w:sz w:val="28"/>
          <w:szCs w:val="32"/>
        </w:rPr>
        <w:t>公告</w:t>
      </w:r>
      <w:r w:rsidRPr="00F722E4">
        <w:rPr>
          <w:rFonts w:ascii="Calibri" w:hAnsi="Calibri" w:cs="Calibri"/>
          <w:color w:val="auto"/>
          <w:sz w:val="28"/>
          <w:szCs w:val="32"/>
        </w:rPr>
        <w:t>[</w:t>
      </w:r>
      <w:r w:rsidR="00165357">
        <w:rPr>
          <w:rFonts w:ascii="Calibri" w:hAnsi="Calibri" w:cs="Calibri"/>
          <w:color w:val="auto"/>
          <w:sz w:val="28"/>
          <w:szCs w:val="32"/>
        </w:rPr>
        <w:t>****</w:t>
      </w:r>
      <w:r w:rsidRPr="00F722E4">
        <w:rPr>
          <w:rFonts w:ascii="Calibri" w:hAnsi="Calibri" w:cs="Calibri"/>
          <w:color w:val="auto"/>
          <w:sz w:val="28"/>
          <w:szCs w:val="32"/>
        </w:rPr>
        <w:t>]</w:t>
      </w:r>
      <w:r w:rsidR="00165357">
        <w:rPr>
          <w:rFonts w:ascii="Calibri" w:hAnsi="Calibri" w:cs="Calibri"/>
          <w:color w:val="auto"/>
          <w:sz w:val="28"/>
          <w:szCs w:val="32"/>
        </w:rPr>
        <w:t>**</w:t>
      </w:r>
      <w:r w:rsidRPr="00F722E4">
        <w:rPr>
          <w:rFonts w:hAnsi="Calibri" w:hint="eastAsia"/>
          <w:color w:val="auto"/>
          <w:sz w:val="28"/>
          <w:szCs w:val="32"/>
        </w:rPr>
        <w:t>号</w:t>
      </w:r>
    </w:p>
    <w:p w14:paraId="760F9FC1" w14:textId="77777777" w:rsidR="00F85FE3" w:rsidRPr="00F722E4" w:rsidRDefault="00F85FE3" w:rsidP="00F85FE3">
      <w:pPr>
        <w:pStyle w:val="Default"/>
        <w:rPr>
          <w:rFonts w:ascii="Arial Unicode MS" w:eastAsia="Arial Unicode MS" w:hAnsi="Calibri" w:cs="Arial Unicode MS"/>
          <w:color w:val="auto"/>
          <w:sz w:val="32"/>
          <w:szCs w:val="32"/>
        </w:rPr>
      </w:pPr>
    </w:p>
    <w:p w14:paraId="5070AE57" w14:textId="2C8EF7D8" w:rsidR="00F85FE3" w:rsidRPr="00F722E4" w:rsidRDefault="00F85FE3" w:rsidP="00F85FE3">
      <w:pPr>
        <w:pStyle w:val="Default"/>
        <w:ind w:firstLineChars="200" w:firstLine="560"/>
        <w:rPr>
          <w:rFonts w:ascii="宋体" w:eastAsia="宋体" w:hAnsi="宋体" w:cs="Arial Unicode MS"/>
          <w:color w:val="auto"/>
          <w:sz w:val="28"/>
          <w:szCs w:val="28"/>
        </w:rPr>
      </w:pPr>
      <w:proofErr w:type="gramStart"/>
      <w:r w:rsidRPr="00F722E4">
        <w:rPr>
          <w:rFonts w:ascii="宋体" w:eastAsia="宋体" w:hAnsi="宋体" w:cs="Arial Unicode MS" w:hint="eastAsia"/>
          <w:color w:val="auto"/>
          <w:sz w:val="28"/>
          <w:szCs w:val="28"/>
        </w:rPr>
        <w:t>现批准</w:t>
      </w:r>
      <w:proofErr w:type="gramEnd"/>
      <w:r w:rsidRPr="00F722E4">
        <w:rPr>
          <w:rFonts w:ascii="宋体" w:eastAsia="宋体" w:hAnsi="宋体" w:cs="Arial Unicode MS" w:hint="eastAsia"/>
          <w:color w:val="auto"/>
          <w:sz w:val="28"/>
          <w:szCs w:val="28"/>
        </w:rPr>
        <w:t>《</w:t>
      </w:r>
      <w:r w:rsidRPr="001D4355">
        <w:rPr>
          <w:rFonts w:ascii="宋体" w:eastAsia="宋体" w:hAnsi="宋体" w:cs="Arial Unicode MS" w:hint="eastAsia"/>
          <w:color w:val="auto"/>
          <w:sz w:val="28"/>
          <w:szCs w:val="28"/>
        </w:rPr>
        <w:t>广东省高标准厂房</w:t>
      </w:r>
      <w:r>
        <w:rPr>
          <w:rFonts w:ascii="宋体" w:eastAsia="宋体" w:hAnsi="宋体" w:cs="Arial Unicode MS" w:hint="eastAsia"/>
          <w:color w:val="auto"/>
          <w:sz w:val="28"/>
          <w:szCs w:val="28"/>
        </w:rPr>
        <w:t>设计</w:t>
      </w:r>
      <w:r w:rsidRPr="001D4355">
        <w:rPr>
          <w:rFonts w:ascii="宋体" w:eastAsia="宋体" w:hAnsi="宋体" w:cs="Arial Unicode MS" w:hint="eastAsia"/>
          <w:color w:val="auto"/>
          <w:sz w:val="28"/>
          <w:szCs w:val="28"/>
        </w:rPr>
        <w:t>规范</w:t>
      </w:r>
      <w:r w:rsidRPr="00F722E4">
        <w:rPr>
          <w:rFonts w:ascii="宋体" w:eastAsia="宋体" w:hAnsi="宋体" w:cs="Arial Unicode MS" w:hint="eastAsia"/>
          <w:color w:val="auto"/>
          <w:sz w:val="28"/>
          <w:szCs w:val="28"/>
        </w:rPr>
        <w:t>》为广东省地方标准，编号为</w:t>
      </w:r>
      <w:r w:rsidRPr="00F722E4">
        <w:rPr>
          <w:rFonts w:ascii="宋体" w:eastAsia="宋体" w:hAnsi="宋体" w:cs="Calibri"/>
          <w:color w:val="auto"/>
          <w:sz w:val="28"/>
          <w:szCs w:val="28"/>
        </w:rPr>
        <w:t xml:space="preserve">DBJ </w:t>
      </w:r>
      <w:r w:rsidR="00165357">
        <w:rPr>
          <w:rFonts w:ascii="宋体" w:eastAsia="宋体" w:hAnsi="宋体" w:cs="Calibri"/>
          <w:color w:val="auto"/>
          <w:sz w:val="28"/>
          <w:szCs w:val="28"/>
        </w:rPr>
        <w:t>**</w:t>
      </w:r>
      <w:r w:rsidRPr="00F722E4">
        <w:rPr>
          <w:rFonts w:ascii="宋体" w:eastAsia="宋体" w:hAnsi="宋体" w:cs="Calibri"/>
          <w:color w:val="auto"/>
          <w:sz w:val="28"/>
          <w:szCs w:val="28"/>
        </w:rPr>
        <w:t>-</w:t>
      </w:r>
      <w:r w:rsidR="00165357">
        <w:rPr>
          <w:rFonts w:ascii="宋体" w:eastAsia="宋体" w:hAnsi="宋体" w:cs="Calibri"/>
          <w:color w:val="auto"/>
          <w:sz w:val="28"/>
          <w:szCs w:val="28"/>
        </w:rPr>
        <w:t>**</w:t>
      </w:r>
      <w:r w:rsidRPr="00F722E4">
        <w:rPr>
          <w:rFonts w:ascii="宋体" w:eastAsia="宋体" w:hAnsi="宋体" w:cs="Calibri"/>
          <w:color w:val="auto"/>
          <w:sz w:val="28"/>
          <w:szCs w:val="28"/>
        </w:rPr>
        <w:t>-</w:t>
      </w:r>
      <w:r w:rsidR="00165357">
        <w:rPr>
          <w:rFonts w:ascii="宋体" w:eastAsia="宋体" w:hAnsi="宋体" w:cs="Calibri"/>
          <w:color w:val="auto"/>
          <w:sz w:val="28"/>
          <w:szCs w:val="28"/>
        </w:rPr>
        <w:t>****</w:t>
      </w:r>
      <w:r w:rsidRPr="00F722E4">
        <w:rPr>
          <w:rFonts w:ascii="宋体" w:eastAsia="宋体" w:hAnsi="宋体" w:cs="Arial Unicode MS" w:hint="eastAsia"/>
          <w:color w:val="auto"/>
          <w:sz w:val="28"/>
          <w:szCs w:val="28"/>
        </w:rPr>
        <w:t>。本标准自</w:t>
      </w:r>
      <w:r w:rsidR="00165357">
        <w:rPr>
          <w:rFonts w:ascii="宋体" w:eastAsia="宋体" w:hAnsi="宋体" w:cs="Calibri"/>
          <w:color w:val="auto"/>
          <w:sz w:val="28"/>
          <w:szCs w:val="28"/>
        </w:rPr>
        <w:t>****</w:t>
      </w:r>
      <w:r w:rsidRPr="00F722E4">
        <w:rPr>
          <w:rFonts w:ascii="宋体" w:eastAsia="宋体" w:hAnsi="宋体" w:cs="Arial Unicode MS" w:hint="eastAsia"/>
          <w:color w:val="auto"/>
          <w:sz w:val="28"/>
          <w:szCs w:val="28"/>
        </w:rPr>
        <w:t>年</w:t>
      </w:r>
      <w:r w:rsidR="00165357">
        <w:rPr>
          <w:rFonts w:ascii="宋体" w:eastAsia="宋体" w:hAnsi="宋体" w:cs="Calibri"/>
          <w:color w:val="auto"/>
          <w:sz w:val="28"/>
          <w:szCs w:val="28"/>
        </w:rPr>
        <w:t>**</w:t>
      </w:r>
      <w:r w:rsidRPr="00F722E4">
        <w:rPr>
          <w:rFonts w:ascii="宋体" w:eastAsia="宋体" w:hAnsi="宋体" w:cs="Arial Unicode MS" w:hint="eastAsia"/>
          <w:color w:val="auto"/>
          <w:sz w:val="28"/>
          <w:szCs w:val="28"/>
        </w:rPr>
        <w:t>月</w:t>
      </w:r>
      <w:r w:rsidR="00165357">
        <w:rPr>
          <w:rFonts w:ascii="宋体" w:eastAsia="宋体" w:hAnsi="宋体" w:cs="Calibri"/>
          <w:color w:val="auto"/>
          <w:sz w:val="28"/>
          <w:szCs w:val="28"/>
        </w:rPr>
        <w:t>**</w:t>
      </w:r>
      <w:r w:rsidRPr="00F722E4">
        <w:rPr>
          <w:rFonts w:ascii="宋体" w:eastAsia="宋体" w:hAnsi="宋体" w:cs="Arial Unicode MS" w:hint="eastAsia"/>
          <w:color w:val="auto"/>
          <w:sz w:val="28"/>
          <w:szCs w:val="28"/>
        </w:rPr>
        <w:t>日起实施。</w:t>
      </w:r>
    </w:p>
    <w:p w14:paraId="0DDD29EF" w14:textId="77777777" w:rsidR="00F85FE3" w:rsidRPr="00F722E4" w:rsidRDefault="00F85FE3" w:rsidP="00F85FE3">
      <w:pPr>
        <w:pStyle w:val="Default"/>
        <w:ind w:firstLineChars="200" w:firstLine="560"/>
        <w:rPr>
          <w:rFonts w:ascii="宋体" w:eastAsia="宋体" w:hAnsi="宋体" w:cs="Arial Unicode MS"/>
          <w:color w:val="auto"/>
          <w:sz w:val="28"/>
          <w:szCs w:val="28"/>
        </w:rPr>
      </w:pPr>
      <w:r>
        <w:rPr>
          <w:rFonts w:ascii="宋体" w:eastAsia="宋体" w:hAnsi="宋体" w:cs="Arial Unicode MS" w:hint="eastAsia"/>
          <w:color w:val="auto"/>
          <w:sz w:val="28"/>
          <w:szCs w:val="28"/>
        </w:rPr>
        <w:t>本标准由广东省住房和城乡建设厅负责管理，广东省建筑科学</w:t>
      </w:r>
      <w:r w:rsidRPr="00F722E4">
        <w:rPr>
          <w:rFonts w:ascii="宋体" w:eastAsia="宋体" w:hAnsi="宋体" w:cs="Arial Unicode MS" w:hint="eastAsia"/>
          <w:color w:val="auto"/>
          <w:sz w:val="28"/>
          <w:szCs w:val="28"/>
        </w:rPr>
        <w:t>研究院</w:t>
      </w:r>
      <w:r>
        <w:rPr>
          <w:rFonts w:ascii="宋体" w:eastAsia="宋体" w:hAnsi="宋体" w:cs="Arial Unicode MS" w:hint="eastAsia"/>
          <w:color w:val="auto"/>
          <w:sz w:val="28"/>
          <w:szCs w:val="28"/>
        </w:rPr>
        <w:t>集团股份</w:t>
      </w:r>
      <w:r w:rsidRPr="00F722E4">
        <w:rPr>
          <w:rFonts w:ascii="宋体" w:eastAsia="宋体" w:hAnsi="宋体" w:cs="Arial Unicode MS" w:hint="eastAsia"/>
          <w:color w:val="auto"/>
          <w:sz w:val="28"/>
          <w:szCs w:val="28"/>
        </w:rPr>
        <w:t>有限公司负责具体技术内容的解释。</w:t>
      </w:r>
    </w:p>
    <w:p w14:paraId="789E5FA2" w14:textId="77777777" w:rsidR="00F85FE3" w:rsidRPr="00F722E4" w:rsidRDefault="00F85FE3" w:rsidP="00F85FE3">
      <w:pPr>
        <w:pStyle w:val="Default"/>
        <w:rPr>
          <w:rFonts w:ascii="宋体" w:eastAsia="宋体" w:hAnsi="宋体" w:cs="Arial Unicode MS"/>
          <w:color w:val="auto"/>
          <w:sz w:val="28"/>
          <w:szCs w:val="28"/>
        </w:rPr>
      </w:pPr>
    </w:p>
    <w:p w14:paraId="6EC7B153" w14:textId="77777777" w:rsidR="00F85FE3" w:rsidRPr="00F722E4" w:rsidRDefault="00F85FE3" w:rsidP="00F85FE3">
      <w:pPr>
        <w:pStyle w:val="Default"/>
        <w:jc w:val="right"/>
        <w:rPr>
          <w:rFonts w:ascii="宋体" w:eastAsia="宋体" w:hAnsi="宋体"/>
          <w:color w:val="auto"/>
          <w:sz w:val="28"/>
          <w:szCs w:val="28"/>
        </w:rPr>
      </w:pPr>
      <w:r w:rsidRPr="00F722E4">
        <w:rPr>
          <w:rFonts w:ascii="宋体" w:eastAsia="宋体" w:hAnsi="宋体" w:hint="eastAsia"/>
          <w:color w:val="auto"/>
          <w:sz w:val="28"/>
          <w:szCs w:val="28"/>
        </w:rPr>
        <w:t>广东省住房和城乡建设厅</w:t>
      </w:r>
    </w:p>
    <w:p w14:paraId="7DEAB782" w14:textId="0A764149" w:rsidR="00F85FE3" w:rsidRPr="00F722E4" w:rsidRDefault="00165357" w:rsidP="00F85FE3">
      <w:pPr>
        <w:pStyle w:val="af"/>
        <w:snapToGrid w:val="0"/>
        <w:spacing w:line="240" w:lineRule="auto"/>
        <w:jc w:val="right"/>
        <w:rPr>
          <w:rFonts w:hAnsi="宋体"/>
          <w:bCs/>
          <w:sz w:val="28"/>
          <w:szCs w:val="28"/>
        </w:rPr>
        <w:sectPr w:rsidR="00F85FE3" w:rsidRPr="00F722E4" w:rsidSect="00A77EFA">
          <w:headerReference w:type="default" r:id="rId16"/>
          <w:footerReference w:type="default" r:id="rId17"/>
          <w:pgSz w:w="11907" w:h="16839" w:code="9"/>
          <w:pgMar w:top="1440" w:right="1800" w:bottom="1440" w:left="1800" w:header="851" w:footer="992" w:gutter="0"/>
          <w:cols w:space="720"/>
          <w:docGrid w:type="lines" w:linePitch="312"/>
        </w:sectPr>
      </w:pPr>
      <w:r>
        <w:rPr>
          <w:rFonts w:hAnsi="宋体" w:hint="eastAsia"/>
          <w:sz w:val="28"/>
          <w:szCs w:val="28"/>
        </w:rPr>
        <w:t>*</w:t>
      </w:r>
      <w:r>
        <w:rPr>
          <w:rFonts w:hAnsi="宋体"/>
          <w:sz w:val="28"/>
          <w:szCs w:val="28"/>
        </w:rPr>
        <w:t>***</w:t>
      </w:r>
      <w:r w:rsidR="00F85FE3" w:rsidRPr="00F722E4">
        <w:rPr>
          <w:rFonts w:hAnsi="宋体" w:hint="eastAsia"/>
          <w:sz w:val="28"/>
          <w:szCs w:val="28"/>
        </w:rPr>
        <w:t>年</w:t>
      </w:r>
      <w:r>
        <w:rPr>
          <w:rFonts w:hAnsi="宋体"/>
          <w:sz w:val="28"/>
          <w:szCs w:val="28"/>
        </w:rPr>
        <w:t>**</w:t>
      </w:r>
      <w:r w:rsidR="00F85FE3" w:rsidRPr="00F722E4">
        <w:rPr>
          <w:rFonts w:hAnsi="宋体" w:hint="eastAsia"/>
          <w:sz w:val="28"/>
          <w:szCs w:val="28"/>
        </w:rPr>
        <w:t>月</w:t>
      </w:r>
      <w:r>
        <w:rPr>
          <w:rFonts w:hAnsi="宋体"/>
          <w:sz w:val="28"/>
          <w:szCs w:val="28"/>
        </w:rPr>
        <w:t>**</w:t>
      </w:r>
      <w:r w:rsidR="00F85FE3" w:rsidRPr="00F722E4">
        <w:rPr>
          <w:rFonts w:hAnsi="宋体"/>
          <w:sz w:val="28"/>
          <w:szCs w:val="28"/>
        </w:rPr>
        <w:t>日</w:t>
      </w:r>
    </w:p>
    <w:p w14:paraId="308EE7E5" w14:textId="77777777" w:rsidR="000B1FAF" w:rsidRPr="000B1FAF" w:rsidRDefault="000B1FAF" w:rsidP="000B1FAF">
      <w:pPr>
        <w:widowControl/>
        <w:spacing w:line="560" w:lineRule="exact"/>
        <w:ind w:leftChars="0" w:left="0" w:rightChars="0" w:right="0" w:firstLineChars="0" w:firstLine="0"/>
        <w:jc w:val="center"/>
        <w:rPr>
          <w:rFonts w:asciiTheme="minorEastAsia" w:hAnsiTheme="minorEastAsia" w:cs="宋体"/>
          <w:b/>
          <w:bCs/>
          <w:color w:val="000000" w:themeColor="text1"/>
          <w:kern w:val="0"/>
          <w:sz w:val="28"/>
          <w:szCs w:val="28"/>
        </w:rPr>
      </w:pPr>
      <w:r w:rsidRPr="000B1FAF">
        <w:rPr>
          <w:rFonts w:asciiTheme="minorEastAsia" w:hAnsiTheme="minorEastAsia" w:cs="宋体"/>
          <w:b/>
          <w:bCs/>
          <w:color w:val="000000" w:themeColor="text1"/>
          <w:kern w:val="0"/>
          <w:sz w:val="28"/>
          <w:szCs w:val="28"/>
        </w:rPr>
        <w:lastRenderedPageBreak/>
        <w:t>前  言</w:t>
      </w:r>
    </w:p>
    <w:p w14:paraId="756304CB" w14:textId="63DD15D8" w:rsidR="000B1FAF" w:rsidRPr="000B1FAF" w:rsidRDefault="00023E56" w:rsidP="00023E56">
      <w:pPr>
        <w:widowControl/>
        <w:spacing w:line="560" w:lineRule="exact"/>
        <w:ind w:leftChars="0" w:left="0" w:rightChars="0" w:right="0" w:firstLine="480"/>
        <w:rPr>
          <w:rFonts w:asciiTheme="minorEastAsia" w:hAnsiTheme="minorEastAsia" w:cs="宋体"/>
          <w:color w:val="000000" w:themeColor="text1"/>
          <w:kern w:val="0"/>
          <w:szCs w:val="24"/>
        </w:rPr>
      </w:pPr>
      <w:r w:rsidRPr="00023E56">
        <w:rPr>
          <w:rFonts w:asciiTheme="minorEastAsia" w:hAnsiTheme="minorEastAsia" w:cs="宋体" w:hint="eastAsia"/>
          <w:color w:val="000000" w:themeColor="text1"/>
          <w:kern w:val="0"/>
          <w:szCs w:val="24"/>
        </w:rPr>
        <w:t>根据《广东省住房和城乡建设厅关于发布&lt;2020年广东省工程建设标准制（修）订计划&gt;的通知》（粤建科函〔2020〕397号）的要求，本规范由广东省建筑科学研究院集团股份有限公司会同有关单位经广泛调查研究，认真总结实践经验，参考有关国内外先进经验，并在广泛征求意见的基础上制定</w:t>
      </w:r>
      <w:r w:rsidR="000B1FAF" w:rsidRPr="000B1FAF">
        <w:rPr>
          <w:rFonts w:asciiTheme="minorEastAsia" w:hAnsiTheme="minorEastAsia" w:cs="宋体"/>
          <w:color w:val="000000" w:themeColor="text1"/>
          <w:kern w:val="0"/>
          <w:szCs w:val="24"/>
        </w:rPr>
        <w:t>。</w:t>
      </w:r>
    </w:p>
    <w:p w14:paraId="72BBE052" w14:textId="09DF73C3" w:rsidR="000B1FAF" w:rsidRDefault="000B1FAF" w:rsidP="00023E56">
      <w:pPr>
        <w:widowControl/>
        <w:spacing w:line="560" w:lineRule="exact"/>
        <w:ind w:leftChars="0" w:left="0" w:rightChars="0" w:right="0" w:firstLine="480"/>
        <w:rPr>
          <w:rFonts w:asciiTheme="minorEastAsia" w:hAnsiTheme="minorEastAsia" w:cs="宋体"/>
          <w:color w:val="000000" w:themeColor="text1"/>
          <w:kern w:val="0"/>
          <w:szCs w:val="24"/>
        </w:rPr>
      </w:pPr>
      <w:r w:rsidRPr="00245C81">
        <w:rPr>
          <w:rFonts w:asciiTheme="minorEastAsia" w:hAnsiTheme="minorEastAsia" w:cs="宋体"/>
          <w:color w:val="000000" w:themeColor="text1"/>
          <w:kern w:val="0"/>
          <w:szCs w:val="24"/>
        </w:rPr>
        <w:t>本</w:t>
      </w:r>
      <w:r w:rsidR="00580598">
        <w:rPr>
          <w:rFonts w:asciiTheme="minorEastAsia" w:hAnsiTheme="minorEastAsia" w:cs="宋体" w:hint="eastAsia"/>
          <w:color w:val="000000" w:themeColor="text1"/>
          <w:kern w:val="0"/>
          <w:szCs w:val="24"/>
        </w:rPr>
        <w:t>规范</w:t>
      </w:r>
      <w:r w:rsidR="008871AE" w:rsidRPr="00245C81">
        <w:rPr>
          <w:rFonts w:asciiTheme="minorEastAsia" w:hAnsiTheme="minorEastAsia" w:cs="宋体"/>
          <w:color w:val="000000" w:themeColor="text1"/>
          <w:kern w:val="0"/>
          <w:szCs w:val="24"/>
        </w:rPr>
        <w:t>的</w:t>
      </w:r>
      <w:r w:rsidRPr="00245C81">
        <w:rPr>
          <w:rFonts w:asciiTheme="minorEastAsia" w:hAnsiTheme="minorEastAsia" w:cs="宋体"/>
          <w:color w:val="000000" w:themeColor="text1"/>
          <w:kern w:val="0"/>
          <w:szCs w:val="24"/>
        </w:rPr>
        <w:t>技术内容</w:t>
      </w:r>
      <w:r w:rsidR="00DF6F08" w:rsidRPr="00245C81">
        <w:rPr>
          <w:rFonts w:asciiTheme="minorEastAsia" w:hAnsiTheme="minorEastAsia" w:cs="宋体" w:hint="eastAsia"/>
          <w:color w:val="000000" w:themeColor="text1"/>
          <w:kern w:val="0"/>
          <w:szCs w:val="24"/>
        </w:rPr>
        <w:t>包括</w:t>
      </w:r>
      <w:r w:rsidR="00DC3760">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1</w:t>
      </w:r>
      <w:r w:rsidR="005004B9">
        <w:rPr>
          <w:rFonts w:asciiTheme="minorEastAsia" w:hAnsiTheme="minorEastAsia" w:cs="宋体"/>
          <w:color w:val="000000" w:themeColor="text1"/>
          <w:kern w:val="0"/>
          <w:szCs w:val="24"/>
        </w:rPr>
        <w:t>.总则</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2</w:t>
      </w:r>
      <w:r w:rsidR="005004B9">
        <w:rPr>
          <w:rFonts w:asciiTheme="minorEastAsia" w:hAnsiTheme="minorEastAsia" w:cs="宋体"/>
          <w:color w:val="000000" w:themeColor="text1"/>
          <w:kern w:val="0"/>
          <w:szCs w:val="24"/>
        </w:rPr>
        <w:t>.术语</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3</w:t>
      </w:r>
      <w:r w:rsidR="005004B9">
        <w:rPr>
          <w:rFonts w:asciiTheme="minorEastAsia" w:hAnsiTheme="minorEastAsia" w:cs="宋体"/>
          <w:color w:val="000000" w:themeColor="text1"/>
          <w:kern w:val="0"/>
          <w:szCs w:val="24"/>
        </w:rPr>
        <w:t>.基本规定</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4</w:t>
      </w:r>
      <w:r w:rsidR="005004B9">
        <w:rPr>
          <w:rFonts w:asciiTheme="minorEastAsia" w:hAnsiTheme="minorEastAsia" w:cs="宋体"/>
          <w:color w:val="000000" w:themeColor="text1"/>
          <w:kern w:val="0"/>
          <w:szCs w:val="24"/>
        </w:rPr>
        <w:t>.</w:t>
      </w:r>
      <w:r w:rsidR="00BB58BB">
        <w:rPr>
          <w:rFonts w:asciiTheme="minorEastAsia" w:hAnsiTheme="minorEastAsia" w:cs="宋体"/>
          <w:color w:val="000000" w:themeColor="text1"/>
          <w:kern w:val="0"/>
          <w:szCs w:val="24"/>
        </w:rPr>
        <w:t>厂区</w:t>
      </w:r>
      <w:r w:rsidR="00BB58BB">
        <w:rPr>
          <w:rFonts w:asciiTheme="minorEastAsia" w:hAnsiTheme="minorEastAsia" w:cs="宋体" w:hint="eastAsia"/>
          <w:color w:val="000000" w:themeColor="text1"/>
          <w:kern w:val="0"/>
          <w:szCs w:val="24"/>
        </w:rPr>
        <w:t>设计</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5</w:t>
      </w:r>
      <w:r w:rsidR="005004B9">
        <w:rPr>
          <w:rFonts w:asciiTheme="minorEastAsia" w:hAnsiTheme="minorEastAsia" w:cs="宋体"/>
          <w:color w:val="000000" w:themeColor="text1"/>
          <w:kern w:val="0"/>
          <w:szCs w:val="24"/>
        </w:rPr>
        <w:t>.建筑设计</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6</w:t>
      </w:r>
      <w:r w:rsidR="005004B9">
        <w:rPr>
          <w:rFonts w:asciiTheme="minorEastAsia" w:hAnsiTheme="minorEastAsia" w:cs="宋体"/>
          <w:color w:val="000000" w:themeColor="text1"/>
          <w:kern w:val="0"/>
          <w:szCs w:val="24"/>
        </w:rPr>
        <w:t>.结构</w:t>
      </w:r>
      <w:r w:rsidR="00F4355F">
        <w:rPr>
          <w:rFonts w:asciiTheme="minorEastAsia" w:hAnsiTheme="minorEastAsia" w:cs="宋体" w:hint="eastAsia"/>
          <w:color w:val="000000" w:themeColor="text1"/>
          <w:kern w:val="0"/>
          <w:szCs w:val="24"/>
        </w:rPr>
        <w:t>；</w:t>
      </w:r>
      <w:r w:rsidR="005004B9">
        <w:rPr>
          <w:rFonts w:asciiTheme="minorEastAsia" w:hAnsiTheme="minorEastAsia" w:cs="宋体" w:hint="eastAsia"/>
          <w:color w:val="000000" w:themeColor="text1"/>
          <w:kern w:val="0"/>
          <w:szCs w:val="24"/>
        </w:rPr>
        <w:t>7</w:t>
      </w:r>
      <w:r w:rsidR="005004B9">
        <w:rPr>
          <w:rFonts w:asciiTheme="minorEastAsia" w:hAnsiTheme="minorEastAsia" w:cs="宋体"/>
          <w:color w:val="000000" w:themeColor="text1"/>
          <w:kern w:val="0"/>
          <w:szCs w:val="24"/>
        </w:rPr>
        <w:t>.</w:t>
      </w:r>
      <w:r w:rsidR="00BB58BB">
        <w:rPr>
          <w:rFonts w:asciiTheme="minorEastAsia" w:hAnsiTheme="minorEastAsia" w:cs="宋体" w:hint="eastAsia"/>
          <w:color w:val="000000" w:themeColor="text1"/>
          <w:kern w:val="0"/>
          <w:szCs w:val="24"/>
        </w:rPr>
        <w:t>建筑</w:t>
      </w:r>
      <w:r w:rsidR="005004B9">
        <w:rPr>
          <w:rFonts w:asciiTheme="minorEastAsia" w:hAnsiTheme="minorEastAsia" w:cs="宋体"/>
          <w:color w:val="000000" w:themeColor="text1"/>
          <w:kern w:val="0"/>
          <w:szCs w:val="24"/>
        </w:rPr>
        <w:t>设备</w:t>
      </w:r>
      <w:r w:rsidR="005004B9">
        <w:rPr>
          <w:rFonts w:asciiTheme="minorEastAsia" w:hAnsiTheme="minorEastAsia" w:cs="宋体" w:hint="eastAsia"/>
          <w:color w:val="000000" w:themeColor="text1"/>
          <w:kern w:val="0"/>
          <w:szCs w:val="24"/>
        </w:rPr>
        <w:t>。</w:t>
      </w:r>
    </w:p>
    <w:p w14:paraId="2C999E4E" w14:textId="77777777" w:rsidR="00023E56" w:rsidRDefault="00023E56" w:rsidP="00023E56">
      <w:pPr>
        <w:widowControl/>
        <w:spacing w:line="560" w:lineRule="exact"/>
        <w:ind w:leftChars="0" w:left="0" w:rightChars="0" w:right="0" w:firstLine="480"/>
        <w:rPr>
          <w:rFonts w:asciiTheme="minorEastAsia" w:hAnsiTheme="minorEastAsia" w:cs="宋体"/>
          <w:color w:val="000000" w:themeColor="text1"/>
          <w:kern w:val="0"/>
          <w:szCs w:val="24"/>
        </w:rPr>
      </w:pPr>
      <w:r w:rsidRPr="00023E56">
        <w:rPr>
          <w:rFonts w:asciiTheme="minorEastAsia" w:hAnsiTheme="minorEastAsia" w:cs="宋体" w:hint="eastAsia"/>
          <w:color w:val="000000" w:themeColor="text1"/>
          <w:kern w:val="0"/>
          <w:szCs w:val="24"/>
        </w:rPr>
        <w:t>本规范不涉及专利。</w:t>
      </w:r>
    </w:p>
    <w:p w14:paraId="0E346E24" w14:textId="0C721AB2" w:rsidR="008070ED" w:rsidRDefault="00023E56" w:rsidP="008070ED">
      <w:pPr>
        <w:widowControl/>
        <w:spacing w:line="560" w:lineRule="exact"/>
        <w:ind w:leftChars="0" w:left="0" w:rightChars="0" w:right="0" w:firstLine="480"/>
        <w:rPr>
          <w:rFonts w:asciiTheme="minorEastAsia" w:hAnsiTheme="minorEastAsia" w:cs="宋体"/>
          <w:b/>
          <w:color w:val="000000" w:themeColor="text1"/>
          <w:kern w:val="0"/>
          <w:szCs w:val="24"/>
        </w:rPr>
      </w:pPr>
      <w:r w:rsidRPr="00023E56">
        <w:rPr>
          <w:rFonts w:asciiTheme="minorEastAsia" w:hAnsiTheme="minorEastAsia" w:cs="宋体" w:hint="eastAsia"/>
          <w:color w:val="000000" w:themeColor="text1"/>
          <w:kern w:val="0"/>
          <w:szCs w:val="24"/>
        </w:rPr>
        <w:t>本规范由广东省住房和城乡建设厅负责管理，由广东省建筑科学研究院集团股份有限公司</w:t>
      </w:r>
      <w:r w:rsidR="00EE2281">
        <w:rPr>
          <w:rFonts w:asciiTheme="minorEastAsia" w:hAnsiTheme="minorEastAsia" w:cs="宋体" w:hint="eastAsia"/>
          <w:color w:val="000000" w:themeColor="text1"/>
          <w:kern w:val="0"/>
          <w:szCs w:val="24"/>
        </w:rPr>
        <w:t>负</w:t>
      </w:r>
      <w:r w:rsidRPr="00023E56">
        <w:rPr>
          <w:rFonts w:asciiTheme="minorEastAsia" w:hAnsiTheme="minorEastAsia" w:cs="宋体" w:hint="eastAsia"/>
          <w:color w:val="000000" w:themeColor="text1"/>
          <w:kern w:val="0"/>
          <w:szCs w:val="24"/>
        </w:rPr>
        <w:t>责具体技术内容的解释。执行过程中如有意见或建议，请寄送广东省建筑科学研究院集团股份有限公司</w:t>
      </w:r>
      <w:r w:rsidR="00EE2281">
        <w:rPr>
          <w:rFonts w:asciiTheme="minorEastAsia" w:hAnsiTheme="minorEastAsia" w:cs="宋体" w:hint="eastAsia"/>
          <w:color w:val="000000" w:themeColor="text1"/>
          <w:kern w:val="0"/>
          <w:szCs w:val="24"/>
        </w:rPr>
        <w:t>（地址：广东省</w:t>
      </w:r>
      <w:r w:rsidR="00EE2281" w:rsidRPr="00EE2281">
        <w:rPr>
          <w:rFonts w:asciiTheme="minorEastAsia" w:hAnsiTheme="minorEastAsia" w:cs="宋体" w:hint="eastAsia"/>
          <w:color w:val="000000" w:themeColor="text1"/>
          <w:kern w:val="0"/>
          <w:szCs w:val="24"/>
        </w:rPr>
        <w:t>广州市天河区先烈东路121号</w:t>
      </w:r>
      <w:r w:rsidR="006157A6">
        <w:rPr>
          <w:rFonts w:asciiTheme="minorEastAsia" w:hAnsiTheme="minorEastAsia" w:cs="宋体" w:hint="eastAsia"/>
          <w:color w:val="000000" w:themeColor="text1"/>
          <w:kern w:val="0"/>
          <w:szCs w:val="24"/>
        </w:rPr>
        <w:t>，邮编：</w:t>
      </w:r>
      <w:r w:rsidR="006157A6" w:rsidRPr="006157A6">
        <w:rPr>
          <w:rFonts w:asciiTheme="minorEastAsia" w:hAnsiTheme="minorEastAsia" w:cs="宋体"/>
          <w:color w:val="000000" w:themeColor="text1"/>
          <w:kern w:val="0"/>
          <w:szCs w:val="24"/>
        </w:rPr>
        <w:t>510630</w:t>
      </w:r>
      <w:r w:rsidR="00EE2281">
        <w:rPr>
          <w:rFonts w:asciiTheme="minorEastAsia" w:hAnsiTheme="minorEastAsia" w:cs="宋体" w:hint="eastAsia"/>
          <w:color w:val="000000" w:themeColor="text1"/>
          <w:kern w:val="0"/>
          <w:szCs w:val="24"/>
        </w:rPr>
        <w:t>）</w:t>
      </w:r>
      <w:r w:rsidRPr="00023E56">
        <w:rPr>
          <w:rFonts w:asciiTheme="minorEastAsia" w:hAnsiTheme="minorEastAsia" w:cs="宋体" w:hint="eastAsia"/>
          <w:color w:val="000000" w:themeColor="text1"/>
          <w:kern w:val="0"/>
          <w:szCs w:val="24"/>
        </w:rPr>
        <w:t>。</w:t>
      </w:r>
    </w:p>
    <w:p w14:paraId="65365BB4" w14:textId="388DA78A" w:rsidR="000B1FAF" w:rsidRPr="000B1FAF" w:rsidRDefault="000B1FAF" w:rsidP="007871F0">
      <w:pPr>
        <w:widowControl/>
        <w:ind w:leftChars="175" w:left="420" w:rightChars="0" w:right="0" w:firstLineChars="0" w:firstLine="0"/>
        <w:rPr>
          <w:rFonts w:asciiTheme="minorEastAsia" w:hAnsiTheme="minorEastAsia" w:cs="宋体"/>
          <w:color w:val="000000" w:themeColor="text1"/>
          <w:kern w:val="0"/>
          <w:szCs w:val="24"/>
        </w:rPr>
      </w:pPr>
      <w:r w:rsidRPr="00C22BA2">
        <w:rPr>
          <w:rFonts w:asciiTheme="minorEastAsia" w:hAnsiTheme="minorEastAsia" w:cs="宋体"/>
          <w:b/>
          <w:color w:val="000000" w:themeColor="text1"/>
          <w:kern w:val="0"/>
          <w:szCs w:val="24"/>
        </w:rPr>
        <w:t>主编单位：</w:t>
      </w:r>
      <w:r w:rsidRPr="000B1FAF">
        <w:rPr>
          <w:rFonts w:asciiTheme="minorEastAsia" w:hAnsiTheme="minorEastAsia" w:cs="宋体" w:hint="eastAsia"/>
          <w:color w:val="000000" w:themeColor="text1"/>
          <w:kern w:val="0"/>
          <w:szCs w:val="24"/>
        </w:rPr>
        <w:t>广东省建筑科学研究院</w:t>
      </w:r>
      <w:r w:rsidR="00A37658">
        <w:rPr>
          <w:rFonts w:asciiTheme="minorEastAsia" w:hAnsiTheme="minorEastAsia" w:cs="宋体" w:hint="eastAsia"/>
          <w:color w:val="000000" w:themeColor="text1"/>
          <w:kern w:val="0"/>
          <w:szCs w:val="24"/>
        </w:rPr>
        <w:t>集团股份有限公司</w:t>
      </w:r>
    </w:p>
    <w:p w14:paraId="7168EF1D" w14:textId="77777777" w:rsidR="000B1FAF" w:rsidRPr="000B1FAF" w:rsidRDefault="000B1FAF" w:rsidP="007871F0">
      <w:pPr>
        <w:widowControl/>
        <w:ind w:leftChars="175" w:left="420" w:rightChars="0" w:right="0" w:firstLineChars="500" w:firstLine="1200"/>
        <w:rPr>
          <w:rFonts w:asciiTheme="minorEastAsia" w:hAnsiTheme="minorEastAsia" w:cs="宋体"/>
          <w:color w:val="000000" w:themeColor="text1"/>
          <w:kern w:val="0"/>
          <w:szCs w:val="24"/>
        </w:rPr>
      </w:pPr>
      <w:r w:rsidRPr="000B1FAF">
        <w:rPr>
          <w:rFonts w:asciiTheme="minorEastAsia" w:hAnsiTheme="minorEastAsia" w:cs="宋体" w:hint="eastAsia"/>
          <w:color w:val="000000" w:themeColor="text1"/>
          <w:kern w:val="0"/>
          <w:szCs w:val="24"/>
        </w:rPr>
        <w:t>广东省建科建筑设计院有限公司</w:t>
      </w:r>
    </w:p>
    <w:p w14:paraId="5887E18A" w14:textId="0277C875" w:rsidR="00DC3760" w:rsidRDefault="000B1FAF" w:rsidP="007871F0">
      <w:pPr>
        <w:widowControl/>
        <w:spacing w:line="560" w:lineRule="exact"/>
        <w:ind w:leftChars="175" w:left="420" w:rightChars="0" w:right="0" w:firstLineChars="0" w:firstLine="0"/>
        <w:rPr>
          <w:rFonts w:asciiTheme="minorEastAsia" w:hAnsiTheme="minorEastAsia" w:cs="宋体"/>
          <w:color w:val="000000" w:themeColor="text1"/>
          <w:kern w:val="0"/>
          <w:szCs w:val="24"/>
        </w:rPr>
      </w:pPr>
      <w:r w:rsidRPr="00C22BA2">
        <w:rPr>
          <w:rFonts w:asciiTheme="minorEastAsia" w:hAnsiTheme="minorEastAsia" w:cs="宋体"/>
          <w:b/>
          <w:color w:val="000000" w:themeColor="text1"/>
          <w:kern w:val="0"/>
          <w:szCs w:val="24"/>
        </w:rPr>
        <w:t>参编单位：</w:t>
      </w:r>
      <w:r w:rsidR="00DC3760" w:rsidRPr="00DC3760">
        <w:rPr>
          <w:rFonts w:asciiTheme="minorEastAsia" w:hAnsiTheme="minorEastAsia" w:cs="宋体" w:hint="eastAsia"/>
          <w:color w:val="000000" w:themeColor="text1"/>
          <w:kern w:val="0"/>
          <w:szCs w:val="24"/>
        </w:rPr>
        <w:t>中轻（广州）轻工设计有限公司</w:t>
      </w:r>
    </w:p>
    <w:p w14:paraId="114A1D0B" w14:textId="77777777" w:rsidR="00AE58C5" w:rsidRPr="00DC3760" w:rsidRDefault="00AE58C5" w:rsidP="00AE58C5">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广东省建筑设计研究院有限公司</w:t>
      </w:r>
    </w:p>
    <w:p w14:paraId="6F5C6235" w14:textId="77777777" w:rsidR="00AE58C5" w:rsidRDefault="00AE58C5" w:rsidP="00AE58C5">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广东米</w:t>
      </w:r>
      <w:proofErr w:type="gramStart"/>
      <w:r w:rsidRPr="00DC3760">
        <w:rPr>
          <w:rFonts w:asciiTheme="minorEastAsia" w:hAnsiTheme="minorEastAsia" w:cs="宋体" w:hint="eastAsia"/>
          <w:color w:val="000000" w:themeColor="text1"/>
          <w:kern w:val="0"/>
          <w:szCs w:val="24"/>
        </w:rPr>
        <w:t>蜗</w:t>
      </w:r>
      <w:proofErr w:type="gramEnd"/>
      <w:r w:rsidRPr="00DC3760">
        <w:rPr>
          <w:rFonts w:asciiTheme="minorEastAsia" w:hAnsiTheme="minorEastAsia" w:cs="宋体" w:hint="eastAsia"/>
          <w:color w:val="000000" w:themeColor="text1"/>
          <w:kern w:val="0"/>
          <w:szCs w:val="24"/>
        </w:rPr>
        <w:t>智慧城市科技有限公司</w:t>
      </w:r>
    </w:p>
    <w:p w14:paraId="789EF142" w14:textId="77777777" w:rsidR="004A3970" w:rsidRPr="00DC3760" w:rsidRDefault="004A3970" w:rsidP="004A397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 xml:space="preserve">广东省城乡规划设计研究院 </w:t>
      </w:r>
    </w:p>
    <w:p w14:paraId="75EE7C04" w14:textId="77777777" w:rsidR="004A3970" w:rsidRPr="00DC3760" w:rsidRDefault="004A3970" w:rsidP="004A397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 xml:space="preserve">华南理工大学建筑设计研究院有限公司 </w:t>
      </w:r>
    </w:p>
    <w:p w14:paraId="14835548" w14:textId="77777777" w:rsidR="004A3970" w:rsidRPr="00DC3760" w:rsidRDefault="004A3970" w:rsidP="004A397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广东省机电建筑设计研究院有限公司</w:t>
      </w:r>
    </w:p>
    <w:p w14:paraId="7511AB0C" w14:textId="77777777" w:rsidR="004A3970" w:rsidRPr="00DC3760" w:rsidRDefault="004A3970" w:rsidP="004A397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广东省重工建筑设计院有限公司</w:t>
      </w:r>
    </w:p>
    <w:p w14:paraId="017B26FB" w14:textId="77777777" w:rsidR="004A3970" w:rsidRPr="00DC3760" w:rsidRDefault="004A3970" w:rsidP="004A397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广州珠江外资建筑设计院有限公司</w:t>
      </w:r>
    </w:p>
    <w:p w14:paraId="6FE4615E" w14:textId="31735A8D" w:rsidR="00DC3760" w:rsidRPr="00DC3760" w:rsidRDefault="00DC3760" w:rsidP="00054FCD">
      <w:pPr>
        <w:widowControl/>
        <w:ind w:leftChars="675" w:left="3780" w:rightChars="0" w:right="0" w:hangingChars="900" w:hanging="216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中国轻工业</w:t>
      </w:r>
      <w:r w:rsidR="00054FCD">
        <w:rPr>
          <w:rFonts w:asciiTheme="minorEastAsia" w:hAnsiTheme="minorEastAsia" w:cs="宋体" w:hint="eastAsia"/>
          <w:color w:val="000000" w:themeColor="text1"/>
          <w:kern w:val="0"/>
          <w:szCs w:val="24"/>
        </w:rPr>
        <w:t>广州</w:t>
      </w:r>
      <w:r w:rsidRPr="00DC3760">
        <w:rPr>
          <w:rFonts w:asciiTheme="minorEastAsia" w:hAnsiTheme="minorEastAsia" w:cs="宋体" w:hint="eastAsia"/>
          <w:color w:val="000000" w:themeColor="text1"/>
          <w:kern w:val="0"/>
          <w:szCs w:val="24"/>
        </w:rPr>
        <w:t>工程</w:t>
      </w:r>
      <w:r w:rsidR="00106CCA">
        <w:rPr>
          <w:rFonts w:asciiTheme="minorEastAsia" w:hAnsiTheme="minorEastAsia" w:cs="宋体" w:hint="eastAsia"/>
          <w:color w:val="000000" w:themeColor="text1"/>
          <w:kern w:val="0"/>
          <w:szCs w:val="24"/>
        </w:rPr>
        <w:t>有限</w:t>
      </w:r>
      <w:r w:rsidRPr="00DC3760">
        <w:rPr>
          <w:rFonts w:asciiTheme="minorEastAsia" w:hAnsiTheme="minorEastAsia" w:cs="宋体" w:hint="eastAsia"/>
          <w:color w:val="000000" w:themeColor="text1"/>
          <w:kern w:val="0"/>
          <w:szCs w:val="24"/>
        </w:rPr>
        <w:t xml:space="preserve">公司 </w:t>
      </w:r>
    </w:p>
    <w:p w14:paraId="3F0DF198" w14:textId="77777777" w:rsidR="00DC3760" w:rsidRPr="00DC3760" w:rsidRDefault="00DC3760" w:rsidP="007871F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 xml:space="preserve">广东建科建设咨询有限公司 </w:t>
      </w:r>
    </w:p>
    <w:p w14:paraId="14FA328E" w14:textId="77777777" w:rsidR="00DC3760" w:rsidRPr="00DC3760" w:rsidRDefault="00DC3760" w:rsidP="007871F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 xml:space="preserve">惠州市惠阳区建筑工程质量监督站 </w:t>
      </w:r>
    </w:p>
    <w:p w14:paraId="02F59B18" w14:textId="77777777" w:rsidR="00EC4059" w:rsidRDefault="00DC3760" w:rsidP="007871F0">
      <w:pPr>
        <w:widowControl/>
        <w:ind w:leftChars="175" w:left="420" w:rightChars="0" w:right="0" w:firstLineChars="500" w:firstLine="1200"/>
        <w:rPr>
          <w:rFonts w:asciiTheme="minorEastAsia" w:hAnsiTheme="minorEastAsia" w:cs="宋体"/>
          <w:color w:val="000000" w:themeColor="text1"/>
          <w:kern w:val="0"/>
          <w:szCs w:val="24"/>
        </w:rPr>
      </w:pPr>
      <w:r w:rsidRPr="00DC3760">
        <w:rPr>
          <w:rFonts w:asciiTheme="minorEastAsia" w:hAnsiTheme="minorEastAsia" w:cs="宋体" w:hint="eastAsia"/>
          <w:color w:val="000000" w:themeColor="text1"/>
          <w:kern w:val="0"/>
          <w:szCs w:val="24"/>
        </w:rPr>
        <w:t>广东信鸿产业集团有限公司</w:t>
      </w:r>
    </w:p>
    <w:p w14:paraId="1076DA4F" w14:textId="77777777" w:rsidR="008070ED" w:rsidRDefault="008070ED" w:rsidP="007871F0">
      <w:pPr>
        <w:widowControl/>
        <w:ind w:leftChars="175" w:left="420" w:rightChars="0" w:right="0" w:firstLineChars="500" w:firstLine="1200"/>
        <w:rPr>
          <w:rFonts w:asciiTheme="minorEastAsia" w:hAnsiTheme="minorEastAsia" w:cs="宋体" w:hint="eastAsia"/>
          <w:color w:val="000000" w:themeColor="text1"/>
          <w:kern w:val="0"/>
          <w:szCs w:val="24"/>
        </w:rPr>
      </w:pPr>
    </w:p>
    <w:p w14:paraId="793ECE60" w14:textId="0B1F326E" w:rsidR="00583C84" w:rsidRDefault="00EC4059" w:rsidP="00EC4059">
      <w:pPr>
        <w:widowControl/>
        <w:ind w:leftChars="175" w:left="420" w:rightChars="0" w:right="0" w:firstLineChars="0" w:firstLine="0"/>
        <w:rPr>
          <w:szCs w:val="24"/>
        </w:rPr>
      </w:pPr>
      <w:r>
        <w:rPr>
          <w:rFonts w:asciiTheme="minorEastAsia" w:hAnsiTheme="minorEastAsia" w:cs="宋体" w:hint="eastAsia"/>
          <w:b/>
          <w:color w:val="000000" w:themeColor="text1"/>
          <w:kern w:val="0"/>
          <w:szCs w:val="24"/>
        </w:rPr>
        <w:lastRenderedPageBreak/>
        <w:t>主要起草</w:t>
      </w:r>
      <w:r w:rsidR="00DD0A86">
        <w:rPr>
          <w:rFonts w:asciiTheme="minorEastAsia" w:hAnsiTheme="minorEastAsia" w:cs="宋体"/>
          <w:b/>
          <w:color w:val="000000" w:themeColor="text1"/>
          <w:kern w:val="0"/>
          <w:szCs w:val="24"/>
        </w:rPr>
        <w:t>人员</w:t>
      </w:r>
      <w:r w:rsidRPr="00C22BA2">
        <w:rPr>
          <w:rFonts w:asciiTheme="minorEastAsia" w:hAnsiTheme="minorEastAsia" w:cs="宋体"/>
          <w:b/>
          <w:color w:val="000000" w:themeColor="text1"/>
          <w:kern w:val="0"/>
          <w:szCs w:val="24"/>
        </w:rPr>
        <w:t>：</w:t>
      </w:r>
      <w:r w:rsidR="00D049BB" w:rsidRPr="00D049BB">
        <w:rPr>
          <w:rFonts w:asciiTheme="minorEastAsia" w:hAnsiTheme="minorEastAsia" w:cs="宋体"/>
          <w:color w:val="000000" w:themeColor="text1"/>
          <w:kern w:val="0"/>
          <w:szCs w:val="24"/>
        </w:rPr>
        <w:t>徐其功</w:t>
      </w:r>
      <w:r w:rsidR="00D049BB">
        <w:rPr>
          <w:rFonts w:asciiTheme="minorEastAsia" w:hAnsiTheme="minorEastAsia" w:cs="宋体" w:hint="eastAsia"/>
          <w:color w:val="000000" w:themeColor="text1"/>
          <w:kern w:val="0"/>
          <w:szCs w:val="24"/>
        </w:rPr>
        <w:t xml:space="preserve"> </w:t>
      </w:r>
      <w:r w:rsidR="00D049BB">
        <w:rPr>
          <w:rFonts w:asciiTheme="minorEastAsia" w:hAnsiTheme="minorEastAsia" w:cs="宋体"/>
          <w:color w:val="000000" w:themeColor="text1"/>
          <w:kern w:val="0"/>
          <w:szCs w:val="24"/>
        </w:rPr>
        <w:t xml:space="preserve"> </w:t>
      </w:r>
      <w:r w:rsidR="00531083" w:rsidRPr="00531083">
        <w:rPr>
          <w:rFonts w:asciiTheme="minorEastAsia" w:hAnsiTheme="minorEastAsia" w:cs="宋体" w:hint="eastAsia"/>
          <w:color w:val="000000" w:themeColor="text1"/>
          <w:kern w:val="0"/>
          <w:szCs w:val="24"/>
        </w:rPr>
        <w:t>吕文龙</w:t>
      </w:r>
      <w:r w:rsidR="00531083">
        <w:rPr>
          <w:rFonts w:asciiTheme="minorEastAsia" w:hAnsiTheme="minorEastAsia" w:cs="宋体" w:hint="eastAsia"/>
          <w:color w:val="000000" w:themeColor="text1"/>
          <w:kern w:val="0"/>
          <w:szCs w:val="24"/>
        </w:rPr>
        <w:t xml:space="preserve"> </w:t>
      </w:r>
      <w:r w:rsidR="00531083">
        <w:rPr>
          <w:rFonts w:asciiTheme="minorEastAsia" w:hAnsiTheme="minorEastAsia" w:cs="宋体"/>
          <w:color w:val="000000" w:themeColor="text1"/>
          <w:kern w:val="0"/>
          <w:szCs w:val="24"/>
        </w:rPr>
        <w:t xml:space="preserve"> </w:t>
      </w:r>
      <w:proofErr w:type="gramStart"/>
      <w:r w:rsidR="00426145" w:rsidRPr="00426145">
        <w:rPr>
          <w:rFonts w:asciiTheme="minorEastAsia" w:hAnsiTheme="minorEastAsia" w:cs="宋体" w:hint="eastAsia"/>
          <w:color w:val="000000" w:themeColor="text1"/>
          <w:kern w:val="0"/>
          <w:szCs w:val="24"/>
        </w:rPr>
        <w:t>范</w:t>
      </w:r>
      <w:proofErr w:type="gramEnd"/>
      <w:r w:rsidR="00426145">
        <w:rPr>
          <w:rFonts w:asciiTheme="minorEastAsia" w:hAnsiTheme="minorEastAsia" w:cs="宋体"/>
          <w:color w:val="000000" w:themeColor="text1"/>
          <w:kern w:val="0"/>
          <w:szCs w:val="24"/>
        </w:rPr>
        <w:t xml:space="preserve">  </w:t>
      </w:r>
      <w:r w:rsidR="00426145" w:rsidRPr="00426145">
        <w:rPr>
          <w:rFonts w:asciiTheme="minorEastAsia" w:hAnsiTheme="minorEastAsia" w:cs="宋体" w:hint="eastAsia"/>
          <w:color w:val="000000" w:themeColor="text1"/>
          <w:kern w:val="0"/>
          <w:szCs w:val="24"/>
        </w:rPr>
        <w:t>静</w:t>
      </w:r>
      <w:r w:rsidR="00426145">
        <w:rPr>
          <w:rFonts w:asciiTheme="minorEastAsia" w:hAnsiTheme="minorEastAsia" w:cs="宋体" w:hint="eastAsia"/>
          <w:color w:val="000000" w:themeColor="text1"/>
          <w:kern w:val="0"/>
          <w:szCs w:val="24"/>
        </w:rPr>
        <w:t xml:space="preserve"> </w:t>
      </w:r>
      <w:r w:rsidR="00426145">
        <w:rPr>
          <w:rFonts w:asciiTheme="minorEastAsia" w:hAnsiTheme="minorEastAsia" w:cs="宋体"/>
          <w:color w:val="000000" w:themeColor="text1"/>
          <w:kern w:val="0"/>
          <w:szCs w:val="24"/>
        </w:rPr>
        <w:t xml:space="preserve"> </w:t>
      </w:r>
      <w:proofErr w:type="gramStart"/>
      <w:r w:rsidR="00583C84" w:rsidRPr="00583C84">
        <w:rPr>
          <w:rFonts w:asciiTheme="minorEastAsia" w:hAnsiTheme="minorEastAsia" w:cs="宋体" w:hint="eastAsia"/>
          <w:color w:val="000000" w:themeColor="text1"/>
          <w:kern w:val="0"/>
          <w:szCs w:val="24"/>
        </w:rPr>
        <w:t>吴瑜灵</w:t>
      </w:r>
      <w:proofErr w:type="gramEnd"/>
      <w:r w:rsidR="00583C84">
        <w:rPr>
          <w:rFonts w:asciiTheme="minorEastAsia" w:hAnsiTheme="minorEastAsia" w:cs="宋体" w:hint="eastAsia"/>
          <w:color w:val="000000" w:themeColor="text1"/>
          <w:kern w:val="0"/>
          <w:szCs w:val="24"/>
        </w:rPr>
        <w:t xml:space="preserve"> </w:t>
      </w:r>
      <w:r w:rsidR="00583C84">
        <w:rPr>
          <w:rFonts w:asciiTheme="minorEastAsia" w:hAnsiTheme="minorEastAsia" w:cs="宋体"/>
          <w:color w:val="000000" w:themeColor="text1"/>
          <w:kern w:val="0"/>
          <w:szCs w:val="24"/>
        </w:rPr>
        <w:t xml:space="preserve"> </w:t>
      </w:r>
      <w:r w:rsidR="008C6AA3" w:rsidRPr="008C6AA3">
        <w:rPr>
          <w:rFonts w:asciiTheme="minorEastAsia" w:hAnsiTheme="minorEastAsia" w:cs="宋体" w:hint="eastAsia"/>
          <w:color w:val="000000" w:themeColor="text1"/>
          <w:kern w:val="0"/>
          <w:szCs w:val="24"/>
        </w:rPr>
        <w:t>楼基足</w:t>
      </w:r>
      <w:r w:rsidR="008C6AA3">
        <w:rPr>
          <w:rFonts w:asciiTheme="minorEastAsia" w:hAnsiTheme="minorEastAsia" w:cs="宋体" w:hint="eastAsia"/>
          <w:color w:val="000000" w:themeColor="text1"/>
          <w:kern w:val="0"/>
          <w:szCs w:val="24"/>
        </w:rPr>
        <w:t xml:space="preserve"> </w:t>
      </w:r>
      <w:r w:rsidR="008C6AA3">
        <w:rPr>
          <w:rFonts w:asciiTheme="minorEastAsia" w:hAnsiTheme="minorEastAsia" w:cs="宋体"/>
          <w:color w:val="000000" w:themeColor="text1"/>
          <w:kern w:val="0"/>
          <w:szCs w:val="24"/>
        </w:rPr>
        <w:t xml:space="preserve"> </w:t>
      </w:r>
      <w:r w:rsidR="008C6AA3" w:rsidRPr="008C0613">
        <w:rPr>
          <w:rFonts w:hint="eastAsia"/>
          <w:szCs w:val="24"/>
        </w:rPr>
        <w:t>黄丽娜</w:t>
      </w:r>
    </w:p>
    <w:p w14:paraId="669B4583" w14:textId="14DE5BEB" w:rsidR="00583C84" w:rsidRDefault="00272675" w:rsidP="00583C84">
      <w:pPr>
        <w:widowControl/>
        <w:ind w:leftChars="175" w:left="420" w:rightChars="0" w:right="0" w:firstLineChars="700" w:firstLine="1680"/>
        <w:rPr>
          <w:szCs w:val="24"/>
        </w:rPr>
      </w:pPr>
      <w:r w:rsidRPr="008C0613">
        <w:rPr>
          <w:rFonts w:hint="eastAsia"/>
          <w:szCs w:val="24"/>
        </w:rPr>
        <w:t>杨</w:t>
      </w:r>
      <w:r>
        <w:rPr>
          <w:rFonts w:hint="eastAsia"/>
          <w:szCs w:val="24"/>
        </w:rPr>
        <w:t xml:space="preserve"> </w:t>
      </w:r>
      <w:r>
        <w:rPr>
          <w:szCs w:val="24"/>
        </w:rPr>
        <w:t xml:space="preserve"> </w:t>
      </w:r>
      <w:r w:rsidRPr="008C0613">
        <w:rPr>
          <w:rFonts w:hint="eastAsia"/>
          <w:szCs w:val="24"/>
        </w:rPr>
        <w:t>林</w:t>
      </w:r>
      <w:r w:rsidR="00583C84">
        <w:rPr>
          <w:rFonts w:hint="eastAsia"/>
          <w:szCs w:val="24"/>
        </w:rPr>
        <w:t xml:space="preserve"> </w:t>
      </w:r>
      <w:r w:rsidR="00583C84">
        <w:rPr>
          <w:szCs w:val="24"/>
        </w:rPr>
        <w:t xml:space="preserve"> </w:t>
      </w:r>
      <w:r w:rsidR="008C6AA3" w:rsidRPr="008C6AA3">
        <w:rPr>
          <w:rFonts w:hint="eastAsia"/>
          <w:szCs w:val="24"/>
        </w:rPr>
        <w:t>徐海峰</w:t>
      </w:r>
      <w:r w:rsidR="008C6AA3">
        <w:rPr>
          <w:rFonts w:hint="eastAsia"/>
          <w:szCs w:val="24"/>
        </w:rPr>
        <w:t xml:space="preserve"> </w:t>
      </w:r>
      <w:r w:rsidR="008C6AA3">
        <w:rPr>
          <w:szCs w:val="24"/>
        </w:rPr>
        <w:t xml:space="preserve"> </w:t>
      </w:r>
      <w:r w:rsidR="008C6AA3" w:rsidRPr="008C0613">
        <w:rPr>
          <w:rFonts w:hint="eastAsia"/>
          <w:szCs w:val="24"/>
        </w:rPr>
        <w:t>陈宗霖</w:t>
      </w:r>
      <w:r w:rsidR="008C6AA3">
        <w:rPr>
          <w:rFonts w:hint="eastAsia"/>
          <w:szCs w:val="24"/>
        </w:rPr>
        <w:t xml:space="preserve"> </w:t>
      </w:r>
      <w:r w:rsidR="008C6AA3">
        <w:rPr>
          <w:szCs w:val="24"/>
        </w:rPr>
        <w:t xml:space="preserve"> </w:t>
      </w:r>
      <w:r w:rsidR="008C6AA3" w:rsidRPr="008C0613">
        <w:rPr>
          <w:rFonts w:hint="eastAsia"/>
          <w:szCs w:val="24"/>
        </w:rPr>
        <w:t>黄国明</w:t>
      </w:r>
      <w:r w:rsidR="008C6AA3">
        <w:rPr>
          <w:rFonts w:hint="eastAsia"/>
          <w:szCs w:val="24"/>
        </w:rPr>
        <w:t xml:space="preserve"> </w:t>
      </w:r>
      <w:r w:rsidR="008C6AA3">
        <w:rPr>
          <w:szCs w:val="24"/>
        </w:rPr>
        <w:t xml:space="preserve"> </w:t>
      </w:r>
      <w:proofErr w:type="gramStart"/>
      <w:r w:rsidR="00231664" w:rsidRPr="00895117">
        <w:rPr>
          <w:rFonts w:hint="eastAsia"/>
          <w:szCs w:val="24"/>
        </w:rPr>
        <w:t>曾胜庭</w:t>
      </w:r>
      <w:proofErr w:type="gramEnd"/>
      <w:r w:rsidR="00231664">
        <w:rPr>
          <w:rFonts w:hint="eastAsia"/>
          <w:szCs w:val="24"/>
        </w:rPr>
        <w:t xml:space="preserve"> </w:t>
      </w:r>
      <w:r w:rsidR="00231664">
        <w:rPr>
          <w:szCs w:val="24"/>
        </w:rPr>
        <w:t xml:space="preserve"> </w:t>
      </w:r>
      <w:r w:rsidR="00231664" w:rsidRPr="00895117">
        <w:rPr>
          <w:rFonts w:hint="eastAsia"/>
          <w:szCs w:val="24"/>
        </w:rPr>
        <w:t>徐志标</w:t>
      </w:r>
    </w:p>
    <w:p w14:paraId="667DE967" w14:textId="77777777" w:rsidR="004E2A93" w:rsidRDefault="00DE7661" w:rsidP="00426145">
      <w:pPr>
        <w:widowControl/>
        <w:ind w:leftChars="175" w:left="420" w:rightChars="0" w:right="0" w:firstLineChars="700" w:firstLine="1680"/>
        <w:rPr>
          <w:szCs w:val="24"/>
        </w:rPr>
      </w:pPr>
      <w:r w:rsidRPr="008C0613">
        <w:rPr>
          <w:rFonts w:hint="eastAsia"/>
          <w:szCs w:val="24"/>
        </w:rPr>
        <w:t>陈丽</w:t>
      </w:r>
      <w:proofErr w:type="gramStart"/>
      <w:r w:rsidRPr="008C0613">
        <w:rPr>
          <w:rFonts w:hint="eastAsia"/>
          <w:szCs w:val="24"/>
        </w:rPr>
        <w:t>丽</w:t>
      </w:r>
      <w:proofErr w:type="gramEnd"/>
      <w:r w:rsidR="00583C84">
        <w:rPr>
          <w:rFonts w:hint="eastAsia"/>
          <w:szCs w:val="24"/>
        </w:rPr>
        <w:t xml:space="preserve"> </w:t>
      </w:r>
      <w:r w:rsidR="00583C84">
        <w:rPr>
          <w:szCs w:val="24"/>
        </w:rPr>
        <w:t xml:space="preserve"> </w:t>
      </w:r>
      <w:r w:rsidR="008B6A71" w:rsidRPr="008C0613">
        <w:rPr>
          <w:rFonts w:hint="eastAsia"/>
          <w:szCs w:val="24"/>
        </w:rPr>
        <w:t>萧颖莹</w:t>
      </w:r>
      <w:r>
        <w:rPr>
          <w:rFonts w:hint="eastAsia"/>
          <w:szCs w:val="24"/>
        </w:rPr>
        <w:t xml:space="preserve"> </w:t>
      </w:r>
      <w:r>
        <w:rPr>
          <w:szCs w:val="24"/>
        </w:rPr>
        <w:t xml:space="preserve"> </w:t>
      </w:r>
      <w:proofErr w:type="gramStart"/>
      <w:r w:rsidRPr="00895117">
        <w:rPr>
          <w:rFonts w:hint="eastAsia"/>
          <w:szCs w:val="24"/>
        </w:rPr>
        <w:t>谢颖诗</w:t>
      </w:r>
      <w:proofErr w:type="gramEnd"/>
      <w:r>
        <w:rPr>
          <w:rFonts w:hint="eastAsia"/>
          <w:szCs w:val="24"/>
        </w:rPr>
        <w:t xml:space="preserve"> </w:t>
      </w:r>
      <w:r>
        <w:rPr>
          <w:szCs w:val="24"/>
        </w:rPr>
        <w:t xml:space="preserve"> </w:t>
      </w:r>
      <w:r w:rsidRPr="00895117">
        <w:rPr>
          <w:rFonts w:hint="eastAsia"/>
          <w:szCs w:val="24"/>
        </w:rPr>
        <w:t>邵瑞雄</w:t>
      </w:r>
      <w:r>
        <w:rPr>
          <w:rFonts w:hint="eastAsia"/>
          <w:szCs w:val="24"/>
        </w:rPr>
        <w:t xml:space="preserve"> </w:t>
      </w:r>
      <w:r>
        <w:rPr>
          <w:szCs w:val="24"/>
        </w:rPr>
        <w:t xml:space="preserve"> </w:t>
      </w:r>
      <w:r w:rsidR="004E2A93" w:rsidRPr="00895117">
        <w:rPr>
          <w:rFonts w:hint="eastAsia"/>
          <w:szCs w:val="24"/>
        </w:rPr>
        <w:t>黄艺明</w:t>
      </w:r>
      <w:r w:rsidR="004E2A93">
        <w:rPr>
          <w:rFonts w:hint="eastAsia"/>
          <w:szCs w:val="24"/>
        </w:rPr>
        <w:t xml:space="preserve"> </w:t>
      </w:r>
      <w:r w:rsidR="004E2A93">
        <w:rPr>
          <w:szCs w:val="24"/>
        </w:rPr>
        <w:t xml:space="preserve"> </w:t>
      </w:r>
      <w:r w:rsidRPr="008C0613">
        <w:rPr>
          <w:rFonts w:hint="eastAsia"/>
          <w:szCs w:val="24"/>
        </w:rPr>
        <w:t>丘文杰</w:t>
      </w:r>
    </w:p>
    <w:p w14:paraId="5047EB0E" w14:textId="76ADCA8E" w:rsidR="00583C84" w:rsidRDefault="00DE7661" w:rsidP="00426145">
      <w:pPr>
        <w:widowControl/>
        <w:ind w:leftChars="175" w:left="420" w:rightChars="0" w:right="0" w:firstLineChars="700" w:firstLine="1680"/>
        <w:rPr>
          <w:szCs w:val="24"/>
        </w:rPr>
      </w:pPr>
      <w:r w:rsidRPr="008C0613">
        <w:rPr>
          <w:rFonts w:hint="eastAsia"/>
          <w:szCs w:val="24"/>
        </w:rPr>
        <w:t>苏青云</w:t>
      </w:r>
      <w:r w:rsidR="004E2A93">
        <w:rPr>
          <w:rFonts w:hint="eastAsia"/>
          <w:szCs w:val="24"/>
        </w:rPr>
        <w:t xml:space="preserve"> </w:t>
      </w:r>
      <w:r w:rsidR="004E2A93">
        <w:rPr>
          <w:szCs w:val="24"/>
        </w:rPr>
        <w:t xml:space="preserve"> </w:t>
      </w:r>
      <w:r w:rsidRPr="008C0613">
        <w:rPr>
          <w:rFonts w:hint="eastAsia"/>
          <w:szCs w:val="24"/>
        </w:rPr>
        <w:t>胡冬旸</w:t>
      </w:r>
      <w:r>
        <w:rPr>
          <w:rFonts w:hint="eastAsia"/>
          <w:szCs w:val="24"/>
        </w:rPr>
        <w:t xml:space="preserve"> </w:t>
      </w:r>
      <w:r>
        <w:rPr>
          <w:szCs w:val="24"/>
        </w:rPr>
        <w:t xml:space="preserve"> </w:t>
      </w:r>
      <w:r w:rsidRPr="00895117">
        <w:rPr>
          <w:rFonts w:hint="eastAsia"/>
          <w:szCs w:val="24"/>
        </w:rPr>
        <w:t>郭远翔</w:t>
      </w:r>
      <w:r>
        <w:rPr>
          <w:rFonts w:hint="eastAsia"/>
          <w:szCs w:val="24"/>
        </w:rPr>
        <w:t xml:space="preserve"> </w:t>
      </w:r>
      <w:r>
        <w:rPr>
          <w:szCs w:val="24"/>
        </w:rPr>
        <w:t xml:space="preserve"> </w:t>
      </w:r>
      <w:r w:rsidR="000E2A30" w:rsidRPr="00895117">
        <w:rPr>
          <w:rFonts w:hint="eastAsia"/>
          <w:szCs w:val="24"/>
        </w:rPr>
        <w:t>郑</w:t>
      </w:r>
      <w:proofErr w:type="gramStart"/>
      <w:r w:rsidR="000E2A30">
        <w:rPr>
          <w:rFonts w:hint="eastAsia"/>
          <w:szCs w:val="24"/>
        </w:rPr>
        <w:t>一</w:t>
      </w:r>
      <w:proofErr w:type="gramEnd"/>
      <w:r w:rsidR="000E2A30" w:rsidRPr="00895117">
        <w:rPr>
          <w:rFonts w:hint="eastAsia"/>
          <w:szCs w:val="24"/>
        </w:rPr>
        <w:t>宁</w:t>
      </w:r>
      <w:r w:rsidR="000E2A30">
        <w:rPr>
          <w:rFonts w:hint="eastAsia"/>
          <w:szCs w:val="24"/>
        </w:rPr>
        <w:t xml:space="preserve"> </w:t>
      </w:r>
      <w:r w:rsidR="000E2A30">
        <w:rPr>
          <w:szCs w:val="24"/>
        </w:rPr>
        <w:t xml:space="preserve"> </w:t>
      </w:r>
      <w:r w:rsidR="003E18B8" w:rsidRPr="008C0613">
        <w:rPr>
          <w:rFonts w:hint="eastAsia"/>
          <w:szCs w:val="24"/>
        </w:rPr>
        <w:t>宋朝晖</w:t>
      </w:r>
      <w:r w:rsidR="003E18B8">
        <w:rPr>
          <w:rFonts w:hint="eastAsia"/>
          <w:szCs w:val="24"/>
        </w:rPr>
        <w:t xml:space="preserve"> </w:t>
      </w:r>
      <w:r w:rsidR="003E18B8">
        <w:rPr>
          <w:szCs w:val="24"/>
        </w:rPr>
        <w:t xml:space="preserve"> </w:t>
      </w:r>
      <w:r w:rsidRPr="008C0613">
        <w:rPr>
          <w:rFonts w:hint="eastAsia"/>
          <w:szCs w:val="24"/>
        </w:rPr>
        <w:t>颜小锋</w:t>
      </w:r>
    </w:p>
    <w:p w14:paraId="6D3E4B0C" w14:textId="77777777" w:rsidR="00583C84" w:rsidRDefault="00DE7661" w:rsidP="00426145">
      <w:pPr>
        <w:widowControl/>
        <w:ind w:leftChars="175" w:left="420" w:rightChars="0" w:right="0" w:firstLineChars="700" w:firstLine="1680"/>
        <w:rPr>
          <w:szCs w:val="24"/>
        </w:rPr>
      </w:pPr>
      <w:r w:rsidRPr="008C0613">
        <w:rPr>
          <w:rFonts w:hint="eastAsia"/>
          <w:szCs w:val="24"/>
        </w:rPr>
        <w:t>邹利明</w:t>
      </w:r>
      <w:r w:rsidR="00583C84">
        <w:rPr>
          <w:rFonts w:hint="eastAsia"/>
          <w:szCs w:val="24"/>
        </w:rPr>
        <w:t xml:space="preserve">  </w:t>
      </w:r>
      <w:r w:rsidRPr="008C0613">
        <w:rPr>
          <w:szCs w:val="24"/>
        </w:rPr>
        <w:t>邹恩葵</w:t>
      </w:r>
      <w:r w:rsidR="00833F9E">
        <w:rPr>
          <w:rFonts w:hint="eastAsia"/>
          <w:szCs w:val="24"/>
        </w:rPr>
        <w:t xml:space="preserve">  </w:t>
      </w:r>
      <w:r w:rsidRPr="00174C3E">
        <w:rPr>
          <w:rFonts w:hint="eastAsia"/>
          <w:szCs w:val="24"/>
        </w:rPr>
        <w:t>张</w:t>
      </w:r>
      <w:r>
        <w:rPr>
          <w:rFonts w:hint="eastAsia"/>
          <w:szCs w:val="24"/>
        </w:rPr>
        <w:t xml:space="preserve"> </w:t>
      </w:r>
      <w:r>
        <w:rPr>
          <w:szCs w:val="24"/>
        </w:rPr>
        <w:t xml:space="preserve"> </w:t>
      </w:r>
      <w:r w:rsidRPr="00174C3E">
        <w:rPr>
          <w:rFonts w:hint="eastAsia"/>
          <w:szCs w:val="24"/>
        </w:rPr>
        <w:t>翔</w:t>
      </w:r>
      <w:r>
        <w:rPr>
          <w:rFonts w:hint="eastAsia"/>
          <w:szCs w:val="24"/>
        </w:rPr>
        <w:t xml:space="preserve"> </w:t>
      </w:r>
      <w:r>
        <w:rPr>
          <w:szCs w:val="24"/>
        </w:rPr>
        <w:t xml:space="preserve"> </w:t>
      </w:r>
      <w:r w:rsidRPr="008C0613">
        <w:rPr>
          <w:szCs w:val="24"/>
        </w:rPr>
        <w:t>陈</w:t>
      </w:r>
      <w:r>
        <w:rPr>
          <w:rFonts w:hint="eastAsia"/>
          <w:szCs w:val="24"/>
        </w:rPr>
        <w:t xml:space="preserve"> </w:t>
      </w:r>
      <w:r>
        <w:rPr>
          <w:szCs w:val="24"/>
        </w:rPr>
        <w:t xml:space="preserve"> </w:t>
      </w:r>
      <w:r w:rsidRPr="008C0613">
        <w:rPr>
          <w:szCs w:val="24"/>
        </w:rPr>
        <w:t>静</w:t>
      </w:r>
      <w:r>
        <w:rPr>
          <w:rFonts w:hint="eastAsia"/>
          <w:szCs w:val="24"/>
        </w:rPr>
        <w:t xml:space="preserve"> </w:t>
      </w:r>
      <w:r>
        <w:rPr>
          <w:szCs w:val="24"/>
        </w:rPr>
        <w:t xml:space="preserve"> </w:t>
      </w:r>
      <w:r w:rsidRPr="008558A9">
        <w:rPr>
          <w:rFonts w:hint="eastAsia"/>
          <w:szCs w:val="24"/>
        </w:rPr>
        <w:t>胡</w:t>
      </w:r>
      <w:r>
        <w:rPr>
          <w:rFonts w:hint="eastAsia"/>
          <w:szCs w:val="24"/>
        </w:rPr>
        <w:t xml:space="preserve"> </w:t>
      </w:r>
      <w:r>
        <w:rPr>
          <w:szCs w:val="24"/>
        </w:rPr>
        <w:t xml:space="preserve"> </w:t>
      </w:r>
      <w:r w:rsidRPr="008558A9">
        <w:rPr>
          <w:rFonts w:hint="eastAsia"/>
          <w:szCs w:val="24"/>
        </w:rPr>
        <w:t>冰</w:t>
      </w:r>
      <w:r>
        <w:rPr>
          <w:rFonts w:hint="eastAsia"/>
          <w:szCs w:val="24"/>
        </w:rPr>
        <w:t xml:space="preserve"> </w:t>
      </w:r>
      <w:r>
        <w:rPr>
          <w:szCs w:val="24"/>
        </w:rPr>
        <w:t xml:space="preserve"> </w:t>
      </w:r>
      <w:r w:rsidRPr="008C0613">
        <w:rPr>
          <w:rFonts w:hint="eastAsia"/>
          <w:szCs w:val="24"/>
        </w:rPr>
        <w:t>陈日文</w:t>
      </w:r>
    </w:p>
    <w:p w14:paraId="5F8F36A8" w14:textId="0F49F145" w:rsidR="00DE7661" w:rsidRDefault="00DE7661" w:rsidP="00426145">
      <w:pPr>
        <w:widowControl/>
        <w:ind w:leftChars="175" w:left="420" w:rightChars="0" w:right="0" w:firstLineChars="700" w:firstLine="1680"/>
        <w:rPr>
          <w:rFonts w:hint="eastAsia"/>
          <w:szCs w:val="24"/>
        </w:rPr>
      </w:pPr>
      <w:r w:rsidRPr="008C0613">
        <w:rPr>
          <w:rFonts w:hint="eastAsia"/>
          <w:szCs w:val="24"/>
        </w:rPr>
        <w:t>王</w:t>
      </w:r>
      <w:proofErr w:type="gramStart"/>
      <w:r w:rsidRPr="008C0613">
        <w:rPr>
          <w:rFonts w:hint="eastAsia"/>
          <w:szCs w:val="24"/>
        </w:rPr>
        <w:t>志岭</w:t>
      </w:r>
      <w:r w:rsidR="00583C84">
        <w:rPr>
          <w:rFonts w:hint="eastAsia"/>
          <w:szCs w:val="24"/>
        </w:rPr>
        <w:t xml:space="preserve"> </w:t>
      </w:r>
      <w:r w:rsidR="00583C84">
        <w:rPr>
          <w:szCs w:val="24"/>
        </w:rPr>
        <w:t xml:space="preserve"> </w:t>
      </w:r>
      <w:r w:rsidRPr="008C0613">
        <w:rPr>
          <w:rFonts w:hint="eastAsia"/>
          <w:szCs w:val="24"/>
        </w:rPr>
        <w:t>熊剑</w:t>
      </w:r>
      <w:proofErr w:type="gramEnd"/>
      <w:r w:rsidRPr="008C0613">
        <w:rPr>
          <w:rFonts w:hint="eastAsia"/>
          <w:szCs w:val="24"/>
        </w:rPr>
        <w:t>辉</w:t>
      </w:r>
      <w:r w:rsidR="00833F9E">
        <w:rPr>
          <w:rFonts w:hint="eastAsia"/>
          <w:szCs w:val="24"/>
        </w:rPr>
        <w:t xml:space="preserve"> </w:t>
      </w:r>
      <w:r w:rsidR="00833F9E">
        <w:rPr>
          <w:szCs w:val="24"/>
        </w:rPr>
        <w:t xml:space="preserve"> </w:t>
      </w:r>
      <w:r w:rsidRPr="008C0613">
        <w:rPr>
          <w:rFonts w:hint="eastAsia"/>
          <w:szCs w:val="24"/>
        </w:rPr>
        <w:t>高建强</w:t>
      </w:r>
      <w:r>
        <w:rPr>
          <w:rFonts w:hint="eastAsia"/>
          <w:szCs w:val="24"/>
        </w:rPr>
        <w:t xml:space="preserve"> </w:t>
      </w:r>
      <w:r>
        <w:rPr>
          <w:szCs w:val="24"/>
        </w:rPr>
        <w:t xml:space="preserve"> </w:t>
      </w:r>
      <w:r w:rsidRPr="008C0613">
        <w:rPr>
          <w:rFonts w:hint="eastAsia"/>
          <w:szCs w:val="24"/>
        </w:rPr>
        <w:t>张泽森</w:t>
      </w:r>
      <w:r>
        <w:rPr>
          <w:rFonts w:hint="eastAsia"/>
          <w:szCs w:val="24"/>
        </w:rPr>
        <w:t xml:space="preserve"> </w:t>
      </w:r>
      <w:r>
        <w:rPr>
          <w:szCs w:val="24"/>
        </w:rPr>
        <w:t xml:space="preserve"> </w:t>
      </w:r>
    </w:p>
    <w:p w14:paraId="224A570F" w14:textId="77777777" w:rsidR="008B6A71" w:rsidRDefault="008B6A71" w:rsidP="00426145">
      <w:pPr>
        <w:widowControl/>
        <w:ind w:leftChars="175" w:left="420" w:rightChars="0" w:right="0" w:firstLineChars="700" w:firstLine="1680"/>
        <w:rPr>
          <w:rFonts w:asciiTheme="minorEastAsia" w:hAnsiTheme="minorEastAsia" w:cs="宋体" w:hint="eastAsia"/>
          <w:color w:val="000000" w:themeColor="text1"/>
          <w:kern w:val="0"/>
          <w:szCs w:val="24"/>
        </w:rPr>
      </w:pPr>
    </w:p>
    <w:p w14:paraId="17F56249" w14:textId="37AB5C7D" w:rsidR="00EC4059" w:rsidRDefault="00EC4059" w:rsidP="00EC4059">
      <w:pPr>
        <w:widowControl/>
        <w:ind w:leftChars="175" w:left="420" w:rightChars="0" w:right="0" w:firstLineChars="0" w:firstLine="0"/>
        <w:rPr>
          <w:rFonts w:asciiTheme="minorEastAsia" w:hAnsiTheme="minorEastAsia" w:cs="宋体"/>
          <w:b/>
          <w:color w:val="000000" w:themeColor="text1"/>
          <w:kern w:val="0"/>
          <w:szCs w:val="24"/>
        </w:rPr>
      </w:pPr>
      <w:r>
        <w:rPr>
          <w:rFonts w:asciiTheme="minorEastAsia" w:hAnsiTheme="minorEastAsia" w:cs="宋体" w:hint="eastAsia"/>
          <w:b/>
          <w:color w:val="000000" w:themeColor="text1"/>
          <w:kern w:val="0"/>
          <w:szCs w:val="24"/>
        </w:rPr>
        <w:t>主要审查</w:t>
      </w:r>
      <w:r w:rsidR="00DD0A86">
        <w:rPr>
          <w:rFonts w:asciiTheme="minorEastAsia" w:hAnsiTheme="minorEastAsia" w:cs="宋体"/>
          <w:b/>
          <w:color w:val="000000" w:themeColor="text1"/>
          <w:kern w:val="0"/>
          <w:szCs w:val="24"/>
        </w:rPr>
        <w:t>人员</w:t>
      </w:r>
      <w:r w:rsidRPr="00C22BA2">
        <w:rPr>
          <w:rFonts w:asciiTheme="minorEastAsia" w:hAnsiTheme="minorEastAsia" w:cs="宋体"/>
          <w:b/>
          <w:color w:val="000000" w:themeColor="text1"/>
          <w:kern w:val="0"/>
          <w:szCs w:val="24"/>
        </w:rPr>
        <w:t>：</w:t>
      </w:r>
    </w:p>
    <w:p w14:paraId="3BC83946" w14:textId="77777777" w:rsidR="00EC4059" w:rsidRDefault="00EC4059" w:rsidP="00EA40F3">
      <w:pPr>
        <w:widowControl/>
        <w:ind w:leftChars="175" w:left="420" w:rightChars="0" w:right="0" w:firstLineChars="0" w:firstLine="420"/>
        <w:rPr>
          <w:rFonts w:asciiTheme="minorHAnsi" w:eastAsiaTheme="minorEastAsia" w:hAnsiTheme="minorHAnsi" w:cstheme="minorBidi"/>
        </w:rPr>
      </w:pPr>
    </w:p>
    <w:p w14:paraId="12DC3F62" w14:textId="77777777" w:rsidR="00496111" w:rsidRPr="00EC4059" w:rsidRDefault="00496111" w:rsidP="00EA40F3">
      <w:pPr>
        <w:widowControl/>
        <w:ind w:leftChars="175" w:left="420" w:rightChars="0" w:right="0" w:firstLineChars="0" w:firstLine="420"/>
        <w:rPr>
          <w:rFonts w:asciiTheme="minorHAnsi" w:eastAsiaTheme="minorEastAsia" w:hAnsiTheme="minorHAnsi" w:cstheme="minorBidi" w:hint="eastAsia"/>
        </w:rPr>
      </w:pPr>
    </w:p>
    <w:p w14:paraId="0B4A1976" w14:textId="77777777" w:rsidR="000B1FAF" w:rsidRDefault="000B1FAF" w:rsidP="00EA40F3">
      <w:pPr>
        <w:widowControl/>
        <w:ind w:leftChars="175" w:left="420" w:rightChars="0" w:right="0" w:firstLineChars="0" w:firstLine="420"/>
        <w:rPr>
          <w:rFonts w:asciiTheme="minorEastAsia" w:eastAsiaTheme="minorEastAsia" w:hAnsiTheme="minorEastAsia"/>
          <w:b/>
          <w:sz w:val="36"/>
          <w:szCs w:val="36"/>
        </w:rPr>
      </w:pPr>
      <w:r>
        <w:rPr>
          <w:rFonts w:asciiTheme="minorEastAsia" w:eastAsiaTheme="minorEastAsia" w:hAnsiTheme="minorEastAsia"/>
          <w:b/>
          <w:sz w:val="36"/>
          <w:szCs w:val="36"/>
        </w:rPr>
        <w:br w:type="page"/>
      </w:r>
    </w:p>
    <w:sdt>
      <w:sdtPr>
        <w:rPr>
          <w:rFonts w:ascii="Times New Roman" w:eastAsia="宋体" w:hAnsi="Times New Roman" w:cs="Times New Roman"/>
          <w:b/>
          <w:noProof/>
          <w:color w:val="auto"/>
          <w:kern w:val="2"/>
          <w:sz w:val="24"/>
          <w:szCs w:val="20"/>
          <w:lang w:val="zh-CN"/>
        </w:rPr>
        <w:id w:val="-462190678"/>
        <w:docPartObj>
          <w:docPartGallery w:val="Table of Contents"/>
          <w:docPartUnique/>
        </w:docPartObj>
      </w:sdtPr>
      <w:sdtEndPr>
        <w:rPr>
          <w:rFonts w:asciiTheme="majorEastAsia" w:eastAsiaTheme="majorEastAsia" w:hAnsiTheme="majorEastAsia"/>
          <w:bCs/>
          <w:kern w:val="0"/>
          <w:sz w:val="22"/>
          <w:szCs w:val="22"/>
        </w:rPr>
      </w:sdtEndPr>
      <w:sdtContent>
        <w:p w14:paraId="34BF6DFA" w14:textId="77777777" w:rsidR="00377DF7" w:rsidRDefault="00377DF7" w:rsidP="00377DF7">
          <w:pPr>
            <w:pStyle w:val="TOC"/>
            <w:spacing w:before="0"/>
            <w:jc w:val="center"/>
            <w:rPr>
              <w:b/>
              <w:color w:val="auto"/>
              <w:lang w:val="zh-CN"/>
            </w:rPr>
          </w:pPr>
          <w:r w:rsidRPr="00377DF7">
            <w:rPr>
              <w:b/>
              <w:color w:val="auto"/>
              <w:lang w:val="zh-CN"/>
            </w:rPr>
            <w:t>目</w:t>
          </w:r>
          <w:r>
            <w:rPr>
              <w:rFonts w:hint="eastAsia"/>
              <w:b/>
              <w:color w:val="auto"/>
              <w:lang w:val="zh-CN"/>
            </w:rPr>
            <w:t xml:space="preserve"> </w:t>
          </w:r>
          <w:r>
            <w:rPr>
              <w:b/>
              <w:color w:val="auto"/>
              <w:lang w:val="zh-CN"/>
            </w:rPr>
            <w:t xml:space="preserve"> </w:t>
          </w:r>
          <w:r w:rsidRPr="00377DF7">
            <w:rPr>
              <w:b/>
              <w:color w:val="auto"/>
              <w:lang w:val="zh-CN"/>
            </w:rPr>
            <w:t>录</w:t>
          </w:r>
        </w:p>
        <w:p w14:paraId="2EEAECCF" w14:textId="77777777" w:rsidR="00377DF7" w:rsidRPr="00377DF7" w:rsidRDefault="00377DF7" w:rsidP="00377DF7">
          <w:pPr>
            <w:ind w:left="960" w:right="480" w:firstLine="480"/>
            <w:rPr>
              <w:lang w:val="zh-CN"/>
            </w:rPr>
          </w:pPr>
        </w:p>
        <w:p w14:paraId="0530416D" w14:textId="77777777" w:rsidR="00445BCD" w:rsidRDefault="00830539">
          <w:pPr>
            <w:pStyle w:val="10"/>
            <w:rPr>
              <w:rFonts w:asciiTheme="minorHAnsi" w:eastAsiaTheme="minorEastAsia" w:hAnsiTheme="minorHAnsi" w:cstheme="minorBidi"/>
              <w:b w:val="0"/>
              <w:kern w:val="2"/>
              <w:sz w:val="21"/>
            </w:rPr>
          </w:pPr>
          <w:r>
            <w:fldChar w:fldCharType="begin"/>
          </w:r>
          <w:r w:rsidR="00377DF7">
            <w:instrText xml:space="preserve"> TOC \o "1-3" \h \z \u </w:instrText>
          </w:r>
          <w:r>
            <w:fldChar w:fldCharType="separate"/>
          </w:r>
          <w:hyperlink w:anchor="_Toc62028402" w:history="1">
            <w:r w:rsidR="00445BCD" w:rsidRPr="00F94F51">
              <w:rPr>
                <w:rStyle w:val="ae"/>
              </w:rPr>
              <w:t>1</w:t>
            </w:r>
            <w:r w:rsidR="00445BCD">
              <w:rPr>
                <w:rFonts w:asciiTheme="minorHAnsi" w:eastAsiaTheme="minorEastAsia" w:hAnsiTheme="minorHAnsi" w:cstheme="minorBidi"/>
                <w:b w:val="0"/>
                <w:kern w:val="2"/>
                <w:sz w:val="21"/>
              </w:rPr>
              <w:tab/>
            </w:r>
            <w:r w:rsidR="00445BCD" w:rsidRPr="00F94F51">
              <w:rPr>
                <w:rStyle w:val="ae"/>
                <w:rFonts w:hint="eastAsia"/>
              </w:rPr>
              <w:t>总则</w:t>
            </w:r>
            <w:r w:rsidR="00445BCD">
              <w:rPr>
                <w:webHidden/>
              </w:rPr>
              <w:tab/>
            </w:r>
            <w:r w:rsidR="00445BCD">
              <w:rPr>
                <w:webHidden/>
              </w:rPr>
              <w:fldChar w:fldCharType="begin"/>
            </w:r>
            <w:r w:rsidR="00445BCD">
              <w:rPr>
                <w:webHidden/>
              </w:rPr>
              <w:instrText xml:space="preserve"> PAGEREF _Toc62028402 \h </w:instrText>
            </w:r>
            <w:r w:rsidR="00445BCD">
              <w:rPr>
                <w:webHidden/>
              </w:rPr>
            </w:r>
            <w:r w:rsidR="00445BCD">
              <w:rPr>
                <w:webHidden/>
              </w:rPr>
              <w:fldChar w:fldCharType="separate"/>
            </w:r>
            <w:r w:rsidR="00445BCD">
              <w:rPr>
                <w:webHidden/>
              </w:rPr>
              <w:t>1</w:t>
            </w:r>
            <w:r w:rsidR="00445BCD">
              <w:rPr>
                <w:webHidden/>
              </w:rPr>
              <w:fldChar w:fldCharType="end"/>
            </w:r>
          </w:hyperlink>
        </w:p>
        <w:p w14:paraId="274A9837" w14:textId="77777777" w:rsidR="00445BCD" w:rsidRDefault="00445BCD">
          <w:pPr>
            <w:pStyle w:val="10"/>
            <w:rPr>
              <w:rFonts w:asciiTheme="minorHAnsi" w:eastAsiaTheme="minorEastAsia" w:hAnsiTheme="minorHAnsi" w:cstheme="minorBidi"/>
              <w:b w:val="0"/>
              <w:kern w:val="2"/>
              <w:sz w:val="21"/>
            </w:rPr>
          </w:pPr>
          <w:hyperlink w:anchor="_Toc62028403" w:history="1">
            <w:r w:rsidRPr="00F94F51">
              <w:rPr>
                <w:rStyle w:val="ae"/>
              </w:rPr>
              <w:t>2</w:t>
            </w:r>
            <w:r>
              <w:rPr>
                <w:rFonts w:asciiTheme="minorHAnsi" w:eastAsiaTheme="minorEastAsia" w:hAnsiTheme="minorHAnsi" w:cstheme="minorBidi"/>
                <w:b w:val="0"/>
                <w:kern w:val="2"/>
                <w:sz w:val="21"/>
              </w:rPr>
              <w:tab/>
            </w:r>
            <w:r w:rsidRPr="00F94F51">
              <w:rPr>
                <w:rStyle w:val="ae"/>
                <w:rFonts w:hint="eastAsia"/>
              </w:rPr>
              <w:t>术语</w:t>
            </w:r>
            <w:r>
              <w:rPr>
                <w:webHidden/>
              </w:rPr>
              <w:tab/>
            </w:r>
            <w:r>
              <w:rPr>
                <w:webHidden/>
              </w:rPr>
              <w:fldChar w:fldCharType="begin"/>
            </w:r>
            <w:r>
              <w:rPr>
                <w:webHidden/>
              </w:rPr>
              <w:instrText xml:space="preserve"> PAGEREF _Toc62028403 \h </w:instrText>
            </w:r>
            <w:r>
              <w:rPr>
                <w:webHidden/>
              </w:rPr>
            </w:r>
            <w:r>
              <w:rPr>
                <w:webHidden/>
              </w:rPr>
              <w:fldChar w:fldCharType="separate"/>
            </w:r>
            <w:r>
              <w:rPr>
                <w:webHidden/>
              </w:rPr>
              <w:t>3</w:t>
            </w:r>
            <w:r>
              <w:rPr>
                <w:webHidden/>
              </w:rPr>
              <w:fldChar w:fldCharType="end"/>
            </w:r>
          </w:hyperlink>
        </w:p>
        <w:p w14:paraId="73BE307F" w14:textId="77777777" w:rsidR="00445BCD" w:rsidRDefault="00445BCD">
          <w:pPr>
            <w:pStyle w:val="10"/>
            <w:rPr>
              <w:rFonts w:asciiTheme="minorHAnsi" w:eastAsiaTheme="minorEastAsia" w:hAnsiTheme="minorHAnsi" w:cstheme="minorBidi"/>
              <w:b w:val="0"/>
              <w:kern w:val="2"/>
              <w:sz w:val="21"/>
            </w:rPr>
          </w:pPr>
          <w:hyperlink w:anchor="_Toc62028404" w:history="1">
            <w:r w:rsidRPr="00F94F51">
              <w:rPr>
                <w:rStyle w:val="ae"/>
              </w:rPr>
              <w:t>3</w:t>
            </w:r>
            <w:r>
              <w:rPr>
                <w:rFonts w:asciiTheme="minorHAnsi" w:eastAsiaTheme="minorEastAsia" w:hAnsiTheme="minorHAnsi" w:cstheme="minorBidi"/>
                <w:b w:val="0"/>
                <w:kern w:val="2"/>
                <w:sz w:val="21"/>
              </w:rPr>
              <w:tab/>
            </w:r>
            <w:r w:rsidRPr="00F94F51">
              <w:rPr>
                <w:rStyle w:val="ae"/>
                <w:rFonts w:hint="eastAsia"/>
              </w:rPr>
              <w:t>基本规定</w:t>
            </w:r>
            <w:r>
              <w:rPr>
                <w:webHidden/>
              </w:rPr>
              <w:tab/>
            </w:r>
            <w:r>
              <w:rPr>
                <w:webHidden/>
              </w:rPr>
              <w:fldChar w:fldCharType="begin"/>
            </w:r>
            <w:r>
              <w:rPr>
                <w:webHidden/>
              </w:rPr>
              <w:instrText xml:space="preserve"> PAGEREF _Toc62028404 \h </w:instrText>
            </w:r>
            <w:r>
              <w:rPr>
                <w:webHidden/>
              </w:rPr>
            </w:r>
            <w:r>
              <w:rPr>
                <w:webHidden/>
              </w:rPr>
              <w:fldChar w:fldCharType="separate"/>
            </w:r>
            <w:r>
              <w:rPr>
                <w:webHidden/>
              </w:rPr>
              <w:t>7</w:t>
            </w:r>
            <w:r>
              <w:rPr>
                <w:webHidden/>
              </w:rPr>
              <w:fldChar w:fldCharType="end"/>
            </w:r>
          </w:hyperlink>
        </w:p>
        <w:p w14:paraId="62577304" w14:textId="77777777" w:rsidR="00445BCD" w:rsidRDefault="00445BCD">
          <w:pPr>
            <w:pStyle w:val="10"/>
            <w:rPr>
              <w:rFonts w:asciiTheme="minorHAnsi" w:eastAsiaTheme="minorEastAsia" w:hAnsiTheme="minorHAnsi" w:cstheme="minorBidi"/>
              <w:b w:val="0"/>
              <w:kern w:val="2"/>
              <w:sz w:val="21"/>
            </w:rPr>
          </w:pPr>
          <w:hyperlink w:anchor="_Toc62028405" w:history="1">
            <w:r w:rsidRPr="00F94F51">
              <w:rPr>
                <w:rStyle w:val="ae"/>
              </w:rPr>
              <w:t>4</w:t>
            </w:r>
            <w:r>
              <w:rPr>
                <w:rFonts w:asciiTheme="minorHAnsi" w:eastAsiaTheme="minorEastAsia" w:hAnsiTheme="minorHAnsi" w:cstheme="minorBidi"/>
                <w:b w:val="0"/>
                <w:kern w:val="2"/>
                <w:sz w:val="21"/>
              </w:rPr>
              <w:tab/>
            </w:r>
            <w:r w:rsidRPr="00F94F51">
              <w:rPr>
                <w:rStyle w:val="ae"/>
                <w:rFonts w:hint="eastAsia"/>
              </w:rPr>
              <w:t>厂区设计</w:t>
            </w:r>
            <w:r>
              <w:rPr>
                <w:webHidden/>
              </w:rPr>
              <w:tab/>
            </w:r>
            <w:r>
              <w:rPr>
                <w:webHidden/>
              </w:rPr>
              <w:fldChar w:fldCharType="begin"/>
            </w:r>
            <w:r>
              <w:rPr>
                <w:webHidden/>
              </w:rPr>
              <w:instrText xml:space="preserve"> PAGEREF _Toc62028405 \h </w:instrText>
            </w:r>
            <w:r>
              <w:rPr>
                <w:webHidden/>
              </w:rPr>
            </w:r>
            <w:r>
              <w:rPr>
                <w:webHidden/>
              </w:rPr>
              <w:fldChar w:fldCharType="separate"/>
            </w:r>
            <w:r>
              <w:rPr>
                <w:webHidden/>
              </w:rPr>
              <w:t>11</w:t>
            </w:r>
            <w:r>
              <w:rPr>
                <w:webHidden/>
              </w:rPr>
              <w:fldChar w:fldCharType="end"/>
            </w:r>
          </w:hyperlink>
        </w:p>
        <w:p w14:paraId="4FE45C75" w14:textId="77777777" w:rsidR="00445BCD" w:rsidRDefault="00445BCD">
          <w:pPr>
            <w:pStyle w:val="21"/>
            <w:tabs>
              <w:tab w:val="right" w:leader="dot" w:pos="8296"/>
            </w:tabs>
            <w:rPr>
              <w:rFonts w:cstheme="minorBidi"/>
              <w:noProof/>
              <w:kern w:val="2"/>
              <w:sz w:val="21"/>
            </w:rPr>
          </w:pPr>
          <w:hyperlink w:anchor="_Toc62028406" w:history="1">
            <w:r w:rsidRPr="00F94F51">
              <w:rPr>
                <w:rStyle w:val="ae"/>
                <w:rFonts w:asciiTheme="majorEastAsia" w:hAnsiTheme="majorEastAsia"/>
                <w:noProof/>
              </w:rPr>
              <w:t xml:space="preserve">4.1 </w:t>
            </w:r>
            <w:r w:rsidRPr="00F94F51">
              <w:rPr>
                <w:rStyle w:val="ae"/>
                <w:rFonts w:asciiTheme="majorEastAsia" w:hAnsiTheme="majorEastAsia" w:hint="eastAsia"/>
                <w:noProof/>
              </w:rPr>
              <w:t>一般规定</w:t>
            </w:r>
            <w:r>
              <w:rPr>
                <w:noProof/>
                <w:webHidden/>
              </w:rPr>
              <w:tab/>
            </w:r>
            <w:r>
              <w:rPr>
                <w:noProof/>
                <w:webHidden/>
              </w:rPr>
              <w:fldChar w:fldCharType="begin"/>
            </w:r>
            <w:r>
              <w:rPr>
                <w:noProof/>
                <w:webHidden/>
              </w:rPr>
              <w:instrText xml:space="preserve"> PAGEREF _Toc62028406 \h </w:instrText>
            </w:r>
            <w:r>
              <w:rPr>
                <w:noProof/>
                <w:webHidden/>
              </w:rPr>
            </w:r>
            <w:r>
              <w:rPr>
                <w:noProof/>
                <w:webHidden/>
              </w:rPr>
              <w:fldChar w:fldCharType="separate"/>
            </w:r>
            <w:r>
              <w:rPr>
                <w:noProof/>
                <w:webHidden/>
              </w:rPr>
              <w:t>11</w:t>
            </w:r>
            <w:r>
              <w:rPr>
                <w:noProof/>
                <w:webHidden/>
              </w:rPr>
              <w:fldChar w:fldCharType="end"/>
            </w:r>
          </w:hyperlink>
        </w:p>
        <w:p w14:paraId="06BBE5F3" w14:textId="77777777" w:rsidR="00445BCD" w:rsidRDefault="00445BCD">
          <w:pPr>
            <w:pStyle w:val="21"/>
            <w:tabs>
              <w:tab w:val="right" w:leader="dot" w:pos="8296"/>
            </w:tabs>
            <w:rPr>
              <w:rFonts w:cstheme="minorBidi"/>
              <w:noProof/>
              <w:kern w:val="2"/>
              <w:sz w:val="21"/>
            </w:rPr>
          </w:pPr>
          <w:hyperlink w:anchor="_Toc62028407" w:history="1">
            <w:r w:rsidRPr="00F94F51">
              <w:rPr>
                <w:rStyle w:val="ae"/>
                <w:rFonts w:asciiTheme="majorEastAsia" w:hAnsiTheme="majorEastAsia"/>
                <w:noProof/>
              </w:rPr>
              <w:t xml:space="preserve">4.2 </w:t>
            </w:r>
            <w:r w:rsidRPr="00F94F51">
              <w:rPr>
                <w:rStyle w:val="ae"/>
                <w:rFonts w:asciiTheme="majorEastAsia" w:hAnsiTheme="majorEastAsia" w:hint="eastAsia"/>
                <w:noProof/>
              </w:rPr>
              <w:t>建设标准</w:t>
            </w:r>
            <w:r>
              <w:rPr>
                <w:noProof/>
                <w:webHidden/>
              </w:rPr>
              <w:tab/>
            </w:r>
            <w:r>
              <w:rPr>
                <w:noProof/>
                <w:webHidden/>
              </w:rPr>
              <w:fldChar w:fldCharType="begin"/>
            </w:r>
            <w:r>
              <w:rPr>
                <w:noProof/>
                <w:webHidden/>
              </w:rPr>
              <w:instrText xml:space="preserve"> PAGEREF _Toc62028407 \h </w:instrText>
            </w:r>
            <w:r>
              <w:rPr>
                <w:noProof/>
                <w:webHidden/>
              </w:rPr>
            </w:r>
            <w:r>
              <w:rPr>
                <w:noProof/>
                <w:webHidden/>
              </w:rPr>
              <w:fldChar w:fldCharType="separate"/>
            </w:r>
            <w:r>
              <w:rPr>
                <w:noProof/>
                <w:webHidden/>
              </w:rPr>
              <w:t>12</w:t>
            </w:r>
            <w:r>
              <w:rPr>
                <w:noProof/>
                <w:webHidden/>
              </w:rPr>
              <w:fldChar w:fldCharType="end"/>
            </w:r>
          </w:hyperlink>
        </w:p>
        <w:p w14:paraId="71714EE6" w14:textId="77777777" w:rsidR="00445BCD" w:rsidRDefault="00445BCD">
          <w:pPr>
            <w:pStyle w:val="21"/>
            <w:tabs>
              <w:tab w:val="right" w:leader="dot" w:pos="8296"/>
            </w:tabs>
            <w:rPr>
              <w:rFonts w:cstheme="minorBidi"/>
              <w:noProof/>
              <w:kern w:val="2"/>
              <w:sz w:val="21"/>
            </w:rPr>
          </w:pPr>
          <w:hyperlink w:anchor="_Toc62028408" w:history="1">
            <w:r w:rsidRPr="00F94F51">
              <w:rPr>
                <w:rStyle w:val="ae"/>
                <w:rFonts w:asciiTheme="majorEastAsia" w:hAnsiTheme="majorEastAsia"/>
                <w:noProof/>
              </w:rPr>
              <w:t xml:space="preserve">4.3 </w:t>
            </w:r>
            <w:r w:rsidRPr="00F94F51">
              <w:rPr>
                <w:rStyle w:val="ae"/>
                <w:rFonts w:asciiTheme="majorEastAsia" w:hAnsiTheme="majorEastAsia" w:hint="eastAsia"/>
                <w:noProof/>
              </w:rPr>
              <w:t>总平面设计</w:t>
            </w:r>
            <w:r>
              <w:rPr>
                <w:noProof/>
                <w:webHidden/>
              </w:rPr>
              <w:tab/>
            </w:r>
            <w:r>
              <w:rPr>
                <w:noProof/>
                <w:webHidden/>
              </w:rPr>
              <w:fldChar w:fldCharType="begin"/>
            </w:r>
            <w:r>
              <w:rPr>
                <w:noProof/>
                <w:webHidden/>
              </w:rPr>
              <w:instrText xml:space="preserve"> PAGEREF _Toc62028408 \h </w:instrText>
            </w:r>
            <w:r>
              <w:rPr>
                <w:noProof/>
                <w:webHidden/>
              </w:rPr>
            </w:r>
            <w:r>
              <w:rPr>
                <w:noProof/>
                <w:webHidden/>
              </w:rPr>
              <w:fldChar w:fldCharType="separate"/>
            </w:r>
            <w:r>
              <w:rPr>
                <w:noProof/>
                <w:webHidden/>
              </w:rPr>
              <w:t>15</w:t>
            </w:r>
            <w:r>
              <w:rPr>
                <w:noProof/>
                <w:webHidden/>
              </w:rPr>
              <w:fldChar w:fldCharType="end"/>
            </w:r>
          </w:hyperlink>
        </w:p>
        <w:p w14:paraId="22ECD387" w14:textId="77777777" w:rsidR="00445BCD" w:rsidRDefault="00445BCD">
          <w:pPr>
            <w:pStyle w:val="21"/>
            <w:tabs>
              <w:tab w:val="right" w:leader="dot" w:pos="8296"/>
            </w:tabs>
            <w:rPr>
              <w:rFonts w:cstheme="minorBidi"/>
              <w:noProof/>
              <w:kern w:val="2"/>
              <w:sz w:val="21"/>
            </w:rPr>
          </w:pPr>
          <w:hyperlink w:anchor="_Toc62028409" w:history="1">
            <w:r w:rsidRPr="00F94F51">
              <w:rPr>
                <w:rStyle w:val="ae"/>
                <w:rFonts w:asciiTheme="majorEastAsia" w:hAnsiTheme="majorEastAsia"/>
                <w:noProof/>
              </w:rPr>
              <w:t xml:space="preserve">4.4 </w:t>
            </w:r>
            <w:r w:rsidRPr="00F94F51">
              <w:rPr>
                <w:rStyle w:val="ae"/>
                <w:rFonts w:asciiTheme="majorEastAsia" w:hAnsiTheme="majorEastAsia" w:hint="eastAsia"/>
                <w:noProof/>
              </w:rPr>
              <w:t>道路交通</w:t>
            </w:r>
            <w:r>
              <w:rPr>
                <w:noProof/>
                <w:webHidden/>
              </w:rPr>
              <w:tab/>
            </w:r>
            <w:r>
              <w:rPr>
                <w:noProof/>
                <w:webHidden/>
              </w:rPr>
              <w:fldChar w:fldCharType="begin"/>
            </w:r>
            <w:r>
              <w:rPr>
                <w:noProof/>
                <w:webHidden/>
              </w:rPr>
              <w:instrText xml:space="preserve"> PAGEREF _Toc62028409 \h </w:instrText>
            </w:r>
            <w:r>
              <w:rPr>
                <w:noProof/>
                <w:webHidden/>
              </w:rPr>
            </w:r>
            <w:r>
              <w:rPr>
                <w:noProof/>
                <w:webHidden/>
              </w:rPr>
              <w:fldChar w:fldCharType="separate"/>
            </w:r>
            <w:r>
              <w:rPr>
                <w:noProof/>
                <w:webHidden/>
              </w:rPr>
              <w:t>17</w:t>
            </w:r>
            <w:r>
              <w:rPr>
                <w:noProof/>
                <w:webHidden/>
              </w:rPr>
              <w:fldChar w:fldCharType="end"/>
            </w:r>
          </w:hyperlink>
        </w:p>
        <w:p w14:paraId="727BB330" w14:textId="77777777" w:rsidR="00445BCD" w:rsidRDefault="00445BCD">
          <w:pPr>
            <w:pStyle w:val="10"/>
            <w:rPr>
              <w:rFonts w:asciiTheme="minorHAnsi" w:eastAsiaTheme="minorEastAsia" w:hAnsiTheme="minorHAnsi" w:cstheme="minorBidi"/>
              <w:b w:val="0"/>
              <w:kern w:val="2"/>
              <w:sz w:val="21"/>
            </w:rPr>
          </w:pPr>
          <w:hyperlink w:anchor="_Toc62028410" w:history="1">
            <w:r w:rsidRPr="00F94F51">
              <w:rPr>
                <w:rStyle w:val="ae"/>
              </w:rPr>
              <w:t>5</w:t>
            </w:r>
            <w:r>
              <w:rPr>
                <w:rFonts w:asciiTheme="minorHAnsi" w:eastAsiaTheme="minorEastAsia" w:hAnsiTheme="minorHAnsi" w:cstheme="minorBidi"/>
                <w:b w:val="0"/>
                <w:kern w:val="2"/>
                <w:sz w:val="21"/>
              </w:rPr>
              <w:tab/>
            </w:r>
            <w:r w:rsidRPr="00F94F51">
              <w:rPr>
                <w:rStyle w:val="ae"/>
                <w:rFonts w:hint="eastAsia"/>
              </w:rPr>
              <w:t>建筑设计</w:t>
            </w:r>
            <w:r>
              <w:rPr>
                <w:webHidden/>
              </w:rPr>
              <w:tab/>
            </w:r>
            <w:r>
              <w:rPr>
                <w:webHidden/>
              </w:rPr>
              <w:fldChar w:fldCharType="begin"/>
            </w:r>
            <w:r>
              <w:rPr>
                <w:webHidden/>
              </w:rPr>
              <w:instrText xml:space="preserve"> PAGEREF _Toc62028410 \h </w:instrText>
            </w:r>
            <w:r>
              <w:rPr>
                <w:webHidden/>
              </w:rPr>
            </w:r>
            <w:r>
              <w:rPr>
                <w:webHidden/>
              </w:rPr>
              <w:fldChar w:fldCharType="separate"/>
            </w:r>
            <w:r>
              <w:rPr>
                <w:webHidden/>
              </w:rPr>
              <w:t>18</w:t>
            </w:r>
            <w:r>
              <w:rPr>
                <w:webHidden/>
              </w:rPr>
              <w:fldChar w:fldCharType="end"/>
            </w:r>
          </w:hyperlink>
        </w:p>
        <w:p w14:paraId="0E962DC7" w14:textId="77777777" w:rsidR="00445BCD" w:rsidRDefault="00445BCD">
          <w:pPr>
            <w:pStyle w:val="21"/>
            <w:tabs>
              <w:tab w:val="right" w:leader="dot" w:pos="8296"/>
            </w:tabs>
            <w:rPr>
              <w:rFonts w:cstheme="minorBidi"/>
              <w:noProof/>
              <w:kern w:val="2"/>
              <w:sz w:val="21"/>
            </w:rPr>
          </w:pPr>
          <w:hyperlink w:anchor="_Toc62028411" w:history="1">
            <w:r w:rsidRPr="00F94F51">
              <w:rPr>
                <w:rStyle w:val="ae"/>
                <w:rFonts w:asciiTheme="majorEastAsia" w:hAnsiTheme="majorEastAsia"/>
                <w:noProof/>
              </w:rPr>
              <w:t>5.1</w:t>
            </w:r>
            <w:r w:rsidRPr="00F94F51">
              <w:rPr>
                <w:rStyle w:val="ae"/>
                <w:rFonts w:asciiTheme="majorEastAsia" w:hAnsiTheme="majorEastAsia" w:hint="eastAsia"/>
                <w:noProof/>
              </w:rPr>
              <w:t>基本规定</w:t>
            </w:r>
            <w:r>
              <w:rPr>
                <w:noProof/>
                <w:webHidden/>
              </w:rPr>
              <w:tab/>
            </w:r>
            <w:r>
              <w:rPr>
                <w:noProof/>
                <w:webHidden/>
              </w:rPr>
              <w:fldChar w:fldCharType="begin"/>
            </w:r>
            <w:r>
              <w:rPr>
                <w:noProof/>
                <w:webHidden/>
              </w:rPr>
              <w:instrText xml:space="preserve"> PAGEREF _Toc62028411 \h </w:instrText>
            </w:r>
            <w:r>
              <w:rPr>
                <w:noProof/>
                <w:webHidden/>
              </w:rPr>
            </w:r>
            <w:r>
              <w:rPr>
                <w:noProof/>
                <w:webHidden/>
              </w:rPr>
              <w:fldChar w:fldCharType="separate"/>
            </w:r>
            <w:r>
              <w:rPr>
                <w:noProof/>
                <w:webHidden/>
              </w:rPr>
              <w:t>18</w:t>
            </w:r>
            <w:r>
              <w:rPr>
                <w:noProof/>
                <w:webHidden/>
              </w:rPr>
              <w:fldChar w:fldCharType="end"/>
            </w:r>
          </w:hyperlink>
        </w:p>
        <w:p w14:paraId="3266F027" w14:textId="77777777" w:rsidR="00445BCD" w:rsidRDefault="00445BCD">
          <w:pPr>
            <w:pStyle w:val="21"/>
            <w:tabs>
              <w:tab w:val="right" w:leader="dot" w:pos="8296"/>
            </w:tabs>
            <w:rPr>
              <w:rFonts w:cstheme="minorBidi"/>
              <w:noProof/>
              <w:kern w:val="2"/>
              <w:sz w:val="21"/>
            </w:rPr>
          </w:pPr>
          <w:hyperlink w:anchor="_Toc62028412" w:history="1">
            <w:r w:rsidRPr="00F94F51">
              <w:rPr>
                <w:rStyle w:val="ae"/>
                <w:rFonts w:asciiTheme="majorEastAsia" w:hAnsiTheme="majorEastAsia"/>
                <w:noProof/>
              </w:rPr>
              <w:t xml:space="preserve">5.2 </w:t>
            </w:r>
            <w:r w:rsidRPr="00F94F51">
              <w:rPr>
                <w:rStyle w:val="ae"/>
                <w:rFonts w:asciiTheme="majorEastAsia" w:hAnsiTheme="majorEastAsia" w:hint="eastAsia"/>
                <w:noProof/>
              </w:rPr>
              <w:t>平面布局</w:t>
            </w:r>
            <w:r>
              <w:rPr>
                <w:noProof/>
                <w:webHidden/>
              </w:rPr>
              <w:tab/>
            </w:r>
            <w:r>
              <w:rPr>
                <w:noProof/>
                <w:webHidden/>
              </w:rPr>
              <w:fldChar w:fldCharType="begin"/>
            </w:r>
            <w:r>
              <w:rPr>
                <w:noProof/>
                <w:webHidden/>
              </w:rPr>
              <w:instrText xml:space="preserve"> PAGEREF _Toc62028412 \h </w:instrText>
            </w:r>
            <w:r>
              <w:rPr>
                <w:noProof/>
                <w:webHidden/>
              </w:rPr>
            </w:r>
            <w:r>
              <w:rPr>
                <w:noProof/>
                <w:webHidden/>
              </w:rPr>
              <w:fldChar w:fldCharType="separate"/>
            </w:r>
            <w:r>
              <w:rPr>
                <w:noProof/>
                <w:webHidden/>
              </w:rPr>
              <w:t>20</w:t>
            </w:r>
            <w:r>
              <w:rPr>
                <w:noProof/>
                <w:webHidden/>
              </w:rPr>
              <w:fldChar w:fldCharType="end"/>
            </w:r>
          </w:hyperlink>
        </w:p>
        <w:p w14:paraId="3217DF3C" w14:textId="77777777" w:rsidR="00445BCD" w:rsidRDefault="00445BCD">
          <w:pPr>
            <w:pStyle w:val="21"/>
            <w:tabs>
              <w:tab w:val="right" w:leader="dot" w:pos="8296"/>
            </w:tabs>
            <w:rPr>
              <w:rFonts w:cstheme="minorBidi"/>
              <w:noProof/>
              <w:kern w:val="2"/>
              <w:sz w:val="21"/>
            </w:rPr>
          </w:pPr>
          <w:hyperlink w:anchor="_Toc62028413" w:history="1">
            <w:r w:rsidRPr="00F94F51">
              <w:rPr>
                <w:rStyle w:val="ae"/>
                <w:rFonts w:asciiTheme="majorEastAsia" w:hAnsiTheme="majorEastAsia"/>
                <w:noProof/>
              </w:rPr>
              <w:t xml:space="preserve">5.3 </w:t>
            </w:r>
            <w:r w:rsidRPr="00F94F51">
              <w:rPr>
                <w:rStyle w:val="ae"/>
                <w:rFonts w:asciiTheme="majorEastAsia" w:hAnsiTheme="majorEastAsia" w:hint="eastAsia"/>
                <w:noProof/>
              </w:rPr>
              <w:t>物流交通</w:t>
            </w:r>
            <w:r>
              <w:rPr>
                <w:noProof/>
                <w:webHidden/>
              </w:rPr>
              <w:tab/>
            </w:r>
            <w:r>
              <w:rPr>
                <w:noProof/>
                <w:webHidden/>
              </w:rPr>
              <w:fldChar w:fldCharType="begin"/>
            </w:r>
            <w:r>
              <w:rPr>
                <w:noProof/>
                <w:webHidden/>
              </w:rPr>
              <w:instrText xml:space="preserve"> PAGEREF _Toc62028413 \h </w:instrText>
            </w:r>
            <w:r>
              <w:rPr>
                <w:noProof/>
                <w:webHidden/>
              </w:rPr>
            </w:r>
            <w:r>
              <w:rPr>
                <w:noProof/>
                <w:webHidden/>
              </w:rPr>
              <w:fldChar w:fldCharType="separate"/>
            </w:r>
            <w:r>
              <w:rPr>
                <w:noProof/>
                <w:webHidden/>
              </w:rPr>
              <w:t>24</w:t>
            </w:r>
            <w:r>
              <w:rPr>
                <w:noProof/>
                <w:webHidden/>
              </w:rPr>
              <w:fldChar w:fldCharType="end"/>
            </w:r>
          </w:hyperlink>
        </w:p>
        <w:p w14:paraId="58DBDD2F" w14:textId="77777777" w:rsidR="00445BCD" w:rsidRDefault="00445BCD">
          <w:pPr>
            <w:pStyle w:val="21"/>
            <w:tabs>
              <w:tab w:val="right" w:leader="dot" w:pos="8296"/>
            </w:tabs>
            <w:rPr>
              <w:rFonts w:cstheme="minorBidi"/>
              <w:noProof/>
              <w:kern w:val="2"/>
              <w:sz w:val="21"/>
            </w:rPr>
          </w:pPr>
          <w:hyperlink w:anchor="_Toc62028414" w:history="1">
            <w:r w:rsidRPr="00F94F51">
              <w:rPr>
                <w:rStyle w:val="ae"/>
                <w:rFonts w:asciiTheme="majorEastAsia" w:hAnsiTheme="majorEastAsia"/>
                <w:noProof/>
              </w:rPr>
              <w:t xml:space="preserve">5.4 </w:t>
            </w:r>
            <w:r w:rsidRPr="00F94F51">
              <w:rPr>
                <w:rStyle w:val="ae"/>
                <w:rFonts w:asciiTheme="majorEastAsia" w:hAnsiTheme="majorEastAsia" w:hint="eastAsia"/>
                <w:noProof/>
              </w:rPr>
              <w:t>防火与疏散</w:t>
            </w:r>
            <w:r>
              <w:rPr>
                <w:noProof/>
                <w:webHidden/>
              </w:rPr>
              <w:tab/>
            </w:r>
            <w:r>
              <w:rPr>
                <w:noProof/>
                <w:webHidden/>
              </w:rPr>
              <w:fldChar w:fldCharType="begin"/>
            </w:r>
            <w:r>
              <w:rPr>
                <w:noProof/>
                <w:webHidden/>
              </w:rPr>
              <w:instrText xml:space="preserve"> PAGEREF _Toc62028414 \h </w:instrText>
            </w:r>
            <w:r>
              <w:rPr>
                <w:noProof/>
                <w:webHidden/>
              </w:rPr>
            </w:r>
            <w:r>
              <w:rPr>
                <w:noProof/>
                <w:webHidden/>
              </w:rPr>
              <w:fldChar w:fldCharType="separate"/>
            </w:r>
            <w:r>
              <w:rPr>
                <w:noProof/>
                <w:webHidden/>
              </w:rPr>
              <w:t>25</w:t>
            </w:r>
            <w:r>
              <w:rPr>
                <w:noProof/>
                <w:webHidden/>
              </w:rPr>
              <w:fldChar w:fldCharType="end"/>
            </w:r>
          </w:hyperlink>
        </w:p>
        <w:p w14:paraId="05C12C7E" w14:textId="77777777" w:rsidR="00445BCD" w:rsidRDefault="00445BCD">
          <w:pPr>
            <w:pStyle w:val="21"/>
            <w:tabs>
              <w:tab w:val="right" w:leader="dot" w:pos="8296"/>
            </w:tabs>
            <w:rPr>
              <w:rFonts w:cstheme="minorBidi"/>
              <w:noProof/>
              <w:kern w:val="2"/>
              <w:sz w:val="21"/>
            </w:rPr>
          </w:pPr>
          <w:hyperlink w:anchor="_Toc62028415" w:history="1">
            <w:r w:rsidRPr="00F94F51">
              <w:rPr>
                <w:rStyle w:val="ae"/>
                <w:rFonts w:asciiTheme="majorEastAsia" w:hAnsiTheme="majorEastAsia"/>
                <w:noProof/>
              </w:rPr>
              <w:t xml:space="preserve">5.5 </w:t>
            </w:r>
            <w:r w:rsidRPr="00F94F51">
              <w:rPr>
                <w:rStyle w:val="ae"/>
                <w:rFonts w:asciiTheme="majorEastAsia" w:hAnsiTheme="majorEastAsia" w:hint="eastAsia"/>
                <w:noProof/>
              </w:rPr>
              <w:t>室内环境</w:t>
            </w:r>
            <w:r>
              <w:rPr>
                <w:noProof/>
                <w:webHidden/>
              </w:rPr>
              <w:tab/>
            </w:r>
            <w:r>
              <w:rPr>
                <w:noProof/>
                <w:webHidden/>
              </w:rPr>
              <w:fldChar w:fldCharType="begin"/>
            </w:r>
            <w:r>
              <w:rPr>
                <w:noProof/>
                <w:webHidden/>
              </w:rPr>
              <w:instrText xml:space="preserve"> PAGEREF _Toc62028415 \h </w:instrText>
            </w:r>
            <w:r>
              <w:rPr>
                <w:noProof/>
                <w:webHidden/>
              </w:rPr>
            </w:r>
            <w:r>
              <w:rPr>
                <w:noProof/>
                <w:webHidden/>
              </w:rPr>
              <w:fldChar w:fldCharType="separate"/>
            </w:r>
            <w:r>
              <w:rPr>
                <w:noProof/>
                <w:webHidden/>
              </w:rPr>
              <w:t>26</w:t>
            </w:r>
            <w:r>
              <w:rPr>
                <w:noProof/>
                <w:webHidden/>
              </w:rPr>
              <w:fldChar w:fldCharType="end"/>
            </w:r>
          </w:hyperlink>
        </w:p>
        <w:p w14:paraId="5ED49E23" w14:textId="77777777" w:rsidR="00445BCD" w:rsidRDefault="00445BCD">
          <w:pPr>
            <w:pStyle w:val="21"/>
            <w:tabs>
              <w:tab w:val="right" w:leader="dot" w:pos="8296"/>
            </w:tabs>
            <w:rPr>
              <w:rFonts w:cstheme="minorBidi"/>
              <w:noProof/>
              <w:kern w:val="2"/>
              <w:sz w:val="21"/>
            </w:rPr>
          </w:pPr>
          <w:hyperlink w:anchor="_Toc62028416" w:history="1">
            <w:r w:rsidRPr="00F94F51">
              <w:rPr>
                <w:rStyle w:val="ae"/>
                <w:rFonts w:asciiTheme="majorEastAsia" w:hAnsiTheme="majorEastAsia"/>
                <w:noProof/>
              </w:rPr>
              <w:t xml:space="preserve">5.6 </w:t>
            </w:r>
            <w:r w:rsidRPr="00F94F51">
              <w:rPr>
                <w:rStyle w:val="ae"/>
                <w:rFonts w:asciiTheme="majorEastAsia" w:hAnsiTheme="majorEastAsia" w:hint="eastAsia"/>
                <w:noProof/>
              </w:rPr>
              <w:t>建筑材料与构造</w:t>
            </w:r>
            <w:r>
              <w:rPr>
                <w:noProof/>
                <w:webHidden/>
              </w:rPr>
              <w:tab/>
            </w:r>
            <w:r>
              <w:rPr>
                <w:noProof/>
                <w:webHidden/>
              </w:rPr>
              <w:fldChar w:fldCharType="begin"/>
            </w:r>
            <w:r>
              <w:rPr>
                <w:noProof/>
                <w:webHidden/>
              </w:rPr>
              <w:instrText xml:space="preserve"> PAGEREF _Toc62028416 \h </w:instrText>
            </w:r>
            <w:r>
              <w:rPr>
                <w:noProof/>
                <w:webHidden/>
              </w:rPr>
            </w:r>
            <w:r>
              <w:rPr>
                <w:noProof/>
                <w:webHidden/>
              </w:rPr>
              <w:fldChar w:fldCharType="separate"/>
            </w:r>
            <w:r>
              <w:rPr>
                <w:noProof/>
                <w:webHidden/>
              </w:rPr>
              <w:t>28</w:t>
            </w:r>
            <w:r>
              <w:rPr>
                <w:noProof/>
                <w:webHidden/>
              </w:rPr>
              <w:fldChar w:fldCharType="end"/>
            </w:r>
          </w:hyperlink>
        </w:p>
        <w:p w14:paraId="1DC37FAE" w14:textId="77777777" w:rsidR="00445BCD" w:rsidRDefault="00445BCD">
          <w:pPr>
            <w:pStyle w:val="10"/>
            <w:rPr>
              <w:rFonts w:asciiTheme="minorHAnsi" w:eastAsiaTheme="minorEastAsia" w:hAnsiTheme="minorHAnsi" w:cstheme="minorBidi"/>
              <w:b w:val="0"/>
              <w:kern w:val="2"/>
              <w:sz w:val="21"/>
            </w:rPr>
          </w:pPr>
          <w:hyperlink w:anchor="_Toc62028417" w:history="1">
            <w:r w:rsidRPr="00F94F51">
              <w:rPr>
                <w:rStyle w:val="ae"/>
              </w:rPr>
              <w:t>6</w:t>
            </w:r>
            <w:r>
              <w:rPr>
                <w:rFonts w:asciiTheme="minorHAnsi" w:eastAsiaTheme="minorEastAsia" w:hAnsiTheme="minorHAnsi" w:cstheme="minorBidi"/>
                <w:b w:val="0"/>
                <w:kern w:val="2"/>
                <w:sz w:val="21"/>
              </w:rPr>
              <w:tab/>
            </w:r>
            <w:r w:rsidRPr="00F94F51">
              <w:rPr>
                <w:rStyle w:val="ae"/>
                <w:rFonts w:hint="eastAsia"/>
              </w:rPr>
              <w:t>结构</w:t>
            </w:r>
            <w:r>
              <w:rPr>
                <w:webHidden/>
              </w:rPr>
              <w:tab/>
            </w:r>
            <w:r>
              <w:rPr>
                <w:webHidden/>
              </w:rPr>
              <w:fldChar w:fldCharType="begin"/>
            </w:r>
            <w:r>
              <w:rPr>
                <w:webHidden/>
              </w:rPr>
              <w:instrText xml:space="preserve"> PAGEREF _Toc62028417 \h </w:instrText>
            </w:r>
            <w:r>
              <w:rPr>
                <w:webHidden/>
              </w:rPr>
            </w:r>
            <w:r>
              <w:rPr>
                <w:webHidden/>
              </w:rPr>
              <w:fldChar w:fldCharType="separate"/>
            </w:r>
            <w:r>
              <w:rPr>
                <w:webHidden/>
              </w:rPr>
              <w:t>29</w:t>
            </w:r>
            <w:r>
              <w:rPr>
                <w:webHidden/>
              </w:rPr>
              <w:fldChar w:fldCharType="end"/>
            </w:r>
          </w:hyperlink>
        </w:p>
        <w:p w14:paraId="7005FD51" w14:textId="77777777" w:rsidR="00445BCD" w:rsidRDefault="00445BCD">
          <w:pPr>
            <w:pStyle w:val="21"/>
            <w:tabs>
              <w:tab w:val="right" w:leader="dot" w:pos="8296"/>
            </w:tabs>
            <w:rPr>
              <w:rFonts w:cstheme="minorBidi"/>
              <w:noProof/>
              <w:kern w:val="2"/>
              <w:sz w:val="21"/>
            </w:rPr>
          </w:pPr>
          <w:hyperlink w:anchor="_Toc62028418" w:history="1">
            <w:r w:rsidRPr="00F94F51">
              <w:rPr>
                <w:rStyle w:val="ae"/>
                <w:rFonts w:asciiTheme="majorEastAsia" w:hAnsiTheme="majorEastAsia"/>
                <w:noProof/>
              </w:rPr>
              <w:t xml:space="preserve">6.1 </w:t>
            </w:r>
            <w:r w:rsidRPr="00F94F51">
              <w:rPr>
                <w:rStyle w:val="ae"/>
                <w:rFonts w:asciiTheme="majorEastAsia" w:hAnsiTheme="majorEastAsia" w:hint="eastAsia"/>
                <w:noProof/>
              </w:rPr>
              <w:t>荷载</w:t>
            </w:r>
            <w:r>
              <w:rPr>
                <w:noProof/>
                <w:webHidden/>
              </w:rPr>
              <w:tab/>
            </w:r>
            <w:r>
              <w:rPr>
                <w:noProof/>
                <w:webHidden/>
              </w:rPr>
              <w:fldChar w:fldCharType="begin"/>
            </w:r>
            <w:r>
              <w:rPr>
                <w:noProof/>
                <w:webHidden/>
              </w:rPr>
              <w:instrText xml:space="preserve"> PAGEREF _Toc62028418 \h </w:instrText>
            </w:r>
            <w:r>
              <w:rPr>
                <w:noProof/>
                <w:webHidden/>
              </w:rPr>
            </w:r>
            <w:r>
              <w:rPr>
                <w:noProof/>
                <w:webHidden/>
              </w:rPr>
              <w:fldChar w:fldCharType="separate"/>
            </w:r>
            <w:r>
              <w:rPr>
                <w:noProof/>
                <w:webHidden/>
              </w:rPr>
              <w:t>29</w:t>
            </w:r>
            <w:r>
              <w:rPr>
                <w:noProof/>
                <w:webHidden/>
              </w:rPr>
              <w:fldChar w:fldCharType="end"/>
            </w:r>
          </w:hyperlink>
        </w:p>
        <w:p w14:paraId="30D3F4BA" w14:textId="77777777" w:rsidR="00445BCD" w:rsidRDefault="00445BCD">
          <w:pPr>
            <w:pStyle w:val="21"/>
            <w:tabs>
              <w:tab w:val="right" w:leader="dot" w:pos="8296"/>
            </w:tabs>
            <w:rPr>
              <w:rFonts w:cstheme="minorBidi"/>
              <w:noProof/>
              <w:kern w:val="2"/>
              <w:sz w:val="21"/>
            </w:rPr>
          </w:pPr>
          <w:hyperlink w:anchor="_Toc62028419" w:history="1">
            <w:r w:rsidRPr="00F94F51">
              <w:rPr>
                <w:rStyle w:val="ae"/>
                <w:rFonts w:asciiTheme="majorEastAsia" w:hAnsiTheme="majorEastAsia"/>
                <w:noProof/>
              </w:rPr>
              <w:t xml:space="preserve">6.2 </w:t>
            </w:r>
            <w:r w:rsidRPr="00F94F51">
              <w:rPr>
                <w:rStyle w:val="ae"/>
                <w:rFonts w:asciiTheme="majorEastAsia" w:hAnsiTheme="majorEastAsia" w:hint="eastAsia"/>
                <w:noProof/>
              </w:rPr>
              <w:t>结构选型</w:t>
            </w:r>
            <w:r>
              <w:rPr>
                <w:noProof/>
                <w:webHidden/>
              </w:rPr>
              <w:tab/>
            </w:r>
            <w:r>
              <w:rPr>
                <w:noProof/>
                <w:webHidden/>
              </w:rPr>
              <w:fldChar w:fldCharType="begin"/>
            </w:r>
            <w:r>
              <w:rPr>
                <w:noProof/>
                <w:webHidden/>
              </w:rPr>
              <w:instrText xml:space="preserve"> PAGEREF _Toc62028419 \h </w:instrText>
            </w:r>
            <w:r>
              <w:rPr>
                <w:noProof/>
                <w:webHidden/>
              </w:rPr>
            </w:r>
            <w:r>
              <w:rPr>
                <w:noProof/>
                <w:webHidden/>
              </w:rPr>
              <w:fldChar w:fldCharType="separate"/>
            </w:r>
            <w:r>
              <w:rPr>
                <w:noProof/>
                <w:webHidden/>
              </w:rPr>
              <w:t>31</w:t>
            </w:r>
            <w:r>
              <w:rPr>
                <w:noProof/>
                <w:webHidden/>
              </w:rPr>
              <w:fldChar w:fldCharType="end"/>
            </w:r>
          </w:hyperlink>
        </w:p>
        <w:p w14:paraId="4E60576A" w14:textId="77777777" w:rsidR="00445BCD" w:rsidRDefault="00445BCD">
          <w:pPr>
            <w:pStyle w:val="21"/>
            <w:tabs>
              <w:tab w:val="right" w:leader="dot" w:pos="8296"/>
            </w:tabs>
            <w:rPr>
              <w:rFonts w:cstheme="minorBidi"/>
              <w:noProof/>
              <w:kern w:val="2"/>
              <w:sz w:val="21"/>
            </w:rPr>
          </w:pPr>
          <w:hyperlink w:anchor="_Toc62028420" w:history="1">
            <w:r w:rsidRPr="00F94F51">
              <w:rPr>
                <w:rStyle w:val="ae"/>
                <w:rFonts w:asciiTheme="majorEastAsia" w:hAnsiTheme="majorEastAsia"/>
                <w:noProof/>
              </w:rPr>
              <w:t xml:space="preserve">6.3 </w:t>
            </w:r>
            <w:r w:rsidRPr="00F94F51">
              <w:rPr>
                <w:rStyle w:val="ae"/>
                <w:rFonts w:asciiTheme="majorEastAsia" w:hAnsiTheme="majorEastAsia" w:hint="eastAsia"/>
                <w:noProof/>
              </w:rPr>
              <w:t>构件设计</w:t>
            </w:r>
            <w:r>
              <w:rPr>
                <w:noProof/>
                <w:webHidden/>
              </w:rPr>
              <w:tab/>
            </w:r>
            <w:r>
              <w:rPr>
                <w:noProof/>
                <w:webHidden/>
              </w:rPr>
              <w:fldChar w:fldCharType="begin"/>
            </w:r>
            <w:r>
              <w:rPr>
                <w:noProof/>
                <w:webHidden/>
              </w:rPr>
              <w:instrText xml:space="preserve"> PAGEREF _Toc62028420 \h </w:instrText>
            </w:r>
            <w:r>
              <w:rPr>
                <w:noProof/>
                <w:webHidden/>
              </w:rPr>
            </w:r>
            <w:r>
              <w:rPr>
                <w:noProof/>
                <w:webHidden/>
              </w:rPr>
              <w:fldChar w:fldCharType="separate"/>
            </w:r>
            <w:r>
              <w:rPr>
                <w:noProof/>
                <w:webHidden/>
              </w:rPr>
              <w:t>32</w:t>
            </w:r>
            <w:r>
              <w:rPr>
                <w:noProof/>
                <w:webHidden/>
              </w:rPr>
              <w:fldChar w:fldCharType="end"/>
            </w:r>
          </w:hyperlink>
        </w:p>
        <w:p w14:paraId="61066129" w14:textId="77777777" w:rsidR="00445BCD" w:rsidRDefault="00445BCD">
          <w:pPr>
            <w:pStyle w:val="21"/>
            <w:tabs>
              <w:tab w:val="right" w:leader="dot" w:pos="8296"/>
            </w:tabs>
            <w:rPr>
              <w:rFonts w:cstheme="minorBidi"/>
              <w:noProof/>
              <w:kern w:val="2"/>
              <w:sz w:val="21"/>
            </w:rPr>
          </w:pPr>
          <w:hyperlink w:anchor="_Toc62028421" w:history="1">
            <w:r w:rsidRPr="00F94F51">
              <w:rPr>
                <w:rStyle w:val="ae"/>
                <w:rFonts w:asciiTheme="majorEastAsia" w:hAnsiTheme="majorEastAsia"/>
                <w:noProof/>
              </w:rPr>
              <w:t xml:space="preserve">6.4 </w:t>
            </w:r>
            <w:r w:rsidRPr="00F94F51">
              <w:rPr>
                <w:rStyle w:val="ae"/>
                <w:rFonts w:asciiTheme="majorEastAsia" w:hAnsiTheme="majorEastAsia" w:hint="eastAsia"/>
                <w:noProof/>
              </w:rPr>
              <w:t>地坪与设备基础</w:t>
            </w:r>
            <w:r>
              <w:rPr>
                <w:noProof/>
                <w:webHidden/>
              </w:rPr>
              <w:tab/>
            </w:r>
            <w:r>
              <w:rPr>
                <w:noProof/>
                <w:webHidden/>
              </w:rPr>
              <w:fldChar w:fldCharType="begin"/>
            </w:r>
            <w:r>
              <w:rPr>
                <w:noProof/>
                <w:webHidden/>
              </w:rPr>
              <w:instrText xml:space="preserve"> PAGEREF _Toc62028421 \h </w:instrText>
            </w:r>
            <w:r>
              <w:rPr>
                <w:noProof/>
                <w:webHidden/>
              </w:rPr>
            </w:r>
            <w:r>
              <w:rPr>
                <w:noProof/>
                <w:webHidden/>
              </w:rPr>
              <w:fldChar w:fldCharType="separate"/>
            </w:r>
            <w:r>
              <w:rPr>
                <w:noProof/>
                <w:webHidden/>
              </w:rPr>
              <w:t>35</w:t>
            </w:r>
            <w:r>
              <w:rPr>
                <w:noProof/>
                <w:webHidden/>
              </w:rPr>
              <w:fldChar w:fldCharType="end"/>
            </w:r>
          </w:hyperlink>
        </w:p>
        <w:p w14:paraId="4CCA5210" w14:textId="77777777" w:rsidR="00445BCD" w:rsidRDefault="00445BCD">
          <w:pPr>
            <w:pStyle w:val="10"/>
            <w:rPr>
              <w:rFonts w:asciiTheme="minorHAnsi" w:eastAsiaTheme="minorEastAsia" w:hAnsiTheme="minorHAnsi" w:cstheme="minorBidi"/>
              <w:b w:val="0"/>
              <w:kern w:val="2"/>
              <w:sz w:val="21"/>
            </w:rPr>
          </w:pPr>
          <w:hyperlink w:anchor="_Toc62028422" w:history="1">
            <w:r w:rsidRPr="00F94F51">
              <w:rPr>
                <w:rStyle w:val="ae"/>
              </w:rPr>
              <w:t>7</w:t>
            </w:r>
            <w:r>
              <w:rPr>
                <w:rFonts w:asciiTheme="minorHAnsi" w:eastAsiaTheme="minorEastAsia" w:hAnsiTheme="minorHAnsi" w:cstheme="minorBidi"/>
                <w:b w:val="0"/>
                <w:kern w:val="2"/>
                <w:sz w:val="21"/>
              </w:rPr>
              <w:tab/>
            </w:r>
            <w:r w:rsidRPr="00F94F51">
              <w:rPr>
                <w:rStyle w:val="ae"/>
                <w:rFonts w:hint="eastAsia"/>
              </w:rPr>
              <w:t>建筑设备</w:t>
            </w:r>
            <w:r>
              <w:rPr>
                <w:webHidden/>
              </w:rPr>
              <w:tab/>
            </w:r>
            <w:r>
              <w:rPr>
                <w:webHidden/>
              </w:rPr>
              <w:fldChar w:fldCharType="begin"/>
            </w:r>
            <w:r>
              <w:rPr>
                <w:webHidden/>
              </w:rPr>
              <w:instrText xml:space="preserve"> PAGEREF _Toc62028422 \h </w:instrText>
            </w:r>
            <w:r>
              <w:rPr>
                <w:webHidden/>
              </w:rPr>
            </w:r>
            <w:r>
              <w:rPr>
                <w:webHidden/>
              </w:rPr>
              <w:fldChar w:fldCharType="separate"/>
            </w:r>
            <w:r>
              <w:rPr>
                <w:webHidden/>
              </w:rPr>
              <w:t>37</w:t>
            </w:r>
            <w:r>
              <w:rPr>
                <w:webHidden/>
              </w:rPr>
              <w:fldChar w:fldCharType="end"/>
            </w:r>
          </w:hyperlink>
        </w:p>
        <w:p w14:paraId="08BB066F" w14:textId="77777777" w:rsidR="00445BCD" w:rsidRDefault="00445BCD">
          <w:pPr>
            <w:pStyle w:val="21"/>
            <w:tabs>
              <w:tab w:val="right" w:leader="dot" w:pos="8296"/>
            </w:tabs>
            <w:rPr>
              <w:rFonts w:cstheme="minorBidi"/>
              <w:noProof/>
              <w:kern w:val="2"/>
              <w:sz w:val="21"/>
            </w:rPr>
          </w:pPr>
          <w:hyperlink w:anchor="_Toc62028423" w:history="1">
            <w:r w:rsidRPr="00F94F51">
              <w:rPr>
                <w:rStyle w:val="ae"/>
                <w:rFonts w:asciiTheme="majorEastAsia" w:hAnsiTheme="majorEastAsia"/>
                <w:noProof/>
              </w:rPr>
              <w:t xml:space="preserve">7.1  </w:t>
            </w:r>
            <w:r w:rsidRPr="00F94F51">
              <w:rPr>
                <w:rStyle w:val="ae"/>
                <w:rFonts w:asciiTheme="majorEastAsia" w:hAnsiTheme="majorEastAsia" w:hint="eastAsia"/>
                <w:noProof/>
              </w:rPr>
              <w:t>一般规定</w:t>
            </w:r>
            <w:r>
              <w:rPr>
                <w:noProof/>
                <w:webHidden/>
              </w:rPr>
              <w:tab/>
            </w:r>
            <w:r>
              <w:rPr>
                <w:noProof/>
                <w:webHidden/>
              </w:rPr>
              <w:fldChar w:fldCharType="begin"/>
            </w:r>
            <w:r>
              <w:rPr>
                <w:noProof/>
                <w:webHidden/>
              </w:rPr>
              <w:instrText xml:space="preserve"> PAGEREF _Toc62028423 \h </w:instrText>
            </w:r>
            <w:r>
              <w:rPr>
                <w:noProof/>
                <w:webHidden/>
              </w:rPr>
            </w:r>
            <w:r>
              <w:rPr>
                <w:noProof/>
                <w:webHidden/>
              </w:rPr>
              <w:fldChar w:fldCharType="separate"/>
            </w:r>
            <w:r>
              <w:rPr>
                <w:noProof/>
                <w:webHidden/>
              </w:rPr>
              <w:t>37</w:t>
            </w:r>
            <w:r>
              <w:rPr>
                <w:noProof/>
                <w:webHidden/>
              </w:rPr>
              <w:fldChar w:fldCharType="end"/>
            </w:r>
          </w:hyperlink>
        </w:p>
        <w:p w14:paraId="09F282E8" w14:textId="77777777" w:rsidR="00445BCD" w:rsidRDefault="00445BCD">
          <w:pPr>
            <w:pStyle w:val="21"/>
            <w:tabs>
              <w:tab w:val="right" w:leader="dot" w:pos="8296"/>
            </w:tabs>
            <w:rPr>
              <w:rFonts w:cstheme="minorBidi"/>
              <w:noProof/>
              <w:kern w:val="2"/>
              <w:sz w:val="21"/>
            </w:rPr>
          </w:pPr>
          <w:hyperlink w:anchor="_Toc62028424" w:history="1">
            <w:r w:rsidRPr="00F94F51">
              <w:rPr>
                <w:rStyle w:val="ae"/>
                <w:rFonts w:asciiTheme="majorEastAsia" w:hAnsiTheme="majorEastAsia"/>
                <w:noProof/>
              </w:rPr>
              <w:t xml:space="preserve">7.2 </w:t>
            </w:r>
            <w:r w:rsidRPr="00F94F51">
              <w:rPr>
                <w:rStyle w:val="ae"/>
                <w:rFonts w:asciiTheme="majorEastAsia" w:hAnsiTheme="majorEastAsia" w:hint="eastAsia"/>
                <w:noProof/>
              </w:rPr>
              <w:t>给水、排水</w:t>
            </w:r>
            <w:r>
              <w:rPr>
                <w:noProof/>
                <w:webHidden/>
              </w:rPr>
              <w:tab/>
            </w:r>
            <w:r>
              <w:rPr>
                <w:noProof/>
                <w:webHidden/>
              </w:rPr>
              <w:fldChar w:fldCharType="begin"/>
            </w:r>
            <w:r>
              <w:rPr>
                <w:noProof/>
                <w:webHidden/>
              </w:rPr>
              <w:instrText xml:space="preserve"> PAGEREF _Toc62028424 \h </w:instrText>
            </w:r>
            <w:r>
              <w:rPr>
                <w:noProof/>
                <w:webHidden/>
              </w:rPr>
            </w:r>
            <w:r>
              <w:rPr>
                <w:noProof/>
                <w:webHidden/>
              </w:rPr>
              <w:fldChar w:fldCharType="separate"/>
            </w:r>
            <w:r>
              <w:rPr>
                <w:noProof/>
                <w:webHidden/>
              </w:rPr>
              <w:t>37</w:t>
            </w:r>
            <w:r>
              <w:rPr>
                <w:noProof/>
                <w:webHidden/>
              </w:rPr>
              <w:fldChar w:fldCharType="end"/>
            </w:r>
          </w:hyperlink>
        </w:p>
        <w:p w14:paraId="3794A2B2" w14:textId="77777777" w:rsidR="00445BCD" w:rsidRDefault="00445BCD">
          <w:pPr>
            <w:pStyle w:val="21"/>
            <w:tabs>
              <w:tab w:val="right" w:leader="dot" w:pos="8296"/>
            </w:tabs>
            <w:rPr>
              <w:rFonts w:cstheme="minorBidi"/>
              <w:noProof/>
              <w:kern w:val="2"/>
              <w:sz w:val="21"/>
            </w:rPr>
          </w:pPr>
          <w:hyperlink w:anchor="_Toc62028425" w:history="1">
            <w:r w:rsidRPr="00F94F51">
              <w:rPr>
                <w:rStyle w:val="ae"/>
                <w:rFonts w:asciiTheme="majorEastAsia" w:hAnsiTheme="majorEastAsia"/>
                <w:noProof/>
              </w:rPr>
              <w:t xml:space="preserve">7.3 </w:t>
            </w:r>
            <w:r w:rsidRPr="00F94F51">
              <w:rPr>
                <w:rStyle w:val="ae"/>
                <w:rFonts w:asciiTheme="majorEastAsia" w:hAnsiTheme="majorEastAsia" w:hint="eastAsia"/>
                <w:noProof/>
              </w:rPr>
              <w:t>电气</w:t>
            </w:r>
            <w:r>
              <w:rPr>
                <w:noProof/>
                <w:webHidden/>
              </w:rPr>
              <w:tab/>
            </w:r>
            <w:r>
              <w:rPr>
                <w:noProof/>
                <w:webHidden/>
              </w:rPr>
              <w:fldChar w:fldCharType="begin"/>
            </w:r>
            <w:r>
              <w:rPr>
                <w:noProof/>
                <w:webHidden/>
              </w:rPr>
              <w:instrText xml:space="preserve"> PAGEREF _Toc62028425 \h </w:instrText>
            </w:r>
            <w:r>
              <w:rPr>
                <w:noProof/>
                <w:webHidden/>
              </w:rPr>
            </w:r>
            <w:r>
              <w:rPr>
                <w:noProof/>
                <w:webHidden/>
              </w:rPr>
              <w:fldChar w:fldCharType="separate"/>
            </w:r>
            <w:r>
              <w:rPr>
                <w:noProof/>
                <w:webHidden/>
              </w:rPr>
              <w:t>40</w:t>
            </w:r>
            <w:r>
              <w:rPr>
                <w:noProof/>
                <w:webHidden/>
              </w:rPr>
              <w:fldChar w:fldCharType="end"/>
            </w:r>
          </w:hyperlink>
        </w:p>
        <w:p w14:paraId="5C326B24" w14:textId="77777777" w:rsidR="00445BCD" w:rsidRDefault="00445BCD">
          <w:pPr>
            <w:pStyle w:val="21"/>
            <w:tabs>
              <w:tab w:val="right" w:leader="dot" w:pos="8296"/>
            </w:tabs>
            <w:rPr>
              <w:rFonts w:cstheme="minorBidi"/>
              <w:noProof/>
              <w:kern w:val="2"/>
              <w:sz w:val="21"/>
            </w:rPr>
          </w:pPr>
          <w:hyperlink w:anchor="_Toc62028426" w:history="1">
            <w:r w:rsidRPr="00F94F51">
              <w:rPr>
                <w:rStyle w:val="ae"/>
                <w:rFonts w:asciiTheme="majorEastAsia" w:hAnsiTheme="majorEastAsia"/>
                <w:noProof/>
              </w:rPr>
              <w:t xml:space="preserve">7.4 </w:t>
            </w:r>
            <w:r w:rsidRPr="00F94F51">
              <w:rPr>
                <w:rStyle w:val="ae"/>
                <w:rFonts w:asciiTheme="majorEastAsia" w:hAnsiTheme="majorEastAsia" w:hint="eastAsia"/>
                <w:noProof/>
              </w:rPr>
              <w:t>供暖、通风和空调</w:t>
            </w:r>
            <w:r>
              <w:rPr>
                <w:noProof/>
                <w:webHidden/>
              </w:rPr>
              <w:tab/>
            </w:r>
            <w:r>
              <w:rPr>
                <w:noProof/>
                <w:webHidden/>
              </w:rPr>
              <w:fldChar w:fldCharType="begin"/>
            </w:r>
            <w:r>
              <w:rPr>
                <w:noProof/>
                <w:webHidden/>
              </w:rPr>
              <w:instrText xml:space="preserve"> PAGEREF _Toc62028426 \h </w:instrText>
            </w:r>
            <w:r>
              <w:rPr>
                <w:noProof/>
                <w:webHidden/>
              </w:rPr>
            </w:r>
            <w:r>
              <w:rPr>
                <w:noProof/>
                <w:webHidden/>
              </w:rPr>
              <w:fldChar w:fldCharType="separate"/>
            </w:r>
            <w:r>
              <w:rPr>
                <w:noProof/>
                <w:webHidden/>
              </w:rPr>
              <w:t>43</w:t>
            </w:r>
            <w:r>
              <w:rPr>
                <w:noProof/>
                <w:webHidden/>
              </w:rPr>
              <w:fldChar w:fldCharType="end"/>
            </w:r>
          </w:hyperlink>
        </w:p>
        <w:p w14:paraId="1545342C" w14:textId="77777777" w:rsidR="00445BCD" w:rsidRDefault="00445BCD">
          <w:pPr>
            <w:pStyle w:val="21"/>
            <w:tabs>
              <w:tab w:val="right" w:leader="dot" w:pos="8296"/>
            </w:tabs>
            <w:rPr>
              <w:rFonts w:cstheme="minorBidi"/>
              <w:noProof/>
              <w:kern w:val="2"/>
              <w:sz w:val="21"/>
            </w:rPr>
          </w:pPr>
          <w:hyperlink w:anchor="_Toc62028427" w:history="1">
            <w:r w:rsidRPr="00F94F51">
              <w:rPr>
                <w:rStyle w:val="ae"/>
                <w:rFonts w:asciiTheme="majorEastAsia" w:hAnsiTheme="majorEastAsia"/>
                <w:noProof/>
              </w:rPr>
              <w:t xml:space="preserve">7.5 </w:t>
            </w:r>
            <w:r w:rsidRPr="00F94F51">
              <w:rPr>
                <w:rStyle w:val="ae"/>
                <w:rFonts w:asciiTheme="majorEastAsia" w:hAnsiTheme="majorEastAsia" w:hint="eastAsia"/>
                <w:noProof/>
              </w:rPr>
              <w:t>消防</w:t>
            </w:r>
            <w:r>
              <w:rPr>
                <w:noProof/>
                <w:webHidden/>
              </w:rPr>
              <w:tab/>
            </w:r>
            <w:r>
              <w:rPr>
                <w:noProof/>
                <w:webHidden/>
              </w:rPr>
              <w:fldChar w:fldCharType="begin"/>
            </w:r>
            <w:r>
              <w:rPr>
                <w:noProof/>
                <w:webHidden/>
              </w:rPr>
              <w:instrText xml:space="preserve"> PAGEREF _Toc62028427 \h </w:instrText>
            </w:r>
            <w:r>
              <w:rPr>
                <w:noProof/>
                <w:webHidden/>
              </w:rPr>
            </w:r>
            <w:r>
              <w:rPr>
                <w:noProof/>
                <w:webHidden/>
              </w:rPr>
              <w:fldChar w:fldCharType="separate"/>
            </w:r>
            <w:r>
              <w:rPr>
                <w:noProof/>
                <w:webHidden/>
              </w:rPr>
              <w:t>44</w:t>
            </w:r>
            <w:r>
              <w:rPr>
                <w:noProof/>
                <w:webHidden/>
              </w:rPr>
              <w:fldChar w:fldCharType="end"/>
            </w:r>
          </w:hyperlink>
        </w:p>
        <w:p w14:paraId="1AEF4BA3" w14:textId="77777777" w:rsidR="00445BCD" w:rsidRDefault="00445BCD">
          <w:pPr>
            <w:pStyle w:val="21"/>
            <w:tabs>
              <w:tab w:val="right" w:leader="dot" w:pos="8296"/>
            </w:tabs>
            <w:rPr>
              <w:rFonts w:cstheme="minorBidi"/>
              <w:noProof/>
              <w:kern w:val="2"/>
              <w:sz w:val="21"/>
            </w:rPr>
          </w:pPr>
          <w:hyperlink w:anchor="_Toc62028428" w:history="1">
            <w:r w:rsidRPr="00F94F51">
              <w:rPr>
                <w:rStyle w:val="ae"/>
                <w:rFonts w:asciiTheme="majorEastAsia" w:hAnsiTheme="majorEastAsia"/>
                <w:noProof/>
              </w:rPr>
              <w:t xml:space="preserve">7.6 </w:t>
            </w:r>
            <w:r w:rsidRPr="00F94F51">
              <w:rPr>
                <w:rStyle w:val="ae"/>
                <w:rFonts w:asciiTheme="majorEastAsia" w:hAnsiTheme="majorEastAsia" w:hint="eastAsia"/>
                <w:noProof/>
              </w:rPr>
              <w:t>智能化</w:t>
            </w:r>
            <w:r>
              <w:rPr>
                <w:noProof/>
                <w:webHidden/>
              </w:rPr>
              <w:tab/>
            </w:r>
            <w:r>
              <w:rPr>
                <w:noProof/>
                <w:webHidden/>
              </w:rPr>
              <w:fldChar w:fldCharType="begin"/>
            </w:r>
            <w:r>
              <w:rPr>
                <w:noProof/>
                <w:webHidden/>
              </w:rPr>
              <w:instrText xml:space="preserve"> PAGEREF _Toc62028428 \h </w:instrText>
            </w:r>
            <w:r>
              <w:rPr>
                <w:noProof/>
                <w:webHidden/>
              </w:rPr>
            </w:r>
            <w:r>
              <w:rPr>
                <w:noProof/>
                <w:webHidden/>
              </w:rPr>
              <w:fldChar w:fldCharType="separate"/>
            </w:r>
            <w:r>
              <w:rPr>
                <w:noProof/>
                <w:webHidden/>
              </w:rPr>
              <w:t>45</w:t>
            </w:r>
            <w:r>
              <w:rPr>
                <w:noProof/>
                <w:webHidden/>
              </w:rPr>
              <w:fldChar w:fldCharType="end"/>
            </w:r>
          </w:hyperlink>
        </w:p>
        <w:p w14:paraId="693562E9" w14:textId="77777777" w:rsidR="00445BCD" w:rsidRDefault="00445BCD">
          <w:pPr>
            <w:pStyle w:val="10"/>
            <w:rPr>
              <w:rFonts w:asciiTheme="minorHAnsi" w:eastAsiaTheme="minorEastAsia" w:hAnsiTheme="minorHAnsi" w:cstheme="minorBidi"/>
              <w:b w:val="0"/>
              <w:kern w:val="2"/>
              <w:sz w:val="21"/>
            </w:rPr>
          </w:pPr>
          <w:hyperlink w:anchor="_Toc62028429" w:history="1">
            <w:r w:rsidRPr="00F94F51">
              <w:rPr>
                <w:rStyle w:val="ae"/>
                <w:rFonts w:hint="eastAsia"/>
              </w:rPr>
              <w:t>本规范用词说明</w:t>
            </w:r>
            <w:r>
              <w:rPr>
                <w:webHidden/>
              </w:rPr>
              <w:tab/>
            </w:r>
            <w:r>
              <w:rPr>
                <w:webHidden/>
              </w:rPr>
              <w:fldChar w:fldCharType="begin"/>
            </w:r>
            <w:r>
              <w:rPr>
                <w:webHidden/>
              </w:rPr>
              <w:instrText xml:space="preserve"> PAGEREF _Toc62028429 \h </w:instrText>
            </w:r>
            <w:r>
              <w:rPr>
                <w:webHidden/>
              </w:rPr>
            </w:r>
            <w:r>
              <w:rPr>
                <w:webHidden/>
              </w:rPr>
              <w:fldChar w:fldCharType="separate"/>
            </w:r>
            <w:r>
              <w:rPr>
                <w:webHidden/>
              </w:rPr>
              <w:t>47</w:t>
            </w:r>
            <w:r>
              <w:rPr>
                <w:webHidden/>
              </w:rPr>
              <w:fldChar w:fldCharType="end"/>
            </w:r>
          </w:hyperlink>
        </w:p>
        <w:p w14:paraId="4F83DE01" w14:textId="6FF11F28" w:rsidR="00377DF7" w:rsidRDefault="00445BCD" w:rsidP="00532FC1">
          <w:pPr>
            <w:pStyle w:val="10"/>
          </w:pPr>
          <w:hyperlink w:anchor="_Toc62028430" w:history="1">
            <w:r w:rsidRPr="00F94F51">
              <w:rPr>
                <w:rStyle w:val="ae"/>
                <w:rFonts w:hint="eastAsia"/>
              </w:rPr>
              <w:t>引用标准名录</w:t>
            </w:r>
            <w:r>
              <w:rPr>
                <w:webHidden/>
              </w:rPr>
              <w:tab/>
            </w:r>
            <w:r>
              <w:rPr>
                <w:webHidden/>
              </w:rPr>
              <w:fldChar w:fldCharType="begin"/>
            </w:r>
            <w:r>
              <w:rPr>
                <w:webHidden/>
              </w:rPr>
              <w:instrText xml:space="preserve"> PAGEREF _Toc62028430 \h </w:instrText>
            </w:r>
            <w:r>
              <w:rPr>
                <w:webHidden/>
              </w:rPr>
            </w:r>
            <w:r>
              <w:rPr>
                <w:webHidden/>
              </w:rPr>
              <w:fldChar w:fldCharType="separate"/>
            </w:r>
            <w:r>
              <w:rPr>
                <w:webHidden/>
              </w:rPr>
              <w:t>48</w:t>
            </w:r>
            <w:r>
              <w:rPr>
                <w:webHidden/>
              </w:rPr>
              <w:fldChar w:fldCharType="end"/>
            </w:r>
          </w:hyperlink>
          <w:r w:rsidR="00830539">
            <w:rPr>
              <w:b w:val="0"/>
              <w:bCs/>
              <w:lang w:val="zh-CN"/>
            </w:rPr>
            <w:fldChar w:fldCharType="end"/>
          </w:r>
        </w:p>
      </w:sdtContent>
    </w:sdt>
    <w:p w14:paraId="677FF67D" w14:textId="77777777" w:rsidR="00531083" w:rsidRDefault="00531083" w:rsidP="00377DF7">
      <w:pPr>
        <w:widowControl/>
        <w:spacing w:line="240" w:lineRule="auto"/>
        <w:ind w:leftChars="0" w:left="0" w:rightChars="0" w:right="0" w:firstLineChars="0" w:firstLine="0"/>
        <w:jc w:val="left"/>
        <w:sectPr w:rsidR="00531083" w:rsidSect="00377DF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pPr>
    </w:p>
    <w:sdt>
      <w:sdtPr>
        <w:rPr>
          <w:rFonts w:ascii="Times New Roman" w:eastAsia="宋体" w:hAnsi="Times New Roman" w:cs="Times New Roman"/>
          <w:b/>
          <w:noProof/>
          <w:color w:val="auto"/>
          <w:kern w:val="2"/>
          <w:sz w:val="24"/>
          <w:szCs w:val="20"/>
          <w:lang w:val="zh-CN"/>
        </w:rPr>
        <w:id w:val="-655991015"/>
        <w:docPartObj>
          <w:docPartGallery w:val="Table of Contents"/>
          <w:docPartUnique/>
        </w:docPartObj>
      </w:sdtPr>
      <w:sdtEndPr>
        <w:rPr>
          <w:rFonts w:asciiTheme="majorEastAsia" w:eastAsiaTheme="majorEastAsia" w:hAnsiTheme="majorEastAsia"/>
          <w:bCs/>
          <w:kern w:val="0"/>
          <w:sz w:val="22"/>
          <w:szCs w:val="22"/>
        </w:rPr>
      </w:sdtEndPr>
      <w:sdtContent>
        <w:sdt>
          <w:sdtPr>
            <w:rPr>
              <w:rFonts w:ascii="Times New Roman" w:eastAsia="宋体" w:hAnsi="Times New Roman" w:cs="Times New Roman"/>
              <w:b/>
              <w:noProof/>
              <w:color w:val="auto"/>
              <w:kern w:val="2"/>
              <w:sz w:val="24"/>
              <w:szCs w:val="20"/>
              <w:lang w:val="zh-CN"/>
            </w:rPr>
            <w:id w:val="632065294"/>
            <w:docPartObj>
              <w:docPartGallery w:val="Table of Contents"/>
              <w:docPartUnique/>
            </w:docPartObj>
          </w:sdtPr>
          <w:sdtEndPr>
            <w:rPr>
              <w:rFonts w:asciiTheme="majorEastAsia" w:eastAsiaTheme="majorEastAsia" w:hAnsiTheme="majorEastAsia"/>
              <w:bCs/>
              <w:kern w:val="0"/>
              <w:sz w:val="22"/>
              <w:szCs w:val="22"/>
            </w:rPr>
          </w:sdtEndPr>
          <w:sdtContent>
            <w:p w14:paraId="5128574D" w14:textId="09138D18" w:rsidR="00445BCD" w:rsidRDefault="00921988" w:rsidP="00445BCD">
              <w:pPr>
                <w:pStyle w:val="TOC"/>
                <w:spacing w:before="0"/>
                <w:jc w:val="center"/>
                <w:rPr>
                  <w:b/>
                  <w:color w:val="auto"/>
                  <w:lang w:val="zh-CN"/>
                </w:rPr>
              </w:pPr>
              <w:r>
                <w:rPr>
                  <w:b/>
                  <w:color w:val="auto"/>
                  <w:lang w:val="zh-CN"/>
                </w:rPr>
                <w:t>Contents</w:t>
              </w:r>
            </w:p>
            <w:p w14:paraId="13AA0BC7" w14:textId="77777777" w:rsidR="00445BCD" w:rsidRPr="00377DF7" w:rsidRDefault="00445BCD" w:rsidP="00445BCD">
              <w:pPr>
                <w:ind w:left="960" w:right="480" w:firstLine="480"/>
                <w:rPr>
                  <w:lang w:val="zh-CN"/>
                </w:rPr>
              </w:pPr>
            </w:p>
            <w:p w14:paraId="7D928CDC" w14:textId="682E673C" w:rsidR="00445BCD" w:rsidRDefault="00445BCD" w:rsidP="00445BCD">
              <w:pPr>
                <w:pStyle w:val="10"/>
                <w:rPr>
                  <w:rFonts w:asciiTheme="minorHAnsi" w:eastAsiaTheme="minorEastAsia" w:hAnsiTheme="minorHAnsi" w:cstheme="minorBidi"/>
                  <w:b w:val="0"/>
                  <w:kern w:val="2"/>
                  <w:sz w:val="21"/>
                </w:rPr>
              </w:pPr>
              <w:r>
                <w:fldChar w:fldCharType="begin"/>
              </w:r>
              <w:r>
                <w:instrText xml:space="preserve"> TOC \o "1-3" \h \z \u </w:instrText>
              </w:r>
              <w:r>
                <w:fldChar w:fldCharType="separate"/>
              </w:r>
              <w:hyperlink w:anchor="_Toc62028402" w:history="1">
                <w:r w:rsidRPr="00F94F51">
                  <w:rPr>
                    <w:rStyle w:val="ae"/>
                  </w:rPr>
                  <w:t>1</w:t>
                </w:r>
                <w:r>
                  <w:rPr>
                    <w:rFonts w:asciiTheme="minorHAnsi" w:eastAsiaTheme="minorEastAsia" w:hAnsiTheme="minorHAnsi" w:cstheme="minorBidi"/>
                    <w:b w:val="0"/>
                    <w:kern w:val="2"/>
                    <w:sz w:val="21"/>
                  </w:rPr>
                  <w:tab/>
                </w:r>
                <w:r w:rsidRPr="00445BCD">
                  <w:rPr>
                    <w:rStyle w:val="ae"/>
                  </w:rPr>
                  <w:t>General Provisions</w:t>
                </w:r>
                <w:r>
                  <w:rPr>
                    <w:webHidden/>
                  </w:rPr>
                  <w:tab/>
                </w:r>
                <w:r>
                  <w:rPr>
                    <w:webHidden/>
                  </w:rPr>
                  <w:fldChar w:fldCharType="begin"/>
                </w:r>
                <w:r>
                  <w:rPr>
                    <w:webHidden/>
                  </w:rPr>
                  <w:instrText xml:space="preserve"> PAGEREF _Toc62028402 \h </w:instrText>
                </w:r>
                <w:r>
                  <w:rPr>
                    <w:webHidden/>
                  </w:rPr>
                </w:r>
                <w:r>
                  <w:rPr>
                    <w:webHidden/>
                  </w:rPr>
                  <w:fldChar w:fldCharType="separate"/>
                </w:r>
                <w:r>
                  <w:rPr>
                    <w:webHidden/>
                  </w:rPr>
                  <w:t>1</w:t>
                </w:r>
                <w:r>
                  <w:rPr>
                    <w:webHidden/>
                  </w:rPr>
                  <w:fldChar w:fldCharType="end"/>
                </w:r>
              </w:hyperlink>
            </w:p>
            <w:p w14:paraId="7A32BD45" w14:textId="6DCB806E" w:rsidR="00445BCD" w:rsidRDefault="00445BCD" w:rsidP="00445BCD">
              <w:pPr>
                <w:pStyle w:val="10"/>
                <w:rPr>
                  <w:rFonts w:asciiTheme="minorHAnsi" w:eastAsiaTheme="minorEastAsia" w:hAnsiTheme="minorHAnsi" w:cstheme="minorBidi"/>
                  <w:b w:val="0"/>
                  <w:kern w:val="2"/>
                  <w:sz w:val="21"/>
                </w:rPr>
              </w:pPr>
              <w:hyperlink w:anchor="_Toc62028403" w:history="1">
                <w:r w:rsidRPr="00F94F51">
                  <w:rPr>
                    <w:rStyle w:val="ae"/>
                  </w:rPr>
                  <w:t>2</w:t>
                </w:r>
                <w:r>
                  <w:rPr>
                    <w:rFonts w:asciiTheme="minorHAnsi" w:eastAsiaTheme="minorEastAsia" w:hAnsiTheme="minorHAnsi" w:cstheme="minorBidi"/>
                    <w:b w:val="0"/>
                    <w:kern w:val="2"/>
                    <w:sz w:val="21"/>
                  </w:rPr>
                  <w:tab/>
                </w:r>
                <w:r w:rsidRPr="00445BCD">
                  <w:rPr>
                    <w:rStyle w:val="ae"/>
                  </w:rPr>
                  <w:t>Terms</w:t>
                </w:r>
                <w:r>
                  <w:rPr>
                    <w:webHidden/>
                  </w:rPr>
                  <w:tab/>
                </w:r>
                <w:r>
                  <w:rPr>
                    <w:webHidden/>
                  </w:rPr>
                  <w:fldChar w:fldCharType="begin"/>
                </w:r>
                <w:r>
                  <w:rPr>
                    <w:webHidden/>
                  </w:rPr>
                  <w:instrText xml:space="preserve"> PAGEREF _Toc62028403 \h </w:instrText>
                </w:r>
                <w:r>
                  <w:rPr>
                    <w:webHidden/>
                  </w:rPr>
                </w:r>
                <w:r>
                  <w:rPr>
                    <w:webHidden/>
                  </w:rPr>
                  <w:fldChar w:fldCharType="separate"/>
                </w:r>
                <w:r>
                  <w:rPr>
                    <w:webHidden/>
                  </w:rPr>
                  <w:t>3</w:t>
                </w:r>
                <w:r>
                  <w:rPr>
                    <w:webHidden/>
                  </w:rPr>
                  <w:fldChar w:fldCharType="end"/>
                </w:r>
              </w:hyperlink>
            </w:p>
            <w:p w14:paraId="0793E8E5" w14:textId="7BCD827C" w:rsidR="00445BCD" w:rsidRDefault="00445BCD" w:rsidP="00445BCD">
              <w:pPr>
                <w:pStyle w:val="10"/>
                <w:rPr>
                  <w:rFonts w:asciiTheme="minorHAnsi" w:eastAsiaTheme="minorEastAsia" w:hAnsiTheme="minorHAnsi" w:cstheme="minorBidi"/>
                  <w:b w:val="0"/>
                  <w:kern w:val="2"/>
                  <w:sz w:val="21"/>
                </w:rPr>
              </w:pPr>
              <w:hyperlink w:anchor="_Toc62028404" w:history="1">
                <w:r w:rsidRPr="00F94F51">
                  <w:rPr>
                    <w:rStyle w:val="ae"/>
                  </w:rPr>
                  <w:t>3</w:t>
                </w:r>
                <w:r>
                  <w:rPr>
                    <w:rFonts w:asciiTheme="minorHAnsi" w:eastAsiaTheme="minorEastAsia" w:hAnsiTheme="minorHAnsi" w:cstheme="minorBidi"/>
                    <w:b w:val="0"/>
                    <w:kern w:val="2"/>
                    <w:sz w:val="21"/>
                  </w:rPr>
                  <w:tab/>
                </w:r>
                <w:r w:rsidRPr="00445BCD">
                  <w:rPr>
                    <w:rStyle w:val="ae"/>
                  </w:rPr>
                  <w:t>Basic Requirements</w:t>
                </w:r>
                <w:r>
                  <w:rPr>
                    <w:webHidden/>
                  </w:rPr>
                  <w:tab/>
                </w:r>
                <w:r>
                  <w:rPr>
                    <w:webHidden/>
                  </w:rPr>
                  <w:fldChar w:fldCharType="begin"/>
                </w:r>
                <w:r>
                  <w:rPr>
                    <w:webHidden/>
                  </w:rPr>
                  <w:instrText xml:space="preserve"> PAGEREF _Toc62028404 \h </w:instrText>
                </w:r>
                <w:r>
                  <w:rPr>
                    <w:webHidden/>
                  </w:rPr>
                </w:r>
                <w:r>
                  <w:rPr>
                    <w:webHidden/>
                  </w:rPr>
                  <w:fldChar w:fldCharType="separate"/>
                </w:r>
                <w:r>
                  <w:rPr>
                    <w:webHidden/>
                  </w:rPr>
                  <w:t>7</w:t>
                </w:r>
                <w:r>
                  <w:rPr>
                    <w:webHidden/>
                  </w:rPr>
                  <w:fldChar w:fldCharType="end"/>
                </w:r>
              </w:hyperlink>
            </w:p>
            <w:p w14:paraId="505A512A" w14:textId="0F4844A5" w:rsidR="00445BCD" w:rsidRDefault="00445BCD" w:rsidP="00445BCD">
              <w:pPr>
                <w:pStyle w:val="10"/>
                <w:tabs>
                  <w:tab w:val="clear" w:pos="440"/>
                  <w:tab w:val="left" w:pos="430"/>
                </w:tabs>
                <w:rPr>
                  <w:rFonts w:asciiTheme="minorHAnsi" w:eastAsiaTheme="minorEastAsia" w:hAnsiTheme="minorHAnsi" w:cstheme="minorBidi"/>
                  <w:b w:val="0"/>
                  <w:kern w:val="2"/>
                  <w:sz w:val="21"/>
                </w:rPr>
              </w:pPr>
              <w:hyperlink w:anchor="_Toc62028405" w:history="1">
                <w:r w:rsidRPr="00F94F51">
                  <w:rPr>
                    <w:rStyle w:val="ae"/>
                  </w:rPr>
                  <w:t>4</w:t>
                </w:r>
                <w:r>
                  <w:rPr>
                    <w:rFonts w:asciiTheme="minorHAnsi" w:eastAsiaTheme="minorEastAsia" w:hAnsiTheme="minorHAnsi" w:cstheme="minorBidi"/>
                    <w:b w:val="0"/>
                    <w:kern w:val="2"/>
                    <w:sz w:val="21"/>
                  </w:rPr>
                  <w:tab/>
                </w:r>
                <w:r w:rsidRPr="00445BCD">
                  <w:rPr>
                    <w:rStyle w:val="ae"/>
                  </w:rPr>
                  <w:t>Factory</w:t>
                </w:r>
                <w:r>
                  <w:rPr>
                    <w:rStyle w:val="ae"/>
                    <w:rFonts w:asciiTheme="minorHAnsi" w:eastAsiaTheme="minorEastAsia" w:hAnsiTheme="minorHAnsi" w:cstheme="minorBidi"/>
                    <w:b w:val="0"/>
                    <w:color w:val="auto"/>
                    <w:kern w:val="2"/>
                    <w:sz w:val="21"/>
                    <w:u w:val="none"/>
                  </w:rPr>
                  <w:t xml:space="preserve"> </w:t>
                </w:r>
                <w:r>
                  <w:rPr>
                    <w:rStyle w:val="ae"/>
                  </w:rPr>
                  <w:t>D</w:t>
                </w:r>
                <w:r w:rsidRPr="00445BCD">
                  <w:rPr>
                    <w:rStyle w:val="ae"/>
                  </w:rPr>
                  <w:t>esign</w:t>
                </w:r>
                <w:r>
                  <w:rPr>
                    <w:webHidden/>
                  </w:rPr>
                  <w:tab/>
                </w:r>
                <w:r>
                  <w:rPr>
                    <w:webHidden/>
                  </w:rPr>
                  <w:fldChar w:fldCharType="begin"/>
                </w:r>
                <w:r>
                  <w:rPr>
                    <w:webHidden/>
                  </w:rPr>
                  <w:instrText xml:space="preserve"> PAGEREF _Toc62028405 \h </w:instrText>
                </w:r>
                <w:r>
                  <w:rPr>
                    <w:webHidden/>
                  </w:rPr>
                </w:r>
                <w:r>
                  <w:rPr>
                    <w:webHidden/>
                  </w:rPr>
                  <w:fldChar w:fldCharType="separate"/>
                </w:r>
                <w:r>
                  <w:rPr>
                    <w:webHidden/>
                  </w:rPr>
                  <w:t>11</w:t>
                </w:r>
                <w:r>
                  <w:rPr>
                    <w:webHidden/>
                  </w:rPr>
                  <w:fldChar w:fldCharType="end"/>
                </w:r>
              </w:hyperlink>
            </w:p>
            <w:p w14:paraId="33E88609" w14:textId="32657B64" w:rsidR="00445BCD" w:rsidRDefault="00445BCD" w:rsidP="00445BCD">
              <w:pPr>
                <w:pStyle w:val="21"/>
                <w:tabs>
                  <w:tab w:val="right" w:leader="dot" w:pos="8296"/>
                </w:tabs>
                <w:rPr>
                  <w:rFonts w:cstheme="minorBidi"/>
                  <w:noProof/>
                  <w:kern w:val="2"/>
                  <w:sz w:val="21"/>
                </w:rPr>
              </w:pPr>
              <w:hyperlink w:anchor="_Toc62028406" w:history="1">
                <w:r w:rsidRPr="00F94F51">
                  <w:rPr>
                    <w:rStyle w:val="ae"/>
                    <w:rFonts w:asciiTheme="majorEastAsia" w:hAnsiTheme="majorEastAsia"/>
                    <w:noProof/>
                  </w:rPr>
                  <w:t xml:space="preserve">4.1 </w:t>
                </w:r>
                <w:r>
                  <w:rPr>
                    <w:rStyle w:val="ae"/>
                    <w:rFonts w:asciiTheme="majorEastAsia" w:hAnsiTheme="majorEastAsia" w:hint="eastAsia"/>
                    <w:noProof/>
                  </w:rPr>
                  <w:t>G</w:t>
                </w:r>
                <w:r>
                  <w:rPr>
                    <w:rStyle w:val="ae"/>
                    <w:rFonts w:asciiTheme="majorEastAsia" w:hAnsiTheme="majorEastAsia"/>
                    <w:noProof/>
                  </w:rPr>
                  <w:t>eneral Requirements</w:t>
                </w:r>
                <w:r>
                  <w:rPr>
                    <w:noProof/>
                    <w:webHidden/>
                  </w:rPr>
                  <w:tab/>
                </w:r>
                <w:r>
                  <w:rPr>
                    <w:noProof/>
                    <w:webHidden/>
                  </w:rPr>
                  <w:fldChar w:fldCharType="begin"/>
                </w:r>
                <w:r>
                  <w:rPr>
                    <w:noProof/>
                    <w:webHidden/>
                  </w:rPr>
                  <w:instrText xml:space="preserve"> PAGEREF _Toc62028406 \h </w:instrText>
                </w:r>
                <w:r>
                  <w:rPr>
                    <w:noProof/>
                    <w:webHidden/>
                  </w:rPr>
                </w:r>
                <w:r>
                  <w:rPr>
                    <w:noProof/>
                    <w:webHidden/>
                  </w:rPr>
                  <w:fldChar w:fldCharType="separate"/>
                </w:r>
                <w:r>
                  <w:rPr>
                    <w:noProof/>
                    <w:webHidden/>
                  </w:rPr>
                  <w:t>11</w:t>
                </w:r>
                <w:r>
                  <w:rPr>
                    <w:noProof/>
                    <w:webHidden/>
                  </w:rPr>
                  <w:fldChar w:fldCharType="end"/>
                </w:r>
              </w:hyperlink>
            </w:p>
            <w:p w14:paraId="7A6ACF92" w14:textId="7A6E0B95" w:rsidR="00445BCD" w:rsidRDefault="00445BCD" w:rsidP="00445BCD">
              <w:pPr>
                <w:pStyle w:val="21"/>
                <w:tabs>
                  <w:tab w:val="right" w:leader="dot" w:pos="8296"/>
                </w:tabs>
                <w:rPr>
                  <w:rFonts w:cstheme="minorBidi"/>
                  <w:noProof/>
                  <w:kern w:val="2"/>
                  <w:sz w:val="21"/>
                </w:rPr>
              </w:pPr>
              <w:hyperlink w:anchor="_Toc62028407" w:history="1">
                <w:r w:rsidRPr="00F94F51">
                  <w:rPr>
                    <w:rStyle w:val="ae"/>
                    <w:rFonts w:asciiTheme="majorEastAsia" w:hAnsiTheme="majorEastAsia"/>
                    <w:noProof/>
                  </w:rPr>
                  <w:t xml:space="preserve">4.2 </w:t>
                </w:r>
                <w:r w:rsidRPr="00445BCD">
                  <w:rPr>
                    <w:rStyle w:val="ae"/>
                    <w:rFonts w:asciiTheme="majorEastAsia" w:hAnsiTheme="majorEastAsia"/>
                    <w:noProof/>
                  </w:rPr>
                  <w:t>Construction standards</w:t>
                </w:r>
                <w:r>
                  <w:rPr>
                    <w:noProof/>
                    <w:webHidden/>
                  </w:rPr>
                  <w:tab/>
                </w:r>
                <w:r>
                  <w:rPr>
                    <w:noProof/>
                    <w:webHidden/>
                  </w:rPr>
                  <w:fldChar w:fldCharType="begin"/>
                </w:r>
                <w:r>
                  <w:rPr>
                    <w:noProof/>
                    <w:webHidden/>
                  </w:rPr>
                  <w:instrText xml:space="preserve"> PAGEREF _Toc62028407 \h </w:instrText>
                </w:r>
                <w:r>
                  <w:rPr>
                    <w:noProof/>
                    <w:webHidden/>
                  </w:rPr>
                </w:r>
                <w:r>
                  <w:rPr>
                    <w:noProof/>
                    <w:webHidden/>
                  </w:rPr>
                  <w:fldChar w:fldCharType="separate"/>
                </w:r>
                <w:r>
                  <w:rPr>
                    <w:noProof/>
                    <w:webHidden/>
                  </w:rPr>
                  <w:t>12</w:t>
                </w:r>
                <w:r>
                  <w:rPr>
                    <w:noProof/>
                    <w:webHidden/>
                  </w:rPr>
                  <w:fldChar w:fldCharType="end"/>
                </w:r>
              </w:hyperlink>
            </w:p>
            <w:p w14:paraId="6EAA1F1A" w14:textId="2B6F31B4" w:rsidR="00445BCD" w:rsidRDefault="00445BCD" w:rsidP="00445BCD">
              <w:pPr>
                <w:pStyle w:val="21"/>
                <w:tabs>
                  <w:tab w:val="right" w:leader="dot" w:pos="8296"/>
                </w:tabs>
                <w:rPr>
                  <w:rFonts w:cstheme="minorBidi"/>
                  <w:noProof/>
                  <w:kern w:val="2"/>
                  <w:sz w:val="21"/>
                </w:rPr>
              </w:pPr>
              <w:hyperlink w:anchor="_Toc62028408" w:history="1">
                <w:r w:rsidRPr="00F94F51">
                  <w:rPr>
                    <w:rStyle w:val="ae"/>
                    <w:rFonts w:asciiTheme="majorEastAsia" w:hAnsiTheme="majorEastAsia"/>
                    <w:noProof/>
                  </w:rPr>
                  <w:t xml:space="preserve">4.3 </w:t>
                </w:r>
                <w:r w:rsidRPr="00445BCD">
                  <w:rPr>
                    <w:rStyle w:val="ae"/>
                    <w:rFonts w:asciiTheme="majorEastAsia" w:hAnsiTheme="majorEastAsia"/>
                    <w:noProof/>
                  </w:rPr>
                  <w:t xml:space="preserve">General </w:t>
                </w:r>
                <w:r>
                  <w:rPr>
                    <w:rStyle w:val="ae"/>
                    <w:rFonts w:asciiTheme="majorEastAsia" w:hAnsiTheme="majorEastAsia"/>
                    <w:noProof/>
                  </w:rPr>
                  <w:t>L</w:t>
                </w:r>
                <w:r w:rsidRPr="00445BCD">
                  <w:rPr>
                    <w:rStyle w:val="ae"/>
                    <w:rFonts w:asciiTheme="majorEastAsia" w:hAnsiTheme="majorEastAsia"/>
                    <w:noProof/>
                  </w:rPr>
                  <w:t xml:space="preserve">ayout </w:t>
                </w:r>
                <w:r>
                  <w:rPr>
                    <w:rStyle w:val="ae"/>
                    <w:rFonts w:asciiTheme="majorEastAsia" w:hAnsiTheme="majorEastAsia"/>
                    <w:noProof/>
                  </w:rPr>
                  <w:t>D</w:t>
                </w:r>
                <w:r w:rsidRPr="00445BCD">
                  <w:rPr>
                    <w:rStyle w:val="ae"/>
                    <w:rFonts w:asciiTheme="majorEastAsia" w:hAnsiTheme="majorEastAsia"/>
                    <w:noProof/>
                  </w:rPr>
                  <w:t>esign</w:t>
                </w:r>
                <w:r>
                  <w:rPr>
                    <w:noProof/>
                    <w:webHidden/>
                  </w:rPr>
                  <w:tab/>
                </w:r>
                <w:r>
                  <w:rPr>
                    <w:noProof/>
                    <w:webHidden/>
                  </w:rPr>
                  <w:fldChar w:fldCharType="begin"/>
                </w:r>
                <w:r>
                  <w:rPr>
                    <w:noProof/>
                    <w:webHidden/>
                  </w:rPr>
                  <w:instrText xml:space="preserve"> PAGEREF _Toc62028408 \h </w:instrText>
                </w:r>
                <w:r>
                  <w:rPr>
                    <w:noProof/>
                    <w:webHidden/>
                  </w:rPr>
                </w:r>
                <w:r>
                  <w:rPr>
                    <w:noProof/>
                    <w:webHidden/>
                  </w:rPr>
                  <w:fldChar w:fldCharType="separate"/>
                </w:r>
                <w:r>
                  <w:rPr>
                    <w:noProof/>
                    <w:webHidden/>
                  </w:rPr>
                  <w:t>15</w:t>
                </w:r>
                <w:r>
                  <w:rPr>
                    <w:noProof/>
                    <w:webHidden/>
                  </w:rPr>
                  <w:fldChar w:fldCharType="end"/>
                </w:r>
              </w:hyperlink>
            </w:p>
            <w:p w14:paraId="0F782D72" w14:textId="1AF935C9" w:rsidR="00445BCD" w:rsidRDefault="00445BCD" w:rsidP="00445BCD">
              <w:pPr>
                <w:pStyle w:val="21"/>
                <w:tabs>
                  <w:tab w:val="right" w:leader="dot" w:pos="8296"/>
                </w:tabs>
                <w:rPr>
                  <w:rFonts w:cstheme="minorBidi"/>
                  <w:noProof/>
                  <w:kern w:val="2"/>
                  <w:sz w:val="21"/>
                </w:rPr>
              </w:pPr>
              <w:hyperlink w:anchor="_Toc62028409" w:history="1">
                <w:r w:rsidRPr="00F94F51">
                  <w:rPr>
                    <w:rStyle w:val="ae"/>
                    <w:rFonts w:asciiTheme="majorEastAsia" w:hAnsiTheme="majorEastAsia"/>
                    <w:noProof/>
                  </w:rPr>
                  <w:t xml:space="preserve">4.4 </w:t>
                </w:r>
                <w:r>
                  <w:rPr>
                    <w:rStyle w:val="ae"/>
                    <w:rFonts w:asciiTheme="majorEastAsia" w:hAnsiTheme="majorEastAsia"/>
                    <w:noProof/>
                  </w:rPr>
                  <w:t>T</w:t>
                </w:r>
                <w:r w:rsidRPr="00445BCD">
                  <w:rPr>
                    <w:rStyle w:val="ae"/>
                    <w:rFonts w:asciiTheme="majorEastAsia" w:hAnsiTheme="majorEastAsia"/>
                    <w:noProof/>
                  </w:rPr>
                  <w:t>raffic</w:t>
                </w:r>
                <w:r>
                  <w:rPr>
                    <w:noProof/>
                    <w:webHidden/>
                  </w:rPr>
                  <w:tab/>
                </w:r>
                <w:r>
                  <w:rPr>
                    <w:noProof/>
                    <w:webHidden/>
                  </w:rPr>
                  <w:fldChar w:fldCharType="begin"/>
                </w:r>
                <w:r>
                  <w:rPr>
                    <w:noProof/>
                    <w:webHidden/>
                  </w:rPr>
                  <w:instrText xml:space="preserve"> PAGEREF _Toc62028409 \h </w:instrText>
                </w:r>
                <w:r>
                  <w:rPr>
                    <w:noProof/>
                    <w:webHidden/>
                  </w:rPr>
                </w:r>
                <w:r>
                  <w:rPr>
                    <w:noProof/>
                    <w:webHidden/>
                  </w:rPr>
                  <w:fldChar w:fldCharType="separate"/>
                </w:r>
                <w:r>
                  <w:rPr>
                    <w:noProof/>
                    <w:webHidden/>
                  </w:rPr>
                  <w:t>17</w:t>
                </w:r>
                <w:r>
                  <w:rPr>
                    <w:noProof/>
                    <w:webHidden/>
                  </w:rPr>
                  <w:fldChar w:fldCharType="end"/>
                </w:r>
              </w:hyperlink>
            </w:p>
            <w:p w14:paraId="107431C7" w14:textId="7B4E82DF" w:rsidR="00445BCD" w:rsidRDefault="00445BCD" w:rsidP="00445BCD">
              <w:pPr>
                <w:pStyle w:val="10"/>
                <w:rPr>
                  <w:rFonts w:asciiTheme="minorHAnsi" w:eastAsiaTheme="minorEastAsia" w:hAnsiTheme="minorHAnsi" w:cstheme="minorBidi"/>
                  <w:b w:val="0"/>
                  <w:kern w:val="2"/>
                  <w:sz w:val="21"/>
                </w:rPr>
              </w:pPr>
              <w:hyperlink w:anchor="_Toc62028410" w:history="1">
                <w:r w:rsidRPr="00F94F51">
                  <w:rPr>
                    <w:rStyle w:val="ae"/>
                  </w:rPr>
                  <w:t>5</w:t>
                </w:r>
                <w:r>
                  <w:rPr>
                    <w:rFonts w:asciiTheme="minorHAnsi" w:eastAsiaTheme="minorEastAsia" w:hAnsiTheme="minorHAnsi" w:cstheme="minorBidi"/>
                    <w:b w:val="0"/>
                    <w:kern w:val="2"/>
                    <w:sz w:val="21"/>
                  </w:rPr>
                  <w:tab/>
                </w:r>
                <w:r>
                  <w:rPr>
                    <w:rStyle w:val="ae"/>
                  </w:rPr>
                  <w:t>A</w:t>
                </w:r>
                <w:r w:rsidRPr="00445BCD">
                  <w:rPr>
                    <w:rStyle w:val="ae"/>
                  </w:rPr>
                  <w:t xml:space="preserve">rchitectural </w:t>
                </w:r>
                <w:r>
                  <w:rPr>
                    <w:rStyle w:val="ae"/>
                  </w:rPr>
                  <w:t>D</w:t>
                </w:r>
                <w:r w:rsidRPr="00445BCD">
                  <w:rPr>
                    <w:rStyle w:val="ae"/>
                  </w:rPr>
                  <w:t>esign</w:t>
                </w:r>
                <w:r>
                  <w:rPr>
                    <w:webHidden/>
                  </w:rPr>
                  <w:tab/>
                </w:r>
                <w:r>
                  <w:rPr>
                    <w:webHidden/>
                  </w:rPr>
                  <w:fldChar w:fldCharType="begin"/>
                </w:r>
                <w:r>
                  <w:rPr>
                    <w:webHidden/>
                  </w:rPr>
                  <w:instrText xml:space="preserve"> PAGEREF _Toc62028410 \h </w:instrText>
                </w:r>
                <w:r>
                  <w:rPr>
                    <w:webHidden/>
                  </w:rPr>
                </w:r>
                <w:r>
                  <w:rPr>
                    <w:webHidden/>
                  </w:rPr>
                  <w:fldChar w:fldCharType="separate"/>
                </w:r>
                <w:r>
                  <w:rPr>
                    <w:webHidden/>
                  </w:rPr>
                  <w:t>18</w:t>
                </w:r>
                <w:r>
                  <w:rPr>
                    <w:webHidden/>
                  </w:rPr>
                  <w:fldChar w:fldCharType="end"/>
                </w:r>
              </w:hyperlink>
            </w:p>
            <w:p w14:paraId="54A65E15" w14:textId="0B2FB2D7" w:rsidR="00445BCD" w:rsidRDefault="00445BCD" w:rsidP="00445BCD">
              <w:pPr>
                <w:pStyle w:val="21"/>
                <w:tabs>
                  <w:tab w:val="right" w:leader="dot" w:pos="8296"/>
                </w:tabs>
                <w:rPr>
                  <w:rFonts w:cstheme="minorBidi"/>
                  <w:noProof/>
                  <w:kern w:val="2"/>
                  <w:sz w:val="21"/>
                </w:rPr>
              </w:pPr>
              <w:hyperlink w:anchor="_Toc62028411" w:history="1">
                <w:r w:rsidRPr="00F94F51">
                  <w:rPr>
                    <w:rStyle w:val="ae"/>
                    <w:rFonts w:asciiTheme="majorEastAsia" w:hAnsiTheme="majorEastAsia"/>
                    <w:noProof/>
                  </w:rPr>
                  <w:t>5.1</w:t>
                </w:r>
                <w:r w:rsidRPr="00445BCD">
                  <w:rPr>
                    <w:rFonts w:hint="eastAsia"/>
                  </w:rPr>
                  <w:t xml:space="preserve"> </w:t>
                </w:r>
                <w:r w:rsidRPr="00445BCD">
                  <w:rPr>
                    <w:rStyle w:val="ae"/>
                    <w:rFonts w:asciiTheme="majorEastAsia" w:hAnsiTheme="majorEastAsia" w:hint="eastAsia"/>
                    <w:noProof/>
                  </w:rPr>
                  <w:t>G</w:t>
                </w:r>
                <w:r w:rsidRPr="00445BCD">
                  <w:rPr>
                    <w:rStyle w:val="ae"/>
                    <w:rFonts w:asciiTheme="majorEastAsia" w:hAnsiTheme="majorEastAsia"/>
                    <w:noProof/>
                  </w:rPr>
                  <w:t>eneral Requirements</w:t>
                </w:r>
                <w:r>
                  <w:rPr>
                    <w:noProof/>
                    <w:webHidden/>
                  </w:rPr>
                  <w:tab/>
                </w:r>
                <w:r>
                  <w:rPr>
                    <w:noProof/>
                    <w:webHidden/>
                  </w:rPr>
                  <w:fldChar w:fldCharType="begin"/>
                </w:r>
                <w:r>
                  <w:rPr>
                    <w:noProof/>
                    <w:webHidden/>
                  </w:rPr>
                  <w:instrText xml:space="preserve"> PAGEREF _Toc62028411 \h </w:instrText>
                </w:r>
                <w:r>
                  <w:rPr>
                    <w:noProof/>
                    <w:webHidden/>
                  </w:rPr>
                </w:r>
                <w:r>
                  <w:rPr>
                    <w:noProof/>
                    <w:webHidden/>
                  </w:rPr>
                  <w:fldChar w:fldCharType="separate"/>
                </w:r>
                <w:r>
                  <w:rPr>
                    <w:noProof/>
                    <w:webHidden/>
                  </w:rPr>
                  <w:t>18</w:t>
                </w:r>
                <w:r>
                  <w:rPr>
                    <w:noProof/>
                    <w:webHidden/>
                  </w:rPr>
                  <w:fldChar w:fldCharType="end"/>
                </w:r>
              </w:hyperlink>
            </w:p>
            <w:p w14:paraId="0D742DB7" w14:textId="58B34C07" w:rsidR="00445BCD" w:rsidRDefault="00445BCD" w:rsidP="00445BCD">
              <w:pPr>
                <w:pStyle w:val="21"/>
                <w:tabs>
                  <w:tab w:val="right" w:leader="dot" w:pos="8296"/>
                </w:tabs>
                <w:rPr>
                  <w:rFonts w:cstheme="minorBidi"/>
                  <w:noProof/>
                  <w:kern w:val="2"/>
                  <w:sz w:val="21"/>
                </w:rPr>
              </w:pPr>
              <w:hyperlink w:anchor="_Toc62028412" w:history="1">
                <w:r w:rsidRPr="00F94F51">
                  <w:rPr>
                    <w:rStyle w:val="ae"/>
                    <w:rFonts w:asciiTheme="majorEastAsia" w:hAnsiTheme="majorEastAsia"/>
                    <w:noProof/>
                  </w:rPr>
                  <w:t xml:space="preserve">5.2 </w:t>
                </w:r>
                <w:r>
                  <w:rPr>
                    <w:rStyle w:val="ae"/>
                    <w:rFonts w:asciiTheme="majorEastAsia" w:hAnsiTheme="majorEastAsia" w:hint="eastAsia"/>
                    <w:noProof/>
                  </w:rPr>
                  <w:t>P</w:t>
                </w:r>
                <w:r>
                  <w:rPr>
                    <w:rStyle w:val="ae"/>
                    <w:rFonts w:asciiTheme="majorEastAsia" w:hAnsiTheme="majorEastAsia"/>
                    <w:noProof/>
                  </w:rPr>
                  <w:t>lane Layout</w:t>
                </w:r>
                <w:r>
                  <w:rPr>
                    <w:noProof/>
                    <w:webHidden/>
                  </w:rPr>
                  <w:tab/>
                </w:r>
                <w:r>
                  <w:rPr>
                    <w:noProof/>
                    <w:webHidden/>
                  </w:rPr>
                  <w:fldChar w:fldCharType="begin"/>
                </w:r>
                <w:r>
                  <w:rPr>
                    <w:noProof/>
                    <w:webHidden/>
                  </w:rPr>
                  <w:instrText xml:space="preserve"> PAGEREF _Toc62028412 \h </w:instrText>
                </w:r>
                <w:r>
                  <w:rPr>
                    <w:noProof/>
                    <w:webHidden/>
                  </w:rPr>
                </w:r>
                <w:r>
                  <w:rPr>
                    <w:noProof/>
                    <w:webHidden/>
                  </w:rPr>
                  <w:fldChar w:fldCharType="separate"/>
                </w:r>
                <w:r>
                  <w:rPr>
                    <w:noProof/>
                    <w:webHidden/>
                  </w:rPr>
                  <w:t>20</w:t>
                </w:r>
                <w:r>
                  <w:rPr>
                    <w:noProof/>
                    <w:webHidden/>
                  </w:rPr>
                  <w:fldChar w:fldCharType="end"/>
                </w:r>
              </w:hyperlink>
            </w:p>
            <w:p w14:paraId="3D0A700A" w14:textId="7191C86B" w:rsidR="00445BCD" w:rsidRDefault="00445BCD" w:rsidP="00445BCD">
              <w:pPr>
                <w:pStyle w:val="21"/>
                <w:tabs>
                  <w:tab w:val="right" w:leader="dot" w:pos="8296"/>
                </w:tabs>
                <w:rPr>
                  <w:rFonts w:cstheme="minorBidi"/>
                  <w:noProof/>
                  <w:kern w:val="2"/>
                  <w:sz w:val="21"/>
                </w:rPr>
              </w:pPr>
              <w:hyperlink w:anchor="_Toc62028413" w:history="1">
                <w:r w:rsidRPr="00F94F51">
                  <w:rPr>
                    <w:rStyle w:val="ae"/>
                    <w:rFonts w:asciiTheme="majorEastAsia" w:hAnsiTheme="majorEastAsia"/>
                    <w:noProof/>
                  </w:rPr>
                  <w:t xml:space="preserve">5.3 </w:t>
                </w:r>
                <w:r w:rsidRPr="00445BCD">
                  <w:rPr>
                    <w:rStyle w:val="ae"/>
                    <w:rFonts w:asciiTheme="majorEastAsia" w:hAnsiTheme="majorEastAsia"/>
                    <w:noProof/>
                  </w:rPr>
                  <w:t xml:space="preserve">Logistics </w:t>
                </w:r>
                <w:r>
                  <w:rPr>
                    <w:rStyle w:val="ae"/>
                    <w:rFonts w:asciiTheme="majorEastAsia" w:hAnsiTheme="majorEastAsia"/>
                    <w:noProof/>
                  </w:rPr>
                  <w:t>T</w:t>
                </w:r>
                <w:r w:rsidRPr="00445BCD">
                  <w:rPr>
                    <w:rStyle w:val="ae"/>
                    <w:rFonts w:asciiTheme="majorEastAsia" w:hAnsiTheme="majorEastAsia"/>
                    <w:noProof/>
                  </w:rPr>
                  <w:t>ransportation</w:t>
                </w:r>
                <w:r>
                  <w:rPr>
                    <w:noProof/>
                    <w:webHidden/>
                  </w:rPr>
                  <w:tab/>
                </w:r>
                <w:r>
                  <w:rPr>
                    <w:noProof/>
                    <w:webHidden/>
                  </w:rPr>
                  <w:fldChar w:fldCharType="begin"/>
                </w:r>
                <w:r>
                  <w:rPr>
                    <w:noProof/>
                    <w:webHidden/>
                  </w:rPr>
                  <w:instrText xml:space="preserve"> PAGEREF _Toc62028413 \h </w:instrText>
                </w:r>
                <w:r>
                  <w:rPr>
                    <w:noProof/>
                    <w:webHidden/>
                  </w:rPr>
                </w:r>
                <w:r>
                  <w:rPr>
                    <w:noProof/>
                    <w:webHidden/>
                  </w:rPr>
                  <w:fldChar w:fldCharType="separate"/>
                </w:r>
                <w:r>
                  <w:rPr>
                    <w:noProof/>
                    <w:webHidden/>
                  </w:rPr>
                  <w:t>24</w:t>
                </w:r>
                <w:r>
                  <w:rPr>
                    <w:noProof/>
                    <w:webHidden/>
                  </w:rPr>
                  <w:fldChar w:fldCharType="end"/>
                </w:r>
              </w:hyperlink>
            </w:p>
            <w:p w14:paraId="54791011" w14:textId="6A7894A9" w:rsidR="00445BCD" w:rsidRDefault="00445BCD" w:rsidP="00445BCD">
              <w:pPr>
                <w:pStyle w:val="21"/>
                <w:tabs>
                  <w:tab w:val="right" w:leader="dot" w:pos="8296"/>
                </w:tabs>
                <w:rPr>
                  <w:rFonts w:cstheme="minorBidi"/>
                  <w:noProof/>
                  <w:kern w:val="2"/>
                  <w:sz w:val="21"/>
                </w:rPr>
              </w:pPr>
              <w:hyperlink w:anchor="_Toc62028414" w:history="1">
                <w:r w:rsidRPr="00F94F51">
                  <w:rPr>
                    <w:rStyle w:val="ae"/>
                    <w:rFonts w:asciiTheme="majorEastAsia" w:hAnsiTheme="majorEastAsia"/>
                    <w:noProof/>
                  </w:rPr>
                  <w:t xml:space="preserve">5.4 </w:t>
                </w:r>
                <w:r w:rsidRPr="00445BCD">
                  <w:rPr>
                    <w:rStyle w:val="ae"/>
                    <w:rFonts w:asciiTheme="majorEastAsia" w:hAnsiTheme="majorEastAsia"/>
                    <w:noProof/>
                  </w:rPr>
                  <w:t xml:space="preserve">Fire </w:t>
                </w:r>
                <w:r>
                  <w:rPr>
                    <w:rStyle w:val="ae"/>
                    <w:rFonts w:asciiTheme="majorEastAsia" w:hAnsiTheme="majorEastAsia"/>
                    <w:noProof/>
                  </w:rPr>
                  <w:t>P</w:t>
                </w:r>
                <w:r w:rsidRPr="00445BCD">
                  <w:rPr>
                    <w:rStyle w:val="ae"/>
                    <w:rFonts w:asciiTheme="majorEastAsia" w:hAnsiTheme="majorEastAsia"/>
                    <w:noProof/>
                  </w:rPr>
                  <w:t xml:space="preserve">rotection and </w:t>
                </w:r>
                <w:r>
                  <w:rPr>
                    <w:rStyle w:val="ae"/>
                    <w:rFonts w:asciiTheme="majorEastAsia" w:hAnsiTheme="majorEastAsia"/>
                    <w:noProof/>
                  </w:rPr>
                  <w:t>E</w:t>
                </w:r>
                <w:r w:rsidRPr="00445BCD">
                  <w:rPr>
                    <w:rStyle w:val="ae"/>
                    <w:rFonts w:asciiTheme="majorEastAsia" w:hAnsiTheme="majorEastAsia"/>
                    <w:noProof/>
                  </w:rPr>
                  <w:t>vacuation</w:t>
                </w:r>
                <w:r>
                  <w:rPr>
                    <w:noProof/>
                    <w:webHidden/>
                  </w:rPr>
                  <w:tab/>
                </w:r>
                <w:r>
                  <w:rPr>
                    <w:noProof/>
                    <w:webHidden/>
                  </w:rPr>
                  <w:fldChar w:fldCharType="begin"/>
                </w:r>
                <w:r>
                  <w:rPr>
                    <w:noProof/>
                    <w:webHidden/>
                  </w:rPr>
                  <w:instrText xml:space="preserve"> PAGEREF _Toc62028414 \h </w:instrText>
                </w:r>
                <w:r>
                  <w:rPr>
                    <w:noProof/>
                    <w:webHidden/>
                  </w:rPr>
                </w:r>
                <w:r>
                  <w:rPr>
                    <w:noProof/>
                    <w:webHidden/>
                  </w:rPr>
                  <w:fldChar w:fldCharType="separate"/>
                </w:r>
                <w:r>
                  <w:rPr>
                    <w:noProof/>
                    <w:webHidden/>
                  </w:rPr>
                  <w:t>25</w:t>
                </w:r>
                <w:r>
                  <w:rPr>
                    <w:noProof/>
                    <w:webHidden/>
                  </w:rPr>
                  <w:fldChar w:fldCharType="end"/>
                </w:r>
              </w:hyperlink>
            </w:p>
            <w:p w14:paraId="436A2D40" w14:textId="74165A58" w:rsidR="00445BCD" w:rsidRDefault="00445BCD" w:rsidP="00445BCD">
              <w:pPr>
                <w:pStyle w:val="21"/>
                <w:tabs>
                  <w:tab w:val="right" w:leader="dot" w:pos="8296"/>
                </w:tabs>
                <w:rPr>
                  <w:rFonts w:cstheme="minorBidi"/>
                  <w:noProof/>
                  <w:kern w:val="2"/>
                  <w:sz w:val="21"/>
                </w:rPr>
              </w:pPr>
              <w:hyperlink w:anchor="_Toc62028415" w:history="1">
                <w:r w:rsidRPr="00F94F51">
                  <w:rPr>
                    <w:rStyle w:val="ae"/>
                    <w:rFonts w:asciiTheme="majorEastAsia" w:hAnsiTheme="majorEastAsia"/>
                    <w:noProof/>
                  </w:rPr>
                  <w:t xml:space="preserve">5.5 </w:t>
                </w:r>
                <w:r>
                  <w:rPr>
                    <w:rStyle w:val="ae"/>
                    <w:rFonts w:asciiTheme="majorEastAsia" w:hAnsiTheme="majorEastAsia"/>
                    <w:noProof/>
                  </w:rPr>
                  <w:t>I</w:t>
                </w:r>
                <w:r w:rsidRPr="00445BCD">
                  <w:rPr>
                    <w:rStyle w:val="ae"/>
                    <w:rFonts w:asciiTheme="majorEastAsia" w:hAnsiTheme="majorEastAsia"/>
                    <w:noProof/>
                  </w:rPr>
                  <w:t xml:space="preserve">ndoor </w:t>
                </w:r>
                <w:r>
                  <w:rPr>
                    <w:rStyle w:val="ae"/>
                    <w:rFonts w:asciiTheme="majorEastAsia" w:hAnsiTheme="majorEastAsia"/>
                    <w:noProof/>
                  </w:rPr>
                  <w:t>E</w:t>
                </w:r>
                <w:r w:rsidRPr="00445BCD">
                  <w:rPr>
                    <w:rStyle w:val="ae"/>
                    <w:rFonts w:asciiTheme="majorEastAsia" w:hAnsiTheme="majorEastAsia"/>
                    <w:noProof/>
                  </w:rPr>
                  <w:t>nvironment</w:t>
                </w:r>
                <w:r>
                  <w:rPr>
                    <w:noProof/>
                    <w:webHidden/>
                  </w:rPr>
                  <w:tab/>
                </w:r>
                <w:r>
                  <w:rPr>
                    <w:noProof/>
                    <w:webHidden/>
                  </w:rPr>
                  <w:fldChar w:fldCharType="begin"/>
                </w:r>
                <w:r>
                  <w:rPr>
                    <w:noProof/>
                    <w:webHidden/>
                  </w:rPr>
                  <w:instrText xml:space="preserve"> PAGEREF _Toc62028415 \h </w:instrText>
                </w:r>
                <w:r>
                  <w:rPr>
                    <w:noProof/>
                    <w:webHidden/>
                  </w:rPr>
                </w:r>
                <w:r>
                  <w:rPr>
                    <w:noProof/>
                    <w:webHidden/>
                  </w:rPr>
                  <w:fldChar w:fldCharType="separate"/>
                </w:r>
                <w:r>
                  <w:rPr>
                    <w:noProof/>
                    <w:webHidden/>
                  </w:rPr>
                  <w:t>26</w:t>
                </w:r>
                <w:r>
                  <w:rPr>
                    <w:noProof/>
                    <w:webHidden/>
                  </w:rPr>
                  <w:fldChar w:fldCharType="end"/>
                </w:r>
              </w:hyperlink>
            </w:p>
            <w:p w14:paraId="5B56B841" w14:textId="73C2B328" w:rsidR="00445BCD" w:rsidRDefault="00445BCD" w:rsidP="00445BCD">
              <w:pPr>
                <w:pStyle w:val="21"/>
                <w:tabs>
                  <w:tab w:val="right" w:leader="dot" w:pos="8296"/>
                </w:tabs>
                <w:rPr>
                  <w:rFonts w:cstheme="minorBidi"/>
                  <w:noProof/>
                  <w:kern w:val="2"/>
                  <w:sz w:val="21"/>
                </w:rPr>
              </w:pPr>
              <w:hyperlink w:anchor="_Toc62028416" w:history="1">
                <w:r w:rsidRPr="00F94F51">
                  <w:rPr>
                    <w:rStyle w:val="ae"/>
                    <w:rFonts w:asciiTheme="majorEastAsia" w:hAnsiTheme="majorEastAsia"/>
                    <w:noProof/>
                  </w:rPr>
                  <w:t xml:space="preserve">5.6 </w:t>
                </w:r>
                <w:r w:rsidRPr="00445BCD">
                  <w:rPr>
                    <w:rStyle w:val="ae"/>
                    <w:rFonts w:asciiTheme="majorEastAsia" w:hAnsiTheme="majorEastAsia"/>
                    <w:noProof/>
                  </w:rPr>
                  <w:t xml:space="preserve">Building </w:t>
                </w:r>
                <w:r>
                  <w:rPr>
                    <w:rStyle w:val="ae"/>
                    <w:rFonts w:asciiTheme="majorEastAsia" w:hAnsiTheme="majorEastAsia"/>
                    <w:noProof/>
                  </w:rPr>
                  <w:t>M</w:t>
                </w:r>
                <w:r w:rsidRPr="00445BCD">
                  <w:rPr>
                    <w:rStyle w:val="ae"/>
                    <w:rFonts w:asciiTheme="majorEastAsia" w:hAnsiTheme="majorEastAsia"/>
                    <w:noProof/>
                  </w:rPr>
                  <w:t xml:space="preserve">aterials and </w:t>
                </w:r>
                <w:r>
                  <w:rPr>
                    <w:rStyle w:val="ae"/>
                    <w:rFonts w:asciiTheme="majorEastAsia" w:hAnsiTheme="majorEastAsia"/>
                    <w:noProof/>
                  </w:rPr>
                  <w:t>C</w:t>
                </w:r>
                <w:r w:rsidRPr="00445BCD">
                  <w:rPr>
                    <w:rStyle w:val="ae"/>
                    <w:rFonts w:asciiTheme="majorEastAsia" w:hAnsiTheme="majorEastAsia"/>
                    <w:noProof/>
                  </w:rPr>
                  <w:t>onstruction</w:t>
                </w:r>
                <w:r>
                  <w:rPr>
                    <w:noProof/>
                    <w:webHidden/>
                  </w:rPr>
                  <w:tab/>
                </w:r>
                <w:r>
                  <w:rPr>
                    <w:noProof/>
                    <w:webHidden/>
                  </w:rPr>
                  <w:fldChar w:fldCharType="begin"/>
                </w:r>
                <w:r>
                  <w:rPr>
                    <w:noProof/>
                    <w:webHidden/>
                  </w:rPr>
                  <w:instrText xml:space="preserve"> PAGEREF _Toc62028416 \h </w:instrText>
                </w:r>
                <w:r>
                  <w:rPr>
                    <w:noProof/>
                    <w:webHidden/>
                  </w:rPr>
                </w:r>
                <w:r>
                  <w:rPr>
                    <w:noProof/>
                    <w:webHidden/>
                  </w:rPr>
                  <w:fldChar w:fldCharType="separate"/>
                </w:r>
                <w:r>
                  <w:rPr>
                    <w:noProof/>
                    <w:webHidden/>
                  </w:rPr>
                  <w:t>28</w:t>
                </w:r>
                <w:r>
                  <w:rPr>
                    <w:noProof/>
                    <w:webHidden/>
                  </w:rPr>
                  <w:fldChar w:fldCharType="end"/>
                </w:r>
              </w:hyperlink>
            </w:p>
            <w:p w14:paraId="28E784CF" w14:textId="20248D0F" w:rsidR="00445BCD" w:rsidRDefault="00445BCD" w:rsidP="00445BCD">
              <w:pPr>
                <w:pStyle w:val="10"/>
                <w:rPr>
                  <w:rFonts w:asciiTheme="minorHAnsi" w:eastAsiaTheme="minorEastAsia" w:hAnsiTheme="minorHAnsi" w:cstheme="minorBidi"/>
                  <w:b w:val="0"/>
                  <w:kern w:val="2"/>
                  <w:sz w:val="21"/>
                </w:rPr>
              </w:pPr>
              <w:hyperlink w:anchor="_Toc62028417" w:history="1">
                <w:r w:rsidRPr="00F94F51">
                  <w:rPr>
                    <w:rStyle w:val="ae"/>
                  </w:rPr>
                  <w:t>6</w:t>
                </w:r>
                <w:r>
                  <w:rPr>
                    <w:rFonts w:asciiTheme="minorHAnsi" w:eastAsiaTheme="minorEastAsia" w:hAnsiTheme="minorHAnsi" w:cstheme="minorBidi"/>
                    <w:b w:val="0"/>
                    <w:kern w:val="2"/>
                    <w:sz w:val="21"/>
                  </w:rPr>
                  <w:tab/>
                </w:r>
                <w:r w:rsidR="007033F0" w:rsidRPr="007033F0">
                  <w:rPr>
                    <w:rStyle w:val="ae"/>
                  </w:rPr>
                  <w:t>Construction</w:t>
                </w:r>
                <w:r>
                  <w:rPr>
                    <w:webHidden/>
                  </w:rPr>
                  <w:tab/>
                </w:r>
                <w:r>
                  <w:rPr>
                    <w:webHidden/>
                  </w:rPr>
                  <w:fldChar w:fldCharType="begin"/>
                </w:r>
                <w:r>
                  <w:rPr>
                    <w:webHidden/>
                  </w:rPr>
                  <w:instrText xml:space="preserve"> PAGEREF _Toc62028417 \h </w:instrText>
                </w:r>
                <w:r>
                  <w:rPr>
                    <w:webHidden/>
                  </w:rPr>
                </w:r>
                <w:r>
                  <w:rPr>
                    <w:webHidden/>
                  </w:rPr>
                  <w:fldChar w:fldCharType="separate"/>
                </w:r>
                <w:r>
                  <w:rPr>
                    <w:webHidden/>
                  </w:rPr>
                  <w:t>29</w:t>
                </w:r>
                <w:r>
                  <w:rPr>
                    <w:webHidden/>
                  </w:rPr>
                  <w:fldChar w:fldCharType="end"/>
                </w:r>
              </w:hyperlink>
            </w:p>
            <w:p w14:paraId="54DEC1F4" w14:textId="513A40EE" w:rsidR="00445BCD" w:rsidRDefault="00445BCD" w:rsidP="00445BCD">
              <w:pPr>
                <w:pStyle w:val="21"/>
                <w:tabs>
                  <w:tab w:val="right" w:leader="dot" w:pos="8296"/>
                </w:tabs>
                <w:rPr>
                  <w:rFonts w:cstheme="minorBidi"/>
                  <w:noProof/>
                  <w:kern w:val="2"/>
                  <w:sz w:val="21"/>
                </w:rPr>
              </w:pPr>
              <w:hyperlink w:anchor="_Toc62028418" w:history="1">
                <w:r w:rsidRPr="00F94F51">
                  <w:rPr>
                    <w:rStyle w:val="ae"/>
                    <w:rFonts w:asciiTheme="majorEastAsia" w:hAnsiTheme="majorEastAsia"/>
                    <w:noProof/>
                  </w:rPr>
                  <w:t xml:space="preserve">6.1 </w:t>
                </w:r>
                <w:r w:rsidR="007033F0" w:rsidRPr="007033F0">
                  <w:rPr>
                    <w:rStyle w:val="ae"/>
                    <w:rFonts w:asciiTheme="majorEastAsia" w:hAnsiTheme="majorEastAsia"/>
                    <w:noProof/>
                  </w:rPr>
                  <w:t>Load</w:t>
                </w:r>
                <w:r>
                  <w:rPr>
                    <w:noProof/>
                    <w:webHidden/>
                  </w:rPr>
                  <w:tab/>
                </w:r>
                <w:r>
                  <w:rPr>
                    <w:noProof/>
                    <w:webHidden/>
                  </w:rPr>
                  <w:fldChar w:fldCharType="begin"/>
                </w:r>
                <w:r>
                  <w:rPr>
                    <w:noProof/>
                    <w:webHidden/>
                  </w:rPr>
                  <w:instrText xml:space="preserve"> PAGEREF _Toc62028418 \h </w:instrText>
                </w:r>
                <w:r>
                  <w:rPr>
                    <w:noProof/>
                    <w:webHidden/>
                  </w:rPr>
                </w:r>
                <w:r>
                  <w:rPr>
                    <w:noProof/>
                    <w:webHidden/>
                  </w:rPr>
                  <w:fldChar w:fldCharType="separate"/>
                </w:r>
                <w:r>
                  <w:rPr>
                    <w:noProof/>
                    <w:webHidden/>
                  </w:rPr>
                  <w:t>29</w:t>
                </w:r>
                <w:r>
                  <w:rPr>
                    <w:noProof/>
                    <w:webHidden/>
                  </w:rPr>
                  <w:fldChar w:fldCharType="end"/>
                </w:r>
              </w:hyperlink>
            </w:p>
            <w:p w14:paraId="00C395CC" w14:textId="3C856A91" w:rsidR="00445BCD" w:rsidRDefault="00445BCD" w:rsidP="00445BCD">
              <w:pPr>
                <w:pStyle w:val="21"/>
                <w:tabs>
                  <w:tab w:val="right" w:leader="dot" w:pos="8296"/>
                </w:tabs>
                <w:rPr>
                  <w:rFonts w:cstheme="minorBidi"/>
                  <w:noProof/>
                  <w:kern w:val="2"/>
                  <w:sz w:val="21"/>
                </w:rPr>
              </w:pPr>
              <w:hyperlink w:anchor="_Toc62028419" w:history="1">
                <w:r w:rsidRPr="00F94F51">
                  <w:rPr>
                    <w:rStyle w:val="ae"/>
                    <w:rFonts w:asciiTheme="majorEastAsia" w:hAnsiTheme="majorEastAsia"/>
                    <w:noProof/>
                  </w:rPr>
                  <w:t xml:space="preserve">6.2 </w:t>
                </w:r>
                <w:r w:rsidR="007033F0" w:rsidRPr="007033F0">
                  <w:rPr>
                    <w:rStyle w:val="ae"/>
                    <w:rFonts w:asciiTheme="majorEastAsia" w:hAnsiTheme="majorEastAsia"/>
                    <w:noProof/>
                  </w:rPr>
                  <w:t xml:space="preserve">Structure </w:t>
                </w:r>
                <w:r w:rsidR="007033F0">
                  <w:rPr>
                    <w:rStyle w:val="ae"/>
                    <w:rFonts w:asciiTheme="majorEastAsia" w:hAnsiTheme="majorEastAsia"/>
                    <w:noProof/>
                  </w:rPr>
                  <w:t>S</w:t>
                </w:r>
                <w:r w:rsidR="007033F0" w:rsidRPr="007033F0">
                  <w:rPr>
                    <w:rStyle w:val="ae"/>
                    <w:rFonts w:asciiTheme="majorEastAsia" w:hAnsiTheme="majorEastAsia"/>
                    <w:noProof/>
                  </w:rPr>
                  <w:t>election</w:t>
                </w:r>
                <w:r>
                  <w:rPr>
                    <w:noProof/>
                    <w:webHidden/>
                  </w:rPr>
                  <w:tab/>
                </w:r>
                <w:r>
                  <w:rPr>
                    <w:noProof/>
                    <w:webHidden/>
                  </w:rPr>
                  <w:fldChar w:fldCharType="begin"/>
                </w:r>
                <w:r>
                  <w:rPr>
                    <w:noProof/>
                    <w:webHidden/>
                  </w:rPr>
                  <w:instrText xml:space="preserve"> PAGEREF _Toc62028419 \h </w:instrText>
                </w:r>
                <w:r>
                  <w:rPr>
                    <w:noProof/>
                    <w:webHidden/>
                  </w:rPr>
                </w:r>
                <w:r>
                  <w:rPr>
                    <w:noProof/>
                    <w:webHidden/>
                  </w:rPr>
                  <w:fldChar w:fldCharType="separate"/>
                </w:r>
                <w:r>
                  <w:rPr>
                    <w:noProof/>
                    <w:webHidden/>
                  </w:rPr>
                  <w:t>31</w:t>
                </w:r>
                <w:r>
                  <w:rPr>
                    <w:noProof/>
                    <w:webHidden/>
                  </w:rPr>
                  <w:fldChar w:fldCharType="end"/>
                </w:r>
              </w:hyperlink>
            </w:p>
            <w:p w14:paraId="6A5652A7" w14:textId="726E0D22" w:rsidR="00445BCD" w:rsidRDefault="00445BCD" w:rsidP="00445BCD">
              <w:pPr>
                <w:pStyle w:val="21"/>
                <w:tabs>
                  <w:tab w:val="right" w:leader="dot" w:pos="8296"/>
                </w:tabs>
                <w:rPr>
                  <w:rFonts w:cstheme="minorBidi"/>
                  <w:noProof/>
                  <w:kern w:val="2"/>
                  <w:sz w:val="21"/>
                </w:rPr>
              </w:pPr>
              <w:hyperlink w:anchor="_Toc62028420" w:history="1">
                <w:r w:rsidRPr="00F94F51">
                  <w:rPr>
                    <w:rStyle w:val="ae"/>
                    <w:rFonts w:asciiTheme="majorEastAsia" w:hAnsiTheme="majorEastAsia"/>
                    <w:noProof/>
                  </w:rPr>
                  <w:t xml:space="preserve">6.3 </w:t>
                </w:r>
                <w:r w:rsidR="007033F0" w:rsidRPr="007033F0">
                  <w:rPr>
                    <w:rStyle w:val="ae"/>
                    <w:rFonts w:asciiTheme="majorEastAsia" w:hAnsiTheme="majorEastAsia"/>
                    <w:noProof/>
                  </w:rPr>
                  <w:t xml:space="preserve">Component </w:t>
                </w:r>
                <w:r w:rsidR="007033F0">
                  <w:rPr>
                    <w:rStyle w:val="ae"/>
                    <w:rFonts w:asciiTheme="majorEastAsia" w:hAnsiTheme="majorEastAsia"/>
                    <w:noProof/>
                  </w:rPr>
                  <w:t>D</w:t>
                </w:r>
                <w:r w:rsidR="007033F0" w:rsidRPr="007033F0">
                  <w:rPr>
                    <w:rStyle w:val="ae"/>
                    <w:rFonts w:asciiTheme="majorEastAsia" w:hAnsiTheme="majorEastAsia"/>
                    <w:noProof/>
                  </w:rPr>
                  <w:t>esign</w:t>
                </w:r>
                <w:r>
                  <w:rPr>
                    <w:noProof/>
                    <w:webHidden/>
                  </w:rPr>
                  <w:tab/>
                </w:r>
                <w:r>
                  <w:rPr>
                    <w:noProof/>
                    <w:webHidden/>
                  </w:rPr>
                  <w:fldChar w:fldCharType="begin"/>
                </w:r>
                <w:r>
                  <w:rPr>
                    <w:noProof/>
                    <w:webHidden/>
                  </w:rPr>
                  <w:instrText xml:space="preserve"> PAGEREF _Toc62028420 \h </w:instrText>
                </w:r>
                <w:r>
                  <w:rPr>
                    <w:noProof/>
                    <w:webHidden/>
                  </w:rPr>
                </w:r>
                <w:r>
                  <w:rPr>
                    <w:noProof/>
                    <w:webHidden/>
                  </w:rPr>
                  <w:fldChar w:fldCharType="separate"/>
                </w:r>
                <w:r>
                  <w:rPr>
                    <w:noProof/>
                    <w:webHidden/>
                  </w:rPr>
                  <w:t>32</w:t>
                </w:r>
                <w:r>
                  <w:rPr>
                    <w:noProof/>
                    <w:webHidden/>
                  </w:rPr>
                  <w:fldChar w:fldCharType="end"/>
                </w:r>
              </w:hyperlink>
            </w:p>
            <w:p w14:paraId="0CADBC92" w14:textId="18AFF5AB" w:rsidR="00445BCD" w:rsidRDefault="00445BCD" w:rsidP="00445BCD">
              <w:pPr>
                <w:pStyle w:val="21"/>
                <w:tabs>
                  <w:tab w:val="right" w:leader="dot" w:pos="8296"/>
                </w:tabs>
                <w:rPr>
                  <w:rFonts w:cstheme="minorBidi"/>
                  <w:noProof/>
                  <w:kern w:val="2"/>
                  <w:sz w:val="21"/>
                </w:rPr>
              </w:pPr>
              <w:hyperlink w:anchor="_Toc62028421" w:history="1">
                <w:r w:rsidRPr="00F94F51">
                  <w:rPr>
                    <w:rStyle w:val="ae"/>
                    <w:rFonts w:asciiTheme="majorEastAsia" w:hAnsiTheme="majorEastAsia"/>
                    <w:noProof/>
                  </w:rPr>
                  <w:t xml:space="preserve">6.4 </w:t>
                </w:r>
                <w:r w:rsidR="007033F0" w:rsidRPr="007033F0">
                  <w:rPr>
                    <w:rStyle w:val="ae"/>
                    <w:rFonts w:asciiTheme="majorEastAsia" w:hAnsiTheme="majorEastAsia"/>
                    <w:noProof/>
                  </w:rPr>
                  <w:t xml:space="preserve">Floor and </w:t>
                </w:r>
                <w:r w:rsidR="007033F0">
                  <w:rPr>
                    <w:rStyle w:val="ae"/>
                    <w:rFonts w:asciiTheme="majorEastAsia" w:hAnsiTheme="majorEastAsia"/>
                    <w:noProof/>
                  </w:rPr>
                  <w:t>E</w:t>
                </w:r>
                <w:r w:rsidR="007033F0" w:rsidRPr="007033F0">
                  <w:rPr>
                    <w:rStyle w:val="ae"/>
                    <w:rFonts w:asciiTheme="majorEastAsia" w:hAnsiTheme="majorEastAsia"/>
                    <w:noProof/>
                  </w:rPr>
                  <w:t xml:space="preserve">quipment </w:t>
                </w:r>
                <w:r w:rsidR="007033F0">
                  <w:rPr>
                    <w:rStyle w:val="ae"/>
                    <w:rFonts w:asciiTheme="majorEastAsia" w:hAnsiTheme="majorEastAsia"/>
                    <w:noProof/>
                  </w:rPr>
                  <w:t>F</w:t>
                </w:r>
                <w:r w:rsidR="007033F0" w:rsidRPr="007033F0">
                  <w:rPr>
                    <w:rStyle w:val="ae"/>
                    <w:rFonts w:asciiTheme="majorEastAsia" w:hAnsiTheme="majorEastAsia"/>
                    <w:noProof/>
                  </w:rPr>
                  <w:t>oundation</w:t>
                </w:r>
                <w:r>
                  <w:rPr>
                    <w:noProof/>
                    <w:webHidden/>
                  </w:rPr>
                  <w:tab/>
                </w:r>
                <w:r>
                  <w:rPr>
                    <w:noProof/>
                    <w:webHidden/>
                  </w:rPr>
                  <w:fldChar w:fldCharType="begin"/>
                </w:r>
                <w:r>
                  <w:rPr>
                    <w:noProof/>
                    <w:webHidden/>
                  </w:rPr>
                  <w:instrText xml:space="preserve"> PAGEREF _Toc62028421 \h </w:instrText>
                </w:r>
                <w:r>
                  <w:rPr>
                    <w:noProof/>
                    <w:webHidden/>
                  </w:rPr>
                </w:r>
                <w:r>
                  <w:rPr>
                    <w:noProof/>
                    <w:webHidden/>
                  </w:rPr>
                  <w:fldChar w:fldCharType="separate"/>
                </w:r>
                <w:r>
                  <w:rPr>
                    <w:noProof/>
                    <w:webHidden/>
                  </w:rPr>
                  <w:t>35</w:t>
                </w:r>
                <w:r>
                  <w:rPr>
                    <w:noProof/>
                    <w:webHidden/>
                  </w:rPr>
                  <w:fldChar w:fldCharType="end"/>
                </w:r>
              </w:hyperlink>
            </w:p>
            <w:p w14:paraId="0027DB33" w14:textId="66E291DB" w:rsidR="00445BCD" w:rsidRDefault="00445BCD" w:rsidP="00445BCD">
              <w:pPr>
                <w:pStyle w:val="10"/>
                <w:rPr>
                  <w:rFonts w:asciiTheme="minorHAnsi" w:eastAsiaTheme="minorEastAsia" w:hAnsiTheme="minorHAnsi" w:cstheme="minorBidi"/>
                  <w:b w:val="0"/>
                  <w:kern w:val="2"/>
                  <w:sz w:val="21"/>
                </w:rPr>
              </w:pPr>
              <w:hyperlink w:anchor="_Toc62028422" w:history="1">
                <w:r w:rsidRPr="00F94F51">
                  <w:rPr>
                    <w:rStyle w:val="ae"/>
                  </w:rPr>
                  <w:t>7</w:t>
                </w:r>
                <w:r>
                  <w:rPr>
                    <w:rFonts w:asciiTheme="minorHAnsi" w:eastAsiaTheme="minorEastAsia" w:hAnsiTheme="minorHAnsi" w:cstheme="minorBidi"/>
                    <w:b w:val="0"/>
                    <w:kern w:val="2"/>
                    <w:sz w:val="21"/>
                  </w:rPr>
                  <w:tab/>
                </w:r>
                <w:r w:rsidR="00233B73" w:rsidRPr="00233B73">
                  <w:rPr>
                    <w:rStyle w:val="ae"/>
                  </w:rPr>
                  <w:t>Construction Equipment</w:t>
                </w:r>
                <w:r>
                  <w:rPr>
                    <w:webHidden/>
                  </w:rPr>
                  <w:tab/>
                </w:r>
                <w:r>
                  <w:rPr>
                    <w:webHidden/>
                  </w:rPr>
                  <w:fldChar w:fldCharType="begin"/>
                </w:r>
                <w:r>
                  <w:rPr>
                    <w:webHidden/>
                  </w:rPr>
                  <w:instrText xml:space="preserve"> PAGEREF _Toc62028422 \h </w:instrText>
                </w:r>
                <w:r>
                  <w:rPr>
                    <w:webHidden/>
                  </w:rPr>
                </w:r>
                <w:r>
                  <w:rPr>
                    <w:webHidden/>
                  </w:rPr>
                  <w:fldChar w:fldCharType="separate"/>
                </w:r>
                <w:r>
                  <w:rPr>
                    <w:webHidden/>
                  </w:rPr>
                  <w:t>37</w:t>
                </w:r>
                <w:r>
                  <w:rPr>
                    <w:webHidden/>
                  </w:rPr>
                  <w:fldChar w:fldCharType="end"/>
                </w:r>
              </w:hyperlink>
            </w:p>
            <w:p w14:paraId="1410E2CF" w14:textId="5BA2ACE9" w:rsidR="00445BCD" w:rsidRDefault="00445BCD" w:rsidP="00445BCD">
              <w:pPr>
                <w:pStyle w:val="21"/>
                <w:tabs>
                  <w:tab w:val="right" w:leader="dot" w:pos="8296"/>
                </w:tabs>
                <w:rPr>
                  <w:rFonts w:cstheme="minorBidi"/>
                  <w:noProof/>
                  <w:kern w:val="2"/>
                  <w:sz w:val="21"/>
                </w:rPr>
              </w:pPr>
              <w:hyperlink w:anchor="_Toc62028423" w:history="1">
                <w:r w:rsidRPr="00F94F51">
                  <w:rPr>
                    <w:rStyle w:val="ae"/>
                    <w:rFonts w:asciiTheme="majorEastAsia" w:hAnsiTheme="majorEastAsia"/>
                    <w:noProof/>
                  </w:rPr>
                  <w:t xml:space="preserve">7.1 </w:t>
                </w:r>
                <w:r w:rsidR="00233B73" w:rsidRPr="00233B73">
                  <w:rPr>
                    <w:rStyle w:val="ae"/>
                    <w:rFonts w:asciiTheme="majorEastAsia" w:hAnsiTheme="majorEastAsia" w:hint="eastAsia"/>
                    <w:noProof/>
                  </w:rPr>
                  <w:t>G</w:t>
                </w:r>
                <w:r w:rsidR="00233B73" w:rsidRPr="00233B73">
                  <w:rPr>
                    <w:rStyle w:val="ae"/>
                    <w:rFonts w:asciiTheme="majorEastAsia" w:hAnsiTheme="majorEastAsia"/>
                    <w:noProof/>
                  </w:rPr>
                  <w:t>eneral Requirements</w:t>
                </w:r>
                <w:r>
                  <w:rPr>
                    <w:noProof/>
                    <w:webHidden/>
                  </w:rPr>
                  <w:tab/>
                </w:r>
                <w:r>
                  <w:rPr>
                    <w:noProof/>
                    <w:webHidden/>
                  </w:rPr>
                  <w:fldChar w:fldCharType="begin"/>
                </w:r>
                <w:r>
                  <w:rPr>
                    <w:noProof/>
                    <w:webHidden/>
                  </w:rPr>
                  <w:instrText xml:space="preserve"> PAGEREF _Toc62028423 \h </w:instrText>
                </w:r>
                <w:r>
                  <w:rPr>
                    <w:noProof/>
                    <w:webHidden/>
                  </w:rPr>
                </w:r>
                <w:r>
                  <w:rPr>
                    <w:noProof/>
                    <w:webHidden/>
                  </w:rPr>
                  <w:fldChar w:fldCharType="separate"/>
                </w:r>
                <w:r>
                  <w:rPr>
                    <w:noProof/>
                    <w:webHidden/>
                  </w:rPr>
                  <w:t>37</w:t>
                </w:r>
                <w:r>
                  <w:rPr>
                    <w:noProof/>
                    <w:webHidden/>
                  </w:rPr>
                  <w:fldChar w:fldCharType="end"/>
                </w:r>
              </w:hyperlink>
            </w:p>
            <w:p w14:paraId="66D9EA47" w14:textId="30C73AA8" w:rsidR="00445BCD" w:rsidRDefault="00445BCD" w:rsidP="00445BCD">
              <w:pPr>
                <w:pStyle w:val="21"/>
                <w:tabs>
                  <w:tab w:val="right" w:leader="dot" w:pos="8296"/>
                </w:tabs>
                <w:rPr>
                  <w:rFonts w:cstheme="minorBidi"/>
                  <w:noProof/>
                  <w:kern w:val="2"/>
                  <w:sz w:val="21"/>
                </w:rPr>
              </w:pPr>
              <w:hyperlink w:anchor="_Toc62028424" w:history="1">
                <w:r w:rsidRPr="00F94F51">
                  <w:rPr>
                    <w:rStyle w:val="ae"/>
                    <w:rFonts w:asciiTheme="majorEastAsia" w:hAnsiTheme="majorEastAsia"/>
                    <w:noProof/>
                  </w:rPr>
                  <w:t xml:space="preserve">7.2 </w:t>
                </w:r>
                <w:r w:rsidR="00233B73" w:rsidRPr="00233B73">
                  <w:rPr>
                    <w:rStyle w:val="ae"/>
                    <w:rFonts w:asciiTheme="majorEastAsia" w:hAnsiTheme="majorEastAsia"/>
                    <w:noProof/>
                  </w:rPr>
                  <w:t xml:space="preserve">Water Supply and </w:t>
                </w:r>
                <w:r w:rsidR="00233B73">
                  <w:rPr>
                    <w:rStyle w:val="ae"/>
                    <w:rFonts w:asciiTheme="majorEastAsia" w:hAnsiTheme="majorEastAsia"/>
                    <w:noProof/>
                  </w:rPr>
                  <w:t>Drainage</w:t>
                </w:r>
                <w:r>
                  <w:rPr>
                    <w:noProof/>
                    <w:webHidden/>
                  </w:rPr>
                  <w:tab/>
                </w:r>
                <w:r>
                  <w:rPr>
                    <w:noProof/>
                    <w:webHidden/>
                  </w:rPr>
                  <w:fldChar w:fldCharType="begin"/>
                </w:r>
                <w:r>
                  <w:rPr>
                    <w:noProof/>
                    <w:webHidden/>
                  </w:rPr>
                  <w:instrText xml:space="preserve"> PAGEREF _Toc62028424 \h </w:instrText>
                </w:r>
                <w:r>
                  <w:rPr>
                    <w:noProof/>
                    <w:webHidden/>
                  </w:rPr>
                </w:r>
                <w:r>
                  <w:rPr>
                    <w:noProof/>
                    <w:webHidden/>
                  </w:rPr>
                  <w:fldChar w:fldCharType="separate"/>
                </w:r>
                <w:r>
                  <w:rPr>
                    <w:noProof/>
                    <w:webHidden/>
                  </w:rPr>
                  <w:t>37</w:t>
                </w:r>
                <w:r>
                  <w:rPr>
                    <w:noProof/>
                    <w:webHidden/>
                  </w:rPr>
                  <w:fldChar w:fldCharType="end"/>
                </w:r>
              </w:hyperlink>
            </w:p>
            <w:p w14:paraId="50FD8E26" w14:textId="2C905C69" w:rsidR="00445BCD" w:rsidRDefault="00445BCD" w:rsidP="00445BCD">
              <w:pPr>
                <w:pStyle w:val="21"/>
                <w:tabs>
                  <w:tab w:val="right" w:leader="dot" w:pos="8296"/>
                </w:tabs>
                <w:rPr>
                  <w:rFonts w:cstheme="minorBidi"/>
                  <w:noProof/>
                  <w:kern w:val="2"/>
                  <w:sz w:val="21"/>
                </w:rPr>
              </w:pPr>
              <w:hyperlink w:anchor="_Toc62028425" w:history="1">
                <w:r w:rsidRPr="00F94F51">
                  <w:rPr>
                    <w:rStyle w:val="ae"/>
                    <w:rFonts w:asciiTheme="majorEastAsia" w:hAnsiTheme="majorEastAsia"/>
                    <w:noProof/>
                  </w:rPr>
                  <w:t xml:space="preserve">7.3 </w:t>
                </w:r>
                <w:r w:rsidR="00233B73">
                  <w:rPr>
                    <w:rStyle w:val="ae"/>
                    <w:rFonts w:asciiTheme="majorEastAsia" w:hAnsiTheme="majorEastAsia" w:hint="eastAsia"/>
                    <w:noProof/>
                  </w:rPr>
                  <w:t>E</w:t>
                </w:r>
                <w:r w:rsidR="00233B73">
                  <w:rPr>
                    <w:rStyle w:val="ae"/>
                    <w:rFonts w:asciiTheme="majorEastAsia" w:hAnsiTheme="majorEastAsia"/>
                    <w:noProof/>
                  </w:rPr>
                  <w:t>lectricity</w:t>
                </w:r>
                <w:r>
                  <w:rPr>
                    <w:noProof/>
                    <w:webHidden/>
                  </w:rPr>
                  <w:tab/>
                </w:r>
                <w:r>
                  <w:rPr>
                    <w:noProof/>
                    <w:webHidden/>
                  </w:rPr>
                  <w:fldChar w:fldCharType="begin"/>
                </w:r>
                <w:r>
                  <w:rPr>
                    <w:noProof/>
                    <w:webHidden/>
                  </w:rPr>
                  <w:instrText xml:space="preserve"> PAGEREF _Toc62028425 \h </w:instrText>
                </w:r>
                <w:r>
                  <w:rPr>
                    <w:noProof/>
                    <w:webHidden/>
                  </w:rPr>
                </w:r>
                <w:r>
                  <w:rPr>
                    <w:noProof/>
                    <w:webHidden/>
                  </w:rPr>
                  <w:fldChar w:fldCharType="separate"/>
                </w:r>
                <w:r>
                  <w:rPr>
                    <w:noProof/>
                    <w:webHidden/>
                  </w:rPr>
                  <w:t>40</w:t>
                </w:r>
                <w:r>
                  <w:rPr>
                    <w:noProof/>
                    <w:webHidden/>
                  </w:rPr>
                  <w:fldChar w:fldCharType="end"/>
                </w:r>
              </w:hyperlink>
            </w:p>
            <w:p w14:paraId="2A432A7D" w14:textId="4D714F57" w:rsidR="00445BCD" w:rsidRDefault="00445BCD" w:rsidP="00445BCD">
              <w:pPr>
                <w:pStyle w:val="21"/>
                <w:tabs>
                  <w:tab w:val="right" w:leader="dot" w:pos="8296"/>
                </w:tabs>
                <w:rPr>
                  <w:rFonts w:cstheme="minorBidi"/>
                  <w:noProof/>
                  <w:kern w:val="2"/>
                  <w:sz w:val="21"/>
                </w:rPr>
              </w:pPr>
              <w:hyperlink w:anchor="_Toc62028426" w:history="1">
                <w:r w:rsidRPr="00F94F51">
                  <w:rPr>
                    <w:rStyle w:val="ae"/>
                    <w:rFonts w:asciiTheme="majorEastAsia" w:hAnsiTheme="majorEastAsia"/>
                    <w:noProof/>
                  </w:rPr>
                  <w:t xml:space="preserve">7.4 </w:t>
                </w:r>
                <w:r w:rsidR="00233B73">
                  <w:rPr>
                    <w:rStyle w:val="ae"/>
                    <w:rFonts w:asciiTheme="majorEastAsia" w:hAnsiTheme="majorEastAsia" w:hint="eastAsia"/>
                    <w:noProof/>
                  </w:rPr>
                  <w:t>H</w:t>
                </w:r>
                <w:r w:rsidR="00233B73">
                  <w:rPr>
                    <w:rStyle w:val="ae"/>
                    <w:rFonts w:asciiTheme="majorEastAsia" w:hAnsiTheme="majorEastAsia"/>
                    <w:noProof/>
                  </w:rPr>
                  <w:t>eating,Ventilating and Air Conditioning</w:t>
                </w:r>
                <w:r>
                  <w:rPr>
                    <w:noProof/>
                    <w:webHidden/>
                  </w:rPr>
                  <w:tab/>
                </w:r>
                <w:r>
                  <w:rPr>
                    <w:noProof/>
                    <w:webHidden/>
                  </w:rPr>
                  <w:fldChar w:fldCharType="begin"/>
                </w:r>
                <w:r>
                  <w:rPr>
                    <w:noProof/>
                    <w:webHidden/>
                  </w:rPr>
                  <w:instrText xml:space="preserve"> PAGEREF _Toc62028426 \h </w:instrText>
                </w:r>
                <w:r>
                  <w:rPr>
                    <w:noProof/>
                    <w:webHidden/>
                  </w:rPr>
                </w:r>
                <w:r>
                  <w:rPr>
                    <w:noProof/>
                    <w:webHidden/>
                  </w:rPr>
                  <w:fldChar w:fldCharType="separate"/>
                </w:r>
                <w:r>
                  <w:rPr>
                    <w:noProof/>
                    <w:webHidden/>
                  </w:rPr>
                  <w:t>43</w:t>
                </w:r>
                <w:r>
                  <w:rPr>
                    <w:noProof/>
                    <w:webHidden/>
                  </w:rPr>
                  <w:fldChar w:fldCharType="end"/>
                </w:r>
              </w:hyperlink>
            </w:p>
            <w:p w14:paraId="6DC1B95A" w14:textId="6AE29C94" w:rsidR="00445BCD" w:rsidRDefault="00445BCD" w:rsidP="00445BCD">
              <w:pPr>
                <w:pStyle w:val="21"/>
                <w:tabs>
                  <w:tab w:val="right" w:leader="dot" w:pos="8296"/>
                </w:tabs>
                <w:rPr>
                  <w:rFonts w:cstheme="minorBidi"/>
                  <w:noProof/>
                  <w:kern w:val="2"/>
                  <w:sz w:val="21"/>
                </w:rPr>
              </w:pPr>
              <w:hyperlink w:anchor="_Toc62028427" w:history="1">
                <w:r w:rsidRPr="00F94F51">
                  <w:rPr>
                    <w:rStyle w:val="ae"/>
                    <w:rFonts w:asciiTheme="majorEastAsia" w:hAnsiTheme="majorEastAsia"/>
                    <w:noProof/>
                  </w:rPr>
                  <w:t xml:space="preserve">7.5 </w:t>
                </w:r>
                <w:r w:rsidR="006D4FE1">
                  <w:rPr>
                    <w:rStyle w:val="ae"/>
                    <w:rFonts w:asciiTheme="majorEastAsia" w:hAnsiTheme="majorEastAsia" w:hint="eastAsia"/>
                    <w:noProof/>
                  </w:rPr>
                  <w:t>F</w:t>
                </w:r>
                <w:r w:rsidR="006D4FE1">
                  <w:rPr>
                    <w:rStyle w:val="ae"/>
                    <w:rFonts w:asciiTheme="majorEastAsia" w:hAnsiTheme="majorEastAsia"/>
                    <w:noProof/>
                  </w:rPr>
                  <w:t>ire Protection</w:t>
                </w:r>
                <w:r>
                  <w:rPr>
                    <w:noProof/>
                    <w:webHidden/>
                  </w:rPr>
                  <w:tab/>
                </w:r>
                <w:r>
                  <w:rPr>
                    <w:noProof/>
                    <w:webHidden/>
                  </w:rPr>
                  <w:fldChar w:fldCharType="begin"/>
                </w:r>
                <w:r>
                  <w:rPr>
                    <w:noProof/>
                    <w:webHidden/>
                  </w:rPr>
                  <w:instrText xml:space="preserve"> PAGEREF _Toc62028427 \h </w:instrText>
                </w:r>
                <w:r>
                  <w:rPr>
                    <w:noProof/>
                    <w:webHidden/>
                  </w:rPr>
                </w:r>
                <w:r>
                  <w:rPr>
                    <w:noProof/>
                    <w:webHidden/>
                  </w:rPr>
                  <w:fldChar w:fldCharType="separate"/>
                </w:r>
                <w:r>
                  <w:rPr>
                    <w:noProof/>
                    <w:webHidden/>
                  </w:rPr>
                  <w:t>44</w:t>
                </w:r>
                <w:r>
                  <w:rPr>
                    <w:noProof/>
                    <w:webHidden/>
                  </w:rPr>
                  <w:fldChar w:fldCharType="end"/>
                </w:r>
              </w:hyperlink>
            </w:p>
            <w:p w14:paraId="3BF09786" w14:textId="05F52A2F" w:rsidR="00445BCD" w:rsidRDefault="00445BCD" w:rsidP="00445BCD">
              <w:pPr>
                <w:pStyle w:val="21"/>
                <w:tabs>
                  <w:tab w:val="right" w:leader="dot" w:pos="8296"/>
                </w:tabs>
                <w:rPr>
                  <w:rFonts w:cstheme="minorBidi"/>
                  <w:noProof/>
                  <w:kern w:val="2"/>
                  <w:sz w:val="21"/>
                </w:rPr>
              </w:pPr>
              <w:hyperlink w:anchor="_Toc62028428" w:history="1">
                <w:r w:rsidRPr="00F94F51">
                  <w:rPr>
                    <w:rStyle w:val="ae"/>
                    <w:rFonts w:asciiTheme="majorEastAsia" w:hAnsiTheme="majorEastAsia"/>
                    <w:noProof/>
                  </w:rPr>
                  <w:t xml:space="preserve">7.6 </w:t>
                </w:r>
                <w:r w:rsidR="006D4FE1" w:rsidRPr="006D4FE1">
                  <w:rPr>
                    <w:rStyle w:val="ae"/>
                    <w:rFonts w:asciiTheme="majorEastAsia" w:hAnsiTheme="majorEastAsia"/>
                    <w:noProof/>
                  </w:rPr>
                  <w:t>Intelligent</w:t>
                </w:r>
                <w:r>
                  <w:rPr>
                    <w:noProof/>
                    <w:webHidden/>
                  </w:rPr>
                  <w:tab/>
                </w:r>
                <w:r>
                  <w:rPr>
                    <w:noProof/>
                    <w:webHidden/>
                  </w:rPr>
                  <w:fldChar w:fldCharType="begin"/>
                </w:r>
                <w:r>
                  <w:rPr>
                    <w:noProof/>
                    <w:webHidden/>
                  </w:rPr>
                  <w:instrText xml:space="preserve"> PAGEREF _Toc62028428 \h </w:instrText>
                </w:r>
                <w:r>
                  <w:rPr>
                    <w:noProof/>
                    <w:webHidden/>
                  </w:rPr>
                </w:r>
                <w:r>
                  <w:rPr>
                    <w:noProof/>
                    <w:webHidden/>
                  </w:rPr>
                  <w:fldChar w:fldCharType="separate"/>
                </w:r>
                <w:r>
                  <w:rPr>
                    <w:noProof/>
                    <w:webHidden/>
                  </w:rPr>
                  <w:t>45</w:t>
                </w:r>
                <w:r>
                  <w:rPr>
                    <w:noProof/>
                    <w:webHidden/>
                  </w:rPr>
                  <w:fldChar w:fldCharType="end"/>
                </w:r>
              </w:hyperlink>
            </w:p>
            <w:p w14:paraId="17F1C3D4" w14:textId="71CAFB22" w:rsidR="00445BCD" w:rsidRDefault="00445BCD" w:rsidP="00445BCD">
              <w:pPr>
                <w:pStyle w:val="10"/>
                <w:rPr>
                  <w:rFonts w:asciiTheme="minorHAnsi" w:eastAsiaTheme="minorEastAsia" w:hAnsiTheme="minorHAnsi" w:cstheme="minorBidi"/>
                  <w:b w:val="0"/>
                  <w:kern w:val="2"/>
                  <w:sz w:val="21"/>
                </w:rPr>
              </w:pPr>
              <w:hyperlink w:anchor="_Toc62028429" w:history="1">
                <w:r w:rsidR="006D4FE1">
                  <w:rPr>
                    <w:rStyle w:val="ae"/>
                    <w:rFonts w:hint="eastAsia"/>
                  </w:rPr>
                  <w:t>E</w:t>
                </w:r>
                <w:r w:rsidR="006D4FE1">
                  <w:rPr>
                    <w:rStyle w:val="ae"/>
                  </w:rPr>
                  <w:t>xplanation of Wording in This Code</w:t>
                </w:r>
                <w:r>
                  <w:rPr>
                    <w:webHidden/>
                  </w:rPr>
                  <w:tab/>
                </w:r>
                <w:r>
                  <w:rPr>
                    <w:webHidden/>
                  </w:rPr>
                  <w:fldChar w:fldCharType="begin"/>
                </w:r>
                <w:r>
                  <w:rPr>
                    <w:webHidden/>
                  </w:rPr>
                  <w:instrText xml:space="preserve"> PAGEREF _Toc62028429 \h </w:instrText>
                </w:r>
                <w:r>
                  <w:rPr>
                    <w:webHidden/>
                  </w:rPr>
                </w:r>
                <w:r>
                  <w:rPr>
                    <w:webHidden/>
                  </w:rPr>
                  <w:fldChar w:fldCharType="separate"/>
                </w:r>
                <w:r>
                  <w:rPr>
                    <w:webHidden/>
                  </w:rPr>
                  <w:t>47</w:t>
                </w:r>
                <w:r>
                  <w:rPr>
                    <w:webHidden/>
                  </w:rPr>
                  <w:fldChar w:fldCharType="end"/>
                </w:r>
              </w:hyperlink>
            </w:p>
            <w:p w14:paraId="512A0A10" w14:textId="53A40CB2" w:rsidR="00382064" w:rsidRPr="00382064" w:rsidRDefault="00445BCD" w:rsidP="00382064">
              <w:pPr>
                <w:pStyle w:val="10"/>
                <w:rPr>
                  <w:rFonts w:hint="eastAsia"/>
                  <w:bCs/>
                  <w:lang w:val="zh-CN"/>
                </w:rPr>
              </w:pPr>
              <w:hyperlink w:anchor="_Toc62028430" w:history="1">
                <w:r w:rsidR="006D4FE1">
                  <w:rPr>
                    <w:rStyle w:val="ae"/>
                    <w:rFonts w:hint="eastAsia"/>
                  </w:rPr>
                  <w:t>L</w:t>
                </w:r>
                <w:r w:rsidR="006D4FE1">
                  <w:rPr>
                    <w:rStyle w:val="ae"/>
                  </w:rPr>
                  <w:t>ist of Quoted Standards</w:t>
                </w:r>
                <w:r>
                  <w:rPr>
                    <w:webHidden/>
                  </w:rPr>
                  <w:tab/>
                </w:r>
                <w:r>
                  <w:rPr>
                    <w:webHidden/>
                  </w:rPr>
                  <w:fldChar w:fldCharType="begin"/>
                </w:r>
                <w:r>
                  <w:rPr>
                    <w:webHidden/>
                  </w:rPr>
                  <w:instrText xml:space="preserve"> PAGEREF _Toc62028430 \h </w:instrText>
                </w:r>
                <w:r>
                  <w:rPr>
                    <w:webHidden/>
                  </w:rPr>
                </w:r>
                <w:r>
                  <w:rPr>
                    <w:webHidden/>
                  </w:rPr>
                  <w:fldChar w:fldCharType="separate"/>
                </w:r>
                <w:r>
                  <w:rPr>
                    <w:webHidden/>
                  </w:rPr>
                  <w:t>48</w:t>
                </w:r>
                <w:r>
                  <w:rPr>
                    <w:webHidden/>
                  </w:rPr>
                  <w:fldChar w:fldCharType="end"/>
                </w:r>
              </w:hyperlink>
              <w:r>
                <w:rPr>
                  <w:b w:val="0"/>
                  <w:bCs/>
                  <w:lang w:val="zh-CN"/>
                </w:rPr>
                <w:fldChar w:fldCharType="end"/>
              </w:r>
            </w:p>
          </w:sdtContent>
        </w:sdt>
      </w:sdtContent>
    </w:sdt>
    <w:p w14:paraId="54D0FB20" w14:textId="77777777" w:rsidR="00382064" w:rsidRPr="00382064" w:rsidRDefault="00382064" w:rsidP="00382064">
      <w:pPr>
        <w:ind w:left="960" w:right="480" w:firstLine="480"/>
        <w:rPr>
          <w:rFonts w:hint="eastAsia"/>
          <w:lang w:val="zh-CN"/>
        </w:rPr>
        <w:sectPr w:rsidR="00382064" w:rsidRPr="00382064" w:rsidSect="00377DF7">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pPr>
    </w:p>
    <w:p w14:paraId="10E8A754" w14:textId="14BB10CB" w:rsidR="00377DF7" w:rsidRDefault="00377DF7" w:rsidP="00377DF7">
      <w:pPr>
        <w:widowControl/>
        <w:spacing w:line="240" w:lineRule="auto"/>
        <w:ind w:leftChars="0" w:left="0" w:rightChars="0" w:right="0" w:firstLineChars="0" w:firstLine="0"/>
        <w:jc w:val="left"/>
      </w:pPr>
    </w:p>
    <w:p w14:paraId="4868089F" w14:textId="77777777" w:rsidR="00D425C1" w:rsidRDefault="00500832" w:rsidP="008D55FB">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29" w:name="_Toc62028402"/>
      <w:bookmarkStart w:id="30" w:name="_GoBack"/>
      <w:bookmarkEnd w:id="30"/>
      <w:r w:rsidRPr="00AD1911">
        <w:rPr>
          <w:rFonts w:asciiTheme="majorEastAsia" w:eastAsiaTheme="majorEastAsia" w:hAnsiTheme="majorEastAsia" w:hint="eastAsia"/>
          <w:sz w:val="30"/>
          <w:szCs w:val="30"/>
        </w:rPr>
        <w:t>总则</w:t>
      </w:r>
      <w:bookmarkEnd w:id="29"/>
    </w:p>
    <w:p w14:paraId="5A1FA410" w14:textId="124F31EB" w:rsidR="00213E02" w:rsidRDefault="00213E02" w:rsidP="0001534C">
      <w:pPr>
        <w:spacing w:line="600" w:lineRule="exact"/>
        <w:ind w:leftChars="0" w:left="0" w:rightChars="0" w:right="0" w:firstLineChars="0" w:firstLine="0"/>
      </w:pPr>
      <w:r>
        <w:rPr>
          <w:rFonts w:hint="eastAsia"/>
        </w:rPr>
        <w:t>1.</w:t>
      </w:r>
      <w:r>
        <w:t>0.</w:t>
      </w:r>
      <w:r>
        <w:rPr>
          <w:rFonts w:hint="eastAsia"/>
        </w:rPr>
        <w:t xml:space="preserve">1  </w:t>
      </w:r>
      <w:r>
        <w:rPr>
          <w:rFonts w:hint="eastAsia"/>
        </w:rPr>
        <w:t>为促进</w:t>
      </w:r>
      <w:r w:rsidR="0003527C">
        <w:rPr>
          <w:rFonts w:hint="eastAsia"/>
        </w:rPr>
        <w:t>广东省</w:t>
      </w:r>
      <w:r>
        <w:rPr>
          <w:rFonts w:hint="eastAsia"/>
        </w:rPr>
        <w:t>高质量发展，</w:t>
      </w:r>
      <w:r w:rsidR="00DE71DA">
        <w:rPr>
          <w:rFonts w:ascii="Arial" w:hAnsi="Arial" w:cs="Arial" w:hint="eastAsia"/>
          <w:color w:val="191919"/>
          <w:bdr w:val="none" w:sz="0" w:space="0" w:color="auto" w:frame="1"/>
        </w:rPr>
        <w:t>提高</w:t>
      </w:r>
      <w:r w:rsidR="0003527C">
        <w:rPr>
          <w:rFonts w:ascii="Arial" w:hAnsi="Arial" w:cs="Arial"/>
          <w:color w:val="191919"/>
          <w:bdr w:val="none" w:sz="0" w:space="0" w:color="auto" w:frame="1"/>
        </w:rPr>
        <w:t>工业用地节约集约利用</w:t>
      </w:r>
      <w:r w:rsidR="00E932DD" w:rsidRPr="00093538">
        <w:rPr>
          <w:rFonts w:asciiTheme="minorEastAsia" w:hAnsiTheme="minorEastAsia" w:hint="eastAsia"/>
          <w:szCs w:val="24"/>
        </w:rPr>
        <w:t>水平</w:t>
      </w:r>
      <w:r w:rsidR="00D65B16" w:rsidRPr="001F1F56">
        <w:rPr>
          <w:rFonts w:ascii="Arial" w:hAnsi="Arial" w:cs="Arial" w:hint="eastAsia"/>
          <w:color w:val="191919"/>
          <w:bdr w:val="none" w:sz="0" w:space="0" w:color="auto" w:frame="1"/>
        </w:rPr>
        <w:t>、</w:t>
      </w:r>
      <w:r w:rsidR="00D65B16" w:rsidRPr="001F1F56">
        <w:rPr>
          <w:rFonts w:ascii="Arial" w:hAnsi="Arial" w:cs="Arial"/>
          <w:color w:val="191919"/>
          <w:bdr w:val="none" w:sz="0" w:space="0" w:color="auto" w:frame="1"/>
        </w:rPr>
        <w:t>资源</w:t>
      </w:r>
      <w:r w:rsidR="00A81DE2" w:rsidRPr="001F1F56">
        <w:rPr>
          <w:rFonts w:ascii="Arial" w:hAnsi="Arial" w:cs="Arial" w:hint="eastAsia"/>
          <w:color w:val="191919"/>
          <w:bdr w:val="none" w:sz="0" w:space="0" w:color="auto" w:frame="1"/>
        </w:rPr>
        <w:t>配置效率</w:t>
      </w:r>
      <w:r w:rsidR="0003527C" w:rsidRPr="001F1F56">
        <w:rPr>
          <w:rFonts w:ascii="Arial" w:hAnsi="Arial" w:cs="Arial"/>
          <w:color w:val="191919"/>
          <w:bdr w:val="none" w:sz="0" w:space="0" w:color="auto" w:frame="1"/>
        </w:rPr>
        <w:t>，</w:t>
      </w:r>
      <w:r>
        <w:rPr>
          <w:rFonts w:hint="eastAsia"/>
        </w:rPr>
        <w:t>优化生产力布局，促进产业集聚，推进高标准厂房的标准化和规范化</w:t>
      </w:r>
      <w:r w:rsidR="00E634AC">
        <w:rPr>
          <w:rFonts w:hint="eastAsia"/>
        </w:rPr>
        <w:t>建设</w:t>
      </w:r>
      <w:r>
        <w:rPr>
          <w:rFonts w:hint="eastAsia"/>
        </w:rPr>
        <w:t>，制定本</w:t>
      </w:r>
      <w:r w:rsidR="00113FF4">
        <w:rPr>
          <w:rFonts w:hint="eastAsia"/>
        </w:rPr>
        <w:t>规范</w:t>
      </w:r>
      <w:r>
        <w:rPr>
          <w:rFonts w:hint="eastAsia"/>
        </w:rPr>
        <w:t>。</w:t>
      </w:r>
    </w:p>
    <w:p w14:paraId="0AE5CDA9" w14:textId="7E2DDB47" w:rsidR="00A50AC9" w:rsidRPr="002363CD" w:rsidRDefault="002363CD" w:rsidP="00B21783">
      <w:pPr>
        <w:spacing w:line="600" w:lineRule="exact"/>
        <w:ind w:leftChars="0" w:left="0" w:rightChars="0" w:right="0" w:firstLine="480"/>
        <w:rPr>
          <w:color w:val="0070C0"/>
        </w:rPr>
      </w:pPr>
      <w:r w:rsidRPr="002363CD">
        <w:rPr>
          <w:rFonts w:hint="eastAsia"/>
          <w:color w:val="0070C0"/>
        </w:rPr>
        <w:t>条文说明：</w:t>
      </w:r>
      <w:r w:rsidR="007A5D8B" w:rsidRPr="007A5D8B">
        <w:rPr>
          <w:rFonts w:hint="eastAsia"/>
          <w:color w:val="0070C0"/>
        </w:rPr>
        <w:t>为深入贯彻落实</w:t>
      </w:r>
      <w:r w:rsidR="00D74285">
        <w:rPr>
          <w:rFonts w:hint="eastAsia"/>
          <w:color w:val="0070C0"/>
        </w:rPr>
        <w:t>党</w:t>
      </w:r>
      <w:r w:rsidR="007A5D8B" w:rsidRPr="007A5D8B">
        <w:rPr>
          <w:rFonts w:hint="eastAsia"/>
          <w:color w:val="0070C0"/>
        </w:rPr>
        <w:t>中央关于着力振兴实体经济的决策部署，支持制造业企业盘活土地资源，提高土地利用率，</w:t>
      </w:r>
      <w:r w:rsidR="00B21783" w:rsidRPr="00B21783">
        <w:rPr>
          <w:rFonts w:hint="eastAsia"/>
          <w:color w:val="0070C0"/>
        </w:rPr>
        <w:t>依据</w:t>
      </w:r>
      <w:r w:rsidR="009A2BCA" w:rsidRPr="00022CE9">
        <w:rPr>
          <w:rFonts w:hint="eastAsia"/>
          <w:b/>
          <w:color w:val="0070C0"/>
        </w:rPr>
        <w:t>《关于促进节约集约用地的通知》（国发〔</w:t>
      </w:r>
      <w:r w:rsidR="009A2BCA" w:rsidRPr="00022CE9">
        <w:rPr>
          <w:rFonts w:hint="eastAsia"/>
          <w:b/>
          <w:color w:val="0070C0"/>
        </w:rPr>
        <w:t>20</w:t>
      </w:r>
      <w:r w:rsidR="009A2BCA" w:rsidRPr="00022CE9">
        <w:rPr>
          <w:b/>
          <w:color w:val="0070C0"/>
        </w:rPr>
        <w:t>08</w:t>
      </w:r>
      <w:r w:rsidR="009A2BCA" w:rsidRPr="00022CE9">
        <w:rPr>
          <w:rFonts w:hint="eastAsia"/>
          <w:b/>
          <w:color w:val="0070C0"/>
        </w:rPr>
        <w:t>〕</w:t>
      </w:r>
      <w:r w:rsidR="009A2BCA" w:rsidRPr="00022CE9">
        <w:rPr>
          <w:b/>
          <w:color w:val="0070C0"/>
        </w:rPr>
        <w:t>3</w:t>
      </w:r>
      <w:r w:rsidR="009A2BCA" w:rsidRPr="00022CE9">
        <w:rPr>
          <w:rFonts w:hint="eastAsia"/>
          <w:b/>
          <w:color w:val="0070C0"/>
        </w:rPr>
        <w:t>号）</w:t>
      </w:r>
      <w:r w:rsidR="00022CE9" w:rsidRPr="00022CE9">
        <w:rPr>
          <w:rFonts w:hint="eastAsia"/>
          <w:b/>
          <w:color w:val="0070C0"/>
        </w:rPr>
        <w:t>、《国土资源部</w:t>
      </w:r>
      <w:r w:rsidR="00022CE9" w:rsidRPr="00022CE9">
        <w:rPr>
          <w:rFonts w:hint="eastAsia"/>
          <w:b/>
          <w:color w:val="0070C0"/>
        </w:rPr>
        <w:t xml:space="preserve"> </w:t>
      </w:r>
      <w:r w:rsidR="00022CE9" w:rsidRPr="00022CE9">
        <w:rPr>
          <w:rFonts w:hint="eastAsia"/>
          <w:b/>
          <w:color w:val="0070C0"/>
        </w:rPr>
        <w:t>发展改革委</w:t>
      </w:r>
      <w:r w:rsidR="00022CE9" w:rsidRPr="00022CE9">
        <w:rPr>
          <w:rFonts w:hint="eastAsia"/>
          <w:b/>
          <w:color w:val="0070C0"/>
        </w:rPr>
        <w:t xml:space="preserve"> </w:t>
      </w:r>
      <w:r w:rsidR="00022CE9" w:rsidRPr="00022CE9">
        <w:rPr>
          <w:rFonts w:hint="eastAsia"/>
          <w:b/>
          <w:color w:val="0070C0"/>
        </w:rPr>
        <w:t>科技部</w:t>
      </w:r>
      <w:r w:rsidR="00022CE9" w:rsidRPr="00022CE9">
        <w:rPr>
          <w:rFonts w:hint="eastAsia"/>
          <w:b/>
          <w:color w:val="0070C0"/>
        </w:rPr>
        <w:t xml:space="preserve"> </w:t>
      </w:r>
      <w:r w:rsidR="00022CE9" w:rsidRPr="00022CE9">
        <w:rPr>
          <w:rFonts w:hint="eastAsia"/>
          <w:b/>
          <w:color w:val="0070C0"/>
        </w:rPr>
        <w:t>工业和信息化部</w:t>
      </w:r>
      <w:r w:rsidR="00022CE9" w:rsidRPr="00022CE9">
        <w:rPr>
          <w:rFonts w:hint="eastAsia"/>
          <w:b/>
          <w:color w:val="0070C0"/>
        </w:rPr>
        <w:t xml:space="preserve"> </w:t>
      </w:r>
      <w:r w:rsidR="00022CE9" w:rsidRPr="00022CE9">
        <w:rPr>
          <w:rFonts w:hint="eastAsia"/>
          <w:b/>
          <w:color w:val="0070C0"/>
        </w:rPr>
        <w:t>住房城乡建设部</w:t>
      </w:r>
      <w:r w:rsidR="00022CE9" w:rsidRPr="00022CE9">
        <w:rPr>
          <w:rFonts w:hint="eastAsia"/>
          <w:b/>
          <w:color w:val="0070C0"/>
        </w:rPr>
        <w:t xml:space="preserve"> </w:t>
      </w:r>
      <w:r w:rsidR="00022CE9" w:rsidRPr="00022CE9">
        <w:rPr>
          <w:rFonts w:hint="eastAsia"/>
          <w:b/>
          <w:color w:val="0070C0"/>
        </w:rPr>
        <w:t>商务部关于支持新产业新业态发展促进大众创业万众创新用地的意见》（国土资规〔</w:t>
      </w:r>
      <w:r w:rsidR="00022CE9" w:rsidRPr="00022CE9">
        <w:rPr>
          <w:rFonts w:hint="eastAsia"/>
          <w:b/>
          <w:color w:val="0070C0"/>
        </w:rPr>
        <w:t>2015</w:t>
      </w:r>
      <w:r w:rsidR="00022CE9" w:rsidRPr="00022CE9">
        <w:rPr>
          <w:rFonts w:hint="eastAsia"/>
          <w:b/>
          <w:color w:val="0070C0"/>
        </w:rPr>
        <w:t>〕</w:t>
      </w:r>
      <w:r w:rsidR="00022CE9" w:rsidRPr="00022CE9">
        <w:rPr>
          <w:rFonts w:hint="eastAsia"/>
          <w:b/>
          <w:color w:val="0070C0"/>
        </w:rPr>
        <w:t>5</w:t>
      </w:r>
      <w:r w:rsidR="00022CE9" w:rsidRPr="00022CE9">
        <w:rPr>
          <w:rFonts w:hint="eastAsia"/>
          <w:b/>
          <w:color w:val="0070C0"/>
        </w:rPr>
        <w:t>号）、《国土资源部关于印发〈关于深入推进城镇低效用地再开发的指导意见（试行）〉的通知》（国土资发〔</w:t>
      </w:r>
      <w:r w:rsidR="00022CE9" w:rsidRPr="00022CE9">
        <w:rPr>
          <w:rFonts w:hint="eastAsia"/>
          <w:b/>
          <w:color w:val="0070C0"/>
        </w:rPr>
        <w:t>2016</w:t>
      </w:r>
      <w:r w:rsidR="00022CE9" w:rsidRPr="00022CE9">
        <w:rPr>
          <w:rFonts w:hint="eastAsia"/>
          <w:b/>
          <w:color w:val="0070C0"/>
        </w:rPr>
        <w:t>〕</w:t>
      </w:r>
      <w:r w:rsidR="00022CE9" w:rsidRPr="00022CE9">
        <w:rPr>
          <w:rFonts w:hint="eastAsia"/>
          <w:b/>
          <w:color w:val="0070C0"/>
        </w:rPr>
        <w:t>147</w:t>
      </w:r>
      <w:r w:rsidR="00022CE9" w:rsidRPr="00022CE9">
        <w:rPr>
          <w:rFonts w:hint="eastAsia"/>
          <w:b/>
          <w:color w:val="0070C0"/>
        </w:rPr>
        <w:t>号）、</w:t>
      </w:r>
      <w:r w:rsidR="003D3223" w:rsidRPr="00022CE9">
        <w:rPr>
          <w:rFonts w:hint="eastAsia"/>
          <w:b/>
          <w:color w:val="0070C0"/>
        </w:rPr>
        <w:t>《广东省人民政府关于印发广东省降低制造业企业成本支持实体经济发展若干政策措施的通知》（粤府〔</w:t>
      </w:r>
      <w:r w:rsidR="003D3223" w:rsidRPr="00022CE9">
        <w:rPr>
          <w:rFonts w:hint="eastAsia"/>
          <w:b/>
          <w:color w:val="0070C0"/>
        </w:rPr>
        <w:t>2017</w:t>
      </w:r>
      <w:r w:rsidR="003D3223" w:rsidRPr="00022CE9">
        <w:rPr>
          <w:rFonts w:hint="eastAsia"/>
          <w:b/>
          <w:color w:val="0070C0"/>
        </w:rPr>
        <w:t>〕</w:t>
      </w:r>
      <w:r w:rsidR="003D3223" w:rsidRPr="00022CE9">
        <w:rPr>
          <w:rFonts w:hint="eastAsia"/>
          <w:b/>
          <w:color w:val="0070C0"/>
        </w:rPr>
        <w:t>90</w:t>
      </w:r>
      <w:r w:rsidR="003D3223" w:rsidRPr="00022CE9">
        <w:rPr>
          <w:rFonts w:hint="eastAsia"/>
          <w:b/>
          <w:color w:val="0070C0"/>
        </w:rPr>
        <w:t>号）、</w:t>
      </w:r>
      <w:r w:rsidR="00B21783" w:rsidRPr="00022CE9">
        <w:rPr>
          <w:rFonts w:hint="eastAsia"/>
          <w:b/>
          <w:color w:val="0070C0"/>
        </w:rPr>
        <w:t>《广东省产业用地政策实施工作指引（</w:t>
      </w:r>
      <w:r w:rsidR="00B21783" w:rsidRPr="00022CE9">
        <w:rPr>
          <w:rFonts w:hint="eastAsia"/>
          <w:b/>
          <w:color w:val="0070C0"/>
        </w:rPr>
        <w:t>2019</w:t>
      </w:r>
      <w:r w:rsidR="00B21783" w:rsidRPr="00022CE9">
        <w:rPr>
          <w:rFonts w:hint="eastAsia"/>
          <w:b/>
          <w:color w:val="0070C0"/>
        </w:rPr>
        <w:t>年版）》（粤自然资函〔</w:t>
      </w:r>
      <w:r w:rsidR="00B21783" w:rsidRPr="00022CE9">
        <w:rPr>
          <w:rFonts w:hint="eastAsia"/>
          <w:b/>
          <w:color w:val="0070C0"/>
        </w:rPr>
        <w:t>2019</w:t>
      </w:r>
      <w:r w:rsidR="00B21783" w:rsidRPr="00022CE9">
        <w:rPr>
          <w:rFonts w:hint="eastAsia"/>
          <w:b/>
          <w:color w:val="0070C0"/>
        </w:rPr>
        <w:t>〕</w:t>
      </w:r>
      <w:r w:rsidR="00B21783" w:rsidRPr="00022CE9">
        <w:rPr>
          <w:rFonts w:hint="eastAsia"/>
          <w:b/>
          <w:color w:val="0070C0"/>
        </w:rPr>
        <w:t>1963</w:t>
      </w:r>
      <w:r w:rsidR="00B21783" w:rsidRPr="00022CE9">
        <w:rPr>
          <w:rFonts w:hint="eastAsia"/>
          <w:b/>
          <w:color w:val="0070C0"/>
        </w:rPr>
        <w:t>号）、《广东省自然资源厅关于明确工业物业产权分割及分割转让不动产登记有关事项的通知》（粤自然资规</w:t>
      </w:r>
      <w:r w:rsidR="008D6E2C">
        <w:rPr>
          <w:rFonts w:hint="eastAsia"/>
          <w:b/>
          <w:color w:val="0070C0"/>
        </w:rPr>
        <w:t>字</w:t>
      </w:r>
      <w:r w:rsidR="00B21783" w:rsidRPr="00022CE9">
        <w:rPr>
          <w:rFonts w:hint="eastAsia"/>
          <w:b/>
          <w:color w:val="0070C0"/>
        </w:rPr>
        <w:t>〔</w:t>
      </w:r>
      <w:r w:rsidR="00B21783" w:rsidRPr="00022CE9">
        <w:rPr>
          <w:rFonts w:hint="eastAsia"/>
          <w:b/>
          <w:color w:val="0070C0"/>
        </w:rPr>
        <w:t>2019</w:t>
      </w:r>
      <w:r w:rsidR="00B21783" w:rsidRPr="00022CE9">
        <w:rPr>
          <w:rFonts w:hint="eastAsia"/>
          <w:b/>
          <w:color w:val="0070C0"/>
        </w:rPr>
        <w:t>〕</w:t>
      </w:r>
      <w:r w:rsidR="00B21783" w:rsidRPr="00022CE9">
        <w:rPr>
          <w:rFonts w:hint="eastAsia"/>
          <w:b/>
          <w:color w:val="0070C0"/>
        </w:rPr>
        <w:t>3</w:t>
      </w:r>
      <w:r w:rsidR="00B21783" w:rsidRPr="00022CE9">
        <w:rPr>
          <w:rFonts w:hint="eastAsia"/>
          <w:b/>
          <w:color w:val="0070C0"/>
        </w:rPr>
        <w:t>号）、《关于支持产业转移工业园用地提升土地利用质量效益的若干意见》（粤自然资规字〔</w:t>
      </w:r>
      <w:r w:rsidR="00B21783" w:rsidRPr="00022CE9">
        <w:rPr>
          <w:rFonts w:hint="eastAsia"/>
          <w:b/>
          <w:color w:val="0070C0"/>
        </w:rPr>
        <w:t>2019</w:t>
      </w:r>
      <w:r w:rsidR="00B21783" w:rsidRPr="00022CE9">
        <w:rPr>
          <w:rFonts w:hint="eastAsia"/>
          <w:b/>
          <w:color w:val="0070C0"/>
        </w:rPr>
        <w:t>〕</w:t>
      </w:r>
      <w:r w:rsidR="00B21783" w:rsidRPr="00022CE9">
        <w:rPr>
          <w:rFonts w:hint="eastAsia"/>
          <w:b/>
          <w:color w:val="0070C0"/>
        </w:rPr>
        <w:t>6</w:t>
      </w:r>
      <w:r w:rsidR="00B21783" w:rsidRPr="00022CE9">
        <w:rPr>
          <w:rFonts w:hint="eastAsia"/>
          <w:b/>
          <w:color w:val="0070C0"/>
        </w:rPr>
        <w:t>号）等</w:t>
      </w:r>
      <w:r w:rsidR="001B580C" w:rsidRPr="0004533E">
        <w:rPr>
          <w:rFonts w:hint="eastAsia"/>
          <w:b/>
          <w:color w:val="0070C0"/>
        </w:rPr>
        <w:t>有关</w:t>
      </w:r>
      <w:r w:rsidR="003D3223" w:rsidRPr="0004533E">
        <w:rPr>
          <w:rFonts w:hint="eastAsia"/>
          <w:b/>
          <w:color w:val="0070C0"/>
        </w:rPr>
        <w:t>文件精神</w:t>
      </w:r>
      <w:r w:rsidR="00B21783" w:rsidRPr="00B21783">
        <w:rPr>
          <w:rFonts w:hint="eastAsia"/>
          <w:color w:val="0070C0"/>
        </w:rPr>
        <w:t>，</w:t>
      </w:r>
      <w:r w:rsidR="008B500E">
        <w:rPr>
          <w:rFonts w:hint="eastAsia"/>
          <w:color w:val="0070C0"/>
        </w:rPr>
        <w:t>推动高标准厂房建设有利于推进土地资源集约</w:t>
      </w:r>
      <w:r w:rsidR="00424BD4">
        <w:rPr>
          <w:rFonts w:hint="eastAsia"/>
          <w:color w:val="0070C0"/>
        </w:rPr>
        <w:t>节约</w:t>
      </w:r>
      <w:r w:rsidR="008B500E">
        <w:rPr>
          <w:rFonts w:hint="eastAsia"/>
          <w:color w:val="0070C0"/>
        </w:rPr>
        <w:t>利用，</w:t>
      </w:r>
      <w:r w:rsidR="00764E63">
        <w:rPr>
          <w:rFonts w:hint="eastAsia"/>
          <w:color w:val="0070C0"/>
        </w:rPr>
        <w:t>优化资源配置，</w:t>
      </w:r>
      <w:r w:rsidR="00B21783" w:rsidRPr="00B21783">
        <w:rPr>
          <w:rFonts w:hint="eastAsia"/>
          <w:color w:val="0070C0"/>
        </w:rPr>
        <w:t>提高土地利用率，</w:t>
      </w:r>
      <w:r w:rsidR="00764E63">
        <w:rPr>
          <w:rFonts w:hint="eastAsia"/>
          <w:color w:val="0070C0"/>
        </w:rPr>
        <w:t>积极拓展发展空间</w:t>
      </w:r>
      <w:r w:rsidR="009E7E33">
        <w:rPr>
          <w:rFonts w:hint="eastAsia"/>
          <w:color w:val="0070C0"/>
        </w:rPr>
        <w:t>，</w:t>
      </w:r>
      <w:r w:rsidR="00B21783" w:rsidRPr="00B21783">
        <w:rPr>
          <w:rFonts w:hint="eastAsia"/>
          <w:color w:val="0070C0"/>
        </w:rPr>
        <w:t>优化生产力布局，促进产业集聚，</w:t>
      </w:r>
      <w:r w:rsidR="003D3223">
        <w:rPr>
          <w:rFonts w:hint="eastAsia"/>
          <w:color w:val="0070C0"/>
        </w:rPr>
        <w:t>降低制造业企业成本，</w:t>
      </w:r>
      <w:r w:rsidR="00B21783" w:rsidRPr="00B21783">
        <w:rPr>
          <w:rFonts w:hint="eastAsia"/>
          <w:color w:val="0070C0"/>
        </w:rPr>
        <w:t>推动企业规范化、园区化发展，</w:t>
      </w:r>
      <w:r w:rsidR="00582544">
        <w:rPr>
          <w:rFonts w:hint="eastAsia"/>
          <w:color w:val="0070C0"/>
        </w:rPr>
        <w:t>加强盘活利用</w:t>
      </w:r>
      <w:r w:rsidR="00B21783" w:rsidRPr="00B21783">
        <w:rPr>
          <w:rFonts w:hint="eastAsia"/>
          <w:color w:val="0070C0"/>
        </w:rPr>
        <w:t>存量和低效工业用地</w:t>
      </w:r>
      <w:r w:rsidR="009E7E33">
        <w:rPr>
          <w:rFonts w:hint="eastAsia"/>
          <w:color w:val="0070C0"/>
        </w:rPr>
        <w:t>，</w:t>
      </w:r>
      <w:r w:rsidR="003E6933" w:rsidRPr="003E6933">
        <w:rPr>
          <w:rFonts w:hint="eastAsia"/>
          <w:color w:val="0070C0"/>
        </w:rPr>
        <w:t>改善生态环境，</w:t>
      </w:r>
      <w:r w:rsidR="009E7E33">
        <w:rPr>
          <w:rFonts w:hint="eastAsia"/>
          <w:color w:val="0070C0"/>
        </w:rPr>
        <w:t>这是</w:t>
      </w:r>
      <w:r w:rsidR="008B500E">
        <w:rPr>
          <w:rFonts w:hint="eastAsia"/>
          <w:color w:val="0070C0"/>
        </w:rPr>
        <w:t>本</w:t>
      </w:r>
      <w:r w:rsidR="00113FF4" w:rsidRPr="00113FF4">
        <w:rPr>
          <w:rFonts w:hint="eastAsia"/>
          <w:color w:val="0070C0"/>
        </w:rPr>
        <w:t>规范</w:t>
      </w:r>
      <w:r w:rsidR="008B500E">
        <w:rPr>
          <w:rFonts w:hint="eastAsia"/>
          <w:color w:val="0070C0"/>
        </w:rPr>
        <w:t>的编制目的。</w:t>
      </w:r>
    </w:p>
    <w:p w14:paraId="2D0F89B0" w14:textId="0F48AF0B" w:rsidR="00592464" w:rsidRPr="00BE4E4C" w:rsidRDefault="00213E02" w:rsidP="0001534C">
      <w:pPr>
        <w:spacing w:line="600" w:lineRule="exact"/>
        <w:ind w:leftChars="0" w:left="0" w:rightChars="0" w:right="0" w:firstLineChars="0" w:firstLine="0"/>
      </w:pPr>
      <w:r w:rsidRPr="0004533E">
        <w:t xml:space="preserve">1.0.2  </w:t>
      </w:r>
      <w:r w:rsidR="00592464" w:rsidRPr="0004533E">
        <w:rPr>
          <w:rFonts w:hint="eastAsia"/>
        </w:rPr>
        <w:t>本规范适用于广东省新建、扩建和改建的</w:t>
      </w:r>
      <w:r w:rsidR="00C16AD8" w:rsidRPr="0004533E">
        <w:rPr>
          <w:rFonts w:hint="eastAsia"/>
        </w:rPr>
        <w:t>高标准厂房</w:t>
      </w:r>
      <w:r w:rsidR="00573405" w:rsidRPr="0004533E">
        <w:rPr>
          <w:rFonts w:hint="eastAsia"/>
        </w:rPr>
        <w:t>，以及</w:t>
      </w:r>
      <w:r w:rsidR="00C16AD8" w:rsidRPr="0004533E">
        <w:rPr>
          <w:rFonts w:hint="eastAsia"/>
        </w:rPr>
        <w:t>工业大厦</w:t>
      </w:r>
      <w:r w:rsidR="002E0E59" w:rsidRPr="0004533E">
        <w:rPr>
          <w:rFonts w:hint="eastAsia"/>
        </w:rPr>
        <w:t>中</w:t>
      </w:r>
      <w:r w:rsidR="00C16AD8" w:rsidRPr="0004533E">
        <w:rPr>
          <w:rFonts w:hint="eastAsia"/>
        </w:rPr>
        <w:t>的研发、试验</w:t>
      </w:r>
      <w:r w:rsidR="00030160" w:rsidRPr="0004533E">
        <w:rPr>
          <w:rFonts w:hint="eastAsia"/>
        </w:rPr>
        <w:t>及</w:t>
      </w:r>
      <w:r w:rsidR="00C16AD8" w:rsidRPr="0004533E">
        <w:rPr>
          <w:rFonts w:hint="eastAsia"/>
        </w:rPr>
        <w:t>生产</w:t>
      </w:r>
      <w:r w:rsidR="0039796D" w:rsidRPr="0004533E">
        <w:rPr>
          <w:rFonts w:hint="eastAsia"/>
        </w:rPr>
        <w:t>厂房</w:t>
      </w:r>
      <w:r w:rsidR="0001705F" w:rsidRPr="0004533E">
        <w:rPr>
          <w:rFonts w:hint="eastAsia"/>
        </w:rPr>
        <w:t>的设计</w:t>
      </w:r>
      <w:r w:rsidR="00C350AA" w:rsidRPr="0004533E">
        <w:rPr>
          <w:rFonts w:hint="eastAsia"/>
        </w:rPr>
        <w:t>。</w:t>
      </w:r>
    </w:p>
    <w:p w14:paraId="4821EEBE" w14:textId="726FFD1A" w:rsidR="000432A7" w:rsidRDefault="000432A7" w:rsidP="000432A7">
      <w:pPr>
        <w:spacing w:line="600" w:lineRule="exact"/>
        <w:ind w:leftChars="0" w:left="0" w:rightChars="0" w:right="0" w:firstLine="480"/>
        <w:rPr>
          <w:color w:val="0070C0"/>
        </w:rPr>
      </w:pPr>
      <w:r w:rsidRPr="00BE4E4C">
        <w:rPr>
          <w:rFonts w:hint="eastAsia"/>
          <w:color w:val="0070C0"/>
        </w:rPr>
        <w:t>条文说明：</w:t>
      </w:r>
      <w:r w:rsidRPr="00BE4E4C">
        <w:rPr>
          <w:rFonts w:hint="eastAsia"/>
          <w:b/>
          <w:color w:val="0070C0"/>
        </w:rPr>
        <w:t>《佛山市顺德区村级工业园升级改造工作领导小组办公室关于村</w:t>
      </w:r>
      <w:r w:rsidRPr="00BE4E4C">
        <w:rPr>
          <w:rFonts w:hint="eastAsia"/>
          <w:b/>
          <w:color w:val="0070C0"/>
        </w:rPr>
        <w:lastRenderedPageBreak/>
        <w:t>级工业园改造对顺德经济社会发展影响的报告》</w:t>
      </w:r>
      <w:r w:rsidRPr="00BE4E4C">
        <w:rPr>
          <w:rFonts w:hint="eastAsia"/>
          <w:color w:val="0070C0"/>
        </w:rPr>
        <w:t>在其措施中提到：（一）土地集约利用的再革命。一是空间聚集不断优化，总体规划布局产业空间，连片改造推动产业聚集，科学划定现代化产业聚集区和现代主题产业园，依据规划功能定位，明确各产业聚集区和主题园区的主导功能、产业定位和发展要求，为产业发展提供优质的物质空间，推动产业空间、城市公共空间、生活休闲空间“三位一体”高质量发展。二是通过村改，明显提升用地效率。改造前，全区村级工业园的平均容积率仅</w:t>
      </w:r>
      <w:r w:rsidRPr="00BE4E4C">
        <w:rPr>
          <w:rFonts w:hint="eastAsia"/>
          <w:color w:val="0070C0"/>
        </w:rPr>
        <w:t>0.78</w:t>
      </w:r>
      <w:r w:rsidRPr="00BE4E4C">
        <w:rPr>
          <w:rFonts w:hint="eastAsia"/>
          <w:color w:val="0070C0"/>
        </w:rPr>
        <w:t>；改造后，工业项目容积率普遍达到</w:t>
      </w:r>
      <w:r w:rsidRPr="00BE4E4C">
        <w:rPr>
          <w:rFonts w:hint="eastAsia"/>
          <w:color w:val="0070C0"/>
        </w:rPr>
        <w:t>2.0-3.0</w:t>
      </w:r>
      <w:r w:rsidRPr="00BE4E4C">
        <w:rPr>
          <w:rFonts w:hint="eastAsia"/>
          <w:color w:val="0070C0"/>
        </w:rPr>
        <w:t>，用地效率提升</w:t>
      </w:r>
      <w:r w:rsidRPr="00BE4E4C">
        <w:rPr>
          <w:rFonts w:hint="eastAsia"/>
          <w:color w:val="0070C0"/>
        </w:rPr>
        <w:t>2-3</w:t>
      </w:r>
      <w:r w:rsidRPr="00BE4E4C">
        <w:rPr>
          <w:rFonts w:hint="eastAsia"/>
          <w:color w:val="0070C0"/>
        </w:rPr>
        <w:t>倍。（二）产业转型升级的再革命。政府出台现代化主题产业园“四定”工作机制，一定园区规划建设标准、二定产业主题方向、三定园区企业准入标准、四定有力度的产业扶持政策，面向全球发布及</w:t>
      </w:r>
      <w:r w:rsidRPr="002A4F89">
        <w:rPr>
          <w:rFonts w:hint="eastAsia"/>
          <w:color w:val="0070C0"/>
        </w:rPr>
        <w:t>招商，全面推进现代经济园区建设。在进一步推动顺德高质量发展工作的几个关键</w:t>
      </w:r>
      <w:r w:rsidRPr="00BE4E4C">
        <w:rPr>
          <w:rFonts w:hint="eastAsia"/>
          <w:color w:val="0070C0"/>
        </w:rPr>
        <w:t>中提到：高起点、高标准统筹布局现代产业园，为产业发展提供高质量的空间</w:t>
      </w:r>
      <w:r w:rsidR="00F8336E" w:rsidRPr="00F8336E">
        <w:rPr>
          <w:rFonts w:hint="eastAsia"/>
          <w:color w:val="0070C0"/>
        </w:rPr>
        <w:t>载体</w:t>
      </w:r>
      <w:r w:rsidRPr="00BE4E4C">
        <w:rPr>
          <w:rFonts w:hint="eastAsia"/>
          <w:color w:val="0070C0"/>
        </w:rPr>
        <w:t>，制定产业链生态、产业招商、改造政策、公共设施、环保配套等多方面规划标准，学习借鉴先进地区经验，科学制定现代产业园建设规范、现代化厂房建设标准，打造一批典型一流示范园区。建立健全园区准入机制，明确产业方向、投资强度、纳税强度、建设强度等，严把入园产业、企业质量关，带动整个产业的高新技术、创新、高附加值、名优品牌增值，全面提升并打造形成新产业结构。</w:t>
      </w:r>
    </w:p>
    <w:p w14:paraId="168FD8E0" w14:textId="50A8DCA6" w:rsidR="007E21E6" w:rsidRPr="007E21E6" w:rsidRDefault="007E21E6" w:rsidP="007E21E6">
      <w:pPr>
        <w:spacing w:line="600" w:lineRule="exact"/>
        <w:ind w:leftChars="0" w:left="0" w:rightChars="0" w:right="0" w:firstLineChars="0" w:firstLine="0"/>
      </w:pPr>
      <w:r>
        <w:t>1.0.3</w:t>
      </w:r>
      <w:r w:rsidRPr="007E21E6">
        <w:t xml:space="preserve">  </w:t>
      </w:r>
      <w:r w:rsidRPr="007E21E6">
        <w:rPr>
          <w:rFonts w:hint="eastAsia"/>
        </w:rPr>
        <w:t>高标准厂房适用于火灾危险性分类为乙、丙、丁、戊类的厂房，不适用于甲类厂房，建筑物耐火等级不得低于三级。</w:t>
      </w:r>
    </w:p>
    <w:p w14:paraId="277FCC23" w14:textId="77777777" w:rsidR="007E21E6" w:rsidRPr="0004533E" w:rsidRDefault="007E21E6" w:rsidP="007E21E6">
      <w:pPr>
        <w:spacing w:line="600" w:lineRule="exact"/>
        <w:ind w:leftChars="0" w:left="0" w:rightChars="0" w:right="0" w:firstLine="480"/>
        <w:rPr>
          <w:color w:val="0070C0"/>
        </w:rPr>
      </w:pPr>
      <w:r w:rsidRPr="009C09D9">
        <w:rPr>
          <w:rFonts w:hint="eastAsia"/>
          <w:color w:val="0070C0"/>
        </w:rPr>
        <w:t>条文说明：根据不同的生产火灾危险性类别，正确选择厂房的耐火等级，合理确定厂房的层数和建筑面积，综合考虑安全与节约的关系。甲类生产具有易燃、易爆的特性，容易发生火灾和爆炸，疏散和救援困难。因此甲类厂房层数和防火</w:t>
      </w:r>
      <w:r w:rsidRPr="009C09D9">
        <w:rPr>
          <w:rFonts w:hint="eastAsia"/>
          <w:color w:val="0070C0"/>
        </w:rPr>
        <w:lastRenderedPageBreak/>
        <w:t>分区面积有较严格的规定，高标准厂房设计规范不包含甲类建筑物。</w:t>
      </w:r>
    </w:p>
    <w:p w14:paraId="58D0C5A4" w14:textId="3DA1609B" w:rsidR="000432A7" w:rsidRPr="002A4F89" w:rsidRDefault="000432A7" w:rsidP="000432A7">
      <w:pPr>
        <w:spacing w:line="600" w:lineRule="exact"/>
        <w:ind w:leftChars="0" w:left="0" w:rightChars="0" w:right="0" w:firstLineChars="0" w:firstLine="0"/>
      </w:pPr>
      <w:r w:rsidRPr="002A4F89">
        <w:rPr>
          <w:rFonts w:hint="eastAsia"/>
        </w:rPr>
        <w:t>1.</w:t>
      </w:r>
      <w:r w:rsidRPr="002A4F89">
        <w:t>0.</w:t>
      </w:r>
      <w:r w:rsidR="007E21E6">
        <w:t>4</w:t>
      </w:r>
      <w:r w:rsidR="007E21E6" w:rsidRPr="002A4F89">
        <w:rPr>
          <w:rFonts w:hint="eastAsia"/>
        </w:rPr>
        <w:t xml:space="preserve">  </w:t>
      </w:r>
      <w:r w:rsidR="009E29DA">
        <w:rPr>
          <w:rFonts w:hint="eastAsia"/>
        </w:rPr>
        <w:t>高标准</w:t>
      </w:r>
      <w:r w:rsidRPr="002A4F89">
        <w:rPr>
          <w:rFonts w:hint="eastAsia"/>
        </w:rPr>
        <w:t>厂房的设计除应符合本规范外，尚应符合国家现行有关标准、规范的规定。</w:t>
      </w:r>
    </w:p>
    <w:p w14:paraId="5C3AFD84" w14:textId="7303EEFA" w:rsidR="000432A7" w:rsidRPr="002A4F89" w:rsidRDefault="000432A7" w:rsidP="000432A7">
      <w:pPr>
        <w:spacing w:line="600" w:lineRule="exact"/>
        <w:ind w:leftChars="0" w:left="0" w:rightChars="0" w:right="0" w:firstLine="480"/>
        <w:rPr>
          <w:color w:val="0070C0"/>
        </w:rPr>
      </w:pPr>
      <w:r w:rsidRPr="002A4F89">
        <w:rPr>
          <w:rFonts w:hint="eastAsia"/>
          <w:color w:val="0070C0"/>
        </w:rPr>
        <w:t>条文说明：在调研中发现，建设现代化高标准的工业园区，需满足高质量的建设标准外，还需满足当地的总体规划、分区规划及各详细性规划要求、满足当地政府制定的产业主题定位要求、企业准入标准，并在国家及当地政府出台的有关产业扶持政策带动下，共同推动产业聚集、土地集约</w:t>
      </w:r>
      <w:r w:rsidR="00C774A3" w:rsidRPr="00C774A3">
        <w:rPr>
          <w:rFonts w:hint="eastAsia"/>
          <w:color w:val="0070C0"/>
        </w:rPr>
        <w:t>利用</w:t>
      </w:r>
      <w:r w:rsidRPr="002A4F89">
        <w:rPr>
          <w:rFonts w:hint="eastAsia"/>
          <w:color w:val="0070C0"/>
        </w:rPr>
        <w:t>、产业转型升级。</w:t>
      </w:r>
    </w:p>
    <w:p w14:paraId="5E1CA218" w14:textId="77777777" w:rsidR="000152AC" w:rsidRPr="00213E02" w:rsidRDefault="000152AC" w:rsidP="0001534C">
      <w:pPr>
        <w:spacing w:line="600" w:lineRule="exact"/>
        <w:ind w:leftChars="0" w:left="0" w:rightChars="0" w:right="0" w:firstLineChars="0" w:firstLine="0"/>
      </w:pPr>
    </w:p>
    <w:p w14:paraId="0B835733" w14:textId="77777777" w:rsidR="00D425C1" w:rsidRPr="008D55FB" w:rsidRDefault="00500832" w:rsidP="008D55FB">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31" w:name="_Toc62028403"/>
      <w:r w:rsidRPr="008D55FB">
        <w:rPr>
          <w:rFonts w:asciiTheme="majorEastAsia" w:eastAsiaTheme="majorEastAsia" w:hAnsiTheme="majorEastAsia" w:hint="eastAsia"/>
          <w:sz w:val="30"/>
          <w:szCs w:val="30"/>
        </w:rPr>
        <w:t>术语</w:t>
      </w:r>
      <w:bookmarkEnd w:id="31"/>
    </w:p>
    <w:p w14:paraId="31127A24" w14:textId="21D9EB51" w:rsidR="00877C8F" w:rsidRPr="00502463" w:rsidRDefault="00877C8F" w:rsidP="00877C8F">
      <w:pPr>
        <w:spacing w:line="600" w:lineRule="exact"/>
        <w:ind w:leftChars="0" w:left="0" w:rightChars="0" w:right="0" w:firstLineChars="0" w:firstLine="0"/>
      </w:pPr>
      <w:r>
        <w:rPr>
          <w:rFonts w:hint="eastAsia"/>
        </w:rPr>
        <w:t>2.</w:t>
      </w:r>
      <w:r>
        <w:t>0</w:t>
      </w:r>
      <w:r w:rsidRPr="00502463">
        <w:rPr>
          <w:rFonts w:hint="eastAsia"/>
        </w:rPr>
        <w:t>.</w:t>
      </w:r>
      <w:r>
        <w:t>1</w:t>
      </w:r>
      <w:r w:rsidRPr="00502463">
        <w:rPr>
          <w:rFonts w:hint="eastAsia"/>
        </w:rPr>
        <w:t xml:space="preserve"> </w:t>
      </w:r>
      <w:r w:rsidRPr="00502463">
        <w:t xml:space="preserve"> </w:t>
      </w:r>
      <w:r w:rsidRPr="00502463">
        <w:rPr>
          <w:rFonts w:hint="eastAsia"/>
        </w:rPr>
        <w:t>工业园区</w:t>
      </w:r>
      <w:r w:rsidR="00A65582">
        <w:rPr>
          <w:rFonts w:hint="eastAsia"/>
        </w:rPr>
        <w:t xml:space="preserve"> </w:t>
      </w:r>
      <w:r w:rsidR="00A65582" w:rsidRPr="00A65582">
        <w:t>industrial zone</w:t>
      </w:r>
    </w:p>
    <w:p w14:paraId="2CE47A37" w14:textId="77777777" w:rsidR="00877C8F" w:rsidRPr="00BE2650" w:rsidRDefault="00877C8F" w:rsidP="00877C8F">
      <w:pPr>
        <w:spacing w:line="600" w:lineRule="exact"/>
        <w:ind w:leftChars="0" w:left="0" w:rightChars="0" w:right="0" w:firstLine="480"/>
      </w:pPr>
      <w:r w:rsidRPr="00BE2650">
        <w:rPr>
          <w:rFonts w:hint="eastAsia"/>
          <w:szCs w:val="22"/>
        </w:rPr>
        <w:t>工业园区是一个区域的政府根据自身经济发展的内在要求，通过行政手段划出一块区域，聚集各种生产要素，在一定空间范围内进行科学整合，提高工业化的集约强度，突出产业特色，优化功能布局，使之成为适应市场竞争和产业升级的现代化分工协作生产区。</w:t>
      </w:r>
    </w:p>
    <w:p w14:paraId="48B50942" w14:textId="562997DB" w:rsidR="00B21783" w:rsidRPr="00B04632" w:rsidRDefault="00053451" w:rsidP="00B21783">
      <w:pPr>
        <w:spacing w:line="600" w:lineRule="exact"/>
        <w:ind w:leftChars="0" w:left="0" w:rightChars="0" w:right="0" w:firstLineChars="0" w:firstLine="0"/>
      </w:pPr>
      <w:r>
        <w:rPr>
          <w:rFonts w:hint="eastAsia"/>
        </w:rPr>
        <w:t>2.</w:t>
      </w:r>
      <w:r>
        <w:t>0</w:t>
      </w:r>
      <w:r w:rsidR="00B21783" w:rsidRPr="00B04632">
        <w:rPr>
          <w:rFonts w:hint="eastAsia"/>
        </w:rPr>
        <w:t>.</w:t>
      </w:r>
      <w:r w:rsidR="00877C8F">
        <w:t>2</w:t>
      </w:r>
      <w:r w:rsidR="00877C8F" w:rsidRPr="00B04632">
        <w:rPr>
          <w:rFonts w:hint="eastAsia"/>
        </w:rPr>
        <w:t xml:space="preserve"> </w:t>
      </w:r>
      <w:r w:rsidR="00877C8F" w:rsidRPr="00B04632">
        <w:t xml:space="preserve"> </w:t>
      </w:r>
      <w:r w:rsidR="00B21783" w:rsidRPr="00B04632">
        <w:rPr>
          <w:rFonts w:hint="eastAsia"/>
        </w:rPr>
        <w:t>高标准厂房</w:t>
      </w:r>
      <w:r w:rsidR="00F51D10">
        <w:rPr>
          <w:rFonts w:hint="eastAsia"/>
        </w:rPr>
        <w:t xml:space="preserve"> h</w:t>
      </w:r>
      <w:r w:rsidR="00F51D10" w:rsidRPr="00F51D10">
        <w:t>igh standard factory</w:t>
      </w:r>
    </w:p>
    <w:p w14:paraId="6430F8A0" w14:textId="77777777" w:rsidR="0050241A" w:rsidRDefault="00F1669C" w:rsidP="00C5640C">
      <w:pPr>
        <w:spacing w:line="600" w:lineRule="exact"/>
        <w:ind w:leftChars="0" w:left="0" w:rightChars="0" w:right="0" w:firstLine="480"/>
      </w:pPr>
      <w:r w:rsidRPr="00F1669C">
        <w:rPr>
          <w:rFonts w:hint="eastAsia"/>
        </w:rPr>
        <w:t>指</w:t>
      </w:r>
      <w:r w:rsidR="00916FC4" w:rsidRPr="00916FC4">
        <w:rPr>
          <w:rFonts w:hint="eastAsia"/>
        </w:rPr>
        <w:t>符合国家通用建筑标准及行业要求，符合产业聚集、发展的需求，具有相近行业高通用性和高集约性的特点，消防、节能、环保等符合国家及地方现行规范和政策要求并配置工业电梯的</w:t>
      </w:r>
      <w:r w:rsidR="007B7FC5" w:rsidRPr="007B3B4F">
        <w:rPr>
          <w:rFonts w:hint="eastAsia"/>
        </w:rPr>
        <w:t>4</w:t>
      </w:r>
      <w:r w:rsidR="00916FC4" w:rsidRPr="00916FC4">
        <w:rPr>
          <w:rFonts w:hint="eastAsia"/>
        </w:rPr>
        <w:t>层及以上标准厂房</w:t>
      </w:r>
      <w:r w:rsidR="0050241A" w:rsidRPr="0050241A">
        <w:rPr>
          <w:rFonts w:hint="eastAsia"/>
        </w:rPr>
        <w:t>。</w:t>
      </w:r>
    </w:p>
    <w:p w14:paraId="45BEEF30" w14:textId="6A792905" w:rsidR="00C5640C" w:rsidRPr="00263736" w:rsidRDefault="0053070B" w:rsidP="00C5640C">
      <w:pPr>
        <w:spacing w:line="600" w:lineRule="exact"/>
        <w:ind w:leftChars="0" w:left="0" w:rightChars="0" w:right="0" w:firstLine="480"/>
        <w:rPr>
          <w:color w:val="0070C0"/>
        </w:rPr>
      </w:pPr>
      <w:r w:rsidRPr="0053070B">
        <w:rPr>
          <w:rFonts w:hint="eastAsia"/>
          <w:color w:val="0070C0"/>
        </w:rPr>
        <w:t>条文说明：</w:t>
      </w:r>
      <w:r w:rsidR="002B1D3D">
        <w:rPr>
          <w:rFonts w:hint="eastAsia"/>
          <w:color w:val="0070C0"/>
        </w:rPr>
        <w:t>目前国家和</w:t>
      </w:r>
      <w:r w:rsidR="00A17587">
        <w:rPr>
          <w:rFonts w:hint="eastAsia"/>
          <w:color w:val="0070C0"/>
        </w:rPr>
        <w:t>广东省出台的相关政策文件和规定</w:t>
      </w:r>
      <w:r w:rsidR="003B7F5C">
        <w:rPr>
          <w:rFonts w:hint="eastAsia"/>
          <w:color w:val="0070C0"/>
        </w:rPr>
        <w:t>没有</w:t>
      </w:r>
      <w:r w:rsidR="00A17587">
        <w:rPr>
          <w:rFonts w:hint="eastAsia"/>
          <w:color w:val="0070C0"/>
        </w:rPr>
        <w:t>明确高标准厂房的定义</w:t>
      </w:r>
      <w:r w:rsidR="00D1512F">
        <w:rPr>
          <w:rFonts w:hint="eastAsia"/>
          <w:color w:val="0070C0"/>
        </w:rPr>
        <w:t>，</w:t>
      </w:r>
      <w:r w:rsidR="00F2500A">
        <w:rPr>
          <w:rFonts w:hint="eastAsia"/>
          <w:color w:val="0070C0"/>
        </w:rPr>
        <w:t>广东省内出台有关高标准厂房规定的地市有</w:t>
      </w:r>
      <w:r w:rsidR="00F2500A" w:rsidRPr="00CF39A2">
        <w:rPr>
          <w:rFonts w:hint="eastAsia"/>
          <w:b/>
          <w:color w:val="0070C0"/>
        </w:rPr>
        <w:t>佛山市、</w:t>
      </w:r>
      <w:r w:rsidR="00263165" w:rsidRPr="00CF39A2">
        <w:rPr>
          <w:rFonts w:hint="eastAsia"/>
          <w:b/>
          <w:color w:val="0070C0"/>
        </w:rPr>
        <w:t>中山市、惠州市、</w:t>
      </w:r>
      <w:r w:rsidR="00F2500A" w:rsidRPr="00CF39A2">
        <w:rPr>
          <w:rFonts w:hint="eastAsia"/>
          <w:b/>
          <w:color w:val="0070C0"/>
        </w:rPr>
        <w:t>鹤山市和清远市</w:t>
      </w:r>
      <w:r w:rsidR="00F2500A">
        <w:rPr>
          <w:rFonts w:hint="eastAsia"/>
          <w:color w:val="0070C0"/>
        </w:rPr>
        <w:t>，其中</w:t>
      </w:r>
      <w:r w:rsidR="00F73F67" w:rsidRPr="00F73F67">
        <w:rPr>
          <w:rFonts w:hint="eastAsia"/>
          <w:b/>
          <w:color w:val="0070C0"/>
        </w:rPr>
        <w:t>《佛山市高明区关于鼓励建设和使用高标准厂房的指导意见》</w:t>
      </w:r>
      <w:r w:rsidR="00F73F67">
        <w:rPr>
          <w:rFonts w:hint="eastAsia"/>
          <w:color w:val="0070C0"/>
        </w:rPr>
        <w:t>提出</w:t>
      </w:r>
      <w:r w:rsidR="00F73F67" w:rsidRPr="00F73F67">
        <w:rPr>
          <w:rFonts w:hint="eastAsia"/>
          <w:color w:val="0070C0"/>
        </w:rPr>
        <w:t>高标准厂房是指符合国家通用建筑标准及行业要求，由开发建设单位进</w:t>
      </w:r>
      <w:r w:rsidR="00F73F67" w:rsidRPr="00F73F67">
        <w:rPr>
          <w:rFonts w:hint="eastAsia"/>
          <w:color w:val="0070C0"/>
        </w:rPr>
        <w:lastRenderedPageBreak/>
        <w:t>行规划建设、功能配套、达到建设规模要求、符合产业发展和企业需求的工业和服务</w:t>
      </w:r>
      <w:r w:rsidR="00731501">
        <w:rPr>
          <w:rFonts w:hint="eastAsia"/>
          <w:color w:val="0070C0"/>
        </w:rPr>
        <w:t>业及其附属公共配套设施用房，包括通用厂房和专用厂房，</w:t>
      </w:r>
      <w:r w:rsidR="00731501" w:rsidRPr="00731501">
        <w:rPr>
          <w:rFonts w:hint="eastAsia"/>
          <w:color w:val="0070C0"/>
        </w:rPr>
        <w:t>高标准厂房层数一般应达到</w:t>
      </w:r>
      <w:r w:rsidR="00731501" w:rsidRPr="00731501">
        <w:rPr>
          <w:rFonts w:hint="eastAsia"/>
          <w:color w:val="0070C0"/>
        </w:rPr>
        <w:t>3</w:t>
      </w:r>
      <w:r w:rsidR="00731501" w:rsidRPr="00731501">
        <w:rPr>
          <w:rFonts w:hint="eastAsia"/>
          <w:color w:val="0070C0"/>
        </w:rPr>
        <w:t>层及以上，应设置货梯及客梯，容积率不低于</w:t>
      </w:r>
      <w:r w:rsidR="00731501" w:rsidRPr="00731501">
        <w:rPr>
          <w:rFonts w:hint="eastAsia"/>
          <w:color w:val="0070C0"/>
        </w:rPr>
        <w:t>1.6</w:t>
      </w:r>
      <w:r w:rsidR="00731501">
        <w:rPr>
          <w:rFonts w:hint="eastAsia"/>
          <w:color w:val="0070C0"/>
        </w:rPr>
        <w:t>。</w:t>
      </w:r>
      <w:r w:rsidR="005E4D20" w:rsidRPr="005E4D20">
        <w:rPr>
          <w:rFonts w:hint="eastAsia"/>
          <w:b/>
          <w:color w:val="0070C0"/>
        </w:rPr>
        <w:t>《中山市关于支持和鼓励高标准厂房和工业大厦建设的实施细则》</w:t>
      </w:r>
      <w:r w:rsidR="005E4D20">
        <w:rPr>
          <w:rFonts w:hint="eastAsia"/>
          <w:color w:val="0070C0"/>
        </w:rPr>
        <w:t>提出</w:t>
      </w:r>
      <w:r w:rsidR="005E4D20" w:rsidRPr="005E4D20">
        <w:rPr>
          <w:rFonts w:hint="eastAsia"/>
          <w:color w:val="0070C0"/>
        </w:rPr>
        <w:t>高标准厂房和工业大厦</w:t>
      </w:r>
      <w:r w:rsidR="005E4D20">
        <w:rPr>
          <w:rFonts w:hint="eastAsia"/>
          <w:color w:val="0070C0"/>
        </w:rPr>
        <w:t>的</w:t>
      </w:r>
      <w:r w:rsidR="005E4D20" w:rsidRPr="005E4D20">
        <w:rPr>
          <w:rFonts w:hint="eastAsia"/>
          <w:color w:val="0070C0"/>
        </w:rPr>
        <w:t>容积率在</w:t>
      </w:r>
      <w:r w:rsidR="005E4D20" w:rsidRPr="005E4D20">
        <w:rPr>
          <w:rFonts w:hint="eastAsia"/>
          <w:color w:val="0070C0"/>
        </w:rPr>
        <w:t>2.0</w:t>
      </w:r>
      <w:r w:rsidR="005E4D20" w:rsidRPr="005E4D20">
        <w:rPr>
          <w:rFonts w:hint="eastAsia"/>
          <w:color w:val="0070C0"/>
        </w:rPr>
        <w:t>及以上，建筑密度不小于</w:t>
      </w:r>
      <w:r w:rsidR="005E4D20" w:rsidRPr="005E4D20">
        <w:rPr>
          <w:rFonts w:hint="eastAsia"/>
          <w:color w:val="0070C0"/>
        </w:rPr>
        <w:t>35%</w:t>
      </w:r>
      <w:r w:rsidR="005E4D20" w:rsidRPr="005E4D20">
        <w:rPr>
          <w:rFonts w:hint="eastAsia"/>
          <w:color w:val="0070C0"/>
        </w:rPr>
        <w:t>，层数在</w:t>
      </w:r>
      <w:r w:rsidR="005E4D20" w:rsidRPr="005E4D20">
        <w:rPr>
          <w:rFonts w:hint="eastAsia"/>
          <w:color w:val="0070C0"/>
        </w:rPr>
        <w:t>4</w:t>
      </w:r>
      <w:r w:rsidR="005E4D20" w:rsidRPr="005E4D20">
        <w:rPr>
          <w:rFonts w:hint="eastAsia"/>
          <w:color w:val="0070C0"/>
        </w:rPr>
        <w:t>层及以上，且带工业电梯。</w:t>
      </w:r>
      <w:r w:rsidR="00DB0E1D" w:rsidRPr="00426071">
        <w:rPr>
          <w:rFonts w:hint="eastAsia"/>
          <w:b/>
          <w:color w:val="0070C0"/>
        </w:rPr>
        <w:t>《惠州市惠阳区高标准厂房建设财政奖补管理暂行办法》</w:t>
      </w:r>
      <w:r w:rsidR="00426071">
        <w:rPr>
          <w:rFonts w:hint="eastAsia"/>
          <w:color w:val="0070C0"/>
        </w:rPr>
        <w:t>提出</w:t>
      </w:r>
      <w:r w:rsidR="00426071" w:rsidRPr="00426071">
        <w:rPr>
          <w:rFonts w:hint="eastAsia"/>
          <w:color w:val="0070C0"/>
        </w:rPr>
        <w:t>高标准厂房区域建设用地须依法使用规划用途为工业的国有建设用地</w:t>
      </w:r>
      <w:r w:rsidR="00426071">
        <w:rPr>
          <w:rFonts w:hint="eastAsia"/>
          <w:color w:val="0070C0"/>
        </w:rPr>
        <w:t>，</w:t>
      </w:r>
      <w:r w:rsidR="00426071" w:rsidRPr="00426071">
        <w:rPr>
          <w:rFonts w:hint="eastAsia"/>
          <w:color w:val="0070C0"/>
        </w:rPr>
        <w:t>总建筑容积率不低于</w:t>
      </w:r>
      <w:r w:rsidR="00426071" w:rsidRPr="00426071">
        <w:rPr>
          <w:rFonts w:hint="eastAsia"/>
          <w:color w:val="0070C0"/>
        </w:rPr>
        <w:t>1.5</w:t>
      </w:r>
      <w:r w:rsidR="00426071" w:rsidRPr="00426071">
        <w:rPr>
          <w:rFonts w:hint="eastAsia"/>
          <w:color w:val="0070C0"/>
        </w:rPr>
        <w:t>，总建筑密度一般不低于</w:t>
      </w:r>
      <w:r w:rsidR="00426071" w:rsidRPr="00426071">
        <w:rPr>
          <w:rFonts w:hint="eastAsia"/>
          <w:color w:val="0070C0"/>
        </w:rPr>
        <w:t>35%</w:t>
      </w:r>
      <w:r w:rsidR="00426071">
        <w:rPr>
          <w:rFonts w:hint="eastAsia"/>
          <w:color w:val="0070C0"/>
        </w:rPr>
        <w:t>；</w:t>
      </w:r>
      <w:r w:rsidR="00426071" w:rsidRPr="00426071">
        <w:rPr>
          <w:rFonts w:hint="eastAsia"/>
          <w:color w:val="0070C0"/>
        </w:rPr>
        <w:t>新建或扩建单栋厂房地面以上</w:t>
      </w:r>
      <w:r w:rsidR="00426071" w:rsidRPr="00426071">
        <w:rPr>
          <w:rFonts w:hint="eastAsia"/>
          <w:color w:val="0070C0"/>
        </w:rPr>
        <w:t>4</w:t>
      </w:r>
      <w:r w:rsidR="00426071" w:rsidRPr="00426071">
        <w:rPr>
          <w:rFonts w:hint="eastAsia"/>
          <w:color w:val="0070C0"/>
        </w:rPr>
        <w:t>层（含</w:t>
      </w:r>
      <w:r w:rsidR="00426071" w:rsidRPr="00426071">
        <w:rPr>
          <w:rFonts w:hint="eastAsia"/>
          <w:color w:val="0070C0"/>
        </w:rPr>
        <w:t>4</w:t>
      </w:r>
      <w:r w:rsidR="00426071" w:rsidRPr="00426071">
        <w:rPr>
          <w:rFonts w:hint="eastAsia"/>
          <w:color w:val="0070C0"/>
        </w:rPr>
        <w:t>层），且建筑单体总面积达</w:t>
      </w:r>
      <w:r w:rsidR="00426071" w:rsidRPr="00426071">
        <w:rPr>
          <w:rFonts w:hint="eastAsia"/>
          <w:color w:val="0070C0"/>
        </w:rPr>
        <w:t>10000</w:t>
      </w:r>
      <w:r w:rsidR="00426071" w:rsidRPr="00426071">
        <w:rPr>
          <w:rFonts w:hint="eastAsia"/>
          <w:color w:val="0070C0"/>
        </w:rPr>
        <w:t>平方米以上；新建或扩建单栋配套员工宿舍地面以上</w:t>
      </w:r>
      <w:r w:rsidR="00426071" w:rsidRPr="00426071">
        <w:rPr>
          <w:rFonts w:hint="eastAsia"/>
          <w:color w:val="0070C0"/>
        </w:rPr>
        <w:t>6</w:t>
      </w:r>
      <w:r w:rsidR="00426071" w:rsidRPr="00426071">
        <w:rPr>
          <w:rFonts w:hint="eastAsia"/>
          <w:color w:val="0070C0"/>
        </w:rPr>
        <w:t>层（含</w:t>
      </w:r>
      <w:r w:rsidR="00426071" w:rsidRPr="00426071">
        <w:rPr>
          <w:rFonts w:hint="eastAsia"/>
          <w:color w:val="0070C0"/>
        </w:rPr>
        <w:t>6</w:t>
      </w:r>
      <w:r w:rsidR="00426071" w:rsidRPr="00426071">
        <w:rPr>
          <w:rFonts w:hint="eastAsia"/>
          <w:color w:val="0070C0"/>
        </w:rPr>
        <w:t>层），且建筑单体总面积</w:t>
      </w:r>
      <w:r w:rsidR="00426071" w:rsidRPr="00426071">
        <w:rPr>
          <w:rFonts w:hint="eastAsia"/>
          <w:color w:val="0070C0"/>
        </w:rPr>
        <w:t>5000</w:t>
      </w:r>
      <w:r w:rsidR="00426071" w:rsidRPr="00426071">
        <w:rPr>
          <w:rFonts w:hint="eastAsia"/>
          <w:color w:val="0070C0"/>
        </w:rPr>
        <w:t>平方米以上。</w:t>
      </w:r>
      <w:r w:rsidR="008E0413" w:rsidRPr="008E0413">
        <w:rPr>
          <w:rFonts w:hint="eastAsia"/>
          <w:b/>
          <w:color w:val="0070C0"/>
        </w:rPr>
        <w:t>《鹤山市关于支持和鼓励高标准厂房和工业大厦建设的实施意见（试行）》</w:t>
      </w:r>
      <w:r w:rsidR="008E0413">
        <w:rPr>
          <w:rFonts w:hint="eastAsia"/>
          <w:color w:val="0070C0"/>
        </w:rPr>
        <w:t>提出</w:t>
      </w:r>
      <w:r w:rsidR="00A57C26" w:rsidRPr="00A57C26">
        <w:rPr>
          <w:rFonts w:hint="eastAsia"/>
          <w:color w:val="0070C0"/>
        </w:rPr>
        <w:t>高标准厂房和工业大厦必须符合</w:t>
      </w:r>
      <w:r w:rsidR="00A57C26">
        <w:rPr>
          <w:rFonts w:hint="eastAsia"/>
          <w:color w:val="0070C0"/>
        </w:rPr>
        <w:t>的</w:t>
      </w:r>
      <w:r w:rsidR="00A57C26" w:rsidRPr="00A57C26">
        <w:rPr>
          <w:rFonts w:hint="eastAsia"/>
          <w:color w:val="0070C0"/>
        </w:rPr>
        <w:t>标准</w:t>
      </w:r>
      <w:r w:rsidR="00A57C26">
        <w:rPr>
          <w:rFonts w:hint="eastAsia"/>
          <w:color w:val="0070C0"/>
        </w:rPr>
        <w:t>有</w:t>
      </w:r>
      <w:r w:rsidR="00A57C26" w:rsidRPr="00A57C26">
        <w:rPr>
          <w:rFonts w:hint="eastAsia"/>
          <w:color w:val="0070C0"/>
        </w:rPr>
        <w:t>：</w:t>
      </w:r>
      <w:r w:rsidR="00A57C26" w:rsidRPr="00A57C26">
        <w:rPr>
          <w:rFonts w:hint="eastAsia"/>
          <w:color w:val="0070C0"/>
        </w:rPr>
        <w:t>1</w:t>
      </w:r>
      <w:r w:rsidR="00A57C26" w:rsidRPr="00A57C26">
        <w:rPr>
          <w:rFonts w:hint="eastAsia"/>
          <w:color w:val="0070C0"/>
        </w:rPr>
        <w:t>、建设用地须为新出让的国有建设类工业用地，项目用地不少于</w:t>
      </w:r>
      <w:r w:rsidR="00A57C26" w:rsidRPr="00A57C26">
        <w:rPr>
          <w:rFonts w:hint="eastAsia"/>
          <w:color w:val="0070C0"/>
        </w:rPr>
        <w:t>30</w:t>
      </w:r>
      <w:r w:rsidR="00A57C26" w:rsidRPr="00A57C26">
        <w:rPr>
          <w:rFonts w:hint="eastAsia"/>
          <w:color w:val="0070C0"/>
        </w:rPr>
        <w:t>亩；</w:t>
      </w:r>
      <w:r w:rsidR="00A57C26" w:rsidRPr="00A57C26">
        <w:rPr>
          <w:rFonts w:hint="eastAsia"/>
          <w:color w:val="0070C0"/>
        </w:rPr>
        <w:t>2</w:t>
      </w:r>
      <w:r w:rsidR="00A57C26" w:rsidRPr="00A57C26">
        <w:rPr>
          <w:rFonts w:hint="eastAsia"/>
          <w:color w:val="0070C0"/>
        </w:rPr>
        <w:t>、建筑容积率不低于</w:t>
      </w:r>
      <w:r w:rsidR="00A57C26" w:rsidRPr="00A57C26">
        <w:rPr>
          <w:rFonts w:hint="eastAsia"/>
          <w:color w:val="0070C0"/>
        </w:rPr>
        <w:t>1.6</w:t>
      </w:r>
      <w:r w:rsidR="00A57C26" w:rsidRPr="00A57C26">
        <w:rPr>
          <w:rFonts w:hint="eastAsia"/>
          <w:color w:val="0070C0"/>
        </w:rPr>
        <w:t>；</w:t>
      </w:r>
      <w:r w:rsidR="00A57C26" w:rsidRPr="00A57C26">
        <w:rPr>
          <w:rFonts w:hint="eastAsia"/>
          <w:color w:val="0070C0"/>
        </w:rPr>
        <w:t>3</w:t>
      </w:r>
      <w:r w:rsidR="00A57C26" w:rsidRPr="00A57C26">
        <w:rPr>
          <w:rFonts w:hint="eastAsia"/>
          <w:color w:val="0070C0"/>
        </w:rPr>
        <w:t>、新建建筑楼面活荷载设计标准值不低于</w:t>
      </w:r>
      <w:r w:rsidR="00A57C26" w:rsidRPr="00A57C26">
        <w:rPr>
          <w:rFonts w:hint="eastAsia"/>
          <w:color w:val="0070C0"/>
        </w:rPr>
        <w:t>4KN/</w:t>
      </w:r>
      <w:r w:rsidR="00A57C26" w:rsidRPr="00A57C26">
        <w:rPr>
          <w:rFonts w:hint="eastAsia"/>
          <w:color w:val="0070C0"/>
        </w:rPr>
        <w:t>㎡且须满足入驻产业承重要求；</w:t>
      </w:r>
      <w:r w:rsidR="00A57C26" w:rsidRPr="00A57C26">
        <w:rPr>
          <w:rFonts w:hint="eastAsia"/>
          <w:color w:val="0070C0"/>
        </w:rPr>
        <w:t>4</w:t>
      </w:r>
      <w:r w:rsidR="00A57C26" w:rsidRPr="00A57C26">
        <w:rPr>
          <w:rFonts w:hint="eastAsia"/>
          <w:color w:val="0070C0"/>
        </w:rPr>
        <w:t>、办公、生活等配套用房占地面积不得超过项目总用地面积</w:t>
      </w:r>
      <w:r w:rsidR="00A57C26" w:rsidRPr="00A57C26">
        <w:rPr>
          <w:rFonts w:hint="eastAsia"/>
          <w:color w:val="0070C0"/>
        </w:rPr>
        <w:t>7%</w:t>
      </w:r>
      <w:r w:rsidR="00A57C26" w:rsidRPr="00A57C26">
        <w:rPr>
          <w:rFonts w:hint="eastAsia"/>
          <w:color w:val="0070C0"/>
        </w:rPr>
        <w:t>；</w:t>
      </w:r>
      <w:r w:rsidR="00A57C26" w:rsidRPr="00A57C26">
        <w:rPr>
          <w:rFonts w:hint="eastAsia"/>
          <w:color w:val="0070C0"/>
        </w:rPr>
        <w:t>5</w:t>
      </w:r>
      <w:r w:rsidR="00A57C26" w:rsidRPr="00A57C26">
        <w:rPr>
          <w:rFonts w:hint="eastAsia"/>
          <w:color w:val="0070C0"/>
        </w:rPr>
        <w:t>、二层以上并配建工业电梯。</w:t>
      </w:r>
      <w:r w:rsidR="00A57C26" w:rsidRPr="00A57C26">
        <w:rPr>
          <w:rFonts w:hint="eastAsia"/>
          <w:b/>
          <w:color w:val="0070C0"/>
        </w:rPr>
        <w:t>《清远市关于鼓励工业园区建设和使用标准厂房的指导意见（试行）》</w:t>
      </w:r>
      <w:r w:rsidR="00A57C26">
        <w:rPr>
          <w:rFonts w:hint="eastAsia"/>
          <w:color w:val="0070C0"/>
        </w:rPr>
        <w:t>提出</w:t>
      </w:r>
      <w:r w:rsidR="009F6520">
        <w:rPr>
          <w:rFonts w:hint="eastAsia"/>
          <w:color w:val="0070C0"/>
        </w:rPr>
        <w:t>鼓励</w:t>
      </w:r>
      <w:r w:rsidR="009F6520" w:rsidRPr="009F6520">
        <w:rPr>
          <w:rFonts w:hint="eastAsia"/>
          <w:color w:val="0070C0"/>
        </w:rPr>
        <w:t>南部片区</w:t>
      </w:r>
      <w:r w:rsidR="009F6520">
        <w:rPr>
          <w:rFonts w:hint="eastAsia"/>
          <w:color w:val="0070C0"/>
        </w:rPr>
        <w:t>（发展条件较好）</w:t>
      </w:r>
      <w:r w:rsidR="009F6520" w:rsidRPr="009F6520">
        <w:rPr>
          <w:rFonts w:hint="eastAsia"/>
          <w:color w:val="0070C0"/>
        </w:rPr>
        <w:t>建设综合容积率超过</w:t>
      </w:r>
      <w:r w:rsidR="009F6520" w:rsidRPr="009F6520">
        <w:rPr>
          <w:rFonts w:hint="eastAsia"/>
          <w:color w:val="0070C0"/>
        </w:rPr>
        <w:t>2.0</w:t>
      </w:r>
      <w:r w:rsidR="009F6520" w:rsidRPr="009F6520">
        <w:rPr>
          <w:rFonts w:hint="eastAsia"/>
          <w:color w:val="0070C0"/>
        </w:rPr>
        <w:t>，建筑层数在</w:t>
      </w:r>
      <w:r w:rsidR="009F6520" w:rsidRPr="009F6520">
        <w:rPr>
          <w:rFonts w:hint="eastAsia"/>
          <w:color w:val="0070C0"/>
        </w:rPr>
        <w:t>4</w:t>
      </w:r>
      <w:r w:rsidR="009F6520" w:rsidRPr="009F6520">
        <w:rPr>
          <w:rFonts w:hint="eastAsia"/>
          <w:color w:val="0070C0"/>
        </w:rPr>
        <w:t>层以上（含</w:t>
      </w:r>
      <w:r w:rsidR="009F6520" w:rsidRPr="009F6520">
        <w:rPr>
          <w:rFonts w:hint="eastAsia"/>
          <w:color w:val="0070C0"/>
        </w:rPr>
        <w:t>4</w:t>
      </w:r>
      <w:r w:rsidR="009F6520" w:rsidRPr="009F6520">
        <w:rPr>
          <w:rFonts w:hint="eastAsia"/>
          <w:color w:val="0070C0"/>
        </w:rPr>
        <w:t>层）的高标准厂房</w:t>
      </w:r>
      <w:r w:rsidR="009F6520">
        <w:rPr>
          <w:rFonts w:hint="eastAsia"/>
          <w:color w:val="0070C0"/>
        </w:rPr>
        <w:t>，</w:t>
      </w:r>
      <w:r w:rsidR="009F6520" w:rsidRPr="009F6520">
        <w:rPr>
          <w:rFonts w:hint="eastAsia"/>
          <w:color w:val="0070C0"/>
        </w:rPr>
        <w:t>建筑密度控制在</w:t>
      </w:r>
      <w:r w:rsidR="009F6520" w:rsidRPr="009F6520">
        <w:rPr>
          <w:rFonts w:hint="eastAsia"/>
          <w:color w:val="0070C0"/>
        </w:rPr>
        <w:t>35%</w:t>
      </w:r>
      <w:r w:rsidR="009F6520">
        <w:rPr>
          <w:rFonts w:hint="eastAsia"/>
          <w:color w:val="0070C0"/>
        </w:rPr>
        <w:t>-</w:t>
      </w:r>
      <w:r w:rsidR="009F6520" w:rsidRPr="009F6520">
        <w:rPr>
          <w:rFonts w:hint="eastAsia"/>
          <w:color w:val="0070C0"/>
        </w:rPr>
        <w:t>60%</w:t>
      </w:r>
      <w:r w:rsidR="009F6520" w:rsidRPr="009F6520">
        <w:rPr>
          <w:rFonts w:hint="eastAsia"/>
          <w:color w:val="0070C0"/>
        </w:rPr>
        <w:t>。</w:t>
      </w:r>
      <w:r w:rsidR="00C5640C" w:rsidRPr="00263736">
        <w:rPr>
          <w:rFonts w:hint="eastAsia"/>
          <w:b/>
          <w:color w:val="0070C0"/>
        </w:rPr>
        <w:t>《顺德区新发展理念超千亩主体产业园建设标准》</w:t>
      </w:r>
      <w:r w:rsidR="00C5640C" w:rsidRPr="00263736">
        <w:rPr>
          <w:rFonts w:hint="eastAsia"/>
          <w:color w:val="0070C0"/>
        </w:rPr>
        <w:t>提出工业园区项目除安全、消防等有特殊规定或行业生产有特殊要求的项目外，项目总容积率下限不应低于</w:t>
      </w:r>
      <w:r w:rsidR="00C5640C" w:rsidRPr="00263736">
        <w:rPr>
          <w:rFonts w:hint="eastAsia"/>
          <w:color w:val="0070C0"/>
        </w:rPr>
        <w:t>1.5</w:t>
      </w:r>
      <w:r w:rsidR="00C5640C" w:rsidRPr="00263736">
        <w:rPr>
          <w:rFonts w:hint="eastAsia"/>
          <w:color w:val="0070C0"/>
        </w:rPr>
        <w:t>，且上下限</w:t>
      </w:r>
      <w:r w:rsidR="00114C6E">
        <w:rPr>
          <w:rFonts w:hint="eastAsia"/>
          <w:color w:val="0070C0"/>
        </w:rPr>
        <w:t>之</w:t>
      </w:r>
      <w:r w:rsidR="00C5640C" w:rsidRPr="00263736">
        <w:rPr>
          <w:rFonts w:hint="eastAsia"/>
          <w:color w:val="0070C0"/>
        </w:rPr>
        <w:t>差不应大于</w:t>
      </w:r>
      <w:r w:rsidR="00C5640C" w:rsidRPr="00263736">
        <w:rPr>
          <w:rFonts w:hint="eastAsia"/>
          <w:color w:val="0070C0"/>
        </w:rPr>
        <w:t>1.0</w:t>
      </w:r>
      <w:r w:rsidR="00C5640C" w:rsidRPr="00263736">
        <w:rPr>
          <w:rFonts w:hint="eastAsia"/>
          <w:color w:val="0070C0"/>
        </w:rPr>
        <w:t>。在满足以上要求的前提下，工业园区的容积率建筑密度、建筑高度、绿地率、停车位等指标还应符合下表要求：容积率上限不超过</w:t>
      </w:r>
      <w:r w:rsidR="00C5640C" w:rsidRPr="00263736">
        <w:rPr>
          <w:rFonts w:hint="eastAsia"/>
          <w:color w:val="0070C0"/>
        </w:rPr>
        <w:t>4.0</w:t>
      </w:r>
      <w:r w:rsidR="00C5640C" w:rsidRPr="00263736">
        <w:rPr>
          <w:rFonts w:hint="eastAsia"/>
          <w:color w:val="0070C0"/>
        </w:rPr>
        <w:t>时，其密度需小于等于</w:t>
      </w:r>
      <w:r w:rsidR="00C5640C" w:rsidRPr="00263736">
        <w:rPr>
          <w:rFonts w:hint="eastAsia"/>
          <w:color w:val="0070C0"/>
        </w:rPr>
        <w:t>60%</w:t>
      </w:r>
      <w:r w:rsidR="00C5640C" w:rsidRPr="00263736">
        <w:rPr>
          <w:rFonts w:hint="eastAsia"/>
          <w:color w:val="0070C0"/>
        </w:rPr>
        <w:t>，绿地率</w:t>
      </w:r>
      <w:r w:rsidR="00C5640C" w:rsidRPr="00263736">
        <w:rPr>
          <w:rFonts w:hint="eastAsia"/>
          <w:color w:val="0070C0"/>
        </w:rPr>
        <w:t>10%</w:t>
      </w:r>
      <w:r w:rsidR="00C5640C" w:rsidRPr="00263736">
        <w:rPr>
          <w:rFonts w:hint="eastAsia"/>
          <w:color w:val="0070C0"/>
        </w:rPr>
        <w:t>〈</w:t>
      </w:r>
      <w:r w:rsidR="00C5640C" w:rsidRPr="00263736">
        <w:rPr>
          <w:rFonts w:hint="eastAsia"/>
          <w:color w:val="0070C0"/>
        </w:rPr>
        <w:t>GR</w:t>
      </w:r>
      <w:r w:rsidR="00C5640C" w:rsidRPr="00263736">
        <w:rPr>
          <w:rFonts w:hint="eastAsia"/>
          <w:color w:val="0070C0"/>
        </w:rPr>
        <w:t>≤</w:t>
      </w:r>
      <w:r w:rsidR="00C5640C" w:rsidRPr="00263736">
        <w:rPr>
          <w:rFonts w:hint="eastAsia"/>
          <w:color w:val="0070C0"/>
        </w:rPr>
        <w:t>20%</w:t>
      </w:r>
      <w:r w:rsidR="00C5640C" w:rsidRPr="00263736">
        <w:rPr>
          <w:rFonts w:hint="eastAsia"/>
          <w:color w:val="0070C0"/>
        </w:rPr>
        <w:t>；</w:t>
      </w:r>
      <w:r w:rsidR="00C5640C" w:rsidRPr="00263736">
        <w:rPr>
          <w:rFonts w:hint="eastAsia"/>
          <w:color w:val="0070C0"/>
        </w:rPr>
        <w:lastRenderedPageBreak/>
        <w:t>容积率上限大于</w:t>
      </w:r>
      <w:r w:rsidR="00C5640C" w:rsidRPr="00263736">
        <w:rPr>
          <w:rFonts w:hint="eastAsia"/>
          <w:color w:val="0070C0"/>
        </w:rPr>
        <w:t>4.0</w:t>
      </w:r>
      <w:r w:rsidR="00C5640C" w:rsidRPr="00263736">
        <w:rPr>
          <w:rFonts w:hint="eastAsia"/>
          <w:color w:val="0070C0"/>
        </w:rPr>
        <w:t>时，其密度需小于等于</w:t>
      </w:r>
      <w:r w:rsidR="00C5640C" w:rsidRPr="00263736">
        <w:rPr>
          <w:rFonts w:hint="eastAsia"/>
          <w:color w:val="0070C0"/>
        </w:rPr>
        <w:t>50~55%</w:t>
      </w:r>
      <w:r w:rsidR="00C5640C" w:rsidRPr="00263736">
        <w:rPr>
          <w:rFonts w:hint="eastAsia"/>
          <w:color w:val="0070C0"/>
        </w:rPr>
        <w:t>，绿地率</w:t>
      </w:r>
      <w:r w:rsidR="00C5640C" w:rsidRPr="00263736">
        <w:rPr>
          <w:rFonts w:hint="eastAsia"/>
          <w:color w:val="0070C0"/>
        </w:rPr>
        <w:t>15%</w:t>
      </w:r>
      <w:r w:rsidR="00C5640C" w:rsidRPr="00263736">
        <w:rPr>
          <w:rFonts w:hint="eastAsia"/>
          <w:color w:val="0070C0"/>
        </w:rPr>
        <w:t>〈</w:t>
      </w:r>
      <w:r w:rsidR="00C5640C" w:rsidRPr="00263736">
        <w:rPr>
          <w:rFonts w:hint="eastAsia"/>
          <w:color w:val="0070C0"/>
        </w:rPr>
        <w:t>GR</w:t>
      </w:r>
      <w:r w:rsidR="00C5640C" w:rsidRPr="00263736">
        <w:rPr>
          <w:rFonts w:hint="eastAsia"/>
          <w:color w:val="0070C0"/>
        </w:rPr>
        <w:t>≤</w:t>
      </w:r>
      <w:r w:rsidR="00C5640C" w:rsidRPr="00263736">
        <w:rPr>
          <w:rFonts w:hint="eastAsia"/>
          <w:color w:val="0070C0"/>
        </w:rPr>
        <w:t>20%</w:t>
      </w:r>
      <w:r w:rsidR="00C5640C" w:rsidRPr="00263736">
        <w:rPr>
          <w:rFonts w:hint="eastAsia"/>
          <w:color w:val="0070C0"/>
        </w:rPr>
        <w:t>。</w:t>
      </w:r>
    </w:p>
    <w:p w14:paraId="48EACED7" w14:textId="77777777" w:rsidR="009A2BCA" w:rsidRDefault="00D1512F" w:rsidP="00B21783">
      <w:pPr>
        <w:spacing w:line="600" w:lineRule="exact"/>
        <w:ind w:leftChars="0" w:left="0" w:rightChars="0" w:right="0" w:firstLine="480"/>
        <w:rPr>
          <w:color w:val="0070C0"/>
        </w:rPr>
      </w:pPr>
      <w:r>
        <w:rPr>
          <w:rFonts w:hint="eastAsia"/>
          <w:color w:val="0070C0"/>
        </w:rPr>
        <w:t>结合</w:t>
      </w:r>
      <w:r w:rsidR="005873F8">
        <w:rPr>
          <w:rFonts w:hint="eastAsia"/>
          <w:color w:val="0070C0"/>
        </w:rPr>
        <w:t>国家和广东省相关</w:t>
      </w:r>
      <w:r>
        <w:rPr>
          <w:rFonts w:hint="eastAsia"/>
          <w:color w:val="0070C0"/>
        </w:rPr>
        <w:t>文件的解读</w:t>
      </w:r>
      <w:r w:rsidR="00774E0C">
        <w:rPr>
          <w:rFonts w:hint="eastAsia"/>
          <w:color w:val="0070C0"/>
        </w:rPr>
        <w:t>、</w:t>
      </w:r>
      <w:r>
        <w:rPr>
          <w:rFonts w:hint="eastAsia"/>
          <w:color w:val="0070C0"/>
        </w:rPr>
        <w:t>其他地市出台的</w:t>
      </w:r>
      <w:r w:rsidR="005873F8">
        <w:rPr>
          <w:rFonts w:hint="eastAsia"/>
          <w:color w:val="0070C0"/>
        </w:rPr>
        <w:t>有关规定</w:t>
      </w:r>
      <w:r w:rsidR="00774E0C">
        <w:rPr>
          <w:rFonts w:hint="eastAsia"/>
          <w:color w:val="0070C0"/>
        </w:rPr>
        <w:t>和发展趋势，</w:t>
      </w:r>
      <w:r w:rsidR="005873F8">
        <w:rPr>
          <w:rFonts w:hint="eastAsia"/>
          <w:color w:val="0070C0"/>
        </w:rPr>
        <w:t>对高标准厂房</w:t>
      </w:r>
      <w:r w:rsidR="00B843B5">
        <w:rPr>
          <w:rFonts w:hint="eastAsia"/>
          <w:color w:val="0070C0"/>
        </w:rPr>
        <w:t>的定义</w:t>
      </w:r>
      <w:r w:rsidR="005873F8">
        <w:rPr>
          <w:rFonts w:hint="eastAsia"/>
          <w:color w:val="0070C0"/>
        </w:rPr>
        <w:t>进行</w:t>
      </w:r>
      <w:r w:rsidR="002632DD">
        <w:rPr>
          <w:rFonts w:hint="eastAsia"/>
          <w:color w:val="0070C0"/>
        </w:rPr>
        <w:t>提炼和总结</w:t>
      </w:r>
      <w:r w:rsidR="005873F8">
        <w:rPr>
          <w:rFonts w:hint="eastAsia"/>
          <w:color w:val="0070C0"/>
        </w:rPr>
        <w:t>。</w:t>
      </w:r>
    </w:p>
    <w:p w14:paraId="730DF61A" w14:textId="63157993" w:rsidR="00B21783" w:rsidRDefault="00174BAB" w:rsidP="006316D1">
      <w:pPr>
        <w:spacing w:line="600" w:lineRule="exact"/>
        <w:ind w:leftChars="0" w:left="0" w:rightChars="0" w:right="0" w:firstLineChars="0" w:firstLine="0"/>
      </w:pPr>
      <w:r>
        <w:rPr>
          <w:rFonts w:hint="eastAsia"/>
        </w:rPr>
        <w:t>2.</w:t>
      </w:r>
      <w:r>
        <w:t>0</w:t>
      </w:r>
      <w:r w:rsidR="00D32787" w:rsidRPr="00B04632">
        <w:rPr>
          <w:rFonts w:hint="eastAsia"/>
        </w:rPr>
        <w:t>.</w:t>
      </w:r>
      <w:r w:rsidR="00877C8F">
        <w:t>3</w:t>
      </w:r>
      <w:r w:rsidR="00877C8F" w:rsidRPr="00B04632">
        <w:rPr>
          <w:rFonts w:hint="eastAsia"/>
        </w:rPr>
        <w:t xml:space="preserve"> </w:t>
      </w:r>
      <w:r w:rsidR="00877C8F" w:rsidRPr="00B04632">
        <w:t xml:space="preserve"> </w:t>
      </w:r>
      <w:r w:rsidR="00B21783">
        <w:rPr>
          <w:rFonts w:hint="eastAsia"/>
        </w:rPr>
        <w:t>工业大厦</w:t>
      </w:r>
      <w:r w:rsidR="009A7E43">
        <w:rPr>
          <w:rFonts w:hint="eastAsia"/>
        </w:rPr>
        <w:t xml:space="preserve"> i</w:t>
      </w:r>
      <w:r w:rsidR="009A7E43" w:rsidRPr="009A7E43">
        <w:t xml:space="preserve">ndustrial </w:t>
      </w:r>
      <w:r w:rsidR="009A7E43">
        <w:rPr>
          <w:rFonts w:hint="eastAsia"/>
        </w:rPr>
        <w:t>b</w:t>
      </w:r>
      <w:r w:rsidR="009A7E43" w:rsidRPr="009A7E43">
        <w:t>uilding</w:t>
      </w:r>
    </w:p>
    <w:p w14:paraId="79A74824" w14:textId="5C0B6B81" w:rsidR="0002244B" w:rsidRDefault="0002244B" w:rsidP="00761DB2">
      <w:pPr>
        <w:spacing w:line="600" w:lineRule="exact"/>
        <w:ind w:leftChars="0" w:left="0" w:rightChars="0" w:right="0" w:firstLine="480"/>
      </w:pPr>
      <w:r w:rsidRPr="0002244B">
        <w:rPr>
          <w:rFonts w:hint="eastAsia"/>
        </w:rPr>
        <w:t>指</w:t>
      </w:r>
      <w:r w:rsidR="006914AF">
        <w:rPr>
          <w:rFonts w:hint="eastAsia"/>
        </w:rPr>
        <w:t>集研发、试验、生产、办公的</w:t>
      </w:r>
      <w:r w:rsidR="007B7FC5" w:rsidRPr="007B3B4F">
        <w:rPr>
          <w:rFonts w:hint="eastAsia"/>
        </w:rPr>
        <w:t>4</w:t>
      </w:r>
      <w:r w:rsidR="007B7FC5" w:rsidRPr="007B3B4F">
        <w:rPr>
          <w:rFonts w:hint="eastAsia"/>
        </w:rPr>
        <w:t>层及以上</w:t>
      </w:r>
      <w:r w:rsidR="006914AF">
        <w:rPr>
          <w:rFonts w:hint="eastAsia"/>
        </w:rPr>
        <w:t>综合工业建筑</w:t>
      </w:r>
      <w:r w:rsidRPr="0002244B">
        <w:rPr>
          <w:rFonts w:hint="eastAsia"/>
        </w:rPr>
        <w:t>。针对产品原料与辅助原料、加工与生产过程、生产工艺及产品运输配送等各个环节均不对周边自然环境和人居环境产生</w:t>
      </w:r>
      <w:r w:rsidR="002D3DC6" w:rsidRPr="002D3DC6">
        <w:rPr>
          <w:rFonts w:hint="eastAsia"/>
        </w:rPr>
        <w:t>干扰</w:t>
      </w:r>
      <w:r w:rsidRPr="0002244B">
        <w:rPr>
          <w:rFonts w:hint="eastAsia"/>
        </w:rPr>
        <w:t>与污染的轻量化和现代化工业。</w:t>
      </w:r>
    </w:p>
    <w:p w14:paraId="2187814B" w14:textId="77777777" w:rsidR="00174200" w:rsidRDefault="00A609F0" w:rsidP="00A609F0">
      <w:pPr>
        <w:spacing w:line="600" w:lineRule="exact"/>
        <w:ind w:leftChars="0" w:left="0" w:rightChars="0" w:right="0" w:firstLine="480"/>
        <w:rPr>
          <w:color w:val="0070C0"/>
        </w:rPr>
      </w:pPr>
      <w:r w:rsidRPr="0053070B">
        <w:rPr>
          <w:rFonts w:hint="eastAsia"/>
          <w:color w:val="0070C0"/>
        </w:rPr>
        <w:t>条文说明：</w:t>
      </w:r>
      <w:r w:rsidR="003B74D2">
        <w:rPr>
          <w:rFonts w:hint="eastAsia"/>
          <w:color w:val="0070C0"/>
        </w:rPr>
        <w:t>目前国家和广东省出台的相关政策文件和规定没有明确工业大厦的定义，</w:t>
      </w:r>
      <w:r w:rsidR="008F6E49">
        <w:rPr>
          <w:rFonts w:hint="eastAsia"/>
          <w:color w:val="0070C0"/>
        </w:rPr>
        <w:t>广东省内出台有关工业大厦规定的地市有</w:t>
      </w:r>
      <w:r w:rsidR="008F6E49" w:rsidRPr="00CF39A2">
        <w:rPr>
          <w:rFonts w:hint="eastAsia"/>
          <w:b/>
          <w:color w:val="0070C0"/>
        </w:rPr>
        <w:t>中山市</w:t>
      </w:r>
      <w:r w:rsidR="00E874F0">
        <w:rPr>
          <w:rFonts w:hint="eastAsia"/>
          <w:b/>
          <w:color w:val="0070C0"/>
        </w:rPr>
        <w:t>和</w:t>
      </w:r>
      <w:r w:rsidR="008F6E49" w:rsidRPr="00CF39A2">
        <w:rPr>
          <w:rFonts w:hint="eastAsia"/>
          <w:b/>
          <w:color w:val="0070C0"/>
        </w:rPr>
        <w:t>鹤山市</w:t>
      </w:r>
      <w:r w:rsidR="008F6E49">
        <w:rPr>
          <w:rFonts w:hint="eastAsia"/>
          <w:color w:val="0070C0"/>
        </w:rPr>
        <w:t>，</w:t>
      </w:r>
      <w:r w:rsidR="00E874F0" w:rsidRPr="005E4D20">
        <w:rPr>
          <w:rFonts w:hint="eastAsia"/>
          <w:b/>
          <w:color w:val="0070C0"/>
        </w:rPr>
        <w:t>《中山市关于支持和鼓励高标准厂房和工业大厦建设的实施细则》</w:t>
      </w:r>
      <w:r w:rsidR="00E874F0">
        <w:rPr>
          <w:rFonts w:hint="eastAsia"/>
          <w:color w:val="0070C0"/>
        </w:rPr>
        <w:t>提出</w:t>
      </w:r>
      <w:r w:rsidR="00E874F0" w:rsidRPr="005E4D20">
        <w:rPr>
          <w:rFonts w:hint="eastAsia"/>
          <w:color w:val="0070C0"/>
        </w:rPr>
        <w:t>高标准厂房和工业大厦</w:t>
      </w:r>
      <w:r w:rsidR="00E874F0">
        <w:rPr>
          <w:rFonts w:hint="eastAsia"/>
          <w:color w:val="0070C0"/>
        </w:rPr>
        <w:t>的</w:t>
      </w:r>
      <w:r w:rsidR="00E874F0" w:rsidRPr="005E4D20">
        <w:rPr>
          <w:rFonts w:hint="eastAsia"/>
          <w:color w:val="0070C0"/>
        </w:rPr>
        <w:t>容积率在</w:t>
      </w:r>
      <w:r w:rsidR="00E874F0" w:rsidRPr="005E4D20">
        <w:rPr>
          <w:rFonts w:hint="eastAsia"/>
          <w:color w:val="0070C0"/>
        </w:rPr>
        <w:t>2.0</w:t>
      </w:r>
      <w:r w:rsidR="00E874F0" w:rsidRPr="005E4D20">
        <w:rPr>
          <w:rFonts w:hint="eastAsia"/>
          <w:color w:val="0070C0"/>
        </w:rPr>
        <w:t>及以上，建筑密度不小于</w:t>
      </w:r>
      <w:r w:rsidR="00E874F0" w:rsidRPr="005E4D20">
        <w:rPr>
          <w:rFonts w:hint="eastAsia"/>
          <w:color w:val="0070C0"/>
        </w:rPr>
        <w:t>35%</w:t>
      </w:r>
      <w:r w:rsidR="00E874F0" w:rsidRPr="005E4D20">
        <w:rPr>
          <w:rFonts w:hint="eastAsia"/>
          <w:color w:val="0070C0"/>
        </w:rPr>
        <w:t>，层数在</w:t>
      </w:r>
      <w:r w:rsidR="00E874F0" w:rsidRPr="005E4D20">
        <w:rPr>
          <w:rFonts w:hint="eastAsia"/>
          <w:color w:val="0070C0"/>
        </w:rPr>
        <w:t>4</w:t>
      </w:r>
      <w:r w:rsidR="00E874F0" w:rsidRPr="005E4D20">
        <w:rPr>
          <w:rFonts w:hint="eastAsia"/>
          <w:color w:val="0070C0"/>
        </w:rPr>
        <w:t>层及以上，且带工业电梯。</w:t>
      </w:r>
      <w:r w:rsidR="00E874F0" w:rsidRPr="008E0413">
        <w:rPr>
          <w:rFonts w:hint="eastAsia"/>
          <w:b/>
          <w:color w:val="0070C0"/>
        </w:rPr>
        <w:t>《鹤山市关于支持和鼓励高标准厂房和工业大厦建设的实施意见（试行）》</w:t>
      </w:r>
      <w:r w:rsidR="00E874F0">
        <w:rPr>
          <w:rFonts w:hint="eastAsia"/>
          <w:color w:val="0070C0"/>
        </w:rPr>
        <w:t>提出</w:t>
      </w:r>
      <w:r w:rsidR="00E874F0" w:rsidRPr="00A57C26">
        <w:rPr>
          <w:rFonts w:hint="eastAsia"/>
          <w:color w:val="0070C0"/>
        </w:rPr>
        <w:t>高标准厂房和工业大厦必须符合</w:t>
      </w:r>
      <w:r w:rsidR="00E874F0">
        <w:rPr>
          <w:rFonts w:hint="eastAsia"/>
          <w:color w:val="0070C0"/>
        </w:rPr>
        <w:t>的</w:t>
      </w:r>
      <w:r w:rsidR="00E874F0" w:rsidRPr="00A57C26">
        <w:rPr>
          <w:rFonts w:hint="eastAsia"/>
          <w:color w:val="0070C0"/>
        </w:rPr>
        <w:t>标准</w:t>
      </w:r>
      <w:r w:rsidR="00E874F0">
        <w:rPr>
          <w:rFonts w:hint="eastAsia"/>
          <w:color w:val="0070C0"/>
        </w:rPr>
        <w:t>有</w:t>
      </w:r>
      <w:r w:rsidR="00E874F0" w:rsidRPr="00A57C26">
        <w:rPr>
          <w:rFonts w:hint="eastAsia"/>
          <w:color w:val="0070C0"/>
        </w:rPr>
        <w:t>：</w:t>
      </w:r>
      <w:r w:rsidR="00E874F0" w:rsidRPr="00A57C26">
        <w:rPr>
          <w:rFonts w:hint="eastAsia"/>
          <w:color w:val="0070C0"/>
        </w:rPr>
        <w:t>1</w:t>
      </w:r>
      <w:r w:rsidR="00E874F0" w:rsidRPr="00A57C26">
        <w:rPr>
          <w:rFonts w:hint="eastAsia"/>
          <w:color w:val="0070C0"/>
        </w:rPr>
        <w:t>、建设用地须为新出让的国有建设类工业用地，项目用地不少于</w:t>
      </w:r>
      <w:r w:rsidR="00E874F0" w:rsidRPr="00A57C26">
        <w:rPr>
          <w:rFonts w:hint="eastAsia"/>
          <w:color w:val="0070C0"/>
        </w:rPr>
        <w:t>30</w:t>
      </w:r>
      <w:r w:rsidR="00E874F0" w:rsidRPr="00A57C26">
        <w:rPr>
          <w:rFonts w:hint="eastAsia"/>
          <w:color w:val="0070C0"/>
        </w:rPr>
        <w:t>亩；</w:t>
      </w:r>
      <w:r w:rsidR="00E874F0" w:rsidRPr="00A57C26">
        <w:rPr>
          <w:rFonts w:hint="eastAsia"/>
          <w:color w:val="0070C0"/>
        </w:rPr>
        <w:t>2</w:t>
      </w:r>
      <w:r w:rsidR="00E874F0" w:rsidRPr="00A57C26">
        <w:rPr>
          <w:rFonts w:hint="eastAsia"/>
          <w:color w:val="0070C0"/>
        </w:rPr>
        <w:t>、建筑容积率不低于</w:t>
      </w:r>
      <w:r w:rsidR="00E874F0" w:rsidRPr="00A57C26">
        <w:rPr>
          <w:rFonts w:hint="eastAsia"/>
          <w:color w:val="0070C0"/>
        </w:rPr>
        <w:t>1.6</w:t>
      </w:r>
      <w:r w:rsidR="00E874F0" w:rsidRPr="00A57C26">
        <w:rPr>
          <w:rFonts w:hint="eastAsia"/>
          <w:color w:val="0070C0"/>
        </w:rPr>
        <w:t>；</w:t>
      </w:r>
      <w:r w:rsidR="00E874F0" w:rsidRPr="00A57C26">
        <w:rPr>
          <w:rFonts w:hint="eastAsia"/>
          <w:color w:val="0070C0"/>
        </w:rPr>
        <w:t>3</w:t>
      </w:r>
      <w:r w:rsidR="00E874F0" w:rsidRPr="00A57C26">
        <w:rPr>
          <w:rFonts w:hint="eastAsia"/>
          <w:color w:val="0070C0"/>
        </w:rPr>
        <w:t>、新建建筑楼面活荷载设计标准值不低于</w:t>
      </w:r>
      <w:r w:rsidR="00E874F0" w:rsidRPr="00A57C26">
        <w:rPr>
          <w:rFonts w:hint="eastAsia"/>
          <w:color w:val="0070C0"/>
        </w:rPr>
        <w:t>4KN/</w:t>
      </w:r>
      <w:r w:rsidR="00E874F0" w:rsidRPr="00A57C26">
        <w:rPr>
          <w:rFonts w:hint="eastAsia"/>
          <w:color w:val="0070C0"/>
        </w:rPr>
        <w:t>㎡且须满足入驻产业承重要求；</w:t>
      </w:r>
      <w:r w:rsidR="00E874F0" w:rsidRPr="00A57C26">
        <w:rPr>
          <w:rFonts w:hint="eastAsia"/>
          <w:color w:val="0070C0"/>
        </w:rPr>
        <w:t>4</w:t>
      </w:r>
      <w:r w:rsidR="00E874F0" w:rsidRPr="00A57C26">
        <w:rPr>
          <w:rFonts w:hint="eastAsia"/>
          <w:color w:val="0070C0"/>
        </w:rPr>
        <w:t>、办公、生活等配套用房占地面积不得超过项目总用地面积</w:t>
      </w:r>
      <w:r w:rsidR="00E874F0" w:rsidRPr="00A57C26">
        <w:rPr>
          <w:rFonts w:hint="eastAsia"/>
          <w:color w:val="0070C0"/>
        </w:rPr>
        <w:t>7%</w:t>
      </w:r>
      <w:r w:rsidR="00E874F0" w:rsidRPr="00A57C26">
        <w:rPr>
          <w:rFonts w:hint="eastAsia"/>
          <w:color w:val="0070C0"/>
        </w:rPr>
        <w:t>；</w:t>
      </w:r>
      <w:r w:rsidR="00E874F0" w:rsidRPr="00A57C26">
        <w:rPr>
          <w:rFonts w:hint="eastAsia"/>
          <w:color w:val="0070C0"/>
        </w:rPr>
        <w:t>5</w:t>
      </w:r>
      <w:r w:rsidR="00E874F0" w:rsidRPr="00A57C26">
        <w:rPr>
          <w:rFonts w:hint="eastAsia"/>
          <w:color w:val="0070C0"/>
        </w:rPr>
        <w:t>、二层以上并配建工业电梯。</w:t>
      </w:r>
      <w:r w:rsidR="00AB383A" w:rsidRPr="00AB383A">
        <w:rPr>
          <w:rFonts w:hint="eastAsia"/>
          <w:b/>
          <w:color w:val="0070C0"/>
        </w:rPr>
        <w:t>香港</w:t>
      </w:r>
      <w:r w:rsidR="00AB383A">
        <w:rPr>
          <w:rFonts w:hint="eastAsia"/>
          <w:color w:val="0070C0"/>
        </w:rPr>
        <w:t>称高层工业厂房为工业大厦。</w:t>
      </w:r>
    </w:p>
    <w:p w14:paraId="6677E998" w14:textId="3D2815B8" w:rsidR="00B21783" w:rsidRDefault="002F1C19" w:rsidP="00A44E72">
      <w:pPr>
        <w:spacing w:line="600" w:lineRule="exact"/>
        <w:ind w:leftChars="0" w:left="0" w:rightChars="0" w:right="0" w:firstLine="480"/>
        <w:rPr>
          <w:color w:val="0070C0"/>
        </w:rPr>
      </w:pPr>
      <w:r>
        <w:rPr>
          <w:rFonts w:hint="eastAsia"/>
          <w:color w:val="0070C0"/>
        </w:rPr>
        <w:t>结合国家和广东省相关文件的解读</w:t>
      </w:r>
      <w:r w:rsidR="00A44E72">
        <w:rPr>
          <w:rFonts w:hint="eastAsia"/>
          <w:color w:val="0070C0"/>
        </w:rPr>
        <w:t>和</w:t>
      </w:r>
      <w:r>
        <w:rPr>
          <w:rFonts w:hint="eastAsia"/>
          <w:color w:val="0070C0"/>
        </w:rPr>
        <w:t>其他地市出台的有关规定，</w:t>
      </w:r>
      <w:r w:rsidR="00705F4B">
        <w:rPr>
          <w:rFonts w:hint="eastAsia"/>
          <w:color w:val="0070C0"/>
        </w:rPr>
        <w:t>参考香港</w:t>
      </w:r>
      <w:r w:rsidR="00A44E72">
        <w:rPr>
          <w:rFonts w:hint="eastAsia"/>
          <w:color w:val="0070C0"/>
        </w:rPr>
        <w:t>对工业大厦的解</w:t>
      </w:r>
      <w:r w:rsidR="00A44E72" w:rsidRPr="009E7E33">
        <w:rPr>
          <w:rFonts w:hint="eastAsia"/>
          <w:color w:val="0070C0"/>
        </w:rPr>
        <w:t>释，</w:t>
      </w:r>
      <w:r w:rsidR="00DC7E4B" w:rsidRPr="009E7E33">
        <w:rPr>
          <w:rFonts w:hint="eastAsia"/>
          <w:color w:val="0070C0"/>
        </w:rPr>
        <w:t>本</w:t>
      </w:r>
      <w:r w:rsidR="00113FF4" w:rsidRPr="009E7E33">
        <w:rPr>
          <w:rFonts w:hint="eastAsia"/>
          <w:color w:val="0070C0"/>
        </w:rPr>
        <w:t>规范</w:t>
      </w:r>
      <w:r w:rsidR="009F6273" w:rsidRPr="009E7E33">
        <w:rPr>
          <w:rFonts w:hint="eastAsia"/>
          <w:color w:val="0070C0"/>
        </w:rPr>
        <w:t>认为高标准厂房</w:t>
      </w:r>
      <w:r w:rsidR="007A5280" w:rsidRPr="009E7E33">
        <w:rPr>
          <w:rFonts w:hint="eastAsia"/>
          <w:color w:val="0070C0"/>
        </w:rPr>
        <w:t>包括但不限于工业大厦</w:t>
      </w:r>
      <w:r w:rsidR="000C659B" w:rsidRPr="009E7E33">
        <w:rPr>
          <w:rFonts w:hint="eastAsia"/>
          <w:color w:val="0070C0"/>
        </w:rPr>
        <w:t>。工</w:t>
      </w:r>
      <w:r w:rsidR="000C659B">
        <w:rPr>
          <w:rFonts w:hint="eastAsia"/>
          <w:color w:val="0070C0"/>
        </w:rPr>
        <w:t>业大厦针对</w:t>
      </w:r>
      <w:r w:rsidR="000C659B" w:rsidRPr="000C659B">
        <w:rPr>
          <w:rFonts w:hint="eastAsia"/>
          <w:color w:val="0070C0"/>
        </w:rPr>
        <w:t>不对周边居住、公共</w:t>
      </w:r>
      <w:r w:rsidR="002D3DC6" w:rsidRPr="002D3DC6">
        <w:rPr>
          <w:rFonts w:hint="eastAsia"/>
          <w:color w:val="0070C0"/>
        </w:rPr>
        <w:t>环境</w:t>
      </w:r>
      <w:r w:rsidR="000C659B" w:rsidRPr="000C659B">
        <w:rPr>
          <w:rFonts w:hint="eastAsia"/>
          <w:color w:val="0070C0"/>
        </w:rPr>
        <w:t>产生影响与污染、不存在重型机械设备的轻量化和现代化工业</w:t>
      </w:r>
      <w:r w:rsidR="00B307D4">
        <w:rPr>
          <w:rFonts w:hint="eastAsia"/>
          <w:color w:val="0070C0"/>
        </w:rPr>
        <w:t>。</w:t>
      </w:r>
    </w:p>
    <w:p w14:paraId="2A277076" w14:textId="3DE6C840" w:rsidR="000C2A4B" w:rsidRPr="0004533E" w:rsidRDefault="000C2A4B" w:rsidP="0004533E">
      <w:pPr>
        <w:spacing w:line="600" w:lineRule="exact"/>
        <w:ind w:leftChars="0" w:left="0" w:rightChars="0" w:right="0" w:firstLineChars="0" w:firstLine="0"/>
      </w:pPr>
      <w:r>
        <w:rPr>
          <w:rFonts w:hint="eastAsia"/>
        </w:rPr>
        <w:t>2</w:t>
      </w:r>
      <w:r>
        <w:t>.0.</w:t>
      </w:r>
      <w:r w:rsidR="00877C8F">
        <w:t>4</w:t>
      </w:r>
      <w:r>
        <w:t xml:space="preserve">  </w:t>
      </w:r>
      <w:r w:rsidRPr="0004533E">
        <w:rPr>
          <w:rFonts w:hint="eastAsia"/>
        </w:rPr>
        <w:t>标准厂房</w:t>
      </w:r>
      <w:r w:rsidR="009A7E43">
        <w:rPr>
          <w:rFonts w:hint="eastAsia"/>
        </w:rPr>
        <w:t xml:space="preserve"> s</w:t>
      </w:r>
      <w:r w:rsidR="009A7E43" w:rsidRPr="009A7E43">
        <w:t>tandard factory</w:t>
      </w:r>
    </w:p>
    <w:p w14:paraId="759C53A4" w14:textId="3652548D" w:rsidR="00EC0354" w:rsidRDefault="000C2A4B" w:rsidP="006316D1">
      <w:pPr>
        <w:spacing w:line="600" w:lineRule="exact"/>
        <w:ind w:leftChars="0" w:left="0" w:rightChars="0" w:right="0" w:firstLineChars="0" w:firstLine="0"/>
      </w:pPr>
      <w:r w:rsidRPr="0004533E">
        <w:rPr>
          <w:rFonts w:hint="eastAsia"/>
          <w:szCs w:val="22"/>
        </w:rPr>
        <w:lastRenderedPageBreak/>
        <w:t>指在规定区域内统一规划，具有通用性、配套性、集约性等特点，主要为中小工业企业集聚发展和外来工业投资项目提供生产经营场所的发展平台。</w:t>
      </w:r>
      <w:r w:rsidR="00056F9B">
        <w:rPr>
          <w:rFonts w:hint="eastAsia"/>
        </w:rPr>
        <w:t>2.</w:t>
      </w:r>
      <w:r w:rsidR="00056F9B">
        <w:t>0</w:t>
      </w:r>
      <w:r w:rsidR="00EC0354">
        <w:rPr>
          <w:rFonts w:hint="eastAsia"/>
        </w:rPr>
        <w:t>.</w:t>
      </w:r>
      <w:r w:rsidR="00877C8F">
        <w:t>5</w:t>
      </w:r>
      <w:r w:rsidR="00877C8F">
        <w:rPr>
          <w:rFonts w:hint="eastAsia"/>
        </w:rPr>
        <w:t xml:space="preserve"> </w:t>
      </w:r>
      <w:r w:rsidR="00877C8F">
        <w:t xml:space="preserve"> </w:t>
      </w:r>
      <w:r w:rsidR="00EC0354">
        <w:t>厂房</w:t>
      </w:r>
    </w:p>
    <w:p w14:paraId="0941A701" w14:textId="77777777" w:rsidR="00EC0354" w:rsidRDefault="00BE2650" w:rsidP="00EC0354">
      <w:pPr>
        <w:spacing w:line="600" w:lineRule="exact"/>
        <w:ind w:leftChars="0" w:left="0" w:rightChars="0" w:right="0" w:firstLine="480"/>
      </w:pPr>
      <w:r w:rsidRPr="00BE2650">
        <w:rPr>
          <w:rFonts w:hint="eastAsia"/>
        </w:rPr>
        <w:t>厂房是工业建筑，指直接用于生产或为生产配套的各种房屋，包括主要车间、辅助用房及附属设施用房，是从事工业生产为主的建筑满足生产、加工、贮藏等功能的建筑物</w:t>
      </w:r>
      <w:r w:rsidR="00EC0354">
        <w:rPr>
          <w:rFonts w:hint="eastAsia"/>
        </w:rPr>
        <w:t>。</w:t>
      </w:r>
    </w:p>
    <w:p w14:paraId="36B07E8C" w14:textId="2ADE5619" w:rsidR="009161C8" w:rsidRDefault="00056F9B" w:rsidP="006316D1">
      <w:pPr>
        <w:spacing w:line="600" w:lineRule="exact"/>
        <w:ind w:leftChars="0" w:left="0" w:rightChars="0" w:right="0" w:firstLineChars="0" w:firstLine="0"/>
      </w:pPr>
      <w:r>
        <w:rPr>
          <w:rFonts w:hint="eastAsia"/>
        </w:rPr>
        <w:t>2.</w:t>
      </w:r>
      <w:r>
        <w:t>0</w:t>
      </w:r>
      <w:r w:rsidR="009161C8">
        <w:rPr>
          <w:rFonts w:hint="eastAsia"/>
        </w:rPr>
        <w:t>.</w:t>
      </w:r>
      <w:r w:rsidR="007255EA">
        <w:t>5</w:t>
      </w:r>
      <w:r w:rsidR="00877C8F">
        <w:rPr>
          <w:rFonts w:hint="eastAsia"/>
        </w:rPr>
        <w:t xml:space="preserve"> </w:t>
      </w:r>
      <w:r w:rsidR="00877C8F">
        <w:t xml:space="preserve"> </w:t>
      </w:r>
      <w:r w:rsidR="009161C8">
        <w:rPr>
          <w:rFonts w:hint="eastAsia"/>
        </w:rPr>
        <w:t>多层厂房</w:t>
      </w:r>
      <w:r w:rsidR="009A7E43">
        <w:rPr>
          <w:rFonts w:hint="eastAsia"/>
        </w:rPr>
        <w:t xml:space="preserve"> m</w:t>
      </w:r>
      <w:r w:rsidR="009A7E43" w:rsidRPr="009A7E43">
        <w:t>ulti-</w:t>
      </w:r>
      <w:proofErr w:type="spellStart"/>
      <w:r w:rsidR="009A7E43" w:rsidRPr="009A7E43">
        <w:t>storey</w:t>
      </w:r>
      <w:proofErr w:type="spellEnd"/>
      <w:r w:rsidR="009A7E43" w:rsidRPr="009A7E43">
        <w:t xml:space="preserve"> factory</w:t>
      </w:r>
    </w:p>
    <w:p w14:paraId="2BF388A4" w14:textId="77777777" w:rsidR="009161C8" w:rsidRPr="00DD0A86" w:rsidRDefault="005A6E6F" w:rsidP="006316D1">
      <w:pPr>
        <w:spacing w:line="600" w:lineRule="exact"/>
        <w:ind w:leftChars="0" w:left="0" w:rightChars="0" w:right="0" w:firstLine="480"/>
      </w:pPr>
      <w:r w:rsidRPr="002F32A7">
        <w:rPr>
          <w:rFonts w:hint="eastAsia"/>
        </w:rPr>
        <w:t>从事工业生产为主的建筑高度小于等于</w:t>
      </w:r>
      <w:r w:rsidRPr="00D739A7">
        <w:t>24</w:t>
      </w:r>
      <w:r w:rsidRPr="00F4355F">
        <w:rPr>
          <w:rFonts w:hint="eastAsia"/>
        </w:rPr>
        <w:t>米的非单层建筑物</w:t>
      </w:r>
      <w:r w:rsidR="009161C8" w:rsidRPr="006157A6">
        <w:rPr>
          <w:rFonts w:hint="eastAsia"/>
        </w:rPr>
        <w:t>。</w:t>
      </w:r>
    </w:p>
    <w:p w14:paraId="38CDD5DE" w14:textId="2FE909B0" w:rsidR="009161C8" w:rsidRPr="00A51896" w:rsidRDefault="00056F9B" w:rsidP="006316D1">
      <w:pPr>
        <w:spacing w:line="600" w:lineRule="exact"/>
        <w:ind w:leftChars="0" w:left="0" w:rightChars="0" w:right="0" w:firstLineChars="0" w:firstLine="0"/>
      </w:pPr>
      <w:r w:rsidRPr="00D74173">
        <w:rPr>
          <w:rFonts w:hint="eastAsia"/>
        </w:rPr>
        <w:t>2.</w:t>
      </w:r>
      <w:r w:rsidRPr="00D74173">
        <w:t>0</w:t>
      </w:r>
      <w:r w:rsidR="009161C8" w:rsidRPr="00D74173">
        <w:rPr>
          <w:rFonts w:hint="eastAsia"/>
        </w:rPr>
        <w:t>.</w:t>
      </w:r>
      <w:r w:rsidR="007255EA">
        <w:t>6</w:t>
      </w:r>
      <w:r w:rsidR="00877C8F">
        <w:t xml:space="preserve"> </w:t>
      </w:r>
      <w:r w:rsidR="00877C8F" w:rsidRPr="00A51896">
        <w:t xml:space="preserve"> </w:t>
      </w:r>
      <w:r w:rsidR="009161C8" w:rsidRPr="00A51896">
        <w:rPr>
          <w:rFonts w:hint="eastAsia"/>
        </w:rPr>
        <w:t>高层厂房</w:t>
      </w:r>
      <w:r w:rsidR="009A7E43">
        <w:rPr>
          <w:rFonts w:hint="eastAsia"/>
        </w:rPr>
        <w:t xml:space="preserve"> h</w:t>
      </w:r>
      <w:r w:rsidR="009A7E43" w:rsidRPr="009A7E43">
        <w:t>igh-rise factory</w:t>
      </w:r>
    </w:p>
    <w:p w14:paraId="4B927AC4" w14:textId="77777777" w:rsidR="009161C8" w:rsidRPr="00204722" w:rsidRDefault="0020407E" w:rsidP="006316D1">
      <w:pPr>
        <w:spacing w:line="600" w:lineRule="exact"/>
        <w:ind w:leftChars="0" w:left="0" w:rightChars="0" w:right="0" w:firstLine="480"/>
      </w:pPr>
      <w:r w:rsidRPr="00DC77FA">
        <w:rPr>
          <w:rFonts w:hint="eastAsia"/>
        </w:rPr>
        <w:t>工业厂房按其结构型式划分，</w:t>
      </w:r>
      <w:r w:rsidR="009161C8" w:rsidRPr="00A05634">
        <w:rPr>
          <w:rFonts w:hint="eastAsia"/>
        </w:rPr>
        <w:t>建筑高度大于</w:t>
      </w:r>
      <w:r w:rsidR="009161C8" w:rsidRPr="00A05634">
        <w:t>24</w:t>
      </w:r>
      <w:r w:rsidR="009161C8" w:rsidRPr="00A05634">
        <w:rPr>
          <w:rFonts w:hint="eastAsia"/>
        </w:rPr>
        <w:t>米的非单层厂房。</w:t>
      </w:r>
    </w:p>
    <w:p w14:paraId="4D7C983B" w14:textId="4A02E02C" w:rsidR="005472A2" w:rsidRPr="00CE4271" w:rsidRDefault="00056F9B" w:rsidP="005472A2">
      <w:pPr>
        <w:spacing w:line="600" w:lineRule="exact"/>
        <w:ind w:leftChars="0" w:left="0" w:rightChars="0" w:right="0" w:firstLineChars="0" w:firstLine="0"/>
      </w:pPr>
      <w:r w:rsidRPr="00F8298E">
        <w:t>2.0</w:t>
      </w:r>
      <w:r w:rsidR="005472A2" w:rsidRPr="00F8298E">
        <w:t>.</w:t>
      </w:r>
      <w:r w:rsidR="007255EA">
        <w:t>7</w:t>
      </w:r>
      <w:r w:rsidR="00877C8F" w:rsidRPr="0015018B">
        <w:t xml:space="preserve">  </w:t>
      </w:r>
      <w:r w:rsidR="005472A2" w:rsidRPr="0015018B">
        <w:rPr>
          <w:rFonts w:hint="eastAsia"/>
        </w:rPr>
        <w:t>M0</w:t>
      </w:r>
      <w:r w:rsidR="005472A2" w:rsidRPr="0015018B">
        <w:rPr>
          <w:rFonts w:hint="eastAsia"/>
        </w:rPr>
        <w:t>新型产业用地</w:t>
      </w:r>
      <w:r w:rsidR="008F71DA">
        <w:rPr>
          <w:rFonts w:hint="eastAsia"/>
        </w:rPr>
        <w:t xml:space="preserve"> </w:t>
      </w:r>
      <w:r w:rsidR="008F71DA" w:rsidRPr="008F71DA">
        <w:t>M0 new industrial land</w:t>
      </w:r>
    </w:p>
    <w:p w14:paraId="3FE8DFE8" w14:textId="77777777" w:rsidR="005472A2" w:rsidRPr="00380939" w:rsidRDefault="005472A2" w:rsidP="005472A2">
      <w:pPr>
        <w:spacing w:line="600" w:lineRule="exact"/>
        <w:ind w:leftChars="0" w:left="0" w:rightChars="0" w:right="0" w:firstLine="480"/>
      </w:pPr>
      <w:r w:rsidRPr="00CE4271">
        <w:rPr>
          <w:rFonts w:hint="eastAsia"/>
        </w:rPr>
        <w:t>是指为适应创新型企业发展和创新</w:t>
      </w:r>
      <w:r w:rsidRPr="00502463">
        <w:rPr>
          <w:rFonts w:hint="eastAsia"/>
        </w:rPr>
        <w:t>人才的空间需求，用于研发、创意、设计、中试、检测、无污染生产等</w:t>
      </w:r>
      <w:r w:rsidR="005E3A5C" w:rsidRPr="00502463">
        <w:rPr>
          <w:rFonts w:hint="eastAsia"/>
        </w:rPr>
        <w:t>创新型产业</w:t>
      </w:r>
      <w:r w:rsidR="006A2348" w:rsidRPr="00502463">
        <w:rPr>
          <w:rFonts w:hint="eastAsia"/>
        </w:rPr>
        <w:t>功能</w:t>
      </w:r>
      <w:r w:rsidR="005E3A5C" w:rsidRPr="00502463">
        <w:rPr>
          <w:rFonts w:hint="eastAsia"/>
        </w:rPr>
        <w:t>以及</w:t>
      </w:r>
      <w:r w:rsidR="005E3A5C">
        <w:rPr>
          <w:rFonts w:hint="eastAsia"/>
        </w:rPr>
        <w:t>相关</w:t>
      </w:r>
      <w:r w:rsidRPr="00CE4271">
        <w:rPr>
          <w:rFonts w:hint="eastAsia"/>
        </w:rPr>
        <w:t>配套设施</w:t>
      </w:r>
      <w:r w:rsidR="005E3A5C">
        <w:rPr>
          <w:rFonts w:hint="eastAsia"/>
        </w:rPr>
        <w:t>和服务活动</w:t>
      </w:r>
      <w:r w:rsidRPr="00CE4271">
        <w:rPr>
          <w:rFonts w:hint="eastAsia"/>
        </w:rPr>
        <w:t>的用地</w:t>
      </w:r>
      <w:r>
        <w:rPr>
          <w:rFonts w:hint="eastAsia"/>
        </w:rPr>
        <w:t>。</w:t>
      </w:r>
    </w:p>
    <w:p w14:paraId="63E2A444" w14:textId="1FC5D7DB" w:rsidR="00380939" w:rsidRPr="00D74173" w:rsidRDefault="00056F9B" w:rsidP="00380939">
      <w:pPr>
        <w:spacing w:line="600" w:lineRule="exact"/>
        <w:ind w:leftChars="0" w:left="0" w:rightChars="0" w:right="0" w:firstLineChars="0" w:firstLine="0"/>
      </w:pPr>
      <w:r w:rsidRPr="001634B3">
        <w:t>2.0</w:t>
      </w:r>
      <w:r w:rsidR="00F0384F" w:rsidRPr="002F32A7">
        <w:t>.</w:t>
      </w:r>
      <w:r w:rsidR="007255EA">
        <w:t>8</w:t>
      </w:r>
      <w:r w:rsidR="00877C8F" w:rsidRPr="00F4355F">
        <w:t xml:space="preserve">  </w:t>
      </w:r>
      <w:r w:rsidR="00380939" w:rsidRPr="006157A6">
        <w:t>M</w:t>
      </w:r>
      <w:r w:rsidR="0009057A" w:rsidRPr="00DD0A86">
        <w:t>1</w:t>
      </w:r>
      <w:r w:rsidR="00380939" w:rsidRPr="00DD0A86">
        <w:rPr>
          <w:rFonts w:hint="eastAsia"/>
        </w:rPr>
        <w:t>类工业用地</w:t>
      </w:r>
      <w:r w:rsidR="008F71DA">
        <w:rPr>
          <w:rFonts w:hint="eastAsia"/>
        </w:rPr>
        <w:t xml:space="preserve"> </w:t>
      </w:r>
      <w:r w:rsidR="008F71DA" w:rsidRPr="008F71DA">
        <w:t>M</w:t>
      </w:r>
      <w:r w:rsidR="008F71DA">
        <w:t xml:space="preserve">1 </w:t>
      </w:r>
      <w:r w:rsidR="008F71DA" w:rsidRPr="008F71DA">
        <w:t>industrial land</w:t>
      </w:r>
    </w:p>
    <w:p w14:paraId="08C4AE81" w14:textId="359E9F7C" w:rsidR="00CE4271" w:rsidRPr="002F32A7" w:rsidRDefault="00AF67D5" w:rsidP="00F0384F">
      <w:pPr>
        <w:spacing w:line="600" w:lineRule="exact"/>
        <w:ind w:leftChars="0" w:left="0" w:rightChars="0" w:right="0" w:firstLine="480"/>
      </w:pPr>
      <w:r w:rsidRPr="00D74173">
        <w:rPr>
          <w:rFonts w:hint="eastAsia"/>
        </w:rPr>
        <w:t>即一类工业用地，</w:t>
      </w:r>
      <w:r w:rsidR="00F0384F" w:rsidRPr="00D74173">
        <w:rPr>
          <w:rFonts w:hint="eastAsia"/>
        </w:rPr>
        <w:t>是指对居住和公共</w:t>
      </w:r>
      <w:r w:rsidR="00313554" w:rsidRPr="0004533E">
        <w:rPr>
          <w:rFonts w:hint="eastAsia"/>
        </w:rPr>
        <w:t>环境</w:t>
      </w:r>
      <w:r w:rsidR="00F0384F" w:rsidRPr="002F32A7">
        <w:rPr>
          <w:rFonts w:hint="eastAsia"/>
        </w:rPr>
        <w:t>无干扰</w:t>
      </w:r>
      <w:r w:rsidR="00313554" w:rsidRPr="0004533E">
        <w:rPr>
          <w:rFonts w:hint="eastAsia"/>
        </w:rPr>
        <w:t>、</w:t>
      </w:r>
      <w:r w:rsidR="00F0384F" w:rsidRPr="001634B3">
        <w:rPr>
          <w:rFonts w:hint="eastAsia"/>
        </w:rPr>
        <w:t>污染</w:t>
      </w:r>
      <w:r w:rsidR="00313554" w:rsidRPr="0004533E">
        <w:rPr>
          <w:rFonts w:hint="eastAsia"/>
        </w:rPr>
        <w:t>和安全隐患</w:t>
      </w:r>
      <w:r w:rsidR="00F0384F" w:rsidRPr="001634B3">
        <w:rPr>
          <w:rFonts w:hint="eastAsia"/>
        </w:rPr>
        <w:t>的工业的用地。</w:t>
      </w:r>
    </w:p>
    <w:p w14:paraId="7C67509E" w14:textId="2B2B193B" w:rsidR="00AF67D5" w:rsidRPr="00D74173" w:rsidRDefault="00056F9B" w:rsidP="00CE4271">
      <w:pPr>
        <w:spacing w:line="600" w:lineRule="exact"/>
        <w:ind w:leftChars="0" w:left="0" w:rightChars="0" w:right="0" w:firstLineChars="0" w:firstLine="0"/>
      </w:pPr>
      <w:r w:rsidRPr="006157A6">
        <w:t>2.0</w:t>
      </w:r>
      <w:r w:rsidR="00AF67D5" w:rsidRPr="00DD0A86">
        <w:t>.</w:t>
      </w:r>
      <w:r w:rsidR="007255EA">
        <w:t>9</w:t>
      </w:r>
      <w:r w:rsidR="00877C8F" w:rsidRPr="00D74173">
        <w:t xml:space="preserve">  </w:t>
      </w:r>
      <w:r w:rsidR="00AF67D5" w:rsidRPr="00D74173">
        <w:t>M</w:t>
      </w:r>
      <w:r w:rsidR="00EF7AD2" w:rsidRPr="00D74173">
        <w:t>2</w:t>
      </w:r>
      <w:r w:rsidR="00AF67D5" w:rsidRPr="00D74173">
        <w:rPr>
          <w:rFonts w:hint="eastAsia"/>
        </w:rPr>
        <w:t>类工业用地</w:t>
      </w:r>
      <w:r w:rsidR="008F71DA">
        <w:rPr>
          <w:rFonts w:hint="eastAsia"/>
        </w:rPr>
        <w:t xml:space="preserve"> </w:t>
      </w:r>
      <w:r w:rsidR="008F71DA" w:rsidRPr="008F71DA">
        <w:t>M</w:t>
      </w:r>
      <w:r w:rsidR="008F71DA">
        <w:t xml:space="preserve">2 </w:t>
      </w:r>
      <w:r w:rsidR="008F71DA" w:rsidRPr="008F71DA">
        <w:t>industrial land</w:t>
      </w:r>
    </w:p>
    <w:p w14:paraId="228CC1B9" w14:textId="5C3F8C5A" w:rsidR="00F0384F" w:rsidRPr="002F32A7" w:rsidRDefault="00EF7AD2" w:rsidP="00AF67D5">
      <w:pPr>
        <w:spacing w:line="600" w:lineRule="exact"/>
        <w:ind w:leftChars="0" w:left="0" w:rightChars="0" w:right="0" w:firstLine="480"/>
      </w:pPr>
      <w:r w:rsidRPr="00D74173">
        <w:rPr>
          <w:rFonts w:hint="eastAsia"/>
        </w:rPr>
        <w:t>即二类工业用地，是</w:t>
      </w:r>
      <w:r w:rsidR="00AF67D5" w:rsidRPr="00A51896">
        <w:rPr>
          <w:rFonts w:hint="eastAsia"/>
        </w:rPr>
        <w:t>指对居住和公共环境有一定干扰</w:t>
      </w:r>
      <w:r w:rsidR="00313554" w:rsidRPr="0004533E">
        <w:rPr>
          <w:rFonts w:hint="eastAsia"/>
        </w:rPr>
        <w:t>、</w:t>
      </w:r>
      <w:r w:rsidR="00AF67D5" w:rsidRPr="001634B3">
        <w:rPr>
          <w:rFonts w:hint="eastAsia"/>
        </w:rPr>
        <w:t>污染</w:t>
      </w:r>
      <w:r w:rsidR="00313554" w:rsidRPr="0004533E">
        <w:rPr>
          <w:rFonts w:hint="eastAsia"/>
        </w:rPr>
        <w:t>和安全隐患</w:t>
      </w:r>
      <w:r w:rsidR="00AF67D5" w:rsidRPr="001634B3">
        <w:rPr>
          <w:rFonts w:hint="eastAsia"/>
        </w:rPr>
        <w:t>的工业用地。</w:t>
      </w:r>
    </w:p>
    <w:p w14:paraId="0CF0A7A8" w14:textId="74B92C25" w:rsidR="0007713E" w:rsidRPr="00D74173" w:rsidRDefault="00056F9B" w:rsidP="0007713E">
      <w:pPr>
        <w:spacing w:line="600" w:lineRule="exact"/>
        <w:ind w:leftChars="0" w:left="0" w:rightChars="0" w:right="0" w:firstLineChars="0" w:firstLine="0"/>
      </w:pPr>
      <w:r w:rsidRPr="006157A6">
        <w:t>2.0</w:t>
      </w:r>
      <w:r w:rsidR="0007713E" w:rsidRPr="00DD0A86">
        <w:t>.</w:t>
      </w:r>
      <w:r w:rsidR="00877C8F" w:rsidRPr="00DD0A86">
        <w:t>1</w:t>
      </w:r>
      <w:r w:rsidR="007255EA">
        <w:t>0</w:t>
      </w:r>
      <w:r w:rsidR="00877C8F" w:rsidRPr="00D74173">
        <w:t xml:space="preserve">  </w:t>
      </w:r>
      <w:r w:rsidR="0007713E" w:rsidRPr="00D74173">
        <w:t>M3</w:t>
      </w:r>
      <w:r w:rsidR="0007713E" w:rsidRPr="00D74173">
        <w:rPr>
          <w:rFonts w:hint="eastAsia"/>
        </w:rPr>
        <w:t>类工业用地</w:t>
      </w:r>
      <w:r w:rsidR="008F71DA">
        <w:rPr>
          <w:rFonts w:hint="eastAsia"/>
        </w:rPr>
        <w:t xml:space="preserve"> </w:t>
      </w:r>
      <w:r w:rsidR="008F71DA" w:rsidRPr="008F71DA">
        <w:t>M</w:t>
      </w:r>
      <w:r w:rsidR="008F71DA">
        <w:t xml:space="preserve">3 </w:t>
      </w:r>
      <w:r w:rsidR="008F71DA" w:rsidRPr="008F71DA">
        <w:t>industrial land</w:t>
      </w:r>
    </w:p>
    <w:p w14:paraId="075C9C85" w14:textId="28D3B0C8" w:rsidR="00F0384F" w:rsidRPr="002F32A7" w:rsidRDefault="0007713E" w:rsidP="00EE6217">
      <w:pPr>
        <w:spacing w:line="600" w:lineRule="exact"/>
        <w:ind w:leftChars="0" w:left="0" w:rightChars="0" w:right="0" w:firstLine="480"/>
      </w:pPr>
      <w:r w:rsidRPr="00D74173">
        <w:rPr>
          <w:rFonts w:hint="eastAsia"/>
        </w:rPr>
        <w:t>即三类工业用地，是指对居住和公共</w:t>
      </w:r>
      <w:r w:rsidRPr="00A51896">
        <w:rPr>
          <w:rFonts w:hint="eastAsia"/>
        </w:rPr>
        <w:t>环境有严重干扰</w:t>
      </w:r>
      <w:r w:rsidR="00313554" w:rsidRPr="0004533E">
        <w:rPr>
          <w:rFonts w:hint="eastAsia"/>
        </w:rPr>
        <w:t>、</w:t>
      </w:r>
      <w:r w:rsidRPr="001634B3">
        <w:rPr>
          <w:rFonts w:hint="eastAsia"/>
        </w:rPr>
        <w:t>污染</w:t>
      </w:r>
      <w:r w:rsidR="00313554" w:rsidRPr="0004533E">
        <w:rPr>
          <w:rFonts w:hint="eastAsia"/>
        </w:rPr>
        <w:t>和安全隐患</w:t>
      </w:r>
      <w:r w:rsidRPr="001634B3">
        <w:rPr>
          <w:rFonts w:hint="eastAsia"/>
        </w:rPr>
        <w:t>的工业用地。</w:t>
      </w:r>
    </w:p>
    <w:p w14:paraId="48CAA32B" w14:textId="12FA1A7B" w:rsidR="000152AC" w:rsidRDefault="00D220B3" w:rsidP="00E32104">
      <w:pPr>
        <w:spacing w:line="600" w:lineRule="exact"/>
        <w:ind w:leftChars="0" w:left="0" w:rightChars="0" w:right="0" w:firstLineChars="0" w:firstLine="0"/>
      </w:pPr>
      <w:r>
        <w:rPr>
          <w:rFonts w:hint="eastAsia"/>
        </w:rPr>
        <w:t>2</w:t>
      </w:r>
      <w:r w:rsidR="00056F9B">
        <w:t>.0</w:t>
      </w:r>
      <w:r w:rsidR="00F126C3">
        <w:t>.</w:t>
      </w:r>
      <w:r w:rsidR="00EE2281">
        <w:t>1</w:t>
      </w:r>
      <w:r w:rsidR="007255EA">
        <w:t>1</w:t>
      </w:r>
      <w:r w:rsidR="00EE2281">
        <w:t xml:space="preserve">  </w:t>
      </w:r>
      <w:r>
        <w:t>厂房附属建筑</w:t>
      </w:r>
      <w:r w:rsidR="007C0FF6">
        <w:rPr>
          <w:rFonts w:hint="eastAsia"/>
        </w:rPr>
        <w:t xml:space="preserve"> </w:t>
      </w:r>
      <w:r w:rsidR="007C0FF6" w:rsidRPr="009A7E43">
        <w:t>factory</w:t>
      </w:r>
      <w:r w:rsidR="007C0FF6">
        <w:t xml:space="preserve"> </w:t>
      </w:r>
      <w:r w:rsidR="007C0FF6">
        <w:rPr>
          <w:rFonts w:hint="eastAsia"/>
        </w:rPr>
        <w:t>o</w:t>
      </w:r>
      <w:r w:rsidR="007C0FF6" w:rsidRPr="007C0FF6">
        <w:t>utbuilding</w:t>
      </w:r>
    </w:p>
    <w:p w14:paraId="20E27A98" w14:textId="77777777" w:rsidR="00F126C3" w:rsidRDefault="00F126C3" w:rsidP="00F126C3">
      <w:pPr>
        <w:spacing w:line="600" w:lineRule="exact"/>
        <w:ind w:leftChars="0" w:left="0" w:rightChars="0" w:right="0" w:firstLine="480"/>
      </w:pPr>
      <w:r w:rsidRPr="00F126C3">
        <w:rPr>
          <w:rFonts w:hint="eastAsia"/>
        </w:rPr>
        <w:lastRenderedPageBreak/>
        <w:t>为厂房生产服务而毗邻布置或在厂区内独立设置的办公、科研与技术、生活与卫生设置和库房等配套建筑物。</w:t>
      </w:r>
    </w:p>
    <w:p w14:paraId="2B85E81F" w14:textId="77777777" w:rsidR="009161C8" w:rsidRPr="007C1535" w:rsidRDefault="009161C8">
      <w:pPr>
        <w:ind w:leftChars="0" w:left="0" w:right="480" w:firstLine="480"/>
        <w:jc w:val="left"/>
      </w:pPr>
    </w:p>
    <w:p w14:paraId="4B26AB01" w14:textId="77777777" w:rsidR="00D425C1" w:rsidRDefault="00500832" w:rsidP="008D55FB">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32" w:name="_Toc62028404"/>
      <w:r w:rsidRPr="008D55FB">
        <w:rPr>
          <w:rFonts w:asciiTheme="majorEastAsia" w:eastAsiaTheme="majorEastAsia" w:hAnsiTheme="majorEastAsia" w:hint="eastAsia"/>
          <w:sz w:val="30"/>
          <w:szCs w:val="30"/>
        </w:rPr>
        <w:t>基本规定</w:t>
      </w:r>
      <w:bookmarkEnd w:id="32"/>
    </w:p>
    <w:p w14:paraId="257B129E" w14:textId="415B0DA4" w:rsidR="00E013A2" w:rsidRPr="00E013A2" w:rsidRDefault="00A31A86" w:rsidP="00D85B89">
      <w:pPr>
        <w:spacing w:line="600" w:lineRule="exact"/>
        <w:ind w:leftChars="0" w:left="0" w:rightChars="0" w:right="0" w:firstLineChars="0" w:firstLine="0"/>
        <w:rPr>
          <w:color w:val="000000" w:themeColor="text1"/>
        </w:rPr>
      </w:pPr>
      <w:r w:rsidRPr="00FF0A1C">
        <w:rPr>
          <w:rFonts w:hint="eastAsia"/>
          <w:color w:val="000000" w:themeColor="text1"/>
        </w:rPr>
        <w:t>3.0</w:t>
      </w:r>
      <w:r w:rsidRPr="00FF0A1C">
        <w:rPr>
          <w:color w:val="000000" w:themeColor="text1"/>
        </w:rPr>
        <w:t>.</w:t>
      </w:r>
      <w:r w:rsidR="00A90680" w:rsidRPr="00FF0A1C">
        <w:rPr>
          <w:color w:val="000000" w:themeColor="text1"/>
        </w:rPr>
        <w:t>1</w:t>
      </w:r>
      <w:r w:rsidRPr="00FF0A1C">
        <w:rPr>
          <w:rFonts w:hint="eastAsia"/>
          <w:color w:val="000000" w:themeColor="text1"/>
        </w:rPr>
        <w:t xml:space="preserve">  </w:t>
      </w:r>
      <w:r w:rsidR="00684072" w:rsidRPr="00FF0A1C">
        <w:rPr>
          <w:rFonts w:hint="eastAsia"/>
          <w:color w:val="000000" w:themeColor="text1"/>
        </w:rPr>
        <w:t>高标准厂房</w:t>
      </w:r>
      <w:r w:rsidR="00B2120A" w:rsidRPr="00FF0A1C">
        <w:rPr>
          <w:rFonts w:hint="eastAsia"/>
          <w:color w:val="000000" w:themeColor="text1"/>
        </w:rPr>
        <w:t>的设计</w:t>
      </w:r>
      <w:r w:rsidR="00D92D7A" w:rsidRPr="00FF0A1C">
        <w:rPr>
          <w:rFonts w:hint="eastAsia"/>
          <w:color w:val="000000" w:themeColor="text1"/>
        </w:rPr>
        <w:t>，</w:t>
      </w:r>
      <w:r w:rsidR="00836808" w:rsidRPr="00FF0A1C">
        <w:rPr>
          <w:rFonts w:hint="eastAsia"/>
          <w:color w:val="000000" w:themeColor="text1"/>
        </w:rPr>
        <w:t>服务</w:t>
      </w:r>
      <w:r w:rsidR="00036961" w:rsidRPr="00FF0A1C">
        <w:rPr>
          <w:rFonts w:hint="eastAsia"/>
          <w:color w:val="000000" w:themeColor="text1"/>
        </w:rPr>
        <w:t>对象</w:t>
      </w:r>
      <w:r w:rsidR="00E013A2" w:rsidRPr="00FF0A1C">
        <w:rPr>
          <w:rFonts w:hint="eastAsia"/>
          <w:color w:val="000000" w:themeColor="text1"/>
        </w:rPr>
        <w:t>应符合国家</w:t>
      </w:r>
      <w:r w:rsidR="00C30019" w:rsidRPr="00FF0A1C">
        <w:rPr>
          <w:rFonts w:hint="eastAsia"/>
          <w:color w:val="000000" w:themeColor="text1"/>
        </w:rPr>
        <w:t>和地方的</w:t>
      </w:r>
      <w:r w:rsidR="00E013A2" w:rsidRPr="00FF0A1C">
        <w:rPr>
          <w:rFonts w:hint="eastAsia"/>
          <w:color w:val="000000" w:themeColor="text1"/>
        </w:rPr>
        <w:t>产业导向政策和产业定</w:t>
      </w:r>
      <w:r w:rsidR="00E013A2" w:rsidRPr="00E013A2">
        <w:rPr>
          <w:rFonts w:hint="eastAsia"/>
          <w:color w:val="000000" w:themeColor="text1"/>
        </w:rPr>
        <w:t>位</w:t>
      </w:r>
      <w:r w:rsidR="00266A3A">
        <w:rPr>
          <w:rFonts w:hint="eastAsia"/>
          <w:color w:val="000000" w:themeColor="text1"/>
        </w:rPr>
        <w:t>等</w:t>
      </w:r>
      <w:r w:rsidR="00E013A2" w:rsidRPr="00E013A2">
        <w:rPr>
          <w:rFonts w:hint="eastAsia"/>
          <w:color w:val="000000" w:themeColor="text1"/>
        </w:rPr>
        <w:t>要求</w:t>
      </w:r>
      <w:r w:rsidR="00D75887">
        <w:rPr>
          <w:rFonts w:hint="eastAsia"/>
          <w:color w:val="000000" w:themeColor="text1"/>
        </w:rPr>
        <w:t>，</w:t>
      </w:r>
      <w:r w:rsidR="004B1E95">
        <w:rPr>
          <w:rFonts w:hint="eastAsia"/>
          <w:color w:val="000000" w:themeColor="text1"/>
        </w:rPr>
        <w:t>应</w:t>
      </w:r>
      <w:r w:rsidR="00E013A2" w:rsidRPr="00E013A2">
        <w:rPr>
          <w:rFonts w:hint="eastAsia"/>
          <w:color w:val="000000" w:themeColor="text1"/>
        </w:rPr>
        <w:t>符合污染物总量控制等国家环境保护有关规定。</w:t>
      </w:r>
    </w:p>
    <w:p w14:paraId="7D85F549" w14:textId="77777777" w:rsidR="00ED1292" w:rsidRDefault="000E5F5C" w:rsidP="006A2594">
      <w:pPr>
        <w:spacing w:line="600" w:lineRule="exact"/>
        <w:ind w:leftChars="0" w:left="0" w:rightChars="0" w:right="0" w:firstLine="480"/>
        <w:rPr>
          <w:color w:val="0070C0"/>
        </w:rPr>
      </w:pPr>
      <w:r w:rsidRPr="000E5F5C">
        <w:rPr>
          <w:rFonts w:hint="eastAsia"/>
          <w:color w:val="0070C0"/>
        </w:rPr>
        <w:t>条文说明：</w:t>
      </w:r>
      <w:r w:rsidR="001D5EF0" w:rsidRPr="001D5EF0">
        <w:rPr>
          <w:rFonts w:hint="eastAsia"/>
          <w:color w:val="0070C0"/>
        </w:rPr>
        <w:t>明确进驻</w:t>
      </w:r>
      <w:r w:rsidR="001D5EF0">
        <w:rPr>
          <w:rFonts w:hint="eastAsia"/>
          <w:color w:val="0070C0"/>
        </w:rPr>
        <w:t>高标准厂房</w:t>
      </w:r>
      <w:r w:rsidR="001D5EF0" w:rsidRPr="003936A6">
        <w:rPr>
          <w:rFonts w:hint="eastAsia"/>
          <w:color w:val="0070C0"/>
        </w:rPr>
        <w:t>的</w:t>
      </w:r>
      <w:r w:rsidR="008E6CD3" w:rsidRPr="003936A6">
        <w:rPr>
          <w:rFonts w:hint="eastAsia"/>
          <w:color w:val="0070C0"/>
        </w:rPr>
        <w:t>工业项目</w:t>
      </w:r>
      <w:r w:rsidR="001D5EF0" w:rsidRPr="003936A6">
        <w:rPr>
          <w:rFonts w:hint="eastAsia"/>
          <w:color w:val="0070C0"/>
        </w:rPr>
        <w:t>类型，</w:t>
      </w:r>
      <w:r w:rsidR="0004582B" w:rsidRPr="0004582B">
        <w:rPr>
          <w:rFonts w:hint="eastAsia"/>
          <w:color w:val="0070C0"/>
        </w:rPr>
        <w:t>对自然环境和人居环境</w:t>
      </w:r>
      <w:r w:rsidR="00856577" w:rsidRPr="000E5F5C">
        <w:rPr>
          <w:rFonts w:hint="eastAsia"/>
          <w:color w:val="0070C0"/>
        </w:rPr>
        <w:t>基本无干扰和污染或有一定干扰和污染的一类和二类工业</w:t>
      </w:r>
      <w:r w:rsidR="0077570B">
        <w:rPr>
          <w:rFonts w:hint="eastAsia"/>
          <w:color w:val="0070C0"/>
        </w:rPr>
        <w:t>项目</w:t>
      </w:r>
      <w:r w:rsidR="00856577" w:rsidRPr="000E5F5C">
        <w:rPr>
          <w:rFonts w:hint="eastAsia"/>
          <w:color w:val="0070C0"/>
        </w:rPr>
        <w:t>适宜进驻高标准厂房</w:t>
      </w:r>
      <w:r w:rsidR="006104CC">
        <w:rPr>
          <w:rFonts w:hint="eastAsia"/>
          <w:color w:val="0070C0"/>
        </w:rPr>
        <w:t>，</w:t>
      </w:r>
      <w:r w:rsidR="006104CC" w:rsidRPr="0004582B">
        <w:rPr>
          <w:rFonts w:hint="eastAsia"/>
          <w:color w:val="0070C0"/>
        </w:rPr>
        <w:t>对自然环境和人居环境</w:t>
      </w:r>
      <w:r w:rsidR="006104CC" w:rsidRPr="000E5F5C">
        <w:rPr>
          <w:rFonts w:hint="eastAsia"/>
          <w:color w:val="0070C0"/>
        </w:rPr>
        <w:t>有严重干扰和污染的</w:t>
      </w:r>
      <w:r w:rsidR="006104CC">
        <w:rPr>
          <w:rFonts w:hint="eastAsia"/>
          <w:color w:val="0070C0"/>
        </w:rPr>
        <w:t>三</w:t>
      </w:r>
      <w:r w:rsidR="006104CC" w:rsidRPr="000E5F5C">
        <w:rPr>
          <w:rFonts w:hint="eastAsia"/>
          <w:color w:val="0070C0"/>
        </w:rPr>
        <w:t>类工业</w:t>
      </w:r>
      <w:r w:rsidR="006104CC">
        <w:rPr>
          <w:rFonts w:hint="eastAsia"/>
          <w:color w:val="0070C0"/>
        </w:rPr>
        <w:t>项目</w:t>
      </w:r>
      <w:r w:rsidR="006104CC" w:rsidRPr="000E5F5C">
        <w:rPr>
          <w:rFonts w:hint="eastAsia"/>
          <w:color w:val="0070C0"/>
        </w:rPr>
        <w:t>不适宜进驻高标准厂房</w:t>
      </w:r>
      <w:r w:rsidR="006104CC">
        <w:rPr>
          <w:rFonts w:hint="eastAsia"/>
          <w:color w:val="0070C0"/>
        </w:rPr>
        <w:t>。</w:t>
      </w:r>
      <w:r w:rsidR="00D73570">
        <w:rPr>
          <w:rFonts w:hint="eastAsia"/>
          <w:color w:val="0070C0"/>
        </w:rPr>
        <w:t>根据</w:t>
      </w:r>
      <w:r w:rsidR="00D73570" w:rsidRPr="006104CC">
        <w:rPr>
          <w:rFonts w:hint="eastAsia"/>
          <w:b/>
          <w:color w:val="0070C0"/>
        </w:rPr>
        <w:t>《国民经济行业分类》（</w:t>
      </w:r>
      <w:r w:rsidR="00D73570" w:rsidRPr="006104CC">
        <w:rPr>
          <w:rFonts w:hint="eastAsia"/>
          <w:b/>
          <w:color w:val="0070C0"/>
        </w:rPr>
        <w:t>2</w:t>
      </w:r>
      <w:r w:rsidR="00D73570" w:rsidRPr="006104CC">
        <w:rPr>
          <w:b/>
          <w:color w:val="0070C0"/>
        </w:rPr>
        <w:t>017</w:t>
      </w:r>
      <w:r w:rsidR="00D73570" w:rsidRPr="006104CC">
        <w:rPr>
          <w:b/>
          <w:color w:val="0070C0"/>
        </w:rPr>
        <w:t>年</w:t>
      </w:r>
      <w:r w:rsidR="00D73570" w:rsidRPr="006104CC">
        <w:rPr>
          <w:rFonts w:hint="eastAsia"/>
          <w:b/>
          <w:color w:val="0070C0"/>
        </w:rPr>
        <w:t>）</w:t>
      </w:r>
      <w:r w:rsidR="00D73570">
        <w:rPr>
          <w:rFonts w:hint="eastAsia"/>
          <w:color w:val="0070C0"/>
        </w:rPr>
        <w:t>中的“</w:t>
      </w:r>
      <w:r w:rsidR="00D73570">
        <w:rPr>
          <w:rFonts w:hint="eastAsia"/>
          <w:color w:val="0070C0"/>
        </w:rPr>
        <w:t>C</w:t>
      </w:r>
      <w:r w:rsidR="00D73570">
        <w:rPr>
          <w:color w:val="0070C0"/>
        </w:rPr>
        <w:t xml:space="preserve"> </w:t>
      </w:r>
      <w:r w:rsidR="00D73570">
        <w:rPr>
          <w:color w:val="0070C0"/>
        </w:rPr>
        <w:t>制造业</w:t>
      </w:r>
      <w:r w:rsidR="00D73570">
        <w:rPr>
          <w:rFonts w:hint="eastAsia"/>
          <w:color w:val="0070C0"/>
        </w:rPr>
        <w:t>”，对</w:t>
      </w:r>
      <w:r w:rsidR="004B6366">
        <w:rPr>
          <w:rFonts w:hint="eastAsia"/>
          <w:color w:val="0070C0"/>
        </w:rPr>
        <w:t>工业</w:t>
      </w:r>
      <w:r w:rsidR="008F64CB">
        <w:rPr>
          <w:rFonts w:hint="eastAsia"/>
          <w:color w:val="0070C0"/>
        </w:rPr>
        <w:t>项目</w:t>
      </w:r>
      <w:r w:rsidR="00D73570">
        <w:rPr>
          <w:rFonts w:hint="eastAsia"/>
          <w:color w:val="0070C0"/>
        </w:rPr>
        <w:t>进行分类，详</w:t>
      </w:r>
      <w:r w:rsidR="004B6366">
        <w:rPr>
          <w:rFonts w:hint="eastAsia"/>
          <w:color w:val="0070C0"/>
        </w:rPr>
        <w:t>见下表</w:t>
      </w:r>
      <w:r w:rsidR="00856577" w:rsidRPr="000E5F5C">
        <w:rPr>
          <w:rFonts w:hint="eastAsia"/>
          <w:color w:val="0070C0"/>
        </w:rPr>
        <w:t>。</w:t>
      </w:r>
      <w:r w:rsidR="005E4109" w:rsidRPr="000E5F5C">
        <w:rPr>
          <w:rFonts w:hint="eastAsia"/>
          <w:color w:val="0070C0"/>
        </w:rPr>
        <w:t>高标准厂房</w:t>
      </w:r>
      <w:r w:rsidR="00D27B5C" w:rsidRPr="000E5F5C">
        <w:rPr>
          <w:rFonts w:hint="eastAsia"/>
          <w:color w:val="0070C0"/>
        </w:rPr>
        <w:t>重点发展</w:t>
      </w:r>
      <w:r w:rsidR="00D27B5C">
        <w:rPr>
          <w:rFonts w:hint="eastAsia"/>
          <w:color w:val="0070C0"/>
        </w:rPr>
        <w:t>的产业包括</w:t>
      </w:r>
      <w:r w:rsidR="005E4109" w:rsidRPr="000E5F5C">
        <w:rPr>
          <w:rFonts w:hint="eastAsia"/>
          <w:color w:val="0070C0"/>
        </w:rPr>
        <w:t>芯片、无人机、人工智能、智能设备、新一代信息技术、高端装备制造、绿色低碳、生物医药、新能源、新材料、海洋经济、等战略性新兴产业的小规模中试及生产制造环节，鼓励投融资机构、研发机构、服务机构和生产性服务业入驻高标准厂房。</w:t>
      </w:r>
    </w:p>
    <w:p w14:paraId="171FF313" w14:textId="77777777" w:rsidR="008F64CB" w:rsidRPr="006349B7" w:rsidRDefault="00225BD3" w:rsidP="00225BD3">
      <w:pPr>
        <w:spacing w:line="600" w:lineRule="exact"/>
        <w:ind w:leftChars="0" w:left="0" w:rightChars="0" w:right="0" w:firstLineChars="0" w:firstLine="0"/>
        <w:jc w:val="center"/>
        <w:rPr>
          <w:b/>
          <w:color w:val="0070C0"/>
        </w:rPr>
      </w:pPr>
      <w:r w:rsidRPr="006349B7">
        <w:rPr>
          <w:b/>
          <w:color w:val="0070C0"/>
        </w:rPr>
        <w:t>表</w:t>
      </w:r>
      <w:r w:rsidRPr="006349B7">
        <w:rPr>
          <w:rFonts w:hint="eastAsia"/>
          <w:b/>
          <w:color w:val="0070C0"/>
        </w:rPr>
        <w:t>3</w:t>
      </w:r>
      <w:r w:rsidRPr="006349B7">
        <w:rPr>
          <w:b/>
          <w:color w:val="0070C0"/>
        </w:rPr>
        <w:t xml:space="preserve">.1 </w:t>
      </w:r>
      <w:r w:rsidRPr="006349B7">
        <w:rPr>
          <w:b/>
          <w:color w:val="0070C0"/>
        </w:rPr>
        <w:t>工业项目分类表</w:t>
      </w:r>
      <w:r w:rsidR="0019618C" w:rsidRPr="006349B7">
        <w:rPr>
          <w:rFonts w:hint="eastAsia"/>
          <w:b/>
          <w:color w:val="0070C0"/>
        </w:rPr>
        <w:t>（</w:t>
      </w:r>
      <w:r w:rsidR="008E6CD3" w:rsidRPr="006349B7">
        <w:rPr>
          <w:rFonts w:hint="eastAsia"/>
          <w:b/>
          <w:color w:val="0070C0"/>
        </w:rPr>
        <w:t>根据污染强度分为一、二、三类）</w:t>
      </w:r>
    </w:p>
    <w:tbl>
      <w:tblPr>
        <w:tblStyle w:val="ac"/>
        <w:tblW w:w="0" w:type="auto"/>
        <w:tblLook w:val="04A0" w:firstRow="1" w:lastRow="0" w:firstColumn="1" w:lastColumn="0" w:noHBand="0" w:noVBand="1"/>
      </w:tblPr>
      <w:tblGrid>
        <w:gridCol w:w="1838"/>
        <w:gridCol w:w="6458"/>
      </w:tblGrid>
      <w:tr w:rsidR="00750097" w:rsidRPr="006349B7" w14:paraId="4FC489C1" w14:textId="77777777" w:rsidTr="00FE187C">
        <w:trPr>
          <w:trHeight w:val="447"/>
          <w:tblHeader/>
        </w:trPr>
        <w:tc>
          <w:tcPr>
            <w:tcW w:w="1838" w:type="dxa"/>
            <w:vAlign w:val="center"/>
          </w:tcPr>
          <w:p w14:paraId="3FBCD5A0" w14:textId="77777777" w:rsidR="00750097" w:rsidRPr="006349B7" w:rsidRDefault="00750097" w:rsidP="00FE187C">
            <w:pPr>
              <w:spacing w:line="400" w:lineRule="exact"/>
              <w:ind w:leftChars="0" w:left="0" w:rightChars="0" w:right="0" w:firstLineChars="0" w:firstLine="0"/>
              <w:jc w:val="center"/>
              <w:rPr>
                <w:b/>
                <w:color w:val="0070C0"/>
                <w:sz w:val="21"/>
                <w:szCs w:val="21"/>
              </w:rPr>
            </w:pPr>
            <w:r w:rsidRPr="006349B7">
              <w:rPr>
                <w:b/>
                <w:color w:val="0070C0"/>
                <w:sz w:val="21"/>
                <w:szCs w:val="21"/>
              </w:rPr>
              <w:t>项目类别</w:t>
            </w:r>
          </w:p>
        </w:tc>
        <w:tc>
          <w:tcPr>
            <w:tcW w:w="6458" w:type="dxa"/>
            <w:vAlign w:val="center"/>
          </w:tcPr>
          <w:p w14:paraId="4A5C3E08" w14:textId="77777777" w:rsidR="00750097" w:rsidRPr="006349B7" w:rsidRDefault="00750097" w:rsidP="00FE187C">
            <w:pPr>
              <w:spacing w:line="400" w:lineRule="exact"/>
              <w:ind w:leftChars="0" w:left="0" w:rightChars="0" w:right="0" w:firstLineChars="0" w:firstLine="0"/>
              <w:jc w:val="center"/>
              <w:rPr>
                <w:b/>
                <w:color w:val="0070C0"/>
                <w:sz w:val="21"/>
                <w:szCs w:val="21"/>
              </w:rPr>
            </w:pPr>
            <w:r w:rsidRPr="006349B7">
              <w:rPr>
                <w:b/>
                <w:color w:val="0070C0"/>
                <w:sz w:val="21"/>
                <w:szCs w:val="21"/>
              </w:rPr>
              <w:t>工业项目</w:t>
            </w:r>
            <w:r w:rsidR="003D5978" w:rsidRPr="006349B7">
              <w:rPr>
                <w:b/>
                <w:color w:val="0070C0"/>
                <w:sz w:val="21"/>
                <w:szCs w:val="21"/>
              </w:rPr>
              <w:t>大类</w:t>
            </w:r>
            <w:r w:rsidR="008579F2" w:rsidRPr="006349B7">
              <w:rPr>
                <w:rFonts w:hint="eastAsia"/>
                <w:b/>
                <w:color w:val="0070C0"/>
                <w:sz w:val="21"/>
                <w:szCs w:val="21"/>
              </w:rPr>
              <w:t>、</w:t>
            </w:r>
            <w:r w:rsidR="00014DDC" w:rsidRPr="006349B7">
              <w:rPr>
                <w:b/>
                <w:color w:val="0070C0"/>
                <w:sz w:val="21"/>
                <w:szCs w:val="21"/>
              </w:rPr>
              <w:t>中类</w:t>
            </w:r>
          </w:p>
        </w:tc>
      </w:tr>
      <w:tr w:rsidR="00750097" w:rsidRPr="006349B7" w14:paraId="75E50F70" w14:textId="77777777" w:rsidTr="00B11489">
        <w:tc>
          <w:tcPr>
            <w:tcW w:w="1838" w:type="dxa"/>
            <w:vAlign w:val="center"/>
          </w:tcPr>
          <w:p w14:paraId="41E58A94" w14:textId="77777777" w:rsidR="00FE187C" w:rsidRPr="006349B7" w:rsidRDefault="00750097" w:rsidP="00750097">
            <w:pPr>
              <w:spacing w:line="400" w:lineRule="exact"/>
              <w:ind w:leftChars="0" w:left="0" w:rightChars="0" w:right="0" w:firstLineChars="0" w:firstLine="0"/>
              <w:rPr>
                <w:color w:val="0070C0"/>
                <w:sz w:val="21"/>
                <w:szCs w:val="21"/>
              </w:rPr>
            </w:pPr>
            <w:r w:rsidRPr="006349B7">
              <w:rPr>
                <w:b/>
                <w:color w:val="0070C0"/>
                <w:sz w:val="21"/>
                <w:szCs w:val="21"/>
              </w:rPr>
              <w:t>一类工业项目</w:t>
            </w:r>
          </w:p>
          <w:p w14:paraId="1E0224F6" w14:textId="77777777" w:rsidR="00750097" w:rsidRPr="006349B7" w:rsidRDefault="00750097" w:rsidP="00750097">
            <w:pPr>
              <w:spacing w:line="400" w:lineRule="exact"/>
              <w:ind w:leftChars="0" w:left="0" w:rightChars="0" w:right="0" w:firstLineChars="0" w:firstLine="0"/>
              <w:rPr>
                <w:color w:val="0070C0"/>
                <w:sz w:val="21"/>
                <w:szCs w:val="21"/>
              </w:rPr>
            </w:pPr>
            <w:r w:rsidRPr="006349B7">
              <w:rPr>
                <w:rFonts w:hint="eastAsia"/>
                <w:color w:val="0070C0"/>
                <w:sz w:val="21"/>
                <w:szCs w:val="21"/>
              </w:rPr>
              <w:t>（基本无污染和环境风险的项目）</w:t>
            </w:r>
          </w:p>
        </w:tc>
        <w:tc>
          <w:tcPr>
            <w:tcW w:w="6458" w:type="dxa"/>
            <w:vAlign w:val="center"/>
          </w:tcPr>
          <w:p w14:paraId="5350B8FF" w14:textId="77777777" w:rsidR="00EB1F04" w:rsidRPr="006349B7" w:rsidRDefault="003D5978" w:rsidP="003D5978">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农副食品加工业</w:t>
            </w:r>
            <w:r w:rsidRPr="006349B7">
              <w:rPr>
                <w:rFonts w:hint="eastAsia"/>
                <w:color w:val="0070C0"/>
                <w:sz w:val="21"/>
                <w:szCs w:val="21"/>
              </w:rPr>
              <w:t>（</w:t>
            </w:r>
            <w:r w:rsidRPr="00A02C86">
              <w:rPr>
                <w:rFonts w:hint="eastAsia"/>
                <w:color w:val="0070C0"/>
                <w:sz w:val="21"/>
                <w:szCs w:val="21"/>
              </w:rPr>
              <w:t>谷物磨制</w:t>
            </w:r>
            <w:r w:rsidRPr="006349B7">
              <w:rPr>
                <w:rFonts w:hint="eastAsia"/>
                <w:color w:val="0070C0"/>
                <w:sz w:val="21"/>
                <w:szCs w:val="21"/>
              </w:rPr>
              <w:t>；饲料加工；植物油加工；</w:t>
            </w:r>
            <w:r w:rsidRPr="00A02C86">
              <w:rPr>
                <w:rFonts w:hint="eastAsia"/>
                <w:color w:val="0070C0"/>
                <w:sz w:val="21"/>
                <w:szCs w:val="21"/>
              </w:rPr>
              <w:t>制糖业</w:t>
            </w:r>
            <w:r w:rsidRPr="006349B7">
              <w:rPr>
                <w:rFonts w:hint="eastAsia"/>
                <w:color w:val="0070C0"/>
                <w:sz w:val="21"/>
                <w:szCs w:val="21"/>
              </w:rPr>
              <w:t>；</w:t>
            </w:r>
            <w:r w:rsidRPr="00A02C86">
              <w:rPr>
                <w:rFonts w:hint="eastAsia"/>
                <w:color w:val="0070C0"/>
                <w:sz w:val="21"/>
                <w:szCs w:val="21"/>
              </w:rPr>
              <w:t>屠宰及肉类加工</w:t>
            </w:r>
            <w:r w:rsidRPr="006349B7">
              <w:rPr>
                <w:rFonts w:hint="eastAsia"/>
                <w:color w:val="0070C0"/>
                <w:sz w:val="21"/>
                <w:szCs w:val="21"/>
              </w:rPr>
              <w:t>；水产品加工；蔬菜、菌类、水果和坚果加工；其他农副食品加工）</w:t>
            </w:r>
          </w:p>
          <w:p w14:paraId="5AD6015A" w14:textId="77777777" w:rsidR="002430DA" w:rsidRPr="006349B7" w:rsidRDefault="003D5978" w:rsidP="008579F2">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食品制造业</w:t>
            </w:r>
            <w:r w:rsidR="008579F2" w:rsidRPr="006349B7">
              <w:rPr>
                <w:rFonts w:hint="eastAsia"/>
                <w:color w:val="0070C0"/>
                <w:sz w:val="21"/>
                <w:szCs w:val="21"/>
              </w:rPr>
              <w:t>（烘焙食品制造；糖果、巧克力及蜜饯制造；方便食品制造；乳制品制造；罐头食品制造；调味品、发酵制品制造；其他食品制造）</w:t>
            </w:r>
          </w:p>
          <w:p w14:paraId="5EFEB70E" w14:textId="77777777" w:rsidR="003D5978" w:rsidRPr="006349B7" w:rsidRDefault="003D5978" w:rsidP="008579F2">
            <w:pPr>
              <w:pStyle w:val="a9"/>
              <w:numPr>
                <w:ilvl w:val="0"/>
                <w:numId w:val="10"/>
              </w:numPr>
              <w:spacing w:line="400" w:lineRule="exact"/>
              <w:ind w:leftChars="0" w:rightChars="0" w:right="0" w:firstLineChars="0"/>
              <w:rPr>
                <w:color w:val="0070C0"/>
                <w:sz w:val="21"/>
                <w:szCs w:val="21"/>
              </w:rPr>
            </w:pPr>
            <w:r w:rsidRPr="00A02C86">
              <w:rPr>
                <w:rFonts w:hint="eastAsia"/>
                <w:b/>
                <w:color w:val="0070C0"/>
                <w:sz w:val="21"/>
                <w:szCs w:val="21"/>
              </w:rPr>
              <w:t>酒、饮料和精制茶制造业</w:t>
            </w:r>
            <w:r w:rsidR="008579F2" w:rsidRPr="00A02C86">
              <w:rPr>
                <w:rFonts w:hint="eastAsia"/>
                <w:color w:val="0070C0"/>
                <w:sz w:val="21"/>
                <w:szCs w:val="21"/>
              </w:rPr>
              <w:t>（酒的制造</w:t>
            </w:r>
            <w:r w:rsidR="008579F2" w:rsidRPr="006349B7">
              <w:rPr>
                <w:rFonts w:hint="eastAsia"/>
                <w:color w:val="0070C0"/>
                <w:sz w:val="21"/>
                <w:szCs w:val="21"/>
              </w:rPr>
              <w:t>；饮料制造；精制茶加工）</w:t>
            </w:r>
          </w:p>
          <w:p w14:paraId="6CC17A5C" w14:textId="77777777" w:rsidR="003D5978" w:rsidRPr="006349B7" w:rsidRDefault="008579F2" w:rsidP="008579F2">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纺织服装、服饰业</w:t>
            </w:r>
            <w:r w:rsidRPr="006349B7">
              <w:rPr>
                <w:rFonts w:hint="eastAsia"/>
                <w:color w:val="0070C0"/>
                <w:sz w:val="21"/>
                <w:szCs w:val="21"/>
              </w:rPr>
              <w:t>（机织服装制造；针织或钩针编织服装制造；服饰制造）</w:t>
            </w:r>
          </w:p>
          <w:p w14:paraId="5580194D" w14:textId="77777777" w:rsidR="008E2CA2" w:rsidRPr="006349B7" w:rsidRDefault="008E2CA2" w:rsidP="008E2CA2">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木材加工和木、竹、藤、棕、草制品业</w:t>
            </w:r>
            <w:r w:rsidRPr="006349B7">
              <w:rPr>
                <w:rFonts w:hint="eastAsia"/>
                <w:color w:val="0070C0"/>
                <w:sz w:val="21"/>
                <w:szCs w:val="21"/>
              </w:rPr>
              <w:t>（木材加工；人造板制造；木质制品制造；竹、藤、棕、草制品制造）</w:t>
            </w:r>
          </w:p>
          <w:p w14:paraId="2E577ECF" w14:textId="77777777" w:rsidR="00661CEC" w:rsidRPr="006349B7" w:rsidRDefault="00661CEC" w:rsidP="00661CEC">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lastRenderedPageBreak/>
              <w:t>印刷和记录媒介复制业</w:t>
            </w:r>
            <w:r w:rsidRPr="006349B7">
              <w:rPr>
                <w:rFonts w:hint="eastAsia"/>
                <w:color w:val="0070C0"/>
                <w:sz w:val="21"/>
                <w:szCs w:val="21"/>
              </w:rPr>
              <w:t>（</w:t>
            </w:r>
            <w:r w:rsidRPr="00A02C86">
              <w:rPr>
                <w:rFonts w:hint="eastAsia"/>
                <w:color w:val="0070C0"/>
                <w:sz w:val="21"/>
                <w:szCs w:val="21"/>
              </w:rPr>
              <w:t>印刷</w:t>
            </w:r>
            <w:r w:rsidRPr="006349B7">
              <w:rPr>
                <w:rFonts w:hint="eastAsia"/>
                <w:color w:val="0070C0"/>
                <w:sz w:val="21"/>
                <w:szCs w:val="21"/>
              </w:rPr>
              <w:t>；装订及印刷相关服务；记录媒介复制）</w:t>
            </w:r>
          </w:p>
          <w:p w14:paraId="6DA88AE3" w14:textId="77777777" w:rsidR="0050460B" w:rsidRPr="006349B7" w:rsidRDefault="0050460B" w:rsidP="0050460B">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金属制品、机械和设备修理业</w:t>
            </w:r>
            <w:r w:rsidRPr="006349B7">
              <w:rPr>
                <w:rFonts w:hint="eastAsia"/>
                <w:color w:val="0070C0"/>
                <w:sz w:val="21"/>
                <w:szCs w:val="21"/>
              </w:rPr>
              <w:t>（属制品维修；通用设备维修；专用设备维修；铁路、船舶、航空航天等运输设备维修；电气设备维修；仪器仪表维修；其他机械和设备维修业）</w:t>
            </w:r>
          </w:p>
        </w:tc>
      </w:tr>
      <w:tr w:rsidR="00A20A68" w:rsidRPr="006349B7" w14:paraId="3517C5AC" w14:textId="77777777" w:rsidTr="00B11489">
        <w:tc>
          <w:tcPr>
            <w:tcW w:w="1838" w:type="dxa"/>
            <w:vAlign w:val="center"/>
          </w:tcPr>
          <w:p w14:paraId="6F8E27F5" w14:textId="77777777" w:rsidR="00FE187C" w:rsidRPr="006349B7" w:rsidRDefault="00A20A68" w:rsidP="00A20A68">
            <w:pPr>
              <w:spacing w:line="400" w:lineRule="exact"/>
              <w:ind w:leftChars="0" w:left="0" w:rightChars="0" w:right="0" w:firstLineChars="0" w:firstLine="0"/>
              <w:rPr>
                <w:color w:val="0070C0"/>
                <w:sz w:val="21"/>
                <w:szCs w:val="21"/>
              </w:rPr>
            </w:pPr>
            <w:r w:rsidRPr="006349B7">
              <w:rPr>
                <w:b/>
                <w:color w:val="0070C0"/>
                <w:sz w:val="21"/>
                <w:szCs w:val="21"/>
              </w:rPr>
              <w:lastRenderedPageBreak/>
              <w:t>二类工业项目</w:t>
            </w:r>
          </w:p>
          <w:p w14:paraId="3B9FCDFA" w14:textId="77777777" w:rsidR="00A20A68" w:rsidRPr="006349B7" w:rsidRDefault="00A20A68" w:rsidP="00A20A68">
            <w:pPr>
              <w:spacing w:line="400" w:lineRule="exact"/>
              <w:ind w:leftChars="0" w:left="0" w:rightChars="0" w:right="0" w:firstLineChars="0" w:firstLine="0"/>
              <w:rPr>
                <w:color w:val="0070C0"/>
                <w:sz w:val="21"/>
                <w:szCs w:val="21"/>
              </w:rPr>
            </w:pPr>
            <w:r w:rsidRPr="006349B7">
              <w:rPr>
                <w:rFonts w:hint="eastAsia"/>
                <w:color w:val="0070C0"/>
                <w:sz w:val="21"/>
                <w:szCs w:val="21"/>
              </w:rPr>
              <w:t>（污染和环境风险不高、污染物排放量不大的项目）</w:t>
            </w:r>
          </w:p>
        </w:tc>
        <w:tc>
          <w:tcPr>
            <w:tcW w:w="6458" w:type="dxa"/>
            <w:vAlign w:val="center"/>
          </w:tcPr>
          <w:p w14:paraId="7CADBFEA" w14:textId="77777777" w:rsidR="00661CEC" w:rsidRPr="006349B7" w:rsidRDefault="00661CEC" w:rsidP="00661CEC">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烟草制品业</w:t>
            </w:r>
            <w:r w:rsidRPr="006349B7">
              <w:rPr>
                <w:rFonts w:hint="eastAsia"/>
                <w:color w:val="0070C0"/>
                <w:sz w:val="21"/>
                <w:szCs w:val="21"/>
              </w:rPr>
              <w:t>（烟叶复烤；卷烟制造；其他烟草制品制造）</w:t>
            </w:r>
          </w:p>
          <w:p w14:paraId="30A87AE1" w14:textId="77777777" w:rsidR="00A20A68" w:rsidRPr="006349B7" w:rsidRDefault="00661CEC" w:rsidP="00661CEC">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家具制造业</w:t>
            </w:r>
            <w:r w:rsidRPr="006349B7">
              <w:rPr>
                <w:rFonts w:hint="eastAsia"/>
                <w:color w:val="0070C0"/>
                <w:sz w:val="21"/>
                <w:szCs w:val="21"/>
              </w:rPr>
              <w:t>（木质家具制造；竹、藤家具制造；金属家具制造；塑料家具制造；其他家具制造）</w:t>
            </w:r>
          </w:p>
          <w:p w14:paraId="4A7EE1C7" w14:textId="77777777" w:rsidR="00661CEC" w:rsidRPr="006349B7" w:rsidRDefault="00661CEC" w:rsidP="00661CEC">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造纸和纸制品业</w:t>
            </w:r>
            <w:r w:rsidRPr="006349B7">
              <w:rPr>
                <w:rFonts w:hint="eastAsia"/>
                <w:color w:val="0070C0"/>
                <w:sz w:val="21"/>
                <w:szCs w:val="21"/>
              </w:rPr>
              <w:t>（纸浆制造；造纸；纸制品制造）</w:t>
            </w:r>
          </w:p>
          <w:p w14:paraId="00A8798C" w14:textId="77777777" w:rsidR="00661CEC" w:rsidRPr="006349B7" w:rsidRDefault="00661CEC" w:rsidP="00661CEC">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文教、工美、体育和娱乐用品制造业</w:t>
            </w:r>
            <w:r w:rsidRPr="006349B7">
              <w:rPr>
                <w:rFonts w:hint="eastAsia"/>
                <w:color w:val="0070C0"/>
                <w:sz w:val="21"/>
                <w:szCs w:val="21"/>
              </w:rPr>
              <w:t>（文教办公用品制造；乐器制造；工艺美术及礼仪用品制造；体育用品制造；玩具制造；游艺器材及娱乐用品制造）</w:t>
            </w:r>
          </w:p>
          <w:p w14:paraId="5A4B92B3" w14:textId="77777777" w:rsidR="00661CEC" w:rsidRPr="006349B7" w:rsidRDefault="00F1522D" w:rsidP="00F1522D">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医药制造业</w:t>
            </w:r>
            <w:r w:rsidRPr="006349B7">
              <w:rPr>
                <w:rFonts w:hint="eastAsia"/>
                <w:color w:val="0070C0"/>
                <w:sz w:val="21"/>
                <w:szCs w:val="21"/>
              </w:rPr>
              <w:t>（化学药品原料药制造；化学药品制剂制造；中药饮片加工；中成药制造；兽用药品制造；生物药品制品制造；卫生材料及医药用品制造；药用辅料及包装材料）</w:t>
            </w:r>
          </w:p>
          <w:p w14:paraId="2047C8A1" w14:textId="77777777" w:rsidR="00F1522D" w:rsidRPr="006349B7" w:rsidRDefault="00F00A59" w:rsidP="00F00A59">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通用设备制造业</w:t>
            </w:r>
            <w:r w:rsidRPr="006349B7">
              <w:rPr>
                <w:rFonts w:hint="eastAsia"/>
                <w:color w:val="0070C0"/>
                <w:sz w:val="21"/>
                <w:szCs w:val="21"/>
              </w:rPr>
              <w:t>（锅炉及原动设备制造；金属加工机械制造；物料搬运设备制造；泵、阀门、压缩机及类似机械制造；轴承、齿轮和传动部件制造；烘炉、风机、包装等设备制造；文化、办公用机械制造；通用零部件制造；其他通用设备制造业）</w:t>
            </w:r>
          </w:p>
          <w:p w14:paraId="7CE88121" w14:textId="77777777" w:rsidR="00F00A59" w:rsidRPr="006349B7" w:rsidRDefault="00F00A59" w:rsidP="00F00A59">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专用设备制造业</w:t>
            </w:r>
            <w:r w:rsidRPr="006349B7">
              <w:rPr>
                <w:rFonts w:hint="eastAsia"/>
                <w:color w:val="0070C0"/>
                <w:sz w:val="21"/>
                <w:szCs w:val="21"/>
              </w:rPr>
              <w:t>（采矿、冶金、建筑专用设备制造；化工、木材、非金属加工专用设备制造；食品、饮料、烟草及饲料生产专用设备制造；印刷、制药、日化及日用品生产专用设备制造；纺织、服装和皮革加工专用设备制造；电子和电工机械专用设备制造；农、林、牧、渔专用机械制造；医疗仪器设备及器械制造；环保、邮政、社会公共服务及其他专用设备制造）</w:t>
            </w:r>
          </w:p>
          <w:p w14:paraId="7EAEDB7A" w14:textId="77777777" w:rsidR="00F00A59" w:rsidRPr="006349B7" w:rsidRDefault="00F00A59" w:rsidP="00F00A59">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汽车制造业</w:t>
            </w:r>
            <w:r w:rsidRPr="006349B7">
              <w:rPr>
                <w:rFonts w:hint="eastAsia"/>
                <w:color w:val="0070C0"/>
                <w:sz w:val="21"/>
                <w:szCs w:val="21"/>
              </w:rPr>
              <w:t>（汽车整车制造；汽车用发动机制造；改装汽车制造；低速汽车制造；电车制造；汽车车身、挂车制造；汽车零部件及配件制造）</w:t>
            </w:r>
          </w:p>
          <w:p w14:paraId="1526C757" w14:textId="77777777" w:rsidR="00F00A59" w:rsidRPr="006349B7" w:rsidRDefault="0050460B" w:rsidP="0050460B">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铁路、船舶、航空航天和其他运输设备制造业</w:t>
            </w:r>
            <w:r w:rsidRPr="006349B7">
              <w:rPr>
                <w:rFonts w:hint="eastAsia"/>
                <w:color w:val="0070C0"/>
                <w:sz w:val="21"/>
                <w:szCs w:val="21"/>
              </w:rPr>
              <w:t>（铁路运输设备制造；城市轨道交通设备制造；船舶及相关装置制造；航空、航天器及设备制造；摩托车制造；自行车和残疾人座车制造；助动车制造；非公路休闲车及零配件制造；潜水救捞及其他未列明运输设备制造）</w:t>
            </w:r>
          </w:p>
          <w:p w14:paraId="0BBA1D5D" w14:textId="77777777" w:rsidR="0050460B" w:rsidRPr="006349B7" w:rsidRDefault="0050460B" w:rsidP="0050460B">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lastRenderedPageBreak/>
              <w:t>电气机械和器材制造业</w:t>
            </w:r>
            <w:r w:rsidRPr="006349B7">
              <w:rPr>
                <w:rFonts w:hint="eastAsia"/>
                <w:color w:val="0070C0"/>
                <w:sz w:val="21"/>
                <w:szCs w:val="21"/>
              </w:rPr>
              <w:t>（电机制造；输配电及控制设备制造；电线、电缆、光缆及电工器材制造；电池制造；家用电力器具制造；非电力家用器具制造；照明器具制造；其他电气机械及器材制造）</w:t>
            </w:r>
          </w:p>
          <w:p w14:paraId="7E053A92" w14:textId="77777777" w:rsidR="0050460B" w:rsidRPr="006349B7" w:rsidRDefault="0050460B" w:rsidP="0050460B">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计算机、通信和其他电子设备制造业</w:t>
            </w:r>
            <w:r w:rsidRPr="006349B7">
              <w:rPr>
                <w:rFonts w:hint="eastAsia"/>
                <w:color w:val="0070C0"/>
                <w:sz w:val="21"/>
                <w:szCs w:val="21"/>
              </w:rPr>
              <w:t>（计算机制造；通用设备制造；广播电视设备制造；雷达及配套设备制造；非专业视听设备制造；智能消费设备制造；电子器件制造；电子元件及电子专用材料制造；其他电子设备制造）</w:t>
            </w:r>
          </w:p>
          <w:p w14:paraId="29A4DF50" w14:textId="77777777" w:rsidR="0050460B" w:rsidRPr="006349B7" w:rsidRDefault="0050460B" w:rsidP="0050460B">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仪器仪表制造业</w:t>
            </w:r>
            <w:r w:rsidRPr="006349B7">
              <w:rPr>
                <w:rFonts w:hint="eastAsia"/>
                <w:color w:val="0070C0"/>
                <w:sz w:val="21"/>
                <w:szCs w:val="21"/>
              </w:rPr>
              <w:t>（通用仪器仪表制造；专用仪器仪表制造；钟表与计时仪器制造；光电仪器制造；衡器制造；其他仪器仪表制造业）</w:t>
            </w:r>
          </w:p>
        </w:tc>
      </w:tr>
      <w:tr w:rsidR="002962C1" w:rsidRPr="006349B7" w14:paraId="1A15EAD8" w14:textId="77777777" w:rsidTr="00B11489">
        <w:tc>
          <w:tcPr>
            <w:tcW w:w="1838" w:type="dxa"/>
            <w:vAlign w:val="center"/>
          </w:tcPr>
          <w:p w14:paraId="6C072781" w14:textId="77777777" w:rsidR="00FE187C" w:rsidRPr="006349B7" w:rsidRDefault="002962C1" w:rsidP="002962C1">
            <w:pPr>
              <w:spacing w:line="400" w:lineRule="exact"/>
              <w:ind w:leftChars="0" w:left="0" w:rightChars="0" w:right="0" w:firstLineChars="0" w:firstLine="0"/>
              <w:rPr>
                <w:color w:val="0070C0"/>
                <w:sz w:val="21"/>
                <w:szCs w:val="21"/>
              </w:rPr>
            </w:pPr>
            <w:r w:rsidRPr="006349B7">
              <w:rPr>
                <w:b/>
                <w:color w:val="0070C0"/>
                <w:sz w:val="21"/>
                <w:szCs w:val="21"/>
              </w:rPr>
              <w:lastRenderedPageBreak/>
              <w:t>三类工业项目</w:t>
            </w:r>
          </w:p>
          <w:p w14:paraId="69837FC3" w14:textId="77777777" w:rsidR="002962C1" w:rsidRPr="006349B7" w:rsidRDefault="002962C1" w:rsidP="002962C1">
            <w:pPr>
              <w:spacing w:line="400" w:lineRule="exact"/>
              <w:ind w:leftChars="0" w:left="0" w:rightChars="0" w:right="0" w:firstLineChars="0" w:firstLine="0"/>
              <w:rPr>
                <w:color w:val="0070C0"/>
                <w:sz w:val="21"/>
                <w:szCs w:val="21"/>
              </w:rPr>
            </w:pPr>
            <w:r w:rsidRPr="006349B7">
              <w:rPr>
                <w:rFonts w:hint="eastAsia"/>
                <w:color w:val="0070C0"/>
                <w:sz w:val="21"/>
                <w:szCs w:val="21"/>
              </w:rPr>
              <w:t>（重污染、高环境风险的行业项目）</w:t>
            </w:r>
          </w:p>
        </w:tc>
        <w:tc>
          <w:tcPr>
            <w:tcW w:w="6458" w:type="dxa"/>
            <w:vAlign w:val="center"/>
          </w:tcPr>
          <w:p w14:paraId="74C95E70" w14:textId="77777777" w:rsidR="00EB1F04" w:rsidRPr="006349B7" w:rsidRDefault="003D5978" w:rsidP="008579F2">
            <w:pPr>
              <w:pStyle w:val="a9"/>
              <w:numPr>
                <w:ilvl w:val="0"/>
                <w:numId w:val="10"/>
              </w:numPr>
              <w:spacing w:line="400" w:lineRule="exact"/>
              <w:ind w:leftChars="0" w:rightChars="0" w:right="0" w:firstLineChars="0"/>
              <w:rPr>
                <w:color w:val="0070C0"/>
                <w:sz w:val="21"/>
                <w:szCs w:val="21"/>
              </w:rPr>
            </w:pPr>
            <w:r w:rsidRPr="006349B7">
              <w:rPr>
                <w:rFonts w:hint="eastAsia"/>
                <w:b/>
                <w:color w:val="0070C0"/>
                <w:sz w:val="21"/>
                <w:szCs w:val="21"/>
              </w:rPr>
              <w:t>纺织业</w:t>
            </w:r>
            <w:r w:rsidR="008579F2" w:rsidRPr="006349B7">
              <w:rPr>
                <w:rFonts w:hint="eastAsia"/>
                <w:color w:val="0070C0"/>
                <w:sz w:val="21"/>
                <w:szCs w:val="21"/>
              </w:rPr>
              <w:t>（棉纺织及印染精加工；毛纺织及染整精加工；麻纺织及染整精加工；丝绢纺织及印染精加工；化纤制造及印染精加工；针织或钩针编织物及其制品制造；家用纺织制成品制造；产业用纺织制成品制造）</w:t>
            </w:r>
          </w:p>
          <w:p w14:paraId="6C38DF87" w14:textId="77777777" w:rsidR="00FE187C" w:rsidRPr="006349B7" w:rsidRDefault="008E2CA2" w:rsidP="008E2CA2">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皮革、毛皮、羽毛及其制品和制鞋业</w:t>
            </w:r>
            <w:r w:rsidRPr="006349B7">
              <w:rPr>
                <w:rFonts w:hint="eastAsia"/>
                <w:color w:val="0070C0"/>
                <w:sz w:val="21"/>
                <w:szCs w:val="21"/>
              </w:rPr>
              <w:t>（皮革鞣制加工；皮革制品制造；毛皮鞣制及制品加工；羽毛（绒）加工及制品制造；制鞋业）</w:t>
            </w:r>
          </w:p>
          <w:p w14:paraId="5CE42D29" w14:textId="77777777" w:rsidR="008E2CA2" w:rsidRPr="006349B7" w:rsidRDefault="00661CEC" w:rsidP="00661CEC">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石油、煤炭及其他燃料加工业</w:t>
            </w:r>
            <w:r w:rsidRPr="006349B7">
              <w:rPr>
                <w:rFonts w:hint="eastAsia"/>
                <w:color w:val="0070C0"/>
                <w:sz w:val="21"/>
                <w:szCs w:val="21"/>
              </w:rPr>
              <w:t>（精炼石油产品制造；煤炭加工；核燃料加工；生物质燃料加工）</w:t>
            </w:r>
          </w:p>
          <w:p w14:paraId="38A5661F" w14:textId="77777777" w:rsidR="00661CEC" w:rsidRPr="006349B7" w:rsidRDefault="00661CEC" w:rsidP="00661CEC">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化学原料和化学制品制造业</w:t>
            </w:r>
            <w:r w:rsidRPr="006349B7">
              <w:rPr>
                <w:rFonts w:hint="eastAsia"/>
                <w:color w:val="0070C0"/>
                <w:sz w:val="21"/>
                <w:szCs w:val="21"/>
              </w:rPr>
              <w:t>（基础化学原料制造；肥料制造；农药制造；涂料、油墨、颜料及类似产品制造；合成材料制造；专用化学产品制造；炸药、火工及焰火产品制造；日用化学产品制造）</w:t>
            </w:r>
          </w:p>
          <w:p w14:paraId="3C4B8024" w14:textId="77777777" w:rsidR="00F1522D" w:rsidRPr="006349B7" w:rsidRDefault="00F1522D" w:rsidP="00F1522D">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化学纤维制造业</w:t>
            </w:r>
            <w:r w:rsidRPr="006349B7">
              <w:rPr>
                <w:rFonts w:hint="eastAsia"/>
                <w:color w:val="0070C0"/>
                <w:sz w:val="21"/>
                <w:szCs w:val="21"/>
              </w:rPr>
              <w:t>（纤维素纤维原料及纤维制造；合成纤维制造；生物基材料制造）</w:t>
            </w:r>
          </w:p>
          <w:p w14:paraId="377FA67E" w14:textId="77777777" w:rsidR="00F1522D" w:rsidRPr="006349B7" w:rsidRDefault="00F1522D" w:rsidP="00F1522D">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橡胶和塑料制品业</w:t>
            </w:r>
            <w:r w:rsidRPr="006349B7">
              <w:rPr>
                <w:rFonts w:hint="eastAsia"/>
                <w:color w:val="0070C0"/>
                <w:sz w:val="21"/>
                <w:szCs w:val="21"/>
              </w:rPr>
              <w:t>（橡胶制品业；塑料制品业）</w:t>
            </w:r>
          </w:p>
          <w:p w14:paraId="3722F934" w14:textId="77777777" w:rsidR="00F1522D" w:rsidRPr="006349B7" w:rsidRDefault="002A4CF2" w:rsidP="002A4CF2">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非金属矿物制品业</w:t>
            </w:r>
            <w:r w:rsidRPr="006349B7">
              <w:rPr>
                <w:rFonts w:hint="eastAsia"/>
                <w:color w:val="0070C0"/>
                <w:sz w:val="21"/>
                <w:szCs w:val="21"/>
              </w:rPr>
              <w:t>（水泥、石灰和石膏制造；石膏、水泥制品及类似制品制造；砖瓦、石材等建筑材料制造；玻璃制造；玻璃纤维和玻璃纤维增强塑料制品制造；陶瓷制品制造；耐火材料制品制造；石墨及其他非金属矿物制品制造）</w:t>
            </w:r>
          </w:p>
          <w:p w14:paraId="53BF1A07" w14:textId="77777777" w:rsidR="002A4CF2" w:rsidRPr="006349B7" w:rsidRDefault="002A4CF2" w:rsidP="002A4CF2">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黑色金属冶炼和压延加工业</w:t>
            </w:r>
            <w:r w:rsidRPr="006349B7">
              <w:rPr>
                <w:rFonts w:hint="eastAsia"/>
                <w:color w:val="0070C0"/>
                <w:sz w:val="21"/>
                <w:szCs w:val="21"/>
              </w:rPr>
              <w:t>（炼铁；炼钢；钢压延加工；铁合金冶炼）</w:t>
            </w:r>
          </w:p>
          <w:p w14:paraId="65566C16" w14:textId="77777777" w:rsidR="002A4CF2" w:rsidRPr="006349B7" w:rsidRDefault="00F00A59" w:rsidP="00F00A59">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有色金属冶炼和压延加工业</w:t>
            </w:r>
            <w:r w:rsidRPr="006349B7">
              <w:rPr>
                <w:rFonts w:hint="eastAsia"/>
                <w:color w:val="0070C0"/>
                <w:sz w:val="21"/>
                <w:szCs w:val="21"/>
              </w:rPr>
              <w:t>（常用有色金属冶炼；贵金属冶炼；</w:t>
            </w:r>
            <w:r w:rsidRPr="006349B7">
              <w:rPr>
                <w:rFonts w:hint="eastAsia"/>
                <w:color w:val="0070C0"/>
                <w:sz w:val="21"/>
                <w:szCs w:val="21"/>
              </w:rPr>
              <w:lastRenderedPageBreak/>
              <w:t>稀有稀土金属冶炼；有色金属合金制造；有色金属压延加工）</w:t>
            </w:r>
          </w:p>
          <w:p w14:paraId="3F7D7743" w14:textId="77777777" w:rsidR="00F00A59" w:rsidRPr="006349B7" w:rsidRDefault="00F00A59" w:rsidP="00F00A59">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金属制品业</w:t>
            </w:r>
            <w:r w:rsidRPr="006349B7">
              <w:rPr>
                <w:rFonts w:hint="eastAsia"/>
                <w:color w:val="0070C0"/>
                <w:sz w:val="21"/>
                <w:szCs w:val="21"/>
              </w:rPr>
              <w:t>（结构性金属制品制造；金属工具制造；集装箱及金属包装容器制造；金属丝绳及其制品制造；建筑、安全用金属制品制造；金属表面处理及热处理加工；金属制日用品制造；铸造及其他金属制品制造）</w:t>
            </w:r>
          </w:p>
          <w:p w14:paraId="4B551510" w14:textId="77777777" w:rsidR="0050460B" w:rsidRPr="006349B7" w:rsidRDefault="0050460B" w:rsidP="0050460B">
            <w:pPr>
              <w:pStyle w:val="a9"/>
              <w:numPr>
                <w:ilvl w:val="0"/>
                <w:numId w:val="10"/>
              </w:numPr>
              <w:spacing w:line="400" w:lineRule="exact"/>
              <w:ind w:leftChars="0" w:rightChars="0" w:right="0" w:firstLineChars="0"/>
              <w:rPr>
                <w:b/>
                <w:color w:val="0070C0"/>
                <w:sz w:val="21"/>
                <w:szCs w:val="21"/>
              </w:rPr>
            </w:pPr>
            <w:r w:rsidRPr="006349B7">
              <w:rPr>
                <w:rFonts w:hint="eastAsia"/>
                <w:b/>
                <w:color w:val="0070C0"/>
                <w:sz w:val="21"/>
                <w:szCs w:val="21"/>
              </w:rPr>
              <w:t>废弃资源综合利用业</w:t>
            </w:r>
            <w:r w:rsidRPr="006349B7">
              <w:rPr>
                <w:rFonts w:hint="eastAsia"/>
                <w:color w:val="0070C0"/>
                <w:sz w:val="21"/>
                <w:szCs w:val="21"/>
              </w:rPr>
              <w:t>（金属废料和碎屑加工处理；非金属废料和碎屑加工处理）</w:t>
            </w:r>
          </w:p>
        </w:tc>
      </w:tr>
    </w:tbl>
    <w:p w14:paraId="55DF26C0" w14:textId="77777777" w:rsidR="00225BD3" w:rsidRPr="00225BD3" w:rsidRDefault="00225BD3" w:rsidP="008F64CB">
      <w:pPr>
        <w:spacing w:line="600" w:lineRule="exact"/>
        <w:ind w:leftChars="0" w:left="0" w:rightChars="0" w:right="0" w:firstLineChars="0" w:firstLine="0"/>
      </w:pPr>
    </w:p>
    <w:p w14:paraId="6CDE7C1F" w14:textId="77777777" w:rsidR="00D27B5C" w:rsidRDefault="00D27B5C" w:rsidP="00D27B5C">
      <w:pPr>
        <w:spacing w:line="600" w:lineRule="exact"/>
        <w:ind w:leftChars="0" w:left="0" w:rightChars="0" w:right="0" w:firstLineChars="0" w:firstLine="0"/>
        <w:rPr>
          <w:color w:val="000000" w:themeColor="text1"/>
        </w:rPr>
      </w:pPr>
      <w:r>
        <w:rPr>
          <w:rFonts w:hint="eastAsia"/>
          <w:color w:val="000000" w:themeColor="text1"/>
        </w:rPr>
        <w:t>3</w:t>
      </w:r>
      <w:r>
        <w:rPr>
          <w:color w:val="000000" w:themeColor="text1"/>
        </w:rPr>
        <w:t xml:space="preserve">.0.2  </w:t>
      </w:r>
      <w:r w:rsidRPr="00ED1330">
        <w:rPr>
          <w:rFonts w:hint="eastAsia"/>
          <w:color w:val="000000" w:themeColor="text1"/>
        </w:rPr>
        <w:t>高标准厂房</w:t>
      </w:r>
      <w:r>
        <w:rPr>
          <w:rFonts w:hint="eastAsia"/>
          <w:color w:val="000000" w:themeColor="text1"/>
        </w:rPr>
        <w:t>和工业大厦</w:t>
      </w:r>
      <w:r w:rsidRPr="00E64CCA">
        <w:rPr>
          <w:rFonts w:hint="eastAsia"/>
          <w:color w:val="000000" w:themeColor="text1"/>
        </w:rPr>
        <w:t>设计使用年限为</w:t>
      </w:r>
      <w:r w:rsidRPr="00E64CCA">
        <w:rPr>
          <w:rFonts w:hint="eastAsia"/>
          <w:color w:val="000000" w:themeColor="text1"/>
        </w:rPr>
        <w:t>50</w:t>
      </w:r>
      <w:r w:rsidRPr="00E64CCA">
        <w:rPr>
          <w:rFonts w:hint="eastAsia"/>
          <w:color w:val="000000" w:themeColor="text1"/>
        </w:rPr>
        <w:t>年</w:t>
      </w:r>
    </w:p>
    <w:p w14:paraId="4F665238" w14:textId="09D6E2D1" w:rsidR="00D27B5C" w:rsidRDefault="00D27B5C" w:rsidP="00D27B5C">
      <w:pPr>
        <w:spacing w:line="600" w:lineRule="exact"/>
        <w:ind w:leftChars="0" w:left="0" w:rightChars="0" w:right="0" w:firstLineChars="0" w:firstLine="0"/>
        <w:rPr>
          <w:color w:val="000000" w:themeColor="text1"/>
        </w:rPr>
      </w:pPr>
      <w:r w:rsidRPr="00ED1330">
        <w:rPr>
          <w:rFonts w:hint="eastAsia"/>
          <w:color w:val="000000" w:themeColor="text1"/>
        </w:rPr>
        <w:t>3</w:t>
      </w:r>
      <w:r w:rsidRPr="00ED1330">
        <w:rPr>
          <w:color w:val="000000" w:themeColor="text1"/>
        </w:rPr>
        <w:t>.0.</w:t>
      </w:r>
      <w:r w:rsidR="00A02C86">
        <w:rPr>
          <w:color w:val="000000" w:themeColor="text1"/>
        </w:rPr>
        <w:t>3</w:t>
      </w:r>
      <w:r w:rsidR="009B39A8">
        <w:rPr>
          <w:color w:val="000000" w:themeColor="text1"/>
        </w:rPr>
        <w:t xml:space="preserve">  </w:t>
      </w:r>
      <w:r w:rsidRPr="00ED1330">
        <w:rPr>
          <w:rFonts w:hint="eastAsia"/>
          <w:color w:val="000000" w:themeColor="text1"/>
        </w:rPr>
        <w:t>高标准厂房</w:t>
      </w:r>
      <w:r>
        <w:rPr>
          <w:rFonts w:hint="eastAsia"/>
          <w:color w:val="000000" w:themeColor="text1"/>
        </w:rPr>
        <w:t>应</w:t>
      </w:r>
      <w:r w:rsidRPr="00024CE3">
        <w:rPr>
          <w:rFonts w:hint="eastAsia"/>
          <w:color w:val="000000" w:themeColor="text1"/>
        </w:rPr>
        <w:t>具有相近行业高通用性</w:t>
      </w:r>
      <w:r w:rsidRPr="00E96269">
        <w:rPr>
          <w:rFonts w:hint="eastAsia"/>
          <w:color w:val="000000" w:themeColor="text1"/>
        </w:rPr>
        <w:t>的特征</w:t>
      </w:r>
      <w:r>
        <w:rPr>
          <w:rFonts w:hint="eastAsia"/>
          <w:color w:val="000000" w:themeColor="text1"/>
        </w:rPr>
        <w:t>。</w:t>
      </w:r>
    </w:p>
    <w:p w14:paraId="236D1EE3" w14:textId="1CE77EA1" w:rsidR="00D27B5C" w:rsidRPr="000729CB" w:rsidRDefault="00D27B5C" w:rsidP="00D27B5C">
      <w:pPr>
        <w:spacing w:line="600" w:lineRule="exact"/>
        <w:ind w:leftChars="0" w:left="0" w:rightChars="0" w:right="0" w:firstLineChars="0" w:firstLine="0"/>
        <w:rPr>
          <w:color w:val="000000" w:themeColor="text1"/>
        </w:rPr>
      </w:pPr>
      <w:r w:rsidRPr="00ED1330">
        <w:rPr>
          <w:rFonts w:hint="eastAsia"/>
          <w:color w:val="000000" w:themeColor="text1"/>
        </w:rPr>
        <w:t>3</w:t>
      </w:r>
      <w:r w:rsidRPr="00ED1330">
        <w:rPr>
          <w:color w:val="000000" w:themeColor="text1"/>
        </w:rPr>
        <w:t>.0.</w:t>
      </w:r>
      <w:r w:rsidR="009B39A8">
        <w:rPr>
          <w:color w:val="000000" w:themeColor="text1"/>
        </w:rPr>
        <w:t xml:space="preserve">4  </w:t>
      </w:r>
      <w:r w:rsidRPr="00ED1330">
        <w:rPr>
          <w:rFonts w:hint="eastAsia"/>
          <w:color w:val="000000" w:themeColor="text1"/>
        </w:rPr>
        <w:t>高标准厂房</w:t>
      </w:r>
      <w:r>
        <w:rPr>
          <w:rFonts w:hint="eastAsia"/>
          <w:color w:val="000000" w:themeColor="text1"/>
        </w:rPr>
        <w:t>和工业大厦</w:t>
      </w:r>
      <w:r w:rsidRPr="000729CB">
        <w:rPr>
          <w:rFonts w:hint="eastAsia"/>
          <w:color w:val="000000" w:themeColor="text1"/>
        </w:rPr>
        <w:t>，应根据生产、使用功能性质、工艺要求、节地节能、环保卫生、当地气象、水文、地质、材料供应、施工和发展扩建等条件进行设计</w:t>
      </w:r>
      <w:r>
        <w:rPr>
          <w:rFonts w:hint="eastAsia"/>
          <w:color w:val="000000" w:themeColor="text1"/>
        </w:rPr>
        <w:t>。</w:t>
      </w:r>
    </w:p>
    <w:p w14:paraId="2C46BD90" w14:textId="5FF6B267" w:rsidR="00D27B5C" w:rsidRDefault="00D27B5C" w:rsidP="00D27B5C">
      <w:pPr>
        <w:spacing w:line="600" w:lineRule="exact"/>
        <w:ind w:leftChars="0" w:left="0" w:rightChars="0" w:right="0" w:firstLineChars="0" w:firstLine="0"/>
        <w:rPr>
          <w:color w:val="000000" w:themeColor="text1"/>
        </w:rPr>
      </w:pPr>
      <w:r w:rsidRPr="00ED1330">
        <w:rPr>
          <w:rFonts w:hint="eastAsia"/>
          <w:color w:val="000000" w:themeColor="text1"/>
        </w:rPr>
        <w:t>3</w:t>
      </w:r>
      <w:r w:rsidRPr="00ED1330">
        <w:rPr>
          <w:color w:val="000000" w:themeColor="text1"/>
        </w:rPr>
        <w:t>.0.</w:t>
      </w:r>
      <w:r w:rsidR="009B39A8">
        <w:rPr>
          <w:color w:val="000000" w:themeColor="text1"/>
        </w:rPr>
        <w:t>5</w:t>
      </w:r>
      <w:r w:rsidR="009B39A8" w:rsidRPr="00ED1330">
        <w:rPr>
          <w:color w:val="000000" w:themeColor="text1"/>
        </w:rPr>
        <w:t xml:space="preserve">  </w:t>
      </w:r>
      <w:r w:rsidRPr="00ED1330">
        <w:rPr>
          <w:rFonts w:hint="eastAsia"/>
          <w:color w:val="000000" w:themeColor="text1"/>
        </w:rPr>
        <w:t>高标准厂房应根据</w:t>
      </w:r>
      <w:r>
        <w:rPr>
          <w:rFonts w:hint="eastAsia"/>
          <w:color w:val="000000" w:themeColor="text1"/>
        </w:rPr>
        <w:t>服务对象</w:t>
      </w:r>
      <w:r w:rsidRPr="00ED1330">
        <w:rPr>
          <w:rFonts w:hint="eastAsia"/>
          <w:color w:val="000000" w:themeColor="text1"/>
        </w:rPr>
        <w:t>的生产工艺需求，合理</w:t>
      </w:r>
      <w:r>
        <w:rPr>
          <w:rFonts w:hint="eastAsia"/>
          <w:color w:val="000000" w:themeColor="text1"/>
        </w:rPr>
        <w:t>确定功能布局、</w:t>
      </w:r>
      <w:r w:rsidR="009E4D92" w:rsidRPr="00093538">
        <w:rPr>
          <w:rFonts w:asciiTheme="minorEastAsia" w:hAnsiTheme="minorEastAsia" w:hint="eastAsia"/>
          <w:szCs w:val="24"/>
        </w:rPr>
        <w:t>垂直</w:t>
      </w:r>
      <w:r>
        <w:rPr>
          <w:rFonts w:hint="eastAsia"/>
          <w:color w:val="000000" w:themeColor="text1"/>
        </w:rPr>
        <w:t>交通、</w:t>
      </w:r>
      <w:r w:rsidRPr="00ED1330">
        <w:rPr>
          <w:rFonts w:hint="eastAsia"/>
          <w:color w:val="000000" w:themeColor="text1"/>
        </w:rPr>
        <w:t>结构</w:t>
      </w:r>
      <w:r>
        <w:rPr>
          <w:rFonts w:hint="eastAsia"/>
          <w:color w:val="000000" w:themeColor="text1"/>
        </w:rPr>
        <w:t>及设备</w:t>
      </w:r>
      <w:r w:rsidRPr="00ED1330">
        <w:rPr>
          <w:rFonts w:hint="eastAsia"/>
          <w:color w:val="000000" w:themeColor="text1"/>
        </w:rPr>
        <w:t>方案。</w:t>
      </w:r>
    </w:p>
    <w:p w14:paraId="30E301A6" w14:textId="16270791" w:rsidR="00D27B5C" w:rsidRDefault="00D27B5C" w:rsidP="00D27B5C">
      <w:pPr>
        <w:spacing w:line="600" w:lineRule="exact"/>
        <w:ind w:leftChars="0" w:left="0" w:rightChars="0" w:right="0" w:firstLineChars="0" w:firstLine="0"/>
      </w:pPr>
      <w:r>
        <w:t>3.0.</w:t>
      </w:r>
      <w:r w:rsidR="009B39A8">
        <w:t xml:space="preserve">6  </w:t>
      </w:r>
      <w:r>
        <w:rPr>
          <w:rFonts w:hint="eastAsia"/>
        </w:rPr>
        <w:t>高标准</w:t>
      </w:r>
      <w:r>
        <w:rPr>
          <w:rFonts w:hint="eastAsia"/>
          <w:szCs w:val="22"/>
        </w:rPr>
        <w:t>厂房平面及立面应相对规则，</w:t>
      </w:r>
      <w:r>
        <w:rPr>
          <w:rFonts w:hint="eastAsia"/>
        </w:rPr>
        <w:t>主体结构宜采用大空间及大跨度柱网，保证</w:t>
      </w:r>
      <w:r>
        <w:rPr>
          <w:rFonts w:hint="eastAsia"/>
          <w:szCs w:val="22"/>
        </w:rPr>
        <w:t>建筑平面和空间布局具有较高的灵活性</w:t>
      </w:r>
      <w:r>
        <w:rPr>
          <w:rFonts w:hint="eastAsia"/>
        </w:rPr>
        <w:t>。</w:t>
      </w:r>
    </w:p>
    <w:p w14:paraId="0FC309F6" w14:textId="3AE39FDE" w:rsidR="00D27B5C" w:rsidRPr="008F115C" w:rsidRDefault="00D27B5C" w:rsidP="00D27B5C">
      <w:pPr>
        <w:spacing w:line="600" w:lineRule="exact"/>
        <w:ind w:leftChars="0" w:left="0" w:rightChars="0" w:right="0" w:firstLine="480"/>
        <w:rPr>
          <w:color w:val="000000" w:themeColor="text1"/>
        </w:rPr>
      </w:pPr>
      <w:r>
        <w:rPr>
          <w:rFonts w:hint="eastAsia"/>
          <w:color w:val="0070C0"/>
        </w:rPr>
        <w:t>条文说明：</w:t>
      </w:r>
      <w:r w:rsidR="00D739A7">
        <w:rPr>
          <w:rFonts w:hint="eastAsia"/>
          <w:color w:val="0070C0"/>
        </w:rPr>
        <w:t>考虑到高标准厂房</w:t>
      </w:r>
      <w:r w:rsidR="00D739A7" w:rsidRPr="00263442">
        <w:rPr>
          <w:rFonts w:hint="eastAsia"/>
          <w:color w:val="0070C0"/>
        </w:rPr>
        <w:t>未来</w:t>
      </w:r>
      <w:r w:rsidR="00D739A7">
        <w:rPr>
          <w:rFonts w:hint="eastAsia"/>
          <w:color w:val="0070C0"/>
        </w:rPr>
        <w:t>需要</w:t>
      </w:r>
      <w:r w:rsidR="00D739A7" w:rsidRPr="00263442">
        <w:rPr>
          <w:rFonts w:hint="eastAsia"/>
          <w:color w:val="0070C0"/>
        </w:rPr>
        <w:t>灵活使用的特点，</w:t>
      </w:r>
      <w:r w:rsidR="00D739A7">
        <w:rPr>
          <w:rFonts w:hint="eastAsia"/>
          <w:color w:val="0070C0"/>
        </w:rPr>
        <w:t>建议</w:t>
      </w:r>
      <w:r>
        <w:rPr>
          <w:rFonts w:hint="eastAsia"/>
          <w:color w:val="0070C0"/>
        </w:rPr>
        <w:t>考虑适用不同类型厂房的工艺使用需求以及生产工艺发展与变更的需求。</w:t>
      </w:r>
    </w:p>
    <w:p w14:paraId="4861CEE0" w14:textId="482A72D7" w:rsidR="00D27B5C" w:rsidRPr="00AC41BA" w:rsidRDefault="00D27B5C" w:rsidP="00D27B5C">
      <w:pPr>
        <w:spacing w:line="600" w:lineRule="exact"/>
        <w:ind w:leftChars="0" w:left="0" w:rightChars="0" w:right="0" w:firstLineChars="0" w:firstLine="0"/>
      </w:pPr>
      <w:r>
        <w:t>3.0.</w:t>
      </w:r>
      <w:r w:rsidR="009B39A8">
        <w:t>7</w:t>
      </w:r>
      <w:r w:rsidR="009B39A8" w:rsidRPr="00AC41BA">
        <w:rPr>
          <w:rFonts w:hint="eastAsia"/>
        </w:rPr>
        <w:t xml:space="preserve"> </w:t>
      </w:r>
      <w:r w:rsidR="009B39A8" w:rsidRPr="00AC41BA">
        <w:t xml:space="preserve"> </w:t>
      </w:r>
      <w:r>
        <w:rPr>
          <w:rFonts w:hint="eastAsia"/>
        </w:rPr>
        <w:t>高标准</w:t>
      </w:r>
      <w:r w:rsidRPr="00AC41BA">
        <w:rPr>
          <w:rFonts w:hint="eastAsia"/>
        </w:rPr>
        <w:t>厂房鼓励采用装配式技术</w:t>
      </w:r>
      <w:r>
        <w:rPr>
          <w:rFonts w:hint="eastAsia"/>
        </w:rPr>
        <w:t>，并应符合现行装配式建筑的技术标准及当地</w:t>
      </w:r>
      <w:r w:rsidRPr="00AC41BA">
        <w:rPr>
          <w:rFonts w:hint="eastAsia"/>
        </w:rPr>
        <w:t>的装配式</w:t>
      </w:r>
      <w:r>
        <w:rPr>
          <w:rFonts w:hint="eastAsia"/>
        </w:rPr>
        <w:t>建筑的实施规划</w:t>
      </w:r>
      <w:r w:rsidRPr="00AC41BA">
        <w:rPr>
          <w:rFonts w:hint="eastAsia"/>
        </w:rPr>
        <w:t>。</w:t>
      </w:r>
    </w:p>
    <w:p w14:paraId="6B4A3D2A" w14:textId="77777777" w:rsidR="00D27B5C" w:rsidRDefault="00D27B5C" w:rsidP="00D27B5C">
      <w:pPr>
        <w:spacing w:line="600" w:lineRule="exact"/>
        <w:ind w:leftChars="0" w:left="0" w:rightChars="0" w:right="0" w:firstLine="480"/>
        <w:rPr>
          <w:color w:val="0070C0"/>
        </w:rPr>
      </w:pPr>
      <w:r w:rsidRPr="00201371">
        <w:rPr>
          <w:rFonts w:hint="eastAsia"/>
          <w:color w:val="0070C0"/>
        </w:rPr>
        <w:t>条文说明：在调研中发现，标准厂房普遍具有模块化、标准化、通用化的特点，水平及竖向结构较为规则，具有推广、实施装配式的有利条件，为响应国家大力推广装配式的号召，在各地政府鼓励政策的配合下，对新建高标准厂房做出</w:t>
      </w:r>
      <w:r w:rsidRPr="00201371">
        <w:rPr>
          <w:rFonts w:hint="eastAsia"/>
          <w:color w:val="0070C0"/>
        </w:rPr>
        <w:lastRenderedPageBreak/>
        <w:t>装配式建设要求。</w:t>
      </w:r>
    </w:p>
    <w:p w14:paraId="1A1973A3" w14:textId="0E327DE3" w:rsidR="00113FF4" w:rsidRDefault="009B39A8" w:rsidP="00C11947">
      <w:pPr>
        <w:spacing w:line="600" w:lineRule="exact"/>
        <w:ind w:leftChars="0" w:left="0" w:rightChars="0" w:right="0" w:firstLineChars="0" w:firstLine="0"/>
      </w:pPr>
      <w:r>
        <w:rPr>
          <w:rFonts w:hint="eastAsia"/>
        </w:rPr>
        <w:t>3</w:t>
      </w:r>
      <w:r>
        <w:t xml:space="preserve">.0.8  </w:t>
      </w:r>
      <w:r w:rsidR="00E96D44">
        <w:t>高标准厂房鼓励</w:t>
      </w:r>
      <w:r w:rsidR="00E96D44">
        <w:rPr>
          <w:rFonts w:hint="eastAsia"/>
        </w:rPr>
        <w:t>建设成为</w:t>
      </w:r>
      <w:r w:rsidR="00E96D44">
        <w:t>绿色建筑</w:t>
      </w:r>
      <w:r w:rsidR="00E96D44">
        <w:rPr>
          <w:rFonts w:hint="eastAsia"/>
        </w:rPr>
        <w:t>，</w:t>
      </w:r>
      <w:r w:rsidR="00E96D44">
        <w:t>并应符合</w:t>
      </w:r>
      <w:r w:rsidR="00E96D44">
        <w:rPr>
          <w:rFonts w:hint="eastAsia"/>
        </w:rPr>
        <w:t>《</w:t>
      </w:r>
      <w:r w:rsidR="00E96D44" w:rsidRPr="00E96D44">
        <w:rPr>
          <w:rFonts w:hint="eastAsia"/>
        </w:rPr>
        <w:t>绿色建筑评价标准</w:t>
      </w:r>
      <w:r w:rsidR="00E96D44">
        <w:rPr>
          <w:rFonts w:hint="eastAsia"/>
        </w:rPr>
        <w:t>》</w:t>
      </w:r>
      <w:r w:rsidR="00E96D44" w:rsidRPr="00E96D44">
        <w:rPr>
          <w:rFonts w:hint="eastAsia"/>
        </w:rPr>
        <w:t>GBT 50378-2019</w:t>
      </w:r>
      <w:r w:rsidR="00E96D44">
        <w:rPr>
          <w:rFonts w:hint="eastAsia"/>
        </w:rPr>
        <w:t>的要求。</w:t>
      </w:r>
    </w:p>
    <w:p w14:paraId="7ED7E198" w14:textId="77777777" w:rsidR="009B39A8" w:rsidRPr="00E96D44" w:rsidRDefault="009B39A8" w:rsidP="00C11947">
      <w:pPr>
        <w:spacing w:line="600" w:lineRule="exact"/>
        <w:ind w:leftChars="0" w:left="0" w:rightChars="0" w:right="0" w:firstLineChars="0" w:firstLine="0"/>
      </w:pPr>
    </w:p>
    <w:p w14:paraId="5D7605F6" w14:textId="77777777" w:rsidR="00D709BB" w:rsidRPr="00EC4253" w:rsidRDefault="00D709BB" w:rsidP="00D709BB">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33" w:name="_Toc57749056"/>
      <w:bookmarkStart w:id="34" w:name="_Toc62028405"/>
      <w:r w:rsidRPr="00EC4253">
        <w:rPr>
          <w:rFonts w:asciiTheme="majorEastAsia" w:eastAsiaTheme="majorEastAsia" w:hAnsiTheme="majorEastAsia"/>
          <w:sz w:val="30"/>
          <w:szCs w:val="30"/>
        </w:rPr>
        <w:t>厂区设计</w:t>
      </w:r>
      <w:bookmarkEnd w:id="34"/>
    </w:p>
    <w:p w14:paraId="13CF8EBA" w14:textId="77777777" w:rsidR="00D709BB" w:rsidRPr="00D709BB" w:rsidRDefault="00D709BB" w:rsidP="00D709BB">
      <w:pPr>
        <w:pStyle w:val="20"/>
        <w:spacing w:before="0" w:after="0" w:line="360" w:lineRule="auto"/>
        <w:ind w:leftChars="0" w:left="0" w:rightChars="0" w:right="0" w:firstLineChars="0" w:firstLine="0"/>
        <w:jc w:val="center"/>
        <w:rPr>
          <w:rFonts w:asciiTheme="majorEastAsia" w:hAnsiTheme="majorEastAsia"/>
          <w:sz w:val="28"/>
          <w:szCs w:val="28"/>
        </w:rPr>
      </w:pPr>
      <w:bookmarkStart w:id="35" w:name="_Toc62028406"/>
      <w:r w:rsidRPr="00D709BB">
        <w:rPr>
          <w:rFonts w:asciiTheme="majorEastAsia" w:hAnsiTheme="majorEastAsia"/>
          <w:sz w:val="28"/>
          <w:szCs w:val="28"/>
        </w:rPr>
        <w:t>4.1</w:t>
      </w:r>
      <w:r w:rsidR="00143996">
        <w:rPr>
          <w:rFonts w:asciiTheme="majorEastAsia" w:hAnsiTheme="majorEastAsia"/>
          <w:sz w:val="28"/>
          <w:szCs w:val="28"/>
        </w:rPr>
        <w:t xml:space="preserve"> </w:t>
      </w:r>
      <w:r w:rsidRPr="00D709BB">
        <w:rPr>
          <w:rFonts w:asciiTheme="majorEastAsia" w:hAnsiTheme="majorEastAsia"/>
          <w:sz w:val="28"/>
          <w:szCs w:val="28"/>
        </w:rPr>
        <w:t>一般规定</w:t>
      </w:r>
      <w:bookmarkEnd w:id="35"/>
    </w:p>
    <w:p w14:paraId="1CA33FAD" w14:textId="77777777" w:rsidR="00D709BB" w:rsidRDefault="00D709BB" w:rsidP="00263442">
      <w:pPr>
        <w:spacing w:line="600" w:lineRule="exact"/>
        <w:ind w:leftChars="0" w:left="0" w:rightChars="0" w:right="0" w:firstLineChars="0" w:firstLine="0"/>
      </w:pPr>
      <w:r>
        <w:rPr>
          <w:rFonts w:hint="eastAsia"/>
        </w:rPr>
        <w:t>4</w:t>
      </w:r>
      <w:r>
        <w:t>.1.1</w:t>
      </w:r>
      <w:bookmarkStart w:id="36" w:name="_Hlk58574486"/>
      <w:r w:rsidR="002D2FCB">
        <w:t xml:space="preserve">  </w:t>
      </w:r>
      <w:r>
        <w:t>厂区</w:t>
      </w:r>
      <w:bookmarkStart w:id="37" w:name="_Hlk58567324"/>
      <w:r>
        <w:rPr>
          <w:rFonts w:hint="eastAsia"/>
        </w:rPr>
        <w:t>的</w:t>
      </w:r>
      <w:r>
        <w:t>选址、布局和</w:t>
      </w:r>
      <w:bookmarkEnd w:id="37"/>
      <w:r>
        <w:t>设计</w:t>
      </w:r>
      <w:bookmarkEnd w:id="36"/>
      <w:r w:rsidRPr="00CB5348">
        <w:rPr>
          <w:rFonts w:hint="eastAsia"/>
        </w:rPr>
        <w:t>除</w:t>
      </w:r>
      <w:r>
        <w:rPr>
          <w:rFonts w:hint="eastAsia"/>
        </w:rPr>
        <w:t>应符合</w:t>
      </w:r>
      <w:r w:rsidRPr="00CB5348">
        <w:rPr>
          <w:rFonts w:hint="eastAsia"/>
        </w:rPr>
        <w:t>本规范外，</w:t>
      </w:r>
      <w:r>
        <w:rPr>
          <w:rFonts w:hint="eastAsia"/>
        </w:rPr>
        <w:t>尚</w:t>
      </w:r>
      <w:r>
        <w:t>应</w:t>
      </w:r>
      <w:r>
        <w:rPr>
          <w:rFonts w:hint="eastAsia"/>
        </w:rPr>
        <w:t>符合</w:t>
      </w:r>
      <w:r>
        <w:t>国家、省的标准和政策要求</w:t>
      </w:r>
      <w:r w:rsidRPr="00E973B4">
        <w:t>，落实国民经济社会发展规划、国土空间规划、产业发展规划和其他相关规划要求</w:t>
      </w:r>
      <w:r>
        <w:t>。</w:t>
      </w:r>
    </w:p>
    <w:p w14:paraId="3DCE9BFA"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条文说明：符合法规、</w:t>
      </w:r>
      <w:r w:rsidRPr="00263442">
        <w:rPr>
          <w:rFonts w:hint="eastAsia"/>
          <w:color w:val="0070C0"/>
        </w:rPr>
        <w:t>响应</w:t>
      </w:r>
      <w:r w:rsidRPr="00263442">
        <w:rPr>
          <w:color w:val="0070C0"/>
        </w:rPr>
        <w:t>政策</w:t>
      </w:r>
      <w:r w:rsidRPr="00263442">
        <w:rPr>
          <w:rFonts w:hint="eastAsia"/>
          <w:color w:val="0070C0"/>
        </w:rPr>
        <w:t>、落实规划是厂区</w:t>
      </w:r>
      <w:r w:rsidRPr="00263442">
        <w:rPr>
          <w:color w:val="0070C0"/>
        </w:rPr>
        <w:t>选址的</w:t>
      </w:r>
      <w:r w:rsidRPr="00263442">
        <w:rPr>
          <w:rFonts w:hint="eastAsia"/>
          <w:color w:val="0070C0"/>
        </w:rPr>
        <w:t>基本</w:t>
      </w:r>
      <w:r w:rsidRPr="00263442">
        <w:rPr>
          <w:color w:val="0070C0"/>
        </w:rPr>
        <w:t>要求。</w:t>
      </w:r>
    </w:p>
    <w:p w14:paraId="3A428E47" w14:textId="4D842084" w:rsidR="00D709BB" w:rsidRDefault="00D709BB" w:rsidP="00263442">
      <w:pPr>
        <w:spacing w:line="600" w:lineRule="exact"/>
        <w:ind w:leftChars="0" w:left="0" w:rightChars="0" w:right="0" w:firstLineChars="0" w:firstLine="0"/>
      </w:pPr>
      <w:r>
        <w:rPr>
          <w:rFonts w:hint="eastAsia"/>
        </w:rPr>
        <w:t>4</w:t>
      </w:r>
      <w:r>
        <w:t>.1.2</w:t>
      </w:r>
      <w:r w:rsidR="002D2FCB">
        <w:t xml:space="preserve">  </w:t>
      </w:r>
      <w:r>
        <w:t>厂区</w:t>
      </w:r>
      <w:r>
        <w:rPr>
          <w:rFonts w:hint="eastAsia"/>
        </w:rPr>
        <w:t>的</w:t>
      </w:r>
      <w:r>
        <w:t>选址、布局和设计应</w:t>
      </w:r>
      <w:r>
        <w:rPr>
          <w:rFonts w:hint="eastAsia"/>
        </w:rPr>
        <w:t>遵循</w:t>
      </w:r>
      <w:bookmarkStart w:id="38" w:name="_Hlk58530692"/>
      <w:r w:rsidR="002C23DF">
        <w:rPr>
          <w:rFonts w:hint="eastAsia"/>
        </w:rPr>
        <w:t>“</w:t>
      </w:r>
      <w:r w:rsidR="002C23DF">
        <w:t>增空间、促集约</w:t>
      </w:r>
      <w:bookmarkEnd w:id="38"/>
      <w:r>
        <w:rPr>
          <w:rFonts w:hint="eastAsia"/>
        </w:rPr>
        <w:t>；</w:t>
      </w:r>
      <w:r>
        <w:t>降成本、强制造</w:t>
      </w:r>
      <w:r>
        <w:rPr>
          <w:rFonts w:hint="eastAsia"/>
        </w:rPr>
        <w:t>；</w:t>
      </w:r>
      <w:r>
        <w:t>划区域、分阶段</w:t>
      </w:r>
      <w:r w:rsidR="002C23DF">
        <w:rPr>
          <w:rFonts w:hint="eastAsia"/>
        </w:rPr>
        <w:t>”</w:t>
      </w:r>
      <w:r>
        <w:t>的原则</w:t>
      </w:r>
      <w:r>
        <w:rPr>
          <w:rFonts w:hint="eastAsia"/>
        </w:rPr>
        <w:t>。</w:t>
      </w:r>
    </w:p>
    <w:p w14:paraId="26590612"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为</w:t>
      </w:r>
      <w:r w:rsidRPr="00263442">
        <w:rPr>
          <w:color w:val="0070C0"/>
        </w:rPr>
        <w:t>因地制宜地解决中小企业用地难、用地贵、配套缺等问题</w:t>
      </w:r>
      <w:r w:rsidRPr="00263442">
        <w:rPr>
          <w:rFonts w:hint="eastAsia"/>
          <w:color w:val="0070C0"/>
        </w:rPr>
        <w:t>，保障实体经济发展空间，实现土地节约集约、产业集聚高效、园区配套实用，高标准厂房的厂区选址、布局和设计应该遵循以下原则：一是</w:t>
      </w:r>
      <w:r w:rsidRPr="00263442">
        <w:rPr>
          <w:color w:val="0070C0"/>
        </w:rPr>
        <w:t>“</w:t>
      </w:r>
      <w:r w:rsidRPr="00263442">
        <w:rPr>
          <w:color w:val="0070C0"/>
        </w:rPr>
        <w:t>增空间、促集约</w:t>
      </w:r>
      <w:r w:rsidRPr="00263442">
        <w:rPr>
          <w:color w:val="0070C0"/>
        </w:rPr>
        <w:t>”</w:t>
      </w:r>
      <w:r w:rsidRPr="00263442">
        <w:rPr>
          <w:color w:val="0070C0"/>
        </w:rPr>
        <w:t>，高标准厂房</w:t>
      </w:r>
      <w:r w:rsidRPr="00263442">
        <w:rPr>
          <w:rFonts w:hint="eastAsia"/>
          <w:color w:val="0070C0"/>
        </w:rPr>
        <w:t>应</w:t>
      </w:r>
      <w:r w:rsidRPr="00263442">
        <w:rPr>
          <w:color w:val="0070C0"/>
        </w:rPr>
        <w:t>为多层厂房，</w:t>
      </w:r>
      <w:r w:rsidRPr="00263442">
        <w:rPr>
          <w:rFonts w:hint="eastAsia"/>
          <w:color w:val="0070C0"/>
        </w:rPr>
        <w:t>拥有较高的</w:t>
      </w:r>
      <w:r w:rsidRPr="00263442">
        <w:rPr>
          <w:color w:val="0070C0"/>
        </w:rPr>
        <w:t>容积率、建筑密度与建筑高度，</w:t>
      </w:r>
      <w:r w:rsidRPr="00263442">
        <w:rPr>
          <w:rFonts w:hint="eastAsia"/>
          <w:color w:val="0070C0"/>
        </w:rPr>
        <w:t>以提高单位土地经济承载容量；针对相近行业设计厂房，推动产业在立体空间的聚集。</w:t>
      </w:r>
      <w:r w:rsidRPr="00263442">
        <w:rPr>
          <w:color w:val="0070C0"/>
        </w:rPr>
        <w:t>二是</w:t>
      </w:r>
      <w:r w:rsidRPr="00263442">
        <w:rPr>
          <w:color w:val="0070C0"/>
        </w:rPr>
        <w:t>“</w:t>
      </w:r>
      <w:r w:rsidRPr="00263442">
        <w:rPr>
          <w:color w:val="0070C0"/>
        </w:rPr>
        <w:t>降成本、强制造</w:t>
      </w:r>
      <w:r w:rsidRPr="00263442">
        <w:rPr>
          <w:color w:val="0070C0"/>
        </w:rPr>
        <w:t>”</w:t>
      </w:r>
      <w:r w:rsidRPr="00263442">
        <w:rPr>
          <w:color w:val="0070C0"/>
        </w:rPr>
        <w:t>，高标准厂房</w:t>
      </w:r>
      <w:r w:rsidRPr="00263442">
        <w:rPr>
          <w:rFonts w:hint="eastAsia"/>
          <w:color w:val="0070C0"/>
        </w:rPr>
        <w:t>和厂区设计应考虑可分割销售、出租</w:t>
      </w:r>
      <w:r w:rsidRPr="00263442">
        <w:rPr>
          <w:color w:val="0070C0"/>
        </w:rPr>
        <w:t>，</w:t>
      </w:r>
      <w:r w:rsidRPr="00263442">
        <w:rPr>
          <w:rFonts w:hint="eastAsia"/>
          <w:color w:val="0070C0"/>
        </w:rPr>
        <w:t>以满足</w:t>
      </w:r>
      <w:r w:rsidRPr="00263442">
        <w:rPr>
          <w:color w:val="0070C0"/>
        </w:rPr>
        <w:t>中小微企业</w:t>
      </w:r>
      <w:r w:rsidRPr="00263442">
        <w:rPr>
          <w:rFonts w:hint="eastAsia"/>
          <w:color w:val="0070C0"/>
        </w:rPr>
        <w:t>购买或</w:t>
      </w:r>
      <w:r w:rsidRPr="00263442">
        <w:rPr>
          <w:color w:val="0070C0"/>
        </w:rPr>
        <w:t>租赁</w:t>
      </w:r>
      <w:r w:rsidRPr="00263442">
        <w:rPr>
          <w:rFonts w:hint="eastAsia"/>
          <w:color w:val="0070C0"/>
        </w:rPr>
        <w:t>大小适合的空间、减少建设时间和降低成本的需求。</w:t>
      </w:r>
      <w:r w:rsidRPr="00263442">
        <w:rPr>
          <w:color w:val="0070C0"/>
        </w:rPr>
        <w:t>同时</w:t>
      </w:r>
      <w:r w:rsidRPr="00263442">
        <w:rPr>
          <w:rFonts w:hint="eastAsia"/>
          <w:color w:val="0070C0"/>
        </w:rPr>
        <w:t>，应提供促进新产业、新业态发展</w:t>
      </w:r>
      <w:r w:rsidRPr="00263442">
        <w:rPr>
          <w:color w:val="0070C0"/>
        </w:rPr>
        <w:t>的</w:t>
      </w:r>
      <w:r w:rsidRPr="00263442">
        <w:rPr>
          <w:rFonts w:hint="eastAsia"/>
          <w:color w:val="0070C0"/>
        </w:rPr>
        <w:t>配套</w:t>
      </w:r>
      <w:r w:rsidRPr="00263442">
        <w:rPr>
          <w:color w:val="0070C0"/>
        </w:rPr>
        <w:t>设施</w:t>
      </w:r>
      <w:r w:rsidRPr="00263442">
        <w:rPr>
          <w:rFonts w:hint="eastAsia"/>
          <w:color w:val="0070C0"/>
        </w:rPr>
        <w:t>，进一步增强新产业发展活力。</w:t>
      </w:r>
      <w:r w:rsidRPr="00263442">
        <w:rPr>
          <w:color w:val="0070C0"/>
        </w:rPr>
        <w:t>三是</w:t>
      </w:r>
      <w:r w:rsidRPr="00263442">
        <w:rPr>
          <w:color w:val="0070C0"/>
        </w:rPr>
        <w:t>“</w:t>
      </w:r>
      <w:r w:rsidRPr="00263442">
        <w:rPr>
          <w:color w:val="0070C0"/>
        </w:rPr>
        <w:t>划区域、分阶段</w:t>
      </w:r>
      <w:r w:rsidRPr="00263442">
        <w:rPr>
          <w:color w:val="0070C0"/>
        </w:rPr>
        <w:t>”</w:t>
      </w:r>
      <w:r w:rsidRPr="00263442">
        <w:rPr>
          <w:color w:val="0070C0"/>
        </w:rPr>
        <w:t>，</w:t>
      </w:r>
      <w:r w:rsidRPr="00263442">
        <w:rPr>
          <w:rFonts w:hint="eastAsia"/>
          <w:color w:val="0070C0"/>
        </w:rPr>
        <w:t>应根据</w:t>
      </w:r>
      <w:r w:rsidR="00BA5C68">
        <w:rPr>
          <w:rFonts w:hint="eastAsia"/>
          <w:color w:val="0070C0"/>
        </w:rPr>
        <w:t>广东</w:t>
      </w:r>
      <w:r w:rsidRPr="00263442">
        <w:rPr>
          <w:rFonts w:hint="eastAsia"/>
          <w:color w:val="0070C0"/>
        </w:rPr>
        <w:t>省各地市高标准厂房和厂区需求</w:t>
      </w:r>
      <w:r w:rsidRPr="00263442">
        <w:rPr>
          <w:color w:val="0070C0"/>
        </w:rPr>
        <w:t>差异和发展阶段特点，</w:t>
      </w:r>
      <w:r w:rsidRPr="00263442">
        <w:rPr>
          <w:rFonts w:hint="eastAsia"/>
          <w:color w:val="0070C0"/>
        </w:rPr>
        <w:t>提出符合地区实际的技术要求</w:t>
      </w:r>
      <w:r w:rsidRPr="00263442">
        <w:rPr>
          <w:color w:val="0070C0"/>
        </w:rPr>
        <w:t>。</w:t>
      </w:r>
    </w:p>
    <w:p w14:paraId="404AB6EF" w14:textId="1F847295" w:rsidR="00D709BB" w:rsidRDefault="00D709BB" w:rsidP="00263442">
      <w:pPr>
        <w:spacing w:line="600" w:lineRule="exact"/>
        <w:ind w:leftChars="0" w:left="0" w:rightChars="0" w:right="0" w:firstLineChars="0" w:firstLine="0"/>
      </w:pPr>
      <w:r>
        <w:rPr>
          <w:rFonts w:hint="eastAsia"/>
        </w:rPr>
        <w:lastRenderedPageBreak/>
        <w:t>4</w:t>
      </w:r>
      <w:r>
        <w:t>.1.3</w:t>
      </w:r>
      <w:r w:rsidR="002D2FCB">
        <w:t xml:space="preserve">  </w:t>
      </w:r>
      <w:r>
        <w:t>厂区宜选址在</w:t>
      </w:r>
      <w:r>
        <w:rPr>
          <w:rFonts w:hint="eastAsia"/>
        </w:rPr>
        <w:t>企业集中、</w:t>
      </w:r>
      <w:r>
        <w:t>行业相关、产业集聚的</w:t>
      </w:r>
      <w:r>
        <w:rPr>
          <w:rFonts w:hint="eastAsia"/>
        </w:rPr>
        <w:t>工</w:t>
      </w:r>
      <w:r>
        <w:t>业园</w:t>
      </w:r>
      <w:r>
        <w:rPr>
          <w:rFonts w:hint="eastAsia"/>
        </w:rPr>
        <w:t>。</w:t>
      </w:r>
      <w:r>
        <w:t>未入园的厂区</w:t>
      </w:r>
      <w:r>
        <w:rPr>
          <w:rFonts w:hint="eastAsia"/>
        </w:rPr>
        <w:t>可</w:t>
      </w:r>
      <w:r w:rsidR="00CA49E6" w:rsidRPr="00093538">
        <w:rPr>
          <w:rFonts w:asciiTheme="minorEastAsia" w:hAnsiTheme="minorEastAsia" w:hint="eastAsia"/>
          <w:szCs w:val="24"/>
        </w:rPr>
        <w:t>参照</w:t>
      </w:r>
      <w:r>
        <w:t>本规范要求设计。</w:t>
      </w:r>
    </w:p>
    <w:p w14:paraId="0D58B2DD" w14:textId="77777777" w:rsidR="00D709BB" w:rsidRDefault="00D709BB" w:rsidP="00263442">
      <w:pPr>
        <w:spacing w:line="600" w:lineRule="exact"/>
        <w:ind w:leftChars="0" w:left="0" w:rightChars="0" w:right="0" w:firstLine="480"/>
        <w:rPr>
          <w:color w:val="0070C0"/>
        </w:rPr>
      </w:pPr>
      <w:r w:rsidRPr="00263442">
        <w:rPr>
          <w:color w:val="0070C0"/>
        </w:rPr>
        <w:t>条文说明：依据</w:t>
      </w:r>
      <w:r w:rsidRPr="00263442">
        <w:rPr>
          <w:rFonts w:hint="eastAsia"/>
          <w:color w:val="0070C0"/>
        </w:rPr>
        <w:t>厂区选址、布局和设计</w:t>
      </w:r>
      <w:r w:rsidRPr="00263442">
        <w:rPr>
          <w:color w:val="0070C0"/>
        </w:rPr>
        <w:t>的原则，应</w:t>
      </w:r>
      <w:r w:rsidRPr="00263442">
        <w:rPr>
          <w:rFonts w:hint="eastAsia"/>
          <w:color w:val="0070C0"/>
        </w:rPr>
        <w:t>积极</w:t>
      </w:r>
      <w:r w:rsidRPr="00263442">
        <w:rPr>
          <w:color w:val="0070C0"/>
        </w:rPr>
        <w:t>促进</w:t>
      </w:r>
      <w:r w:rsidRPr="00263442">
        <w:rPr>
          <w:rFonts w:hint="eastAsia"/>
          <w:color w:val="0070C0"/>
        </w:rPr>
        <w:t>新建、改建、扩建的</w:t>
      </w:r>
      <w:r w:rsidRPr="00263442">
        <w:rPr>
          <w:color w:val="0070C0"/>
        </w:rPr>
        <w:t>高标准厂房</w:t>
      </w:r>
      <w:r w:rsidRPr="00263442">
        <w:rPr>
          <w:rFonts w:hint="eastAsia"/>
          <w:color w:val="0070C0"/>
        </w:rPr>
        <w:t>在工业园选址，以推动产业链的上下游协作、高效利用园区设施、促进高质量发展。对于相对分散的未入园厂区，鼓励按照本规范要求设计，以提高厂区、厂房质量，提升土地使用效率。</w:t>
      </w:r>
    </w:p>
    <w:p w14:paraId="5073A5C2" w14:textId="2973787B" w:rsidR="00D74173" w:rsidRDefault="00D74173" w:rsidP="0004533E">
      <w:pPr>
        <w:spacing w:line="600" w:lineRule="exact"/>
        <w:ind w:leftChars="0" w:left="0" w:rightChars="0" w:right="0" w:firstLineChars="0" w:firstLine="0"/>
      </w:pPr>
      <w:r w:rsidRPr="00D74173">
        <w:rPr>
          <w:rFonts w:hint="eastAsia"/>
        </w:rPr>
        <w:t>4.1.4</w:t>
      </w:r>
      <w:r w:rsidRPr="00D74173">
        <w:rPr>
          <w:rFonts w:hint="eastAsia"/>
        </w:rPr>
        <w:t>厂区设计应考虑场地的风环境、光环境、热环境、声环境、绿色节能以及海绵城市建设等因素。</w:t>
      </w:r>
    </w:p>
    <w:p w14:paraId="7932D221" w14:textId="782DC1AF" w:rsidR="00D74173" w:rsidRPr="00D74173" w:rsidRDefault="00D74173" w:rsidP="00D74173">
      <w:pPr>
        <w:spacing w:line="600" w:lineRule="exact"/>
        <w:ind w:leftChars="0" w:left="0" w:rightChars="0" w:right="0" w:firstLine="480"/>
        <w:rPr>
          <w:color w:val="0070C0"/>
        </w:rPr>
      </w:pPr>
      <w:r w:rsidRPr="0004533E">
        <w:rPr>
          <w:color w:val="0070C0"/>
        </w:rPr>
        <w:t>条文说明：</w:t>
      </w:r>
      <w:r w:rsidRPr="0004533E">
        <w:rPr>
          <w:rFonts w:hint="eastAsia"/>
          <w:color w:val="0070C0"/>
        </w:rPr>
        <w:t>参考《绿色建筑评价标准》</w:t>
      </w:r>
      <w:r w:rsidRPr="0004533E">
        <w:rPr>
          <w:color w:val="0070C0"/>
        </w:rPr>
        <w:t>GB/T 50378-2019</w:t>
      </w:r>
      <w:r w:rsidRPr="0004533E">
        <w:rPr>
          <w:rFonts w:hint="eastAsia"/>
          <w:color w:val="0070C0"/>
        </w:rPr>
        <w:t>的有关规定。高标准厂房的厂区设计应充分利用场地的自然要素，一方面有利于改善高标准厂房的通风条件、日照条件，降低室内外噪声，提高对雨水的吸纳、蓄渗和缓释能力，创造舒适的厂区环境；另一方面对场地环境的组织和利用，能够降低建设成本。</w:t>
      </w:r>
    </w:p>
    <w:p w14:paraId="1ED27911" w14:textId="77777777" w:rsidR="00D709BB" w:rsidRPr="00BF68CF" w:rsidRDefault="00D709BB" w:rsidP="00D709BB">
      <w:pPr>
        <w:pStyle w:val="aff3"/>
        <w:spacing w:line="360" w:lineRule="auto"/>
        <w:ind w:left="960" w:right="480" w:firstLineChars="200" w:firstLine="440"/>
        <w:jc w:val="both"/>
        <w:rPr>
          <w:rFonts w:ascii="楷体" w:eastAsia="楷体" w:hAnsi="楷体" w:cs="楷体"/>
          <w:color w:val="2F5496"/>
        </w:rPr>
      </w:pPr>
    </w:p>
    <w:p w14:paraId="0B7B3E2C" w14:textId="77777777" w:rsidR="00D709BB" w:rsidRPr="00D709BB" w:rsidRDefault="00D709BB" w:rsidP="00D709BB">
      <w:pPr>
        <w:pStyle w:val="20"/>
        <w:spacing w:before="0" w:after="0" w:line="360" w:lineRule="auto"/>
        <w:ind w:leftChars="0" w:left="0" w:rightChars="0" w:right="0" w:firstLineChars="0" w:firstLine="0"/>
        <w:jc w:val="center"/>
        <w:rPr>
          <w:rFonts w:asciiTheme="majorEastAsia" w:hAnsiTheme="majorEastAsia"/>
          <w:sz w:val="28"/>
          <w:szCs w:val="28"/>
        </w:rPr>
      </w:pPr>
      <w:bookmarkStart w:id="39" w:name="_Toc62028407"/>
      <w:r w:rsidRPr="00D709BB">
        <w:rPr>
          <w:rFonts w:asciiTheme="majorEastAsia" w:hAnsiTheme="majorEastAsia" w:hint="eastAsia"/>
          <w:sz w:val="28"/>
          <w:szCs w:val="28"/>
        </w:rPr>
        <w:t>4</w:t>
      </w:r>
      <w:r w:rsidRPr="00D709BB">
        <w:rPr>
          <w:rFonts w:asciiTheme="majorEastAsia" w:hAnsiTheme="majorEastAsia"/>
          <w:sz w:val="28"/>
          <w:szCs w:val="28"/>
        </w:rPr>
        <w:t>.2</w:t>
      </w:r>
      <w:r w:rsidR="00143996">
        <w:rPr>
          <w:rFonts w:asciiTheme="majorEastAsia" w:hAnsiTheme="majorEastAsia"/>
          <w:sz w:val="28"/>
          <w:szCs w:val="28"/>
        </w:rPr>
        <w:t xml:space="preserve"> </w:t>
      </w:r>
      <w:r w:rsidRPr="00D709BB">
        <w:rPr>
          <w:rFonts w:asciiTheme="majorEastAsia" w:hAnsiTheme="majorEastAsia"/>
          <w:sz w:val="28"/>
          <w:szCs w:val="28"/>
        </w:rPr>
        <w:t>建设标准</w:t>
      </w:r>
      <w:bookmarkEnd w:id="39"/>
    </w:p>
    <w:p w14:paraId="120CCBEB" w14:textId="372C8037" w:rsidR="00D709BB" w:rsidRDefault="00D709BB" w:rsidP="00263442">
      <w:pPr>
        <w:spacing w:line="600" w:lineRule="exact"/>
        <w:ind w:leftChars="0" w:left="0" w:rightChars="0" w:right="0" w:firstLineChars="0" w:firstLine="0"/>
      </w:pPr>
      <w:r>
        <w:rPr>
          <w:rFonts w:hint="eastAsia"/>
        </w:rPr>
        <w:t>4</w:t>
      </w:r>
      <w:r>
        <w:t>.2.1</w:t>
      </w:r>
      <w:r w:rsidR="00102E3E">
        <w:t xml:space="preserve">  </w:t>
      </w:r>
      <w:r>
        <w:rPr>
          <w:rFonts w:hint="eastAsia"/>
        </w:rPr>
        <w:t>应</w:t>
      </w:r>
      <w:r>
        <w:t>按照</w:t>
      </w:r>
      <w:r w:rsidRPr="00EB6F51">
        <w:rPr>
          <w:rFonts w:hint="eastAsia"/>
        </w:rPr>
        <w:t>布局集中、用地集约、产业聚集</w:t>
      </w:r>
      <w:r>
        <w:t>的</w:t>
      </w:r>
      <w:r>
        <w:rPr>
          <w:rFonts w:hint="eastAsia"/>
        </w:rPr>
        <w:t>设计</w:t>
      </w:r>
      <w:r>
        <w:t>要求，结合</w:t>
      </w:r>
      <w:r>
        <w:rPr>
          <w:rFonts w:hint="eastAsia"/>
        </w:rPr>
        <w:t>高标准厂房</w:t>
      </w:r>
      <w:r w:rsidRPr="004868C8">
        <w:rPr>
          <w:rFonts w:hint="eastAsia"/>
        </w:rPr>
        <w:t>服务对象</w:t>
      </w:r>
      <w:r>
        <w:rPr>
          <w:rFonts w:hint="eastAsia"/>
        </w:rPr>
        <w:t>的</w:t>
      </w:r>
      <w:r>
        <w:t>特点</w:t>
      </w:r>
      <w:r>
        <w:rPr>
          <w:rFonts w:hint="eastAsia"/>
        </w:rPr>
        <w:t>，</w:t>
      </w:r>
      <w:r>
        <w:t>分析产业发展定位、行业发展趋势，确定</w:t>
      </w:r>
      <w:r w:rsidRPr="0053074E">
        <w:rPr>
          <w:rFonts w:hint="eastAsia"/>
        </w:rPr>
        <w:t>高标准厂房</w:t>
      </w:r>
      <w:r>
        <w:rPr>
          <w:rFonts w:hint="eastAsia"/>
        </w:rPr>
        <w:t>的</w:t>
      </w:r>
      <w:r w:rsidR="00A51896" w:rsidRPr="00A51896">
        <w:rPr>
          <w:rFonts w:hint="eastAsia"/>
        </w:rPr>
        <w:t>厂区</w:t>
      </w:r>
      <w:r>
        <w:t>用地</w:t>
      </w:r>
      <w:r>
        <w:rPr>
          <w:rFonts w:hint="eastAsia"/>
        </w:rPr>
        <w:t>面积</w:t>
      </w:r>
      <w:r>
        <w:t>。</w:t>
      </w:r>
    </w:p>
    <w:p w14:paraId="2B757D11" w14:textId="0AB45F82" w:rsidR="00A51896" w:rsidRPr="00A51896" w:rsidRDefault="00A51896" w:rsidP="00263442">
      <w:pPr>
        <w:spacing w:line="600" w:lineRule="exact"/>
        <w:ind w:leftChars="0" w:left="0" w:rightChars="0" w:right="0" w:firstLine="480"/>
        <w:rPr>
          <w:color w:val="0070C0"/>
        </w:rPr>
      </w:pPr>
      <w:r w:rsidRPr="00A51896">
        <w:rPr>
          <w:rFonts w:hint="eastAsia"/>
          <w:color w:val="0070C0"/>
        </w:rPr>
        <w:t>条文说明：关于高标准厂房的项目厂区用地面积，</w:t>
      </w:r>
      <w:r w:rsidR="00DC77FA">
        <w:rPr>
          <w:rFonts w:hint="eastAsia"/>
          <w:color w:val="0070C0"/>
        </w:rPr>
        <w:t>广东</w:t>
      </w:r>
      <w:r w:rsidRPr="00A51896">
        <w:rPr>
          <w:rFonts w:hint="eastAsia"/>
          <w:color w:val="0070C0"/>
        </w:rPr>
        <w:t>省中山、江门、清远、潮州等地市均出台过相关规定，但各地标准不一。按照布局集中、用地集约、产业聚集的设计要求，结合珠三角和粤东西北区域差异、发展阶段特点，建议珠三角地区高标准厂房的厂区项目用地面积不宜小于</w:t>
      </w:r>
      <w:r w:rsidRPr="00A51896">
        <w:rPr>
          <w:rFonts w:hint="eastAsia"/>
          <w:color w:val="0070C0"/>
        </w:rPr>
        <w:t>30</w:t>
      </w:r>
      <w:r w:rsidRPr="00A51896">
        <w:rPr>
          <w:rFonts w:hint="eastAsia"/>
          <w:color w:val="0070C0"/>
        </w:rPr>
        <w:t>公顷（</w:t>
      </w:r>
      <w:r w:rsidRPr="00A51896">
        <w:rPr>
          <w:rFonts w:hint="eastAsia"/>
          <w:color w:val="0070C0"/>
        </w:rPr>
        <w:t>45</w:t>
      </w:r>
      <w:r w:rsidRPr="00A51896">
        <w:rPr>
          <w:rFonts w:hint="eastAsia"/>
          <w:color w:val="0070C0"/>
        </w:rPr>
        <w:t>亩），属“三旧”改造的高标准厂房的厂区用地项目的面积不宜小于</w:t>
      </w:r>
      <w:r w:rsidRPr="00A51896">
        <w:rPr>
          <w:rFonts w:hint="eastAsia"/>
          <w:color w:val="0070C0"/>
        </w:rPr>
        <w:t>0.7</w:t>
      </w:r>
      <w:r w:rsidRPr="00A51896">
        <w:rPr>
          <w:rFonts w:hint="eastAsia"/>
          <w:color w:val="0070C0"/>
        </w:rPr>
        <w:t>公顷（</w:t>
      </w:r>
      <w:r w:rsidRPr="00A51896">
        <w:rPr>
          <w:rFonts w:hint="eastAsia"/>
          <w:color w:val="0070C0"/>
        </w:rPr>
        <w:t>10.5</w:t>
      </w:r>
      <w:r w:rsidRPr="00A51896">
        <w:rPr>
          <w:rFonts w:hint="eastAsia"/>
          <w:color w:val="0070C0"/>
        </w:rPr>
        <w:t>亩）；粤东西北地区高标准厂房的厂区项目用地面积不宜小于</w:t>
      </w:r>
      <w:r w:rsidRPr="00A51896">
        <w:rPr>
          <w:rFonts w:hint="eastAsia"/>
          <w:color w:val="0070C0"/>
        </w:rPr>
        <w:t>2</w:t>
      </w:r>
      <w:r w:rsidRPr="00A51896">
        <w:rPr>
          <w:rFonts w:hint="eastAsia"/>
          <w:color w:val="0070C0"/>
        </w:rPr>
        <w:t>公顷（</w:t>
      </w:r>
      <w:r w:rsidRPr="00A51896">
        <w:rPr>
          <w:rFonts w:hint="eastAsia"/>
          <w:color w:val="0070C0"/>
        </w:rPr>
        <w:t>3</w:t>
      </w:r>
      <w:r w:rsidRPr="00A51896">
        <w:rPr>
          <w:rFonts w:hint="eastAsia"/>
          <w:color w:val="0070C0"/>
        </w:rPr>
        <w:t>亩），属“三旧”改造项</w:t>
      </w:r>
      <w:r w:rsidRPr="00A51896">
        <w:rPr>
          <w:rFonts w:hint="eastAsia"/>
          <w:color w:val="0070C0"/>
        </w:rPr>
        <w:lastRenderedPageBreak/>
        <w:t>目的的高标准厂房的厂区用地面积不宜小于</w:t>
      </w:r>
      <w:r w:rsidRPr="00A51896">
        <w:rPr>
          <w:rFonts w:hint="eastAsia"/>
          <w:color w:val="0070C0"/>
        </w:rPr>
        <w:t>0.5</w:t>
      </w:r>
      <w:r w:rsidRPr="00A51896">
        <w:rPr>
          <w:rFonts w:hint="eastAsia"/>
          <w:color w:val="0070C0"/>
        </w:rPr>
        <w:t>公顷（</w:t>
      </w:r>
      <w:r w:rsidRPr="00A51896">
        <w:rPr>
          <w:rFonts w:hint="eastAsia"/>
          <w:color w:val="0070C0"/>
        </w:rPr>
        <w:t>7.5</w:t>
      </w:r>
      <w:r w:rsidRPr="00A51896">
        <w:rPr>
          <w:rFonts w:hint="eastAsia"/>
          <w:color w:val="0070C0"/>
        </w:rPr>
        <w:t>亩）。</w:t>
      </w:r>
    </w:p>
    <w:p w14:paraId="2D38849D" w14:textId="55D3BC3C" w:rsidR="00D709BB" w:rsidRDefault="00D709BB" w:rsidP="00263442">
      <w:pPr>
        <w:spacing w:line="600" w:lineRule="exact"/>
        <w:ind w:leftChars="0" w:left="0" w:rightChars="0" w:right="0" w:firstLineChars="0" w:firstLine="0"/>
      </w:pPr>
      <w:r>
        <w:rPr>
          <w:rFonts w:hint="eastAsia"/>
        </w:rPr>
        <w:t>4</w:t>
      </w:r>
      <w:r>
        <w:t>.2.2</w:t>
      </w:r>
      <w:r w:rsidR="00EE0AC7">
        <w:t xml:space="preserve">  </w:t>
      </w:r>
      <w:r w:rsidRPr="0053074E">
        <w:rPr>
          <w:rFonts w:hint="eastAsia"/>
        </w:rPr>
        <w:t>厂区</w:t>
      </w:r>
      <w:r>
        <w:rPr>
          <w:rFonts w:hint="eastAsia"/>
        </w:rPr>
        <w:t>的</w:t>
      </w:r>
      <w:bookmarkStart w:id="40" w:name="_Hlk58525956"/>
      <w:r>
        <w:rPr>
          <w:rFonts w:hint="eastAsia"/>
        </w:rPr>
        <w:t>容积率、建筑密度、层数</w:t>
      </w:r>
      <w:bookmarkEnd w:id="40"/>
      <w:r>
        <w:rPr>
          <w:rFonts w:hint="eastAsia"/>
        </w:rPr>
        <w:t>应符合当地相关</w:t>
      </w:r>
      <w:r w:rsidR="00BF6228" w:rsidRPr="00093538">
        <w:rPr>
          <w:rFonts w:asciiTheme="minorEastAsia" w:hAnsiTheme="minorEastAsia" w:hint="eastAsia"/>
          <w:szCs w:val="24"/>
        </w:rPr>
        <w:t>技术规定和相关要求</w:t>
      </w:r>
      <w:r>
        <w:rPr>
          <w:rFonts w:hint="eastAsia"/>
        </w:rPr>
        <w:t>，</w:t>
      </w:r>
      <w:bookmarkStart w:id="41" w:name="_Hlk58526094"/>
      <w:r w:rsidR="00BF6228">
        <w:rPr>
          <w:rFonts w:hint="eastAsia"/>
        </w:rPr>
        <w:t>对</w:t>
      </w:r>
      <w:r w:rsidRPr="00707DD2">
        <w:rPr>
          <w:rFonts w:hint="eastAsia"/>
        </w:rPr>
        <w:t>有特殊工艺需求的</w:t>
      </w:r>
      <w:r w:rsidRPr="004B283D">
        <w:rPr>
          <w:rFonts w:hint="eastAsia"/>
        </w:rPr>
        <w:t>高标准厂房</w:t>
      </w:r>
      <w:r w:rsidR="006A3094">
        <w:rPr>
          <w:rFonts w:hint="eastAsia"/>
        </w:rPr>
        <w:t>宜</w:t>
      </w:r>
      <w:r>
        <w:rPr>
          <w:rFonts w:hint="eastAsia"/>
        </w:rPr>
        <w:t>按照</w:t>
      </w:r>
      <w:r w:rsidRPr="00707DD2">
        <w:rPr>
          <w:rFonts w:hint="eastAsia"/>
        </w:rPr>
        <w:t>单</w:t>
      </w:r>
      <w:r>
        <w:rPr>
          <w:rFonts w:hint="eastAsia"/>
        </w:rPr>
        <w:t>倍</w:t>
      </w:r>
      <w:r w:rsidRPr="00707DD2">
        <w:rPr>
          <w:rFonts w:hint="eastAsia"/>
        </w:rPr>
        <w:t>建筑面积计算容积率。</w:t>
      </w:r>
      <w:bookmarkEnd w:id="41"/>
    </w:p>
    <w:p w14:paraId="6C4453E6" w14:textId="36E92D4D"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梳理总结现阶段国家、</w:t>
      </w:r>
      <w:r w:rsidR="00EE0AC7">
        <w:rPr>
          <w:rFonts w:hint="eastAsia"/>
          <w:color w:val="0070C0"/>
        </w:rPr>
        <w:t>广东</w:t>
      </w:r>
      <w:r w:rsidRPr="00263442">
        <w:rPr>
          <w:rFonts w:hint="eastAsia"/>
          <w:color w:val="0070C0"/>
        </w:rPr>
        <w:t>省以及省内各地市出台的有关规定中关于容积率、建筑密度和层数的要求，衔接</w:t>
      </w:r>
      <w:r w:rsidR="00EE0AC7">
        <w:rPr>
          <w:rFonts w:hint="eastAsia"/>
          <w:color w:val="0070C0"/>
        </w:rPr>
        <w:t>广东</w:t>
      </w:r>
      <w:r w:rsidRPr="00263442">
        <w:rPr>
          <w:rFonts w:hint="eastAsia"/>
          <w:color w:val="0070C0"/>
        </w:rPr>
        <w:t>省自然资源厅</w:t>
      </w:r>
      <w:r w:rsidR="00DC77FA" w:rsidRPr="00DC77FA">
        <w:rPr>
          <w:rFonts w:hint="eastAsia"/>
          <w:color w:val="0070C0"/>
        </w:rPr>
        <w:t>《广东省自然资源厅关于明确工业物业产权分割及分割转让不动产登记有关事项的通知关于明确工业物业产权分割及分割转让不动产登记有关事项》（粤自然资规字〔</w:t>
      </w:r>
      <w:r w:rsidR="00DC77FA" w:rsidRPr="00DC77FA">
        <w:rPr>
          <w:rFonts w:hint="eastAsia"/>
          <w:color w:val="0070C0"/>
        </w:rPr>
        <w:t>2019</w:t>
      </w:r>
      <w:r w:rsidR="00DC77FA" w:rsidRPr="00DC77FA">
        <w:rPr>
          <w:rFonts w:hint="eastAsia"/>
          <w:color w:val="0070C0"/>
        </w:rPr>
        <w:t>〕</w:t>
      </w:r>
      <w:r w:rsidR="00DC77FA" w:rsidRPr="00DC77FA">
        <w:rPr>
          <w:rFonts w:hint="eastAsia"/>
          <w:color w:val="0070C0"/>
        </w:rPr>
        <w:t>3</w:t>
      </w:r>
      <w:r w:rsidR="00DC77FA" w:rsidRPr="00DC77FA">
        <w:rPr>
          <w:rFonts w:hint="eastAsia"/>
          <w:color w:val="0070C0"/>
        </w:rPr>
        <w:t>号）</w:t>
      </w:r>
      <w:r w:rsidRPr="00263442">
        <w:rPr>
          <w:rFonts w:hint="eastAsia"/>
          <w:color w:val="0070C0"/>
        </w:rPr>
        <w:t>等政策要求，结合调研实际情况，建议珠三角地区厂区用地容积率不低于</w:t>
      </w:r>
      <w:r w:rsidRPr="00263442">
        <w:rPr>
          <w:color w:val="0070C0"/>
        </w:rPr>
        <w:t>2.0</w:t>
      </w:r>
      <w:r w:rsidRPr="00263442">
        <w:rPr>
          <w:color w:val="0070C0"/>
        </w:rPr>
        <w:t>，建筑密度不小于</w:t>
      </w:r>
      <w:r w:rsidRPr="00263442">
        <w:rPr>
          <w:color w:val="0070C0"/>
        </w:rPr>
        <w:t>40%</w:t>
      </w:r>
      <w:r w:rsidRPr="00263442">
        <w:rPr>
          <w:color w:val="0070C0"/>
        </w:rPr>
        <w:t>，层数不低于</w:t>
      </w:r>
      <w:r w:rsidRPr="00263442">
        <w:rPr>
          <w:color w:val="0070C0"/>
        </w:rPr>
        <w:t>4</w:t>
      </w:r>
      <w:r w:rsidRPr="00263442">
        <w:rPr>
          <w:color w:val="0070C0"/>
        </w:rPr>
        <w:t>层</w:t>
      </w:r>
      <w:r w:rsidRPr="00263442">
        <w:rPr>
          <w:rFonts w:hint="eastAsia"/>
          <w:color w:val="0070C0"/>
        </w:rPr>
        <w:t>；考虑粤东西北地区发展水平，建议粤东西北地区厂区用地容积率不低于</w:t>
      </w:r>
      <w:r w:rsidRPr="00263442">
        <w:rPr>
          <w:color w:val="0070C0"/>
        </w:rPr>
        <w:t>1.6</w:t>
      </w:r>
      <w:r w:rsidRPr="00263442">
        <w:rPr>
          <w:color w:val="0070C0"/>
        </w:rPr>
        <w:t>，建筑密度不小于</w:t>
      </w:r>
      <w:r w:rsidRPr="00263442">
        <w:rPr>
          <w:color w:val="0070C0"/>
        </w:rPr>
        <w:t>40%</w:t>
      </w:r>
      <w:r w:rsidRPr="00263442">
        <w:rPr>
          <w:color w:val="0070C0"/>
        </w:rPr>
        <w:t>，层数不低于</w:t>
      </w:r>
      <w:r w:rsidRPr="00263442">
        <w:rPr>
          <w:color w:val="0070C0"/>
        </w:rPr>
        <w:t>3</w:t>
      </w:r>
      <w:r w:rsidRPr="00263442">
        <w:rPr>
          <w:color w:val="0070C0"/>
        </w:rPr>
        <w:t>层</w:t>
      </w:r>
      <w:r w:rsidRPr="00263442">
        <w:rPr>
          <w:rFonts w:hint="eastAsia"/>
          <w:color w:val="0070C0"/>
        </w:rPr>
        <w:t>。同时鼓励</w:t>
      </w:r>
      <w:r w:rsidRPr="00263442">
        <w:rPr>
          <w:color w:val="0070C0"/>
        </w:rPr>
        <w:t>粤东西北地区</w:t>
      </w:r>
      <w:r w:rsidRPr="00263442">
        <w:rPr>
          <w:rFonts w:hint="eastAsia"/>
          <w:color w:val="0070C0"/>
        </w:rPr>
        <w:t>有条件的</w:t>
      </w:r>
      <w:r w:rsidRPr="00263442">
        <w:rPr>
          <w:color w:val="0070C0"/>
        </w:rPr>
        <w:t>城市</w:t>
      </w:r>
      <w:r w:rsidRPr="00263442">
        <w:rPr>
          <w:rFonts w:hint="eastAsia"/>
          <w:color w:val="0070C0"/>
        </w:rPr>
        <w:t>适当提高标准，</w:t>
      </w:r>
      <w:r w:rsidRPr="00263442">
        <w:rPr>
          <w:color w:val="0070C0"/>
        </w:rPr>
        <w:t>参照珠三角地区</w:t>
      </w:r>
      <w:r w:rsidRPr="00263442">
        <w:rPr>
          <w:rFonts w:hint="eastAsia"/>
          <w:color w:val="0070C0"/>
        </w:rPr>
        <w:t>标准执行</w:t>
      </w:r>
      <w:r w:rsidRPr="00263442">
        <w:rPr>
          <w:color w:val="0070C0"/>
        </w:rPr>
        <w:t>。</w:t>
      </w:r>
      <w:r w:rsidRPr="00263442">
        <w:rPr>
          <w:rFonts w:hint="eastAsia"/>
          <w:color w:val="0070C0"/>
        </w:rPr>
        <w:t>另外，</w:t>
      </w:r>
      <w:r w:rsidR="00EE0AC7">
        <w:rPr>
          <w:rFonts w:hint="eastAsia"/>
          <w:color w:val="0070C0"/>
        </w:rPr>
        <w:t>考虑广东</w:t>
      </w:r>
      <w:r w:rsidRPr="00263442">
        <w:rPr>
          <w:rFonts w:hint="eastAsia"/>
          <w:color w:val="0070C0"/>
        </w:rPr>
        <w:t>省不同地市计算容积率时，不同层高计算容积率比例不同。为了满足实际生产过程中因特殊工艺需求导致首层层高较高企业的需求，提高高标准厂房的通用性，建议有特殊工艺需求的高标准厂房按照单倍建筑面积计算容积率。</w:t>
      </w:r>
    </w:p>
    <w:p w14:paraId="265F33AB" w14:textId="03D1CD53" w:rsidR="00D709BB" w:rsidRPr="00263442" w:rsidRDefault="00D709BB" w:rsidP="00263442">
      <w:pPr>
        <w:spacing w:line="600" w:lineRule="exact"/>
        <w:ind w:leftChars="0" w:left="0" w:rightChars="0" w:right="0" w:firstLineChars="0" w:firstLine="0"/>
      </w:pPr>
      <w:r w:rsidRPr="00AB2A55">
        <w:t>4.2.</w:t>
      </w:r>
      <w:bookmarkStart w:id="42" w:name="_Hlk58526836"/>
      <w:r w:rsidR="00A05634" w:rsidRPr="00AB2A55">
        <w:t xml:space="preserve">3  </w:t>
      </w:r>
      <w:r w:rsidRPr="00AB2A55">
        <w:rPr>
          <w:rFonts w:hint="eastAsia"/>
        </w:rPr>
        <w:t>厂区内行政办公及生活服务设施</w:t>
      </w:r>
      <w:bookmarkEnd w:id="42"/>
      <w:r w:rsidR="00A05634" w:rsidRPr="00AB2A55">
        <w:rPr>
          <w:rFonts w:hint="eastAsia"/>
        </w:rPr>
        <w:t>用</w:t>
      </w:r>
      <w:r w:rsidRPr="00AB2A55">
        <w:rPr>
          <w:rFonts w:hint="eastAsia"/>
        </w:rPr>
        <w:t>地面积不得超过用地面积的</w:t>
      </w:r>
      <w:r w:rsidRPr="00AB2A55">
        <w:t>7%</w:t>
      </w:r>
      <w:r w:rsidRPr="00AB2A55">
        <w:rPr>
          <w:rFonts w:hint="eastAsia"/>
        </w:rPr>
        <w:t>，计容建筑面积不得超过总计容建筑面积的</w:t>
      </w:r>
      <w:r w:rsidRPr="00AB2A55">
        <w:t>30%</w:t>
      </w:r>
      <w:r w:rsidRPr="00AB2A55">
        <w:rPr>
          <w:rFonts w:hint="eastAsia"/>
        </w:rPr>
        <w:t>。</w:t>
      </w:r>
    </w:p>
    <w:p w14:paraId="354FA323" w14:textId="41767B6E" w:rsidR="00A05634" w:rsidRPr="00263442" w:rsidRDefault="00A05634" w:rsidP="00263442">
      <w:pPr>
        <w:spacing w:line="600" w:lineRule="exact"/>
        <w:ind w:leftChars="0" w:left="0" w:rightChars="0" w:right="0" w:firstLine="480"/>
        <w:rPr>
          <w:color w:val="0070C0"/>
        </w:rPr>
      </w:pPr>
      <w:r w:rsidRPr="00A05634">
        <w:rPr>
          <w:rFonts w:hint="eastAsia"/>
          <w:color w:val="0070C0"/>
        </w:rPr>
        <w:t>条文说明：从土地集约利用以及我省实际经验出发，原国土资源部《工业项目建设用地控制指标》各地市出台的关于“行政办公及生活服务设施计容建筑面积不得超过总计容建筑面积的</w:t>
      </w:r>
      <w:r w:rsidRPr="00A05634">
        <w:rPr>
          <w:rFonts w:hint="eastAsia"/>
          <w:color w:val="0070C0"/>
        </w:rPr>
        <w:t>12%</w:t>
      </w:r>
      <w:r w:rsidRPr="00A05634">
        <w:rPr>
          <w:rFonts w:hint="eastAsia"/>
          <w:color w:val="0070C0"/>
        </w:rPr>
        <w:t>”</w:t>
      </w:r>
      <w:r w:rsidRPr="00A05634">
        <w:rPr>
          <w:rFonts w:hint="eastAsia"/>
          <w:color w:val="0070C0"/>
        </w:rPr>
        <w:t>12%</w:t>
      </w:r>
      <w:r w:rsidRPr="00A05634">
        <w:rPr>
          <w:rFonts w:hint="eastAsia"/>
          <w:color w:val="0070C0"/>
        </w:rPr>
        <w:t>或者</w:t>
      </w:r>
      <w:r w:rsidRPr="00A05634">
        <w:rPr>
          <w:rFonts w:hint="eastAsia"/>
          <w:color w:val="0070C0"/>
        </w:rPr>
        <w:t>20%</w:t>
      </w:r>
      <w:r w:rsidRPr="00A05634">
        <w:rPr>
          <w:rFonts w:hint="eastAsia"/>
          <w:color w:val="0070C0"/>
        </w:rPr>
        <w:t>的要求已难以适应。如东莞的高标准厂房，一般在</w:t>
      </w:r>
      <w:r w:rsidRPr="00A05634">
        <w:rPr>
          <w:rFonts w:hint="eastAsia"/>
          <w:color w:val="0070C0"/>
        </w:rPr>
        <w:t>10</w:t>
      </w:r>
      <w:r w:rsidRPr="00A05634">
        <w:rPr>
          <w:rFonts w:hint="eastAsia"/>
          <w:color w:val="0070C0"/>
        </w:rPr>
        <w:t>层左右，其他大部分地区规定不得低于</w:t>
      </w:r>
      <w:r w:rsidRPr="00A05634">
        <w:rPr>
          <w:rFonts w:hint="eastAsia"/>
          <w:color w:val="0070C0"/>
        </w:rPr>
        <w:t>4</w:t>
      </w:r>
      <w:r w:rsidRPr="00A05634">
        <w:rPr>
          <w:rFonts w:hint="eastAsia"/>
          <w:color w:val="0070C0"/>
        </w:rPr>
        <w:t>层。按</w:t>
      </w:r>
      <w:r w:rsidRPr="00A05634">
        <w:rPr>
          <w:rFonts w:hint="eastAsia"/>
          <w:color w:val="0070C0"/>
        </w:rPr>
        <w:t>12%</w:t>
      </w:r>
      <w:r w:rsidRPr="00A05634">
        <w:rPr>
          <w:rFonts w:hint="eastAsia"/>
          <w:color w:val="0070C0"/>
        </w:rPr>
        <w:t>估算的配套设施建筑层数不到</w:t>
      </w:r>
      <w:r w:rsidRPr="00A05634">
        <w:rPr>
          <w:rFonts w:hint="eastAsia"/>
          <w:color w:val="0070C0"/>
        </w:rPr>
        <w:t>3</w:t>
      </w:r>
      <w:r w:rsidRPr="00A05634">
        <w:rPr>
          <w:rFonts w:hint="eastAsia"/>
          <w:color w:val="0070C0"/>
        </w:rPr>
        <w:t>层，显然不符合实际需求。参考佛山、东莞、中山、江门等地市出台的相关规定，建议将厂区内行政办公及生活服务设施计容建筑面</w:t>
      </w:r>
      <w:r w:rsidRPr="00A05634">
        <w:rPr>
          <w:rFonts w:hint="eastAsia"/>
          <w:color w:val="0070C0"/>
        </w:rPr>
        <w:lastRenderedPageBreak/>
        <w:t>积提高至</w:t>
      </w:r>
      <w:r w:rsidRPr="00A05634">
        <w:rPr>
          <w:rFonts w:hint="eastAsia"/>
          <w:color w:val="0070C0"/>
        </w:rPr>
        <w:t>30%</w:t>
      </w:r>
      <w:r w:rsidRPr="00A05634">
        <w:rPr>
          <w:rFonts w:hint="eastAsia"/>
          <w:color w:val="0070C0"/>
        </w:rPr>
        <w:t>。</w:t>
      </w:r>
    </w:p>
    <w:p w14:paraId="2268677C" w14:textId="3D11B780" w:rsidR="00D709BB" w:rsidRDefault="00D709BB" w:rsidP="00263442">
      <w:pPr>
        <w:spacing w:line="600" w:lineRule="exact"/>
        <w:ind w:leftChars="0" w:left="0" w:rightChars="0" w:right="0" w:firstLineChars="0" w:firstLine="0"/>
      </w:pPr>
      <w:r>
        <w:rPr>
          <w:rFonts w:hint="eastAsia"/>
        </w:rPr>
        <w:t>4</w:t>
      </w:r>
      <w:r>
        <w:t>.2.</w:t>
      </w:r>
      <w:r w:rsidR="00204722">
        <w:t xml:space="preserve">4  </w:t>
      </w:r>
      <w:r w:rsidR="00204722" w:rsidRPr="00204722">
        <w:rPr>
          <w:rFonts w:hint="eastAsia"/>
        </w:rPr>
        <w:t>厂区设计应注重生态环境，节能环保，绿地率不得低于</w:t>
      </w:r>
      <w:r w:rsidR="00204722" w:rsidRPr="00204722">
        <w:rPr>
          <w:rFonts w:hint="eastAsia"/>
        </w:rPr>
        <w:t>15%</w:t>
      </w:r>
      <w:r w:rsidR="00204722" w:rsidRPr="00204722">
        <w:rPr>
          <w:rFonts w:hint="eastAsia"/>
        </w:rPr>
        <w:t>，且不高于</w:t>
      </w:r>
      <w:r w:rsidR="00204722" w:rsidRPr="00204722">
        <w:rPr>
          <w:rFonts w:hint="eastAsia"/>
        </w:rPr>
        <w:t>20%</w:t>
      </w:r>
      <w:r w:rsidR="00204722" w:rsidRPr="00204722">
        <w:rPr>
          <w:rFonts w:hint="eastAsia"/>
        </w:rPr>
        <w:t>。且立体绿化应纳入绿化用地面积，具体折算方法可参照《深圳市立体绿化实施办法》（深城管规〔</w:t>
      </w:r>
      <w:r w:rsidR="00204722" w:rsidRPr="00204722">
        <w:rPr>
          <w:rFonts w:hint="eastAsia"/>
        </w:rPr>
        <w:t>2019</w:t>
      </w:r>
      <w:r w:rsidR="00204722" w:rsidRPr="00204722">
        <w:rPr>
          <w:rFonts w:hint="eastAsia"/>
        </w:rPr>
        <w:t>〕</w:t>
      </w:r>
      <w:r w:rsidR="00204722" w:rsidRPr="00204722">
        <w:rPr>
          <w:rFonts w:hint="eastAsia"/>
        </w:rPr>
        <w:t>1</w:t>
      </w:r>
      <w:r w:rsidR="00204722" w:rsidRPr="00204722">
        <w:rPr>
          <w:rFonts w:hint="eastAsia"/>
        </w:rPr>
        <w:t>号）。</w:t>
      </w:r>
    </w:p>
    <w:p w14:paraId="1145ABFC" w14:textId="03251183" w:rsidR="00F8298E" w:rsidRPr="00F8298E" w:rsidRDefault="00F8298E" w:rsidP="00F8298E">
      <w:pPr>
        <w:spacing w:line="600" w:lineRule="exact"/>
        <w:ind w:leftChars="0" w:left="0" w:rightChars="0" w:right="0" w:firstLine="480"/>
        <w:rPr>
          <w:color w:val="0070C0"/>
        </w:rPr>
      </w:pPr>
      <w:r w:rsidRPr="00F8298E">
        <w:rPr>
          <w:rFonts w:hint="eastAsia"/>
          <w:color w:val="0070C0"/>
        </w:rPr>
        <w:t>条文说明：衔接原国土资源部《工业项目建设用地控制指标》（国土资发【</w:t>
      </w:r>
      <w:r w:rsidRPr="00F8298E">
        <w:rPr>
          <w:rFonts w:hint="eastAsia"/>
          <w:color w:val="0070C0"/>
        </w:rPr>
        <w:t>2008</w:t>
      </w:r>
      <w:r w:rsidRPr="00F8298E">
        <w:rPr>
          <w:rFonts w:hint="eastAsia"/>
          <w:color w:val="0070C0"/>
        </w:rPr>
        <w:t>】</w:t>
      </w:r>
      <w:r w:rsidRPr="00F8298E">
        <w:rPr>
          <w:rFonts w:hint="eastAsia"/>
          <w:color w:val="0070C0"/>
        </w:rPr>
        <w:t>24</w:t>
      </w:r>
      <w:r w:rsidRPr="00F8298E">
        <w:rPr>
          <w:rFonts w:hint="eastAsia"/>
          <w:color w:val="0070C0"/>
        </w:rPr>
        <w:t>号）要求，绿地率不得超过</w:t>
      </w:r>
      <w:r w:rsidRPr="00F8298E">
        <w:rPr>
          <w:rFonts w:hint="eastAsia"/>
          <w:color w:val="0070C0"/>
        </w:rPr>
        <w:t>20%</w:t>
      </w:r>
      <w:r w:rsidRPr="00F8298E">
        <w:rPr>
          <w:rFonts w:hint="eastAsia"/>
          <w:color w:val="0070C0"/>
        </w:rPr>
        <w:t>，且目前我省多数城市控制工业用地绿地率不低于</w:t>
      </w:r>
      <w:r w:rsidRPr="00F8298E">
        <w:rPr>
          <w:rFonts w:hint="eastAsia"/>
          <w:color w:val="0070C0"/>
        </w:rPr>
        <w:t>10%</w:t>
      </w:r>
      <w:r w:rsidRPr="00F8298E">
        <w:rPr>
          <w:rFonts w:hint="eastAsia"/>
          <w:color w:val="0070C0"/>
        </w:rPr>
        <w:t>。考虑到珠三角工业升级、新产业的需求，新生代劳动力特征变化、员工对厂区环境的需求，以及立体绿化的技术成熟、成本下降、可大幅提高绿地率，设定绿地率不低于</w:t>
      </w:r>
      <w:r w:rsidRPr="00F8298E">
        <w:rPr>
          <w:rFonts w:hint="eastAsia"/>
          <w:color w:val="0070C0"/>
        </w:rPr>
        <w:t>15%</w:t>
      </w:r>
      <w:r w:rsidRPr="00F8298E">
        <w:rPr>
          <w:rFonts w:hint="eastAsia"/>
          <w:color w:val="0070C0"/>
        </w:rPr>
        <w:t>。</w:t>
      </w:r>
    </w:p>
    <w:p w14:paraId="38E3A204" w14:textId="77777777" w:rsidR="00F8298E" w:rsidRPr="00F8298E" w:rsidRDefault="00F8298E" w:rsidP="00F8298E">
      <w:pPr>
        <w:spacing w:line="600" w:lineRule="exact"/>
        <w:ind w:leftChars="0" w:left="0" w:rightChars="0" w:right="0" w:firstLine="480"/>
        <w:rPr>
          <w:color w:val="0070C0"/>
        </w:rPr>
      </w:pPr>
      <w:r w:rsidRPr="00F8298E">
        <w:rPr>
          <w:rFonts w:hint="eastAsia"/>
          <w:color w:val="0070C0"/>
        </w:rPr>
        <w:t>《深圳市立体绿化实施办法》中折算方法的相关规定：</w:t>
      </w:r>
    </w:p>
    <w:p w14:paraId="0FCB382A" w14:textId="77777777" w:rsidR="00F8298E" w:rsidRPr="00F8298E" w:rsidRDefault="00F8298E" w:rsidP="00F8298E">
      <w:pPr>
        <w:spacing w:line="600" w:lineRule="exact"/>
        <w:ind w:leftChars="0" w:left="0" w:rightChars="0" w:right="0" w:firstLine="480"/>
        <w:rPr>
          <w:color w:val="0070C0"/>
        </w:rPr>
      </w:pPr>
      <w:r w:rsidRPr="00F8298E">
        <w:rPr>
          <w:rFonts w:hint="eastAsia"/>
          <w:color w:val="0070C0"/>
        </w:rPr>
        <w:t>覆土厚度在</w:t>
      </w:r>
      <w:r w:rsidRPr="00F8298E">
        <w:rPr>
          <w:rFonts w:hint="eastAsia"/>
          <w:color w:val="0070C0"/>
        </w:rPr>
        <w:t>3</w:t>
      </w:r>
      <w:r w:rsidRPr="00F8298E">
        <w:rPr>
          <w:rFonts w:hint="eastAsia"/>
          <w:color w:val="0070C0"/>
        </w:rPr>
        <w:t>米及以上的，按</w:t>
      </w:r>
      <w:r w:rsidRPr="00F8298E">
        <w:rPr>
          <w:rFonts w:hint="eastAsia"/>
          <w:color w:val="0070C0"/>
        </w:rPr>
        <w:t>90%</w:t>
      </w:r>
      <w:r w:rsidRPr="00F8298E">
        <w:rPr>
          <w:rFonts w:hint="eastAsia"/>
          <w:color w:val="0070C0"/>
        </w:rPr>
        <w:t>折算配套绿化用地面积；覆土厚度在</w:t>
      </w:r>
      <w:r w:rsidRPr="00F8298E">
        <w:rPr>
          <w:rFonts w:hint="eastAsia"/>
          <w:color w:val="0070C0"/>
        </w:rPr>
        <w:t>1.5</w:t>
      </w:r>
      <w:r w:rsidRPr="00F8298E">
        <w:rPr>
          <w:rFonts w:hint="eastAsia"/>
          <w:color w:val="0070C0"/>
        </w:rPr>
        <w:t>米及以上不足</w:t>
      </w:r>
      <w:r w:rsidRPr="00F8298E">
        <w:rPr>
          <w:rFonts w:hint="eastAsia"/>
          <w:color w:val="0070C0"/>
        </w:rPr>
        <w:t>3</w:t>
      </w:r>
      <w:r w:rsidRPr="00F8298E">
        <w:rPr>
          <w:rFonts w:hint="eastAsia"/>
          <w:color w:val="0070C0"/>
        </w:rPr>
        <w:t>米的，按</w:t>
      </w:r>
      <w:r w:rsidRPr="00F8298E">
        <w:rPr>
          <w:rFonts w:hint="eastAsia"/>
          <w:color w:val="0070C0"/>
        </w:rPr>
        <w:t>80%</w:t>
      </w:r>
      <w:r w:rsidRPr="00F8298E">
        <w:rPr>
          <w:rFonts w:hint="eastAsia"/>
          <w:color w:val="0070C0"/>
        </w:rPr>
        <w:t>折算配套绿化用地面积；覆土厚度在</w:t>
      </w:r>
      <w:r w:rsidRPr="00F8298E">
        <w:rPr>
          <w:rFonts w:hint="eastAsia"/>
          <w:color w:val="0070C0"/>
        </w:rPr>
        <w:t>1</w:t>
      </w:r>
      <w:r w:rsidRPr="00F8298E">
        <w:rPr>
          <w:rFonts w:hint="eastAsia"/>
          <w:color w:val="0070C0"/>
        </w:rPr>
        <w:t>米及以上不足</w:t>
      </w:r>
      <w:r w:rsidRPr="00F8298E">
        <w:rPr>
          <w:rFonts w:hint="eastAsia"/>
          <w:color w:val="0070C0"/>
        </w:rPr>
        <w:t>1.5</w:t>
      </w:r>
      <w:r w:rsidRPr="00F8298E">
        <w:rPr>
          <w:rFonts w:hint="eastAsia"/>
          <w:color w:val="0070C0"/>
        </w:rPr>
        <w:t>米的，按</w:t>
      </w:r>
      <w:r w:rsidRPr="00F8298E">
        <w:rPr>
          <w:rFonts w:hint="eastAsia"/>
          <w:color w:val="0070C0"/>
        </w:rPr>
        <w:t>60%</w:t>
      </w:r>
      <w:r w:rsidRPr="00F8298E">
        <w:rPr>
          <w:rFonts w:hint="eastAsia"/>
          <w:color w:val="0070C0"/>
        </w:rPr>
        <w:t>折算配套绿化用地面积；覆土厚度在</w:t>
      </w:r>
      <w:r w:rsidRPr="00F8298E">
        <w:rPr>
          <w:rFonts w:hint="eastAsia"/>
          <w:color w:val="0070C0"/>
        </w:rPr>
        <w:t>0.5</w:t>
      </w:r>
      <w:r w:rsidRPr="00F8298E">
        <w:rPr>
          <w:rFonts w:hint="eastAsia"/>
          <w:color w:val="0070C0"/>
        </w:rPr>
        <w:t>米及以上不足</w:t>
      </w:r>
      <w:r w:rsidRPr="00F8298E">
        <w:rPr>
          <w:rFonts w:hint="eastAsia"/>
          <w:color w:val="0070C0"/>
        </w:rPr>
        <w:t>1</w:t>
      </w:r>
      <w:r w:rsidRPr="00F8298E">
        <w:rPr>
          <w:rFonts w:hint="eastAsia"/>
          <w:color w:val="0070C0"/>
        </w:rPr>
        <w:t>米的，按</w:t>
      </w:r>
      <w:r w:rsidRPr="00F8298E">
        <w:rPr>
          <w:rFonts w:hint="eastAsia"/>
          <w:color w:val="0070C0"/>
        </w:rPr>
        <w:t>50%</w:t>
      </w:r>
      <w:r w:rsidRPr="00F8298E">
        <w:rPr>
          <w:rFonts w:hint="eastAsia"/>
          <w:color w:val="0070C0"/>
        </w:rPr>
        <w:t>折算配套绿化用地面积；覆土厚度在</w:t>
      </w:r>
      <w:r w:rsidRPr="00F8298E">
        <w:rPr>
          <w:rFonts w:hint="eastAsia"/>
          <w:color w:val="0070C0"/>
        </w:rPr>
        <w:t>0.3</w:t>
      </w:r>
      <w:r w:rsidRPr="00F8298E">
        <w:rPr>
          <w:rFonts w:hint="eastAsia"/>
          <w:color w:val="0070C0"/>
        </w:rPr>
        <w:t>米及以上不足</w:t>
      </w:r>
      <w:r w:rsidRPr="00F8298E">
        <w:rPr>
          <w:rFonts w:hint="eastAsia"/>
          <w:color w:val="0070C0"/>
        </w:rPr>
        <w:t>0.5</w:t>
      </w:r>
      <w:r w:rsidRPr="00F8298E">
        <w:rPr>
          <w:rFonts w:hint="eastAsia"/>
          <w:color w:val="0070C0"/>
        </w:rPr>
        <w:t>米的，按</w:t>
      </w:r>
      <w:r w:rsidRPr="00F8298E">
        <w:rPr>
          <w:rFonts w:hint="eastAsia"/>
          <w:color w:val="0070C0"/>
        </w:rPr>
        <w:t>30%</w:t>
      </w:r>
      <w:r w:rsidRPr="00F8298E">
        <w:rPr>
          <w:rFonts w:hint="eastAsia"/>
          <w:color w:val="0070C0"/>
        </w:rPr>
        <w:t>折算配套绿化用地面积；覆土厚度在</w:t>
      </w:r>
      <w:r w:rsidRPr="00F8298E">
        <w:rPr>
          <w:rFonts w:hint="eastAsia"/>
          <w:color w:val="0070C0"/>
        </w:rPr>
        <w:t>0.1</w:t>
      </w:r>
      <w:r w:rsidRPr="00F8298E">
        <w:rPr>
          <w:rFonts w:hint="eastAsia"/>
          <w:color w:val="0070C0"/>
        </w:rPr>
        <w:t>米及以上不足</w:t>
      </w:r>
      <w:r w:rsidRPr="00F8298E">
        <w:rPr>
          <w:rFonts w:hint="eastAsia"/>
          <w:color w:val="0070C0"/>
        </w:rPr>
        <w:t>0.3</w:t>
      </w:r>
      <w:r w:rsidRPr="00F8298E">
        <w:rPr>
          <w:rFonts w:hint="eastAsia"/>
          <w:color w:val="0070C0"/>
        </w:rPr>
        <w:t>米的，按</w:t>
      </w:r>
      <w:r w:rsidRPr="00F8298E">
        <w:rPr>
          <w:rFonts w:hint="eastAsia"/>
          <w:color w:val="0070C0"/>
        </w:rPr>
        <w:t>10%</w:t>
      </w:r>
      <w:r w:rsidRPr="00F8298E">
        <w:rPr>
          <w:rFonts w:hint="eastAsia"/>
          <w:color w:val="0070C0"/>
        </w:rPr>
        <w:t>折算配套绿化用地面积。</w:t>
      </w:r>
    </w:p>
    <w:p w14:paraId="02366C64" w14:textId="77777777" w:rsidR="00F8298E" w:rsidRPr="00F8298E" w:rsidRDefault="00F8298E" w:rsidP="00F8298E">
      <w:pPr>
        <w:spacing w:line="600" w:lineRule="exact"/>
        <w:ind w:leftChars="0" w:left="0" w:rightChars="0" w:right="0" w:firstLine="480"/>
        <w:rPr>
          <w:color w:val="0070C0"/>
        </w:rPr>
      </w:pPr>
      <w:r w:rsidRPr="00F8298E">
        <w:rPr>
          <w:rFonts w:hint="eastAsia"/>
          <w:color w:val="0070C0"/>
        </w:rPr>
        <w:t>架空层绿化折算参照前款标准执行。</w:t>
      </w:r>
    </w:p>
    <w:p w14:paraId="7CE8F697" w14:textId="77777777" w:rsidR="00F8298E" w:rsidRPr="00F8298E" w:rsidRDefault="00F8298E" w:rsidP="00F8298E">
      <w:pPr>
        <w:spacing w:line="600" w:lineRule="exact"/>
        <w:ind w:leftChars="0" w:left="0" w:rightChars="0" w:right="0" w:firstLine="480"/>
        <w:rPr>
          <w:color w:val="0070C0"/>
        </w:rPr>
      </w:pPr>
      <w:r w:rsidRPr="00F8298E">
        <w:rPr>
          <w:rFonts w:hint="eastAsia"/>
          <w:color w:val="0070C0"/>
        </w:rPr>
        <w:t>建（构）筑物的外立面、廊柱、围栏等实施墙（面）体绿化的，按墙（面）体绿化实际面积的</w:t>
      </w:r>
      <w:r w:rsidRPr="00F8298E">
        <w:rPr>
          <w:rFonts w:hint="eastAsia"/>
          <w:color w:val="0070C0"/>
        </w:rPr>
        <w:t>20%</w:t>
      </w:r>
      <w:r w:rsidRPr="00F8298E">
        <w:rPr>
          <w:rFonts w:hint="eastAsia"/>
          <w:color w:val="0070C0"/>
        </w:rPr>
        <w:t>折算配套绿化用地面积，已计入绿地率的不纳入折算。</w:t>
      </w:r>
    </w:p>
    <w:p w14:paraId="75BFC64A" w14:textId="1048FCE4" w:rsidR="00F8298E" w:rsidRPr="00F8298E" w:rsidRDefault="00F8298E" w:rsidP="00F8298E">
      <w:pPr>
        <w:spacing w:line="600" w:lineRule="exact"/>
        <w:ind w:leftChars="0" w:left="0" w:rightChars="0" w:right="0" w:firstLine="480"/>
        <w:rPr>
          <w:color w:val="0070C0"/>
        </w:rPr>
      </w:pPr>
      <w:r w:rsidRPr="00F8298E">
        <w:rPr>
          <w:rFonts w:hint="eastAsia"/>
          <w:color w:val="0070C0"/>
        </w:rPr>
        <w:t>桥体绿化、棚架绿化、窗阳台绿化、硬质边坡绿化按载体绿化实际面积的</w:t>
      </w:r>
      <w:r w:rsidRPr="00F8298E">
        <w:rPr>
          <w:rFonts w:hint="eastAsia"/>
          <w:color w:val="0070C0"/>
        </w:rPr>
        <w:t>20%</w:t>
      </w:r>
      <w:r w:rsidRPr="00F8298E">
        <w:rPr>
          <w:rFonts w:hint="eastAsia"/>
          <w:color w:val="0070C0"/>
        </w:rPr>
        <w:t>折算配套绿化用地面积，已计入绿地率的不纳入折算。</w:t>
      </w:r>
    </w:p>
    <w:p w14:paraId="0CDE3A16" w14:textId="77777777" w:rsidR="00D709BB" w:rsidRDefault="00D709BB" w:rsidP="00AB2A55">
      <w:pPr>
        <w:pStyle w:val="aff3"/>
        <w:spacing w:line="360" w:lineRule="auto"/>
        <w:ind w:right="480"/>
        <w:jc w:val="both"/>
      </w:pPr>
    </w:p>
    <w:p w14:paraId="446710CB" w14:textId="77777777" w:rsidR="00D709BB" w:rsidRPr="00D709BB" w:rsidRDefault="00D709BB" w:rsidP="00D709BB">
      <w:pPr>
        <w:pStyle w:val="20"/>
        <w:spacing w:before="0" w:after="0" w:line="360" w:lineRule="auto"/>
        <w:ind w:leftChars="0" w:left="0" w:rightChars="0" w:right="0" w:firstLineChars="0" w:firstLine="0"/>
        <w:jc w:val="center"/>
        <w:rPr>
          <w:rFonts w:asciiTheme="majorEastAsia" w:hAnsiTheme="majorEastAsia"/>
          <w:sz w:val="28"/>
          <w:szCs w:val="28"/>
        </w:rPr>
      </w:pPr>
      <w:bookmarkStart w:id="43" w:name="_Toc62028408"/>
      <w:r w:rsidRPr="00D709BB">
        <w:rPr>
          <w:rFonts w:asciiTheme="majorEastAsia" w:hAnsiTheme="majorEastAsia" w:hint="eastAsia"/>
          <w:sz w:val="28"/>
          <w:szCs w:val="28"/>
        </w:rPr>
        <w:lastRenderedPageBreak/>
        <w:t>4</w:t>
      </w:r>
      <w:r w:rsidRPr="00D709BB">
        <w:rPr>
          <w:rFonts w:asciiTheme="majorEastAsia" w:hAnsiTheme="majorEastAsia"/>
          <w:sz w:val="28"/>
          <w:szCs w:val="28"/>
        </w:rPr>
        <w:t>.3</w:t>
      </w:r>
      <w:r w:rsidR="00143996">
        <w:rPr>
          <w:rFonts w:asciiTheme="majorEastAsia" w:hAnsiTheme="majorEastAsia"/>
          <w:sz w:val="28"/>
          <w:szCs w:val="28"/>
        </w:rPr>
        <w:t xml:space="preserve"> </w:t>
      </w:r>
      <w:r w:rsidRPr="00D709BB">
        <w:rPr>
          <w:rFonts w:asciiTheme="majorEastAsia" w:hAnsiTheme="majorEastAsia"/>
          <w:sz w:val="28"/>
          <w:szCs w:val="28"/>
        </w:rPr>
        <w:t>总平面设计</w:t>
      </w:r>
      <w:bookmarkEnd w:id="43"/>
    </w:p>
    <w:p w14:paraId="40FC1B6E" w14:textId="77777777" w:rsidR="00D709BB" w:rsidRDefault="00D709BB" w:rsidP="00263442">
      <w:pPr>
        <w:spacing w:line="600" w:lineRule="exact"/>
        <w:ind w:leftChars="0" w:left="0" w:rightChars="0" w:right="0" w:firstLineChars="0" w:firstLine="0"/>
      </w:pPr>
      <w:r>
        <w:rPr>
          <w:rFonts w:hint="eastAsia"/>
        </w:rPr>
        <w:t>4</w:t>
      </w:r>
      <w:r>
        <w:t>.3.1</w:t>
      </w:r>
      <w:r w:rsidR="00A161AC">
        <w:t xml:space="preserve">  </w:t>
      </w:r>
      <w:r>
        <w:t>厂区总平面设计应体现产业定位清晰、功能分区明确</w:t>
      </w:r>
      <w:r>
        <w:rPr>
          <w:rFonts w:hint="eastAsia"/>
        </w:rPr>
        <w:t>、</w:t>
      </w:r>
      <w:r>
        <w:t>人货分流高效、环境质量提升的原则。</w:t>
      </w:r>
    </w:p>
    <w:p w14:paraId="22B52314"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本规范的</w:t>
      </w:r>
      <w:r w:rsidRPr="00263442">
        <w:rPr>
          <w:color w:val="0070C0"/>
        </w:rPr>
        <w:t>高标准厂房</w:t>
      </w:r>
      <w:r w:rsidRPr="00263442">
        <w:rPr>
          <w:rFonts w:hint="eastAsia"/>
          <w:color w:val="0070C0"/>
        </w:rPr>
        <w:t>不仅是符合国家通用建筑标准及行业要求的厂房，也是符合产业聚集、发展和企业需求，具有高通用性、高配套性、高集约性以及智能性和生态性特点，功能齐全、设施先进的厂房。因此“产业定位清晰、功能分区明确、人货分流高效、环境质量提升”是高标准厂房厂区总平面设计的原则，也是</w:t>
      </w:r>
      <w:r w:rsidRPr="00263442">
        <w:rPr>
          <w:color w:val="0070C0"/>
        </w:rPr>
        <w:t>与一般厂房的重要区别点。</w:t>
      </w:r>
    </w:p>
    <w:p w14:paraId="1A0F811F" w14:textId="1B02AC59" w:rsidR="00D709BB" w:rsidRDefault="00D709BB" w:rsidP="00263442">
      <w:pPr>
        <w:spacing w:line="600" w:lineRule="exact"/>
        <w:ind w:leftChars="0" w:left="0" w:rightChars="0" w:right="0" w:firstLineChars="0" w:firstLine="0"/>
      </w:pPr>
      <w:r>
        <w:rPr>
          <w:rFonts w:hint="eastAsia"/>
        </w:rPr>
        <w:t>4</w:t>
      </w:r>
      <w:r>
        <w:t>.3.</w:t>
      </w:r>
      <w:r w:rsidR="00A161AC">
        <w:t xml:space="preserve">2  </w:t>
      </w:r>
      <w:r>
        <w:rPr>
          <w:rFonts w:hint="eastAsia"/>
        </w:rPr>
        <w:t>厂区总平面设计</w:t>
      </w:r>
      <w:r>
        <w:t>应</w:t>
      </w:r>
      <w:r>
        <w:rPr>
          <w:rFonts w:hint="eastAsia"/>
        </w:rPr>
        <w:t>结合当地气象条件</w:t>
      </w:r>
      <w:r w:rsidR="00D80C77" w:rsidRPr="00093538">
        <w:rPr>
          <w:rFonts w:asciiTheme="minorEastAsia" w:hAnsiTheme="minorEastAsia" w:hint="eastAsia"/>
          <w:szCs w:val="24"/>
        </w:rPr>
        <w:t>以及地质、地形条件</w:t>
      </w:r>
      <w:r>
        <w:rPr>
          <w:rFonts w:hint="eastAsia"/>
        </w:rPr>
        <w:t>，</w:t>
      </w:r>
      <w:r w:rsidRPr="00A11B85">
        <w:rPr>
          <w:rFonts w:hint="eastAsia"/>
        </w:rPr>
        <w:t>高标准厂房、行政办公及生活服务设施等建筑布局</w:t>
      </w:r>
      <w:r>
        <w:rPr>
          <w:rFonts w:hint="eastAsia"/>
        </w:rPr>
        <w:t>应</w:t>
      </w:r>
      <w:r>
        <w:t>有利于组织生产</w:t>
      </w:r>
      <w:r w:rsidR="0015018B">
        <w:rPr>
          <w:rFonts w:hint="eastAsia"/>
        </w:rPr>
        <w:t>和</w:t>
      </w:r>
      <w:r>
        <w:t>交通衔接。</w:t>
      </w:r>
    </w:p>
    <w:p w14:paraId="5FD94758" w14:textId="77777777" w:rsidR="00D709BB" w:rsidRPr="00263442" w:rsidRDefault="00D709BB" w:rsidP="00263442">
      <w:pPr>
        <w:spacing w:line="600" w:lineRule="exact"/>
        <w:ind w:leftChars="0" w:left="0" w:rightChars="0" w:right="0" w:firstLine="480"/>
        <w:rPr>
          <w:color w:val="0070C0"/>
        </w:rPr>
      </w:pPr>
      <w:bookmarkStart w:id="44" w:name="_Hlk57970212"/>
      <w:r w:rsidRPr="00263442">
        <w:rPr>
          <w:color w:val="0070C0"/>
        </w:rPr>
        <w:t>条文说明：</w:t>
      </w:r>
      <w:bookmarkEnd w:id="44"/>
      <w:r w:rsidRPr="00263442">
        <w:rPr>
          <w:rFonts w:hint="eastAsia"/>
          <w:color w:val="0070C0"/>
        </w:rPr>
        <w:t>本条文参考</w:t>
      </w:r>
      <w:r w:rsidRPr="00263442">
        <w:rPr>
          <w:color w:val="0070C0"/>
        </w:rPr>
        <w:t>《工业企业总平面图设计规范》</w:t>
      </w:r>
      <w:bookmarkStart w:id="45" w:name="_Hlk58579575"/>
      <w:r w:rsidRPr="00263442">
        <w:rPr>
          <w:color w:val="0070C0"/>
        </w:rPr>
        <w:t>（</w:t>
      </w:r>
      <w:r w:rsidRPr="00263442">
        <w:rPr>
          <w:color w:val="0070C0"/>
        </w:rPr>
        <w:t>GB50187-2012</w:t>
      </w:r>
      <w:r w:rsidRPr="00263442">
        <w:rPr>
          <w:color w:val="0070C0"/>
        </w:rPr>
        <w:t>）</w:t>
      </w:r>
      <w:bookmarkEnd w:id="45"/>
      <w:r w:rsidRPr="00263442">
        <w:rPr>
          <w:rFonts w:hint="eastAsia"/>
          <w:color w:val="0070C0"/>
        </w:rPr>
        <w:t>中的相关规定。建筑物的朝向、采光和自然通风条件的优劣直接关系到员工的身心健康、劳动生产效率的提高，影响企业的经济效益。因此，厂区总平面设计应充分考虑当地气象条件，建筑布局应满足组织生产便利、交通衔接合理和自然通风良好等要求。</w:t>
      </w:r>
    </w:p>
    <w:p w14:paraId="153B8FF2" w14:textId="42D8BD7A" w:rsidR="00D709BB" w:rsidRDefault="00D709BB" w:rsidP="00263442">
      <w:pPr>
        <w:spacing w:line="600" w:lineRule="exact"/>
        <w:ind w:leftChars="0" w:left="0" w:rightChars="0" w:right="0" w:firstLineChars="0" w:firstLine="0"/>
      </w:pPr>
      <w:r>
        <w:t>4.3.</w:t>
      </w:r>
      <w:r w:rsidR="0015018B">
        <w:t xml:space="preserve">3  </w:t>
      </w:r>
      <w:r>
        <w:rPr>
          <w:rFonts w:hint="eastAsia"/>
        </w:rPr>
        <w:t>厂区可</w:t>
      </w:r>
      <w:r>
        <w:t>建设</w:t>
      </w:r>
      <w:bookmarkStart w:id="46" w:name="_Hlk58528157"/>
      <w:r>
        <w:t>开放性实验室、检测室等</w:t>
      </w:r>
      <w:bookmarkEnd w:id="46"/>
      <w:r w:rsidR="0015018B" w:rsidRPr="00A07357">
        <w:rPr>
          <w:rFonts w:hint="eastAsia"/>
        </w:rPr>
        <w:t>产业用房</w:t>
      </w:r>
      <w:r>
        <w:t>。</w:t>
      </w:r>
    </w:p>
    <w:p w14:paraId="5E56A65D" w14:textId="24F1394C" w:rsidR="0015018B" w:rsidRPr="0015018B" w:rsidRDefault="0015018B" w:rsidP="0015018B">
      <w:pPr>
        <w:spacing w:line="600" w:lineRule="exact"/>
        <w:ind w:leftChars="0" w:left="0" w:rightChars="0" w:right="0" w:firstLine="480"/>
        <w:rPr>
          <w:color w:val="0070C0"/>
        </w:rPr>
      </w:pPr>
      <w:r w:rsidRPr="0015018B">
        <w:rPr>
          <w:rFonts w:hint="eastAsia"/>
          <w:color w:val="0070C0"/>
        </w:rPr>
        <w:t>条文说明：本条文参考我省部分城市的高标准厂房建设指导意见，建议高标准厂房的厂区可根据自身发展需求，建设供入驻企业共享的开放性实验室、检测室等工业服务设施产业用房，并以降低工业用地地价作为鼓励。</w:t>
      </w:r>
    </w:p>
    <w:p w14:paraId="1DAEDA63" w14:textId="3D3934C6" w:rsidR="0015018B" w:rsidRPr="00263442" w:rsidRDefault="0015018B" w:rsidP="0015018B">
      <w:pPr>
        <w:spacing w:line="600" w:lineRule="exact"/>
        <w:ind w:leftChars="0" w:left="0" w:rightChars="0" w:right="0" w:firstLine="480"/>
        <w:rPr>
          <w:color w:val="0070C0"/>
        </w:rPr>
      </w:pPr>
      <w:r w:rsidRPr="0015018B">
        <w:rPr>
          <w:rFonts w:hint="eastAsia"/>
          <w:color w:val="0070C0"/>
        </w:rPr>
        <w:t>产业用房：指可用于研发、创意、中试、检验检测、技术推广、环境评估与检测、科技企业孵化器及无污染生产等新型产业功能用途的用房。</w:t>
      </w:r>
    </w:p>
    <w:p w14:paraId="1641CBDD" w14:textId="5D863D00" w:rsidR="00D709BB" w:rsidRDefault="00D709BB" w:rsidP="00263442">
      <w:pPr>
        <w:spacing w:line="600" w:lineRule="exact"/>
        <w:ind w:leftChars="0" w:left="0" w:rightChars="0" w:right="0" w:firstLineChars="0" w:firstLine="0"/>
      </w:pPr>
      <w:r>
        <w:t>4.3.</w:t>
      </w:r>
      <w:r w:rsidR="00F61FED">
        <w:t xml:space="preserve">4  </w:t>
      </w:r>
      <w:r w:rsidRPr="00E26C5D">
        <w:rPr>
          <w:rFonts w:hint="eastAsia"/>
        </w:rPr>
        <w:t>厂区</w:t>
      </w:r>
      <w:r>
        <w:t>应</w:t>
      </w:r>
      <w:bookmarkStart w:id="47" w:name="_Hlk58528352"/>
      <w:r>
        <w:rPr>
          <w:rFonts w:hint="eastAsia"/>
        </w:rPr>
        <w:t>设计专用</w:t>
      </w:r>
      <w:r>
        <w:t>的物业管理空间</w:t>
      </w:r>
      <w:bookmarkEnd w:id="47"/>
      <w:r>
        <w:t>、门禁设施，建筑面积不</w:t>
      </w:r>
      <w:r>
        <w:rPr>
          <w:rFonts w:hint="eastAsia"/>
        </w:rPr>
        <w:t>宜</w:t>
      </w:r>
      <w:r>
        <w:t>低于</w:t>
      </w:r>
      <w:r>
        <w:t>100</w:t>
      </w:r>
      <w:r w:rsidR="00A07357">
        <w:rPr>
          <w:rFonts w:hint="eastAsia"/>
        </w:rPr>
        <w:t>㎡</w:t>
      </w:r>
      <w:r>
        <w:t>。</w:t>
      </w:r>
    </w:p>
    <w:p w14:paraId="7536A5E3" w14:textId="77777777" w:rsidR="00D709BB" w:rsidRPr="00263442" w:rsidRDefault="00D709BB" w:rsidP="00263442">
      <w:pPr>
        <w:spacing w:line="600" w:lineRule="exact"/>
        <w:ind w:leftChars="0" w:left="0" w:rightChars="0" w:right="0" w:firstLine="480"/>
        <w:rPr>
          <w:color w:val="0070C0"/>
        </w:rPr>
      </w:pPr>
      <w:r w:rsidRPr="00263442">
        <w:rPr>
          <w:color w:val="0070C0"/>
        </w:rPr>
        <w:lastRenderedPageBreak/>
        <w:t>条文说明：</w:t>
      </w:r>
      <w:r w:rsidRPr="00263442">
        <w:rPr>
          <w:rFonts w:hint="eastAsia"/>
          <w:color w:val="0070C0"/>
        </w:rPr>
        <w:t>考虑用于分割出售、出租的厂房，以及专用厂房未来灵活使用的特点，需要协调不同业主在同一厂区可能产生的</w:t>
      </w:r>
      <w:r w:rsidRPr="00263442">
        <w:rPr>
          <w:color w:val="0070C0"/>
        </w:rPr>
        <w:t>矛盾，</w:t>
      </w:r>
      <w:r w:rsidRPr="00263442">
        <w:rPr>
          <w:rFonts w:hint="eastAsia"/>
          <w:color w:val="0070C0"/>
        </w:rPr>
        <w:t>维护、管理公共空间和设施，监督、提高安全生产程度，厂区应设计专用的厂区物业管理空间</w:t>
      </w:r>
      <w:r w:rsidRPr="00263442">
        <w:rPr>
          <w:color w:val="0070C0"/>
        </w:rPr>
        <w:t>。</w:t>
      </w:r>
      <w:r w:rsidRPr="00263442">
        <w:rPr>
          <w:rFonts w:hint="eastAsia"/>
          <w:color w:val="0070C0"/>
        </w:rPr>
        <w:t>其</w:t>
      </w:r>
      <w:r w:rsidRPr="00263442">
        <w:rPr>
          <w:color w:val="0070C0"/>
        </w:rPr>
        <w:t>建筑面积不低于</w:t>
      </w:r>
      <w:r w:rsidRPr="00263442">
        <w:rPr>
          <w:color w:val="0070C0"/>
        </w:rPr>
        <w:t>100</w:t>
      </w:r>
      <w:r w:rsidRPr="00263442">
        <w:rPr>
          <w:color w:val="0070C0"/>
        </w:rPr>
        <w:t>㎡</w:t>
      </w:r>
      <w:r w:rsidRPr="00263442">
        <w:rPr>
          <w:rFonts w:hint="eastAsia"/>
          <w:color w:val="0070C0"/>
        </w:rPr>
        <w:t>，包括以下功能</w:t>
      </w:r>
      <w:r w:rsidRPr="00263442">
        <w:rPr>
          <w:color w:val="0070C0"/>
        </w:rPr>
        <w:t>：人</w:t>
      </w:r>
      <w:r w:rsidRPr="00263442">
        <w:rPr>
          <w:rFonts w:hint="eastAsia"/>
          <w:color w:val="0070C0"/>
        </w:rPr>
        <w:t>货</w:t>
      </w:r>
      <w:r w:rsidRPr="00263442">
        <w:rPr>
          <w:color w:val="0070C0"/>
        </w:rPr>
        <w:t>分流，需要两个出入口的门禁管理，各</w:t>
      </w:r>
      <w:r w:rsidRPr="00263442">
        <w:rPr>
          <w:color w:val="0070C0"/>
        </w:rPr>
        <w:t>15</w:t>
      </w:r>
      <w:r w:rsidRPr="00263442">
        <w:rPr>
          <w:color w:val="0070C0"/>
        </w:rPr>
        <w:t>㎡，小计</w:t>
      </w:r>
      <w:r w:rsidRPr="00263442">
        <w:rPr>
          <w:color w:val="0070C0"/>
        </w:rPr>
        <w:t>30</w:t>
      </w:r>
      <w:r w:rsidRPr="00263442">
        <w:rPr>
          <w:color w:val="0070C0"/>
        </w:rPr>
        <w:t>㎡；管理办公室、监控机房、卫生间等</w:t>
      </w:r>
      <w:r w:rsidRPr="00263442">
        <w:rPr>
          <w:rFonts w:hint="eastAsia"/>
          <w:color w:val="0070C0"/>
        </w:rPr>
        <w:t>，</w:t>
      </w:r>
      <w:r w:rsidRPr="00263442">
        <w:rPr>
          <w:color w:val="0070C0"/>
        </w:rPr>
        <w:t>小计</w:t>
      </w:r>
      <w:r w:rsidRPr="00263442">
        <w:rPr>
          <w:color w:val="0070C0"/>
        </w:rPr>
        <w:t>70</w:t>
      </w:r>
      <w:r w:rsidRPr="00263442">
        <w:rPr>
          <w:color w:val="0070C0"/>
        </w:rPr>
        <w:t>㎡。</w:t>
      </w:r>
    </w:p>
    <w:p w14:paraId="4C86F60B" w14:textId="4ED236CE" w:rsidR="00D709BB" w:rsidRDefault="00D709BB" w:rsidP="00263442">
      <w:pPr>
        <w:spacing w:line="600" w:lineRule="exact"/>
        <w:ind w:leftChars="0" w:left="0" w:rightChars="0" w:right="0" w:firstLineChars="0" w:firstLine="0"/>
      </w:pPr>
      <w:r>
        <w:t>4.3.</w:t>
      </w:r>
      <w:r w:rsidR="00F61FED">
        <w:t xml:space="preserve">5  </w:t>
      </w:r>
      <w:r w:rsidRPr="009F616C">
        <w:rPr>
          <w:rFonts w:hint="eastAsia"/>
        </w:rPr>
        <w:t>用于分割出售、出租的</w:t>
      </w:r>
      <w:r>
        <w:rPr>
          <w:rFonts w:hint="eastAsia"/>
        </w:rPr>
        <w:t>高标准</w:t>
      </w:r>
      <w:r w:rsidRPr="009F616C">
        <w:rPr>
          <w:rFonts w:hint="eastAsia"/>
        </w:rPr>
        <w:t>厂房</w:t>
      </w:r>
      <w:r>
        <w:rPr>
          <w:rFonts w:hint="eastAsia"/>
        </w:rPr>
        <w:t>厂区</w:t>
      </w:r>
      <w:r w:rsidRPr="00FC3103">
        <w:rPr>
          <w:rFonts w:hint="eastAsia"/>
        </w:rPr>
        <w:t>宜建设公共食堂</w:t>
      </w:r>
      <w:r>
        <w:rPr>
          <w:rFonts w:hint="eastAsia"/>
        </w:rPr>
        <w:t>、</w:t>
      </w:r>
      <w:r w:rsidRPr="00FC3103">
        <w:rPr>
          <w:rFonts w:hint="eastAsia"/>
        </w:rPr>
        <w:t>公共会客厅、公共阅读区等</w:t>
      </w:r>
      <w:r>
        <w:rPr>
          <w:rFonts w:hint="eastAsia"/>
        </w:rPr>
        <w:t>其他</w:t>
      </w:r>
      <w:r w:rsidRPr="00FC3103">
        <w:rPr>
          <w:rFonts w:hint="eastAsia"/>
        </w:rPr>
        <w:t>公共配套服务设施</w:t>
      </w:r>
      <w:r>
        <w:rPr>
          <w:rFonts w:hint="eastAsia"/>
        </w:rPr>
        <w:t>。其布局宜遵循</w:t>
      </w:r>
      <w:r>
        <w:t>集中或分区</w:t>
      </w:r>
      <w:r>
        <w:rPr>
          <w:rFonts w:hint="eastAsia"/>
        </w:rPr>
        <w:t>的原则</w:t>
      </w:r>
      <w:r>
        <w:t>，靠近人员较多的作业地点或位于职工上、下班经由的主要道路附近。</w:t>
      </w:r>
    </w:p>
    <w:p w14:paraId="7099D225"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在满足经济合理的前提下，厂区建设应体现尊重人才、服务人才的理念。考虑用于分割出售、出租的高标准厂房厂区中员工多元化、多层次的生产生活需求，建议厂区建设公共食堂、公共会客厅、公共阅读区等公共配套服务设施，以</w:t>
      </w:r>
      <w:r w:rsidRPr="00263442">
        <w:rPr>
          <w:color w:val="0070C0"/>
        </w:rPr>
        <w:t>提升厂区</w:t>
      </w:r>
      <w:r w:rsidRPr="00263442">
        <w:rPr>
          <w:rFonts w:hint="eastAsia"/>
          <w:color w:val="0070C0"/>
        </w:rPr>
        <w:t>的</w:t>
      </w:r>
      <w:r w:rsidRPr="00263442">
        <w:rPr>
          <w:color w:val="0070C0"/>
        </w:rPr>
        <w:t>生活服务水平</w:t>
      </w:r>
      <w:r w:rsidRPr="00263442">
        <w:rPr>
          <w:rFonts w:hint="eastAsia"/>
          <w:color w:val="0070C0"/>
        </w:rPr>
        <w:t>。公共配套服务设施布局宜采取集中布局以集约利用土地或分区布局以提高效率的方式，并充分考虑员工上下班的交通便利程度，使得公共配套服务设施资源得到充分利用与共享。</w:t>
      </w:r>
    </w:p>
    <w:p w14:paraId="581FC096" w14:textId="5856C498" w:rsidR="00D709BB" w:rsidRDefault="00D709BB" w:rsidP="00263442">
      <w:pPr>
        <w:spacing w:line="600" w:lineRule="exact"/>
        <w:ind w:leftChars="0" w:left="0" w:rightChars="0" w:right="0" w:firstLineChars="0" w:firstLine="0"/>
      </w:pPr>
      <w:r>
        <w:rPr>
          <w:rFonts w:hint="eastAsia"/>
        </w:rPr>
        <w:t>4</w:t>
      </w:r>
      <w:r>
        <w:t>.3.</w:t>
      </w:r>
      <w:r w:rsidR="00F61FED">
        <w:t xml:space="preserve">6  </w:t>
      </w:r>
      <w:r>
        <w:rPr>
          <w:rFonts w:hint="eastAsia"/>
        </w:rPr>
        <w:t>厂区设计应</w:t>
      </w:r>
      <w:r w:rsidRPr="00193B42">
        <w:rPr>
          <w:rFonts w:hint="eastAsia"/>
        </w:rPr>
        <w:t>考虑</w:t>
      </w:r>
      <w:r>
        <w:rPr>
          <w:rFonts w:hint="eastAsia"/>
        </w:rPr>
        <w:t>上层次规划在城市设计方面的要求，厂区的整体建筑形态应与</w:t>
      </w:r>
      <w:r w:rsidRPr="00193B42">
        <w:rPr>
          <w:rFonts w:hint="eastAsia"/>
        </w:rPr>
        <w:t>片区</w:t>
      </w:r>
      <w:r>
        <w:rPr>
          <w:rFonts w:hint="eastAsia"/>
        </w:rPr>
        <w:t>城市形态、</w:t>
      </w:r>
      <w:r w:rsidRPr="00193B42">
        <w:rPr>
          <w:rFonts w:hint="eastAsia"/>
        </w:rPr>
        <w:t>天际线</w:t>
      </w:r>
      <w:r>
        <w:rPr>
          <w:rFonts w:hint="eastAsia"/>
        </w:rPr>
        <w:t>相协调</w:t>
      </w:r>
      <w:r w:rsidRPr="00193B42">
        <w:rPr>
          <w:rFonts w:hint="eastAsia"/>
        </w:rPr>
        <w:t>，</w:t>
      </w:r>
      <w:r>
        <w:rPr>
          <w:rFonts w:hint="eastAsia"/>
        </w:rPr>
        <w:t>厂区内的</w:t>
      </w:r>
      <w:r w:rsidRPr="009D2257">
        <w:rPr>
          <w:rFonts w:hint="eastAsia"/>
        </w:rPr>
        <w:t>配套</w:t>
      </w:r>
      <w:r>
        <w:rPr>
          <w:rFonts w:hint="eastAsia"/>
        </w:rPr>
        <w:t>建筑要</w:t>
      </w:r>
      <w:r w:rsidRPr="009D2257">
        <w:rPr>
          <w:rFonts w:hint="eastAsia"/>
        </w:rPr>
        <w:t>与生产</w:t>
      </w:r>
      <w:r>
        <w:rPr>
          <w:rFonts w:hint="eastAsia"/>
        </w:rPr>
        <w:t>建筑的形态、</w:t>
      </w:r>
      <w:r w:rsidRPr="009D2257">
        <w:rPr>
          <w:rFonts w:hint="eastAsia"/>
        </w:rPr>
        <w:t>高度互相协调</w:t>
      </w:r>
      <w:r w:rsidRPr="00193B42">
        <w:rPr>
          <w:rFonts w:hint="eastAsia"/>
        </w:rPr>
        <w:t>。</w:t>
      </w:r>
    </w:p>
    <w:p w14:paraId="552C311A"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本条文参考</w:t>
      </w:r>
      <w:r w:rsidR="00BA5C68">
        <w:rPr>
          <w:rFonts w:hint="eastAsia"/>
          <w:color w:val="0070C0"/>
        </w:rPr>
        <w:t>广东</w:t>
      </w:r>
      <w:r w:rsidRPr="00263442">
        <w:rPr>
          <w:rFonts w:hint="eastAsia"/>
          <w:color w:val="0070C0"/>
        </w:rPr>
        <w:t>省部分地区厂区建设的相关规定，建议高标准厂房厂区设计应注重城市设计，充分考虑建筑高度的协调问题，避免出现建筑群比例失衡的“高低配”现象。</w:t>
      </w:r>
    </w:p>
    <w:p w14:paraId="1B64A0E4" w14:textId="390B1DA5" w:rsidR="00D709BB" w:rsidRDefault="00D709BB" w:rsidP="00263442">
      <w:pPr>
        <w:spacing w:line="600" w:lineRule="exact"/>
        <w:ind w:leftChars="0" w:left="0" w:rightChars="0" w:right="0" w:firstLineChars="0" w:firstLine="0"/>
      </w:pPr>
      <w:r>
        <w:rPr>
          <w:rFonts w:hint="eastAsia"/>
        </w:rPr>
        <w:t>4</w:t>
      </w:r>
      <w:r>
        <w:t>.3.</w:t>
      </w:r>
      <w:r w:rsidR="00044698">
        <w:t>7</w:t>
      </w:r>
      <w:r w:rsidR="00F61FED">
        <w:t xml:space="preserve">  </w:t>
      </w:r>
      <w:r w:rsidRPr="0094228D">
        <w:rPr>
          <w:rFonts w:hint="eastAsia"/>
        </w:rPr>
        <w:t>高标准厂</w:t>
      </w:r>
      <w:r>
        <w:rPr>
          <w:rFonts w:hint="eastAsia"/>
        </w:rPr>
        <w:t>区的</w:t>
      </w:r>
      <w:r>
        <w:t>建筑风格和造型应符合</w:t>
      </w:r>
      <w:r w:rsidRPr="00CF27BD">
        <w:t>工业生产功能</w:t>
      </w:r>
      <w:r w:rsidRPr="00CF27BD">
        <w:rPr>
          <w:rFonts w:hint="eastAsia"/>
        </w:rPr>
        <w:t>的要求，</w:t>
      </w:r>
      <w:r w:rsidR="00625D21" w:rsidRPr="00CF27BD">
        <w:rPr>
          <w:rFonts w:hint="eastAsia"/>
        </w:rPr>
        <w:t>平面方正，</w:t>
      </w:r>
      <w:r w:rsidRPr="00CF27BD">
        <w:t>外立面宜采用简洁、明快的建筑风格，突出企业形象</w:t>
      </w:r>
      <w:r w:rsidR="00A7636E" w:rsidRPr="00CF27BD">
        <w:rPr>
          <w:rFonts w:hint="eastAsia"/>
        </w:rPr>
        <w:t>，</w:t>
      </w:r>
      <w:r w:rsidR="00A7636E" w:rsidRPr="00CF27BD">
        <w:rPr>
          <w:rFonts w:asciiTheme="minorEastAsia" w:hAnsiTheme="minorEastAsia" w:hint="eastAsia"/>
          <w:szCs w:val="24"/>
        </w:rPr>
        <w:t>加强地方特点</w:t>
      </w:r>
      <w:r>
        <w:t>。</w:t>
      </w:r>
    </w:p>
    <w:p w14:paraId="7E7D1AA0" w14:textId="758DC315" w:rsidR="00D709BB" w:rsidRPr="00263442" w:rsidRDefault="00D709BB" w:rsidP="00263442">
      <w:pPr>
        <w:spacing w:line="600" w:lineRule="exact"/>
        <w:ind w:leftChars="0" w:left="0" w:rightChars="0" w:right="0" w:firstLine="480"/>
        <w:rPr>
          <w:color w:val="0070C0"/>
        </w:rPr>
      </w:pPr>
      <w:r w:rsidRPr="00263442">
        <w:rPr>
          <w:color w:val="0070C0"/>
        </w:rPr>
        <w:lastRenderedPageBreak/>
        <w:t>条文说明：</w:t>
      </w:r>
      <w:r w:rsidRPr="00263442">
        <w:rPr>
          <w:rFonts w:hint="eastAsia"/>
          <w:color w:val="0070C0"/>
        </w:rPr>
        <w:t>高标准厂区的建筑一方面要满足工业生产功能，</w:t>
      </w:r>
      <w:r w:rsidR="00F61FED" w:rsidRPr="00CF27BD">
        <w:rPr>
          <w:rFonts w:hint="eastAsia"/>
          <w:color w:val="0070C0"/>
        </w:rPr>
        <w:t>平面方正</w:t>
      </w:r>
      <w:r w:rsidRPr="00263442">
        <w:rPr>
          <w:rFonts w:hint="eastAsia"/>
          <w:color w:val="0070C0"/>
        </w:rPr>
        <w:t>，有利于充分利用空间、组织生产。另一方面应具有自身建筑特色</w:t>
      </w:r>
      <w:r w:rsidR="00F61FED" w:rsidRPr="00F61FED">
        <w:rPr>
          <w:rFonts w:hint="eastAsia"/>
          <w:color w:val="0070C0"/>
        </w:rPr>
        <w:t>和地方特点</w:t>
      </w:r>
      <w:r w:rsidRPr="00263442">
        <w:rPr>
          <w:rFonts w:hint="eastAsia"/>
          <w:color w:val="0070C0"/>
        </w:rPr>
        <w:t>，突出企业形象，并与周边城市景观有较好的协调，特别注重临城市道路的建筑景观。</w:t>
      </w:r>
    </w:p>
    <w:p w14:paraId="20735720" w14:textId="5A81E65A" w:rsidR="00D709BB" w:rsidRDefault="00D709BB" w:rsidP="00263442">
      <w:pPr>
        <w:spacing w:line="600" w:lineRule="exact"/>
        <w:ind w:leftChars="0" w:left="0" w:rightChars="0" w:right="0" w:firstLineChars="0" w:firstLine="0"/>
      </w:pPr>
      <w:bookmarkStart w:id="48" w:name="_Hlk57970229"/>
      <w:r>
        <w:rPr>
          <w:rFonts w:hint="eastAsia"/>
        </w:rPr>
        <w:t>4</w:t>
      </w:r>
      <w:r>
        <w:t>.3.</w:t>
      </w:r>
      <w:bookmarkEnd w:id="48"/>
      <w:r w:rsidR="00044698">
        <w:t xml:space="preserve">8  </w:t>
      </w:r>
      <w:r>
        <w:t>有条件的生产车间或建筑物</w:t>
      </w:r>
      <w:r>
        <w:rPr>
          <w:rFonts w:hint="eastAsia"/>
        </w:rPr>
        <w:t>，宜在</w:t>
      </w:r>
      <w:r>
        <w:t>墙面、挡土墙顶及护坡等</w:t>
      </w:r>
      <w:r>
        <w:rPr>
          <w:rFonts w:hint="eastAsia"/>
        </w:rPr>
        <w:t>空间采用</w:t>
      </w:r>
      <w:r w:rsidRPr="003F54FE">
        <w:rPr>
          <w:rFonts w:hint="eastAsia"/>
        </w:rPr>
        <w:t>垂直绿化、屋顶绿化等立体绿化方式</w:t>
      </w:r>
      <w:r>
        <w:rPr>
          <w:rFonts w:hint="eastAsia"/>
        </w:rPr>
        <w:t>，提高绿地率、提供休憩空间、</w:t>
      </w:r>
      <w:r>
        <w:t>改善工作环境。</w:t>
      </w:r>
    </w:p>
    <w:p w14:paraId="03E228CA"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本条文</w:t>
      </w:r>
      <w:r w:rsidRPr="00263442">
        <w:rPr>
          <w:color w:val="0070C0"/>
        </w:rPr>
        <w:t>参考《工业企业总平面图设计规范》</w:t>
      </w:r>
      <w:r w:rsidRPr="00263442">
        <w:rPr>
          <w:rFonts w:hint="eastAsia"/>
          <w:color w:val="0070C0"/>
        </w:rPr>
        <w:t>（</w:t>
      </w:r>
      <w:r w:rsidRPr="00263442">
        <w:rPr>
          <w:color w:val="0070C0"/>
        </w:rPr>
        <w:t>GB50187-2012</w:t>
      </w:r>
      <w:r w:rsidRPr="00263442">
        <w:rPr>
          <w:color w:val="0070C0"/>
        </w:rPr>
        <w:t>）</w:t>
      </w:r>
      <w:r w:rsidRPr="00263442">
        <w:rPr>
          <w:rFonts w:hint="eastAsia"/>
          <w:color w:val="0070C0"/>
        </w:rPr>
        <w:t>中的相关规定。建议有条件的厂区充分利用零星边角或闲置空间，扩大绿化面积</w:t>
      </w:r>
      <w:r w:rsidRPr="00263442">
        <w:rPr>
          <w:color w:val="0070C0"/>
        </w:rPr>
        <w:t>，</w:t>
      </w:r>
      <w:r w:rsidRPr="00263442">
        <w:rPr>
          <w:rFonts w:hint="eastAsia"/>
          <w:color w:val="0070C0"/>
        </w:rPr>
        <w:t>改善厂区环境，美化企业形象，提高绿化覆盖率。</w:t>
      </w:r>
    </w:p>
    <w:p w14:paraId="16438FC6" w14:textId="77777777" w:rsidR="00D709BB" w:rsidRPr="00104E3A" w:rsidRDefault="00D709BB" w:rsidP="00D709BB">
      <w:pPr>
        <w:pStyle w:val="aff3"/>
        <w:spacing w:line="360" w:lineRule="auto"/>
        <w:ind w:left="960" w:right="480" w:firstLineChars="200" w:firstLine="440"/>
        <w:jc w:val="both"/>
      </w:pPr>
    </w:p>
    <w:p w14:paraId="38EF4FDC" w14:textId="77777777" w:rsidR="00D709BB" w:rsidRPr="00D709BB" w:rsidRDefault="00D709BB" w:rsidP="00D709BB">
      <w:pPr>
        <w:pStyle w:val="20"/>
        <w:spacing w:before="0" w:after="0" w:line="360" w:lineRule="auto"/>
        <w:ind w:leftChars="0" w:left="0" w:rightChars="0" w:right="0" w:firstLineChars="0" w:firstLine="0"/>
        <w:jc w:val="center"/>
        <w:rPr>
          <w:rFonts w:asciiTheme="majorEastAsia" w:hAnsiTheme="majorEastAsia"/>
          <w:sz w:val="28"/>
          <w:szCs w:val="28"/>
        </w:rPr>
      </w:pPr>
      <w:bookmarkStart w:id="49" w:name="_Toc62028409"/>
      <w:r w:rsidRPr="00D709BB">
        <w:rPr>
          <w:rFonts w:asciiTheme="majorEastAsia" w:hAnsiTheme="majorEastAsia" w:hint="eastAsia"/>
          <w:sz w:val="28"/>
          <w:szCs w:val="28"/>
        </w:rPr>
        <w:t>4</w:t>
      </w:r>
      <w:r w:rsidRPr="00D709BB">
        <w:rPr>
          <w:rFonts w:asciiTheme="majorEastAsia" w:hAnsiTheme="majorEastAsia"/>
          <w:sz w:val="28"/>
          <w:szCs w:val="28"/>
        </w:rPr>
        <w:t>.4</w:t>
      </w:r>
      <w:r w:rsidR="00143996">
        <w:rPr>
          <w:rFonts w:asciiTheme="majorEastAsia" w:hAnsiTheme="majorEastAsia"/>
          <w:sz w:val="28"/>
          <w:szCs w:val="28"/>
        </w:rPr>
        <w:t xml:space="preserve"> </w:t>
      </w:r>
      <w:r w:rsidRPr="00D709BB">
        <w:rPr>
          <w:rFonts w:asciiTheme="majorEastAsia" w:hAnsiTheme="majorEastAsia" w:hint="eastAsia"/>
          <w:sz w:val="28"/>
          <w:szCs w:val="28"/>
        </w:rPr>
        <w:t>道路交通</w:t>
      </w:r>
      <w:bookmarkEnd w:id="49"/>
    </w:p>
    <w:p w14:paraId="4FD775D9" w14:textId="73C968E8" w:rsidR="00D709BB" w:rsidRDefault="00D709BB" w:rsidP="00263442">
      <w:pPr>
        <w:spacing w:line="600" w:lineRule="exact"/>
        <w:ind w:leftChars="0" w:left="0" w:rightChars="0" w:right="0" w:firstLineChars="0" w:firstLine="0"/>
      </w:pPr>
      <w:r>
        <w:t>4.4.1</w:t>
      </w:r>
      <w:r w:rsidR="00420069">
        <w:t xml:space="preserve">  </w:t>
      </w:r>
      <w:r>
        <w:t>厂区应按照</w:t>
      </w:r>
      <w:r>
        <w:rPr>
          <w:rFonts w:hint="eastAsia"/>
        </w:rPr>
        <w:t>相关</w:t>
      </w:r>
      <w:r>
        <w:t>规划要求</w:t>
      </w:r>
      <w:r>
        <w:rPr>
          <w:rFonts w:hint="eastAsia"/>
        </w:rPr>
        <w:t>在城市道路设置机动车和人行出入口，并按照产业功能要求</w:t>
      </w:r>
      <w:r>
        <w:t>配置</w:t>
      </w:r>
      <w:r>
        <w:rPr>
          <w:rFonts w:hint="eastAsia"/>
        </w:rPr>
        <w:t>内部</w:t>
      </w:r>
      <w:r>
        <w:t>道路交通设施</w:t>
      </w:r>
      <w:r>
        <w:rPr>
          <w:rFonts w:hint="eastAsia"/>
        </w:rPr>
        <w:t>。</w:t>
      </w:r>
      <w:r>
        <w:t>宜设置人、货</w:t>
      </w:r>
      <w:r>
        <w:rPr>
          <w:rFonts w:hint="eastAsia"/>
        </w:rPr>
        <w:t>分流</w:t>
      </w:r>
      <w:r>
        <w:t>的</w:t>
      </w:r>
      <w:r>
        <w:rPr>
          <w:rFonts w:hint="eastAsia"/>
        </w:rPr>
        <w:t>交通流线和厂区</w:t>
      </w:r>
      <w:r>
        <w:t>出入口</w:t>
      </w:r>
      <w:r>
        <w:rPr>
          <w:rFonts w:hint="eastAsia"/>
        </w:rPr>
        <w:t>；</w:t>
      </w:r>
      <w:r>
        <w:t>统筹建筑竖向交通和厂区平面交通的衔接</w:t>
      </w:r>
      <w:r>
        <w:rPr>
          <w:rFonts w:hint="eastAsia"/>
        </w:rPr>
        <w:t>，宜</w:t>
      </w:r>
      <w:r>
        <w:t>设置有利于分割出售、出租的</w:t>
      </w:r>
      <w:r>
        <w:rPr>
          <w:rFonts w:hint="eastAsia"/>
        </w:rPr>
        <w:t>交通流线和设施</w:t>
      </w:r>
      <w:r>
        <w:t>。</w:t>
      </w:r>
    </w:p>
    <w:p w14:paraId="17D0F840"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合理组织人流和货流，避免交叉干扰。一方面提高了道路系统安全性，解决了人流通行的安全问题；另一方面能够确保货物运输路线顺畅，从而提高企业的经济效益。</w:t>
      </w:r>
      <w:bookmarkStart w:id="50" w:name="_Hlk58580331"/>
      <w:r w:rsidRPr="00263442" w:rsidDel="00CE39B9">
        <w:rPr>
          <w:color w:val="0070C0"/>
        </w:rPr>
        <w:t xml:space="preserve"> </w:t>
      </w:r>
      <w:bookmarkEnd w:id="50"/>
    </w:p>
    <w:p w14:paraId="46D070BD" w14:textId="10CA7389" w:rsidR="00D709BB" w:rsidRPr="00263442" w:rsidRDefault="00D709BB" w:rsidP="00263442">
      <w:pPr>
        <w:spacing w:line="600" w:lineRule="exact"/>
        <w:ind w:leftChars="0" w:left="0" w:rightChars="0" w:right="0" w:firstLineChars="0" w:firstLine="0"/>
      </w:pPr>
      <w:r w:rsidRPr="00263442">
        <w:t>4.4.2</w:t>
      </w:r>
      <w:r w:rsidR="00420069">
        <w:t xml:space="preserve">  </w:t>
      </w:r>
      <w:r w:rsidRPr="00263442">
        <w:rPr>
          <w:rFonts w:hint="eastAsia"/>
        </w:rPr>
        <w:t>厂区内货运机动车车道应满足货车通行的要求，并应结合厂房设计设置</w:t>
      </w:r>
      <w:bookmarkStart w:id="51" w:name="_Hlk58582172"/>
      <w:r w:rsidRPr="00263442">
        <w:rPr>
          <w:rFonts w:hint="eastAsia"/>
        </w:rPr>
        <w:t>货车装卸平台和回车场地</w:t>
      </w:r>
      <w:bookmarkEnd w:id="51"/>
      <w:r w:rsidRPr="00263442">
        <w:rPr>
          <w:rFonts w:hint="eastAsia"/>
        </w:rPr>
        <w:t>。</w:t>
      </w:r>
    </w:p>
    <w:p w14:paraId="4581D30F"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厂区货运机动车车道除了净宽度、净空高度等应满足货车通行的要求</w:t>
      </w:r>
      <w:r w:rsidR="00BA5C68">
        <w:rPr>
          <w:rFonts w:hint="eastAsia"/>
          <w:color w:val="0070C0"/>
        </w:rPr>
        <w:t>外，还应考虑广东</w:t>
      </w:r>
      <w:r w:rsidRPr="00263442">
        <w:rPr>
          <w:rFonts w:hint="eastAsia"/>
          <w:color w:val="0070C0"/>
        </w:rPr>
        <w:t>省炎热、多雨的气候特征，货运机动车车道的路基、路面等应具有足够的强度和稳定性以及良好的抗变形能力和耐久性，以提升厂区建设</w:t>
      </w:r>
      <w:r w:rsidRPr="00263442">
        <w:rPr>
          <w:rFonts w:hint="eastAsia"/>
          <w:color w:val="0070C0"/>
        </w:rPr>
        <w:lastRenderedPageBreak/>
        <w:t>质量。并建议</w:t>
      </w:r>
      <w:r w:rsidRPr="00263442">
        <w:rPr>
          <w:color w:val="0070C0"/>
        </w:rPr>
        <w:t>结合</w:t>
      </w:r>
      <w:r w:rsidRPr="00263442">
        <w:rPr>
          <w:rFonts w:hint="eastAsia"/>
          <w:color w:val="0070C0"/>
        </w:rPr>
        <w:t>厂房设计设置货车装卸平台和回车场地，以满足相应货物的装卸货需求。</w:t>
      </w:r>
    </w:p>
    <w:p w14:paraId="208ABC78" w14:textId="41BF0DEF" w:rsidR="00D709BB" w:rsidRDefault="00D709BB" w:rsidP="00263442">
      <w:pPr>
        <w:spacing w:line="600" w:lineRule="exact"/>
        <w:ind w:leftChars="0" w:left="0" w:rightChars="0" w:right="0" w:firstLineChars="0" w:firstLine="0"/>
      </w:pPr>
      <w:r>
        <w:t>4.4.3</w:t>
      </w:r>
      <w:r w:rsidR="00420069">
        <w:t xml:space="preserve">  </w:t>
      </w:r>
      <w:r w:rsidRPr="00A47E50">
        <w:rPr>
          <w:rFonts w:hint="eastAsia"/>
        </w:rPr>
        <w:t>货车停车位</w:t>
      </w:r>
      <w:r>
        <w:rPr>
          <w:rFonts w:hint="eastAsia"/>
        </w:rPr>
        <w:t>、</w:t>
      </w:r>
      <w:r>
        <w:t>小汽车机动车停车位</w:t>
      </w:r>
      <w:r>
        <w:rPr>
          <w:rFonts w:hint="eastAsia"/>
        </w:rPr>
        <w:t>的配置应</w:t>
      </w:r>
      <w:r>
        <w:t>符合当地城市规划</w:t>
      </w:r>
      <w:r>
        <w:rPr>
          <w:rFonts w:hint="eastAsia"/>
        </w:rPr>
        <w:t>管理</w:t>
      </w:r>
      <w:r>
        <w:t>技术规定及建设地块的规划</w:t>
      </w:r>
      <w:r>
        <w:rPr>
          <w:rFonts w:hint="eastAsia"/>
        </w:rPr>
        <w:t>设计</w:t>
      </w:r>
      <w:r>
        <w:t>条件要求</w:t>
      </w:r>
      <w:r>
        <w:rPr>
          <w:rFonts w:hint="eastAsia"/>
        </w:rPr>
        <w:t>。</w:t>
      </w:r>
      <w:r w:rsidRPr="00C5266D">
        <w:rPr>
          <w:rFonts w:hint="eastAsia"/>
        </w:rPr>
        <w:t>充电桩停车位</w:t>
      </w:r>
      <w:r>
        <w:t>宜相对集中布局</w:t>
      </w:r>
      <w:r>
        <w:rPr>
          <w:rFonts w:hint="eastAsia"/>
        </w:rPr>
        <w:t>，</w:t>
      </w:r>
      <w:r w:rsidRPr="007D47F7">
        <w:rPr>
          <w:rFonts w:hint="eastAsia"/>
        </w:rPr>
        <w:t>适当配置电动自行车充电场所</w:t>
      </w:r>
      <w:r>
        <w:rPr>
          <w:rFonts w:hint="eastAsia"/>
        </w:rPr>
        <w:t>，</w:t>
      </w:r>
      <w:r>
        <w:t>并按照充电基础设施</w:t>
      </w:r>
      <w:r>
        <w:rPr>
          <w:rFonts w:hint="eastAsia"/>
        </w:rPr>
        <w:t>的相关技术规程</w:t>
      </w:r>
      <w:r w:rsidRPr="00096306">
        <w:rPr>
          <w:rFonts w:hint="eastAsia"/>
        </w:rPr>
        <w:t>预留安装条件</w:t>
      </w:r>
      <w:r w:rsidRPr="007D47F7">
        <w:rPr>
          <w:rFonts w:hint="eastAsia"/>
        </w:rPr>
        <w:t>。</w:t>
      </w:r>
    </w:p>
    <w:p w14:paraId="056D0F27"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本条文参考</w:t>
      </w:r>
      <w:r w:rsidR="00BA5C68">
        <w:rPr>
          <w:rFonts w:hint="eastAsia"/>
          <w:color w:val="0070C0"/>
        </w:rPr>
        <w:t>广东</w:t>
      </w:r>
      <w:r w:rsidRPr="00263442">
        <w:rPr>
          <w:rFonts w:hint="eastAsia"/>
          <w:color w:val="0070C0"/>
        </w:rPr>
        <w:t>省部分地区厂区配建停车位的相关规定，建议按照当地城市规划管理技术规定及建设地块的规划设计条件要求明确机动车停车位配置数量，并强调货车停车位配置需满足的相关要求。考虑部分城市厂区员工多数采用电动自行车出行以及国家对绿色出行方式的倡导，有必要配置电动自行车充电场所。此外，建议充分预留充电基础设施安装条件，以满足后续厂区设施扩建等需求。</w:t>
      </w:r>
    </w:p>
    <w:p w14:paraId="43EB108D" w14:textId="77777777" w:rsidR="00D709BB" w:rsidRPr="00263442" w:rsidRDefault="00D709BB" w:rsidP="00263442">
      <w:pPr>
        <w:spacing w:line="600" w:lineRule="exact"/>
        <w:ind w:leftChars="0" w:left="0" w:rightChars="0" w:right="0" w:firstLineChars="0" w:firstLine="0"/>
      </w:pPr>
      <w:r>
        <w:t>4.4.4</w:t>
      </w:r>
      <w:r w:rsidR="00420069">
        <w:t xml:space="preserve">  </w:t>
      </w:r>
      <w:r w:rsidRPr="00263442">
        <w:rPr>
          <w:rFonts w:hint="eastAsia"/>
        </w:rPr>
        <w:t>宜结合</w:t>
      </w:r>
      <w:r w:rsidRPr="00263442">
        <w:t>人行通道</w:t>
      </w:r>
      <w:r w:rsidRPr="00263442">
        <w:rPr>
          <w:rFonts w:hint="eastAsia"/>
        </w:rPr>
        <w:t>、</w:t>
      </w:r>
      <w:bookmarkStart w:id="52" w:name="_Hlk58530286"/>
      <w:r w:rsidRPr="00263442">
        <w:rPr>
          <w:rFonts w:hint="eastAsia"/>
        </w:rPr>
        <w:t>绿地等公共空间</w:t>
      </w:r>
      <w:bookmarkEnd w:id="52"/>
      <w:r w:rsidRPr="00263442">
        <w:rPr>
          <w:rFonts w:hint="eastAsia"/>
        </w:rPr>
        <w:t>等设置非机动停车位。</w:t>
      </w:r>
    </w:p>
    <w:p w14:paraId="2BE6D2B5"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考虑用地集约利用，提倡非机动车停车位结合人行通道、绿地等公共空间布局，实现功能复合、空间合理利用。</w:t>
      </w:r>
    </w:p>
    <w:p w14:paraId="512E294B" w14:textId="77777777" w:rsidR="00D709BB" w:rsidRDefault="00D709BB" w:rsidP="00263442">
      <w:pPr>
        <w:spacing w:line="600" w:lineRule="exact"/>
        <w:ind w:leftChars="0" w:left="0" w:rightChars="0" w:right="0" w:firstLineChars="0" w:firstLine="0"/>
      </w:pPr>
      <w:r>
        <w:t>4.4.5</w:t>
      </w:r>
      <w:r w:rsidR="00420069">
        <w:t xml:space="preserve">  </w:t>
      </w:r>
      <w:r>
        <w:rPr>
          <w:rFonts w:hint="eastAsia"/>
        </w:rPr>
        <w:t>可</w:t>
      </w:r>
      <w:r>
        <w:t>利用地下、半地下空间或以架空连廊等方式建设货物装卸、机动车停车、非机动车停车场地。</w:t>
      </w:r>
    </w:p>
    <w:p w14:paraId="72F2FD48" w14:textId="77777777" w:rsidR="00D709BB" w:rsidRPr="00263442" w:rsidRDefault="00D709BB" w:rsidP="00263442">
      <w:pPr>
        <w:spacing w:line="600" w:lineRule="exact"/>
        <w:ind w:leftChars="0" w:left="0" w:rightChars="0" w:right="0" w:firstLine="480"/>
        <w:rPr>
          <w:color w:val="0070C0"/>
        </w:rPr>
      </w:pPr>
      <w:r w:rsidRPr="00263442">
        <w:rPr>
          <w:color w:val="0070C0"/>
        </w:rPr>
        <w:t>条文说明：</w:t>
      </w:r>
      <w:r w:rsidRPr="00263442">
        <w:rPr>
          <w:rFonts w:hint="eastAsia"/>
          <w:color w:val="0070C0"/>
        </w:rPr>
        <w:t>通过对地下空间的有效利用，</w:t>
      </w:r>
      <w:r w:rsidRPr="00263442">
        <w:rPr>
          <w:color w:val="0070C0"/>
        </w:rPr>
        <w:t>解决厂区停车</w:t>
      </w:r>
      <w:r w:rsidRPr="00263442">
        <w:rPr>
          <w:rFonts w:hint="eastAsia"/>
          <w:color w:val="0070C0"/>
        </w:rPr>
        <w:t>难</w:t>
      </w:r>
      <w:r w:rsidRPr="00263442">
        <w:rPr>
          <w:color w:val="0070C0"/>
        </w:rPr>
        <w:t>问题</w:t>
      </w:r>
      <w:r w:rsidRPr="00263442">
        <w:rPr>
          <w:rFonts w:hint="eastAsia"/>
          <w:color w:val="0070C0"/>
        </w:rPr>
        <w:t>，同时减少对</w:t>
      </w:r>
      <w:r w:rsidRPr="00263442">
        <w:rPr>
          <w:color w:val="0070C0"/>
        </w:rPr>
        <w:t>首层</w:t>
      </w:r>
      <w:r w:rsidRPr="00263442">
        <w:rPr>
          <w:rFonts w:hint="eastAsia"/>
          <w:color w:val="0070C0"/>
        </w:rPr>
        <w:t>空间的占用，</w:t>
      </w:r>
      <w:r w:rsidRPr="00263442">
        <w:rPr>
          <w:color w:val="0070C0"/>
        </w:rPr>
        <w:t>提高</w:t>
      </w:r>
      <w:r w:rsidRPr="00263442">
        <w:rPr>
          <w:rFonts w:hint="eastAsia"/>
          <w:color w:val="0070C0"/>
        </w:rPr>
        <w:t>厂区</w:t>
      </w:r>
      <w:r w:rsidRPr="00263442">
        <w:rPr>
          <w:color w:val="0070C0"/>
        </w:rPr>
        <w:t>空间利用效率，节约</w:t>
      </w:r>
      <w:r w:rsidRPr="00263442">
        <w:rPr>
          <w:rFonts w:hint="eastAsia"/>
          <w:color w:val="0070C0"/>
        </w:rPr>
        <w:t>企业使用</w:t>
      </w:r>
      <w:r w:rsidRPr="00263442">
        <w:rPr>
          <w:color w:val="0070C0"/>
        </w:rPr>
        <w:t>成本。</w:t>
      </w:r>
    </w:p>
    <w:p w14:paraId="6EEBA798" w14:textId="77777777" w:rsidR="00D709BB" w:rsidRPr="002F1DC0" w:rsidRDefault="00D709BB" w:rsidP="00D709BB">
      <w:pPr>
        <w:pStyle w:val="aff3"/>
        <w:spacing w:line="360" w:lineRule="auto"/>
        <w:ind w:left="960" w:right="480" w:firstLineChars="200" w:firstLine="440"/>
        <w:jc w:val="both"/>
      </w:pPr>
    </w:p>
    <w:p w14:paraId="6189568C" w14:textId="002BA121" w:rsidR="000B6404" w:rsidRDefault="000B6404" w:rsidP="000B6404">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53" w:name="_Toc62028410"/>
      <w:r>
        <w:rPr>
          <w:rFonts w:asciiTheme="majorEastAsia" w:eastAsiaTheme="majorEastAsia" w:hAnsiTheme="majorEastAsia" w:hint="eastAsia"/>
          <w:sz w:val="30"/>
          <w:szCs w:val="30"/>
        </w:rPr>
        <w:t>建筑设计</w:t>
      </w:r>
      <w:bookmarkEnd w:id="33"/>
      <w:bookmarkEnd w:id="53"/>
    </w:p>
    <w:p w14:paraId="6CCA1B17" w14:textId="77777777" w:rsidR="000B6404" w:rsidRP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54" w:name="_Toc62028411"/>
      <w:r w:rsidRPr="00875278">
        <w:rPr>
          <w:rFonts w:asciiTheme="majorEastAsia" w:hAnsiTheme="majorEastAsia"/>
          <w:sz w:val="28"/>
          <w:szCs w:val="28"/>
        </w:rPr>
        <w:t>5.1</w:t>
      </w:r>
      <w:r w:rsidRPr="00875278">
        <w:rPr>
          <w:rFonts w:asciiTheme="majorEastAsia" w:hAnsiTheme="majorEastAsia" w:hint="eastAsia"/>
          <w:sz w:val="28"/>
          <w:szCs w:val="28"/>
        </w:rPr>
        <w:t>基本规定</w:t>
      </w:r>
      <w:bookmarkEnd w:id="54"/>
    </w:p>
    <w:p w14:paraId="207E2038" w14:textId="30F64782" w:rsidR="000B6404" w:rsidRDefault="000B6404" w:rsidP="000B6404">
      <w:pPr>
        <w:spacing w:line="600" w:lineRule="exact"/>
        <w:ind w:leftChars="0" w:left="0" w:rightChars="0" w:right="0" w:firstLineChars="0" w:firstLine="0"/>
      </w:pPr>
      <w:r>
        <w:t>5.</w:t>
      </w:r>
      <w:r>
        <w:rPr>
          <w:rFonts w:hint="eastAsia"/>
        </w:rPr>
        <w:t>1.</w:t>
      </w:r>
      <w:r>
        <w:t xml:space="preserve">1  </w:t>
      </w:r>
      <w:r>
        <w:rPr>
          <w:rFonts w:hint="eastAsia"/>
        </w:rPr>
        <w:t>高标准厂房的层高等设计宜考虑其通用性和经济性合理取值，体现标准化、</w:t>
      </w:r>
      <w:r>
        <w:rPr>
          <w:rFonts w:hint="eastAsia"/>
        </w:rPr>
        <w:lastRenderedPageBreak/>
        <w:t>模块化特点；建筑形态及外观宜考虑产业的性质和文化特征，以及集群和聚集发展特性，进行统一设计。</w:t>
      </w:r>
    </w:p>
    <w:p w14:paraId="799EA4F1" w14:textId="5C851BF8" w:rsidR="001C5C9D" w:rsidRPr="001C5C9D" w:rsidRDefault="000B6404" w:rsidP="001C5C9D">
      <w:pPr>
        <w:spacing w:line="600" w:lineRule="exact"/>
        <w:ind w:leftChars="0" w:left="0" w:rightChars="0" w:right="0" w:firstLineChars="0" w:firstLine="0"/>
      </w:pPr>
      <w:r w:rsidRPr="002C21AF">
        <w:t>5.</w:t>
      </w:r>
      <w:r w:rsidRPr="002C21AF">
        <w:rPr>
          <w:rFonts w:hint="eastAsia"/>
        </w:rPr>
        <w:t>1</w:t>
      </w:r>
      <w:r w:rsidRPr="002C21AF">
        <w:t>.</w:t>
      </w:r>
      <w:r w:rsidR="000B2C33">
        <w:t xml:space="preserve">2  </w:t>
      </w:r>
      <w:r w:rsidR="001C5C9D" w:rsidRPr="001C5C9D">
        <w:rPr>
          <w:rFonts w:hint="eastAsia"/>
        </w:rPr>
        <w:t>高标准厂房首层层高不应低于</w:t>
      </w:r>
      <w:r w:rsidR="001C5C9D" w:rsidRPr="001C5C9D">
        <w:rPr>
          <w:rFonts w:hint="eastAsia"/>
        </w:rPr>
        <w:t>6</w:t>
      </w:r>
      <w:r w:rsidR="001C5C9D" w:rsidRPr="001C5C9D">
        <w:rPr>
          <w:rFonts w:hint="eastAsia"/>
        </w:rPr>
        <w:t>米，</w:t>
      </w:r>
      <w:r w:rsidR="006271CE">
        <w:rPr>
          <w:rFonts w:hint="eastAsia"/>
        </w:rPr>
        <w:t>二</w:t>
      </w:r>
      <w:r w:rsidR="001C5C9D" w:rsidRPr="001C5C9D">
        <w:rPr>
          <w:rFonts w:hint="eastAsia"/>
        </w:rPr>
        <w:t>层、</w:t>
      </w:r>
      <w:r w:rsidR="006271CE">
        <w:rPr>
          <w:rFonts w:hint="eastAsia"/>
        </w:rPr>
        <w:t>三</w:t>
      </w:r>
      <w:r w:rsidR="001C5C9D" w:rsidRPr="001C5C9D">
        <w:rPr>
          <w:rFonts w:hint="eastAsia"/>
        </w:rPr>
        <w:t>层层高不应少于</w:t>
      </w:r>
      <w:r w:rsidR="001C5C9D" w:rsidRPr="001C5C9D">
        <w:rPr>
          <w:rFonts w:hint="eastAsia"/>
        </w:rPr>
        <w:t>4.5</w:t>
      </w:r>
      <w:r w:rsidR="001C5C9D" w:rsidRPr="001C5C9D">
        <w:rPr>
          <w:rFonts w:hint="eastAsia"/>
        </w:rPr>
        <w:t>米，</w:t>
      </w:r>
      <w:r w:rsidR="006271CE">
        <w:rPr>
          <w:rFonts w:hint="eastAsia"/>
        </w:rPr>
        <w:t>四</w:t>
      </w:r>
      <w:r w:rsidR="001C5C9D" w:rsidRPr="001C5C9D">
        <w:rPr>
          <w:rFonts w:hint="eastAsia"/>
        </w:rPr>
        <w:t>层及以上层高不应少于</w:t>
      </w:r>
      <w:r w:rsidR="001C5C9D" w:rsidRPr="001C5C9D">
        <w:rPr>
          <w:rFonts w:hint="eastAsia"/>
        </w:rPr>
        <w:t>4</w:t>
      </w:r>
      <w:r w:rsidR="001C5C9D" w:rsidRPr="001C5C9D">
        <w:rPr>
          <w:rFonts w:hint="eastAsia"/>
        </w:rPr>
        <w:t>米。</w:t>
      </w:r>
    </w:p>
    <w:p w14:paraId="562A9EA5" w14:textId="77777777" w:rsidR="000B6404" w:rsidRPr="00D567D1" w:rsidRDefault="000B6404" w:rsidP="00D567D1">
      <w:pPr>
        <w:spacing w:line="600" w:lineRule="exact"/>
        <w:ind w:leftChars="0" w:left="0" w:rightChars="0" w:right="0" w:firstLineChars="0" w:firstLine="480"/>
        <w:rPr>
          <w:color w:val="0070C0"/>
          <w:szCs w:val="22"/>
        </w:rPr>
      </w:pPr>
      <w:r w:rsidRPr="00D567D1">
        <w:rPr>
          <w:rFonts w:hint="eastAsia"/>
          <w:color w:val="0070C0"/>
          <w:szCs w:val="22"/>
        </w:rPr>
        <w:t>条文说明：高标准厂房的净高需考虑空调设备、排烟管道的高度，应满足生产工艺的使用需求，并在厂房首层及二、三层考虑满足大型和重型设备的使用净高要求。</w:t>
      </w:r>
    </w:p>
    <w:p w14:paraId="3C150BC4" w14:textId="77777777" w:rsidR="000B6404" w:rsidRPr="00D567D1" w:rsidRDefault="000B6404" w:rsidP="000B6404">
      <w:pPr>
        <w:spacing w:line="600" w:lineRule="exact"/>
        <w:ind w:leftChars="0" w:left="0" w:rightChars="0" w:right="0" w:firstLineChars="0" w:firstLine="480"/>
        <w:rPr>
          <w:color w:val="0070C0"/>
          <w:szCs w:val="22"/>
        </w:rPr>
      </w:pPr>
      <w:r w:rsidRPr="00D567D1">
        <w:rPr>
          <w:rFonts w:hint="eastAsia"/>
          <w:color w:val="0070C0"/>
          <w:szCs w:val="22"/>
        </w:rPr>
        <w:t>其中《深圳市工业区块线管理办法》（深府规〔</w:t>
      </w:r>
      <w:r w:rsidRPr="00D567D1">
        <w:rPr>
          <w:color w:val="0070C0"/>
          <w:szCs w:val="22"/>
        </w:rPr>
        <w:t>2018</w:t>
      </w:r>
      <w:r w:rsidRPr="00D567D1">
        <w:rPr>
          <w:color w:val="0070C0"/>
          <w:szCs w:val="22"/>
        </w:rPr>
        <w:t>〕</w:t>
      </w:r>
      <w:r w:rsidRPr="00D567D1">
        <w:rPr>
          <w:color w:val="0070C0"/>
          <w:szCs w:val="22"/>
        </w:rPr>
        <w:t>14</w:t>
      </w:r>
      <w:r w:rsidRPr="00D567D1">
        <w:rPr>
          <w:color w:val="0070C0"/>
          <w:szCs w:val="22"/>
        </w:rPr>
        <w:t>号）中规定</w:t>
      </w:r>
      <w:r w:rsidRPr="00D567D1">
        <w:rPr>
          <w:color w:val="0070C0"/>
          <w:szCs w:val="22"/>
        </w:rPr>
        <w:t>“</w:t>
      </w:r>
      <w:r w:rsidRPr="00D567D1">
        <w:rPr>
          <w:color w:val="0070C0"/>
          <w:szCs w:val="22"/>
        </w:rPr>
        <w:t>厂房原则上首层层高不低于</w:t>
      </w:r>
      <w:r w:rsidRPr="00D567D1">
        <w:rPr>
          <w:color w:val="0070C0"/>
          <w:szCs w:val="22"/>
        </w:rPr>
        <w:t>6</w:t>
      </w:r>
      <w:r w:rsidRPr="00D567D1">
        <w:rPr>
          <w:color w:val="0070C0"/>
          <w:szCs w:val="22"/>
        </w:rPr>
        <w:t>米，二层以上层高不低于</w:t>
      </w:r>
      <w:r w:rsidRPr="00D567D1">
        <w:rPr>
          <w:color w:val="0070C0"/>
          <w:szCs w:val="22"/>
        </w:rPr>
        <w:t>4.5</w:t>
      </w:r>
      <w:r w:rsidRPr="00D567D1">
        <w:rPr>
          <w:color w:val="0070C0"/>
          <w:szCs w:val="22"/>
        </w:rPr>
        <w:t>米</w:t>
      </w:r>
      <w:r w:rsidRPr="00D567D1">
        <w:rPr>
          <w:rFonts w:hint="eastAsia"/>
          <w:color w:val="0070C0"/>
          <w:szCs w:val="22"/>
        </w:rPr>
        <w:t>。研发用房原则上首层层高不低于</w:t>
      </w:r>
      <w:r w:rsidRPr="00D567D1">
        <w:rPr>
          <w:color w:val="0070C0"/>
          <w:szCs w:val="22"/>
        </w:rPr>
        <w:t>5.0</w:t>
      </w:r>
      <w:r w:rsidRPr="00D567D1">
        <w:rPr>
          <w:color w:val="0070C0"/>
          <w:szCs w:val="22"/>
        </w:rPr>
        <w:t>米</w:t>
      </w:r>
      <w:r w:rsidRPr="00D567D1">
        <w:rPr>
          <w:rFonts w:hint="eastAsia"/>
          <w:color w:val="0070C0"/>
          <w:szCs w:val="22"/>
        </w:rPr>
        <w:t>，</w:t>
      </w:r>
      <w:r w:rsidRPr="00D567D1">
        <w:rPr>
          <w:color w:val="0070C0"/>
          <w:szCs w:val="22"/>
        </w:rPr>
        <w:t>二层以上层高不低于</w:t>
      </w:r>
      <w:r w:rsidRPr="00D567D1">
        <w:rPr>
          <w:color w:val="0070C0"/>
          <w:szCs w:val="22"/>
        </w:rPr>
        <w:t>4.2</w:t>
      </w:r>
      <w:r w:rsidRPr="00D567D1">
        <w:rPr>
          <w:color w:val="0070C0"/>
          <w:szCs w:val="22"/>
        </w:rPr>
        <w:t>米</w:t>
      </w:r>
      <w:r w:rsidRPr="00D567D1">
        <w:rPr>
          <w:rFonts w:hint="eastAsia"/>
          <w:color w:val="0070C0"/>
          <w:szCs w:val="22"/>
        </w:rPr>
        <w:t>。”</w:t>
      </w:r>
    </w:p>
    <w:p w14:paraId="0E71204B" w14:textId="77777777" w:rsidR="000B6404" w:rsidRPr="00D567D1" w:rsidRDefault="000B6404" w:rsidP="000B6404">
      <w:pPr>
        <w:spacing w:line="600" w:lineRule="exact"/>
        <w:ind w:leftChars="0" w:left="0" w:rightChars="0" w:right="0" w:firstLineChars="0" w:firstLine="480"/>
        <w:rPr>
          <w:color w:val="0070C0"/>
          <w:szCs w:val="22"/>
        </w:rPr>
      </w:pPr>
      <w:r w:rsidRPr="00D567D1">
        <w:rPr>
          <w:rFonts w:hint="eastAsia"/>
          <w:color w:val="0070C0"/>
          <w:szCs w:val="22"/>
        </w:rPr>
        <w:t>《中山市人民政府关于深入推进旧厂房改造促进高质量发展的实施意见》（中府〔</w:t>
      </w:r>
      <w:r w:rsidRPr="00D567D1">
        <w:rPr>
          <w:color w:val="0070C0"/>
          <w:szCs w:val="22"/>
        </w:rPr>
        <w:t>2019</w:t>
      </w:r>
      <w:r w:rsidRPr="00D567D1">
        <w:rPr>
          <w:rFonts w:hint="eastAsia"/>
          <w:color w:val="0070C0"/>
          <w:szCs w:val="22"/>
        </w:rPr>
        <w:t>〕</w:t>
      </w:r>
      <w:r w:rsidRPr="00D567D1">
        <w:rPr>
          <w:color w:val="0070C0"/>
          <w:szCs w:val="22"/>
        </w:rPr>
        <w:t>65</w:t>
      </w:r>
      <w:r w:rsidRPr="00D567D1">
        <w:rPr>
          <w:rFonts w:hint="eastAsia"/>
          <w:color w:val="0070C0"/>
          <w:szCs w:val="22"/>
        </w:rPr>
        <w:t>号）中规定“新建建筑首层高度不低于</w:t>
      </w:r>
      <w:r w:rsidRPr="00D567D1">
        <w:rPr>
          <w:color w:val="0070C0"/>
          <w:szCs w:val="22"/>
        </w:rPr>
        <w:t>6</w:t>
      </w:r>
      <w:r w:rsidRPr="00D567D1">
        <w:rPr>
          <w:color w:val="0070C0"/>
          <w:szCs w:val="22"/>
        </w:rPr>
        <w:t>米，二层及以上楼层层高不低于</w:t>
      </w:r>
      <w:r w:rsidRPr="00D567D1">
        <w:rPr>
          <w:color w:val="0070C0"/>
          <w:szCs w:val="22"/>
        </w:rPr>
        <w:t>4.5</w:t>
      </w:r>
      <w:r w:rsidRPr="00D567D1">
        <w:rPr>
          <w:color w:val="0070C0"/>
          <w:szCs w:val="22"/>
        </w:rPr>
        <w:t>米</w:t>
      </w:r>
      <w:r w:rsidRPr="00D567D1">
        <w:rPr>
          <w:rFonts w:hint="eastAsia"/>
          <w:color w:val="0070C0"/>
          <w:szCs w:val="22"/>
        </w:rPr>
        <w:t>。”</w:t>
      </w:r>
    </w:p>
    <w:p w14:paraId="24F098AB" w14:textId="77777777" w:rsidR="000B6404" w:rsidRPr="00D567D1" w:rsidRDefault="000B6404" w:rsidP="000B6404">
      <w:pPr>
        <w:spacing w:line="600" w:lineRule="exact"/>
        <w:ind w:leftChars="0" w:left="0" w:rightChars="0" w:right="0" w:firstLineChars="0" w:firstLine="480"/>
        <w:rPr>
          <w:color w:val="0070C0"/>
          <w:szCs w:val="22"/>
        </w:rPr>
      </w:pPr>
      <w:r w:rsidRPr="00D567D1">
        <w:rPr>
          <w:rFonts w:hint="eastAsia"/>
          <w:color w:val="0070C0"/>
          <w:szCs w:val="22"/>
        </w:rPr>
        <w:t>《佛山市三水区乐平镇“工业上楼”扶持办法（试行）》（乐府</w:t>
      </w:r>
      <w:r w:rsidRPr="00D567D1">
        <w:rPr>
          <w:color w:val="0070C0"/>
          <w:szCs w:val="22"/>
        </w:rPr>
        <w:t>61</w:t>
      </w:r>
      <w:r w:rsidRPr="00D567D1">
        <w:rPr>
          <w:color w:val="0070C0"/>
          <w:szCs w:val="22"/>
        </w:rPr>
        <w:t>号）中规定</w:t>
      </w:r>
      <w:r w:rsidRPr="00D567D1">
        <w:rPr>
          <w:color w:val="0070C0"/>
          <w:szCs w:val="22"/>
        </w:rPr>
        <w:t>“</w:t>
      </w:r>
      <w:r w:rsidRPr="00D567D1">
        <w:rPr>
          <w:color w:val="0070C0"/>
          <w:szCs w:val="22"/>
        </w:rPr>
        <w:t>工业上楼建设项目须符合层高达到</w:t>
      </w:r>
      <w:r w:rsidRPr="00D567D1">
        <w:rPr>
          <w:color w:val="0070C0"/>
          <w:szCs w:val="22"/>
        </w:rPr>
        <w:t>4.3</w:t>
      </w:r>
      <w:r w:rsidRPr="00D567D1">
        <w:rPr>
          <w:color w:val="0070C0"/>
          <w:szCs w:val="22"/>
        </w:rPr>
        <w:t>米以上</w:t>
      </w:r>
      <w:r w:rsidRPr="00D567D1">
        <w:rPr>
          <w:rFonts w:hint="eastAsia"/>
          <w:color w:val="0070C0"/>
          <w:szCs w:val="22"/>
        </w:rPr>
        <w:t>。”</w:t>
      </w:r>
    </w:p>
    <w:p w14:paraId="460DF3B4" w14:textId="204B2911" w:rsidR="000B2C33" w:rsidRPr="00D567D1" w:rsidRDefault="000B2C33" w:rsidP="000B6404">
      <w:pPr>
        <w:spacing w:line="600" w:lineRule="exact"/>
        <w:ind w:leftChars="0" w:left="0" w:rightChars="0" w:right="0" w:firstLineChars="0" w:firstLine="480"/>
        <w:rPr>
          <w:color w:val="0070C0"/>
          <w:szCs w:val="22"/>
        </w:rPr>
      </w:pPr>
      <w:r w:rsidRPr="00D567D1">
        <w:rPr>
          <w:rFonts w:hint="eastAsia"/>
          <w:color w:val="0070C0"/>
          <w:szCs w:val="22"/>
        </w:rPr>
        <w:t>本条综合考虑高标准厂房的通用性及经济性，规定了不同楼层的层高限值，当设计五层厂房时，其总层高为</w:t>
      </w:r>
      <w:r w:rsidRPr="00D567D1">
        <w:rPr>
          <w:rFonts w:hint="eastAsia"/>
          <w:color w:val="0070C0"/>
          <w:szCs w:val="22"/>
        </w:rPr>
        <w:t>6+4.5+4.5+4+4=23</w:t>
      </w:r>
      <w:r w:rsidRPr="00D567D1">
        <w:rPr>
          <w:rFonts w:hint="eastAsia"/>
          <w:color w:val="0070C0"/>
          <w:szCs w:val="22"/>
        </w:rPr>
        <w:t>米，依然有条件按多层建筑设计。因各地规划限高不同，可根据实际需求适当调整上部楼层层高，在满足生产需求的前提下多建设一层厂房，提高用地效率，降低建设成本。</w:t>
      </w:r>
    </w:p>
    <w:p w14:paraId="31BD9B8A" w14:textId="0AAE9E91" w:rsidR="000B6404" w:rsidRPr="00D567D1" w:rsidRDefault="000B6404" w:rsidP="000B6404">
      <w:pPr>
        <w:spacing w:line="600" w:lineRule="exact"/>
        <w:ind w:leftChars="0" w:left="0" w:rightChars="0" w:right="0" w:firstLineChars="0" w:firstLine="480"/>
        <w:rPr>
          <w:color w:val="0070C0"/>
          <w:szCs w:val="22"/>
        </w:rPr>
      </w:pPr>
      <w:r w:rsidRPr="00D567D1">
        <w:rPr>
          <w:rFonts w:hint="eastAsia"/>
          <w:color w:val="0070C0"/>
          <w:szCs w:val="22"/>
        </w:rPr>
        <w:t>调研数据：广州市黄埔区“联东黄埔科技总部港”首层</w:t>
      </w:r>
      <w:r w:rsidRPr="00D567D1">
        <w:rPr>
          <w:color w:val="0070C0"/>
          <w:szCs w:val="22"/>
        </w:rPr>
        <w:t>6.7</w:t>
      </w:r>
      <w:r w:rsidRPr="00D567D1">
        <w:rPr>
          <w:color w:val="0070C0"/>
          <w:szCs w:val="22"/>
        </w:rPr>
        <w:t>米，</w:t>
      </w:r>
      <w:r w:rsidR="006271CE" w:rsidRPr="00D567D1">
        <w:rPr>
          <w:rFonts w:hint="eastAsia"/>
          <w:color w:val="0070C0"/>
          <w:szCs w:val="22"/>
        </w:rPr>
        <w:t>二</w:t>
      </w:r>
      <w:r w:rsidRPr="00D567D1">
        <w:rPr>
          <w:color w:val="0070C0"/>
          <w:szCs w:val="22"/>
        </w:rPr>
        <w:t>层及以上</w:t>
      </w:r>
      <w:r w:rsidRPr="00D567D1">
        <w:rPr>
          <w:color w:val="0070C0"/>
          <w:szCs w:val="22"/>
        </w:rPr>
        <w:t>4.5</w:t>
      </w:r>
      <w:r w:rsidRPr="00D567D1">
        <w:rPr>
          <w:color w:val="0070C0"/>
          <w:szCs w:val="22"/>
        </w:rPr>
        <w:t>米；黄</w:t>
      </w:r>
      <w:r w:rsidRPr="00D567D1">
        <w:rPr>
          <w:rFonts w:hint="eastAsia"/>
          <w:color w:val="0070C0"/>
          <w:szCs w:val="22"/>
        </w:rPr>
        <w:t>埔区“广州通巴达电气科技有限公司新厂”首层</w:t>
      </w:r>
      <w:r w:rsidRPr="00D567D1">
        <w:rPr>
          <w:color w:val="0070C0"/>
          <w:szCs w:val="22"/>
        </w:rPr>
        <w:t>6.5</w:t>
      </w:r>
      <w:r w:rsidRPr="00D567D1">
        <w:rPr>
          <w:color w:val="0070C0"/>
          <w:szCs w:val="22"/>
        </w:rPr>
        <w:t>米，</w:t>
      </w:r>
      <w:r w:rsidR="006271CE" w:rsidRPr="00D567D1">
        <w:rPr>
          <w:rFonts w:hint="eastAsia"/>
          <w:color w:val="0070C0"/>
          <w:szCs w:val="22"/>
        </w:rPr>
        <w:t>二</w:t>
      </w:r>
      <w:r w:rsidR="00616B96" w:rsidRPr="00D567D1">
        <w:rPr>
          <w:color w:val="0070C0"/>
          <w:szCs w:val="22"/>
        </w:rPr>
        <w:t>、</w:t>
      </w:r>
      <w:r w:rsidR="006271CE" w:rsidRPr="00D567D1">
        <w:rPr>
          <w:rFonts w:hint="eastAsia"/>
          <w:color w:val="0070C0"/>
          <w:szCs w:val="22"/>
        </w:rPr>
        <w:t>三</w:t>
      </w:r>
      <w:r w:rsidRPr="00D567D1">
        <w:rPr>
          <w:color w:val="0070C0"/>
          <w:szCs w:val="22"/>
        </w:rPr>
        <w:t>层</w:t>
      </w:r>
      <w:r w:rsidRPr="00D567D1">
        <w:rPr>
          <w:color w:val="0070C0"/>
          <w:szCs w:val="22"/>
        </w:rPr>
        <w:t>4.5</w:t>
      </w:r>
      <w:r w:rsidRPr="00D567D1">
        <w:rPr>
          <w:color w:val="0070C0"/>
          <w:szCs w:val="22"/>
        </w:rPr>
        <w:t>米，</w:t>
      </w:r>
      <w:r w:rsidR="006271CE" w:rsidRPr="00D567D1">
        <w:rPr>
          <w:rFonts w:hint="eastAsia"/>
          <w:color w:val="0070C0"/>
          <w:szCs w:val="22"/>
        </w:rPr>
        <w:t>四</w:t>
      </w:r>
      <w:r w:rsidRPr="00D567D1">
        <w:rPr>
          <w:color w:val="0070C0"/>
          <w:szCs w:val="22"/>
        </w:rPr>
        <w:t>层及以上</w:t>
      </w:r>
      <w:r w:rsidRPr="00D567D1">
        <w:rPr>
          <w:color w:val="0070C0"/>
          <w:szCs w:val="22"/>
        </w:rPr>
        <w:t>3.8</w:t>
      </w:r>
      <w:r w:rsidRPr="00D567D1">
        <w:rPr>
          <w:color w:val="0070C0"/>
          <w:szCs w:val="22"/>
        </w:rPr>
        <w:t>米；</w:t>
      </w:r>
      <w:r w:rsidRPr="00D567D1">
        <w:rPr>
          <w:rFonts w:hint="eastAsia"/>
          <w:color w:val="0070C0"/>
          <w:szCs w:val="22"/>
        </w:rPr>
        <w:t>深圳市“创新智慧港产业园”首层</w:t>
      </w:r>
      <w:r w:rsidRPr="00D567D1">
        <w:rPr>
          <w:color w:val="0070C0"/>
          <w:szCs w:val="22"/>
        </w:rPr>
        <w:t>6</w:t>
      </w:r>
      <w:r w:rsidRPr="00D567D1">
        <w:rPr>
          <w:color w:val="0070C0"/>
          <w:szCs w:val="22"/>
        </w:rPr>
        <w:t>米，</w:t>
      </w:r>
      <w:r w:rsidR="006271CE" w:rsidRPr="00D567D1">
        <w:rPr>
          <w:rFonts w:hint="eastAsia"/>
          <w:color w:val="0070C0"/>
          <w:szCs w:val="22"/>
        </w:rPr>
        <w:t>二</w:t>
      </w:r>
      <w:r w:rsidRPr="00D567D1">
        <w:rPr>
          <w:color w:val="0070C0"/>
          <w:szCs w:val="22"/>
        </w:rPr>
        <w:t>层及以上</w:t>
      </w:r>
      <w:r w:rsidRPr="00D567D1">
        <w:rPr>
          <w:color w:val="0070C0"/>
          <w:szCs w:val="22"/>
        </w:rPr>
        <w:t>5.4</w:t>
      </w:r>
      <w:r w:rsidRPr="00D567D1">
        <w:rPr>
          <w:color w:val="0070C0"/>
          <w:szCs w:val="22"/>
        </w:rPr>
        <w:lastRenderedPageBreak/>
        <w:t>米；佛山顺德</w:t>
      </w:r>
      <w:r w:rsidR="009B3765">
        <w:rPr>
          <w:rFonts w:hint="eastAsia"/>
          <w:color w:val="0070C0"/>
          <w:szCs w:val="22"/>
        </w:rPr>
        <w:t>“</w:t>
      </w:r>
      <w:r w:rsidRPr="00D567D1">
        <w:rPr>
          <w:color w:val="0070C0"/>
          <w:szCs w:val="22"/>
        </w:rPr>
        <w:t>集成科创园</w:t>
      </w:r>
      <w:r w:rsidR="009B3765">
        <w:rPr>
          <w:rFonts w:hint="eastAsia"/>
          <w:color w:val="0070C0"/>
          <w:szCs w:val="22"/>
        </w:rPr>
        <w:t>”</w:t>
      </w:r>
      <w:r w:rsidRPr="00D567D1">
        <w:rPr>
          <w:color w:val="0070C0"/>
          <w:szCs w:val="22"/>
        </w:rPr>
        <w:t>首层</w:t>
      </w:r>
      <w:r w:rsidRPr="00D567D1">
        <w:rPr>
          <w:color w:val="0070C0"/>
          <w:szCs w:val="22"/>
        </w:rPr>
        <w:t>8</w:t>
      </w:r>
      <w:r w:rsidRPr="00D567D1">
        <w:rPr>
          <w:color w:val="0070C0"/>
          <w:szCs w:val="22"/>
        </w:rPr>
        <w:t>米，</w:t>
      </w:r>
      <w:r w:rsidR="006271CE" w:rsidRPr="00D567D1">
        <w:rPr>
          <w:rFonts w:hint="eastAsia"/>
          <w:color w:val="0070C0"/>
          <w:szCs w:val="22"/>
        </w:rPr>
        <w:t>二</w:t>
      </w:r>
      <w:r w:rsidR="00616B96" w:rsidRPr="00D567D1">
        <w:rPr>
          <w:color w:val="0070C0"/>
          <w:szCs w:val="22"/>
        </w:rPr>
        <w:t>至</w:t>
      </w:r>
      <w:r w:rsidR="006271CE" w:rsidRPr="00D567D1">
        <w:rPr>
          <w:rFonts w:hint="eastAsia"/>
          <w:color w:val="0070C0"/>
          <w:szCs w:val="22"/>
        </w:rPr>
        <w:t>四</w:t>
      </w:r>
      <w:r w:rsidRPr="00D567D1">
        <w:rPr>
          <w:color w:val="0070C0"/>
          <w:szCs w:val="22"/>
        </w:rPr>
        <w:t>层</w:t>
      </w:r>
      <w:r w:rsidRPr="00D567D1">
        <w:rPr>
          <w:color w:val="0070C0"/>
          <w:szCs w:val="22"/>
        </w:rPr>
        <w:t>6</w:t>
      </w:r>
      <w:r w:rsidRPr="00D567D1">
        <w:rPr>
          <w:color w:val="0070C0"/>
          <w:szCs w:val="22"/>
        </w:rPr>
        <w:t>米，</w:t>
      </w:r>
      <w:r w:rsidR="006271CE" w:rsidRPr="00D567D1">
        <w:rPr>
          <w:rFonts w:hint="eastAsia"/>
          <w:color w:val="0070C0"/>
          <w:szCs w:val="22"/>
        </w:rPr>
        <w:t>五</w:t>
      </w:r>
      <w:r w:rsidRPr="00D567D1">
        <w:rPr>
          <w:color w:val="0070C0"/>
          <w:szCs w:val="22"/>
        </w:rPr>
        <w:t>层以上</w:t>
      </w:r>
      <w:r w:rsidRPr="00D567D1">
        <w:rPr>
          <w:color w:val="0070C0"/>
          <w:szCs w:val="22"/>
        </w:rPr>
        <w:t>4.5</w:t>
      </w:r>
      <w:r w:rsidRPr="00D567D1">
        <w:rPr>
          <w:color w:val="0070C0"/>
          <w:szCs w:val="22"/>
        </w:rPr>
        <w:t>米。</w:t>
      </w:r>
    </w:p>
    <w:p w14:paraId="5204CCB5" w14:textId="1EF4DBE3" w:rsidR="000B6404" w:rsidRDefault="000B6404" w:rsidP="000B6404">
      <w:pPr>
        <w:spacing w:line="600" w:lineRule="exact"/>
        <w:ind w:leftChars="0" w:left="0" w:rightChars="0" w:right="0" w:firstLineChars="0" w:firstLine="0"/>
      </w:pPr>
      <w:r>
        <w:t>5.</w:t>
      </w:r>
      <w:r>
        <w:rPr>
          <w:rFonts w:hint="eastAsia"/>
        </w:rPr>
        <w:t>1.</w:t>
      </w:r>
      <w:r w:rsidR="009C09D9">
        <w:t xml:space="preserve">3  </w:t>
      </w:r>
      <w:r>
        <w:rPr>
          <w:rFonts w:hint="eastAsia"/>
          <w:bCs/>
        </w:rPr>
        <w:t>高标准</w:t>
      </w:r>
      <w:r>
        <w:rPr>
          <w:rFonts w:hint="eastAsia"/>
        </w:rPr>
        <w:t>厂房及工业大厦建筑高度应符合当地规划限高要求，建筑高度不宜大于</w:t>
      </w:r>
      <w:r>
        <w:rPr>
          <w:rFonts w:hint="eastAsia"/>
        </w:rPr>
        <w:t>70</w:t>
      </w:r>
      <w:r>
        <w:rPr>
          <w:rFonts w:hint="eastAsia"/>
        </w:rPr>
        <w:t>米且不应大于</w:t>
      </w:r>
      <w:r>
        <w:rPr>
          <w:rFonts w:hint="eastAsia"/>
        </w:rPr>
        <w:t>1</w:t>
      </w:r>
      <w:r>
        <w:t>00</w:t>
      </w:r>
      <w:r>
        <w:t>米</w:t>
      </w:r>
      <w:r>
        <w:rPr>
          <w:rFonts w:hint="eastAsia"/>
        </w:rPr>
        <w:t>。</w:t>
      </w:r>
    </w:p>
    <w:p w14:paraId="1D2E11D9" w14:textId="77777777" w:rsidR="000B6404" w:rsidRPr="00875278" w:rsidRDefault="000B6404" w:rsidP="000B6404">
      <w:pPr>
        <w:spacing w:line="600" w:lineRule="exact"/>
        <w:ind w:leftChars="0" w:left="0" w:rightChars="0" w:right="0" w:firstLineChars="0" w:firstLine="480"/>
        <w:rPr>
          <w:color w:val="0070C0"/>
          <w:szCs w:val="22"/>
        </w:rPr>
      </w:pPr>
      <w:r w:rsidRPr="00330DFB">
        <w:rPr>
          <w:rFonts w:hint="eastAsia"/>
          <w:color w:val="0070C0"/>
          <w:szCs w:val="22"/>
        </w:rPr>
        <w:t>条文说明：本规范仅适用于</w:t>
      </w:r>
      <w:r w:rsidRPr="00330DFB">
        <w:rPr>
          <w:rFonts w:hint="eastAsia"/>
          <w:color w:val="0070C0"/>
          <w:szCs w:val="22"/>
        </w:rPr>
        <w:t>100</w:t>
      </w:r>
      <w:r w:rsidRPr="00875278">
        <w:rPr>
          <w:rFonts w:hint="eastAsia"/>
          <w:color w:val="0070C0"/>
          <w:szCs w:val="22"/>
        </w:rPr>
        <w:t>米以下的高标准厂房设计，实际作为生产性的厂房建筑高度过高，消防危险性增加、厂房货运进出效率会大大降低。且调研发现，现有载货电梯提升高度超过</w:t>
      </w:r>
      <w:r w:rsidRPr="00875278">
        <w:rPr>
          <w:color w:val="0070C0"/>
          <w:szCs w:val="22"/>
        </w:rPr>
        <w:t>70</w:t>
      </w:r>
      <w:r w:rsidRPr="00875278">
        <w:rPr>
          <w:rFonts w:hint="eastAsia"/>
          <w:color w:val="0070C0"/>
          <w:szCs w:val="22"/>
        </w:rPr>
        <w:t>米时电梯设备较不稳定，故建议高标准厂房总建筑高度不宜大于</w:t>
      </w:r>
      <w:r w:rsidRPr="00875278">
        <w:rPr>
          <w:rFonts w:hint="eastAsia"/>
          <w:color w:val="0070C0"/>
          <w:szCs w:val="22"/>
        </w:rPr>
        <w:t>70</w:t>
      </w:r>
      <w:r w:rsidRPr="00875278">
        <w:rPr>
          <w:rFonts w:hint="eastAsia"/>
          <w:color w:val="0070C0"/>
          <w:szCs w:val="22"/>
        </w:rPr>
        <w:t>米。</w:t>
      </w:r>
    </w:p>
    <w:p w14:paraId="0B6F805C" w14:textId="77DB2612" w:rsidR="000B6404" w:rsidRDefault="000B6404" w:rsidP="000B6404">
      <w:pPr>
        <w:spacing w:line="600" w:lineRule="exact"/>
        <w:ind w:leftChars="0" w:left="0" w:rightChars="0" w:right="0" w:firstLineChars="0" w:firstLine="0"/>
      </w:pPr>
      <w:r>
        <w:rPr>
          <w:rFonts w:hint="eastAsia"/>
        </w:rPr>
        <w:t>5</w:t>
      </w:r>
      <w:r>
        <w:t>.1.</w:t>
      </w:r>
      <w:r w:rsidR="009C09D9">
        <w:t xml:space="preserve">4  </w:t>
      </w:r>
      <w:r>
        <w:t>高</w:t>
      </w:r>
      <w:r>
        <w:rPr>
          <w:rFonts w:hint="eastAsia"/>
        </w:rPr>
        <w:t>标准厂房的走道宽度应满足防火疏散要求及生产工艺要求。</w:t>
      </w:r>
    </w:p>
    <w:p w14:paraId="4F9C0AAF" w14:textId="6805D2BA" w:rsidR="000B6404" w:rsidRDefault="000B6404" w:rsidP="009B3765">
      <w:pPr>
        <w:spacing w:line="600" w:lineRule="exact"/>
        <w:ind w:leftChars="0" w:left="0" w:rightChars="0" w:right="0" w:firstLine="480"/>
        <w:jc w:val="left"/>
        <w:rPr>
          <w:color w:val="0070C0"/>
        </w:rPr>
      </w:pPr>
      <w:r>
        <w:rPr>
          <w:rFonts w:hint="eastAsia"/>
          <w:color w:val="0070C0"/>
        </w:rPr>
        <w:t>条文说明：部分高标准厂房有科研的需求，布局及使用性质与办公建筑相似，则此类型厂房的走道宽度参考办公建筑的要求进行设置。按《建筑防排烟系统技术标准》，厂房里的排烟系统分为自然排烟和</w:t>
      </w:r>
      <w:r w:rsidR="00813E29">
        <w:rPr>
          <w:rFonts w:hint="eastAsia"/>
          <w:color w:val="0070C0"/>
        </w:rPr>
        <w:t>机械</w:t>
      </w:r>
      <w:r>
        <w:rPr>
          <w:rFonts w:hint="eastAsia"/>
          <w:color w:val="0070C0"/>
        </w:rPr>
        <w:t>排烟，走道的净高要求需要考虑排烟风管与空调管网叠加部分的净空要求，考虑设备运输、安装的需要，依照不同的使用功能来布置走道的净空和净高。</w:t>
      </w:r>
    </w:p>
    <w:p w14:paraId="3052BD6F" w14:textId="77777777" w:rsidR="000B6404" w:rsidRDefault="000B6404" w:rsidP="000B6404">
      <w:pPr>
        <w:spacing w:line="600" w:lineRule="exact"/>
        <w:ind w:leftChars="0" w:left="0" w:rightChars="0" w:right="0" w:firstLine="480"/>
        <w:rPr>
          <w:color w:val="0070C0"/>
        </w:rPr>
      </w:pPr>
    </w:p>
    <w:p w14:paraId="713A0757" w14:textId="77777777" w:rsid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55" w:name="_Toc57749058"/>
      <w:bookmarkStart w:id="56" w:name="_Toc62028412"/>
      <w:r>
        <w:rPr>
          <w:rFonts w:asciiTheme="majorEastAsia" w:hAnsiTheme="majorEastAsia" w:hint="eastAsia"/>
          <w:sz w:val="28"/>
          <w:szCs w:val="28"/>
        </w:rPr>
        <w:t>5.2 平面布局</w:t>
      </w:r>
      <w:bookmarkEnd w:id="55"/>
      <w:bookmarkEnd w:id="56"/>
    </w:p>
    <w:p w14:paraId="5A388166" w14:textId="77777777" w:rsidR="000B6404" w:rsidRDefault="000B6404" w:rsidP="000B6404">
      <w:pPr>
        <w:spacing w:line="600" w:lineRule="exact"/>
        <w:ind w:leftChars="0" w:left="0" w:rightChars="0" w:right="0" w:firstLineChars="0" w:firstLine="0"/>
      </w:pPr>
      <w:r>
        <w:t xml:space="preserve">5.2.1  </w:t>
      </w:r>
      <w:r>
        <w:rPr>
          <w:rFonts w:hint="eastAsia"/>
        </w:rPr>
        <w:t>高标准厂房平面应规整方正，满足工业生产需要，应留出完整的可供使用的生产空间，主要进深不宜小于</w:t>
      </w:r>
      <w:r>
        <w:rPr>
          <w:rFonts w:hint="eastAsia"/>
        </w:rPr>
        <w:t>15</w:t>
      </w:r>
      <w:r>
        <w:rPr>
          <w:rFonts w:hint="eastAsia"/>
        </w:rPr>
        <w:t>米。建筑平面一般为大开间，如需分隔，各单元面积不宜过小，除配电房、工具间等辅助房间外，每个生产单元内要考虑有利于生产线布置的方案。</w:t>
      </w:r>
    </w:p>
    <w:p w14:paraId="44C91C5E" w14:textId="77777777" w:rsidR="000B6404" w:rsidRPr="00875278" w:rsidRDefault="000B6404" w:rsidP="000B6404">
      <w:pPr>
        <w:spacing w:line="600" w:lineRule="exact"/>
        <w:ind w:leftChars="0" w:left="0" w:rightChars="0" w:right="0" w:firstLineChars="0" w:firstLine="480"/>
        <w:rPr>
          <w:color w:val="0070C0"/>
          <w:szCs w:val="22"/>
        </w:rPr>
      </w:pPr>
      <w:r w:rsidRPr="00875278">
        <w:rPr>
          <w:rFonts w:hint="eastAsia"/>
          <w:color w:val="0070C0"/>
          <w:szCs w:val="22"/>
        </w:rPr>
        <w:t>条文说明：</w:t>
      </w:r>
      <w:r>
        <w:rPr>
          <w:rFonts w:hint="eastAsia"/>
          <w:color w:val="0070C0"/>
          <w:szCs w:val="22"/>
        </w:rPr>
        <w:t>从</w:t>
      </w:r>
      <w:r w:rsidR="0044115E">
        <w:rPr>
          <w:rFonts w:hint="eastAsia"/>
          <w:color w:val="0070C0"/>
          <w:szCs w:val="22"/>
        </w:rPr>
        <w:t>广东省</w:t>
      </w:r>
      <w:r>
        <w:rPr>
          <w:rFonts w:hint="eastAsia"/>
          <w:color w:val="0070C0"/>
          <w:szCs w:val="22"/>
        </w:rPr>
        <w:t>各</w:t>
      </w:r>
      <w:r w:rsidR="0044115E">
        <w:rPr>
          <w:rFonts w:hint="eastAsia"/>
          <w:color w:val="0070C0"/>
          <w:szCs w:val="22"/>
        </w:rPr>
        <w:t>地级</w:t>
      </w:r>
      <w:r>
        <w:rPr>
          <w:rFonts w:hint="eastAsia"/>
          <w:color w:val="0070C0"/>
          <w:szCs w:val="22"/>
        </w:rPr>
        <w:t>市调研结果显示，不同业态的生产布局所需空间差异很大，考虑到最小两跨进深则至少可布置一条连续生产线及其交通空间，故建议厂房进深不少于</w:t>
      </w:r>
      <w:r>
        <w:rPr>
          <w:rFonts w:hint="eastAsia"/>
          <w:color w:val="0070C0"/>
          <w:szCs w:val="22"/>
        </w:rPr>
        <w:t>15</w:t>
      </w:r>
      <w:r>
        <w:rPr>
          <w:rFonts w:hint="eastAsia"/>
          <w:color w:val="0070C0"/>
          <w:szCs w:val="22"/>
        </w:rPr>
        <w:t>米。</w:t>
      </w:r>
    </w:p>
    <w:p w14:paraId="6B5708A1" w14:textId="5BF3CEEF" w:rsidR="009C09D9" w:rsidRDefault="009C09D9" w:rsidP="000B6404">
      <w:pPr>
        <w:spacing w:line="600" w:lineRule="exact"/>
        <w:ind w:leftChars="0" w:left="0" w:rightChars="0" w:right="0" w:firstLine="480"/>
        <w:rPr>
          <w:color w:val="0070C0"/>
        </w:rPr>
      </w:pPr>
    </w:p>
    <w:p w14:paraId="1C75CC30" w14:textId="4EC54C39" w:rsidR="009C09D9" w:rsidRPr="0004533E" w:rsidRDefault="009C09D9" w:rsidP="009C09D9">
      <w:pPr>
        <w:spacing w:line="600" w:lineRule="exact"/>
        <w:ind w:leftChars="0" w:left="0" w:rightChars="0" w:right="0" w:firstLineChars="0" w:firstLine="0"/>
      </w:pPr>
      <w:r w:rsidRPr="0004533E">
        <w:t>5.2.</w:t>
      </w:r>
      <w:r w:rsidRPr="0004533E">
        <w:rPr>
          <w:rFonts w:hint="eastAsia"/>
        </w:rPr>
        <w:t>2</w:t>
      </w:r>
      <w:r w:rsidRPr="0004533E">
        <w:t xml:space="preserve">  </w:t>
      </w:r>
      <w:r w:rsidRPr="0004533E">
        <w:rPr>
          <w:rFonts w:hint="eastAsia"/>
        </w:rPr>
        <w:t>高标准厂房和工业大厦的空间设计应便于厂房按幢、层等固定界线为基本单元分割为可以独立使用的空间。每个基本单元均应符合交通、消防安全等要求，不同基本单元之间宜设共用的物流交通、装卸货区、预留设备井道等共用的配套设施。</w:t>
      </w:r>
    </w:p>
    <w:p w14:paraId="6E271F8E"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条文说明：广东省自然资源厅《关于明确工业物业产权分割及分割转让不动产登记有关事项》中要求，工业物业产权可按幢、层等固定界限为基本单元分割为可以独立使用且权属界线封闭的空间。</w:t>
      </w:r>
    </w:p>
    <w:p w14:paraId="6DF28DC8" w14:textId="59D45C7C"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高标准厂房在平面布置设计中，每个基本单元需设满足独立使用的楼梯、电梯等以满足交通、消防安全等要求。相邻两幢厂房之间宜设置共用的货梯、货梯厅、卸货平台、设备管井等可以两个基本单元共用的设施，以提高利用效率，减低建设成本。</w:t>
      </w:r>
    </w:p>
    <w:p w14:paraId="6D9E51D6" w14:textId="77777777" w:rsidR="009C09D9" w:rsidRPr="0004533E" w:rsidRDefault="009C09D9" w:rsidP="009C09D9">
      <w:pPr>
        <w:spacing w:line="600" w:lineRule="exact"/>
        <w:ind w:leftChars="0" w:left="0" w:rightChars="0" w:right="0" w:firstLineChars="0" w:firstLine="0"/>
      </w:pPr>
      <w:r>
        <w:rPr>
          <w:rFonts w:hint="eastAsia"/>
        </w:rPr>
        <w:t>5.2.3</w:t>
      </w:r>
      <w:r>
        <w:t xml:space="preserve">  </w:t>
      </w:r>
      <w:r w:rsidRPr="0004533E">
        <w:rPr>
          <w:rFonts w:hint="eastAsia"/>
        </w:rPr>
        <w:t>高标准厂房按幢分割的，每个基本生产单元建筑面积不应少于</w:t>
      </w:r>
      <w:r w:rsidRPr="0004533E">
        <w:rPr>
          <w:rFonts w:hint="eastAsia"/>
        </w:rPr>
        <w:t>2000</w:t>
      </w:r>
      <w:r w:rsidRPr="0004533E">
        <w:rPr>
          <w:rFonts w:hint="eastAsia"/>
        </w:rPr>
        <w:t>平方米；按层分割的，每个基本生产单元建筑面积不得少于</w:t>
      </w:r>
      <w:r w:rsidRPr="0004533E">
        <w:t>500</w:t>
      </w:r>
      <w:r w:rsidRPr="0004533E">
        <w:rPr>
          <w:rFonts w:hint="eastAsia"/>
        </w:rPr>
        <w:t>平方米。</w:t>
      </w:r>
    </w:p>
    <w:p w14:paraId="6DB6671D"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条文说明：调研发现各地目前工业用地资源普遍紧张，部分工业用地实际并非为生产制造所有，为使高标准厂房真正用来作为生产性质使用。结合《广东省自然资源厅关于明确工业物业产权分割及分割转让不动产登记有关事项的通知》（粤自然资规字〔</w:t>
      </w:r>
      <w:r>
        <w:rPr>
          <w:color w:val="0070C0"/>
          <w:szCs w:val="22"/>
        </w:rPr>
        <w:t>2019</w:t>
      </w:r>
      <w:r>
        <w:rPr>
          <w:color w:val="0070C0"/>
          <w:szCs w:val="22"/>
        </w:rPr>
        <w:t>〕</w:t>
      </w:r>
      <w:r>
        <w:rPr>
          <w:color w:val="0070C0"/>
          <w:szCs w:val="22"/>
        </w:rPr>
        <w:t>3</w:t>
      </w:r>
      <w:r>
        <w:rPr>
          <w:color w:val="0070C0"/>
          <w:szCs w:val="22"/>
        </w:rPr>
        <w:t>号）中对于可分割登记、转让的最小单元建筑面积的规定，对厂房的每个生产单元面积做出最小要求，避免工业厂房每个生产单元规模过小，不利于生产线布置及不利于厂房高通用性。</w:t>
      </w:r>
    </w:p>
    <w:p w14:paraId="099EC4CA" w14:textId="01D8C12E"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《广州市提高工业用地利用效率实施办法》（穗府办规〔</w:t>
      </w:r>
      <w:r>
        <w:rPr>
          <w:color w:val="0070C0"/>
          <w:szCs w:val="22"/>
        </w:rPr>
        <w:t>2019</w:t>
      </w:r>
      <w:r>
        <w:rPr>
          <w:color w:val="0070C0"/>
          <w:szCs w:val="22"/>
        </w:rPr>
        <w:t>〕</w:t>
      </w:r>
      <w:r>
        <w:rPr>
          <w:color w:val="0070C0"/>
          <w:szCs w:val="22"/>
        </w:rPr>
        <w:t>4</w:t>
      </w:r>
      <w:r>
        <w:rPr>
          <w:color w:val="0070C0"/>
          <w:szCs w:val="22"/>
        </w:rPr>
        <w:t>号）中规定：</w:t>
      </w:r>
      <w:r>
        <w:rPr>
          <w:rFonts w:hint="eastAsia"/>
          <w:color w:val="0070C0"/>
          <w:szCs w:val="22"/>
        </w:rPr>
        <w:t>制造业企业在工业产业区块范围内国有普通工业用地上已确权登记的产业用</w:t>
      </w:r>
      <w:r>
        <w:rPr>
          <w:rFonts w:hint="eastAsia"/>
          <w:color w:val="0070C0"/>
          <w:szCs w:val="22"/>
        </w:rPr>
        <w:lastRenderedPageBreak/>
        <w:t>房，可按幢、层等固定界限为基本单元分割登记、转让，最小单元的建筑面积不低于</w:t>
      </w:r>
      <w:r w:rsidRPr="001C5C38">
        <w:rPr>
          <w:b/>
          <w:color w:val="0070C0"/>
          <w:szCs w:val="22"/>
        </w:rPr>
        <w:t>500</w:t>
      </w:r>
      <w:r w:rsidRPr="001C5C38">
        <w:rPr>
          <w:rFonts w:hint="eastAsia"/>
          <w:b/>
          <w:color w:val="0070C0"/>
          <w:szCs w:val="22"/>
        </w:rPr>
        <w:t>平方米</w:t>
      </w:r>
      <w:r w:rsidR="001C5C38">
        <w:rPr>
          <w:rFonts w:hint="eastAsia"/>
          <w:color w:val="0070C0"/>
          <w:szCs w:val="22"/>
        </w:rPr>
        <w:t>。</w:t>
      </w:r>
    </w:p>
    <w:p w14:paraId="2AF03999"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《深圳市工业区块线管理办法》（深府规〔</w:t>
      </w:r>
      <w:r>
        <w:rPr>
          <w:color w:val="0070C0"/>
          <w:szCs w:val="22"/>
        </w:rPr>
        <w:t>2018</w:t>
      </w:r>
      <w:r>
        <w:rPr>
          <w:color w:val="0070C0"/>
          <w:szCs w:val="22"/>
        </w:rPr>
        <w:t>〕</w:t>
      </w:r>
      <w:r>
        <w:rPr>
          <w:color w:val="0070C0"/>
          <w:szCs w:val="22"/>
        </w:rPr>
        <w:t>14</w:t>
      </w:r>
      <w:r>
        <w:rPr>
          <w:color w:val="0070C0"/>
          <w:szCs w:val="22"/>
        </w:rPr>
        <w:t>号）中规定：建筑平面应为大开间，除配电房、工具间等辅助房间外，同一楼层厂房单套套内建筑面积不得小于</w:t>
      </w:r>
      <w:r w:rsidRPr="001C5C38">
        <w:rPr>
          <w:b/>
          <w:color w:val="0070C0"/>
          <w:szCs w:val="22"/>
        </w:rPr>
        <w:t>1000</w:t>
      </w:r>
      <w:r w:rsidRPr="001C5C38">
        <w:rPr>
          <w:rFonts w:hint="eastAsia"/>
          <w:b/>
          <w:color w:val="0070C0"/>
          <w:szCs w:val="22"/>
        </w:rPr>
        <w:t>平方米</w:t>
      </w:r>
      <w:r>
        <w:rPr>
          <w:rFonts w:hint="eastAsia"/>
          <w:color w:val="0070C0"/>
          <w:szCs w:val="22"/>
        </w:rPr>
        <w:t>。</w:t>
      </w:r>
    </w:p>
    <w:p w14:paraId="5CDE6F9B"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《深圳市宝安区工业上楼工作指引（试行）》</w:t>
      </w:r>
      <w:r>
        <w:rPr>
          <w:color w:val="0070C0"/>
          <w:szCs w:val="22"/>
        </w:rPr>
        <w:t>2019</w:t>
      </w:r>
      <w:r>
        <w:rPr>
          <w:color w:val="0070C0"/>
          <w:szCs w:val="22"/>
        </w:rPr>
        <w:t>年中</w:t>
      </w:r>
      <w:r>
        <w:rPr>
          <w:rFonts w:hint="eastAsia"/>
          <w:color w:val="0070C0"/>
          <w:szCs w:val="22"/>
        </w:rPr>
        <w:t>规定：每个生产单元套内建筑面积不得小于</w:t>
      </w:r>
      <w:r w:rsidRPr="001C5C38">
        <w:rPr>
          <w:b/>
          <w:color w:val="0070C0"/>
          <w:szCs w:val="22"/>
        </w:rPr>
        <w:t>1000</w:t>
      </w:r>
      <w:r w:rsidRPr="001C5C38">
        <w:rPr>
          <w:rFonts w:hint="eastAsia"/>
          <w:b/>
          <w:color w:val="0070C0"/>
          <w:szCs w:val="22"/>
        </w:rPr>
        <w:t>平方米</w:t>
      </w:r>
      <w:r>
        <w:rPr>
          <w:rFonts w:hint="eastAsia"/>
          <w:color w:val="0070C0"/>
          <w:szCs w:val="22"/>
        </w:rPr>
        <w:t>。</w:t>
      </w:r>
    </w:p>
    <w:p w14:paraId="5C6C8305"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《东莞市新型产业用地</w:t>
      </w:r>
      <w:r>
        <w:rPr>
          <w:rFonts w:hint="eastAsia"/>
          <w:color w:val="0070C0"/>
          <w:szCs w:val="22"/>
        </w:rPr>
        <w:t>(M0)</w:t>
      </w:r>
      <w:r>
        <w:rPr>
          <w:rFonts w:hint="eastAsia"/>
          <w:color w:val="0070C0"/>
          <w:szCs w:val="22"/>
        </w:rPr>
        <w:t>管理暂行办法》（东府〔</w:t>
      </w:r>
      <w:r>
        <w:rPr>
          <w:rFonts w:hint="eastAsia"/>
          <w:color w:val="0070C0"/>
          <w:szCs w:val="22"/>
        </w:rPr>
        <w:t>2018</w:t>
      </w:r>
      <w:r>
        <w:rPr>
          <w:rFonts w:hint="eastAsia"/>
          <w:color w:val="0070C0"/>
          <w:szCs w:val="22"/>
        </w:rPr>
        <w:t>〕</w:t>
      </w:r>
      <w:r>
        <w:rPr>
          <w:rFonts w:hint="eastAsia"/>
          <w:color w:val="0070C0"/>
          <w:szCs w:val="22"/>
        </w:rPr>
        <w:t>112</w:t>
      </w:r>
      <w:r>
        <w:rPr>
          <w:rFonts w:hint="eastAsia"/>
          <w:color w:val="0070C0"/>
          <w:szCs w:val="22"/>
        </w:rPr>
        <w:t>号）中规定：符合分割转让条件的产业用房单栋建筑的套内建筑面积不得少于</w:t>
      </w:r>
      <w:r w:rsidRPr="001C5C38">
        <w:rPr>
          <w:b/>
          <w:color w:val="0070C0"/>
          <w:szCs w:val="22"/>
        </w:rPr>
        <w:t>2000</w:t>
      </w:r>
      <w:r w:rsidRPr="001C5C38">
        <w:rPr>
          <w:rFonts w:hint="eastAsia"/>
          <w:b/>
          <w:color w:val="0070C0"/>
          <w:szCs w:val="22"/>
        </w:rPr>
        <w:t>平方米</w:t>
      </w:r>
      <w:r>
        <w:rPr>
          <w:rFonts w:hint="eastAsia"/>
          <w:color w:val="0070C0"/>
          <w:szCs w:val="22"/>
        </w:rPr>
        <w:t>。产业用房可按基本单元分割，每个基本单元的套内建筑面积不得少于</w:t>
      </w:r>
      <w:r w:rsidRPr="001C5C38">
        <w:rPr>
          <w:rFonts w:hint="eastAsia"/>
          <w:b/>
          <w:color w:val="0070C0"/>
          <w:szCs w:val="22"/>
        </w:rPr>
        <w:t>300</w:t>
      </w:r>
      <w:r w:rsidRPr="001C5C38">
        <w:rPr>
          <w:rFonts w:hint="eastAsia"/>
          <w:b/>
          <w:color w:val="0070C0"/>
          <w:szCs w:val="22"/>
        </w:rPr>
        <w:t>平方米</w:t>
      </w:r>
      <w:r>
        <w:rPr>
          <w:rFonts w:hint="eastAsia"/>
          <w:color w:val="0070C0"/>
          <w:szCs w:val="22"/>
        </w:rPr>
        <w:t>。</w:t>
      </w:r>
    </w:p>
    <w:p w14:paraId="49EB3E5E"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《关于支持和鼓励高标准厂房和工业大厦建设的实施细则》（中山自然资规字〔</w:t>
      </w:r>
      <w:r>
        <w:rPr>
          <w:rFonts w:hint="eastAsia"/>
          <w:color w:val="0070C0"/>
          <w:szCs w:val="22"/>
        </w:rPr>
        <w:t>2019</w:t>
      </w:r>
      <w:r>
        <w:rPr>
          <w:rFonts w:hint="eastAsia"/>
          <w:color w:val="0070C0"/>
          <w:szCs w:val="22"/>
        </w:rPr>
        <w:t>〕</w:t>
      </w:r>
      <w:r>
        <w:rPr>
          <w:rFonts w:hint="eastAsia"/>
          <w:color w:val="0070C0"/>
          <w:szCs w:val="22"/>
        </w:rPr>
        <w:t>1</w:t>
      </w:r>
      <w:r>
        <w:rPr>
          <w:rFonts w:hint="eastAsia"/>
          <w:color w:val="0070C0"/>
          <w:szCs w:val="22"/>
        </w:rPr>
        <w:t>号</w:t>
      </w:r>
      <w:r>
        <w:rPr>
          <w:rFonts w:hint="eastAsia"/>
          <w:color w:val="0070C0"/>
          <w:szCs w:val="22"/>
        </w:rPr>
        <w:t>/</w:t>
      </w:r>
      <w:r>
        <w:rPr>
          <w:rFonts w:hint="eastAsia"/>
          <w:color w:val="0070C0"/>
          <w:szCs w:val="22"/>
        </w:rPr>
        <w:t>中山自然资函〔</w:t>
      </w:r>
      <w:r>
        <w:rPr>
          <w:rFonts w:hint="eastAsia"/>
          <w:color w:val="0070C0"/>
          <w:szCs w:val="22"/>
        </w:rPr>
        <w:t>2019</w:t>
      </w:r>
      <w:r>
        <w:rPr>
          <w:rFonts w:hint="eastAsia"/>
          <w:color w:val="0070C0"/>
          <w:szCs w:val="22"/>
        </w:rPr>
        <w:t>〕</w:t>
      </w:r>
      <w:r>
        <w:rPr>
          <w:rFonts w:hint="eastAsia"/>
          <w:color w:val="0070C0"/>
          <w:szCs w:val="22"/>
        </w:rPr>
        <w:t>2355</w:t>
      </w:r>
      <w:r>
        <w:rPr>
          <w:rFonts w:hint="eastAsia"/>
          <w:color w:val="0070C0"/>
          <w:szCs w:val="22"/>
        </w:rPr>
        <w:t>号）中规定：按幢分割的，每个基本单元建筑面积不得少于</w:t>
      </w:r>
      <w:r w:rsidRPr="001C5C38">
        <w:rPr>
          <w:b/>
          <w:color w:val="0070C0"/>
          <w:szCs w:val="22"/>
        </w:rPr>
        <w:t>2000</w:t>
      </w:r>
      <w:r w:rsidRPr="001C5C38">
        <w:rPr>
          <w:rFonts w:hint="eastAsia"/>
          <w:b/>
          <w:color w:val="0070C0"/>
          <w:szCs w:val="22"/>
        </w:rPr>
        <w:t>平方米</w:t>
      </w:r>
      <w:r>
        <w:rPr>
          <w:rFonts w:hint="eastAsia"/>
          <w:color w:val="0070C0"/>
          <w:szCs w:val="22"/>
        </w:rPr>
        <w:t>；按层分割的，每个基本单元建筑面积不得少于</w:t>
      </w:r>
      <w:r w:rsidRPr="001C5C38">
        <w:rPr>
          <w:b/>
          <w:color w:val="0070C0"/>
          <w:szCs w:val="22"/>
        </w:rPr>
        <w:t>500</w:t>
      </w:r>
      <w:r w:rsidRPr="001C5C38">
        <w:rPr>
          <w:rFonts w:hint="eastAsia"/>
          <w:b/>
          <w:color w:val="0070C0"/>
          <w:szCs w:val="22"/>
        </w:rPr>
        <w:t>平方米</w:t>
      </w:r>
      <w:r>
        <w:rPr>
          <w:rFonts w:hint="eastAsia"/>
          <w:color w:val="0070C0"/>
          <w:szCs w:val="22"/>
        </w:rPr>
        <w:t>。</w:t>
      </w:r>
    </w:p>
    <w:p w14:paraId="60C47709"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《佛山市自然资源局关于推动佛山市产业发展保护区工业用地提升的意见》（佛自然资通〔</w:t>
      </w:r>
      <w:r>
        <w:rPr>
          <w:rFonts w:hint="eastAsia"/>
          <w:color w:val="0070C0"/>
          <w:szCs w:val="22"/>
        </w:rPr>
        <w:t>2020</w:t>
      </w:r>
      <w:r>
        <w:rPr>
          <w:rFonts w:hint="eastAsia"/>
          <w:color w:val="0070C0"/>
          <w:szCs w:val="22"/>
        </w:rPr>
        <w:t>〕</w:t>
      </w:r>
      <w:r>
        <w:rPr>
          <w:rFonts w:hint="eastAsia"/>
          <w:color w:val="0070C0"/>
          <w:szCs w:val="22"/>
        </w:rPr>
        <w:t>23</w:t>
      </w:r>
      <w:r>
        <w:rPr>
          <w:rFonts w:hint="eastAsia"/>
          <w:color w:val="0070C0"/>
          <w:szCs w:val="22"/>
        </w:rPr>
        <w:t>号）中规定：单栋标准厂房建筑面积不低于</w:t>
      </w:r>
      <w:r w:rsidRPr="001C5C38">
        <w:rPr>
          <w:b/>
          <w:color w:val="0070C0"/>
          <w:szCs w:val="22"/>
        </w:rPr>
        <w:t>1000</w:t>
      </w:r>
      <w:r w:rsidRPr="001C5C38">
        <w:rPr>
          <w:rFonts w:hint="eastAsia"/>
          <w:b/>
          <w:color w:val="0070C0"/>
          <w:szCs w:val="22"/>
        </w:rPr>
        <w:t>平方米</w:t>
      </w:r>
      <w:r>
        <w:rPr>
          <w:rFonts w:hint="eastAsia"/>
          <w:color w:val="0070C0"/>
          <w:szCs w:val="22"/>
        </w:rPr>
        <w:t>。</w:t>
      </w:r>
    </w:p>
    <w:p w14:paraId="6C177AC5" w14:textId="77777777" w:rsidR="009C09D9" w:rsidRDefault="009C09D9" w:rsidP="009C09D9">
      <w:pPr>
        <w:spacing w:line="600" w:lineRule="exact"/>
        <w:ind w:leftChars="0" w:left="0" w:rightChars="0" w:right="0" w:firstLineChars="0" w:firstLine="480"/>
        <w:rPr>
          <w:color w:val="0070C0"/>
          <w:szCs w:val="22"/>
        </w:rPr>
      </w:pPr>
      <w:r>
        <w:rPr>
          <w:rFonts w:hint="eastAsia"/>
          <w:color w:val="0070C0"/>
          <w:szCs w:val="22"/>
        </w:rPr>
        <w:t>江门市《关于支持和鼓励高标准厂房和工业大厦建设的实施意见（试行）》（鹤住建〔</w:t>
      </w:r>
      <w:r>
        <w:rPr>
          <w:rFonts w:hint="eastAsia"/>
          <w:color w:val="0070C0"/>
          <w:szCs w:val="22"/>
        </w:rPr>
        <w:t>2019</w:t>
      </w:r>
      <w:r>
        <w:rPr>
          <w:rFonts w:hint="eastAsia"/>
          <w:color w:val="0070C0"/>
          <w:szCs w:val="22"/>
        </w:rPr>
        <w:t>〕</w:t>
      </w:r>
      <w:r>
        <w:rPr>
          <w:rFonts w:hint="eastAsia"/>
          <w:color w:val="0070C0"/>
          <w:szCs w:val="22"/>
        </w:rPr>
        <w:t>119</w:t>
      </w:r>
      <w:r>
        <w:rPr>
          <w:rFonts w:hint="eastAsia"/>
          <w:color w:val="0070C0"/>
          <w:szCs w:val="22"/>
        </w:rPr>
        <w:t>号）中规定：厂房最小建筑面积不得少于</w:t>
      </w:r>
      <w:r w:rsidRPr="001C5C38">
        <w:rPr>
          <w:b/>
          <w:color w:val="0070C0"/>
          <w:szCs w:val="22"/>
        </w:rPr>
        <w:t>300</w:t>
      </w:r>
      <w:r w:rsidRPr="001B2894">
        <w:rPr>
          <w:rFonts w:hint="eastAsia"/>
          <w:b/>
          <w:color w:val="0070C0"/>
          <w:szCs w:val="22"/>
        </w:rPr>
        <w:t>平方米</w:t>
      </w:r>
      <w:r>
        <w:rPr>
          <w:rFonts w:hint="eastAsia"/>
          <w:color w:val="0070C0"/>
          <w:szCs w:val="22"/>
        </w:rPr>
        <w:t>。</w:t>
      </w:r>
    </w:p>
    <w:p w14:paraId="017E82AC" w14:textId="42ECF004" w:rsidR="001B2894" w:rsidRDefault="001B2894" w:rsidP="001B2894">
      <w:pPr>
        <w:spacing w:line="600" w:lineRule="exact"/>
        <w:ind w:leftChars="0" w:left="0" w:rightChars="0" w:right="0" w:firstLineChars="0" w:firstLine="0"/>
      </w:pPr>
      <w:r w:rsidRPr="0004533E">
        <w:t>5.2.4</w:t>
      </w:r>
      <w:r>
        <w:t xml:space="preserve">  </w:t>
      </w:r>
      <w:r>
        <w:rPr>
          <w:rFonts w:hint="eastAsia"/>
        </w:rPr>
        <w:t>高标准厂房首层应设置装卸货区域，并应满足相应货物的装卸货要求；装卸货区域应考虑防雨措施。工业大厦结合实际工业使用需求，宜设置装卸货区域。</w:t>
      </w:r>
    </w:p>
    <w:p w14:paraId="6D67B6A8" w14:textId="77777777" w:rsidR="001B2894" w:rsidRPr="0004533E" w:rsidRDefault="001B2894" w:rsidP="0004533E">
      <w:pPr>
        <w:spacing w:line="600" w:lineRule="exact"/>
        <w:ind w:leftChars="0" w:left="0" w:rightChars="0" w:right="0" w:firstLineChars="0" w:firstLine="480"/>
        <w:rPr>
          <w:color w:val="0070C0"/>
          <w:szCs w:val="22"/>
        </w:rPr>
      </w:pPr>
      <w:r>
        <w:rPr>
          <w:rFonts w:hint="eastAsia"/>
          <w:color w:val="0070C0"/>
          <w:szCs w:val="22"/>
        </w:rPr>
        <w:lastRenderedPageBreak/>
        <w:t>条文说明</w:t>
      </w:r>
      <w:r w:rsidRPr="001B2894">
        <w:rPr>
          <w:rFonts w:hint="eastAsia"/>
          <w:color w:val="0070C0"/>
          <w:szCs w:val="22"/>
        </w:rPr>
        <w:t>：目前现行规范中未要求厂房设置装卸月台。根据调研情况，本规范从工业厂房使用需求出发，有必要设置装卸月台，装卸区上方设雨蓬可满足各种天气状况下可以进行装卸货活动。考虑到不同规格尺寸的货车装卸货要求，月台离室外地面高度宜为</w:t>
      </w:r>
      <w:r w:rsidRPr="0004533E">
        <w:rPr>
          <w:rFonts w:hint="eastAsia"/>
          <w:color w:val="0070C0"/>
          <w:szCs w:val="22"/>
        </w:rPr>
        <w:t>1-1.3</w:t>
      </w:r>
      <w:r w:rsidRPr="0004533E">
        <w:rPr>
          <w:rFonts w:hint="eastAsia"/>
          <w:color w:val="0070C0"/>
          <w:szCs w:val="22"/>
        </w:rPr>
        <w:t>米，并预留可调节升降板安装基坑，满足多样化的需求。</w:t>
      </w:r>
    </w:p>
    <w:p w14:paraId="21C4FCA9" w14:textId="72D1953A" w:rsidR="000B6404" w:rsidRDefault="000B6404" w:rsidP="000B6404">
      <w:pPr>
        <w:spacing w:line="600" w:lineRule="exact"/>
        <w:ind w:leftChars="0" w:left="0" w:rightChars="0" w:right="0" w:firstLineChars="0" w:firstLine="0"/>
        <w:rPr>
          <w:szCs w:val="22"/>
        </w:rPr>
      </w:pPr>
      <w:r w:rsidRPr="00984858">
        <w:rPr>
          <w:rFonts w:hint="eastAsia"/>
        </w:rPr>
        <w:t>5.2.</w:t>
      </w:r>
      <w:r w:rsidR="00C81EBE">
        <w:t>5</w:t>
      </w:r>
      <w:r w:rsidR="00C81EBE" w:rsidRPr="00984858">
        <w:rPr>
          <w:rFonts w:hint="eastAsia"/>
        </w:rPr>
        <w:t xml:space="preserve">  </w:t>
      </w:r>
      <w:r w:rsidRPr="00984858">
        <w:rPr>
          <w:rFonts w:hint="eastAsia"/>
        </w:rPr>
        <w:t>高标准厂房的平面设计应充分考虑生产工艺要求，宜将货梯、楼梯、卫生</w:t>
      </w:r>
      <w:r>
        <w:rPr>
          <w:rFonts w:hint="eastAsia"/>
          <w:szCs w:val="22"/>
        </w:rPr>
        <w:t>间、设备房、管井等交通和辅助空间靠外墙边布置。</w:t>
      </w:r>
    </w:p>
    <w:p w14:paraId="1D1DA3E2" w14:textId="77777777" w:rsidR="000B6404" w:rsidRPr="00875278" w:rsidRDefault="000B6404" w:rsidP="000B6404">
      <w:pPr>
        <w:spacing w:line="600" w:lineRule="exact"/>
        <w:ind w:leftChars="0" w:left="0" w:rightChars="0" w:right="0" w:firstLineChars="0" w:firstLine="480"/>
        <w:rPr>
          <w:color w:val="0070C0"/>
          <w:szCs w:val="22"/>
        </w:rPr>
      </w:pPr>
      <w:r w:rsidRPr="00875278">
        <w:rPr>
          <w:rFonts w:hint="eastAsia"/>
          <w:color w:val="0070C0"/>
          <w:szCs w:val="22"/>
        </w:rPr>
        <w:t>条文说明：</w:t>
      </w:r>
      <w:r>
        <w:rPr>
          <w:rFonts w:hint="eastAsia"/>
          <w:color w:val="0070C0"/>
          <w:szCs w:val="22"/>
        </w:rPr>
        <w:t>厂房内功能相近的、安全性相近的管道宜集中布置。</w:t>
      </w:r>
    </w:p>
    <w:p w14:paraId="1524C954" w14:textId="342457E7" w:rsidR="000B6404" w:rsidRDefault="000B6404" w:rsidP="000B6404">
      <w:pPr>
        <w:spacing w:line="600" w:lineRule="exact"/>
        <w:ind w:leftChars="0" w:left="0" w:rightChars="0" w:right="0" w:firstLineChars="0" w:firstLine="0"/>
      </w:pPr>
      <w:r>
        <w:rPr>
          <w:rFonts w:hint="eastAsia"/>
        </w:rPr>
        <w:t>5.2.</w:t>
      </w:r>
      <w:r w:rsidR="00C81EBE">
        <w:t xml:space="preserve">6  </w:t>
      </w:r>
      <w:r>
        <w:rPr>
          <w:rFonts w:hint="eastAsia"/>
        </w:rPr>
        <w:t>高标准厂房首层宜设置可供叉车通行进入的坡道，坡道坡度不应大于</w:t>
      </w:r>
      <w:r>
        <w:t>8</w:t>
      </w:r>
      <w:r>
        <w:rPr>
          <w:rFonts w:hint="eastAsia"/>
        </w:rPr>
        <w:t>%</w:t>
      </w:r>
      <w:r>
        <w:rPr>
          <w:rFonts w:hint="eastAsia"/>
        </w:rPr>
        <w:t>。</w:t>
      </w:r>
    </w:p>
    <w:p w14:paraId="3F4C6625" w14:textId="77777777" w:rsidR="000B6404" w:rsidRDefault="000B6404" w:rsidP="000B6404">
      <w:pPr>
        <w:spacing w:line="600" w:lineRule="exact"/>
        <w:ind w:leftChars="0" w:left="0" w:rightChars="0" w:right="0" w:firstLine="480"/>
        <w:rPr>
          <w:color w:val="FF0000"/>
        </w:rPr>
      </w:pPr>
      <w:r>
        <w:rPr>
          <w:rFonts w:hint="eastAsia"/>
          <w:color w:val="0070C0"/>
        </w:rPr>
        <w:t>条文说明：各类型叉车在厂房内使用较普遍，坡道坡度与民用通则一致，</w:t>
      </w:r>
      <w:r>
        <w:rPr>
          <w:rFonts w:hint="eastAsia"/>
          <w:color w:val="0070C0"/>
        </w:rPr>
        <w:t>8%</w:t>
      </w:r>
      <w:r>
        <w:rPr>
          <w:rFonts w:hint="eastAsia"/>
          <w:color w:val="0070C0"/>
        </w:rPr>
        <w:t>也可满足叉车通行，需要提供叉车进入厂房内的通道。不是所有厂房均需考虑叉车进入，如研发类厂房，因此，此处用“宜”。</w:t>
      </w:r>
    </w:p>
    <w:p w14:paraId="70F76FFB" w14:textId="33C17A91" w:rsidR="000B6404" w:rsidRDefault="000B6404" w:rsidP="000B6404">
      <w:pPr>
        <w:spacing w:line="600" w:lineRule="exact"/>
        <w:ind w:leftChars="0" w:left="0" w:rightChars="0" w:right="0" w:firstLineChars="0" w:firstLine="0"/>
      </w:pPr>
      <w:r>
        <w:rPr>
          <w:rFonts w:hint="eastAsia"/>
        </w:rPr>
        <w:t>5.2.</w:t>
      </w:r>
      <w:r w:rsidR="00C81EBE">
        <w:t xml:space="preserve">7  </w:t>
      </w:r>
      <w:r>
        <w:rPr>
          <w:rFonts w:hint="eastAsia"/>
        </w:rPr>
        <w:t>高标准厂房内货运通道及货运</w:t>
      </w:r>
      <w:r>
        <w:t>出入口</w:t>
      </w:r>
      <w:r>
        <w:rPr>
          <w:rFonts w:hint="eastAsia"/>
        </w:rPr>
        <w:t>、电梯门框等应设防撞设施；装卸货平台上的落水管、厂房内消防设施</w:t>
      </w:r>
      <w:r>
        <w:t>周边</w:t>
      </w:r>
      <w:r>
        <w:rPr>
          <w:rFonts w:hint="eastAsia"/>
        </w:rPr>
        <w:t>应设置防撞设施。</w:t>
      </w:r>
    </w:p>
    <w:p w14:paraId="5F8FE884" w14:textId="77777777" w:rsidR="000B6404" w:rsidRDefault="000B6404" w:rsidP="000B6404">
      <w:pPr>
        <w:spacing w:line="600" w:lineRule="exact"/>
        <w:ind w:leftChars="0" w:left="0" w:rightChars="0" w:right="0" w:firstLine="480"/>
        <w:rPr>
          <w:color w:val="0070C0"/>
        </w:rPr>
      </w:pPr>
      <w:r>
        <w:rPr>
          <w:rFonts w:hint="eastAsia"/>
          <w:color w:val="0070C0"/>
        </w:rPr>
        <w:t>条文说明：叉车在厂房进行生产活动过程中，由于叉车操作的不确定性，容易对室内滑升门、卷帘门等设施造成破损，在室内叉车通行区域两旁宜设置防撞设施。</w:t>
      </w:r>
    </w:p>
    <w:p w14:paraId="2ED8055E" w14:textId="14A3D5AB" w:rsidR="000B6404" w:rsidRPr="00875278" w:rsidRDefault="000B6404" w:rsidP="000B6404">
      <w:pPr>
        <w:spacing w:line="600" w:lineRule="exact"/>
        <w:ind w:leftChars="0" w:left="0" w:rightChars="0" w:right="0" w:firstLineChars="0" w:firstLine="0"/>
      </w:pPr>
      <w:r w:rsidRPr="00875278">
        <w:rPr>
          <w:szCs w:val="22"/>
        </w:rPr>
        <w:t>5.2.</w:t>
      </w:r>
      <w:r w:rsidR="00C81EBE">
        <w:rPr>
          <w:szCs w:val="22"/>
        </w:rPr>
        <w:t>8</w:t>
      </w:r>
      <w:r w:rsidR="00C81EBE">
        <w:rPr>
          <w:rFonts w:hint="eastAsia"/>
          <w:szCs w:val="22"/>
        </w:rPr>
        <w:t xml:space="preserve">  </w:t>
      </w:r>
      <w:r>
        <w:rPr>
          <w:rFonts w:hint="eastAsia"/>
          <w:szCs w:val="22"/>
        </w:rPr>
        <w:t>高标准厂房内</w:t>
      </w:r>
      <w:r w:rsidRPr="00875278">
        <w:rPr>
          <w:rFonts w:hint="eastAsia"/>
        </w:rPr>
        <w:t>叉车充电间应靠外墙布置，并设有良好的通风，具有通风换气设施，防止可燃气体爆炸。</w:t>
      </w:r>
    </w:p>
    <w:p w14:paraId="3052B2D4" w14:textId="6C48BD70" w:rsidR="000B6404" w:rsidRDefault="000B6404" w:rsidP="000B6404">
      <w:pPr>
        <w:spacing w:line="600" w:lineRule="exact"/>
        <w:ind w:leftChars="0" w:left="0" w:rightChars="0" w:right="0" w:firstLine="480"/>
        <w:rPr>
          <w:highlight w:val="yellow"/>
        </w:rPr>
      </w:pPr>
      <w:r>
        <w:rPr>
          <w:rFonts w:hint="eastAsia"/>
          <w:color w:val="0070C0"/>
        </w:rPr>
        <w:t>条文说明：由于在充电过程中会产生气体，包括氧气、氢气及酸性气体，因此充电间内应保证</w:t>
      </w:r>
      <w:r w:rsidR="00940002">
        <w:rPr>
          <w:rFonts w:hint="eastAsia"/>
          <w:color w:val="0070C0"/>
        </w:rPr>
        <w:t>良好的</w:t>
      </w:r>
      <w:r>
        <w:rPr>
          <w:rFonts w:hint="eastAsia"/>
          <w:color w:val="0070C0"/>
        </w:rPr>
        <w:t>空气流通，以防气体积聚。叉车充电间内应禁止产生任何明火和火花，禁止在充电间内接打电话。</w:t>
      </w:r>
    </w:p>
    <w:p w14:paraId="6FA33406" w14:textId="77777777" w:rsidR="000B6404" w:rsidRDefault="000B6404" w:rsidP="000B6404">
      <w:pPr>
        <w:spacing w:line="600" w:lineRule="exact"/>
        <w:ind w:leftChars="0" w:left="0" w:rightChars="0" w:right="0" w:firstLineChars="0" w:firstLine="0"/>
      </w:pPr>
    </w:p>
    <w:p w14:paraId="630FAF2E" w14:textId="77777777" w:rsid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57" w:name="_Toc57749060"/>
      <w:bookmarkStart w:id="58" w:name="_Toc62028413"/>
      <w:r>
        <w:rPr>
          <w:rFonts w:asciiTheme="majorEastAsia" w:hAnsiTheme="majorEastAsia" w:hint="eastAsia"/>
          <w:sz w:val="28"/>
          <w:szCs w:val="28"/>
        </w:rPr>
        <w:t>5.3</w:t>
      </w:r>
      <w:r>
        <w:rPr>
          <w:rFonts w:asciiTheme="majorEastAsia" w:hAnsiTheme="majorEastAsia"/>
          <w:sz w:val="28"/>
          <w:szCs w:val="28"/>
        </w:rPr>
        <w:t xml:space="preserve"> </w:t>
      </w:r>
      <w:r>
        <w:rPr>
          <w:rFonts w:asciiTheme="majorEastAsia" w:hAnsiTheme="majorEastAsia" w:hint="eastAsia"/>
          <w:sz w:val="28"/>
          <w:szCs w:val="28"/>
        </w:rPr>
        <w:t>物流交通</w:t>
      </w:r>
      <w:bookmarkEnd w:id="57"/>
      <w:bookmarkEnd w:id="58"/>
    </w:p>
    <w:p w14:paraId="6BC07237" w14:textId="77777777" w:rsidR="000B6404" w:rsidRDefault="000B6404" w:rsidP="000B6404">
      <w:pPr>
        <w:spacing w:line="600" w:lineRule="exact"/>
        <w:ind w:leftChars="0" w:left="0" w:rightChars="0" w:right="0" w:firstLineChars="0" w:firstLine="0"/>
      </w:pPr>
      <w:r>
        <w:t>5.</w:t>
      </w:r>
      <w:r>
        <w:rPr>
          <w:rFonts w:hint="eastAsia"/>
        </w:rPr>
        <w:t>3</w:t>
      </w:r>
      <w:r>
        <w:t>.</w:t>
      </w:r>
      <w:r>
        <w:rPr>
          <w:rFonts w:hint="eastAsia"/>
        </w:rPr>
        <w:t>1</w:t>
      </w:r>
      <w:r>
        <w:t xml:space="preserve">  </w:t>
      </w:r>
      <w:r>
        <w:rPr>
          <w:rFonts w:hint="eastAsia"/>
        </w:rPr>
        <w:t>园区应布局合理、满足生产工艺要求，充分保障货物运输及室外生产、堆放场地的使用需求；厂房应邻近货梯设置卸货场地，卸货场地面积</w:t>
      </w:r>
      <w:r w:rsidR="00883DD1">
        <w:rPr>
          <w:rFonts w:hint="eastAsia"/>
        </w:rPr>
        <w:t>宜</w:t>
      </w:r>
      <w:r>
        <w:rPr>
          <w:rFonts w:hint="eastAsia"/>
        </w:rPr>
        <w:t>按照每台货梯至少配备两台货车位计算，卸货场地可布置在地面、首层架空、半地下或地下一层；园区内卸货场地应满足大型货车通行需求。</w:t>
      </w:r>
    </w:p>
    <w:p w14:paraId="50EAA782" w14:textId="77777777" w:rsidR="000B6404" w:rsidRDefault="000B6404" w:rsidP="000B6404">
      <w:pPr>
        <w:spacing w:line="600" w:lineRule="exact"/>
        <w:ind w:leftChars="0" w:left="0" w:rightChars="0" w:right="0" w:firstLine="480"/>
        <w:rPr>
          <w:color w:val="0070C0"/>
        </w:rPr>
      </w:pPr>
      <w:r>
        <w:rPr>
          <w:rFonts w:hint="eastAsia"/>
          <w:color w:val="0070C0"/>
        </w:rPr>
        <w:t>条文说明：工业园区内行使的大型货车、货柜车一般长度为</w:t>
      </w:r>
      <w:r>
        <w:rPr>
          <w:rFonts w:hint="eastAsia"/>
          <w:color w:val="0070C0"/>
        </w:rPr>
        <w:t>12-15</w:t>
      </w:r>
      <w:r>
        <w:rPr>
          <w:rFonts w:hint="eastAsia"/>
          <w:color w:val="0070C0"/>
        </w:rPr>
        <w:t>米，拖挂车长度为</w:t>
      </w:r>
      <w:r>
        <w:rPr>
          <w:rFonts w:hint="eastAsia"/>
          <w:color w:val="0070C0"/>
        </w:rPr>
        <w:t>18-20</w:t>
      </w:r>
      <w:r>
        <w:rPr>
          <w:rFonts w:hint="eastAsia"/>
          <w:color w:val="0070C0"/>
        </w:rPr>
        <w:t>米，车轮高度为</w:t>
      </w:r>
      <w:r>
        <w:rPr>
          <w:rFonts w:hint="eastAsia"/>
          <w:color w:val="0070C0"/>
        </w:rPr>
        <w:t>1-1.3</w:t>
      </w:r>
      <w:r>
        <w:rPr>
          <w:rFonts w:hint="eastAsia"/>
          <w:color w:val="0070C0"/>
        </w:rPr>
        <w:t>米不等，若设有装卸货场地则使工业生产更便利。</w:t>
      </w:r>
    </w:p>
    <w:p w14:paraId="21DA5381" w14:textId="7EFF22AD" w:rsidR="000B6404" w:rsidRDefault="000B6404" w:rsidP="000B6404">
      <w:pPr>
        <w:spacing w:line="600" w:lineRule="exact"/>
        <w:ind w:leftChars="0" w:left="0" w:rightChars="0" w:right="0" w:firstLineChars="0" w:firstLine="0"/>
      </w:pPr>
      <w:r w:rsidRPr="007019D3">
        <w:t>5.</w:t>
      </w:r>
      <w:r w:rsidRPr="007019D3">
        <w:rPr>
          <w:rFonts w:hint="eastAsia"/>
        </w:rPr>
        <w:t>3</w:t>
      </w:r>
      <w:r w:rsidRPr="007019D3">
        <w:t>.</w:t>
      </w:r>
      <w:r w:rsidR="00C81EBE">
        <w:t>2</w:t>
      </w:r>
      <w:r w:rsidR="00C81EBE" w:rsidRPr="007019D3">
        <w:t xml:space="preserve">  </w:t>
      </w:r>
      <w:r w:rsidRPr="007019D3">
        <w:rPr>
          <w:rFonts w:hint="eastAsia"/>
        </w:rPr>
        <w:t>高标准厂房的电梯设置，考虑使用需求、行业的通用性应符合下列规定</w:t>
      </w:r>
      <w:r>
        <w:rPr>
          <w:rFonts w:hint="eastAsia"/>
        </w:rPr>
        <w:t>：</w:t>
      </w:r>
    </w:p>
    <w:p w14:paraId="4FC23E79" w14:textId="67C32A77" w:rsidR="000B6404" w:rsidRDefault="000B6404" w:rsidP="000B6404">
      <w:pPr>
        <w:spacing w:line="600" w:lineRule="exact"/>
        <w:ind w:leftChars="0" w:left="0" w:rightChars="0" w:right="0" w:firstLine="480"/>
      </w:pPr>
      <w:r>
        <w:rPr>
          <w:rFonts w:hint="eastAsia"/>
        </w:rPr>
        <w:t xml:space="preserve">1 </w:t>
      </w:r>
      <w:r>
        <w:rPr>
          <w:rFonts w:hint="eastAsia"/>
        </w:rPr>
        <w:t>每栋高标准厂房应至少设置</w:t>
      </w:r>
      <w:r>
        <w:t>两</w:t>
      </w:r>
      <w:r>
        <w:rPr>
          <w:rFonts w:hint="eastAsia"/>
        </w:rPr>
        <w:t>台</w:t>
      </w:r>
      <w:r>
        <w:t>2</w:t>
      </w:r>
      <w:r>
        <w:rPr>
          <w:rFonts w:hint="eastAsia"/>
        </w:rPr>
        <w:t>吨</w:t>
      </w:r>
      <w:r w:rsidR="001D05AC">
        <w:rPr>
          <w:rFonts w:hint="eastAsia"/>
        </w:rPr>
        <w:t>及</w:t>
      </w:r>
      <w:r w:rsidR="00C81EBE">
        <w:t>2</w:t>
      </w:r>
      <w:r w:rsidR="00C81EBE">
        <w:rPr>
          <w:rFonts w:hint="eastAsia"/>
        </w:rPr>
        <w:t>吨</w:t>
      </w:r>
      <w:r>
        <w:rPr>
          <w:rFonts w:hint="eastAsia"/>
        </w:rPr>
        <w:t>以上载货电梯，当建筑面积超过</w:t>
      </w:r>
      <w:r>
        <w:rPr>
          <w:rFonts w:hint="eastAsia"/>
        </w:rPr>
        <w:t>3</w:t>
      </w:r>
      <w:r>
        <w:t>0000</w:t>
      </w:r>
      <w:r>
        <w:t>平方米</w:t>
      </w:r>
      <w:r>
        <w:rPr>
          <w:rFonts w:hint="eastAsia"/>
        </w:rPr>
        <w:t>时，超过部分需按每</w:t>
      </w:r>
      <w:r>
        <w:rPr>
          <w:rFonts w:hint="eastAsia"/>
        </w:rPr>
        <w:t>1</w:t>
      </w:r>
      <w:r>
        <w:t>5000</w:t>
      </w:r>
      <w:r>
        <w:t>平方米设置至少</w:t>
      </w:r>
      <w:r>
        <w:rPr>
          <w:rFonts w:hint="eastAsia"/>
        </w:rPr>
        <w:t>1</w:t>
      </w:r>
      <w:r>
        <w:rPr>
          <w:rFonts w:hint="eastAsia"/>
        </w:rPr>
        <w:t>台载重</w:t>
      </w:r>
      <w:r>
        <w:rPr>
          <w:rFonts w:hint="eastAsia"/>
        </w:rPr>
        <w:t>2</w:t>
      </w:r>
      <w:r>
        <w:rPr>
          <w:rFonts w:hint="eastAsia"/>
        </w:rPr>
        <w:t>吨以上的货梯。</w:t>
      </w:r>
    </w:p>
    <w:p w14:paraId="69E39427" w14:textId="77777777" w:rsidR="000B6404" w:rsidRDefault="000B6404" w:rsidP="000B6404">
      <w:pPr>
        <w:spacing w:line="600" w:lineRule="exact"/>
        <w:ind w:leftChars="0" w:left="0" w:rightChars="0" w:right="0" w:firstLine="480"/>
      </w:pPr>
      <w:r w:rsidRPr="005E0811">
        <w:rPr>
          <w:rFonts w:hint="eastAsia"/>
        </w:rPr>
        <w:t>使用功能与研发、中试相近的工业大厦应至少设</w:t>
      </w:r>
      <w:r w:rsidRPr="005E0811">
        <w:rPr>
          <w:rFonts w:hint="eastAsia"/>
        </w:rPr>
        <w:t>1</w:t>
      </w:r>
      <w:r>
        <w:rPr>
          <w:rFonts w:hint="eastAsia"/>
        </w:rPr>
        <w:t>台</w:t>
      </w:r>
      <w:r>
        <w:t>2</w:t>
      </w:r>
      <w:r>
        <w:rPr>
          <w:rFonts w:hint="eastAsia"/>
        </w:rPr>
        <w:t>吨以上载货电梯。</w:t>
      </w:r>
    </w:p>
    <w:p w14:paraId="5AB78118" w14:textId="77777777" w:rsidR="000B6404" w:rsidRDefault="000B6404" w:rsidP="000B6404">
      <w:pPr>
        <w:spacing w:line="600" w:lineRule="exact"/>
        <w:ind w:leftChars="0" w:left="0" w:rightChars="0" w:right="0" w:firstLine="480"/>
        <w:rPr>
          <w:color w:val="0070C0"/>
        </w:rPr>
      </w:pPr>
      <w:r>
        <w:rPr>
          <w:rFonts w:hint="eastAsia"/>
          <w:color w:val="0070C0"/>
        </w:rPr>
        <w:t>条文说明：为了满足高标准厂房设备运输及生产的需求，考虑到设备的吊装比较困难，故应设置载货电梯。从调研中发现，</w:t>
      </w:r>
      <w:r>
        <w:rPr>
          <w:rFonts w:hint="eastAsia"/>
          <w:color w:val="0070C0"/>
        </w:rPr>
        <w:t>2</w:t>
      </w:r>
      <w:r>
        <w:rPr>
          <w:rFonts w:hint="eastAsia"/>
          <w:color w:val="0070C0"/>
        </w:rPr>
        <w:t>吨的载货电梯基本满足高标准厂房设备运输及生产的需求。考虑到厂房货运量较大，额定速度的提高有利于提高货运能力，同时需要运输大型设备，建议单层面积较大的厂房选用的载货电梯的额定载重量不宜少于</w:t>
      </w:r>
      <w:r>
        <w:rPr>
          <w:rFonts w:hint="eastAsia"/>
          <w:color w:val="0070C0"/>
        </w:rPr>
        <w:t>3</w:t>
      </w:r>
      <w:r>
        <w:rPr>
          <w:rFonts w:hint="eastAsia"/>
          <w:color w:val="0070C0"/>
        </w:rPr>
        <w:t>吨。</w:t>
      </w:r>
    </w:p>
    <w:p w14:paraId="4CE06942" w14:textId="77777777" w:rsidR="000B6404" w:rsidRDefault="000B6404" w:rsidP="000B6404">
      <w:pPr>
        <w:spacing w:line="600" w:lineRule="exact"/>
        <w:ind w:leftChars="0" w:left="0" w:rightChars="0" w:right="0" w:firstLine="480"/>
        <w:rPr>
          <w:color w:val="0070C0"/>
        </w:rPr>
      </w:pPr>
      <w:r>
        <w:rPr>
          <w:rFonts w:hint="eastAsia"/>
          <w:color w:val="0070C0"/>
        </w:rPr>
        <w:t>工业大厦内也存在中试设备等材料物品的垂直运输，因此也应设置</w:t>
      </w:r>
      <w:r>
        <w:rPr>
          <w:rFonts w:hint="eastAsia"/>
          <w:color w:val="0070C0"/>
        </w:rPr>
        <w:t>1</w:t>
      </w:r>
      <w:r>
        <w:rPr>
          <w:rFonts w:hint="eastAsia"/>
          <w:color w:val="0070C0"/>
        </w:rPr>
        <w:t>台</w:t>
      </w:r>
      <w:r>
        <w:rPr>
          <w:rFonts w:hint="eastAsia"/>
          <w:color w:val="0070C0"/>
        </w:rPr>
        <w:t>2</w:t>
      </w:r>
      <w:r>
        <w:rPr>
          <w:rFonts w:hint="eastAsia"/>
          <w:color w:val="0070C0"/>
        </w:rPr>
        <w:t>吨以上载货电梯。</w:t>
      </w:r>
    </w:p>
    <w:p w14:paraId="5832E643" w14:textId="1CE24B2C" w:rsidR="000B6404" w:rsidRDefault="000B6404" w:rsidP="000B6404">
      <w:pPr>
        <w:spacing w:line="600" w:lineRule="exact"/>
        <w:ind w:leftChars="0" w:left="0" w:rightChars="0" w:right="0" w:firstLine="480"/>
      </w:pPr>
      <w:r>
        <w:rPr>
          <w:rFonts w:hint="eastAsia"/>
        </w:rPr>
        <w:t xml:space="preserve">2 </w:t>
      </w:r>
      <w:r>
        <w:rPr>
          <w:rFonts w:hint="eastAsia"/>
        </w:rPr>
        <w:t>载货电梯门洞净宽度不宜少于</w:t>
      </w:r>
      <w:r w:rsidRPr="005E0811">
        <w:rPr>
          <w:rFonts w:hint="eastAsia"/>
        </w:rPr>
        <w:t>1.5</w:t>
      </w:r>
      <w:r w:rsidRPr="005E0811">
        <w:t>m</w:t>
      </w:r>
      <w:r>
        <w:rPr>
          <w:rFonts w:hint="eastAsia"/>
        </w:rPr>
        <w:t>，净高度不宜少于</w:t>
      </w:r>
      <w:r w:rsidRPr="005E0811">
        <w:t>2</w:t>
      </w:r>
      <w:r w:rsidRPr="005E0811">
        <w:rPr>
          <w:rFonts w:hint="eastAsia"/>
        </w:rPr>
        <w:t>.1</w:t>
      </w:r>
      <w:r>
        <w:rPr>
          <w:rFonts w:hint="eastAsia"/>
        </w:rPr>
        <w:t>m</w:t>
      </w:r>
      <w:r w:rsidR="00E42D4D">
        <w:rPr>
          <w:rFonts w:hint="eastAsia"/>
        </w:rPr>
        <w:t>，</w:t>
      </w:r>
      <w:r w:rsidR="001D05AC">
        <w:rPr>
          <w:rFonts w:hint="eastAsia"/>
        </w:rPr>
        <w:t>且</w:t>
      </w:r>
      <w:r w:rsidR="00E42D4D">
        <w:rPr>
          <w:rFonts w:hint="eastAsia"/>
        </w:rPr>
        <w:t>应满足生</w:t>
      </w:r>
      <w:r w:rsidR="00E42D4D">
        <w:rPr>
          <w:rFonts w:hint="eastAsia"/>
        </w:rPr>
        <w:lastRenderedPageBreak/>
        <w:t>产需求。</w:t>
      </w:r>
    </w:p>
    <w:p w14:paraId="33B877A6" w14:textId="77777777" w:rsidR="000B6404" w:rsidRDefault="000B6404" w:rsidP="000B6404">
      <w:pPr>
        <w:spacing w:line="600" w:lineRule="exact"/>
        <w:ind w:leftChars="0" w:left="0" w:rightChars="0" w:right="0" w:firstLine="480"/>
        <w:rPr>
          <w:color w:val="0070C0"/>
        </w:rPr>
      </w:pPr>
      <w:r>
        <w:rPr>
          <w:rFonts w:hint="eastAsia"/>
          <w:color w:val="0070C0"/>
        </w:rPr>
        <w:t>条文说明：考虑到满足高标准厂房设备运输及生产的需求，避免设备因门洞尺寸问题，造成运输问题。</w:t>
      </w:r>
    </w:p>
    <w:p w14:paraId="46D2F6F1" w14:textId="77777777" w:rsidR="000B6404" w:rsidRDefault="000B6404" w:rsidP="000B6404">
      <w:pPr>
        <w:spacing w:line="600" w:lineRule="exact"/>
        <w:ind w:leftChars="0" w:left="0" w:rightChars="0" w:right="0" w:firstLine="480"/>
      </w:pPr>
      <w:r>
        <w:rPr>
          <w:rFonts w:hint="eastAsia"/>
        </w:rPr>
        <w:t xml:space="preserve">3 </w:t>
      </w:r>
      <w:r>
        <w:rPr>
          <w:rFonts w:hint="eastAsia"/>
        </w:rPr>
        <w:t>每栋高标准厂房应至少设置一台载客电梯。</w:t>
      </w:r>
      <w:r>
        <w:rPr>
          <w:rFonts w:hint="eastAsia"/>
        </w:rPr>
        <w:t xml:space="preserve"> </w:t>
      </w:r>
    </w:p>
    <w:p w14:paraId="26585B03" w14:textId="77777777" w:rsidR="000B6404" w:rsidRDefault="000B6404" w:rsidP="000B6404">
      <w:pPr>
        <w:spacing w:line="600" w:lineRule="exact"/>
        <w:ind w:leftChars="0" w:left="0" w:rightChars="0" w:right="0" w:firstLine="480"/>
      </w:pPr>
      <w:r>
        <w:rPr>
          <w:rFonts w:hint="eastAsia"/>
        </w:rPr>
        <w:t>4</w:t>
      </w:r>
      <w:r>
        <w:t xml:space="preserve"> </w:t>
      </w:r>
      <w:r>
        <w:rPr>
          <w:rFonts w:hint="eastAsia"/>
        </w:rPr>
        <w:t>电梯设置应遵循客货分离原则。</w:t>
      </w:r>
    </w:p>
    <w:p w14:paraId="26A8454D" w14:textId="77777777" w:rsidR="000B6404" w:rsidRDefault="000B6404" w:rsidP="000B6404">
      <w:pPr>
        <w:spacing w:line="600" w:lineRule="exact"/>
        <w:ind w:leftChars="0" w:left="0" w:rightChars="0" w:right="0" w:firstLine="480"/>
        <w:rPr>
          <w:color w:val="0070C0"/>
        </w:rPr>
      </w:pPr>
      <w:r>
        <w:rPr>
          <w:rFonts w:hint="eastAsia"/>
          <w:color w:val="0070C0"/>
        </w:rPr>
        <w:t>条文说明：考虑到高标准厂房有产品展示及产品研发的需求，应考虑参观人员、科研人员以及无障碍设施发展的需要。加之现代社会更加追求工作效率，从节约时间的角度看，设置客梯也是很有必要的。</w:t>
      </w:r>
    </w:p>
    <w:p w14:paraId="20777231" w14:textId="06CC6ED0" w:rsidR="000B6404" w:rsidRDefault="000B6404" w:rsidP="000B6404">
      <w:pPr>
        <w:spacing w:line="600" w:lineRule="exact"/>
        <w:ind w:leftChars="0" w:left="0" w:rightChars="0" w:right="0" w:firstLineChars="0" w:firstLine="0"/>
      </w:pPr>
      <w:r>
        <w:t>5.</w:t>
      </w:r>
      <w:r>
        <w:rPr>
          <w:rFonts w:hint="eastAsia"/>
        </w:rPr>
        <w:t>3</w:t>
      </w:r>
      <w:r>
        <w:t>.</w:t>
      </w:r>
      <w:r w:rsidR="00C81EBE">
        <w:t>3</w:t>
      </w:r>
      <w:r w:rsidR="00C81EBE">
        <w:rPr>
          <w:rFonts w:hint="eastAsia"/>
        </w:rPr>
        <w:t xml:space="preserve"> </w:t>
      </w:r>
      <w:r w:rsidR="00C81EBE">
        <w:t xml:space="preserve"> </w:t>
      </w:r>
      <w:r>
        <w:rPr>
          <w:rFonts w:hint="eastAsia"/>
        </w:rPr>
        <w:t>在建筑物外墙宜设置设备吊装口，吊装口宽度不宜小于</w:t>
      </w:r>
      <w:r>
        <w:rPr>
          <w:rFonts w:hint="eastAsia"/>
        </w:rPr>
        <w:t>4</w:t>
      </w:r>
      <w:r>
        <w:rPr>
          <w:rFonts w:hint="eastAsia"/>
        </w:rPr>
        <w:t>米，高</w:t>
      </w:r>
      <w:r w:rsidRPr="005E0811">
        <w:rPr>
          <w:rFonts w:hint="eastAsia"/>
        </w:rPr>
        <w:t>度</w:t>
      </w:r>
      <w:r>
        <w:rPr>
          <w:rFonts w:hint="eastAsia"/>
        </w:rPr>
        <w:t>不宜小于</w:t>
      </w:r>
      <w:r>
        <w:rPr>
          <w:rFonts w:hint="eastAsia"/>
        </w:rPr>
        <w:t>3.5</w:t>
      </w:r>
      <w:r>
        <w:rPr>
          <w:rFonts w:hint="eastAsia"/>
        </w:rPr>
        <w:t>米，为设备调试、安装及搬运提供条件。吊装口应设置防雨、防坠落等措施。</w:t>
      </w:r>
    </w:p>
    <w:p w14:paraId="216485C3" w14:textId="77777777" w:rsidR="000B6404" w:rsidRDefault="000B6404" w:rsidP="000B6404">
      <w:pPr>
        <w:spacing w:line="600" w:lineRule="exact"/>
        <w:ind w:leftChars="0" w:left="0" w:rightChars="0" w:right="0" w:firstLine="480"/>
      </w:pPr>
      <w:r>
        <w:rPr>
          <w:rFonts w:hint="eastAsia"/>
          <w:color w:val="0070C0"/>
        </w:rPr>
        <w:t>条文说明：根据调研发现，各地现状已建的工业厂房没有在外墙设置吊装口，当需要变更厂房功能时，无法安装大型的生产设备，限制了厂房的通用性使用需求。</w:t>
      </w:r>
    </w:p>
    <w:p w14:paraId="286C5A04" w14:textId="77777777" w:rsidR="000B6404" w:rsidRDefault="000B6404" w:rsidP="000B6404">
      <w:pPr>
        <w:spacing w:line="600" w:lineRule="exact"/>
        <w:ind w:leftChars="0" w:left="0" w:rightChars="0" w:right="0" w:firstLineChars="0" w:firstLine="0"/>
        <w:rPr>
          <w:color w:val="0070C0"/>
        </w:rPr>
      </w:pPr>
    </w:p>
    <w:p w14:paraId="5FC60C90" w14:textId="77777777" w:rsid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59" w:name="_Toc57749061"/>
      <w:bookmarkStart w:id="60" w:name="_Toc62028414"/>
      <w:r>
        <w:rPr>
          <w:rFonts w:asciiTheme="majorEastAsia" w:hAnsiTheme="majorEastAsia" w:hint="eastAsia"/>
          <w:sz w:val="28"/>
          <w:szCs w:val="28"/>
        </w:rPr>
        <w:t>5.4</w:t>
      </w:r>
      <w:r>
        <w:rPr>
          <w:rFonts w:asciiTheme="majorEastAsia" w:hAnsiTheme="majorEastAsia"/>
          <w:sz w:val="28"/>
          <w:szCs w:val="28"/>
        </w:rPr>
        <w:t xml:space="preserve"> </w:t>
      </w:r>
      <w:r>
        <w:rPr>
          <w:rFonts w:asciiTheme="majorEastAsia" w:hAnsiTheme="majorEastAsia" w:hint="eastAsia"/>
          <w:sz w:val="28"/>
          <w:szCs w:val="28"/>
        </w:rPr>
        <w:t>防火与疏散</w:t>
      </w:r>
      <w:bookmarkEnd w:id="59"/>
      <w:bookmarkEnd w:id="60"/>
    </w:p>
    <w:p w14:paraId="4BDCEA98" w14:textId="77777777" w:rsidR="000B6404" w:rsidRDefault="000B6404" w:rsidP="000B6404">
      <w:pPr>
        <w:spacing w:line="600" w:lineRule="exact"/>
        <w:ind w:leftChars="0" w:left="0" w:rightChars="0" w:right="0" w:firstLineChars="0" w:firstLine="0"/>
      </w:pPr>
      <w:r>
        <w:t>5.</w:t>
      </w:r>
      <w:r>
        <w:rPr>
          <w:rFonts w:hint="eastAsia"/>
        </w:rPr>
        <w:t>4.1</w:t>
      </w:r>
      <w:r>
        <w:t xml:space="preserve">  </w:t>
      </w:r>
      <w:r>
        <w:rPr>
          <w:rFonts w:hint="eastAsia"/>
        </w:rPr>
        <w:t>厂房的外墙应在每层外墙的适当位置设置可供消防救援人员进入的窗口，具体设置要求参见《建筑设计防火规范》</w:t>
      </w:r>
      <w:r>
        <w:rPr>
          <w:rFonts w:hint="eastAsia"/>
        </w:rPr>
        <w:t>GB50016</w:t>
      </w:r>
      <w:r>
        <w:rPr>
          <w:rFonts w:hint="eastAsia"/>
        </w:rPr>
        <w:t>执行。</w:t>
      </w:r>
    </w:p>
    <w:p w14:paraId="7520B3D7" w14:textId="77777777" w:rsidR="000B6404" w:rsidRDefault="000B6404" w:rsidP="000B6404">
      <w:pPr>
        <w:spacing w:line="600" w:lineRule="exact"/>
        <w:ind w:leftChars="0" w:left="0" w:rightChars="0" w:right="0" w:firstLineChars="0" w:firstLine="0"/>
      </w:pPr>
      <w:r>
        <w:t>5.</w:t>
      </w:r>
      <w:r>
        <w:rPr>
          <w:rFonts w:hint="eastAsia"/>
        </w:rPr>
        <w:t xml:space="preserve">4.2 </w:t>
      </w:r>
      <w:r>
        <w:t xml:space="preserve"> </w:t>
      </w:r>
      <w:r>
        <w:rPr>
          <w:rFonts w:hint="eastAsia"/>
        </w:rPr>
        <w:t>建筑高度大于</w:t>
      </w:r>
      <w:r>
        <w:rPr>
          <w:rFonts w:hint="eastAsia"/>
        </w:rPr>
        <w:t>32</w:t>
      </w:r>
      <w:r>
        <w:rPr>
          <w:rFonts w:hint="eastAsia"/>
        </w:rPr>
        <w:t>米的高标准厂房内，每个防火分区宜设置</w:t>
      </w:r>
      <w:r>
        <w:rPr>
          <w:rFonts w:hint="eastAsia"/>
        </w:rPr>
        <w:t>1</w:t>
      </w:r>
      <w:r>
        <w:rPr>
          <w:rFonts w:hint="eastAsia"/>
        </w:rPr>
        <w:t>台消防电梯，符合消防电梯要求的货梯可兼作消防电梯。</w:t>
      </w:r>
    </w:p>
    <w:p w14:paraId="02A02B28" w14:textId="77777777" w:rsidR="000B6404" w:rsidRDefault="000B6404" w:rsidP="000B6404">
      <w:pPr>
        <w:spacing w:line="600" w:lineRule="exact"/>
        <w:ind w:leftChars="0" w:left="0" w:rightChars="0" w:right="0" w:firstLineChars="0" w:firstLine="0"/>
      </w:pPr>
      <w:r>
        <w:t>5.</w:t>
      </w:r>
      <w:r>
        <w:rPr>
          <w:rFonts w:hint="eastAsia"/>
        </w:rPr>
        <w:t>4.3</w:t>
      </w:r>
      <w:r>
        <w:t xml:space="preserve">  </w:t>
      </w:r>
      <w:r>
        <w:rPr>
          <w:rFonts w:hint="eastAsia"/>
        </w:rPr>
        <w:t>多层和高层高标准厂房的疏散楼梯应采用封闭楼梯间。建筑高度大于</w:t>
      </w:r>
      <w:r>
        <w:rPr>
          <w:rFonts w:hint="eastAsia"/>
        </w:rPr>
        <w:t>32</w:t>
      </w:r>
      <w:r>
        <w:rPr>
          <w:rFonts w:hint="eastAsia"/>
        </w:rPr>
        <w:t>米且任一层人数超过</w:t>
      </w:r>
      <w:r>
        <w:rPr>
          <w:rFonts w:hint="eastAsia"/>
        </w:rPr>
        <w:t>10</w:t>
      </w:r>
      <w:r>
        <w:rPr>
          <w:rFonts w:hint="eastAsia"/>
        </w:rPr>
        <w:t>人的厂房，应采用防烟楼梯间。</w:t>
      </w:r>
    </w:p>
    <w:p w14:paraId="55A44E4F" w14:textId="77777777" w:rsidR="000B6404" w:rsidRDefault="000B6404" w:rsidP="000B6404">
      <w:pPr>
        <w:spacing w:line="600" w:lineRule="exact"/>
        <w:ind w:leftChars="0" w:left="0" w:rightChars="0" w:right="0" w:firstLineChars="0" w:firstLine="0"/>
      </w:pPr>
      <w:r>
        <w:lastRenderedPageBreak/>
        <w:t>5.</w:t>
      </w:r>
      <w:r>
        <w:rPr>
          <w:rFonts w:hint="eastAsia"/>
        </w:rPr>
        <w:t>4.4</w:t>
      </w:r>
      <w:r>
        <w:t xml:space="preserve">  </w:t>
      </w:r>
      <w:r>
        <w:rPr>
          <w:rFonts w:hint="eastAsia"/>
        </w:rPr>
        <w:t>厂房的防火间距及安全疏散具体参见《建筑设计防火规范》</w:t>
      </w:r>
      <w:r>
        <w:rPr>
          <w:rFonts w:hint="eastAsia"/>
        </w:rPr>
        <w:t>GB50016</w:t>
      </w:r>
      <w:r>
        <w:rPr>
          <w:rFonts w:hint="eastAsia"/>
        </w:rPr>
        <w:t>的要求设置。</w:t>
      </w:r>
    </w:p>
    <w:p w14:paraId="1B5D100F" w14:textId="77777777" w:rsidR="000B6404" w:rsidRPr="009D0639" w:rsidRDefault="000B6404" w:rsidP="000B6404">
      <w:pPr>
        <w:spacing w:line="600" w:lineRule="exact"/>
        <w:ind w:leftChars="0" w:left="0" w:rightChars="0" w:right="0" w:firstLineChars="0" w:firstLine="0"/>
      </w:pPr>
      <w:r w:rsidRPr="009D0639">
        <w:rPr>
          <w:rFonts w:hint="eastAsia"/>
        </w:rPr>
        <w:t>5</w:t>
      </w:r>
      <w:r w:rsidRPr="009D0639">
        <w:t>.</w:t>
      </w:r>
      <w:r w:rsidRPr="009D0639">
        <w:rPr>
          <w:rFonts w:hint="eastAsia"/>
        </w:rPr>
        <w:t>4</w:t>
      </w:r>
      <w:r w:rsidRPr="009D0639">
        <w:t>.</w:t>
      </w:r>
      <w:r w:rsidRPr="009D0639">
        <w:rPr>
          <w:rFonts w:hint="eastAsia"/>
        </w:rPr>
        <w:t>5</w:t>
      </w:r>
      <w:r w:rsidRPr="009D0639">
        <w:rPr>
          <w:rFonts w:hint="eastAsia"/>
        </w:rPr>
        <w:t>高标准厂房火灾危险性丁类、戊类厂房宜按丙类厂房进行消防设计。</w:t>
      </w:r>
    </w:p>
    <w:p w14:paraId="5C3DD462" w14:textId="77777777" w:rsidR="000B6404" w:rsidRPr="009D0639" w:rsidRDefault="000B6404" w:rsidP="000B6404">
      <w:pPr>
        <w:spacing w:line="600" w:lineRule="exact"/>
        <w:ind w:leftChars="0" w:left="0" w:rightChars="0" w:right="0" w:firstLineChars="0" w:firstLine="0"/>
      </w:pPr>
      <w:r w:rsidRPr="009D0639">
        <w:rPr>
          <w:rFonts w:hint="eastAsia"/>
        </w:rPr>
        <w:t>5</w:t>
      </w:r>
      <w:r w:rsidRPr="009D0639">
        <w:t>.</w:t>
      </w:r>
      <w:r w:rsidRPr="009D0639">
        <w:rPr>
          <w:rFonts w:hint="eastAsia"/>
        </w:rPr>
        <w:t>4</w:t>
      </w:r>
      <w:r w:rsidRPr="009D0639">
        <w:t>.</w:t>
      </w:r>
      <w:r w:rsidRPr="009D0639">
        <w:rPr>
          <w:rFonts w:hint="eastAsia"/>
        </w:rPr>
        <w:t>6</w:t>
      </w:r>
      <w:r w:rsidRPr="009D0639">
        <w:rPr>
          <w:rFonts w:hint="eastAsia"/>
        </w:rPr>
        <w:t>同</w:t>
      </w:r>
      <w:r w:rsidRPr="009D0639">
        <w:t>一栋厂房内</w:t>
      </w:r>
      <w:r w:rsidRPr="009D0639">
        <w:rPr>
          <w:rFonts w:hint="eastAsia"/>
        </w:rPr>
        <w:t>各楼层为不同火灾危险性类别单元厂房，各单元按其最高的火灾危险性分类进行防火设计。同一楼层内不同火灾危险性类别单元，当符合下述条件之一时，可按火灾危险性较小的部分确定：</w:t>
      </w:r>
    </w:p>
    <w:p w14:paraId="4B0991A3" w14:textId="77777777" w:rsidR="000B6404" w:rsidRPr="009D0639" w:rsidRDefault="000B6404" w:rsidP="00453330">
      <w:pPr>
        <w:spacing w:line="600" w:lineRule="exact"/>
        <w:ind w:leftChars="0" w:left="0" w:rightChars="0" w:right="0" w:firstLine="480"/>
      </w:pPr>
      <w:r w:rsidRPr="009D0639">
        <w:rPr>
          <w:rFonts w:hint="eastAsia"/>
        </w:rPr>
        <w:t xml:space="preserve">1 </w:t>
      </w:r>
      <w:r w:rsidRPr="009D0639">
        <w:rPr>
          <w:rFonts w:hint="eastAsia"/>
        </w:rPr>
        <w:t>火灾危险性较大的生产部分占本层或本防火分区建筑面积的比例小于</w:t>
      </w:r>
      <w:r w:rsidRPr="009D0639">
        <w:rPr>
          <w:rFonts w:hint="eastAsia"/>
        </w:rPr>
        <w:t>5%</w:t>
      </w:r>
      <w:r w:rsidRPr="009D0639">
        <w:rPr>
          <w:rFonts w:hint="eastAsia"/>
        </w:rPr>
        <w:t>或丁、戊类厂房内的油漆工段小于</w:t>
      </w:r>
      <w:r w:rsidRPr="009D0639">
        <w:rPr>
          <w:rFonts w:hint="eastAsia"/>
        </w:rPr>
        <w:t>10%</w:t>
      </w:r>
      <w:r w:rsidRPr="009D0639">
        <w:rPr>
          <w:rFonts w:hint="eastAsia"/>
        </w:rPr>
        <w:t>，且发生火灾事故时不足以蔓延至其他部位或火灾危险性较大的生产部分采取了有效的防火措施；</w:t>
      </w:r>
    </w:p>
    <w:p w14:paraId="4924F27B" w14:textId="77777777" w:rsidR="000B6404" w:rsidRPr="009D0639" w:rsidRDefault="000B6404" w:rsidP="00453330">
      <w:pPr>
        <w:spacing w:line="600" w:lineRule="exact"/>
        <w:ind w:leftChars="0" w:left="0" w:rightChars="0" w:right="0" w:firstLine="480"/>
      </w:pPr>
      <w:r w:rsidRPr="009D0639">
        <w:rPr>
          <w:rFonts w:hint="eastAsia"/>
        </w:rPr>
        <w:t xml:space="preserve">2 </w:t>
      </w:r>
      <w:r w:rsidRPr="009D0639">
        <w:rPr>
          <w:rFonts w:hint="eastAsia"/>
        </w:rPr>
        <w:t>丁戊类厂房内的油漆工段，当采用封闭喷漆工艺，封闭喷漆空间内保持负压、油漆工段设置可燃气体探测报警系统或自动抑爆系统，且油漆工段所在防火分区建筑面积的比例不大于</w:t>
      </w:r>
      <w:r w:rsidRPr="009D0639">
        <w:rPr>
          <w:rFonts w:hint="eastAsia"/>
        </w:rPr>
        <w:t>20%</w:t>
      </w:r>
      <w:r w:rsidRPr="009D0639">
        <w:rPr>
          <w:rFonts w:hint="eastAsia"/>
        </w:rPr>
        <w:t>。</w:t>
      </w:r>
    </w:p>
    <w:p w14:paraId="2977317A" w14:textId="77777777" w:rsidR="000B6404" w:rsidRPr="00453330" w:rsidRDefault="000B6404" w:rsidP="00453330">
      <w:pPr>
        <w:spacing w:line="600" w:lineRule="exact"/>
        <w:ind w:leftChars="0" w:left="0" w:rightChars="0" w:right="0" w:firstLine="480"/>
        <w:rPr>
          <w:color w:val="0070C0"/>
          <w:szCs w:val="22"/>
        </w:rPr>
      </w:pPr>
      <w:r>
        <w:rPr>
          <w:rFonts w:hint="eastAsia"/>
          <w:color w:val="0070C0"/>
          <w:szCs w:val="22"/>
        </w:rPr>
        <w:t>条文说明：参照《建筑设计防火规范》</w:t>
      </w:r>
      <w:r>
        <w:rPr>
          <w:rFonts w:hint="eastAsia"/>
          <w:color w:val="0070C0"/>
          <w:szCs w:val="22"/>
        </w:rPr>
        <w:t>GB50016</w:t>
      </w:r>
      <w:r>
        <w:rPr>
          <w:rFonts w:hint="eastAsia"/>
          <w:color w:val="0070C0"/>
          <w:szCs w:val="22"/>
        </w:rPr>
        <w:t>来判断</w:t>
      </w:r>
      <w:r w:rsidRPr="00453330">
        <w:rPr>
          <w:rFonts w:hint="eastAsia"/>
          <w:color w:val="0070C0"/>
          <w:szCs w:val="22"/>
        </w:rPr>
        <w:t>各单元厂房的火灾危险性比例及类别。</w:t>
      </w:r>
    </w:p>
    <w:p w14:paraId="5CB1D229" w14:textId="77777777" w:rsidR="000B6404" w:rsidRDefault="000B6404" w:rsidP="000B6404">
      <w:pPr>
        <w:spacing w:line="600" w:lineRule="exact"/>
        <w:ind w:leftChars="0" w:left="0" w:rightChars="0" w:right="0" w:firstLineChars="0" w:firstLine="0"/>
      </w:pPr>
    </w:p>
    <w:p w14:paraId="2CD85B9E" w14:textId="77777777" w:rsid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61" w:name="_Toc57749062"/>
      <w:bookmarkStart w:id="62" w:name="_Toc62028415"/>
      <w:r>
        <w:rPr>
          <w:rFonts w:asciiTheme="majorEastAsia" w:hAnsiTheme="majorEastAsia" w:hint="eastAsia"/>
          <w:sz w:val="28"/>
          <w:szCs w:val="28"/>
        </w:rPr>
        <w:t>5</w:t>
      </w:r>
      <w:r>
        <w:rPr>
          <w:rFonts w:asciiTheme="majorEastAsia" w:hAnsiTheme="majorEastAsia"/>
          <w:sz w:val="28"/>
          <w:szCs w:val="28"/>
        </w:rPr>
        <w:t>.</w:t>
      </w:r>
      <w:r>
        <w:rPr>
          <w:rFonts w:asciiTheme="majorEastAsia" w:hAnsiTheme="majorEastAsia" w:hint="eastAsia"/>
          <w:sz w:val="28"/>
          <w:szCs w:val="28"/>
        </w:rPr>
        <w:t>5</w:t>
      </w:r>
      <w:r>
        <w:rPr>
          <w:rFonts w:asciiTheme="majorEastAsia" w:hAnsiTheme="majorEastAsia"/>
          <w:sz w:val="28"/>
          <w:szCs w:val="28"/>
        </w:rPr>
        <w:t xml:space="preserve"> </w:t>
      </w:r>
      <w:r>
        <w:rPr>
          <w:rFonts w:asciiTheme="majorEastAsia" w:hAnsiTheme="majorEastAsia" w:hint="eastAsia"/>
          <w:sz w:val="28"/>
          <w:szCs w:val="28"/>
        </w:rPr>
        <w:t>室内环境</w:t>
      </w:r>
      <w:bookmarkEnd w:id="61"/>
      <w:bookmarkEnd w:id="62"/>
    </w:p>
    <w:p w14:paraId="033F8562" w14:textId="77777777" w:rsidR="000B6404" w:rsidRDefault="000B6404" w:rsidP="000B6404">
      <w:pPr>
        <w:spacing w:line="600" w:lineRule="exact"/>
        <w:ind w:leftChars="0" w:left="0" w:rightChars="0" w:right="0" w:firstLineChars="0" w:firstLine="0"/>
      </w:pPr>
      <w:r>
        <w:t>5.</w:t>
      </w:r>
      <w:r>
        <w:rPr>
          <w:rFonts w:hint="eastAsia"/>
        </w:rPr>
        <w:t xml:space="preserve">5.1  </w:t>
      </w:r>
      <w:r>
        <w:rPr>
          <w:rFonts w:hint="eastAsia"/>
        </w:rPr>
        <w:t>高标准厂房无特殊工艺需求的，生产区</w:t>
      </w:r>
      <w:r w:rsidRPr="00453330">
        <w:rPr>
          <w:rFonts w:hint="eastAsia"/>
        </w:rPr>
        <w:t>宜</w:t>
      </w:r>
      <w:r>
        <w:rPr>
          <w:rFonts w:hint="eastAsia"/>
        </w:rPr>
        <w:t>充分利用自然光并应防止过度日晒，走道、楼梯间、中间仓库等宜有自然采光。</w:t>
      </w:r>
    </w:p>
    <w:p w14:paraId="36ECB0EE" w14:textId="77777777" w:rsidR="000B6404" w:rsidRDefault="000B6404" w:rsidP="000B6404">
      <w:pPr>
        <w:spacing w:line="600" w:lineRule="exact"/>
        <w:ind w:leftChars="0" w:left="0" w:rightChars="0" w:right="0" w:firstLineChars="0" w:firstLine="0"/>
      </w:pPr>
      <w:r>
        <w:t>5.</w:t>
      </w:r>
      <w:r>
        <w:rPr>
          <w:rFonts w:hint="eastAsia"/>
        </w:rPr>
        <w:t xml:space="preserve">5.2  </w:t>
      </w:r>
      <w:r>
        <w:rPr>
          <w:rFonts w:hint="eastAsia"/>
        </w:rPr>
        <w:t>高标准厂房建筑的采光标准应符合现行国家标准《建筑采光设计标准》</w:t>
      </w:r>
      <w:r>
        <w:rPr>
          <w:rFonts w:hint="eastAsia"/>
        </w:rPr>
        <w:t>GB/T50033</w:t>
      </w:r>
      <w:r>
        <w:rPr>
          <w:rFonts w:hint="eastAsia"/>
        </w:rPr>
        <w:t>的规定。</w:t>
      </w:r>
    </w:p>
    <w:p w14:paraId="314C7A5F" w14:textId="77777777" w:rsidR="000B6404" w:rsidRDefault="000B6404" w:rsidP="000B6404">
      <w:pPr>
        <w:spacing w:line="600" w:lineRule="exact"/>
        <w:ind w:leftChars="0" w:left="0" w:rightChars="0" w:right="0" w:firstLineChars="0" w:firstLine="0"/>
      </w:pPr>
      <w:r>
        <w:t>5.</w:t>
      </w:r>
      <w:r>
        <w:rPr>
          <w:rFonts w:hint="eastAsia"/>
        </w:rPr>
        <w:t xml:space="preserve">5.3  </w:t>
      </w:r>
      <w:r>
        <w:rPr>
          <w:rFonts w:hint="eastAsia"/>
        </w:rPr>
        <w:t>高标准厂房应尽量采用自然通风，除有特殊净化与特殊防护要求的洁净厂房等，厂房内的供暖、通风与空气调节设计应符合现行国家标准《工业建筑供暖</w:t>
      </w:r>
      <w:r>
        <w:rPr>
          <w:rFonts w:hint="eastAsia"/>
        </w:rPr>
        <w:lastRenderedPageBreak/>
        <w:t>通风与空气调节设计规范》</w:t>
      </w:r>
      <w:r>
        <w:rPr>
          <w:rFonts w:hint="eastAsia"/>
        </w:rPr>
        <w:t>GB50019</w:t>
      </w:r>
      <w:r>
        <w:rPr>
          <w:rFonts w:hint="eastAsia"/>
        </w:rPr>
        <w:t>的规定。</w:t>
      </w:r>
    </w:p>
    <w:p w14:paraId="5DFF6C2C" w14:textId="77777777" w:rsidR="000B6404" w:rsidRDefault="000B6404" w:rsidP="000B6404">
      <w:pPr>
        <w:spacing w:line="600" w:lineRule="exact"/>
        <w:ind w:leftChars="0" w:left="0" w:rightChars="0" w:right="0" w:firstLineChars="0" w:firstLine="0"/>
      </w:pPr>
      <w:r>
        <w:t>5.</w:t>
      </w:r>
      <w:r>
        <w:rPr>
          <w:rFonts w:hint="eastAsia"/>
        </w:rPr>
        <w:t xml:space="preserve">5.4  </w:t>
      </w:r>
      <w:r>
        <w:rPr>
          <w:rFonts w:hint="eastAsia"/>
        </w:rPr>
        <w:t>生产车间内昼间、夜间噪声限值应符合现行国家标准《声环境质量标准》</w:t>
      </w:r>
      <w:r>
        <w:rPr>
          <w:rFonts w:hint="eastAsia"/>
        </w:rPr>
        <w:t>GB3096</w:t>
      </w:r>
      <w:r>
        <w:rPr>
          <w:rFonts w:hint="eastAsia"/>
        </w:rPr>
        <w:t>的规定。对于超出噪声限值要求的，应对生产设备设置隔声减震措施，防止工业噪声对周围环境产生严重影响。</w:t>
      </w:r>
    </w:p>
    <w:p w14:paraId="2AE5AFC6" w14:textId="77777777" w:rsidR="000B6404" w:rsidRDefault="000B6404" w:rsidP="000B6404">
      <w:pPr>
        <w:spacing w:line="600" w:lineRule="exact"/>
        <w:ind w:leftChars="0" w:left="0" w:rightChars="0" w:right="0" w:firstLineChars="0" w:firstLine="0"/>
      </w:pPr>
      <w:r w:rsidRPr="00C81EBE">
        <w:t xml:space="preserve">5.5.5  </w:t>
      </w:r>
      <w:r w:rsidRPr="00C81EBE">
        <w:rPr>
          <w:rFonts w:hint="eastAsia"/>
        </w:rPr>
        <w:t>高标准厂房应根据行业需求，设置废气排放井道。废气应达到国家及各地区相关环保排放标准，厂房内为不同生产排放类型时废气排气井道应独立设置。</w:t>
      </w:r>
    </w:p>
    <w:p w14:paraId="489505F6" w14:textId="77777777" w:rsidR="000B6404" w:rsidRPr="00875278" w:rsidRDefault="000B6404" w:rsidP="000B6404">
      <w:pPr>
        <w:spacing w:line="600" w:lineRule="exact"/>
        <w:ind w:leftChars="0" w:left="0" w:rightChars="0" w:right="0" w:firstLine="480"/>
        <w:rPr>
          <w:color w:val="0070C0"/>
          <w:szCs w:val="22"/>
        </w:rPr>
      </w:pPr>
      <w:r w:rsidRPr="00875278">
        <w:rPr>
          <w:rFonts w:hint="eastAsia"/>
          <w:color w:val="0070C0"/>
          <w:szCs w:val="22"/>
        </w:rPr>
        <w:t>条文说明：调研发现部分已建高层厂房项目，未合理预留土建工业排风井道，后期为满足生产需求，各企业自行在外墙加装形状各异的排风管道，影响效能及厂房立面。</w:t>
      </w:r>
    </w:p>
    <w:p w14:paraId="18128FB4" w14:textId="77777777" w:rsidR="000B6404" w:rsidRPr="00875278" w:rsidRDefault="000B6404" w:rsidP="000B6404">
      <w:pPr>
        <w:spacing w:line="600" w:lineRule="exact"/>
        <w:ind w:leftChars="0" w:left="0" w:rightChars="0" w:right="0" w:firstLine="480"/>
        <w:rPr>
          <w:color w:val="0070C0"/>
          <w:szCs w:val="22"/>
        </w:rPr>
      </w:pPr>
      <w:r w:rsidRPr="00875278">
        <w:rPr>
          <w:rFonts w:hint="eastAsia"/>
          <w:color w:val="0070C0"/>
          <w:szCs w:val="22"/>
        </w:rPr>
        <w:t>一栋厂房各层内粉尘，废气集中收集比较难实现，且不同种类废气混合收集有爆炸危险，故要求不同工厂均应单独设置废气排放井道，每个企业应处理达标后再排放。处理方式也可多样，可先在厂房内处理好后再排放至井道，也可在末端处理后直接排放</w:t>
      </w:r>
      <w:r>
        <w:rPr>
          <w:rFonts w:hint="eastAsia"/>
          <w:color w:val="0070C0"/>
          <w:szCs w:val="22"/>
        </w:rPr>
        <w:t>。</w:t>
      </w:r>
    </w:p>
    <w:p w14:paraId="6C36F5DD" w14:textId="3750D86E" w:rsidR="000B6404" w:rsidRPr="00875278" w:rsidRDefault="000B6404" w:rsidP="000B6404">
      <w:pPr>
        <w:spacing w:line="600" w:lineRule="exact"/>
        <w:ind w:leftChars="0" w:left="0" w:rightChars="0" w:right="0" w:firstLineChars="0" w:firstLine="0"/>
      </w:pPr>
      <w:r w:rsidRPr="00F3730C">
        <w:t>5.5.</w:t>
      </w:r>
      <w:r w:rsidR="00344FE2" w:rsidRPr="00F3730C">
        <w:t xml:space="preserve">6  </w:t>
      </w:r>
      <w:r w:rsidRPr="00F3730C">
        <w:rPr>
          <w:rFonts w:hint="eastAsia"/>
        </w:rPr>
        <w:t>厂区</w:t>
      </w:r>
      <w:r w:rsidR="00344FE2" w:rsidRPr="00F3730C">
        <w:rPr>
          <w:rFonts w:hint="eastAsia"/>
        </w:rPr>
        <w:t>宜</w:t>
      </w:r>
      <w:r w:rsidRPr="00F3730C">
        <w:rPr>
          <w:rFonts w:hint="eastAsia"/>
        </w:rPr>
        <w:t>统一设置生产固体废弃物收集中心，需与生活垃圾收集点分开设置。</w:t>
      </w:r>
    </w:p>
    <w:p w14:paraId="13831CB8" w14:textId="338BCD20" w:rsidR="000B6404" w:rsidRDefault="000B6404" w:rsidP="000B6404">
      <w:pPr>
        <w:spacing w:line="600" w:lineRule="exact"/>
        <w:ind w:leftChars="0" w:left="0" w:rightChars="0" w:right="0" w:firstLineChars="0" w:firstLine="0"/>
      </w:pPr>
      <w:r>
        <w:t>5.</w:t>
      </w:r>
      <w:r>
        <w:rPr>
          <w:rFonts w:hint="eastAsia"/>
        </w:rPr>
        <w:t>5.</w:t>
      </w:r>
      <w:r w:rsidR="00344FE2">
        <w:t>7</w:t>
      </w:r>
      <w:r w:rsidR="00344FE2">
        <w:rPr>
          <w:rFonts w:hint="eastAsia"/>
        </w:rPr>
        <w:t xml:space="preserve">  </w:t>
      </w:r>
      <w:r>
        <w:rPr>
          <w:rFonts w:hint="eastAsia"/>
        </w:rPr>
        <w:t>在高标准厂房内布置各种不同产业类型的工业生产车间时，应避免噪音、振动、排污等有害因素联合作用和互相影响。</w:t>
      </w:r>
    </w:p>
    <w:p w14:paraId="27F17505" w14:textId="77777777" w:rsidR="000B6404" w:rsidRDefault="000B6404" w:rsidP="000B6404">
      <w:pPr>
        <w:spacing w:line="600" w:lineRule="exact"/>
        <w:ind w:leftChars="0" w:left="0" w:rightChars="0" w:right="0" w:firstLine="480"/>
      </w:pPr>
      <w:r w:rsidRPr="00875278">
        <w:rPr>
          <w:rFonts w:hint="eastAsia"/>
          <w:color w:val="0070C0"/>
          <w:szCs w:val="22"/>
        </w:rPr>
        <w:t>条文说明：入驻同一栋或同一层有不同类型的生产企业时，需采取避免互相影响的措施，排放类型相同的可合并排放，否则需分类独立排放，并满足相应环保部门要求</w:t>
      </w:r>
      <w:r>
        <w:rPr>
          <w:rFonts w:ascii="楷体" w:eastAsia="楷体" w:hAnsi="楷体" w:cs="楷体" w:hint="eastAsia"/>
          <w:color w:val="2F5496"/>
          <w:kern w:val="0"/>
          <w:sz w:val="22"/>
          <w:szCs w:val="22"/>
        </w:rPr>
        <w:t>。</w:t>
      </w:r>
    </w:p>
    <w:p w14:paraId="752300CD" w14:textId="15492450" w:rsidR="000B6404" w:rsidRDefault="000B6404" w:rsidP="000B6404">
      <w:pPr>
        <w:spacing w:line="600" w:lineRule="exact"/>
        <w:ind w:leftChars="0" w:left="0" w:rightChars="0" w:right="0" w:firstLineChars="0" w:firstLine="0"/>
      </w:pPr>
      <w:r>
        <w:t>5.</w:t>
      </w:r>
      <w:r>
        <w:rPr>
          <w:rFonts w:hint="eastAsia"/>
        </w:rPr>
        <w:t>5.</w:t>
      </w:r>
      <w:r w:rsidR="00344FE2">
        <w:t>8</w:t>
      </w:r>
      <w:r w:rsidR="00344FE2">
        <w:rPr>
          <w:rFonts w:hint="eastAsia"/>
        </w:rPr>
        <w:t xml:space="preserve">  </w:t>
      </w:r>
      <w:r>
        <w:rPr>
          <w:rFonts w:hint="eastAsia"/>
        </w:rPr>
        <w:t>厂区内的办公、研发、设计、检测及配套建设的生活服务设施用房，其室内建筑材料和装修材料所产生的污染物浓度限量按现行国家标准《民用建筑工程室内环境污染控制规范》</w:t>
      </w:r>
      <w:r>
        <w:rPr>
          <w:rFonts w:hint="eastAsia"/>
        </w:rPr>
        <w:t>GB50325</w:t>
      </w:r>
      <w:r>
        <w:rPr>
          <w:rFonts w:hint="eastAsia"/>
        </w:rPr>
        <w:t>执行。</w:t>
      </w:r>
    </w:p>
    <w:p w14:paraId="5AE2BD52" w14:textId="77777777" w:rsidR="000B6404" w:rsidRDefault="000B6404" w:rsidP="000B6404">
      <w:pPr>
        <w:spacing w:line="600" w:lineRule="exact"/>
        <w:ind w:leftChars="0" w:left="0" w:rightChars="0" w:right="0" w:firstLineChars="0" w:firstLine="0"/>
      </w:pPr>
    </w:p>
    <w:p w14:paraId="4785CE93" w14:textId="77777777" w:rsidR="000B6404" w:rsidRDefault="000B6404" w:rsidP="000B6404">
      <w:pPr>
        <w:pStyle w:val="20"/>
        <w:spacing w:before="0" w:after="0" w:line="360" w:lineRule="auto"/>
        <w:ind w:leftChars="0" w:left="0" w:rightChars="0" w:right="0" w:firstLineChars="0" w:firstLine="0"/>
        <w:jc w:val="center"/>
        <w:rPr>
          <w:rFonts w:asciiTheme="majorEastAsia" w:hAnsiTheme="majorEastAsia"/>
          <w:sz w:val="28"/>
          <w:szCs w:val="28"/>
        </w:rPr>
      </w:pPr>
      <w:bookmarkStart w:id="63" w:name="_Toc57749063"/>
      <w:bookmarkStart w:id="64" w:name="_Toc62028416"/>
      <w:r>
        <w:rPr>
          <w:rFonts w:asciiTheme="majorEastAsia" w:hAnsiTheme="majorEastAsia" w:hint="eastAsia"/>
          <w:sz w:val="28"/>
          <w:szCs w:val="28"/>
        </w:rPr>
        <w:t>5</w:t>
      </w:r>
      <w:r>
        <w:rPr>
          <w:rFonts w:asciiTheme="majorEastAsia" w:hAnsiTheme="majorEastAsia"/>
          <w:sz w:val="28"/>
          <w:szCs w:val="28"/>
        </w:rPr>
        <w:t>.</w:t>
      </w:r>
      <w:r>
        <w:rPr>
          <w:rFonts w:asciiTheme="majorEastAsia" w:hAnsiTheme="majorEastAsia" w:hint="eastAsia"/>
          <w:sz w:val="28"/>
          <w:szCs w:val="28"/>
        </w:rPr>
        <w:t>6</w:t>
      </w:r>
      <w:r>
        <w:rPr>
          <w:rFonts w:asciiTheme="majorEastAsia" w:hAnsiTheme="majorEastAsia"/>
          <w:sz w:val="28"/>
          <w:szCs w:val="28"/>
        </w:rPr>
        <w:t xml:space="preserve"> </w:t>
      </w:r>
      <w:r>
        <w:rPr>
          <w:rFonts w:asciiTheme="majorEastAsia" w:hAnsiTheme="majorEastAsia" w:hint="eastAsia"/>
          <w:sz w:val="28"/>
          <w:szCs w:val="28"/>
        </w:rPr>
        <w:t>建筑材料与构造</w:t>
      </w:r>
      <w:bookmarkEnd w:id="63"/>
      <w:bookmarkEnd w:id="64"/>
    </w:p>
    <w:p w14:paraId="7352CACB" w14:textId="77777777" w:rsidR="000B6404" w:rsidRDefault="000B6404" w:rsidP="000B6404">
      <w:pPr>
        <w:spacing w:line="600" w:lineRule="exact"/>
        <w:ind w:leftChars="0" w:left="0" w:rightChars="0" w:right="0" w:firstLineChars="0" w:firstLine="0"/>
      </w:pPr>
      <w:r>
        <w:t>5.</w:t>
      </w:r>
      <w:r>
        <w:rPr>
          <w:rFonts w:hint="eastAsia"/>
        </w:rPr>
        <w:t xml:space="preserve">6.1  </w:t>
      </w:r>
      <w:r>
        <w:rPr>
          <w:rFonts w:hint="eastAsia"/>
        </w:rPr>
        <w:t>高标准厂房应采用节能、环保材料。</w:t>
      </w:r>
      <w:r>
        <w:rPr>
          <w:rFonts w:hint="eastAsia"/>
        </w:rPr>
        <w:t xml:space="preserve"> </w:t>
      </w:r>
    </w:p>
    <w:p w14:paraId="4A3AD571" w14:textId="77777777" w:rsidR="000B6404" w:rsidRDefault="000B6404" w:rsidP="000C0F0A">
      <w:pPr>
        <w:spacing w:line="600" w:lineRule="exact"/>
        <w:ind w:leftChars="0" w:left="0" w:rightChars="0" w:right="0" w:firstLineChars="0" w:firstLine="0"/>
      </w:pPr>
      <w:r>
        <w:t xml:space="preserve">5.6.2  </w:t>
      </w:r>
      <w:r>
        <w:rPr>
          <w:rFonts w:hint="eastAsia"/>
        </w:rPr>
        <w:t>高标准厂房生产区的地面、楼面面层材料应耐磨、</w:t>
      </w:r>
      <w:r w:rsidRPr="00875278">
        <w:rPr>
          <w:rFonts w:hint="eastAsia"/>
        </w:rPr>
        <w:t>耐污</w:t>
      </w:r>
      <w:r>
        <w:rPr>
          <w:rFonts w:hint="eastAsia"/>
        </w:rPr>
        <w:t>、防滑</w:t>
      </w:r>
      <w:r w:rsidR="00610A92">
        <w:rPr>
          <w:rFonts w:hint="eastAsia"/>
        </w:rPr>
        <w:t>；</w:t>
      </w:r>
      <w:r w:rsidRPr="00875278">
        <w:rPr>
          <w:rFonts w:hint="eastAsia"/>
        </w:rPr>
        <w:t>墙面及顶棚材料、构造应满足不易积尘，不易结露的要求。</w:t>
      </w:r>
    </w:p>
    <w:p w14:paraId="4E1B2817" w14:textId="77777777" w:rsidR="000B6404" w:rsidRDefault="000B6404" w:rsidP="000B6404">
      <w:pPr>
        <w:spacing w:line="600" w:lineRule="exact"/>
        <w:ind w:leftChars="0" w:left="0" w:rightChars="0" w:right="0" w:firstLine="480"/>
        <w:rPr>
          <w:color w:val="0070C0"/>
        </w:rPr>
      </w:pPr>
      <w:r>
        <w:rPr>
          <w:rFonts w:hint="eastAsia"/>
          <w:color w:val="0070C0"/>
        </w:rPr>
        <w:t>条文说明</w:t>
      </w:r>
      <w:r>
        <w:rPr>
          <w:rFonts w:hint="eastAsia"/>
          <w:color w:val="0070C0"/>
        </w:rPr>
        <w:t xml:space="preserve">: </w:t>
      </w:r>
      <w:r>
        <w:rPr>
          <w:rFonts w:hint="eastAsia"/>
          <w:color w:val="0070C0"/>
        </w:rPr>
        <w:t>调查发现，一些工业生产厂房项目，建设时未充分考虑地面、楼面的耐久性，造成二次维修浪费。且标准厂房在建设过程中，较多存在建设时不明确拟入驻企业的具体工艺要求，在保证安全及考虑经济性的前提下，需满足此条以提高高标准厂房的适应性。</w:t>
      </w:r>
    </w:p>
    <w:p w14:paraId="02DDE49C" w14:textId="77777777" w:rsidR="000B6404" w:rsidRDefault="000B6404" w:rsidP="000B6404">
      <w:pPr>
        <w:spacing w:line="600" w:lineRule="exact"/>
        <w:ind w:leftChars="0" w:left="0" w:rightChars="0" w:right="0" w:firstLineChars="0" w:firstLine="0"/>
      </w:pPr>
      <w:r>
        <w:t>5.</w:t>
      </w:r>
      <w:r>
        <w:rPr>
          <w:rFonts w:hint="eastAsia"/>
        </w:rPr>
        <w:t xml:space="preserve">6.3  </w:t>
      </w:r>
      <w:r>
        <w:rPr>
          <w:rFonts w:hint="eastAsia"/>
        </w:rPr>
        <w:t>厂房内各部位装修材料的燃烧性能等级应符合现行国家标准《建筑内部装修设计防火规范》</w:t>
      </w:r>
      <w:r>
        <w:rPr>
          <w:rFonts w:hint="eastAsia"/>
        </w:rPr>
        <w:t>GB50222</w:t>
      </w:r>
      <w:r>
        <w:rPr>
          <w:rFonts w:hint="eastAsia"/>
        </w:rPr>
        <w:t>的规定。</w:t>
      </w:r>
    </w:p>
    <w:p w14:paraId="1597D784" w14:textId="77777777" w:rsidR="000B6404" w:rsidRDefault="000B6404" w:rsidP="000B6404">
      <w:pPr>
        <w:spacing w:line="600" w:lineRule="exact"/>
        <w:ind w:leftChars="0" w:left="0" w:rightChars="0" w:right="0" w:firstLine="480"/>
        <w:rPr>
          <w:color w:val="0070C0"/>
        </w:rPr>
      </w:pPr>
      <w:r>
        <w:rPr>
          <w:rFonts w:hint="eastAsia"/>
          <w:color w:val="0070C0"/>
        </w:rPr>
        <w:t>条文说明</w:t>
      </w:r>
      <w:r>
        <w:rPr>
          <w:rFonts w:hint="eastAsia"/>
          <w:color w:val="0070C0"/>
        </w:rPr>
        <w:t>:</w:t>
      </w:r>
      <w:r>
        <w:rPr>
          <w:rFonts w:hint="eastAsia"/>
          <w:color w:val="0070C0"/>
        </w:rPr>
        <w:t>对于各不同行业的劳动密集型生产加工车间，本身生产原材料及设备多为可燃物或易燃物，且高标准层厂房为多层或高层厂房，同一栋楼内上下层生产企业及工艺类型不尽相同，火灾危险性及危害较高，故各类型厂房在装修时，严格按《建筑内部装修设计防火规范》要求选用装修材料，尽量采用不燃性或难燃性材料，避免安全隐患。</w:t>
      </w:r>
    </w:p>
    <w:p w14:paraId="7D33A830" w14:textId="77777777" w:rsidR="000B6404" w:rsidRPr="00F3730C" w:rsidRDefault="000B6404" w:rsidP="000B6404">
      <w:pPr>
        <w:spacing w:line="600" w:lineRule="exact"/>
        <w:ind w:leftChars="0" w:left="0" w:rightChars="0" w:right="0" w:firstLineChars="0" w:firstLine="0"/>
      </w:pPr>
      <w:r w:rsidRPr="00F3730C">
        <w:t xml:space="preserve">5.6.4  </w:t>
      </w:r>
      <w:r w:rsidRPr="00F3730C">
        <w:rPr>
          <w:rFonts w:hint="eastAsia"/>
        </w:rPr>
        <w:t>高标准厂房的变形缝应符合下列规定：</w:t>
      </w:r>
    </w:p>
    <w:p w14:paraId="41C823FC" w14:textId="77777777" w:rsidR="000B6404" w:rsidRPr="00F3730C" w:rsidRDefault="000B6404" w:rsidP="00F3730C">
      <w:pPr>
        <w:spacing w:line="600" w:lineRule="exact"/>
        <w:ind w:leftChars="0" w:left="0" w:rightChars="0" w:right="0" w:firstLine="480"/>
      </w:pPr>
      <w:r w:rsidRPr="00F3730C">
        <w:t xml:space="preserve">1 </w:t>
      </w:r>
      <w:r w:rsidRPr="00F3730C">
        <w:rPr>
          <w:rFonts w:hint="eastAsia"/>
        </w:rPr>
        <w:t>有洁净度要求的厂房区域和冷库等房间内不宜设置变形缝。</w:t>
      </w:r>
    </w:p>
    <w:p w14:paraId="36195FC7" w14:textId="77777777" w:rsidR="000B6404" w:rsidRPr="00F3730C" w:rsidRDefault="000B6404" w:rsidP="00F3730C">
      <w:pPr>
        <w:spacing w:line="600" w:lineRule="exact"/>
        <w:ind w:leftChars="0" w:left="0" w:rightChars="0" w:right="0" w:firstLine="480"/>
      </w:pPr>
      <w:r w:rsidRPr="00F3730C">
        <w:t xml:space="preserve">2 </w:t>
      </w:r>
      <w:r w:rsidRPr="00F3730C">
        <w:rPr>
          <w:rFonts w:hint="eastAsia"/>
        </w:rPr>
        <w:t>设备基础应避开变形缝进行设置。</w:t>
      </w:r>
    </w:p>
    <w:p w14:paraId="067C17FC" w14:textId="77777777" w:rsidR="000B6404" w:rsidRPr="00F3730C" w:rsidRDefault="000B6404" w:rsidP="00F3730C">
      <w:pPr>
        <w:spacing w:line="600" w:lineRule="exact"/>
        <w:ind w:leftChars="0" w:left="0" w:rightChars="0" w:right="0" w:firstLine="480"/>
      </w:pPr>
      <w:r w:rsidRPr="00F3730C">
        <w:t xml:space="preserve">3 </w:t>
      </w:r>
      <w:r w:rsidRPr="00F3730C">
        <w:rPr>
          <w:rFonts w:hint="eastAsia"/>
        </w:rPr>
        <w:t>管道或生产线穿过结构变形缝时应采取有效保护措施。</w:t>
      </w:r>
    </w:p>
    <w:p w14:paraId="61B0C4FC" w14:textId="77777777" w:rsidR="000B6404" w:rsidRPr="00F3730C" w:rsidRDefault="000B6404" w:rsidP="000B6404">
      <w:pPr>
        <w:spacing w:line="600" w:lineRule="exact"/>
        <w:ind w:leftChars="0" w:left="0" w:rightChars="0" w:right="0" w:firstLine="480"/>
        <w:rPr>
          <w:color w:val="0070C0"/>
        </w:rPr>
      </w:pPr>
      <w:r w:rsidRPr="00F3730C">
        <w:rPr>
          <w:rFonts w:hint="eastAsia"/>
          <w:color w:val="0070C0"/>
        </w:rPr>
        <w:t>条文说明：保护措施包含在变形缝两侧采用柔性连接及其它不影响建筑主体变形的措施。</w:t>
      </w:r>
    </w:p>
    <w:p w14:paraId="5581D85A" w14:textId="77777777" w:rsidR="000B6404" w:rsidRDefault="000B6404" w:rsidP="000B6404">
      <w:pPr>
        <w:ind w:leftChars="0" w:left="0" w:right="480" w:firstLineChars="0" w:firstLine="0"/>
        <w:jc w:val="left"/>
        <w:rPr>
          <w:b/>
        </w:rPr>
      </w:pPr>
    </w:p>
    <w:p w14:paraId="7155E89B" w14:textId="77777777" w:rsidR="00D425C1" w:rsidRPr="008D55FB" w:rsidRDefault="00500832" w:rsidP="008D55FB">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65" w:name="_Toc62028417"/>
      <w:r w:rsidRPr="008D55FB">
        <w:rPr>
          <w:rFonts w:asciiTheme="majorEastAsia" w:eastAsiaTheme="majorEastAsia" w:hAnsiTheme="majorEastAsia" w:hint="eastAsia"/>
          <w:sz w:val="30"/>
          <w:szCs w:val="30"/>
        </w:rPr>
        <w:lastRenderedPageBreak/>
        <w:t>结构</w:t>
      </w:r>
      <w:bookmarkEnd w:id="65"/>
    </w:p>
    <w:p w14:paraId="07C98271" w14:textId="77777777" w:rsidR="00D425C1" w:rsidRPr="008A2045" w:rsidRDefault="008A2045" w:rsidP="008A2045">
      <w:pPr>
        <w:pStyle w:val="20"/>
        <w:spacing w:before="0" w:after="0" w:line="360" w:lineRule="auto"/>
        <w:ind w:leftChars="0" w:left="0" w:rightChars="0" w:right="0" w:firstLineChars="0" w:firstLine="0"/>
        <w:jc w:val="center"/>
        <w:rPr>
          <w:rFonts w:asciiTheme="majorEastAsia" w:hAnsiTheme="majorEastAsia"/>
          <w:sz w:val="28"/>
          <w:szCs w:val="28"/>
        </w:rPr>
      </w:pPr>
      <w:bookmarkStart w:id="66" w:name="_Toc62028418"/>
      <w:r>
        <w:rPr>
          <w:rFonts w:asciiTheme="majorEastAsia" w:hAnsiTheme="majorEastAsia" w:hint="eastAsia"/>
          <w:sz w:val="28"/>
          <w:szCs w:val="28"/>
        </w:rPr>
        <w:t>6</w:t>
      </w:r>
      <w:r>
        <w:rPr>
          <w:rFonts w:asciiTheme="majorEastAsia" w:hAnsiTheme="majorEastAsia"/>
          <w:sz w:val="28"/>
          <w:szCs w:val="28"/>
        </w:rPr>
        <w:t xml:space="preserve">.1 </w:t>
      </w:r>
      <w:r w:rsidR="00500832" w:rsidRPr="008A2045">
        <w:rPr>
          <w:rFonts w:asciiTheme="majorEastAsia" w:hAnsiTheme="majorEastAsia" w:hint="eastAsia"/>
          <w:sz w:val="28"/>
          <w:szCs w:val="28"/>
        </w:rPr>
        <w:t>荷载</w:t>
      </w:r>
      <w:bookmarkEnd w:id="66"/>
    </w:p>
    <w:p w14:paraId="589DCD8A" w14:textId="3DEFC3B4" w:rsidR="00694C5A" w:rsidRDefault="00694C5A" w:rsidP="00694C5A">
      <w:pPr>
        <w:spacing w:line="600" w:lineRule="exact"/>
        <w:ind w:leftChars="0" w:left="0" w:rightChars="0" w:right="0" w:firstLineChars="0" w:firstLine="0"/>
      </w:pPr>
      <w:r>
        <w:t xml:space="preserve">6.1.1  </w:t>
      </w:r>
      <w:r>
        <w:rPr>
          <w:rFonts w:hint="eastAsia"/>
        </w:rPr>
        <w:t>结构构件应根据承载能力极限状态及正常使用极限状态的要求，按国家现行有关标准规定的作用</w:t>
      </w:r>
      <w:r>
        <w:rPr>
          <w:rFonts w:hint="eastAsia"/>
        </w:rPr>
        <w:t>(</w:t>
      </w:r>
      <w:r>
        <w:rPr>
          <w:rFonts w:hint="eastAsia"/>
        </w:rPr>
        <w:t>荷载</w:t>
      </w:r>
      <w:r>
        <w:rPr>
          <w:rFonts w:hint="eastAsia"/>
        </w:rPr>
        <w:t>)</w:t>
      </w:r>
      <w:r>
        <w:rPr>
          <w:rFonts w:hint="eastAsia"/>
        </w:rPr>
        <w:t>对结构进行</w:t>
      </w:r>
      <w:r w:rsidR="002646A2">
        <w:rPr>
          <w:rFonts w:hint="eastAsia"/>
        </w:rPr>
        <w:t>整体</w:t>
      </w:r>
      <w:r>
        <w:rPr>
          <w:rFonts w:hint="eastAsia"/>
        </w:rPr>
        <w:t>作用效应分析，分别进行承载能力及稳定、疲劳、变形、抗裂及裂缝宽度计算和验算。并按现行国家标准《建筑抗震设计规范》</w:t>
      </w:r>
      <w:r>
        <w:rPr>
          <w:rFonts w:hint="eastAsia"/>
        </w:rPr>
        <w:t>GB 50011</w:t>
      </w:r>
      <w:r>
        <w:rPr>
          <w:rFonts w:hint="eastAsia"/>
        </w:rPr>
        <w:t>的规定计算地震作用。</w:t>
      </w:r>
    </w:p>
    <w:p w14:paraId="38E31295" w14:textId="77777777" w:rsidR="00694C5A" w:rsidRDefault="00694C5A" w:rsidP="00694C5A">
      <w:pPr>
        <w:spacing w:line="600" w:lineRule="exact"/>
        <w:ind w:leftChars="0" w:left="0" w:rightChars="0" w:right="0" w:firstLineChars="0" w:firstLine="0"/>
      </w:pPr>
      <w:r>
        <w:t xml:space="preserve">6.1.2  </w:t>
      </w:r>
      <w:r>
        <w:rPr>
          <w:rFonts w:hint="eastAsia"/>
        </w:rPr>
        <w:t>设计采用的主要荷载和作用，应包括楼地面活荷载、屋面积灰荷载、桥式吊车荷载或其他可移动设备荷载、楼</w:t>
      </w:r>
      <w:r>
        <w:rPr>
          <w:rFonts w:hint="eastAsia"/>
        </w:rPr>
        <w:t>(</w:t>
      </w:r>
      <w:r>
        <w:rPr>
          <w:rFonts w:hint="eastAsia"/>
        </w:rPr>
        <w:t>地</w:t>
      </w:r>
      <w:r>
        <w:rPr>
          <w:rFonts w:hint="eastAsia"/>
        </w:rPr>
        <w:t>)</w:t>
      </w:r>
      <w:r>
        <w:rPr>
          <w:rFonts w:hint="eastAsia"/>
        </w:rPr>
        <w:t>面设备荷载、堆料荷载、贮仓物料荷载、检修荷载以及其他特殊荷载</w:t>
      </w:r>
      <w:r>
        <w:rPr>
          <w:rFonts w:hint="eastAsia"/>
        </w:rPr>
        <w:t>(</w:t>
      </w:r>
      <w:r>
        <w:rPr>
          <w:rFonts w:hint="eastAsia"/>
        </w:rPr>
        <w:t>作用</w:t>
      </w:r>
      <w:r>
        <w:rPr>
          <w:rFonts w:hint="eastAsia"/>
        </w:rPr>
        <w:t>)</w:t>
      </w:r>
      <w:r>
        <w:rPr>
          <w:rFonts w:hint="eastAsia"/>
        </w:rPr>
        <w:t>等，应在施工图中说明。且不应小于现行国家标准《建筑结构荷载规范》</w:t>
      </w:r>
      <w:r>
        <w:rPr>
          <w:rFonts w:hint="eastAsia"/>
        </w:rPr>
        <w:t>GB 50009</w:t>
      </w:r>
      <w:r>
        <w:rPr>
          <w:rFonts w:hint="eastAsia"/>
        </w:rPr>
        <w:t>中规定的荷载值。</w:t>
      </w:r>
    </w:p>
    <w:p w14:paraId="7A4CA3BC" w14:textId="77777777" w:rsidR="00A6084A" w:rsidRDefault="00A6084A" w:rsidP="00A6084A">
      <w:pPr>
        <w:spacing w:line="600" w:lineRule="exact"/>
        <w:ind w:leftChars="0" w:left="0" w:rightChars="0" w:right="0" w:firstLineChars="0" w:firstLine="0"/>
      </w:pPr>
      <w:r w:rsidRPr="00506628">
        <w:t xml:space="preserve">6.1.3  </w:t>
      </w:r>
      <w:r w:rsidRPr="00506628">
        <w:rPr>
          <w:rFonts w:hint="eastAsia"/>
        </w:rPr>
        <w:t>楼（地）面活荷载</w:t>
      </w:r>
      <w:r>
        <w:rPr>
          <w:rFonts w:hint="eastAsia"/>
        </w:rPr>
        <w:t>的标准值不宜小于按</w:t>
      </w:r>
      <w:r>
        <w:rPr>
          <w:rFonts w:hint="eastAsia"/>
        </w:rPr>
        <w:t>6</w:t>
      </w:r>
      <w:r>
        <w:t>.1.3</w:t>
      </w:r>
      <w:r w:rsidRPr="00506628">
        <w:rPr>
          <w:rFonts w:hint="eastAsia"/>
        </w:rPr>
        <w:t>表</w:t>
      </w:r>
      <w:r>
        <w:rPr>
          <w:rFonts w:hint="eastAsia"/>
        </w:rPr>
        <w:t>的规定。当实际生产使用条件的活荷载标准值较表中数值小时可按实际取值，但不应小于</w:t>
      </w:r>
      <w:r>
        <w:rPr>
          <w:rFonts w:hint="eastAsia"/>
        </w:rPr>
        <w:t>5</w:t>
      </w:r>
      <w:r>
        <w:t>kN/m</w:t>
      </w:r>
      <w:r w:rsidRPr="0004533E">
        <w:rPr>
          <w:vertAlign w:val="superscript"/>
        </w:rPr>
        <w:t>2</w:t>
      </w:r>
      <w:r>
        <w:rPr>
          <w:rFonts w:hint="eastAsia"/>
        </w:rPr>
        <w:t>。可变荷载分项系数可取</w:t>
      </w:r>
      <w:r>
        <w:rPr>
          <w:rFonts w:hint="eastAsia"/>
        </w:rPr>
        <w:t>1</w:t>
      </w:r>
      <w:r>
        <w:t>.4</w:t>
      </w:r>
      <w:r>
        <w:rPr>
          <w:rFonts w:hint="eastAsia"/>
        </w:rPr>
        <w:t>。</w:t>
      </w:r>
    </w:p>
    <w:p w14:paraId="693259AE" w14:textId="0BBEA6A8" w:rsidR="00A6084A" w:rsidRPr="00506628" w:rsidRDefault="00A6084A" w:rsidP="0004533E">
      <w:pPr>
        <w:spacing w:line="600" w:lineRule="exact"/>
        <w:ind w:leftChars="0" w:left="0" w:rightChars="0" w:right="0" w:firstLineChars="0" w:firstLine="0"/>
        <w:jc w:val="center"/>
      </w:pPr>
      <w:r>
        <w:rPr>
          <w:rFonts w:hint="eastAsia"/>
        </w:rPr>
        <w:t>表</w:t>
      </w:r>
      <w:r>
        <w:rPr>
          <w:rFonts w:hint="eastAsia"/>
        </w:rPr>
        <w:t>6</w:t>
      </w:r>
      <w:r>
        <w:t>.1.3</w:t>
      </w:r>
      <w:r w:rsidRPr="00A6084A">
        <w:rPr>
          <w:rFonts w:hint="eastAsia"/>
        </w:rPr>
        <w:t>新型产业用地</w:t>
      </w:r>
      <w:r>
        <w:rPr>
          <w:rFonts w:hint="eastAsia"/>
        </w:rPr>
        <w:t>和</w:t>
      </w:r>
      <w:r w:rsidRPr="00A6084A">
        <w:rPr>
          <w:rFonts w:hint="eastAsia"/>
        </w:rPr>
        <w:t>普通工业用地</w:t>
      </w:r>
      <w:r w:rsidR="00A16A41">
        <w:rPr>
          <w:rFonts w:hint="eastAsia"/>
        </w:rPr>
        <w:t>的</w:t>
      </w:r>
      <w:r>
        <w:rPr>
          <w:rFonts w:hint="eastAsia"/>
        </w:rPr>
        <w:t>不同楼层的荷载要求</w:t>
      </w:r>
    </w:p>
    <w:tbl>
      <w:tblPr>
        <w:tblW w:w="4955" w:type="pct"/>
        <w:jc w:val="center"/>
        <w:tblLook w:val="04A0" w:firstRow="1" w:lastRow="0" w:firstColumn="1" w:lastColumn="0" w:noHBand="0" w:noVBand="1"/>
      </w:tblPr>
      <w:tblGrid>
        <w:gridCol w:w="2828"/>
        <w:gridCol w:w="2892"/>
        <w:gridCol w:w="2501"/>
      </w:tblGrid>
      <w:tr w:rsidR="00A6084A" w:rsidRPr="00506628" w14:paraId="1458228A" w14:textId="77777777" w:rsidTr="00496111">
        <w:trPr>
          <w:trHeight w:val="415"/>
          <w:tblHeader/>
          <w:jc w:val="center"/>
        </w:trPr>
        <w:tc>
          <w:tcPr>
            <w:tcW w:w="1720" w:type="pct"/>
            <w:vMerge w:val="restart"/>
            <w:tcBorders>
              <w:top w:val="single" w:sz="8" w:space="0" w:color="auto"/>
              <w:left w:val="single" w:sz="8" w:space="0" w:color="auto"/>
              <w:right w:val="single" w:sz="8" w:space="0" w:color="auto"/>
            </w:tcBorders>
            <w:shd w:val="clear" w:color="auto" w:fill="auto"/>
            <w:vAlign w:val="center"/>
          </w:tcPr>
          <w:p w14:paraId="4BA7681D"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楼层</w:t>
            </w:r>
          </w:p>
        </w:tc>
        <w:tc>
          <w:tcPr>
            <w:tcW w:w="3280" w:type="pct"/>
            <w:gridSpan w:val="2"/>
            <w:tcBorders>
              <w:top w:val="single" w:sz="8" w:space="0" w:color="auto"/>
              <w:left w:val="nil"/>
              <w:bottom w:val="single" w:sz="4" w:space="0" w:color="auto"/>
              <w:right w:val="single" w:sz="8" w:space="0" w:color="auto"/>
            </w:tcBorders>
          </w:tcPr>
          <w:p w14:paraId="7051FCB2"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标准值</w:t>
            </w:r>
            <w:r w:rsidRPr="00506628">
              <w:rPr>
                <w:rFonts w:asciiTheme="minorEastAsia" w:eastAsiaTheme="minorEastAsia" w:hAnsiTheme="minorEastAsia" w:cs="宋体"/>
                <w:kern w:val="0"/>
                <w:szCs w:val="24"/>
              </w:rPr>
              <w:t>(</w:t>
            </w:r>
            <w:proofErr w:type="spellStart"/>
            <w:r w:rsidRPr="00506628">
              <w:rPr>
                <w:rFonts w:asciiTheme="minorEastAsia" w:eastAsiaTheme="minorEastAsia" w:hAnsiTheme="minorEastAsia" w:cs="宋体"/>
                <w:kern w:val="0"/>
                <w:szCs w:val="24"/>
              </w:rPr>
              <w:t>kN</w:t>
            </w:r>
            <w:proofErr w:type="spellEnd"/>
            <w:r w:rsidRPr="00506628">
              <w:rPr>
                <w:rFonts w:asciiTheme="minorEastAsia" w:eastAsiaTheme="minorEastAsia" w:hAnsiTheme="minorEastAsia" w:cs="宋体"/>
                <w:kern w:val="0"/>
                <w:szCs w:val="24"/>
              </w:rPr>
              <w:t>/m</w:t>
            </w:r>
            <w:r w:rsidRPr="00506628">
              <w:rPr>
                <w:rFonts w:asciiTheme="minorEastAsia" w:eastAsiaTheme="minorEastAsia" w:hAnsiTheme="minorEastAsia" w:cs="宋体"/>
                <w:kern w:val="0"/>
                <w:szCs w:val="24"/>
                <w:vertAlign w:val="superscript"/>
              </w:rPr>
              <w:t>2</w:t>
            </w:r>
            <w:r w:rsidRPr="00506628">
              <w:rPr>
                <w:rFonts w:asciiTheme="minorEastAsia" w:eastAsiaTheme="minorEastAsia" w:hAnsiTheme="minorEastAsia" w:cs="宋体"/>
                <w:kern w:val="0"/>
                <w:szCs w:val="24"/>
              </w:rPr>
              <w:t>)</w:t>
            </w:r>
          </w:p>
        </w:tc>
      </w:tr>
      <w:tr w:rsidR="00A6084A" w:rsidRPr="00506628" w14:paraId="620DAA2E" w14:textId="77777777" w:rsidTr="00496111">
        <w:trPr>
          <w:trHeight w:val="270"/>
          <w:jc w:val="center"/>
        </w:trPr>
        <w:tc>
          <w:tcPr>
            <w:tcW w:w="1720" w:type="pct"/>
            <w:vMerge/>
            <w:tcBorders>
              <w:left w:val="single" w:sz="8" w:space="0" w:color="auto"/>
              <w:bottom w:val="single" w:sz="4" w:space="0" w:color="auto"/>
              <w:right w:val="single" w:sz="8" w:space="0" w:color="auto"/>
            </w:tcBorders>
            <w:shd w:val="clear" w:color="auto" w:fill="auto"/>
            <w:vAlign w:val="center"/>
          </w:tcPr>
          <w:p w14:paraId="1431D4F0"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p>
        </w:tc>
        <w:tc>
          <w:tcPr>
            <w:tcW w:w="1759" w:type="pct"/>
            <w:tcBorders>
              <w:top w:val="single" w:sz="4" w:space="0" w:color="auto"/>
              <w:left w:val="single" w:sz="8" w:space="0" w:color="auto"/>
              <w:bottom w:val="single" w:sz="4" w:space="0" w:color="auto"/>
              <w:right w:val="single" w:sz="4" w:space="0" w:color="auto"/>
            </w:tcBorders>
          </w:tcPr>
          <w:p w14:paraId="56C2B5A1" w14:textId="77777777" w:rsidR="00A6084A" w:rsidRPr="00BD7FC4"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BD7FC4">
              <w:rPr>
                <w:rFonts w:ascii="宋体" w:hAnsi="宋体" w:cs="宋体" w:hint="eastAsia"/>
                <w:kern w:val="0"/>
                <w:sz w:val="22"/>
                <w:szCs w:val="22"/>
              </w:rPr>
              <w:t>新型产业用地（M0）</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06BED568" w14:textId="77777777" w:rsidR="00A6084A" w:rsidRPr="00BD7FC4"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BD7FC4">
              <w:rPr>
                <w:rFonts w:ascii="宋体" w:hAnsi="宋体" w:cs="宋体" w:hint="eastAsia"/>
                <w:kern w:val="0"/>
                <w:sz w:val="22"/>
                <w:szCs w:val="22"/>
              </w:rPr>
              <w:t>普通工业用地</w:t>
            </w:r>
          </w:p>
        </w:tc>
      </w:tr>
      <w:tr w:rsidR="00A6084A" w:rsidRPr="00506628" w14:paraId="5F80C933" w14:textId="77777777" w:rsidTr="00496111">
        <w:trPr>
          <w:trHeight w:val="270"/>
          <w:jc w:val="center"/>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414697C7"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首层</w:t>
            </w:r>
          </w:p>
        </w:tc>
        <w:tc>
          <w:tcPr>
            <w:tcW w:w="1759" w:type="pct"/>
            <w:tcBorders>
              <w:top w:val="single" w:sz="4" w:space="0" w:color="auto"/>
              <w:left w:val="single" w:sz="4" w:space="0" w:color="auto"/>
              <w:bottom w:val="single" w:sz="4" w:space="0" w:color="auto"/>
              <w:right w:val="single" w:sz="4" w:space="0" w:color="auto"/>
            </w:tcBorders>
          </w:tcPr>
          <w:p w14:paraId="4C398ACE"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8</w:t>
            </w:r>
          </w:p>
          <w:p w14:paraId="568ECEAF"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（2</w:t>
            </w:r>
            <w:r w:rsidRPr="00506628">
              <w:rPr>
                <w:rFonts w:asciiTheme="minorEastAsia" w:eastAsiaTheme="minorEastAsia" w:hAnsiTheme="minorEastAsia" w:cs="宋体"/>
                <w:kern w:val="0"/>
                <w:szCs w:val="24"/>
              </w:rPr>
              <w:t>5</w:t>
            </w:r>
            <w:r w:rsidRPr="00506628">
              <w:rPr>
                <w:rFonts w:asciiTheme="minorEastAsia" w:eastAsiaTheme="minorEastAsia" w:hAnsiTheme="minorEastAsia" w:cs="宋体" w:hint="eastAsia"/>
                <w:kern w:val="0"/>
                <w:szCs w:val="24"/>
              </w:rPr>
              <w:t>）</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3F9C0536"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12（</w:t>
            </w:r>
            <w:r w:rsidRPr="00506628">
              <w:rPr>
                <w:rFonts w:asciiTheme="minorEastAsia" w:eastAsiaTheme="minorEastAsia" w:hAnsiTheme="minorEastAsia" w:cs="宋体"/>
                <w:kern w:val="0"/>
                <w:szCs w:val="24"/>
              </w:rPr>
              <w:t>25</w:t>
            </w:r>
            <w:r w:rsidRPr="00506628">
              <w:rPr>
                <w:rFonts w:asciiTheme="minorEastAsia" w:eastAsiaTheme="minorEastAsia" w:hAnsiTheme="minorEastAsia" w:cs="宋体" w:hint="eastAsia"/>
                <w:kern w:val="0"/>
                <w:szCs w:val="24"/>
              </w:rPr>
              <w:t>）</w:t>
            </w:r>
          </w:p>
        </w:tc>
      </w:tr>
      <w:tr w:rsidR="00A6084A" w:rsidRPr="00506628" w14:paraId="3C5BDA6D" w14:textId="77777777" w:rsidTr="00496111">
        <w:trPr>
          <w:trHeight w:val="539"/>
          <w:jc w:val="center"/>
        </w:trPr>
        <w:tc>
          <w:tcPr>
            <w:tcW w:w="1720" w:type="pct"/>
            <w:tcBorders>
              <w:top w:val="single" w:sz="4" w:space="0" w:color="auto"/>
              <w:left w:val="single" w:sz="4" w:space="0" w:color="auto"/>
              <w:bottom w:val="single" w:sz="4" w:space="0" w:color="auto"/>
              <w:right w:val="single" w:sz="4" w:space="0" w:color="auto"/>
            </w:tcBorders>
            <w:vAlign w:val="center"/>
          </w:tcPr>
          <w:p w14:paraId="6AB38889" w14:textId="7DB1A612" w:rsidR="00A6084A" w:rsidRPr="00506628" w:rsidRDefault="00616B96" w:rsidP="00616B96">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2</w:t>
            </w:r>
            <w:r w:rsidR="00A6084A" w:rsidRPr="00506628">
              <w:rPr>
                <w:rFonts w:asciiTheme="minorEastAsia" w:eastAsiaTheme="minorEastAsia" w:hAnsiTheme="minorEastAsia" w:cs="宋体"/>
                <w:kern w:val="0"/>
                <w:szCs w:val="24"/>
              </w:rPr>
              <w:t>~</w:t>
            </w:r>
            <w:r>
              <w:rPr>
                <w:rFonts w:asciiTheme="minorEastAsia" w:eastAsiaTheme="minorEastAsia" w:hAnsiTheme="minorEastAsia" w:cs="宋体" w:hint="eastAsia"/>
                <w:kern w:val="0"/>
                <w:szCs w:val="24"/>
              </w:rPr>
              <w:t>3</w:t>
            </w:r>
            <w:r w:rsidR="00A6084A" w:rsidRPr="00506628">
              <w:rPr>
                <w:rFonts w:asciiTheme="minorEastAsia" w:eastAsiaTheme="minorEastAsia" w:hAnsiTheme="minorEastAsia" w:cs="宋体"/>
                <w:kern w:val="0"/>
                <w:szCs w:val="24"/>
              </w:rPr>
              <w:t>层</w:t>
            </w:r>
          </w:p>
        </w:tc>
        <w:tc>
          <w:tcPr>
            <w:tcW w:w="1759" w:type="pct"/>
            <w:tcBorders>
              <w:top w:val="single" w:sz="4" w:space="0" w:color="auto"/>
              <w:left w:val="single" w:sz="4" w:space="0" w:color="auto"/>
              <w:bottom w:val="single" w:sz="4" w:space="0" w:color="auto"/>
              <w:right w:val="single" w:sz="4" w:space="0" w:color="auto"/>
            </w:tcBorders>
          </w:tcPr>
          <w:p w14:paraId="0489D5E7"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8</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36DFA223"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8</w:t>
            </w:r>
          </w:p>
        </w:tc>
      </w:tr>
      <w:tr w:rsidR="00A6084A" w:rsidRPr="00506628" w14:paraId="786D91CF" w14:textId="77777777" w:rsidTr="00496111">
        <w:trPr>
          <w:trHeight w:val="480"/>
          <w:jc w:val="center"/>
        </w:trPr>
        <w:tc>
          <w:tcPr>
            <w:tcW w:w="1720" w:type="pct"/>
            <w:tcBorders>
              <w:top w:val="single" w:sz="4" w:space="0" w:color="auto"/>
              <w:left w:val="single" w:sz="4" w:space="0" w:color="auto"/>
              <w:bottom w:val="single" w:sz="4" w:space="0" w:color="auto"/>
              <w:right w:val="single" w:sz="4" w:space="0" w:color="auto"/>
            </w:tcBorders>
            <w:vAlign w:val="center"/>
          </w:tcPr>
          <w:p w14:paraId="2AD76CE7" w14:textId="7760958A" w:rsidR="00A6084A" w:rsidRPr="00506628" w:rsidRDefault="00616B96"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4</w:t>
            </w:r>
            <w:r w:rsidR="00A6084A" w:rsidRPr="00506628">
              <w:rPr>
                <w:rFonts w:asciiTheme="minorEastAsia" w:eastAsiaTheme="minorEastAsia" w:hAnsiTheme="minorEastAsia" w:cs="宋体" w:hint="eastAsia"/>
                <w:kern w:val="0"/>
                <w:szCs w:val="24"/>
              </w:rPr>
              <w:t>层以上</w:t>
            </w:r>
          </w:p>
        </w:tc>
        <w:tc>
          <w:tcPr>
            <w:tcW w:w="1759" w:type="pct"/>
            <w:tcBorders>
              <w:top w:val="single" w:sz="4" w:space="0" w:color="auto"/>
              <w:left w:val="single" w:sz="4" w:space="0" w:color="auto"/>
              <w:bottom w:val="single" w:sz="4" w:space="0" w:color="auto"/>
              <w:right w:val="single" w:sz="4" w:space="0" w:color="auto"/>
            </w:tcBorders>
          </w:tcPr>
          <w:p w14:paraId="2579A393"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6</w:t>
            </w:r>
            <w:r w:rsidRPr="00506628">
              <w:rPr>
                <w:rFonts w:asciiTheme="minorEastAsia" w:eastAsiaTheme="minorEastAsia" w:hAnsiTheme="minorEastAsia" w:cs="宋体"/>
                <w:kern w:val="0"/>
                <w:szCs w:val="24"/>
              </w:rPr>
              <w:t>.5</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46850715" w14:textId="77777777" w:rsidR="00A6084A" w:rsidRPr="00506628" w:rsidRDefault="00A6084A" w:rsidP="00496111">
            <w:pPr>
              <w:widowControl/>
              <w:spacing w:line="240" w:lineRule="auto"/>
              <w:ind w:leftChars="0" w:left="0" w:rightChars="0" w:right="0" w:firstLineChars="0" w:firstLine="0"/>
              <w:jc w:val="center"/>
              <w:rPr>
                <w:rFonts w:asciiTheme="minorEastAsia" w:eastAsiaTheme="minorEastAsia" w:hAnsiTheme="minorEastAsia" w:cs="宋体"/>
                <w:kern w:val="0"/>
                <w:szCs w:val="24"/>
              </w:rPr>
            </w:pPr>
            <w:r w:rsidRPr="00506628">
              <w:rPr>
                <w:rFonts w:asciiTheme="minorEastAsia" w:eastAsiaTheme="minorEastAsia" w:hAnsiTheme="minorEastAsia" w:cs="宋体" w:hint="eastAsia"/>
                <w:kern w:val="0"/>
                <w:szCs w:val="24"/>
              </w:rPr>
              <w:t>6.5</w:t>
            </w:r>
          </w:p>
        </w:tc>
      </w:tr>
    </w:tbl>
    <w:p w14:paraId="1E7FA298" w14:textId="77777777" w:rsidR="00A6084A" w:rsidRPr="00694C5A" w:rsidRDefault="00A6084A" w:rsidP="00A6084A">
      <w:pPr>
        <w:spacing w:line="600" w:lineRule="exact"/>
        <w:ind w:leftChars="0" w:left="0" w:rightChars="0" w:right="0" w:firstLine="480"/>
      </w:pPr>
      <w:r w:rsidRPr="00694C5A">
        <w:rPr>
          <w:rFonts w:hint="eastAsia"/>
        </w:rPr>
        <w:t>注：括号内数值用于有仓储功能需求的区域。</w:t>
      </w:r>
    </w:p>
    <w:p w14:paraId="218D6661" w14:textId="77777777" w:rsidR="00A6084A" w:rsidRDefault="00A6084A" w:rsidP="00A6084A">
      <w:pPr>
        <w:spacing w:line="600" w:lineRule="exact"/>
        <w:ind w:leftChars="0" w:left="0" w:rightChars="0" w:right="0" w:firstLine="480"/>
        <w:rPr>
          <w:color w:val="0070C0"/>
        </w:rPr>
      </w:pPr>
      <w:r>
        <w:rPr>
          <w:rFonts w:hint="eastAsia"/>
          <w:color w:val="0070C0"/>
        </w:rPr>
        <w:t>条文说明：根据广州、佛山及东莞等地工业厂房的调研数据，高标准厂家首层应考虑实际仓储物流功能需要。首层层高按</w:t>
      </w:r>
      <w:r>
        <w:rPr>
          <w:rFonts w:hint="eastAsia"/>
          <w:color w:val="0070C0"/>
        </w:rPr>
        <w:t>8</w:t>
      </w:r>
      <w:r>
        <w:rPr>
          <w:rFonts w:hint="eastAsia"/>
          <w:color w:val="0070C0"/>
        </w:rPr>
        <w:t>米设计时，按常见物流仓储项目</w:t>
      </w:r>
      <w:r>
        <w:rPr>
          <w:rFonts w:hint="eastAsia"/>
          <w:color w:val="0070C0"/>
        </w:rPr>
        <w:t>1500</w:t>
      </w:r>
      <w:r>
        <w:rPr>
          <w:rFonts w:hint="eastAsia"/>
          <w:color w:val="0070C0"/>
        </w:rPr>
        <w:t>与</w:t>
      </w:r>
      <w:r>
        <w:rPr>
          <w:rFonts w:hint="eastAsia"/>
          <w:color w:val="0070C0"/>
        </w:rPr>
        <w:t>1800</w:t>
      </w:r>
      <w:r>
        <w:rPr>
          <w:rFonts w:hint="eastAsia"/>
          <w:color w:val="0070C0"/>
        </w:rPr>
        <w:t>两种货架高度的规格，可放置</w:t>
      </w:r>
      <w:r>
        <w:rPr>
          <w:rFonts w:hint="eastAsia"/>
          <w:color w:val="0070C0"/>
        </w:rPr>
        <w:t>5</w:t>
      </w:r>
      <w:r>
        <w:rPr>
          <w:rFonts w:hint="eastAsia"/>
          <w:color w:val="0070C0"/>
        </w:rPr>
        <w:t>层货物，堆等效荷载可达</w:t>
      </w:r>
      <w:r>
        <w:rPr>
          <w:rFonts w:hint="eastAsia"/>
          <w:color w:val="0070C0"/>
        </w:rPr>
        <w:t>25kN/m</w:t>
      </w:r>
      <w:r>
        <w:rPr>
          <w:rFonts w:hint="eastAsia"/>
          <w:color w:val="0070C0"/>
          <w:vertAlign w:val="superscript"/>
        </w:rPr>
        <w:t>2</w:t>
      </w:r>
      <w:r>
        <w:rPr>
          <w:rFonts w:hint="eastAsia"/>
          <w:color w:val="0070C0"/>
        </w:rPr>
        <w:t>。</w:t>
      </w:r>
    </w:p>
    <w:p w14:paraId="5BC6B02A" w14:textId="0BD28CAC" w:rsidR="00A16A41" w:rsidRDefault="00274772" w:rsidP="00274772">
      <w:pPr>
        <w:spacing w:line="600" w:lineRule="exact"/>
        <w:ind w:leftChars="0" w:left="0" w:rightChars="0" w:right="0" w:firstLineChars="0" w:firstLine="0"/>
        <w:rPr>
          <w:color w:val="0070C0"/>
        </w:rPr>
      </w:pPr>
      <w:r>
        <w:rPr>
          <w:rFonts w:hint="eastAsia"/>
          <w:noProof/>
          <w:color w:val="0070C0"/>
        </w:rPr>
        <w:lastRenderedPageBreak/>
        <w:drawing>
          <wp:anchor distT="0" distB="0" distL="114300" distR="114300" simplePos="0" relativeHeight="251673600" behindDoc="0" locked="0" layoutInCell="1" allowOverlap="1" wp14:anchorId="5C1997C3" wp14:editId="7446C324">
            <wp:simplePos x="0" y="0"/>
            <wp:positionH relativeFrom="margin">
              <wp:align>right</wp:align>
            </wp:positionH>
            <wp:positionV relativeFrom="paragraph">
              <wp:posOffset>333375</wp:posOffset>
            </wp:positionV>
            <wp:extent cx="5149850" cy="300990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未标题-1.jpg"/>
                    <pic:cNvPicPr/>
                  </pic:nvPicPr>
                  <pic:blipFill rotWithShape="1">
                    <a:blip r:embed="rId30" cstate="print">
                      <a:extLst>
                        <a:ext uri="{28A0092B-C50C-407E-A947-70E740481C1C}">
                          <a14:useLocalDpi xmlns:a14="http://schemas.microsoft.com/office/drawing/2010/main" val="0"/>
                        </a:ext>
                      </a:extLst>
                    </a:blip>
                    <a:srcRect l="2347" t="8939" r="2481" b="12395"/>
                    <a:stretch/>
                  </pic:blipFill>
                  <pic:spPr bwMode="auto">
                    <a:xfrm>
                      <a:off x="0" y="0"/>
                      <a:ext cx="5149850" cy="300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5E7D7" w14:textId="778F8AB7" w:rsidR="00694C5A" w:rsidRDefault="00A6084A" w:rsidP="002646A2">
      <w:pPr>
        <w:spacing w:line="600" w:lineRule="exact"/>
        <w:ind w:leftChars="0" w:left="0" w:rightChars="0" w:right="0" w:firstLineChars="0" w:firstLine="0"/>
        <w:jc w:val="center"/>
        <w:rPr>
          <w:b/>
          <w:color w:val="0070C0"/>
        </w:rPr>
      </w:pPr>
      <w:r>
        <w:rPr>
          <w:rFonts w:hint="eastAsia"/>
          <w:b/>
          <w:color w:val="0070C0"/>
        </w:rPr>
        <w:t>广东省</w:t>
      </w:r>
      <w:r w:rsidR="00694C5A">
        <w:rPr>
          <w:rFonts w:hint="eastAsia"/>
          <w:b/>
          <w:color w:val="0070C0"/>
        </w:rPr>
        <w:t>各地市规定的工业厂房荷载要求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6"/>
        <w:gridCol w:w="3338"/>
      </w:tblGrid>
      <w:tr w:rsidR="00694C5A" w14:paraId="5DE02512" w14:textId="77777777" w:rsidTr="00705929">
        <w:trPr>
          <w:trHeight w:val="481"/>
          <w:tblHeader/>
        </w:trPr>
        <w:tc>
          <w:tcPr>
            <w:tcW w:w="1279" w:type="pct"/>
            <w:vMerge w:val="restart"/>
            <w:shd w:val="clear" w:color="auto" w:fill="auto"/>
            <w:noWrap/>
            <w:vAlign w:val="center"/>
          </w:tcPr>
          <w:p w14:paraId="0A5C0A6F" w14:textId="77777777" w:rsidR="00694C5A" w:rsidRDefault="00694C5A" w:rsidP="004978D1">
            <w:pPr>
              <w:widowControl/>
              <w:spacing w:line="240" w:lineRule="auto"/>
              <w:ind w:leftChars="0" w:left="0" w:rightChars="0" w:right="0" w:firstLineChars="0" w:firstLine="0"/>
              <w:jc w:val="center"/>
              <w:rPr>
                <w:rFonts w:ascii="宋体" w:hAnsi="宋体" w:cs="宋体"/>
                <w:b/>
                <w:color w:val="0070C0"/>
                <w:kern w:val="0"/>
                <w:sz w:val="22"/>
                <w:szCs w:val="22"/>
              </w:rPr>
            </w:pPr>
            <w:r>
              <w:rPr>
                <w:rFonts w:ascii="宋体" w:hAnsi="宋体" w:cs="宋体" w:hint="eastAsia"/>
                <w:b/>
                <w:color w:val="0070C0"/>
                <w:kern w:val="0"/>
                <w:sz w:val="22"/>
                <w:szCs w:val="22"/>
              </w:rPr>
              <w:t>城市</w:t>
            </w:r>
          </w:p>
        </w:tc>
        <w:tc>
          <w:tcPr>
            <w:tcW w:w="3721" w:type="pct"/>
            <w:gridSpan w:val="2"/>
            <w:shd w:val="clear" w:color="auto" w:fill="auto"/>
            <w:noWrap/>
            <w:vAlign w:val="center"/>
          </w:tcPr>
          <w:p w14:paraId="08090A63" w14:textId="77777777" w:rsidR="00694C5A" w:rsidRDefault="00694C5A" w:rsidP="004978D1">
            <w:pPr>
              <w:widowControl/>
              <w:spacing w:line="240" w:lineRule="auto"/>
              <w:ind w:leftChars="0" w:left="0" w:rightChars="0" w:right="0" w:firstLineChars="0" w:firstLine="0"/>
              <w:jc w:val="center"/>
              <w:rPr>
                <w:rFonts w:ascii="宋体" w:hAnsi="宋体" w:cs="宋体"/>
                <w:b/>
                <w:color w:val="0070C0"/>
                <w:kern w:val="0"/>
                <w:sz w:val="22"/>
                <w:szCs w:val="22"/>
              </w:rPr>
            </w:pPr>
            <w:r>
              <w:rPr>
                <w:rFonts w:ascii="宋体" w:hAnsi="宋体" w:cs="宋体" w:hint="eastAsia"/>
                <w:b/>
                <w:color w:val="0070C0"/>
                <w:kern w:val="0"/>
                <w:sz w:val="22"/>
                <w:szCs w:val="22"/>
              </w:rPr>
              <w:t>荷载</w:t>
            </w:r>
          </w:p>
        </w:tc>
      </w:tr>
      <w:tr w:rsidR="00694C5A" w14:paraId="010ABA97" w14:textId="77777777" w:rsidTr="00705929">
        <w:trPr>
          <w:trHeight w:val="558"/>
          <w:tblHeader/>
        </w:trPr>
        <w:tc>
          <w:tcPr>
            <w:tcW w:w="1279" w:type="pct"/>
            <w:vMerge/>
            <w:vAlign w:val="center"/>
          </w:tcPr>
          <w:p w14:paraId="7AFB0AB6" w14:textId="77777777" w:rsidR="00694C5A" w:rsidRDefault="00694C5A" w:rsidP="004978D1">
            <w:pPr>
              <w:widowControl/>
              <w:spacing w:line="240" w:lineRule="auto"/>
              <w:ind w:leftChars="0" w:left="0" w:rightChars="0" w:right="0" w:firstLineChars="0" w:firstLine="0"/>
              <w:jc w:val="center"/>
              <w:rPr>
                <w:rFonts w:ascii="宋体" w:hAnsi="宋体" w:cs="宋体"/>
                <w:b/>
                <w:color w:val="0070C0"/>
                <w:kern w:val="0"/>
                <w:sz w:val="22"/>
                <w:szCs w:val="22"/>
              </w:rPr>
            </w:pPr>
          </w:p>
        </w:tc>
        <w:tc>
          <w:tcPr>
            <w:tcW w:w="1709" w:type="pct"/>
            <w:shd w:val="clear" w:color="auto" w:fill="auto"/>
            <w:noWrap/>
            <w:vAlign w:val="center"/>
          </w:tcPr>
          <w:p w14:paraId="0BD6ECE5" w14:textId="77777777" w:rsidR="00694C5A" w:rsidRDefault="00694C5A" w:rsidP="004978D1">
            <w:pPr>
              <w:widowControl/>
              <w:spacing w:line="240" w:lineRule="auto"/>
              <w:ind w:leftChars="0" w:left="0" w:rightChars="0" w:right="0" w:firstLineChars="0" w:firstLine="0"/>
              <w:jc w:val="center"/>
              <w:rPr>
                <w:rFonts w:ascii="宋体" w:hAnsi="宋体" w:cs="宋体"/>
                <w:b/>
                <w:color w:val="0070C0"/>
                <w:kern w:val="0"/>
                <w:sz w:val="22"/>
                <w:szCs w:val="22"/>
              </w:rPr>
            </w:pPr>
            <w:r>
              <w:rPr>
                <w:rFonts w:ascii="宋体" w:hAnsi="宋体" w:cs="宋体" w:hint="eastAsia"/>
                <w:b/>
                <w:color w:val="0070C0"/>
                <w:kern w:val="0"/>
                <w:sz w:val="22"/>
                <w:szCs w:val="22"/>
              </w:rPr>
              <w:t>新型产业用地（M0）</w:t>
            </w:r>
          </w:p>
        </w:tc>
        <w:tc>
          <w:tcPr>
            <w:tcW w:w="2012" w:type="pct"/>
            <w:shd w:val="clear" w:color="auto" w:fill="auto"/>
            <w:noWrap/>
            <w:vAlign w:val="center"/>
          </w:tcPr>
          <w:p w14:paraId="4F4ABB92" w14:textId="77777777" w:rsidR="00694C5A" w:rsidRDefault="00694C5A" w:rsidP="004978D1">
            <w:pPr>
              <w:widowControl/>
              <w:spacing w:line="240" w:lineRule="auto"/>
              <w:ind w:leftChars="0" w:left="0" w:rightChars="0" w:right="0" w:firstLineChars="0" w:firstLine="0"/>
              <w:jc w:val="center"/>
              <w:rPr>
                <w:rFonts w:ascii="宋体" w:hAnsi="宋体" w:cs="宋体"/>
                <w:b/>
                <w:color w:val="0070C0"/>
                <w:kern w:val="0"/>
                <w:sz w:val="22"/>
                <w:szCs w:val="22"/>
              </w:rPr>
            </w:pPr>
            <w:r>
              <w:rPr>
                <w:rFonts w:ascii="宋体" w:hAnsi="宋体" w:cs="宋体" w:hint="eastAsia"/>
                <w:b/>
                <w:color w:val="0070C0"/>
                <w:kern w:val="0"/>
                <w:sz w:val="22"/>
                <w:szCs w:val="22"/>
              </w:rPr>
              <w:t>普通工业用地</w:t>
            </w:r>
          </w:p>
        </w:tc>
      </w:tr>
      <w:tr w:rsidR="00694C5A" w14:paraId="50D75DDC" w14:textId="77777777" w:rsidTr="004978D1">
        <w:trPr>
          <w:trHeight w:val="810"/>
        </w:trPr>
        <w:tc>
          <w:tcPr>
            <w:tcW w:w="1279" w:type="pct"/>
            <w:shd w:val="clear" w:color="auto" w:fill="auto"/>
            <w:noWrap/>
            <w:vAlign w:val="center"/>
          </w:tcPr>
          <w:p w14:paraId="13A4F193"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广州市</w:t>
            </w:r>
          </w:p>
        </w:tc>
        <w:tc>
          <w:tcPr>
            <w:tcW w:w="1709" w:type="pct"/>
            <w:shd w:val="clear" w:color="auto" w:fill="auto"/>
            <w:vAlign w:val="center"/>
          </w:tcPr>
          <w:p w14:paraId="39D44927" w14:textId="48E59865" w:rsidR="00694C5A" w:rsidRDefault="00694C5A" w:rsidP="00616B96">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首层≥8kN/㎡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二</w:t>
            </w:r>
            <w:r w:rsidR="00616B96">
              <w:rPr>
                <w:rFonts w:ascii="宋体" w:hAnsi="宋体" w:cs="宋体" w:hint="eastAsia"/>
                <w:color w:val="0070C0"/>
                <w:kern w:val="0"/>
                <w:sz w:val="22"/>
                <w:szCs w:val="22"/>
              </w:rPr>
              <w:t>、</w:t>
            </w:r>
            <w:r w:rsidR="006271CE">
              <w:rPr>
                <w:rFonts w:ascii="宋体" w:hAnsi="宋体" w:cs="宋体" w:hint="eastAsia"/>
                <w:color w:val="0070C0"/>
                <w:kern w:val="0"/>
                <w:sz w:val="22"/>
                <w:szCs w:val="22"/>
              </w:rPr>
              <w:t>三</w:t>
            </w:r>
            <w:r>
              <w:rPr>
                <w:rFonts w:ascii="宋体" w:hAnsi="宋体" w:cs="宋体" w:hint="eastAsia"/>
                <w:color w:val="0070C0"/>
                <w:kern w:val="0"/>
                <w:sz w:val="22"/>
                <w:szCs w:val="22"/>
              </w:rPr>
              <w:t>层≥6.5kN/㎡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四</w:t>
            </w:r>
            <w:r>
              <w:rPr>
                <w:rFonts w:ascii="宋体" w:hAnsi="宋体" w:cs="宋体" w:hint="eastAsia"/>
                <w:color w:val="0070C0"/>
                <w:kern w:val="0"/>
                <w:sz w:val="22"/>
                <w:szCs w:val="22"/>
              </w:rPr>
              <w:t>层≥5kN/㎡</w:t>
            </w:r>
          </w:p>
        </w:tc>
        <w:tc>
          <w:tcPr>
            <w:tcW w:w="2012" w:type="pct"/>
            <w:shd w:val="clear" w:color="auto" w:fill="auto"/>
            <w:vAlign w:val="center"/>
          </w:tcPr>
          <w:p w14:paraId="20073DB7" w14:textId="420A8D40" w:rsidR="00694C5A" w:rsidRDefault="00694C5A" w:rsidP="00616B96">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首层≥12kN/㎡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二</w:t>
            </w:r>
            <w:r w:rsidR="00616B96">
              <w:rPr>
                <w:rFonts w:ascii="宋体" w:hAnsi="宋体" w:cs="宋体" w:hint="eastAsia"/>
                <w:color w:val="0070C0"/>
                <w:kern w:val="0"/>
                <w:sz w:val="22"/>
                <w:szCs w:val="22"/>
              </w:rPr>
              <w:t>、</w:t>
            </w:r>
            <w:r w:rsidR="006271CE">
              <w:rPr>
                <w:rFonts w:ascii="宋体" w:hAnsi="宋体" w:cs="宋体" w:hint="eastAsia"/>
                <w:color w:val="0070C0"/>
                <w:kern w:val="0"/>
                <w:sz w:val="22"/>
                <w:szCs w:val="22"/>
              </w:rPr>
              <w:t>三</w:t>
            </w:r>
            <w:r>
              <w:rPr>
                <w:rFonts w:ascii="宋体" w:hAnsi="宋体" w:cs="宋体" w:hint="eastAsia"/>
                <w:color w:val="0070C0"/>
                <w:kern w:val="0"/>
                <w:sz w:val="22"/>
                <w:szCs w:val="22"/>
              </w:rPr>
              <w:t>层≥8kN/㎡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四</w:t>
            </w:r>
            <w:r>
              <w:rPr>
                <w:rFonts w:ascii="宋体" w:hAnsi="宋体" w:cs="宋体" w:hint="eastAsia"/>
                <w:color w:val="0070C0"/>
                <w:kern w:val="0"/>
                <w:sz w:val="22"/>
                <w:szCs w:val="22"/>
              </w:rPr>
              <w:t>层≥6.5kN/㎡</w:t>
            </w:r>
          </w:p>
        </w:tc>
      </w:tr>
      <w:tr w:rsidR="00694C5A" w14:paraId="08DC29AC" w14:textId="77777777" w:rsidTr="00705929">
        <w:trPr>
          <w:trHeight w:val="466"/>
        </w:trPr>
        <w:tc>
          <w:tcPr>
            <w:tcW w:w="1279" w:type="pct"/>
            <w:shd w:val="clear" w:color="auto" w:fill="auto"/>
            <w:noWrap/>
            <w:vAlign w:val="center"/>
          </w:tcPr>
          <w:p w14:paraId="7138AC97"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中山市</w:t>
            </w:r>
          </w:p>
        </w:tc>
        <w:tc>
          <w:tcPr>
            <w:tcW w:w="1709" w:type="pct"/>
            <w:shd w:val="clear" w:color="auto" w:fill="auto"/>
            <w:noWrap/>
            <w:vAlign w:val="center"/>
          </w:tcPr>
          <w:p w14:paraId="26421DBC"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w:t>
            </w:r>
          </w:p>
        </w:tc>
        <w:tc>
          <w:tcPr>
            <w:tcW w:w="2012" w:type="pct"/>
            <w:shd w:val="clear" w:color="auto" w:fill="auto"/>
            <w:noWrap/>
            <w:vAlign w:val="center"/>
          </w:tcPr>
          <w:p w14:paraId="517B78F5"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≥4kN/㎡</w:t>
            </w:r>
          </w:p>
        </w:tc>
      </w:tr>
      <w:tr w:rsidR="00694C5A" w14:paraId="0069DB92" w14:textId="77777777" w:rsidTr="004978D1">
        <w:trPr>
          <w:trHeight w:val="810"/>
        </w:trPr>
        <w:tc>
          <w:tcPr>
            <w:tcW w:w="1279" w:type="pct"/>
            <w:shd w:val="clear" w:color="auto" w:fill="auto"/>
            <w:noWrap/>
            <w:vAlign w:val="center"/>
          </w:tcPr>
          <w:p w14:paraId="013756B9"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深圳市</w:t>
            </w:r>
          </w:p>
        </w:tc>
        <w:tc>
          <w:tcPr>
            <w:tcW w:w="1709" w:type="pct"/>
            <w:shd w:val="clear" w:color="auto" w:fill="auto"/>
            <w:noWrap/>
            <w:vAlign w:val="center"/>
          </w:tcPr>
          <w:p w14:paraId="4306A344"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w:t>
            </w:r>
          </w:p>
        </w:tc>
        <w:tc>
          <w:tcPr>
            <w:tcW w:w="2012" w:type="pct"/>
            <w:shd w:val="clear" w:color="auto" w:fill="auto"/>
            <w:vAlign w:val="center"/>
          </w:tcPr>
          <w:p w14:paraId="70B23A0C" w14:textId="1D5C51AB" w:rsidR="00694C5A" w:rsidRDefault="00694C5A" w:rsidP="00616B96">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首层≥12kN/㎡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二</w:t>
            </w:r>
            <w:r>
              <w:rPr>
                <w:rFonts w:ascii="宋体" w:hAnsi="宋体" w:cs="宋体" w:hint="eastAsia"/>
                <w:color w:val="0070C0"/>
                <w:kern w:val="0"/>
                <w:sz w:val="22"/>
                <w:szCs w:val="22"/>
              </w:rPr>
              <w:t>层≥8kN/㎡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四</w:t>
            </w:r>
            <w:r>
              <w:rPr>
                <w:rFonts w:ascii="宋体" w:hAnsi="宋体" w:cs="宋体" w:hint="eastAsia"/>
                <w:color w:val="0070C0"/>
                <w:kern w:val="0"/>
                <w:sz w:val="22"/>
                <w:szCs w:val="22"/>
              </w:rPr>
              <w:t>层以上≥6.5kN/㎡</w:t>
            </w:r>
          </w:p>
        </w:tc>
      </w:tr>
      <w:tr w:rsidR="00694C5A" w14:paraId="25A182F3" w14:textId="77777777" w:rsidTr="004978D1">
        <w:trPr>
          <w:trHeight w:val="810"/>
        </w:trPr>
        <w:tc>
          <w:tcPr>
            <w:tcW w:w="1279" w:type="pct"/>
            <w:shd w:val="clear" w:color="auto" w:fill="auto"/>
            <w:noWrap/>
            <w:vAlign w:val="center"/>
          </w:tcPr>
          <w:p w14:paraId="7819113B"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东莞市</w:t>
            </w:r>
          </w:p>
        </w:tc>
        <w:tc>
          <w:tcPr>
            <w:tcW w:w="1709" w:type="pct"/>
            <w:shd w:val="clear" w:color="auto" w:fill="auto"/>
            <w:vAlign w:val="center"/>
          </w:tcPr>
          <w:p w14:paraId="74B6F02E" w14:textId="79B5D9C5" w:rsidR="00694C5A" w:rsidRDefault="00694C5A" w:rsidP="00616B96">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首层≥10kN/㎡</w:t>
            </w:r>
            <w:r>
              <w:rPr>
                <w:rFonts w:ascii="宋体" w:hAnsi="宋体" w:cs="宋体" w:hint="eastAsia"/>
                <w:color w:val="0070C0"/>
                <w:kern w:val="0"/>
                <w:sz w:val="22"/>
                <w:szCs w:val="22"/>
              </w:rPr>
              <w:br/>
            </w:r>
            <w:r w:rsidR="006271CE">
              <w:rPr>
                <w:rFonts w:ascii="宋体" w:hAnsi="宋体" w:cs="宋体" w:hint="eastAsia"/>
                <w:color w:val="0070C0"/>
                <w:kern w:val="0"/>
                <w:sz w:val="22"/>
                <w:szCs w:val="22"/>
              </w:rPr>
              <w:t>二</w:t>
            </w:r>
            <w:r>
              <w:rPr>
                <w:rFonts w:ascii="宋体" w:hAnsi="宋体" w:cs="宋体" w:hint="eastAsia"/>
                <w:color w:val="0070C0"/>
                <w:kern w:val="0"/>
                <w:sz w:val="22"/>
                <w:szCs w:val="22"/>
              </w:rPr>
              <w:t>层及以上≥6~8kN/㎡</w:t>
            </w:r>
            <w:r>
              <w:rPr>
                <w:rFonts w:ascii="宋体" w:hAnsi="宋体" w:cs="宋体" w:hint="eastAsia"/>
                <w:color w:val="0070C0"/>
                <w:kern w:val="0"/>
                <w:sz w:val="22"/>
                <w:szCs w:val="22"/>
              </w:rPr>
              <w:br/>
              <w:t>（电子信息产业）</w:t>
            </w:r>
          </w:p>
        </w:tc>
        <w:tc>
          <w:tcPr>
            <w:tcW w:w="2012" w:type="pct"/>
            <w:shd w:val="clear" w:color="auto" w:fill="auto"/>
            <w:noWrap/>
            <w:vAlign w:val="center"/>
          </w:tcPr>
          <w:p w14:paraId="29290495"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w:t>
            </w:r>
          </w:p>
        </w:tc>
      </w:tr>
      <w:tr w:rsidR="00694C5A" w14:paraId="24580768" w14:textId="77777777" w:rsidTr="00705929">
        <w:trPr>
          <w:trHeight w:val="642"/>
        </w:trPr>
        <w:tc>
          <w:tcPr>
            <w:tcW w:w="1279" w:type="pct"/>
            <w:shd w:val="clear" w:color="auto" w:fill="auto"/>
            <w:noWrap/>
            <w:vAlign w:val="center"/>
          </w:tcPr>
          <w:p w14:paraId="40296E4F"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佛山市三水区</w:t>
            </w:r>
          </w:p>
        </w:tc>
        <w:tc>
          <w:tcPr>
            <w:tcW w:w="1709" w:type="pct"/>
            <w:shd w:val="clear" w:color="auto" w:fill="auto"/>
            <w:noWrap/>
            <w:vAlign w:val="center"/>
          </w:tcPr>
          <w:p w14:paraId="107991DC"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w:t>
            </w:r>
          </w:p>
        </w:tc>
        <w:tc>
          <w:tcPr>
            <w:tcW w:w="2012" w:type="pct"/>
            <w:shd w:val="clear" w:color="auto" w:fill="auto"/>
            <w:noWrap/>
            <w:vAlign w:val="center"/>
          </w:tcPr>
          <w:p w14:paraId="22DD7180"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≥7.5kN/㎡</w:t>
            </w:r>
          </w:p>
        </w:tc>
      </w:tr>
      <w:tr w:rsidR="00694C5A" w14:paraId="6A574117" w14:textId="77777777" w:rsidTr="00705929">
        <w:trPr>
          <w:trHeight w:val="566"/>
        </w:trPr>
        <w:tc>
          <w:tcPr>
            <w:tcW w:w="1279" w:type="pct"/>
            <w:shd w:val="clear" w:color="auto" w:fill="auto"/>
            <w:noWrap/>
            <w:vAlign w:val="center"/>
          </w:tcPr>
          <w:p w14:paraId="6020D455"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江门市</w:t>
            </w:r>
          </w:p>
        </w:tc>
        <w:tc>
          <w:tcPr>
            <w:tcW w:w="1709" w:type="pct"/>
            <w:shd w:val="clear" w:color="auto" w:fill="auto"/>
            <w:noWrap/>
            <w:vAlign w:val="center"/>
          </w:tcPr>
          <w:p w14:paraId="667E9984"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w:t>
            </w:r>
          </w:p>
        </w:tc>
        <w:tc>
          <w:tcPr>
            <w:tcW w:w="2012" w:type="pct"/>
            <w:shd w:val="clear" w:color="auto" w:fill="auto"/>
            <w:noWrap/>
            <w:vAlign w:val="center"/>
          </w:tcPr>
          <w:p w14:paraId="21D45896" w14:textId="77777777" w:rsidR="00694C5A" w:rsidRDefault="00694C5A" w:rsidP="004978D1">
            <w:pPr>
              <w:widowControl/>
              <w:spacing w:line="240" w:lineRule="auto"/>
              <w:ind w:leftChars="0" w:left="0" w:rightChars="0" w:right="0" w:firstLineChars="0" w:firstLine="0"/>
              <w:jc w:val="center"/>
              <w:rPr>
                <w:rFonts w:ascii="宋体" w:hAnsi="宋体" w:cs="宋体"/>
                <w:color w:val="0070C0"/>
                <w:kern w:val="0"/>
                <w:sz w:val="22"/>
                <w:szCs w:val="22"/>
              </w:rPr>
            </w:pPr>
            <w:r>
              <w:rPr>
                <w:rFonts w:ascii="宋体" w:hAnsi="宋体" w:cs="宋体" w:hint="eastAsia"/>
                <w:color w:val="0070C0"/>
                <w:kern w:val="0"/>
                <w:sz w:val="22"/>
                <w:szCs w:val="22"/>
              </w:rPr>
              <w:t>≥4kN/㎡</w:t>
            </w:r>
          </w:p>
        </w:tc>
      </w:tr>
    </w:tbl>
    <w:p w14:paraId="3068FDF3" w14:textId="77777777" w:rsidR="00A6084A" w:rsidRDefault="00A6084A" w:rsidP="0004533E">
      <w:pPr>
        <w:spacing w:line="600" w:lineRule="exact"/>
        <w:ind w:leftChars="0" w:left="0" w:rightChars="0" w:right="0" w:firstLine="480"/>
      </w:pPr>
      <w:r>
        <w:rPr>
          <w:rFonts w:hint="eastAsia"/>
        </w:rPr>
        <w:t>《建筑结构可靠性设计统一标准》</w:t>
      </w:r>
      <w:r>
        <w:t>GB50068-2018</w:t>
      </w:r>
      <w:r>
        <w:rPr>
          <w:rFonts w:hint="eastAsia"/>
        </w:rPr>
        <w:t>在</w:t>
      </w:r>
      <w:r>
        <w:rPr>
          <w:rFonts w:hint="eastAsia"/>
        </w:rPr>
        <w:t>2</w:t>
      </w:r>
      <w:r>
        <w:t>019</w:t>
      </w:r>
      <w:r>
        <w:rPr>
          <w:rFonts w:hint="eastAsia"/>
        </w:rPr>
        <w:t>年</w:t>
      </w:r>
      <w:r>
        <w:rPr>
          <w:rFonts w:hint="eastAsia"/>
        </w:rPr>
        <w:t>4</w:t>
      </w:r>
      <w:r>
        <w:rPr>
          <w:rFonts w:hint="eastAsia"/>
        </w:rPr>
        <w:t>月</w:t>
      </w:r>
      <w:r>
        <w:rPr>
          <w:rFonts w:hint="eastAsia"/>
        </w:rPr>
        <w:t>1</w:t>
      </w:r>
      <w:r>
        <w:rPr>
          <w:rFonts w:hint="eastAsia"/>
        </w:rPr>
        <w:t>日实施，活荷载作用分项系数由</w:t>
      </w:r>
      <w:r>
        <w:rPr>
          <w:rFonts w:hint="eastAsia"/>
        </w:rPr>
        <w:t>1</w:t>
      </w:r>
      <w:r>
        <w:t>.4</w:t>
      </w:r>
      <w:r>
        <w:rPr>
          <w:rFonts w:hint="eastAsia"/>
        </w:rPr>
        <w:t>调整为</w:t>
      </w:r>
      <w:r>
        <w:rPr>
          <w:rFonts w:hint="eastAsia"/>
        </w:rPr>
        <w:t>1</w:t>
      </w:r>
      <w:r>
        <w:t>.5</w:t>
      </w:r>
      <w:r>
        <w:rPr>
          <w:rFonts w:hint="eastAsia"/>
        </w:rPr>
        <w:t>。结合《建筑结构荷载规范》</w:t>
      </w:r>
      <w:r>
        <w:rPr>
          <w:rFonts w:hint="eastAsia"/>
        </w:rPr>
        <w:t>G</w:t>
      </w:r>
      <w:r>
        <w:t>B 50009-</w:t>
      </w:r>
      <w:r>
        <w:lastRenderedPageBreak/>
        <w:t>2012</w:t>
      </w:r>
      <w:r>
        <w:rPr>
          <w:rFonts w:hint="eastAsia"/>
        </w:rPr>
        <w:t>，应对标准值大于</w:t>
      </w:r>
      <w:r>
        <w:rPr>
          <w:rFonts w:hint="eastAsia"/>
        </w:rPr>
        <w:t>4</w:t>
      </w:r>
      <w:r>
        <w:t>kN/m</w:t>
      </w:r>
      <w:r w:rsidRPr="00C11A93">
        <w:rPr>
          <w:vertAlign w:val="superscript"/>
        </w:rPr>
        <w:t>2</w:t>
      </w:r>
      <w:r>
        <w:rPr>
          <w:rFonts w:hint="eastAsia"/>
        </w:rPr>
        <w:t>的工业房屋楼面结构活荷载的分项系数相应调整，本规范建议从</w:t>
      </w:r>
      <w:r>
        <w:rPr>
          <w:rFonts w:hint="eastAsia"/>
        </w:rPr>
        <w:t>1</w:t>
      </w:r>
      <w:r>
        <w:t>.3</w:t>
      </w:r>
      <w:r>
        <w:rPr>
          <w:rFonts w:hint="eastAsia"/>
        </w:rPr>
        <w:t>调整为</w:t>
      </w:r>
      <w:r>
        <w:rPr>
          <w:rFonts w:hint="eastAsia"/>
        </w:rPr>
        <w:t>1</w:t>
      </w:r>
      <w:r>
        <w:t>.4</w:t>
      </w:r>
      <w:r>
        <w:rPr>
          <w:rFonts w:hint="eastAsia"/>
        </w:rPr>
        <w:t>。</w:t>
      </w:r>
    </w:p>
    <w:p w14:paraId="46E33103" w14:textId="77777777" w:rsidR="00694C5A" w:rsidRDefault="00694C5A" w:rsidP="00694C5A">
      <w:pPr>
        <w:spacing w:line="600" w:lineRule="exact"/>
        <w:ind w:leftChars="0" w:left="0" w:rightChars="0" w:right="0" w:firstLineChars="0" w:firstLine="0"/>
      </w:pPr>
      <w:r>
        <w:t>6.1.</w:t>
      </w:r>
      <w:r w:rsidR="00914472">
        <w:t>4</w:t>
      </w:r>
      <w:r>
        <w:t xml:space="preserve">  </w:t>
      </w:r>
      <w:r>
        <w:rPr>
          <w:rFonts w:hint="eastAsia"/>
        </w:rPr>
        <w:t>高标准厂房的屋面设备未确定且位置可能灵活布置时，活荷载取值不宜小于</w:t>
      </w:r>
      <w:r>
        <w:rPr>
          <w:rFonts w:hint="eastAsia"/>
        </w:rPr>
        <w:t>7kN/m</w:t>
      </w:r>
      <w:r>
        <w:rPr>
          <w:rFonts w:hint="eastAsia"/>
          <w:vertAlign w:val="superscript"/>
        </w:rPr>
        <w:t>2</w:t>
      </w:r>
      <w:r>
        <w:rPr>
          <w:rFonts w:hint="eastAsia"/>
        </w:rPr>
        <w:t>。</w:t>
      </w:r>
    </w:p>
    <w:p w14:paraId="14DC22D9" w14:textId="77777777" w:rsidR="00694C5A" w:rsidRDefault="00694C5A" w:rsidP="00694C5A">
      <w:pPr>
        <w:spacing w:line="600" w:lineRule="exact"/>
        <w:ind w:leftChars="0" w:left="0" w:rightChars="0" w:right="0" w:firstLineChars="0" w:firstLine="0"/>
      </w:pPr>
      <w:r>
        <w:t>6.1.</w:t>
      </w:r>
      <w:r w:rsidR="00914472">
        <w:t>5</w:t>
      </w:r>
      <w:r>
        <w:t xml:space="preserve">  </w:t>
      </w:r>
      <w:r>
        <w:rPr>
          <w:rFonts w:hint="eastAsia"/>
        </w:rPr>
        <w:t>有特殊要求的厂房，其特殊荷载和作用的计算和取值应符合国家有关厂房设计标准的规定。</w:t>
      </w:r>
    </w:p>
    <w:p w14:paraId="5C31A1BE" w14:textId="77777777" w:rsidR="00694C5A" w:rsidRDefault="00694C5A" w:rsidP="00694C5A">
      <w:pPr>
        <w:spacing w:line="600" w:lineRule="exact"/>
        <w:ind w:leftChars="0" w:left="0" w:rightChars="0" w:right="0" w:firstLineChars="0" w:firstLine="0"/>
      </w:pPr>
      <w:r>
        <w:rPr>
          <w:rFonts w:hint="eastAsia"/>
        </w:rPr>
        <w:t>6.1.</w:t>
      </w:r>
      <w:r w:rsidR="00914472">
        <w:t>6</w:t>
      </w:r>
      <w:r>
        <w:rPr>
          <w:rFonts w:hint="eastAsia"/>
        </w:rPr>
        <w:t xml:space="preserve"> </w:t>
      </w:r>
      <w:r>
        <w:rPr>
          <w:rFonts w:hint="eastAsia"/>
        </w:rPr>
        <w:t>设备振动的荷载除应符合本规范外，尚应符合《建筑振动荷载标准》</w:t>
      </w:r>
      <w:r>
        <w:rPr>
          <w:rFonts w:hint="eastAsia"/>
        </w:rPr>
        <w:t>(GB/T 51228</w:t>
      </w:r>
      <w:r>
        <w:rPr>
          <w:rFonts w:hint="eastAsia"/>
        </w:rPr>
        <w:t>）的有关要求。</w:t>
      </w:r>
    </w:p>
    <w:p w14:paraId="7716D7BA" w14:textId="77777777" w:rsidR="00694C5A" w:rsidRDefault="00694C5A" w:rsidP="00694C5A">
      <w:pPr>
        <w:pStyle w:val="20"/>
        <w:spacing w:before="0" w:after="0" w:line="360" w:lineRule="auto"/>
        <w:ind w:leftChars="0" w:left="0" w:rightChars="0" w:right="0" w:firstLineChars="0" w:firstLine="0"/>
        <w:jc w:val="center"/>
        <w:rPr>
          <w:rFonts w:asciiTheme="majorEastAsia" w:hAnsiTheme="majorEastAsia"/>
          <w:sz w:val="28"/>
          <w:szCs w:val="28"/>
        </w:rPr>
      </w:pPr>
      <w:bookmarkStart w:id="67" w:name="_Toc62028419"/>
      <w:r>
        <w:rPr>
          <w:rFonts w:asciiTheme="majorEastAsia" w:hAnsiTheme="majorEastAsia" w:hint="eastAsia"/>
          <w:sz w:val="28"/>
          <w:szCs w:val="28"/>
        </w:rPr>
        <w:t>6</w:t>
      </w:r>
      <w:r>
        <w:rPr>
          <w:rFonts w:asciiTheme="majorEastAsia" w:hAnsiTheme="majorEastAsia"/>
          <w:sz w:val="28"/>
          <w:szCs w:val="28"/>
        </w:rPr>
        <w:t xml:space="preserve">.2 </w:t>
      </w:r>
      <w:r>
        <w:rPr>
          <w:rFonts w:asciiTheme="majorEastAsia" w:hAnsiTheme="majorEastAsia" w:hint="eastAsia"/>
          <w:sz w:val="28"/>
          <w:szCs w:val="28"/>
        </w:rPr>
        <w:t>结构选型</w:t>
      </w:r>
      <w:bookmarkEnd w:id="67"/>
    </w:p>
    <w:p w14:paraId="425EF561" w14:textId="77777777" w:rsidR="00743F16" w:rsidRPr="00743F16" w:rsidRDefault="00743F16" w:rsidP="00743F16">
      <w:pPr>
        <w:spacing w:line="600" w:lineRule="exact"/>
        <w:ind w:leftChars="0" w:left="0" w:rightChars="0" w:right="0" w:firstLineChars="0" w:firstLine="0"/>
      </w:pPr>
      <w:r w:rsidRPr="00743F16">
        <w:rPr>
          <w:rFonts w:hint="eastAsia"/>
        </w:rPr>
        <w:t xml:space="preserve">6.2.1 </w:t>
      </w:r>
      <w:r w:rsidRPr="00743F16">
        <w:t xml:space="preserve"> </w:t>
      </w:r>
      <w:r w:rsidRPr="00743F16">
        <w:rPr>
          <w:rFonts w:hint="eastAsia"/>
        </w:rPr>
        <w:t>高标准厂房的结构型式可选用钢结构、钢筋混凝土结构、钢</w:t>
      </w:r>
      <w:r w:rsidRPr="00743F16">
        <w:rPr>
          <w:rFonts w:hint="eastAsia"/>
        </w:rPr>
        <w:t>-</w:t>
      </w:r>
      <w:r w:rsidRPr="00743F16">
        <w:rPr>
          <w:rFonts w:hint="eastAsia"/>
        </w:rPr>
        <w:t>混凝土混合结构。也可根据需要，下部采用混凝土结构，上部采用钢结构。</w:t>
      </w:r>
    </w:p>
    <w:p w14:paraId="4FF858FD" w14:textId="507053CD" w:rsidR="00743F16" w:rsidRPr="00743F16" w:rsidRDefault="00743F16" w:rsidP="00743F16">
      <w:pPr>
        <w:spacing w:line="600" w:lineRule="exact"/>
        <w:ind w:leftChars="0" w:left="0" w:rightChars="0" w:right="0" w:firstLine="480"/>
        <w:rPr>
          <w:color w:val="0070C0"/>
        </w:rPr>
      </w:pPr>
      <w:r w:rsidRPr="00743F16">
        <w:rPr>
          <w:rFonts w:hint="eastAsia"/>
          <w:color w:val="0070C0"/>
        </w:rPr>
        <w:t>条文说明：结构形式下部采用混凝土结构，上部采用钢结构，是考虑到一些工业厂房上部需求大空间及大跨度结构，甚至要使用吊车、自动搬运智能机器人等少障碍空间。此类结构受力分析计算应按整体模型考虑，并考虑混凝土与钢的材料特性，按相应的阻尼比进行内力分析。上、下部不同结构体系的整体控制指标及抗震措施可按相应的结构规程分别控制。下部混凝土结构的抗震等级、层间位移角、位移比等整体指标应按《建筑抗震设计规范》中的相关涉混凝土条文，但建筑高度仍应按全楼高控制；上部钢结构除按《建筑抗震设计规范》中的相关涉钢条文外，还需按《钢结构设计</w:t>
      </w:r>
      <w:r w:rsidR="00A6084A">
        <w:rPr>
          <w:rFonts w:hint="eastAsia"/>
          <w:color w:val="0070C0"/>
        </w:rPr>
        <w:t>标准</w:t>
      </w:r>
      <w:r w:rsidRPr="00743F16">
        <w:rPr>
          <w:rFonts w:hint="eastAsia"/>
          <w:color w:val="0070C0"/>
        </w:rPr>
        <w:t>》及相关细分钢结构规范如《门式刚架轻型房屋钢结构技术规范》执行。</w:t>
      </w:r>
    </w:p>
    <w:p w14:paraId="057AB815" w14:textId="77777777" w:rsidR="00743F16" w:rsidRPr="00743F16" w:rsidRDefault="00743F16" w:rsidP="00743F16">
      <w:pPr>
        <w:spacing w:line="600" w:lineRule="exact"/>
        <w:ind w:leftChars="0" w:left="0" w:rightChars="0" w:right="0" w:firstLineChars="0" w:firstLine="0"/>
      </w:pPr>
      <w:r w:rsidRPr="00743F16">
        <w:rPr>
          <w:rFonts w:hint="eastAsia"/>
        </w:rPr>
        <w:t xml:space="preserve">6.2.2 </w:t>
      </w:r>
      <w:r w:rsidRPr="00743F16">
        <w:rPr>
          <w:rFonts w:hint="eastAsia"/>
        </w:rPr>
        <w:t>高标准厂房的结构布置应尽量平面、竖向规则，柱距宜取</w:t>
      </w:r>
      <w:r w:rsidRPr="00743F16">
        <w:rPr>
          <w:rFonts w:hint="eastAsia"/>
        </w:rPr>
        <w:t>7~12m</w:t>
      </w:r>
      <w:r w:rsidRPr="00743F16">
        <w:rPr>
          <w:rFonts w:hint="eastAsia"/>
        </w:rPr>
        <w:t>。</w:t>
      </w:r>
    </w:p>
    <w:p w14:paraId="4FF4ACC2" w14:textId="77777777" w:rsidR="00743F16" w:rsidRPr="00743F16" w:rsidRDefault="00743F16" w:rsidP="00743F16">
      <w:pPr>
        <w:spacing w:line="600" w:lineRule="exact"/>
        <w:ind w:leftChars="0" w:left="0" w:rightChars="0" w:right="0" w:firstLineChars="0" w:firstLine="0"/>
      </w:pPr>
      <w:r w:rsidRPr="00743F16">
        <w:rPr>
          <w:rFonts w:hint="eastAsia"/>
        </w:rPr>
        <w:t xml:space="preserve">6.2.3 </w:t>
      </w:r>
      <w:r w:rsidRPr="00743F16">
        <w:rPr>
          <w:rFonts w:hint="eastAsia"/>
        </w:rPr>
        <w:t>楼盖可选用梁板式结构或空心楼盖结构，不宜采用板柱结构。</w:t>
      </w:r>
    </w:p>
    <w:p w14:paraId="71E58C69" w14:textId="77777777" w:rsidR="00A6084A" w:rsidRDefault="00A6084A" w:rsidP="00A6084A">
      <w:pPr>
        <w:spacing w:line="600" w:lineRule="exact"/>
        <w:ind w:leftChars="0" w:left="0" w:rightChars="0" w:right="0" w:firstLineChars="0" w:firstLine="0"/>
      </w:pPr>
      <w:r w:rsidRPr="00743F16">
        <w:rPr>
          <w:rFonts w:hint="eastAsia"/>
        </w:rPr>
        <w:lastRenderedPageBreak/>
        <w:t xml:space="preserve">6.2.4 </w:t>
      </w:r>
      <w:r w:rsidRPr="00743F16">
        <w:rPr>
          <w:rFonts w:hint="eastAsia"/>
        </w:rPr>
        <w:t>现浇梁板结构的板厚度不宜小于板跨的</w:t>
      </w:r>
      <w:r w:rsidRPr="00743F16">
        <w:rPr>
          <w:rFonts w:hint="eastAsia"/>
        </w:rPr>
        <w:t>1/30</w:t>
      </w:r>
      <w:r>
        <w:rPr>
          <w:rFonts w:hint="eastAsia"/>
        </w:rPr>
        <w:t>且不宜小于</w:t>
      </w:r>
      <w:r>
        <w:rPr>
          <w:rFonts w:hint="eastAsia"/>
        </w:rPr>
        <w:t>1</w:t>
      </w:r>
      <w:r>
        <w:t>20mm</w:t>
      </w:r>
      <w:r>
        <w:rPr>
          <w:rFonts w:hint="eastAsia"/>
        </w:rPr>
        <w:t>。</w:t>
      </w:r>
    </w:p>
    <w:p w14:paraId="0E489D72" w14:textId="77273477" w:rsidR="00A6084A" w:rsidRDefault="00A6084A" w:rsidP="00A6084A">
      <w:pPr>
        <w:spacing w:line="600" w:lineRule="exact"/>
        <w:ind w:leftChars="0" w:left="0" w:rightChars="0" w:right="0" w:firstLineChars="0" w:firstLine="0"/>
      </w:pPr>
      <w:r>
        <w:rPr>
          <w:rFonts w:hint="eastAsia"/>
        </w:rPr>
        <w:t>6</w:t>
      </w:r>
      <w:r>
        <w:t xml:space="preserve">.2.5 </w:t>
      </w:r>
      <w:r>
        <w:rPr>
          <w:rFonts w:hint="eastAsia"/>
        </w:rPr>
        <w:t>高标准厂房结构伸缩缝的最大间距宜符合表</w:t>
      </w:r>
      <w:r>
        <w:t>6.2.5</w:t>
      </w:r>
      <w:r>
        <w:rPr>
          <w:rFonts w:hint="eastAsia"/>
        </w:rPr>
        <w:t>的规定</w:t>
      </w:r>
      <w:r w:rsidR="002E67D1">
        <w:rPr>
          <w:rFonts w:hint="eastAsia"/>
        </w:rPr>
        <w:t>。</w:t>
      </w:r>
    </w:p>
    <w:p w14:paraId="12CCD74A" w14:textId="77777777" w:rsidR="00A6084A" w:rsidRDefault="00A6084A" w:rsidP="0004533E">
      <w:pPr>
        <w:spacing w:line="600" w:lineRule="exact"/>
        <w:ind w:leftChars="0" w:left="0" w:rightChars="0" w:right="0" w:firstLineChars="0" w:firstLine="0"/>
        <w:jc w:val="center"/>
      </w:pPr>
      <w:r>
        <w:rPr>
          <w:rFonts w:hint="eastAsia"/>
        </w:rPr>
        <w:t>表</w:t>
      </w:r>
      <w:r>
        <w:rPr>
          <w:rFonts w:hint="eastAsia"/>
        </w:rPr>
        <w:t>6</w:t>
      </w:r>
      <w:r>
        <w:t xml:space="preserve">.2.5 </w:t>
      </w:r>
      <w:r>
        <w:rPr>
          <w:rFonts w:hint="eastAsia"/>
        </w:rPr>
        <w:t>伸缩缝的最大间距</w:t>
      </w:r>
    </w:p>
    <w:tbl>
      <w:tblPr>
        <w:tblStyle w:val="ac"/>
        <w:tblW w:w="0" w:type="auto"/>
        <w:tblLook w:val="04A0" w:firstRow="1" w:lastRow="0" w:firstColumn="1" w:lastColumn="0" w:noHBand="0" w:noVBand="1"/>
      </w:tblPr>
      <w:tblGrid>
        <w:gridCol w:w="2765"/>
        <w:gridCol w:w="2765"/>
        <w:gridCol w:w="2766"/>
      </w:tblGrid>
      <w:tr w:rsidR="00A6084A" w14:paraId="4DBAF868" w14:textId="77777777" w:rsidTr="00496111">
        <w:tc>
          <w:tcPr>
            <w:tcW w:w="2765" w:type="dxa"/>
          </w:tcPr>
          <w:p w14:paraId="576BE030" w14:textId="77777777" w:rsidR="00A6084A" w:rsidRPr="00C11A93" w:rsidRDefault="00A6084A" w:rsidP="00C11A93">
            <w:pPr>
              <w:spacing w:line="600" w:lineRule="exact"/>
              <w:ind w:leftChars="0" w:left="0" w:rightChars="0" w:right="0" w:firstLineChars="0" w:firstLine="0"/>
              <w:jc w:val="center"/>
              <w:rPr>
                <w:b/>
              </w:rPr>
            </w:pPr>
            <w:r w:rsidRPr="00C11A93">
              <w:rPr>
                <w:rFonts w:hint="eastAsia"/>
                <w:b/>
              </w:rPr>
              <w:t>结构体系</w:t>
            </w:r>
          </w:p>
        </w:tc>
        <w:tc>
          <w:tcPr>
            <w:tcW w:w="2765" w:type="dxa"/>
          </w:tcPr>
          <w:p w14:paraId="60847504" w14:textId="77777777" w:rsidR="00A6084A" w:rsidRPr="00C11A93" w:rsidRDefault="00A6084A" w:rsidP="00C11A93">
            <w:pPr>
              <w:spacing w:line="600" w:lineRule="exact"/>
              <w:ind w:leftChars="0" w:left="0" w:rightChars="0" w:right="0" w:firstLineChars="0" w:firstLine="0"/>
              <w:jc w:val="center"/>
              <w:rPr>
                <w:b/>
              </w:rPr>
            </w:pPr>
            <w:r w:rsidRPr="00C11A93">
              <w:rPr>
                <w:rFonts w:hint="eastAsia"/>
                <w:b/>
              </w:rPr>
              <w:t>施工方法</w:t>
            </w:r>
          </w:p>
        </w:tc>
        <w:tc>
          <w:tcPr>
            <w:tcW w:w="2766" w:type="dxa"/>
          </w:tcPr>
          <w:p w14:paraId="548A03A7" w14:textId="77777777" w:rsidR="00A6084A" w:rsidRPr="00C11A93" w:rsidRDefault="00A6084A" w:rsidP="00C11A93">
            <w:pPr>
              <w:spacing w:line="600" w:lineRule="exact"/>
              <w:ind w:leftChars="0" w:left="0" w:rightChars="0" w:right="0" w:firstLineChars="0" w:firstLine="0"/>
              <w:jc w:val="center"/>
              <w:rPr>
                <w:b/>
              </w:rPr>
            </w:pPr>
            <w:r w:rsidRPr="00C11A93">
              <w:rPr>
                <w:rFonts w:hint="eastAsia"/>
                <w:b/>
              </w:rPr>
              <w:t>最大间距（</w:t>
            </w:r>
            <w:r w:rsidRPr="00C11A93">
              <w:rPr>
                <w:rFonts w:hint="eastAsia"/>
                <w:b/>
              </w:rPr>
              <w:t>m</w:t>
            </w:r>
            <w:r w:rsidRPr="00C11A93">
              <w:rPr>
                <w:rFonts w:hint="eastAsia"/>
                <w:b/>
              </w:rPr>
              <w:t>）</w:t>
            </w:r>
          </w:p>
        </w:tc>
      </w:tr>
      <w:tr w:rsidR="00A6084A" w14:paraId="0057C643" w14:textId="77777777" w:rsidTr="00496111">
        <w:tc>
          <w:tcPr>
            <w:tcW w:w="2765" w:type="dxa"/>
          </w:tcPr>
          <w:p w14:paraId="18D88659" w14:textId="77777777" w:rsidR="00A6084A" w:rsidRDefault="00A6084A" w:rsidP="00C11A93">
            <w:pPr>
              <w:spacing w:line="600" w:lineRule="exact"/>
              <w:ind w:leftChars="0" w:left="0" w:rightChars="0" w:right="0" w:firstLineChars="0" w:firstLine="0"/>
              <w:jc w:val="center"/>
            </w:pPr>
            <w:r>
              <w:rPr>
                <w:rFonts w:hint="eastAsia"/>
              </w:rPr>
              <w:t>框架结构</w:t>
            </w:r>
          </w:p>
        </w:tc>
        <w:tc>
          <w:tcPr>
            <w:tcW w:w="2765" w:type="dxa"/>
          </w:tcPr>
          <w:p w14:paraId="45A6D2A2" w14:textId="77777777" w:rsidR="00A6084A" w:rsidRDefault="00A6084A" w:rsidP="00C11A93">
            <w:pPr>
              <w:spacing w:line="600" w:lineRule="exact"/>
              <w:ind w:leftChars="0" w:left="0" w:rightChars="0" w:right="0" w:firstLineChars="0" w:firstLine="0"/>
              <w:jc w:val="center"/>
            </w:pPr>
            <w:r>
              <w:rPr>
                <w:rFonts w:hint="eastAsia"/>
              </w:rPr>
              <w:t>现浇</w:t>
            </w:r>
          </w:p>
        </w:tc>
        <w:tc>
          <w:tcPr>
            <w:tcW w:w="2766" w:type="dxa"/>
          </w:tcPr>
          <w:p w14:paraId="2BEB6393" w14:textId="77777777" w:rsidR="00A6084A" w:rsidRDefault="00A6084A" w:rsidP="00C11A93">
            <w:pPr>
              <w:spacing w:line="600" w:lineRule="exact"/>
              <w:ind w:leftChars="0" w:left="0" w:rightChars="0" w:right="0" w:firstLineChars="0" w:firstLine="0"/>
              <w:jc w:val="center"/>
            </w:pPr>
            <w:r>
              <w:rPr>
                <w:rFonts w:hint="eastAsia"/>
              </w:rPr>
              <w:t>5</w:t>
            </w:r>
            <w:r>
              <w:t>5</w:t>
            </w:r>
          </w:p>
        </w:tc>
      </w:tr>
      <w:tr w:rsidR="00A6084A" w14:paraId="022AC9EE" w14:textId="77777777" w:rsidTr="00496111">
        <w:tc>
          <w:tcPr>
            <w:tcW w:w="2765" w:type="dxa"/>
          </w:tcPr>
          <w:p w14:paraId="425DB33C" w14:textId="77777777" w:rsidR="00A6084A" w:rsidRDefault="00A6084A" w:rsidP="00C11A93">
            <w:pPr>
              <w:spacing w:line="600" w:lineRule="exact"/>
              <w:ind w:leftChars="0" w:left="0" w:rightChars="0" w:right="0" w:firstLineChars="0" w:firstLine="0"/>
              <w:jc w:val="center"/>
            </w:pPr>
            <w:r>
              <w:rPr>
                <w:rFonts w:hint="eastAsia"/>
              </w:rPr>
              <w:t>框架结构</w:t>
            </w:r>
          </w:p>
        </w:tc>
        <w:tc>
          <w:tcPr>
            <w:tcW w:w="2765" w:type="dxa"/>
          </w:tcPr>
          <w:p w14:paraId="1FB1D5CC" w14:textId="77777777" w:rsidR="00A6084A" w:rsidRDefault="00A6084A" w:rsidP="00C11A93">
            <w:pPr>
              <w:spacing w:line="600" w:lineRule="exact"/>
              <w:ind w:leftChars="0" w:left="0" w:rightChars="0" w:right="0" w:firstLineChars="0" w:firstLine="0"/>
              <w:jc w:val="center"/>
            </w:pPr>
            <w:r>
              <w:rPr>
                <w:rFonts w:hint="eastAsia"/>
              </w:rPr>
              <w:t>装配整体式</w:t>
            </w:r>
          </w:p>
        </w:tc>
        <w:tc>
          <w:tcPr>
            <w:tcW w:w="2766" w:type="dxa"/>
          </w:tcPr>
          <w:p w14:paraId="0463C28A" w14:textId="77777777" w:rsidR="00A6084A" w:rsidRDefault="00A6084A" w:rsidP="00C11A93">
            <w:pPr>
              <w:spacing w:line="600" w:lineRule="exact"/>
              <w:ind w:leftChars="0" w:left="0" w:rightChars="0" w:right="0" w:firstLineChars="0" w:firstLine="0"/>
              <w:jc w:val="center"/>
            </w:pPr>
            <w:r>
              <w:rPr>
                <w:rFonts w:hint="eastAsia"/>
              </w:rPr>
              <w:t>7</w:t>
            </w:r>
            <w:r>
              <w:t>5</w:t>
            </w:r>
          </w:p>
        </w:tc>
      </w:tr>
    </w:tbl>
    <w:p w14:paraId="3E915FDD" w14:textId="77777777" w:rsidR="00AB5ACF" w:rsidRPr="00743F16" w:rsidRDefault="00AB5ACF" w:rsidP="00743F16">
      <w:pPr>
        <w:spacing w:line="600" w:lineRule="exact"/>
        <w:ind w:leftChars="0" w:left="0" w:rightChars="0" w:right="0" w:firstLineChars="0" w:firstLine="0"/>
      </w:pPr>
    </w:p>
    <w:p w14:paraId="6A178829" w14:textId="77777777" w:rsidR="00694C5A" w:rsidRDefault="00694C5A" w:rsidP="00694C5A">
      <w:pPr>
        <w:pStyle w:val="20"/>
        <w:spacing w:before="0" w:after="0" w:line="360" w:lineRule="auto"/>
        <w:ind w:leftChars="0" w:left="0" w:rightChars="0" w:right="0" w:firstLineChars="0" w:firstLine="0"/>
        <w:jc w:val="center"/>
        <w:rPr>
          <w:rFonts w:asciiTheme="majorEastAsia" w:hAnsiTheme="majorEastAsia"/>
          <w:sz w:val="28"/>
          <w:szCs w:val="28"/>
        </w:rPr>
      </w:pPr>
      <w:bookmarkStart w:id="68" w:name="_Toc62028420"/>
      <w:r>
        <w:rPr>
          <w:rFonts w:asciiTheme="majorEastAsia" w:hAnsiTheme="majorEastAsia" w:hint="eastAsia"/>
          <w:sz w:val="28"/>
          <w:szCs w:val="28"/>
        </w:rPr>
        <w:t>6</w:t>
      </w:r>
      <w:r>
        <w:rPr>
          <w:rFonts w:asciiTheme="majorEastAsia" w:hAnsiTheme="majorEastAsia"/>
          <w:sz w:val="28"/>
          <w:szCs w:val="28"/>
        </w:rPr>
        <w:t xml:space="preserve">.3 </w:t>
      </w:r>
      <w:r>
        <w:rPr>
          <w:rFonts w:asciiTheme="majorEastAsia" w:hAnsiTheme="majorEastAsia" w:hint="eastAsia"/>
          <w:sz w:val="28"/>
          <w:szCs w:val="28"/>
        </w:rPr>
        <w:t>构件设计</w:t>
      </w:r>
      <w:bookmarkEnd w:id="68"/>
    </w:p>
    <w:p w14:paraId="23CF8CCD" w14:textId="77777777" w:rsidR="00694C5A" w:rsidRDefault="00694C5A" w:rsidP="00694C5A">
      <w:pPr>
        <w:spacing w:line="600" w:lineRule="exact"/>
        <w:ind w:leftChars="0" w:left="0" w:rightChars="0" w:right="0" w:firstLineChars="0" w:firstLine="0"/>
      </w:pPr>
      <w:r>
        <w:rPr>
          <w:rFonts w:hint="eastAsia"/>
        </w:rPr>
        <w:t>6</w:t>
      </w:r>
      <w:r>
        <w:t xml:space="preserve">.3.1  </w:t>
      </w:r>
      <w:r>
        <w:rPr>
          <w:rFonts w:hint="eastAsia"/>
        </w:rPr>
        <w:t>高标准厂房的梁板应验算活荷载工况下构件的挠度。</w:t>
      </w:r>
    </w:p>
    <w:p w14:paraId="6C594A45" w14:textId="77777777" w:rsidR="00694C5A" w:rsidRPr="007C64EE" w:rsidRDefault="00694C5A" w:rsidP="007C64EE">
      <w:pPr>
        <w:spacing w:line="600" w:lineRule="exact"/>
        <w:ind w:leftChars="0" w:left="0" w:rightChars="0" w:right="0" w:firstLine="480"/>
        <w:rPr>
          <w:color w:val="0070C0"/>
        </w:rPr>
      </w:pPr>
      <w:r w:rsidRPr="007C64EE">
        <w:rPr>
          <w:rFonts w:hint="eastAsia"/>
          <w:color w:val="0070C0"/>
        </w:rPr>
        <w:t>条文说明：高标准厂房楼面活荷载较大，应特别注意活荷载工况下构件的挠度控制，满足建筑的舒适度要求。</w:t>
      </w:r>
    </w:p>
    <w:p w14:paraId="388322F1" w14:textId="77777777" w:rsidR="00694C5A" w:rsidRDefault="00694C5A" w:rsidP="00694C5A">
      <w:pPr>
        <w:spacing w:line="600" w:lineRule="exact"/>
        <w:ind w:leftChars="0" w:left="0" w:rightChars="0" w:right="0" w:firstLineChars="0" w:firstLine="0"/>
      </w:pPr>
      <w:r>
        <w:t>6.3.</w:t>
      </w:r>
      <w:r>
        <w:rPr>
          <w:rFonts w:hint="eastAsia"/>
        </w:rPr>
        <w:t>2</w:t>
      </w:r>
      <w:r>
        <w:t xml:space="preserve">  </w:t>
      </w:r>
      <w:r>
        <w:rPr>
          <w:rFonts w:hint="eastAsia"/>
        </w:rPr>
        <w:t>在腐蚀环境或直接承受动力荷载作用的楼板，其内力应按弹性计算。</w:t>
      </w:r>
    </w:p>
    <w:p w14:paraId="19E0445B" w14:textId="77777777" w:rsidR="00694C5A" w:rsidRDefault="00694C5A" w:rsidP="00694C5A">
      <w:pPr>
        <w:spacing w:line="600" w:lineRule="exact"/>
        <w:ind w:leftChars="0" w:left="0" w:rightChars="0" w:right="0" w:firstLine="480"/>
        <w:rPr>
          <w:color w:val="0070C0"/>
        </w:rPr>
      </w:pPr>
      <w:r>
        <w:rPr>
          <w:rFonts w:hint="eastAsia"/>
          <w:color w:val="0070C0"/>
        </w:rPr>
        <w:t>条文说明：弹性计算方法是假设楼板变形是弹性，是偏安全的计算方法；而塑性计算方法是假设楼板变形为塑性，即楼板一般是带裂缝工作，此时楼板刚度已经发生变化，出现了内力的重新分布，该计算方法虽然与实际情况较为相符，但楼板的裂缝宽度常常难以控制。因此本规范要求对于直接承受动力荷载作用及使用中要求不出现裂缝的构件必须采用弹性算法；对于其他区域楼板可采用弹性算法</w:t>
      </w:r>
      <w:r>
        <w:rPr>
          <w:color w:val="0070C0"/>
        </w:rPr>
        <w:t>。</w:t>
      </w:r>
    </w:p>
    <w:p w14:paraId="4BAB1181" w14:textId="77777777" w:rsidR="005E40F0" w:rsidRPr="0004533E" w:rsidRDefault="005E40F0" w:rsidP="0004533E">
      <w:pPr>
        <w:spacing w:line="600" w:lineRule="exact"/>
        <w:ind w:leftChars="0" w:left="0" w:rightChars="0" w:right="0" w:firstLineChars="0" w:firstLine="0"/>
      </w:pPr>
      <w:r w:rsidRPr="0004533E">
        <w:t xml:space="preserve">6.3.3 </w:t>
      </w:r>
      <w:r w:rsidRPr="0004533E">
        <w:rPr>
          <w:rFonts w:hint="eastAsia"/>
        </w:rPr>
        <w:t>当有振动设备时，楼盖设计应符合现行国家标准《建筑工程容许振动标准》</w:t>
      </w:r>
      <w:r w:rsidRPr="0004533E">
        <w:t>GB 50868</w:t>
      </w:r>
      <w:r w:rsidRPr="0004533E">
        <w:rPr>
          <w:rFonts w:hint="eastAsia"/>
        </w:rPr>
        <w:t>的有关规定。有多台设备时应考虑相互影响。</w:t>
      </w:r>
    </w:p>
    <w:p w14:paraId="7CCB4F69" w14:textId="77777777" w:rsidR="005E40F0" w:rsidRPr="005E40F0" w:rsidRDefault="005E40F0" w:rsidP="005E40F0">
      <w:pPr>
        <w:spacing w:line="600" w:lineRule="exact"/>
        <w:ind w:leftChars="0" w:left="0" w:rightChars="0" w:right="0" w:firstLine="480"/>
        <w:rPr>
          <w:color w:val="0070C0"/>
        </w:rPr>
      </w:pPr>
      <w:r w:rsidRPr="005E40F0">
        <w:rPr>
          <w:rFonts w:hint="eastAsia"/>
          <w:color w:val="0070C0"/>
        </w:rPr>
        <w:t>条文说明：由于机器在楼面上运转，使厂房产生局部竖向振动或整体竖向振动，对产品的加工精度、机器的使用寿命、工作人员的身体健康及结构本身的安</w:t>
      </w:r>
      <w:r w:rsidRPr="005E40F0">
        <w:rPr>
          <w:rFonts w:hint="eastAsia"/>
          <w:color w:val="0070C0"/>
        </w:rPr>
        <w:lastRenderedPageBreak/>
        <w:t>全均带来不利的影响，对于某些精密仪器仪表因受其他机器的干扰而无法正常工作，厂房楼盖的竖向振动问题需要受到重视。因此，本条规定当楼盖上布置有振动设备时，均应考虑其竖向振动，并满足《建筑工程容许振动标准》</w:t>
      </w:r>
      <w:r w:rsidRPr="005E40F0">
        <w:rPr>
          <w:rFonts w:hint="eastAsia"/>
          <w:color w:val="0070C0"/>
        </w:rPr>
        <w:t>GB 50868</w:t>
      </w:r>
      <w:r w:rsidRPr="005E40F0">
        <w:rPr>
          <w:rFonts w:hint="eastAsia"/>
          <w:color w:val="0070C0"/>
        </w:rPr>
        <w:t>的容许值及设备需求。当楼盖上布置有低频率的水平振动设备时，其水平振动也不应忽视。一般而言，对于水平振动，当干扰力频率与结构的自振基频相接近时，其动力响应最大；但对于竖向振动，基频共振不一定是最大共振，最大共振出现在基频区后，且往往有一至几个相同等级的波峰，这一部分内容还有待进一步研究。</w:t>
      </w:r>
    </w:p>
    <w:p w14:paraId="1EB26F46" w14:textId="77777777" w:rsidR="005E40F0" w:rsidRPr="005E40F0" w:rsidRDefault="005E40F0" w:rsidP="005E40F0">
      <w:pPr>
        <w:spacing w:line="600" w:lineRule="exact"/>
        <w:ind w:leftChars="0" w:left="0" w:rightChars="0" w:right="0" w:firstLine="480"/>
        <w:rPr>
          <w:color w:val="0070C0"/>
        </w:rPr>
      </w:pPr>
      <w:r w:rsidRPr="005E40F0">
        <w:rPr>
          <w:rFonts w:hint="eastAsia"/>
          <w:color w:val="0070C0"/>
        </w:rPr>
        <w:t>当厂房设置有振动的设备时，设计时应使楼板的自振频率与设备的干扰力频率尽量相差较大，避免产生共振现象，因此需提高楼盖的整体刚度。某实际工程柱网</w:t>
      </w:r>
      <w:r w:rsidRPr="005E40F0">
        <w:rPr>
          <w:rFonts w:hint="eastAsia"/>
          <w:color w:val="0070C0"/>
        </w:rPr>
        <w:t>8.2mx9m</w:t>
      </w:r>
      <w:r w:rsidRPr="005E40F0">
        <w:rPr>
          <w:rFonts w:hint="eastAsia"/>
          <w:color w:val="0070C0"/>
        </w:rPr>
        <w:t>，中间设置一道次梁，板跨为</w:t>
      </w:r>
      <w:r w:rsidRPr="005E40F0">
        <w:rPr>
          <w:rFonts w:hint="eastAsia"/>
          <w:color w:val="0070C0"/>
        </w:rPr>
        <w:t>4.1mx9m</w:t>
      </w:r>
      <w:r w:rsidRPr="005E40F0">
        <w:rPr>
          <w:rFonts w:hint="eastAsia"/>
          <w:color w:val="0070C0"/>
        </w:rPr>
        <w:t>，板厚</w:t>
      </w:r>
      <w:r w:rsidRPr="005E40F0">
        <w:rPr>
          <w:rFonts w:hint="eastAsia"/>
          <w:color w:val="0070C0"/>
        </w:rPr>
        <w:t>120mm</w:t>
      </w:r>
      <w:r w:rsidRPr="005E40F0">
        <w:rPr>
          <w:rFonts w:hint="eastAsia"/>
          <w:color w:val="0070C0"/>
        </w:rPr>
        <w:t>，经计算该楼盖的自振频率约为</w:t>
      </w:r>
      <w:r w:rsidRPr="005E40F0">
        <w:rPr>
          <w:rFonts w:hint="eastAsia"/>
          <w:color w:val="0070C0"/>
        </w:rPr>
        <w:t>6.40HZ</w:t>
      </w:r>
      <w:r w:rsidRPr="005E40F0">
        <w:rPr>
          <w:rFonts w:hint="eastAsia"/>
          <w:color w:val="0070C0"/>
        </w:rPr>
        <w:t>＞</w:t>
      </w:r>
      <w:r w:rsidRPr="005E40F0">
        <w:rPr>
          <w:rFonts w:hint="eastAsia"/>
          <w:color w:val="0070C0"/>
        </w:rPr>
        <w:t>4HZ</w:t>
      </w:r>
      <w:r w:rsidRPr="005E40F0">
        <w:rPr>
          <w:rFonts w:hint="eastAsia"/>
          <w:color w:val="0070C0"/>
        </w:rPr>
        <w:t>，满足《建筑楼盖振动舒适度技术标准》自振频率的要求。但运行机械设备后导致楼板振动比较明显，虽无安全问题，但操作人员的体验感差。分析其主要原因是楼板的跨厚比较大，自振频率较低，与设备的干扰力频率相差较为接近。后来在跨中增设钢梁，板跨调整为</w:t>
      </w:r>
      <w:r w:rsidRPr="005E40F0">
        <w:rPr>
          <w:rFonts w:hint="eastAsia"/>
          <w:color w:val="0070C0"/>
        </w:rPr>
        <w:t>4.1mx4.5m</w:t>
      </w:r>
      <w:r w:rsidRPr="005E40F0">
        <w:rPr>
          <w:rFonts w:hint="eastAsia"/>
          <w:color w:val="0070C0"/>
        </w:rPr>
        <w:t>，楼板振动明显减小。</w:t>
      </w:r>
    </w:p>
    <w:p w14:paraId="3E639B49" w14:textId="77777777" w:rsidR="005E40F0" w:rsidRDefault="005E40F0" w:rsidP="005E40F0">
      <w:pPr>
        <w:spacing w:line="600" w:lineRule="exact"/>
        <w:ind w:leftChars="0" w:left="0" w:rightChars="0" w:right="0" w:firstLine="480"/>
        <w:rPr>
          <w:color w:val="0070C0"/>
        </w:rPr>
      </w:pPr>
      <w:r w:rsidRPr="005E40F0">
        <w:rPr>
          <w:rFonts w:hint="eastAsia"/>
          <w:color w:val="0070C0"/>
        </w:rPr>
        <w:t>为进一步分析，以柱网</w:t>
      </w:r>
      <w:r w:rsidRPr="005E40F0">
        <w:rPr>
          <w:rFonts w:hint="eastAsia"/>
          <w:color w:val="0070C0"/>
        </w:rPr>
        <w:t>8.2mx9m</w:t>
      </w:r>
      <w:r w:rsidRPr="005E40F0">
        <w:rPr>
          <w:rFonts w:hint="eastAsia"/>
          <w:color w:val="0070C0"/>
        </w:rPr>
        <w:t>为例，对比计算以下四个次梁布置方案，结果显示，相同情况下双向板的自振频率比单向板高。这也表明双向板在空间上有更好的刚度，因此当有振动设备时，可以优先采用双向板。</w:t>
      </w:r>
    </w:p>
    <w:tbl>
      <w:tblPr>
        <w:tblpPr w:leftFromText="180" w:rightFromText="180" w:vertAnchor="text" w:horzAnchor="page" w:tblpXSpec="center" w:tblpY="441"/>
        <w:tblOverlap w:val="never"/>
        <w:tblW w:w="5000" w:type="pct"/>
        <w:tblCellMar>
          <w:left w:w="0" w:type="dxa"/>
          <w:right w:w="0" w:type="dxa"/>
        </w:tblCellMar>
        <w:tblLook w:val="04A0" w:firstRow="1" w:lastRow="0" w:firstColumn="1" w:lastColumn="0" w:noHBand="0" w:noVBand="1"/>
      </w:tblPr>
      <w:tblGrid>
        <w:gridCol w:w="1119"/>
        <w:gridCol w:w="1795"/>
        <w:gridCol w:w="1794"/>
        <w:gridCol w:w="1794"/>
        <w:gridCol w:w="1794"/>
      </w:tblGrid>
      <w:tr w:rsidR="005E6073" w:rsidRPr="008E7585" w14:paraId="45FD4D15" w14:textId="77777777" w:rsidTr="005E6073">
        <w:trPr>
          <w:trHeight w:val="630"/>
          <w:tblHeader/>
        </w:trPr>
        <w:tc>
          <w:tcPr>
            <w:tcW w:w="6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85F2B" w14:textId="77777777" w:rsidR="005E6073" w:rsidRPr="008E7585" w:rsidRDefault="005E6073" w:rsidP="00496111">
            <w:pPr>
              <w:widowControl/>
              <w:spacing w:before="100" w:beforeAutospacing="1" w:after="100" w:afterAutospacing="1" w:line="600" w:lineRule="exact"/>
              <w:ind w:leftChars="0" w:left="0" w:rightChars="0" w:right="0" w:firstLineChars="0" w:firstLine="0"/>
              <w:jc w:val="center"/>
              <w:rPr>
                <w:b/>
                <w:color w:val="0070C0"/>
                <w:szCs w:val="22"/>
              </w:rPr>
            </w:pPr>
            <w:r w:rsidRPr="008E7585">
              <w:rPr>
                <w:rFonts w:hint="eastAsia"/>
                <w:b/>
                <w:color w:val="0070C0"/>
                <w:szCs w:val="22"/>
              </w:rPr>
              <w:lastRenderedPageBreak/>
              <w:t>方案</w:t>
            </w:r>
          </w:p>
        </w:tc>
        <w:tc>
          <w:tcPr>
            <w:tcW w:w="108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7AB8C" w14:textId="77777777" w:rsidR="005E6073" w:rsidRPr="008E7585" w:rsidRDefault="005E6073" w:rsidP="00496111">
            <w:pPr>
              <w:widowControl/>
              <w:spacing w:before="100" w:beforeAutospacing="1" w:after="100" w:afterAutospacing="1" w:line="600" w:lineRule="exact"/>
              <w:ind w:leftChars="0" w:left="0" w:rightChars="0" w:right="0" w:firstLineChars="0" w:firstLine="0"/>
              <w:jc w:val="center"/>
              <w:rPr>
                <w:b/>
                <w:color w:val="0070C0"/>
                <w:szCs w:val="22"/>
              </w:rPr>
            </w:pPr>
            <w:r w:rsidRPr="008E7585">
              <w:rPr>
                <w:rFonts w:hint="eastAsia"/>
                <w:b/>
                <w:color w:val="0070C0"/>
                <w:szCs w:val="22"/>
              </w:rPr>
              <w:t>图示</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CD2CE" w14:textId="77777777" w:rsidR="005E6073" w:rsidRPr="008E7585" w:rsidRDefault="005E6073" w:rsidP="00496111">
            <w:pPr>
              <w:widowControl/>
              <w:spacing w:before="100" w:beforeAutospacing="1" w:after="100" w:afterAutospacing="1" w:line="600" w:lineRule="exact"/>
              <w:ind w:leftChars="0" w:left="0" w:rightChars="0" w:right="0" w:firstLineChars="0" w:firstLine="0"/>
              <w:jc w:val="center"/>
              <w:rPr>
                <w:b/>
                <w:color w:val="0070C0"/>
                <w:szCs w:val="22"/>
              </w:rPr>
            </w:pPr>
            <w:r w:rsidRPr="008E7585">
              <w:rPr>
                <w:rFonts w:hint="eastAsia"/>
                <w:b/>
                <w:color w:val="0070C0"/>
                <w:szCs w:val="22"/>
              </w:rPr>
              <w:t>X</w:t>
            </w:r>
            <w:r w:rsidRPr="008E7585">
              <w:rPr>
                <w:rFonts w:hint="eastAsia"/>
                <w:b/>
                <w:color w:val="0070C0"/>
                <w:szCs w:val="22"/>
              </w:rPr>
              <w:t>向板跨</w:t>
            </w:r>
            <w:r w:rsidRPr="008E7585">
              <w:rPr>
                <w:rFonts w:hint="eastAsia"/>
                <w:b/>
                <w:color w:val="0070C0"/>
                <w:szCs w:val="22"/>
              </w:rPr>
              <w:t>(m)</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00479" w14:textId="77777777" w:rsidR="005E6073" w:rsidRPr="008E7585" w:rsidRDefault="005E6073" w:rsidP="00496111">
            <w:pPr>
              <w:widowControl/>
              <w:spacing w:before="100" w:beforeAutospacing="1" w:after="100" w:afterAutospacing="1" w:line="600" w:lineRule="exact"/>
              <w:ind w:leftChars="0" w:left="0" w:rightChars="0" w:right="0" w:firstLineChars="0" w:firstLine="0"/>
              <w:jc w:val="center"/>
              <w:rPr>
                <w:b/>
                <w:color w:val="0070C0"/>
                <w:szCs w:val="22"/>
              </w:rPr>
            </w:pPr>
            <w:r w:rsidRPr="008E7585">
              <w:rPr>
                <w:rFonts w:hint="eastAsia"/>
                <w:b/>
                <w:color w:val="0070C0"/>
                <w:szCs w:val="22"/>
              </w:rPr>
              <w:t>Y</w:t>
            </w:r>
            <w:r w:rsidRPr="008E7585">
              <w:rPr>
                <w:rFonts w:hint="eastAsia"/>
                <w:b/>
                <w:color w:val="0070C0"/>
                <w:szCs w:val="22"/>
              </w:rPr>
              <w:t>向板跨</w:t>
            </w:r>
            <w:r w:rsidRPr="008E7585">
              <w:rPr>
                <w:rFonts w:hint="eastAsia"/>
                <w:b/>
                <w:color w:val="0070C0"/>
                <w:szCs w:val="22"/>
              </w:rPr>
              <w:t>(m)</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8756B" w14:textId="77777777" w:rsidR="005E6073" w:rsidRPr="008E7585" w:rsidRDefault="005E6073" w:rsidP="00496111">
            <w:pPr>
              <w:widowControl/>
              <w:spacing w:before="100" w:beforeAutospacing="1" w:after="100" w:afterAutospacing="1" w:line="600" w:lineRule="exact"/>
              <w:ind w:leftChars="0" w:left="0" w:rightChars="0" w:right="0" w:firstLineChars="0" w:firstLine="0"/>
              <w:jc w:val="center"/>
              <w:rPr>
                <w:b/>
                <w:color w:val="0070C0"/>
                <w:szCs w:val="22"/>
              </w:rPr>
            </w:pPr>
            <w:r w:rsidRPr="008E7585">
              <w:rPr>
                <w:rFonts w:hint="eastAsia"/>
                <w:b/>
                <w:color w:val="0070C0"/>
                <w:szCs w:val="22"/>
              </w:rPr>
              <w:t>自振频率</w:t>
            </w:r>
            <w:r w:rsidRPr="008E7585">
              <w:rPr>
                <w:rFonts w:hint="eastAsia"/>
                <w:b/>
                <w:color w:val="0070C0"/>
                <w:szCs w:val="22"/>
              </w:rPr>
              <w:t>HZ</w:t>
            </w:r>
          </w:p>
        </w:tc>
      </w:tr>
      <w:tr w:rsidR="005E6073" w:rsidRPr="006D0410" w14:paraId="2C46F073" w14:textId="77777777" w:rsidTr="005E6073">
        <w:trPr>
          <w:trHeight w:val="1517"/>
          <w:tblHeader/>
        </w:trPr>
        <w:tc>
          <w:tcPr>
            <w:tcW w:w="6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82F5D9"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方案一</w:t>
            </w:r>
          </w:p>
        </w:tc>
        <w:tc>
          <w:tcPr>
            <w:tcW w:w="108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E49CB"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ascii="宋体" w:hAnsi="宋体"/>
                <w:noProof/>
                <w:kern w:val="0"/>
                <w:sz w:val="22"/>
                <w:szCs w:val="22"/>
              </w:rPr>
              <w:drawing>
                <wp:anchor distT="0" distB="0" distL="114300" distR="114300" simplePos="0" relativeHeight="251675648" behindDoc="0" locked="0" layoutInCell="1" allowOverlap="1" wp14:anchorId="3042E0BA" wp14:editId="10B40ABA">
                  <wp:simplePos x="0" y="0"/>
                  <wp:positionH relativeFrom="column">
                    <wp:posOffset>175260</wp:posOffset>
                  </wp:positionH>
                  <wp:positionV relativeFrom="paragraph">
                    <wp:posOffset>51435</wp:posOffset>
                  </wp:positionV>
                  <wp:extent cx="784860" cy="8763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cstate="print"/>
                          <a:stretch>
                            <a:fillRect/>
                          </a:stretch>
                        </pic:blipFill>
                        <pic:spPr>
                          <a:xfrm>
                            <a:off x="0" y="0"/>
                            <a:ext cx="784860" cy="876300"/>
                          </a:xfrm>
                          <a:prstGeom prst="rect">
                            <a:avLst/>
                          </a:prstGeom>
                          <a:noFill/>
                          <a:ln>
                            <a:noFill/>
                          </a:ln>
                        </pic:spPr>
                      </pic:pic>
                    </a:graphicData>
                  </a:graphic>
                </wp:anchor>
              </w:drawing>
            </w:r>
          </w:p>
          <w:p w14:paraId="7D01C0EA"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52DED9"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4.1</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3BFED3"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9</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BD63F"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6.4</w:t>
            </w:r>
          </w:p>
        </w:tc>
      </w:tr>
      <w:tr w:rsidR="005E6073" w:rsidRPr="006D0410" w14:paraId="303BB03D" w14:textId="77777777" w:rsidTr="005E6073">
        <w:trPr>
          <w:trHeight w:val="1960"/>
          <w:tblHeader/>
        </w:trPr>
        <w:tc>
          <w:tcPr>
            <w:tcW w:w="6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834325"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方案二</w:t>
            </w:r>
          </w:p>
        </w:tc>
        <w:tc>
          <w:tcPr>
            <w:tcW w:w="108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3B457"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ascii="宋体" w:hAnsi="宋体"/>
                <w:noProof/>
                <w:kern w:val="0"/>
                <w:sz w:val="22"/>
                <w:szCs w:val="22"/>
              </w:rPr>
              <w:drawing>
                <wp:anchor distT="0" distB="0" distL="114300" distR="114300" simplePos="0" relativeHeight="251676672" behindDoc="0" locked="0" layoutInCell="1" allowOverlap="1" wp14:anchorId="660C3C2A" wp14:editId="7E6CF2BE">
                  <wp:simplePos x="0" y="0"/>
                  <wp:positionH relativeFrom="column">
                    <wp:posOffset>133985</wp:posOffset>
                  </wp:positionH>
                  <wp:positionV relativeFrom="paragraph">
                    <wp:posOffset>180975</wp:posOffset>
                  </wp:positionV>
                  <wp:extent cx="856615" cy="865505"/>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cstate="print"/>
                          <a:stretch>
                            <a:fillRect/>
                          </a:stretch>
                        </pic:blipFill>
                        <pic:spPr>
                          <a:xfrm>
                            <a:off x="0" y="0"/>
                            <a:ext cx="856615" cy="865505"/>
                          </a:xfrm>
                          <a:prstGeom prst="rect">
                            <a:avLst/>
                          </a:prstGeom>
                          <a:noFill/>
                          <a:ln>
                            <a:noFill/>
                          </a:ln>
                        </pic:spPr>
                      </pic:pic>
                    </a:graphicData>
                  </a:graphic>
                </wp:anchor>
              </w:drawing>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A3589" w14:textId="75C77738" w:rsidR="005E6073" w:rsidRPr="006D0410" w:rsidRDefault="00CD1235" w:rsidP="00496111">
            <w:pPr>
              <w:widowControl/>
              <w:spacing w:before="100" w:beforeAutospacing="1" w:after="100" w:afterAutospacing="1" w:line="600" w:lineRule="exact"/>
              <w:ind w:leftChars="0" w:left="0" w:rightChars="0" w:right="0" w:firstLineChars="0" w:firstLine="0"/>
              <w:jc w:val="center"/>
              <w:rPr>
                <w:color w:val="0070C0"/>
                <w:szCs w:val="22"/>
              </w:rPr>
            </w:pPr>
            <w:r>
              <w:rPr>
                <w:color w:val="0070C0"/>
                <w:szCs w:val="22"/>
              </w:rPr>
              <w:t>2.7</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4B0FE"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9</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6F397" w14:textId="205545B2" w:rsidR="005E6073" w:rsidRPr="006D0410" w:rsidRDefault="00CD1235" w:rsidP="00496111">
            <w:pPr>
              <w:widowControl/>
              <w:spacing w:before="100" w:beforeAutospacing="1" w:after="100" w:afterAutospacing="1" w:line="600" w:lineRule="exact"/>
              <w:ind w:leftChars="0" w:left="0" w:rightChars="0" w:right="0" w:firstLineChars="0" w:firstLine="0"/>
              <w:jc w:val="center"/>
              <w:rPr>
                <w:color w:val="0070C0"/>
                <w:szCs w:val="22"/>
              </w:rPr>
            </w:pPr>
            <w:r>
              <w:rPr>
                <w:color w:val="0070C0"/>
                <w:szCs w:val="22"/>
              </w:rPr>
              <w:t>6.97</w:t>
            </w:r>
          </w:p>
        </w:tc>
      </w:tr>
      <w:tr w:rsidR="005E6073" w:rsidRPr="006D0410" w14:paraId="50E9F867" w14:textId="77777777" w:rsidTr="005E6073">
        <w:trPr>
          <w:trHeight w:val="1582"/>
          <w:tblHeader/>
        </w:trPr>
        <w:tc>
          <w:tcPr>
            <w:tcW w:w="6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E4D977"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方案三</w:t>
            </w:r>
          </w:p>
        </w:tc>
        <w:tc>
          <w:tcPr>
            <w:tcW w:w="108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7AB1B" w14:textId="77777777" w:rsidR="005E6073" w:rsidRPr="006D0410" w:rsidRDefault="005E6073" w:rsidP="00496111">
            <w:pPr>
              <w:widowControl/>
              <w:spacing w:before="100" w:beforeAutospacing="1" w:after="100" w:afterAutospacing="1" w:line="600" w:lineRule="exact"/>
              <w:ind w:leftChars="0" w:left="0" w:rightChars="0" w:right="0" w:firstLineChars="0" w:firstLine="0"/>
              <w:rPr>
                <w:color w:val="0070C0"/>
                <w:szCs w:val="22"/>
              </w:rPr>
            </w:pPr>
            <w:r w:rsidRPr="006D0410">
              <w:rPr>
                <w:rFonts w:ascii="宋体" w:hAnsi="宋体"/>
                <w:noProof/>
                <w:kern w:val="0"/>
                <w:sz w:val="22"/>
                <w:szCs w:val="22"/>
              </w:rPr>
              <w:drawing>
                <wp:anchor distT="0" distB="0" distL="114300" distR="114300" simplePos="0" relativeHeight="251677696" behindDoc="0" locked="0" layoutInCell="1" allowOverlap="1" wp14:anchorId="34A95AE9" wp14:editId="60116818">
                  <wp:simplePos x="0" y="0"/>
                  <wp:positionH relativeFrom="column">
                    <wp:posOffset>205740</wp:posOffset>
                  </wp:positionH>
                  <wp:positionV relativeFrom="paragraph">
                    <wp:posOffset>57785</wp:posOffset>
                  </wp:positionV>
                  <wp:extent cx="789305" cy="780415"/>
                  <wp:effectExtent l="0" t="0" r="0"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3" cstate="print"/>
                          <a:stretch>
                            <a:fillRect/>
                          </a:stretch>
                        </pic:blipFill>
                        <pic:spPr>
                          <a:xfrm>
                            <a:off x="0" y="0"/>
                            <a:ext cx="789305" cy="780415"/>
                          </a:xfrm>
                          <a:prstGeom prst="rect">
                            <a:avLst/>
                          </a:prstGeom>
                          <a:noFill/>
                          <a:ln>
                            <a:noFill/>
                          </a:ln>
                        </pic:spPr>
                      </pic:pic>
                    </a:graphicData>
                  </a:graphic>
                </wp:anchor>
              </w:drawing>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C14D4"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4.1</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80A1E"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4.5</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8F98A"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7.42</w:t>
            </w:r>
          </w:p>
        </w:tc>
      </w:tr>
      <w:tr w:rsidR="005E6073" w:rsidRPr="006D0410" w14:paraId="23E8AD08" w14:textId="77777777" w:rsidTr="005E6073">
        <w:trPr>
          <w:trHeight w:val="1754"/>
          <w:tblHeader/>
        </w:trPr>
        <w:tc>
          <w:tcPr>
            <w:tcW w:w="6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B5605"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方案四</w:t>
            </w:r>
          </w:p>
        </w:tc>
        <w:tc>
          <w:tcPr>
            <w:tcW w:w="108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FC60B" w14:textId="77777777" w:rsidR="005E6073" w:rsidRPr="006D0410" w:rsidRDefault="005E6073" w:rsidP="00496111">
            <w:pPr>
              <w:widowControl/>
              <w:spacing w:before="100" w:beforeAutospacing="1" w:after="100" w:afterAutospacing="1" w:line="600" w:lineRule="exact"/>
              <w:ind w:leftChars="0" w:left="0" w:rightChars="0" w:right="0" w:firstLineChars="0" w:firstLine="0"/>
              <w:rPr>
                <w:color w:val="0070C0"/>
                <w:szCs w:val="22"/>
              </w:rPr>
            </w:pPr>
            <w:r w:rsidRPr="006D0410">
              <w:rPr>
                <w:rFonts w:ascii="宋体" w:hAnsi="宋体"/>
                <w:noProof/>
                <w:kern w:val="0"/>
                <w:sz w:val="22"/>
                <w:szCs w:val="22"/>
              </w:rPr>
              <w:drawing>
                <wp:anchor distT="0" distB="0" distL="114300" distR="114300" simplePos="0" relativeHeight="251678720" behindDoc="0" locked="0" layoutInCell="1" allowOverlap="1" wp14:anchorId="16D35D8D" wp14:editId="45B8B53A">
                  <wp:simplePos x="0" y="0"/>
                  <wp:positionH relativeFrom="column">
                    <wp:posOffset>122555</wp:posOffset>
                  </wp:positionH>
                  <wp:positionV relativeFrom="paragraph">
                    <wp:posOffset>11430</wp:posOffset>
                  </wp:positionV>
                  <wp:extent cx="926465" cy="988060"/>
                  <wp:effectExtent l="0" t="0" r="6985"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cstate="print"/>
                          <a:stretch>
                            <a:fillRect/>
                          </a:stretch>
                        </pic:blipFill>
                        <pic:spPr>
                          <a:xfrm>
                            <a:off x="0" y="0"/>
                            <a:ext cx="926465" cy="988060"/>
                          </a:xfrm>
                          <a:prstGeom prst="rect">
                            <a:avLst/>
                          </a:prstGeom>
                          <a:noFill/>
                          <a:ln>
                            <a:noFill/>
                          </a:ln>
                        </pic:spPr>
                      </pic:pic>
                    </a:graphicData>
                  </a:graphic>
                </wp:anchor>
              </w:drawing>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D9819"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4.1</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70B38D"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3</w:t>
            </w:r>
          </w:p>
        </w:tc>
        <w:tc>
          <w:tcPr>
            <w:tcW w:w="10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4F21B" w14:textId="77777777" w:rsidR="005E6073" w:rsidRPr="006D0410" w:rsidRDefault="005E6073" w:rsidP="00496111">
            <w:pPr>
              <w:widowControl/>
              <w:spacing w:before="100" w:beforeAutospacing="1" w:after="100" w:afterAutospacing="1" w:line="600" w:lineRule="exact"/>
              <w:ind w:leftChars="0" w:left="0" w:rightChars="0" w:right="0" w:firstLineChars="0" w:firstLine="0"/>
              <w:jc w:val="center"/>
              <w:rPr>
                <w:color w:val="0070C0"/>
                <w:szCs w:val="22"/>
              </w:rPr>
            </w:pPr>
            <w:r w:rsidRPr="006D0410">
              <w:rPr>
                <w:rFonts w:hint="eastAsia"/>
                <w:color w:val="0070C0"/>
                <w:szCs w:val="22"/>
              </w:rPr>
              <w:t>7.96</w:t>
            </w:r>
          </w:p>
        </w:tc>
      </w:tr>
    </w:tbl>
    <w:p w14:paraId="06D64B41" w14:textId="77777777" w:rsidR="005E6073" w:rsidRDefault="005E6073" w:rsidP="005E6073">
      <w:pPr>
        <w:spacing w:line="600" w:lineRule="exact"/>
        <w:ind w:leftChars="0" w:left="0" w:rightChars="0" w:right="0" w:firstLineChars="0" w:firstLine="0"/>
        <w:rPr>
          <w:color w:val="0070C0"/>
        </w:rPr>
      </w:pPr>
    </w:p>
    <w:p w14:paraId="6611A85F" w14:textId="77777777" w:rsidR="005E6073" w:rsidRDefault="005E6073" w:rsidP="005E6073">
      <w:pPr>
        <w:spacing w:line="600" w:lineRule="exact"/>
        <w:ind w:leftChars="0" w:left="0" w:rightChars="0" w:right="0" w:firstLineChars="0" w:firstLine="0"/>
        <w:rPr>
          <w:color w:val="0070C0"/>
        </w:rPr>
      </w:pPr>
    </w:p>
    <w:p w14:paraId="4E752159" w14:textId="77777777" w:rsidR="005E6073" w:rsidRDefault="005E6073" w:rsidP="005E6073">
      <w:pPr>
        <w:spacing w:line="600" w:lineRule="exact"/>
        <w:ind w:leftChars="0" w:left="0" w:rightChars="0" w:right="0" w:firstLineChars="0" w:firstLine="0"/>
        <w:rPr>
          <w:color w:val="0070C0"/>
        </w:rPr>
      </w:pPr>
    </w:p>
    <w:p w14:paraId="5ED2D400" w14:textId="1375F13C" w:rsidR="00973FEB" w:rsidRDefault="00617A8B" w:rsidP="00973FEB">
      <w:pPr>
        <w:spacing w:line="600" w:lineRule="exact"/>
        <w:ind w:leftChars="0" w:left="0" w:rightChars="0" w:right="0" w:firstLineChars="0" w:firstLine="0"/>
      </w:pPr>
      <w:r>
        <w:rPr>
          <w:rFonts w:hint="eastAsia"/>
        </w:rPr>
        <w:lastRenderedPageBreak/>
        <w:t xml:space="preserve">6.3.4 </w:t>
      </w:r>
      <w:r>
        <w:t xml:space="preserve"> </w:t>
      </w:r>
      <w:r w:rsidRPr="00617A8B">
        <w:rPr>
          <w:rFonts w:hint="eastAsia"/>
        </w:rPr>
        <w:t>当进行工程隔振设计时</w:t>
      </w:r>
      <w:r>
        <w:rPr>
          <w:rFonts w:hint="eastAsia"/>
        </w:rPr>
        <w:t>，隔振对象经隔振后的振动响应不应大于现行国家标准《建筑工程容许振动标准》</w:t>
      </w:r>
      <w:r>
        <w:rPr>
          <w:rFonts w:hint="eastAsia"/>
        </w:rPr>
        <w:t>GB 50868</w:t>
      </w:r>
      <w:r>
        <w:rPr>
          <w:rFonts w:hint="eastAsia"/>
        </w:rPr>
        <w:t>及设备厂家要求的容许振动值。隔振尚应满足现行国家标准《工程隔振设计标准》</w:t>
      </w:r>
      <w:r>
        <w:rPr>
          <w:rFonts w:hint="eastAsia"/>
        </w:rPr>
        <w:t>GB 50463</w:t>
      </w:r>
      <w:r>
        <w:rPr>
          <w:rFonts w:hint="eastAsia"/>
        </w:rPr>
        <w:t>的要求。</w:t>
      </w:r>
    </w:p>
    <w:p w14:paraId="075CE5D3" w14:textId="77777777" w:rsidR="00956F00" w:rsidRDefault="00956F00" w:rsidP="00956F00">
      <w:pPr>
        <w:spacing w:line="600" w:lineRule="exact"/>
        <w:ind w:leftChars="0" w:left="0" w:rightChars="0" w:right="0" w:firstLine="480"/>
        <w:rPr>
          <w:color w:val="0070C0"/>
        </w:rPr>
      </w:pPr>
      <w:r>
        <w:rPr>
          <w:rFonts w:hint="eastAsia"/>
          <w:color w:val="0070C0"/>
        </w:rPr>
        <w:t>条文说明：</w:t>
      </w:r>
      <w:r w:rsidRPr="00956F00">
        <w:rPr>
          <w:rFonts w:hint="eastAsia"/>
          <w:color w:val="0070C0"/>
        </w:rPr>
        <w:t>当楼盖上布置有振动设备，且其计算结果不满足本规范</w:t>
      </w:r>
      <w:r w:rsidRPr="00956F00">
        <w:rPr>
          <w:rFonts w:hint="eastAsia"/>
          <w:color w:val="0070C0"/>
        </w:rPr>
        <w:t>6.3.3</w:t>
      </w:r>
      <w:r w:rsidRPr="00956F00">
        <w:rPr>
          <w:rFonts w:hint="eastAsia"/>
          <w:color w:val="0070C0"/>
        </w:rPr>
        <w:t>条要求或业主有明确要求时，可进行隔振设计。</w:t>
      </w:r>
      <w:r>
        <w:rPr>
          <w:rFonts w:hint="eastAsia"/>
          <w:color w:val="0070C0"/>
        </w:rPr>
        <w:t>当需要进行工程隔振设计时，工程隔振设计应具备的资料应满足《工程隔振设计标准》</w:t>
      </w:r>
      <w:r>
        <w:rPr>
          <w:rFonts w:hint="eastAsia"/>
          <w:color w:val="0070C0"/>
        </w:rPr>
        <w:t>GB 50463</w:t>
      </w:r>
      <w:r>
        <w:rPr>
          <w:rFonts w:hint="eastAsia"/>
          <w:color w:val="0070C0"/>
        </w:rPr>
        <w:t>的要求。</w:t>
      </w:r>
    </w:p>
    <w:p w14:paraId="11E97DD0" w14:textId="77777777" w:rsidR="00956F00" w:rsidRDefault="00956F00" w:rsidP="00956F00">
      <w:pPr>
        <w:spacing w:line="600" w:lineRule="exact"/>
        <w:ind w:leftChars="0" w:left="0" w:rightChars="0" w:right="0" w:firstLine="480"/>
        <w:rPr>
          <w:color w:val="0070C0"/>
        </w:rPr>
      </w:pPr>
      <w:r>
        <w:rPr>
          <w:rFonts w:hint="eastAsia"/>
          <w:color w:val="0070C0"/>
        </w:rPr>
        <w:t>隔振方式的选用主要有以下种类：</w:t>
      </w:r>
    </w:p>
    <w:p w14:paraId="458C43D8" w14:textId="77777777" w:rsidR="00956F00" w:rsidRDefault="00956F00" w:rsidP="00956F00">
      <w:pPr>
        <w:spacing w:line="600" w:lineRule="exact"/>
        <w:ind w:leftChars="0" w:left="0" w:rightChars="0" w:right="0" w:firstLine="480"/>
        <w:rPr>
          <w:color w:val="0070C0"/>
        </w:rPr>
      </w:pPr>
      <w:r>
        <w:rPr>
          <w:rFonts w:hint="eastAsia"/>
          <w:color w:val="0070C0"/>
        </w:rPr>
        <w:t>1</w:t>
      </w:r>
      <w:r>
        <w:rPr>
          <w:rFonts w:hint="eastAsia"/>
          <w:color w:val="0070C0"/>
        </w:rPr>
        <w:t>）</w:t>
      </w:r>
      <w:r>
        <w:rPr>
          <w:rFonts w:hint="eastAsia"/>
          <w:color w:val="0070C0"/>
        </w:rPr>
        <w:t xml:space="preserve"> </w:t>
      </w:r>
      <w:r>
        <w:rPr>
          <w:rFonts w:hint="eastAsia"/>
          <w:color w:val="0070C0"/>
        </w:rPr>
        <w:t>当采用支承式隔振时，如图</w:t>
      </w:r>
      <w:r>
        <w:rPr>
          <w:rFonts w:hint="eastAsia"/>
          <w:color w:val="0070C0"/>
        </w:rPr>
        <w:t>6.3.4(a)</w:t>
      </w:r>
      <w:r>
        <w:rPr>
          <w:rFonts w:hint="eastAsia"/>
          <w:color w:val="0070C0"/>
        </w:rPr>
        <w:t>、图</w:t>
      </w:r>
      <w:r>
        <w:rPr>
          <w:rFonts w:hint="eastAsia"/>
          <w:color w:val="0070C0"/>
        </w:rPr>
        <w:t>6.3.4(b)</w:t>
      </w:r>
      <w:r>
        <w:rPr>
          <w:rFonts w:hint="eastAsia"/>
          <w:color w:val="0070C0"/>
        </w:rPr>
        <w:t>所示，隔振器宜设置在隔振对象的底座或台座结构下，可用于隔离竖向和水平振动。</w:t>
      </w:r>
    </w:p>
    <w:p w14:paraId="3113808C" w14:textId="77777777" w:rsidR="00956F00" w:rsidRDefault="00956F00" w:rsidP="00956F00">
      <w:pPr>
        <w:spacing w:line="600" w:lineRule="exact"/>
        <w:ind w:leftChars="0" w:left="0" w:rightChars="0" w:right="0" w:firstLine="480"/>
        <w:rPr>
          <w:color w:val="0070C0"/>
        </w:rPr>
      </w:pPr>
      <w:r>
        <w:rPr>
          <w:rFonts w:hint="eastAsia"/>
          <w:color w:val="0070C0"/>
        </w:rPr>
        <w:lastRenderedPageBreak/>
        <w:t>2</w:t>
      </w:r>
      <w:r>
        <w:rPr>
          <w:rFonts w:hint="eastAsia"/>
          <w:color w:val="0070C0"/>
        </w:rPr>
        <w:t>）</w:t>
      </w:r>
      <w:r>
        <w:rPr>
          <w:rFonts w:hint="eastAsia"/>
          <w:color w:val="0070C0"/>
        </w:rPr>
        <w:t xml:space="preserve"> </w:t>
      </w:r>
      <w:r>
        <w:rPr>
          <w:rFonts w:hint="eastAsia"/>
          <w:color w:val="0070C0"/>
        </w:rPr>
        <w:t>当采用悬挂式隔振时，如图</w:t>
      </w:r>
      <w:r>
        <w:rPr>
          <w:rFonts w:hint="eastAsia"/>
          <w:color w:val="0070C0"/>
        </w:rPr>
        <w:t>6.3.4(c)</w:t>
      </w:r>
      <w:r>
        <w:rPr>
          <w:rFonts w:hint="eastAsia"/>
          <w:color w:val="0070C0"/>
        </w:rPr>
        <w:t>、图</w:t>
      </w:r>
      <w:r>
        <w:rPr>
          <w:rFonts w:hint="eastAsia"/>
          <w:color w:val="0070C0"/>
        </w:rPr>
        <w:t>6.3.4(d)</w:t>
      </w:r>
      <w:r>
        <w:rPr>
          <w:rFonts w:hint="eastAsia"/>
          <w:color w:val="0070C0"/>
        </w:rPr>
        <w:t>所示，隔振对象宜安置在两端铰接刚性吊杆悬挂的台座上或将隔振对象底座悬挂在两端铰接刚性吊杆上，可用于隔离水平振动；当在悬挂吊杆上端或下端设置隔振器时，可用于隔离竖向和水平振动，如图</w:t>
      </w:r>
      <w:r>
        <w:rPr>
          <w:rFonts w:hint="eastAsia"/>
          <w:color w:val="0070C0"/>
        </w:rPr>
        <w:t>6.3.4(e)</w:t>
      </w:r>
      <w:r>
        <w:rPr>
          <w:rFonts w:hint="eastAsia"/>
          <w:color w:val="0070C0"/>
        </w:rPr>
        <w:t>、图</w:t>
      </w:r>
      <w:r>
        <w:rPr>
          <w:rFonts w:hint="eastAsia"/>
          <w:color w:val="0070C0"/>
        </w:rPr>
        <w:t>6.3.4(f)</w:t>
      </w:r>
      <w:r>
        <w:rPr>
          <w:rFonts w:hint="eastAsia"/>
          <w:color w:val="0070C0"/>
        </w:rPr>
        <w:t>所示。</w:t>
      </w:r>
    </w:p>
    <w:p w14:paraId="543754D9" w14:textId="77777777" w:rsidR="00956F00" w:rsidRDefault="00956F00" w:rsidP="00956F00">
      <w:pPr>
        <w:spacing w:line="600" w:lineRule="exact"/>
        <w:ind w:leftChars="0" w:left="0" w:rightChars="0" w:right="0" w:firstLine="480"/>
        <w:rPr>
          <w:color w:val="0070C0"/>
        </w:rPr>
      </w:pPr>
      <w:r>
        <w:rPr>
          <w:rFonts w:hint="eastAsia"/>
          <w:color w:val="0070C0"/>
        </w:rPr>
        <w:t>3</w:t>
      </w:r>
      <w:r>
        <w:rPr>
          <w:rFonts w:hint="eastAsia"/>
          <w:color w:val="0070C0"/>
        </w:rPr>
        <w:t>）</w:t>
      </w:r>
      <w:r>
        <w:rPr>
          <w:rFonts w:hint="eastAsia"/>
          <w:color w:val="0070C0"/>
        </w:rPr>
        <w:t xml:space="preserve"> </w:t>
      </w:r>
      <w:r>
        <w:rPr>
          <w:rFonts w:hint="eastAsia"/>
          <w:color w:val="0070C0"/>
        </w:rPr>
        <w:t>当采用屏障隔振时，可采用沟式屏障、排桩式屏障、波阻板屏障及组合式屏障等隔振方式，可用于隔离近地表层场地振动的传播。</w:t>
      </w:r>
    </w:p>
    <w:p w14:paraId="5D059922" w14:textId="77777777" w:rsidR="00694C5A" w:rsidRDefault="00694C5A" w:rsidP="00694C5A">
      <w:pPr>
        <w:ind w:leftChars="0" w:left="0" w:rightChars="0" w:right="0" w:firstLineChars="0" w:firstLine="0"/>
      </w:pPr>
      <w:r>
        <w:rPr>
          <w:noProof/>
        </w:rPr>
        <w:drawing>
          <wp:inline distT="0" distB="0" distL="0" distR="0" wp14:anchorId="4545017B" wp14:editId="03569BCA">
            <wp:extent cx="5274310" cy="4523105"/>
            <wp:effectExtent l="0" t="0" r="254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274310" cy="4523105"/>
                    </a:xfrm>
                    <a:prstGeom prst="rect">
                      <a:avLst/>
                    </a:prstGeom>
                  </pic:spPr>
                </pic:pic>
              </a:graphicData>
            </a:graphic>
          </wp:inline>
        </w:drawing>
      </w:r>
    </w:p>
    <w:p w14:paraId="3AD09D25" w14:textId="77777777" w:rsidR="00694C5A" w:rsidRDefault="00694C5A" w:rsidP="00694C5A">
      <w:pPr>
        <w:ind w:leftChars="0" w:left="0" w:rightChars="0" w:right="0" w:firstLineChars="0" w:firstLine="0"/>
        <w:jc w:val="center"/>
      </w:pPr>
      <w:r>
        <w:rPr>
          <w:rFonts w:hint="eastAsia"/>
        </w:rPr>
        <w:t>1-</w:t>
      </w:r>
      <w:r>
        <w:rPr>
          <w:rFonts w:hint="eastAsia"/>
        </w:rPr>
        <w:t>隔振对象；</w:t>
      </w:r>
      <w:r>
        <w:rPr>
          <w:rFonts w:hint="eastAsia"/>
        </w:rPr>
        <w:t>2-</w:t>
      </w:r>
      <w:r>
        <w:rPr>
          <w:rFonts w:hint="eastAsia"/>
        </w:rPr>
        <w:t>隔振器；</w:t>
      </w:r>
      <w:r>
        <w:rPr>
          <w:rFonts w:hint="eastAsia"/>
        </w:rPr>
        <w:t>3-</w:t>
      </w:r>
      <w:r>
        <w:rPr>
          <w:rFonts w:hint="eastAsia"/>
        </w:rPr>
        <w:t>刚性吊杆</w:t>
      </w:r>
    </w:p>
    <w:p w14:paraId="70296E94" w14:textId="0B7A330C" w:rsidR="00694C5A" w:rsidRDefault="00694C5A" w:rsidP="00694C5A">
      <w:pPr>
        <w:ind w:leftChars="0" w:left="0" w:rightChars="0" w:right="0" w:firstLineChars="0" w:firstLine="0"/>
        <w:jc w:val="center"/>
      </w:pPr>
      <w:r>
        <w:rPr>
          <w:rFonts w:hint="eastAsia"/>
        </w:rPr>
        <w:t>图</w:t>
      </w:r>
      <w:r>
        <w:rPr>
          <w:rFonts w:hint="eastAsia"/>
        </w:rPr>
        <w:t>6.</w:t>
      </w:r>
      <w:r w:rsidR="005E40F0">
        <w:t>3</w:t>
      </w:r>
      <w:r>
        <w:rPr>
          <w:rFonts w:hint="eastAsia"/>
        </w:rPr>
        <w:t>.</w:t>
      </w:r>
      <w:r w:rsidR="005E40F0">
        <w:t>4</w:t>
      </w:r>
      <w:r w:rsidR="005E40F0">
        <w:rPr>
          <w:rFonts w:hint="eastAsia"/>
        </w:rPr>
        <w:t xml:space="preserve"> </w:t>
      </w:r>
      <w:r>
        <w:rPr>
          <w:rFonts w:hint="eastAsia"/>
        </w:rPr>
        <w:t>隔振方式</w:t>
      </w:r>
    </w:p>
    <w:p w14:paraId="00841151" w14:textId="77777777" w:rsidR="00694C5A" w:rsidRDefault="00694C5A" w:rsidP="00694C5A">
      <w:pPr>
        <w:spacing w:line="600" w:lineRule="exact"/>
        <w:ind w:leftChars="0" w:left="0" w:rightChars="0" w:right="0" w:firstLineChars="0" w:firstLine="0"/>
      </w:pPr>
    </w:p>
    <w:p w14:paraId="6598F31E" w14:textId="77777777" w:rsidR="00694C5A" w:rsidRDefault="00694C5A" w:rsidP="00694C5A">
      <w:pPr>
        <w:pStyle w:val="20"/>
        <w:spacing w:before="0" w:after="0" w:line="360" w:lineRule="auto"/>
        <w:ind w:leftChars="0" w:left="0" w:rightChars="0" w:right="0" w:firstLineChars="0" w:firstLine="0"/>
        <w:jc w:val="center"/>
        <w:rPr>
          <w:rFonts w:asciiTheme="majorEastAsia" w:hAnsiTheme="majorEastAsia"/>
          <w:sz w:val="28"/>
          <w:szCs w:val="28"/>
        </w:rPr>
      </w:pPr>
      <w:bookmarkStart w:id="69" w:name="_Toc62028421"/>
      <w:r>
        <w:rPr>
          <w:rFonts w:asciiTheme="majorEastAsia" w:hAnsiTheme="majorEastAsia" w:hint="eastAsia"/>
          <w:sz w:val="28"/>
          <w:szCs w:val="28"/>
        </w:rPr>
        <w:t>6</w:t>
      </w:r>
      <w:r>
        <w:rPr>
          <w:rFonts w:asciiTheme="majorEastAsia" w:hAnsiTheme="majorEastAsia"/>
          <w:sz w:val="28"/>
          <w:szCs w:val="28"/>
        </w:rPr>
        <w:t>.</w:t>
      </w:r>
      <w:r>
        <w:rPr>
          <w:rFonts w:asciiTheme="majorEastAsia" w:hAnsiTheme="majorEastAsia" w:hint="eastAsia"/>
          <w:sz w:val="28"/>
          <w:szCs w:val="28"/>
        </w:rPr>
        <w:t>4</w:t>
      </w:r>
      <w:r>
        <w:rPr>
          <w:rFonts w:asciiTheme="majorEastAsia" w:hAnsiTheme="majorEastAsia"/>
          <w:sz w:val="28"/>
          <w:szCs w:val="28"/>
        </w:rPr>
        <w:t xml:space="preserve"> </w:t>
      </w:r>
      <w:r>
        <w:rPr>
          <w:rFonts w:asciiTheme="majorEastAsia" w:hAnsiTheme="majorEastAsia" w:hint="eastAsia"/>
          <w:sz w:val="28"/>
          <w:szCs w:val="28"/>
        </w:rPr>
        <w:t>地坪与设备基础</w:t>
      </w:r>
      <w:bookmarkEnd w:id="69"/>
    </w:p>
    <w:p w14:paraId="37B3A390" w14:textId="77777777" w:rsidR="00694C5A" w:rsidRDefault="00164256" w:rsidP="00694C5A">
      <w:pPr>
        <w:spacing w:line="600" w:lineRule="exact"/>
        <w:ind w:leftChars="0" w:left="0" w:rightChars="0" w:right="0" w:firstLineChars="0" w:firstLine="0"/>
      </w:pPr>
      <w:r>
        <w:t>6.4.1</w:t>
      </w:r>
      <w:r w:rsidR="00694C5A">
        <w:t xml:space="preserve">  </w:t>
      </w:r>
      <w:r w:rsidR="00694C5A">
        <w:rPr>
          <w:rFonts w:hint="eastAsia"/>
        </w:rPr>
        <w:t>对于超长、大面积厂房地坪，宜采用地坪面切割缝措施控制裂缝位置。</w:t>
      </w:r>
    </w:p>
    <w:p w14:paraId="01968C34" w14:textId="77777777" w:rsidR="007C64EE" w:rsidRDefault="007C64EE" w:rsidP="007C64EE">
      <w:pPr>
        <w:spacing w:line="600" w:lineRule="exact"/>
        <w:ind w:leftChars="0" w:left="0" w:rightChars="0" w:right="0" w:firstLine="480"/>
        <w:rPr>
          <w:color w:val="0070C0"/>
        </w:rPr>
      </w:pPr>
      <w:r>
        <w:rPr>
          <w:rFonts w:hint="eastAsia"/>
          <w:color w:val="0070C0"/>
        </w:rPr>
        <w:lastRenderedPageBreak/>
        <w:t>条文说明：</w:t>
      </w:r>
      <w:r w:rsidRPr="007C64EE">
        <w:rPr>
          <w:rFonts w:hint="eastAsia"/>
          <w:color w:val="0070C0"/>
        </w:rPr>
        <w:t>超长、大面积厂房地坪，宜采用地坪面切割缝措施控制裂缝位置，且宜采用</w:t>
      </w:r>
      <w:r>
        <w:rPr>
          <w:rFonts w:hint="eastAsia"/>
          <w:color w:val="0070C0"/>
        </w:rPr>
        <w:t>跳仓法施工。采用跳仓法时不宜掺加膨胀剂类外加剂，主要是基于如下考虑：</w:t>
      </w:r>
    </w:p>
    <w:p w14:paraId="078D65E9" w14:textId="77777777" w:rsidR="00694C5A" w:rsidRDefault="00694C5A" w:rsidP="00694C5A">
      <w:pPr>
        <w:spacing w:line="600" w:lineRule="exact"/>
        <w:ind w:leftChars="0" w:left="0" w:rightChars="0" w:right="0" w:firstLine="480"/>
        <w:rPr>
          <w:color w:val="0070C0"/>
        </w:rPr>
      </w:pPr>
      <w:r>
        <w:rPr>
          <w:color w:val="0070C0"/>
        </w:rPr>
        <w:t>1.</w:t>
      </w:r>
      <w:r>
        <w:rPr>
          <w:rFonts w:hint="eastAsia"/>
          <w:color w:val="0070C0"/>
        </w:rPr>
        <w:t>由于微膨胀剂只有在水中才能起作用，而施工现场很难达到该养护条件。在养护条件不足的情况下，添加微膨胀的混凝土收缩将会比不加微膨胀的混凝土收缩大很多，甚至产生大量的裂缝。</w:t>
      </w:r>
    </w:p>
    <w:p w14:paraId="568B45E7" w14:textId="77777777" w:rsidR="00694C5A" w:rsidRDefault="00694C5A" w:rsidP="00694C5A">
      <w:pPr>
        <w:spacing w:line="600" w:lineRule="exact"/>
        <w:ind w:leftChars="0" w:left="0" w:rightChars="0" w:right="0" w:firstLine="480"/>
        <w:rPr>
          <w:color w:val="0070C0"/>
        </w:rPr>
      </w:pPr>
      <w:r>
        <w:rPr>
          <w:rFonts w:hint="eastAsia"/>
          <w:color w:val="0070C0"/>
        </w:rPr>
        <w:t>2.</w:t>
      </w:r>
      <w:r>
        <w:rPr>
          <w:rFonts w:hint="eastAsia"/>
          <w:color w:val="0070C0"/>
        </w:rPr>
        <w:t>掺加微膨胀的混凝土存在延迟膨胀的风险和过量膨胀的危害。混凝土早期塑性收缩在先，与膨胀剂的线膨胀不同步，待混凝土有一定强度时再膨胀反而会造成混凝土裂缝。如果掺量不准确会出现过量膨胀，尤其是混凝土先期水分不足、后期遇到潮湿环境后再膨胀造成混凝土开裂。</w:t>
      </w:r>
    </w:p>
    <w:p w14:paraId="3805A558" w14:textId="77777777" w:rsidR="00694C5A" w:rsidRDefault="00694C5A" w:rsidP="00694C5A">
      <w:pPr>
        <w:spacing w:line="600" w:lineRule="exact"/>
        <w:ind w:leftChars="0" w:left="0" w:rightChars="0" w:right="0" w:firstLine="480"/>
        <w:rPr>
          <w:color w:val="0070C0"/>
        </w:rPr>
      </w:pPr>
      <w:r>
        <w:rPr>
          <w:rFonts w:hint="eastAsia"/>
          <w:color w:val="0070C0"/>
        </w:rPr>
        <w:t>常规胀缝取通长切缝，缩缝不宜小于</w:t>
      </w:r>
      <w:r>
        <w:rPr>
          <w:rFonts w:hint="eastAsia"/>
          <w:color w:val="0070C0"/>
        </w:rPr>
        <w:t>1/3</w:t>
      </w:r>
      <w:r>
        <w:rPr>
          <w:rFonts w:hint="eastAsia"/>
          <w:color w:val="0070C0"/>
        </w:rPr>
        <w:t>。考虑到一般项目采用普通硅酸盐水泥，为缩缝，故暂定为</w:t>
      </w:r>
      <w:r>
        <w:rPr>
          <w:rFonts w:hint="eastAsia"/>
          <w:color w:val="0070C0"/>
        </w:rPr>
        <w:t>1/3</w:t>
      </w:r>
    </w:p>
    <w:p w14:paraId="4BA4EAD9" w14:textId="77777777" w:rsidR="00694C5A" w:rsidRDefault="00164256" w:rsidP="00694C5A">
      <w:pPr>
        <w:spacing w:line="600" w:lineRule="exact"/>
        <w:ind w:leftChars="0" w:left="0" w:rightChars="0" w:right="0" w:firstLineChars="0" w:firstLine="0"/>
      </w:pPr>
      <w:r>
        <w:t>6.4.2</w:t>
      </w:r>
      <w:r w:rsidR="00694C5A">
        <w:t xml:space="preserve">  </w:t>
      </w:r>
      <w:r w:rsidR="00694C5A">
        <w:rPr>
          <w:rFonts w:hint="eastAsia"/>
        </w:rPr>
        <w:t>地坪基层应设在均匀、密实的地基上。场地条件较差，或对沉降要求较高的厂房地坪，应采取地基处理措施控制沉降符合使用要求。首层有仓储要求的地坪要求地坪的整体沉降不应大于</w:t>
      </w:r>
      <w:r w:rsidR="00694C5A">
        <w:rPr>
          <w:rFonts w:hint="eastAsia"/>
        </w:rPr>
        <w:t>1</w:t>
      </w:r>
      <w:r w:rsidR="00694C5A">
        <w:t>00</w:t>
      </w:r>
      <w:r w:rsidR="00694C5A">
        <w:rPr>
          <w:rFonts w:hint="eastAsia"/>
        </w:rPr>
        <w:t>mm</w:t>
      </w:r>
      <w:r w:rsidR="00694C5A">
        <w:rPr>
          <w:rFonts w:hint="eastAsia"/>
        </w:rPr>
        <w:t>，平整度控制在</w:t>
      </w:r>
      <w:r w:rsidR="00694C5A">
        <w:rPr>
          <w:rFonts w:hint="eastAsia"/>
        </w:rPr>
        <w:t>3</w:t>
      </w:r>
      <w:r w:rsidR="00694C5A">
        <w:t>mm/2m</w:t>
      </w:r>
      <w:r w:rsidR="00694C5A">
        <w:rPr>
          <w:rFonts w:hint="eastAsia"/>
        </w:rPr>
        <w:t>。</w:t>
      </w:r>
    </w:p>
    <w:p w14:paraId="10D2646C" w14:textId="77777777" w:rsidR="00694C5A" w:rsidRDefault="00694C5A" w:rsidP="00694C5A">
      <w:pPr>
        <w:spacing w:line="600" w:lineRule="exact"/>
        <w:ind w:leftChars="0" w:left="0" w:rightChars="0" w:right="0" w:firstLine="480"/>
        <w:rPr>
          <w:color w:val="0070C0"/>
        </w:rPr>
      </w:pPr>
      <w:r>
        <w:rPr>
          <w:rFonts w:hint="eastAsia"/>
          <w:color w:val="0070C0"/>
        </w:rPr>
        <w:t>条文说明：对于较厚回填土或未固结的回填土，当建筑物对地坪沉降敏感时，可考虑采用桩筏地坪板。当采用地基处理时，宜优先采用对桩间土有挤密效果的地基处理方法，如孔内深层强夯地基处理、土桩挤密桩地基处理、灰土挤密桩地基处理等。</w:t>
      </w:r>
    </w:p>
    <w:p w14:paraId="726331B0" w14:textId="77777777" w:rsidR="00694C5A" w:rsidRDefault="00694C5A" w:rsidP="00694C5A">
      <w:pPr>
        <w:spacing w:line="600" w:lineRule="exact"/>
        <w:ind w:leftChars="0" w:left="0" w:rightChars="0" w:right="0" w:firstLineChars="0" w:firstLine="0"/>
      </w:pPr>
      <w:r>
        <w:rPr>
          <w:rFonts w:hint="eastAsia"/>
        </w:rPr>
        <w:t>6.</w:t>
      </w:r>
      <w:r w:rsidR="00164256">
        <w:t>4</w:t>
      </w:r>
      <w:r>
        <w:rPr>
          <w:rFonts w:hint="eastAsia"/>
        </w:rPr>
        <w:t xml:space="preserve">.3  </w:t>
      </w:r>
      <w:r>
        <w:rPr>
          <w:rFonts w:hint="eastAsia"/>
        </w:rPr>
        <w:t>动力设备基础宜与主体结构分离，无法脱离时应采取必要的减震、隔震、阻尼、缓冲等措施，并充分考虑其相互不利影响。</w:t>
      </w:r>
    </w:p>
    <w:p w14:paraId="62761E74" w14:textId="77777777" w:rsidR="00694C5A" w:rsidRDefault="00694C5A" w:rsidP="00694C5A">
      <w:pPr>
        <w:spacing w:line="600" w:lineRule="exact"/>
        <w:ind w:leftChars="0" w:left="0" w:rightChars="0" w:right="0" w:firstLineChars="0" w:firstLine="0"/>
      </w:pPr>
      <w:r>
        <w:rPr>
          <w:rFonts w:hint="eastAsia"/>
        </w:rPr>
        <w:t>6.</w:t>
      </w:r>
      <w:r w:rsidR="00164256">
        <w:t>4</w:t>
      </w:r>
      <w:r>
        <w:rPr>
          <w:rFonts w:hint="eastAsia"/>
        </w:rPr>
        <w:t xml:space="preserve">.4  </w:t>
      </w:r>
      <w:r>
        <w:rPr>
          <w:rFonts w:hint="eastAsia"/>
        </w:rPr>
        <w:t>设备基础设计应设备应考虑安装、调试和运行时竖向、水平、偏心、扭动、</w:t>
      </w:r>
      <w:r>
        <w:rPr>
          <w:rFonts w:hint="eastAsia"/>
        </w:rPr>
        <w:lastRenderedPageBreak/>
        <w:t>振动、冲击、温度及地震荷载等作用；（设备不同工况下运行荷载不同，应按同一时间荷载最不利组合结果进行设计。）</w:t>
      </w:r>
    </w:p>
    <w:p w14:paraId="687B292C" w14:textId="77777777" w:rsidR="00694C5A" w:rsidRDefault="00694C5A" w:rsidP="00694C5A">
      <w:pPr>
        <w:spacing w:line="600" w:lineRule="exact"/>
        <w:ind w:leftChars="0" w:left="0" w:rightChars="0" w:right="0" w:firstLineChars="0" w:firstLine="0"/>
      </w:pPr>
      <w:r>
        <w:rPr>
          <w:rFonts w:hint="eastAsia"/>
        </w:rPr>
        <w:t>6.</w:t>
      </w:r>
      <w:r w:rsidR="00164256">
        <w:t>4</w:t>
      </w:r>
      <w:r>
        <w:rPr>
          <w:rFonts w:hint="eastAsia"/>
        </w:rPr>
        <w:t xml:space="preserve">.5  </w:t>
      </w:r>
      <w:r>
        <w:rPr>
          <w:rFonts w:hint="eastAsia"/>
        </w:rPr>
        <w:t>设备基础设计应满足设备正常使用的结构受力要求和耐久性要求及变形、沉降等要求，且应考虑发生偶然事故时的损害控制。</w:t>
      </w:r>
    </w:p>
    <w:p w14:paraId="57E75F70" w14:textId="77777777" w:rsidR="00694C5A" w:rsidRDefault="00694C5A" w:rsidP="00694C5A">
      <w:pPr>
        <w:spacing w:line="600" w:lineRule="exact"/>
        <w:ind w:leftChars="0" w:left="0" w:rightChars="0" w:right="0" w:firstLine="480"/>
        <w:rPr>
          <w:color w:val="0070C0"/>
        </w:rPr>
      </w:pPr>
    </w:p>
    <w:p w14:paraId="62453F73" w14:textId="77777777" w:rsidR="00532FC1" w:rsidRDefault="00532FC1" w:rsidP="00532FC1">
      <w:pPr>
        <w:pStyle w:val="1"/>
        <w:numPr>
          <w:ilvl w:val="0"/>
          <w:numId w:val="7"/>
        </w:numPr>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70" w:name="_Toc57910948"/>
      <w:bookmarkStart w:id="71" w:name="_Toc62028422"/>
      <w:r>
        <w:rPr>
          <w:rFonts w:asciiTheme="majorEastAsia" w:eastAsiaTheme="majorEastAsia" w:hAnsiTheme="majorEastAsia" w:hint="eastAsia"/>
          <w:sz w:val="30"/>
          <w:szCs w:val="30"/>
        </w:rPr>
        <w:t>建筑设备</w:t>
      </w:r>
      <w:bookmarkEnd w:id="70"/>
      <w:bookmarkEnd w:id="71"/>
    </w:p>
    <w:p w14:paraId="15A010F9" w14:textId="77777777" w:rsidR="00532FC1" w:rsidRPr="0082051D" w:rsidRDefault="00532FC1" w:rsidP="00532FC1">
      <w:pPr>
        <w:pStyle w:val="20"/>
        <w:spacing w:before="0" w:after="0" w:line="360" w:lineRule="auto"/>
        <w:ind w:leftChars="0" w:left="0" w:rightChars="0" w:right="0" w:firstLineChars="0" w:firstLine="0"/>
        <w:jc w:val="center"/>
        <w:rPr>
          <w:rFonts w:asciiTheme="majorEastAsia" w:hAnsiTheme="majorEastAsia"/>
          <w:b w:val="0"/>
          <w:sz w:val="28"/>
          <w:szCs w:val="28"/>
        </w:rPr>
      </w:pPr>
      <w:bookmarkStart w:id="72" w:name="_Toc57910949"/>
      <w:bookmarkStart w:id="73" w:name="_Toc62028423"/>
      <w:r w:rsidRPr="0082051D">
        <w:rPr>
          <w:rFonts w:asciiTheme="majorEastAsia" w:hAnsiTheme="majorEastAsia"/>
          <w:sz w:val="28"/>
          <w:szCs w:val="28"/>
        </w:rPr>
        <w:t xml:space="preserve">7.1  </w:t>
      </w:r>
      <w:r w:rsidRPr="0082051D">
        <w:rPr>
          <w:rFonts w:asciiTheme="majorEastAsia" w:hAnsiTheme="majorEastAsia" w:hint="eastAsia"/>
          <w:sz w:val="28"/>
          <w:szCs w:val="28"/>
        </w:rPr>
        <w:t>一般规定</w:t>
      </w:r>
      <w:bookmarkEnd w:id="72"/>
      <w:bookmarkEnd w:id="73"/>
    </w:p>
    <w:p w14:paraId="38B7CD0A" w14:textId="77777777" w:rsidR="00532FC1" w:rsidRDefault="00532FC1" w:rsidP="00532FC1">
      <w:pPr>
        <w:spacing w:line="600" w:lineRule="exact"/>
        <w:ind w:leftChars="0" w:left="0" w:rightChars="0" w:right="0" w:firstLineChars="0" w:firstLine="0"/>
      </w:pPr>
      <w:r>
        <w:rPr>
          <w:rFonts w:hint="eastAsia"/>
        </w:rPr>
        <w:t>7.1.1</w:t>
      </w:r>
      <w:r w:rsidR="00B72450">
        <w:t xml:space="preserve">  </w:t>
      </w:r>
      <w:r>
        <w:rPr>
          <w:rFonts w:hint="eastAsia"/>
        </w:rPr>
        <w:t>高标准厂房建筑设备的系统设计应符合安全可靠、技术先进、经济适用、节能环保的原则</w:t>
      </w:r>
    </w:p>
    <w:p w14:paraId="7E41D564" w14:textId="77777777" w:rsidR="00532FC1" w:rsidRDefault="00532FC1" w:rsidP="00532FC1">
      <w:pPr>
        <w:spacing w:line="600" w:lineRule="exact"/>
        <w:ind w:leftChars="0" w:left="0" w:rightChars="0" w:right="0" w:firstLineChars="0" w:firstLine="0"/>
      </w:pPr>
      <w:r>
        <w:rPr>
          <w:rFonts w:hint="eastAsia"/>
        </w:rPr>
        <w:t>7.1.2</w:t>
      </w:r>
      <w:r w:rsidR="00B72450">
        <w:t xml:space="preserve">  </w:t>
      </w:r>
      <w:r>
        <w:rPr>
          <w:rFonts w:hint="eastAsia"/>
        </w:rPr>
        <w:t>建筑设备设计应符合规划，满足生产工艺及相关专业的要求。</w:t>
      </w:r>
    </w:p>
    <w:p w14:paraId="3EA45896" w14:textId="77777777" w:rsidR="00532FC1" w:rsidRDefault="00532FC1" w:rsidP="00532FC1">
      <w:pPr>
        <w:spacing w:line="600" w:lineRule="exact"/>
        <w:ind w:leftChars="0" w:left="0" w:rightChars="0" w:right="0" w:firstLineChars="0" w:firstLine="0"/>
      </w:pPr>
      <w:r>
        <w:rPr>
          <w:rFonts w:hint="eastAsia"/>
        </w:rPr>
        <w:t>7.1.3</w:t>
      </w:r>
      <w:r w:rsidR="00B72450">
        <w:t xml:space="preserve">  </w:t>
      </w:r>
      <w:r>
        <w:rPr>
          <w:rFonts w:hint="eastAsia"/>
        </w:rPr>
        <w:t>高标准厂房消防设施的设置应根据建筑的用途及重要性、火灾危险性、火灾特性和环境条件等因素综合确定。</w:t>
      </w:r>
    </w:p>
    <w:p w14:paraId="41E744B0" w14:textId="77777777" w:rsidR="00B72450" w:rsidRPr="00B72450" w:rsidRDefault="00B72450" w:rsidP="00532FC1">
      <w:pPr>
        <w:spacing w:line="600" w:lineRule="exact"/>
        <w:ind w:leftChars="0" w:left="0" w:rightChars="0" w:right="0" w:firstLineChars="0" w:firstLine="0"/>
      </w:pPr>
    </w:p>
    <w:p w14:paraId="6042F7BE" w14:textId="77777777" w:rsidR="00532FC1" w:rsidRPr="0082051D" w:rsidRDefault="00532FC1" w:rsidP="00532FC1">
      <w:pPr>
        <w:pStyle w:val="20"/>
        <w:spacing w:before="0" w:after="0" w:line="360" w:lineRule="auto"/>
        <w:ind w:leftChars="0" w:left="0" w:rightChars="0" w:right="0" w:firstLineChars="0" w:firstLine="0"/>
        <w:jc w:val="center"/>
        <w:rPr>
          <w:rFonts w:asciiTheme="majorEastAsia" w:hAnsiTheme="majorEastAsia"/>
          <w:sz w:val="28"/>
          <w:szCs w:val="28"/>
        </w:rPr>
      </w:pPr>
      <w:bookmarkStart w:id="74" w:name="_Toc57910950"/>
      <w:bookmarkStart w:id="75" w:name="_Toc62028424"/>
      <w:r>
        <w:rPr>
          <w:rFonts w:asciiTheme="majorEastAsia" w:hAnsiTheme="majorEastAsia" w:hint="eastAsia"/>
          <w:sz w:val="28"/>
          <w:szCs w:val="28"/>
        </w:rPr>
        <w:t>7</w:t>
      </w:r>
      <w:r>
        <w:rPr>
          <w:rFonts w:asciiTheme="majorEastAsia" w:hAnsiTheme="majorEastAsia"/>
          <w:sz w:val="28"/>
          <w:szCs w:val="28"/>
        </w:rPr>
        <w:t>.</w:t>
      </w:r>
      <w:r>
        <w:rPr>
          <w:rFonts w:asciiTheme="majorEastAsia" w:hAnsiTheme="majorEastAsia" w:hint="eastAsia"/>
          <w:sz w:val="28"/>
          <w:szCs w:val="28"/>
        </w:rPr>
        <w:t>2</w:t>
      </w:r>
      <w:r w:rsidR="00143996">
        <w:rPr>
          <w:rFonts w:asciiTheme="majorEastAsia" w:hAnsiTheme="majorEastAsia"/>
          <w:sz w:val="28"/>
          <w:szCs w:val="28"/>
        </w:rPr>
        <w:t xml:space="preserve"> </w:t>
      </w:r>
      <w:r>
        <w:rPr>
          <w:rFonts w:asciiTheme="majorEastAsia" w:hAnsiTheme="majorEastAsia" w:hint="eastAsia"/>
          <w:sz w:val="28"/>
          <w:szCs w:val="28"/>
        </w:rPr>
        <w:t>给水</w:t>
      </w:r>
      <w:r w:rsidRPr="0082051D">
        <w:rPr>
          <w:rFonts w:asciiTheme="majorEastAsia" w:hAnsiTheme="majorEastAsia" w:hint="eastAsia"/>
          <w:sz w:val="28"/>
          <w:szCs w:val="28"/>
        </w:rPr>
        <w:t>、</w:t>
      </w:r>
      <w:r>
        <w:rPr>
          <w:rFonts w:asciiTheme="majorEastAsia" w:hAnsiTheme="majorEastAsia" w:hint="eastAsia"/>
          <w:sz w:val="28"/>
          <w:szCs w:val="28"/>
        </w:rPr>
        <w:t>排水</w:t>
      </w:r>
      <w:bookmarkEnd w:id="74"/>
      <w:bookmarkEnd w:id="75"/>
    </w:p>
    <w:p w14:paraId="04270BC5" w14:textId="2F62C5A2" w:rsidR="003E1E3C" w:rsidRDefault="003E1E3C" w:rsidP="003E1E3C">
      <w:pPr>
        <w:spacing w:line="600" w:lineRule="exact"/>
        <w:ind w:leftChars="0" w:left="0" w:rightChars="0" w:right="0" w:firstLineChars="0" w:firstLine="0"/>
        <w:rPr>
          <w:b/>
        </w:rPr>
      </w:pPr>
      <w:r>
        <w:rPr>
          <w:rFonts w:hint="eastAsia"/>
          <w:b/>
        </w:rPr>
        <w:t>7.2</w:t>
      </w:r>
      <w:r>
        <w:rPr>
          <w:b/>
        </w:rPr>
        <w:t xml:space="preserve">.1  </w:t>
      </w:r>
      <w:r>
        <w:rPr>
          <w:rFonts w:hint="eastAsia"/>
          <w:b/>
        </w:rPr>
        <w:t>给水</w:t>
      </w:r>
      <w:r w:rsidR="00023CEB">
        <w:rPr>
          <w:rFonts w:hint="eastAsia"/>
          <w:b/>
        </w:rPr>
        <w:t>设计</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68FB2C93" w14:textId="77777777" w:rsidR="003E1E3C" w:rsidRDefault="003E1E3C" w:rsidP="003E1E3C">
      <w:pPr>
        <w:spacing w:line="600" w:lineRule="exact"/>
        <w:ind w:leftChars="0" w:left="0" w:rightChars="0" w:right="0" w:firstLineChars="0" w:firstLine="0"/>
      </w:pPr>
      <w:r>
        <w:rPr>
          <w:rFonts w:hint="eastAsia"/>
        </w:rPr>
        <w:t>1.</w:t>
      </w:r>
      <w:r>
        <w:rPr>
          <w:rFonts w:hint="eastAsia"/>
        </w:rPr>
        <w:t>高标准厂房的供水系统根据工业用水水质、水压要求，采用分质、分区供水。生产给水与生活给水系统宜分别独立设置。</w:t>
      </w:r>
    </w:p>
    <w:p w14:paraId="06EA0375" w14:textId="4187F8C8" w:rsidR="003E1E3C" w:rsidRDefault="003E1E3C" w:rsidP="003E1E3C">
      <w:pPr>
        <w:spacing w:line="600" w:lineRule="exact"/>
        <w:ind w:leftChars="0" w:left="0" w:rightChars="0" w:right="0" w:firstLineChars="0" w:firstLine="0"/>
      </w:pPr>
      <w:r>
        <w:rPr>
          <w:rFonts w:hint="eastAsia"/>
        </w:rPr>
        <w:t>2.</w:t>
      </w:r>
      <w:r>
        <w:rPr>
          <w:rFonts w:hint="eastAsia"/>
        </w:rPr>
        <w:t>高标准厂房的生产、生活、消防</w:t>
      </w:r>
      <w:r w:rsidR="00942EE2">
        <w:rPr>
          <w:rFonts w:hint="eastAsia"/>
        </w:rPr>
        <w:t>、</w:t>
      </w:r>
      <w:r>
        <w:rPr>
          <w:rFonts w:hint="eastAsia"/>
        </w:rPr>
        <w:t>绿化用水等应根据用水性质、计量单元分别计量。</w:t>
      </w:r>
    </w:p>
    <w:p w14:paraId="5A93633D" w14:textId="6A05149F" w:rsidR="003E1E3C" w:rsidRDefault="003E1E3C" w:rsidP="003E1E3C">
      <w:pPr>
        <w:spacing w:line="600" w:lineRule="exact"/>
        <w:ind w:leftChars="0" w:left="0" w:rightChars="0" w:right="0" w:firstLineChars="0" w:firstLine="0"/>
      </w:pPr>
      <w:r>
        <w:rPr>
          <w:rFonts w:hint="eastAsia"/>
        </w:rPr>
        <w:t>3.</w:t>
      </w:r>
      <w:r>
        <w:rPr>
          <w:rFonts w:hint="eastAsia"/>
        </w:rPr>
        <w:t>厂房的</w:t>
      </w:r>
      <w:r w:rsidR="00030160">
        <w:t>附属建筑</w:t>
      </w:r>
      <w:r>
        <w:rPr>
          <w:rFonts w:hint="eastAsia"/>
        </w:rPr>
        <w:t>采用集中热水系统时宜选择余热回收、太阳能、空气源热泵等作为热源；</w:t>
      </w:r>
    </w:p>
    <w:p w14:paraId="6352FCCA" w14:textId="77777777" w:rsidR="003E1E3C" w:rsidRDefault="003E1E3C" w:rsidP="003E1E3C">
      <w:pPr>
        <w:spacing w:line="600" w:lineRule="exact"/>
        <w:ind w:leftChars="0" w:left="0" w:rightChars="0" w:right="0" w:firstLineChars="0" w:firstLine="0"/>
      </w:pPr>
      <w:r>
        <w:rPr>
          <w:rFonts w:hint="eastAsia"/>
        </w:rPr>
        <w:t>4.</w:t>
      </w:r>
      <w:r>
        <w:rPr>
          <w:rFonts w:hint="eastAsia"/>
        </w:rPr>
        <w:t>高标准厂房应进行节水设计：</w:t>
      </w:r>
    </w:p>
    <w:p w14:paraId="01B8C53A" w14:textId="77777777" w:rsidR="00942EE2" w:rsidRDefault="00942EE2" w:rsidP="003E1E3C">
      <w:pPr>
        <w:spacing w:line="600" w:lineRule="exact"/>
        <w:ind w:leftChars="0" w:left="0" w:rightChars="0" w:right="0" w:firstLineChars="0" w:firstLine="0"/>
      </w:pPr>
      <w:r>
        <w:rPr>
          <w:rFonts w:hint="eastAsia"/>
        </w:rPr>
        <w:lastRenderedPageBreak/>
        <w:t>1</w:t>
      </w:r>
      <w:r>
        <w:rPr>
          <w:rFonts w:hint="eastAsia"/>
        </w:rPr>
        <w:t>）</w:t>
      </w:r>
      <w:r w:rsidRPr="00942EE2">
        <w:rPr>
          <w:rFonts w:hint="eastAsia"/>
        </w:rPr>
        <w:t>给水系统应充分利用市政供水压力或厂区供水压力，并合理控制各用水点处的水压</w:t>
      </w:r>
    </w:p>
    <w:p w14:paraId="2872EE81" w14:textId="5FF507FE" w:rsidR="003E1E3C" w:rsidRDefault="00942EE2" w:rsidP="003E1E3C">
      <w:pPr>
        <w:spacing w:line="600" w:lineRule="exact"/>
        <w:ind w:leftChars="0" w:left="0" w:rightChars="0" w:right="0" w:firstLineChars="0" w:firstLine="0"/>
      </w:pPr>
      <w:r>
        <w:t>2</w:t>
      </w:r>
      <w:r w:rsidR="003E1E3C">
        <w:rPr>
          <w:rFonts w:hint="eastAsia"/>
        </w:rPr>
        <w:t>）卫生洁具选用节水型洁具，给水加压设备能效等级不低于二级；</w:t>
      </w:r>
    </w:p>
    <w:p w14:paraId="5C3499B0" w14:textId="05DEBCEA" w:rsidR="003E1E3C" w:rsidRDefault="00942EE2" w:rsidP="003E1E3C">
      <w:pPr>
        <w:spacing w:line="600" w:lineRule="exact"/>
        <w:ind w:leftChars="0" w:left="0" w:rightChars="0" w:right="0" w:firstLineChars="0" w:firstLine="0"/>
      </w:pPr>
      <w:r>
        <w:t>3</w:t>
      </w:r>
      <w:r w:rsidR="003E1E3C">
        <w:rPr>
          <w:rFonts w:hint="eastAsia"/>
        </w:rPr>
        <w:t>）绿化灌溉</w:t>
      </w:r>
      <w:r w:rsidR="00745943">
        <w:rPr>
          <w:rFonts w:hint="eastAsia"/>
        </w:rPr>
        <w:t>宜</w:t>
      </w:r>
      <w:r w:rsidR="003E1E3C">
        <w:rPr>
          <w:rFonts w:hint="eastAsia"/>
        </w:rPr>
        <w:t>采用喷灌、微灌、滴灌等节水方式；</w:t>
      </w:r>
    </w:p>
    <w:p w14:paraId="68F8E913" w14:textId="4D01FE80" w:rsidR="003E1E3C" w:rsidRDefault="00942EE2" w:rsidP="003E1E3C">
      <w:pPr>
        <w:spacing w:line="600" w:lineRule="exact"/>
        <w:ind w:leftChars="0" w:left="0" w:rightChars="0" w:right="0" w:firstLineChars="0" w:firstLine="0"/>
      </w:pPr>
      <w:r>
        <w:t>4</w:t>
      </w:r>
      <w:r w:rsidR="003E1E3C">
        <w:rPr>
          <w:rFonts w:hint="eastAsia"/>
        </w:rPr>
        <w:t>）宜设置冷却水循环利用，可再生水源的回收利用系统；</w:t>
      </w:r>
    </w:p>
    <w:p w14:paraId="30126C93" w14:textId="77777777" w:rsidR="003E1E3C" w:rsidRDefault="003E1E3C" w:rsidP="003E1E3C">
      <w:pPr>
        <w:spacing w:line="600" w:lineRule="exact"/>
        <w:ind w:leftChars="0" w:left="0" w:rightChars="0" w:right="0" w:firstLineChars="0" w:firstLine="0"/>
      </w:pPr>
      <w:r>
        <w:rPr>
          <w:rFonts w:hint="eastAsia"/>
        </w:rPr>
        <w:t>5.</w:t>
      </w:r>
      <w:r>
        <w:rPr>
          <w:rFonts w:hint="eastAsia"/>
        </w:rPr>
        <w:t>高标准厂房的生活饮用水管道、给食品生产供水的给水管道，不得与非饮用水管道连接。</w:t>
      </w:r>
    </w:p>
    <w:p w14:paraId="4DDC01BE" w14:textId="77777777" w:rsidR="003E1E3C" w:rsidRDefault="003E1E3C" w:rsidP="003E1E3C">
      <w:pPr>
        <w:spacing w:line="600" w:lineRule="exact"/>
        <w:ind w:leftChars="0" w:left="0" w:rightChars="0" w:right="0" w:firstLineChars="0" w:firstLine="0"/>
      </w:pPr>
      <w:r>
        <w:rPr>
          <w:rFonts w:hint="eastAsia"/>
        </w:rPr>
        <w:t>6.</w:t>
      </w:r>
      <w:r>
        <w:rPr>
          <w:rFonts w:hint="eastAsia"/>
        </w:rPr>
        <w:t>生产用水利用生活饮用水作为补水时，其进水管口最低点高出最高水位的空气间隙不应小于进水管径的</w:t>
      </w:r>
      <w:r>
        <w:rPr>
          <w:rFonts w:hint="eastAsia"/>
        </w:rPr>
        <w:t>2.5</w:t>
      </w:r>
      <w:r>
        <w:rPr>
          <w:rFonts w:hint="eastAsia"/>
        </w:rPr>
        <w:t>倍，且不应小于</w:t>
      </w:r>
      <w:r>
        <w:rPr>
          <w:rFonts w:hint="eastAsia"/>
        </w:rPr>
        <w:t>150mm.</w:t>
      </w:r>
      <w:r>
        <w:rPr>
          <w:rFonts w:hint="eastAsia"/>
        </w:rPr>
        <w:t>生产用水给水管道引入管应设置防倒流设施；</w:t>
      </w:r>
    </w:p>
    <w:p w14:paraId="0C3BB4A9" w14:textId="77777777" w:rsidR="003E1E3C" w:rsidRDefault="003E1E3C" w:rsidP="003E1E3C">
      <w:pPr>
        <w:spacing w:line="600" w:lineRule="exact"/>
        <w:ind w:leftChars="0" w:left="0" w:rightChars="0" w:right="0" w:firstLineChars="0" w:firstLine="0"/>
      </w:pPr>
      <w:r>
        <w:rPr>
          <w:rFonts w:hint="eastAsia"/>
        </w:rPr>
        <w:t>7.</w:t>
      </w:r>
      <w:r>
        <w:rPr>
          <w:rFonts w:hint="eastAsia"/>
        </w:rPr>
        <w:t>生产循环冷却水回水含有易燃、可燃工艺介质时，重力流循环冷却回水管、回水渠在生产工艺装置区的回水口处应设水封。</w:t>
      </w:r>
    </w:p>
    <w:p w14:paraId="698E7AAE" w14:textId="77777777" w:rsidR="003E1E3C" w:rsidRDefault="003E1E3C" w:rsidP="003E1E3C">
      <w:pPr>
        <w:spacing w:line="600" w:lineRule="exact"/>
        <w:ind w:leftChars="0" w:left="0" w:rightChars="0" w:right="0" w:firstLineChars="0" w:firstLine="0"/>
      </w:pPr>
      <w:r>
        <w:rPr>
          <w:rFonts w:hint="eastAsia"/>
        </w:rPr>
        <w:t>8.</w:t>
      </w:r>
      <w:r>
        <w:rPr>
          <w:rFonts w:hint="eastAsia"/>
        </w:rPr>
        <w:t>生活饮用水管道应避开生产污染区，当条件限制不能避开时，应采取防护措施。</w:t>
      </w:r>
    </w:p>
    <w:p w14:paraId="1A054366" w14:textId="77777777" w:rsidR="003E1E3C" w:rsidRDefault="003E1E3C" w:rsidP="003E1E3C">
      <w:pPr>
        <w:spacing w:line="600" w:lineRule="exact"/>
        <w:ind w:leftChars="0" w:left="0" w:rightChars="0" w:right="0" w:firstLineChars="0" w:firstLine="0"/>
      </w:pPr>
      <w:r>
        <w:rPr>
          <w:rFonts w:hint="eastAsia"/>
        </w:rPr>
        <w:t>9.</w:t>
      </w:r>
      <w:r>
        <w:rPr>
          <w:rFonts w:hint="eastAsia"/>
        </w:rPr>
        <w:t>高标准洁净厂房的洁净车间内应避免穿越非该区域使用的给水管道，该区域内的给水管道应采取防结露措施</w:t>
      </w:r>
      <w:r>
        <w:rPr>
          <w:rFonts w:hint="eastAsia"/>
        </w:rPr>
        <w:t>.</w:t>
      </w:r>
    </w:p>
    <w:p w14:paraId="56F75FE4" w14:textId="77777777" w:rsidR="003E1E3C" w:rsidRDefault="003E1E3C" w:rsidP="003E1E3C">
      <w:pPr>
        <w:spacing w:line="600" w:lineRule="exact"/>
        <w:ind w:leftChars="0" w:left="0" w:rightChars="0" w:right="0" w:firstLineChars="0" w:firstLine="0"/>
      </w:pPr>
      <w:r>
        <w:rPr>
          <w:rFonts w:hint="eastAsia"/>
        </w:rPr>
        <w:t>10.</w:t>
      </w:r>
      <w:r>
        <w:rPr>
          <w:rFonts w:hint="eastAsia"/>
        </w:rPr>
        <w:t>给水管材选择应选用耐腐蚀和安装连接方便可靠的管材，高温给水管道应采用耐高温的复合塑料管，铸铁管</w:t>
      </w:r>
      <w:r>
        <w:rPr>
          <w:rFonts w:hint="eastAsia"/>
        </w:rPr>
        <w:t>,</w:t>
      </w:r>
      <w:r>
        <w:rPr>
          <w:rFonts w:hint="eastAsia"/>
        </w:rPr>
        <w:t>薄壁不锈钢等给水管材。</w:t>
      </w:r>
    </w:p>
    <w:p w14:paraId="6B26A4BD" w14:textId="5A6EAE99" w:rsidR="003E1E3C" w:rsidRDefault="003E1E3C" w:rsidP="003E1E3C">
      <w:pPr>
        <w:spacing w:line="600" w:lineRule="exact"/>
        <w:ind w:leftChars="0" w:left="0" w:rightChars="0" w:right="0" w:firstLineChars="0" w:firstLine="0"/>
        <w:rPr>
          <w:b/>
        </w:rPr>
      </w:pPr>
      <w:r>
        <w:rPr>
          <w:rFonts w:hint="eastAsia"/>
          <w:b/>
        </w:rPr>
        <w:t>7</w:t>
      </w:r>
      <w:r>
        <w:rPr>
          <w:b/>
        </w:rPr>
        <w:t>.</w:t>
      </w:r>
      <w:r>
        <w:rPr>
          <w:rFonts w:hint="eastAsia"/>
          <w:b/>
        </w:rPr>
        <w:t>2</w:t>
      </w:r>
      <w:r>
        <w:rPr>
          <w:b/>
        </w:rPr>
        <w:t>.</w:t>
      </w:r>
      <w:r>
        <w:rPr>
          <w:rFonts w:hint="eastAsia"/>
          <w:b/>
        </w:rPr>
        <w:t>2</w:t>
      </w:r>
      <w:r>
        <w:rPr>
          <w:b/>
        </w:rPr>
        <w:t xml:space="preserve">  </w:t>
      </w:r>
      <w:r>
        <w:rPr>
          <w:rFonts w:hint="eastAsia"/>
          <w:b/>
        </w:rPr>
        <w:t>排水</w:t>
      </w:r>
      <w:r w:rsidR="00023CEB">
        <w:rPr>
          <w:rFonts w:hint="eastAsia"/>
          <w:b/>
        </w:rPr>
        <w:t>设计</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448ACA9D" w14:textId="608D55C1" w:rsidR="003E1E3C" w:rsidRDefault="003E1E3C" w:rsidP="003E1E3C">
      <w:pPr>
        <w:spacing w:line="600" w:lineRule="exact"/>
        <w:ind w:leftChars="0" w:left="0" w:rightChars="0" w:right="0" w:firstLineChars="0" w:firstLine="0"/>
      </w:pPr>
      <w:r>
        <w:rPr>
          <w:rFonts w:hint="eastAsia"/>
        </w:rPr>
        <w:t>1.</w:t>
      </w:r>
      <w:r>
        <w:rPr>
          <w:rFonts w:hint="eastAsia"/>
        </w:rPr>
        <w:t>排水体制：室外排水</w:t>
      </w:r>
      <w:r w:rsidR="00942EE2">
        <w:rPr>
          <w:rFonts w:asciiTheme="minorEastAsia" w:hAnsiTheme="minorEastAsia" w:hint="eastAsia"/>
          <w:szCs w:val="24"/>
        </w:rPr>
        <w:t>宜</w:t>
      </w:r>
      <w:r w:rsidR="00745943" w:rsidRPr="00093538">
        <w:rPr>
          <w:rFonts w:asciiTheme="minorEastAsia" w:hAnsiTheme="minorEastAsia" w:hint="eastAsia"/>
          <w:szCs w:val="24"/>
        </w:rPr>
        <w:t>采用雨水、生产污水、生活污水分流制</w:t>
      </w:r>
      <w:r>
        <w:rPr>
          <w:rFonts w:hint="eastAsia"/>
        </w:rPr>
        <w:t>，室内排水宜采用生活排水与生产排水分流制。</w:t>
      </w:r>
    </w:p>
    <w:p w14:paraId="1B8BCEDE" w14:textId="77777777" w:rsidR="003E1E3C" w:rsidRDefault="003E1E3C" w:rsidP="003E1E3C">
      <w:pPr>
        <w:spacing w:line="600" w:lineRule="exact"/>
        <w:ind w:leftChars="0" w:left="0" w:rightChars="0" w:right="0" w:firstLineChars="0" w:firstLine="0"/>
      </w:pPr>
      <w:r>
        <w:rPr>
          <w:rFonts w:hint="eastAsia"/>
        </w:rPr>
        <w:t>2.</w:t>
      </w:r>
      <w:r>
        <w:rPr>
          <w:rFonts w:hint="eastAsia"/>
        </w:rPr>
        <w:t>厂房排水不得污染环境，应根据废水种类收集、处理达标后排放，其排放标准应满足环保相关规定。</w:t>
      </w:r>
    </w:p>
    <w:p w14:paraId="5D8BC85A" w14:textId="77777777" w:rsidR="003E1E3C" w:rsidRDefault="003E1E3C" w:rsidP="003E1E3C">
      <w:pPr>
        <w:spacing w:line="600" w:lineRule="exact"/>
        <w:ind w:leftChars="0" w:left="0" w:rightChars="0" w:right="0" w:firstLineChars="0" w:firstLine="0"/>
      </w:pPr>
      <w:r>
        <w:rPr>
          <w:rFonts w:hint="eastAsia"/>
        </w:rPr>
        <w:lastRenderedPageBreak/>
        <w:t>3.</w:t>
      </w:r>
      <w:r>
        <w:rPr>
          <w:rFonts w:hint="eastAsia"/>
        </w:rPr>
        <w:t>下列建筑排水应单独排水至水处理或回收构筑物：</w:t>
      </w:r>
    </w:p>
    <w:p w14:paraId="56921D41" w14:textId="77777777" w:rsidR="003E1E3C" w:rsidRDefault="003E1E3C" w:rsidP="003E1E3C">
      <w:pPr>
        <w:spacing w:line="600" w:lineRule="exact"/>
        <w:ind w:leftChars="0" w:left="0" w:rightChars="0" w:right="0" w:firstLineChars="0" w:firstLine="0"/>
      </w:pPr>
      <w:r>
        <w:rPr>
          <w:rFonts w:hint="eastAsia"/>
        </w:rPr>
        <w:t>1</w:t>
      </w:r>
      <w:r>
        <w:rPr>
          <w:rFonts w:hint="eastAsia"/>
        </w:rPr>
        <w:t>）职工食堂、营业餐厅的厨房等含有油污的废水；</w:t>
      </w:r>
    </w:p>
    <w:p w14:paraId="3E792A6B" w14:textId="77777777" w:rsidR="003E1E3C" w:rsidRDefault="003E1E3C" w:rsidP="003E1E3C">
      <w:pPr>
        <w:spacing w:line="600" w:lineRule="exact"/>
        <w:ind w:leftChars="0" w:left="0" w:rightChars="0" w:right="0" w:firstLineChars="0" w:firstLine="0"/>
      </w:pPr>
      <w:r>
        <w:rPr>
          <w:rFonts w:hint="eastAsia"/>
        </w:rPr>
        <w:t>2</w:t>
      </w:r>
      <w:r>
        <w:rPr>
          <w:rFonts w:hint="eastAsia"/>
        </w:rPr>
        <w:t>）洗车冲洗水；</w:t>
      </w:r>
    </w:p>
    <w:p w14:paraId="495D229D" w14:textId="77777777" w:rsidR="003E1E3C" w:rsidRDefault="003E1E3C" w:rsidP="003E1E3C">
      <w:pPr>
        <w:spacing w:line="600" w:lineRule="exact"/>
        <w:ind w:leftChars="0" w:left="0" w:rightChars="0" w:right="0" w:firstLineChars="0" w:firstLine="0"/>
      </w:pPr>
      <w:r>
        <w:rPr>
          <w:rFonts w:hint="eastAsia"/>
        </w:rPr>
        <w:t>3</w:t>
      </w:r>
      <w:r>
        <w:rPr>
          <w:rFonts w:hint="eastAsia"/>
        </w:rPr>
        <w:t>）含有致病菌、放射性元素、微生物、腐蚀性等有毒有害的实验室、生产废水；</w:t>
      </w:r>
    </w:p>
    <w:p w14:paraId="1505AF6A" w14:textId="291FC47A" w:rsidR="003E1E3C" w:rsidRDefault="003E1E3C" w:rsidP="003E1E3C">
      <w:pPr>
        <w:spacing w:line="600" w:lineRule="exact"/>
        <w:ind w:leftChars="0" w:left="0" w:rightChars="0" w:right="0" w:firstLineChars="0" w:firstLine="0"/>
      </w:pPr>
      <w:r>
        <w:rPr>
          <w:rFonts w:hint="eastAsia"/>
        </w:rPr>
        <w:t>4</w:t>
      </w:r>
      <w:r>
        <w:rPr>
          <w:rFonts w:hint="eastAsia"/>
        </w:rPr>
        <w:t>）水温超过</w:t>
      </w:r>
      <w:r>
        <w:rPr>
          <w:rFonts w:hint="eastAsia"/>
        </w:rPr>
        <w:t>40</w:t>
      </w:r>
      <w:r>
        <w:rPr>
          <w:rFonts w:hint="eastAsia"/>
        </w:rPr>
        <w:t>℃的高温废水；</w:t>
      </w:r>
    </w:p>
    <w:p w14:paraId="162728D6" w14:textId="77777777" w:rsidR="003E1E3C" w:rsidRDefault="003E1E3C" w:rsidP="003E1E3C">
      <w:pPr>
        <w:spacing w:line="600" w:lineRule="exact"/>
        <w:ind w:leftChars="0" w:left="0" w:rightChars="0" w:right="0" w:firstLineChars="0" w:firstLine="0"/>
      </w:pPr>
      <w:r>
        <w:rPr>
          <w:rFonts w:hint="eastAsia"/>
        </w:rPr>
        <w:t>5</w:t>
      </w:r>
      <w:r>
        <w:rPr>
          <w:rFonts w:hint="eastAsia"/>
        </w:rPr>
        <w:t>）用作中水水源的生产、生活排水；</w:t>
      </w:r>
    </w:p>
    <w:p w14:paraId="77565D79" w14:textId="77777777" w:rsidR="003E1E3C" w:rsidRDefault="003E1E3C" w:rsidP="003E1E3C">
      <w:pPr>
        <w:spacing w:line="600" w:lineRule="exact"/>
        <w:ind w:leftChars="0" w:left="0" w:rightChars="0" w:right="0" w:firstLineChars="0" w:firstLine="0"/>
      </w:pPr>
      <w:r>
        <w:rPr>
          <w:rFonts w:hint="eastAsia"/>
        </w:rPr>
        <w:t>4.</w:t>
      </w:r>
      <w:r>
        <w:rPr>
          <w:rFonts w:hint="eastAsia"/>
        </w:rPr>
        <w:t>高标准厂房排水接入市政官网前宜设置水质监测井。</w:t>
      </w:r>
    </w:p>
    <w:p w14:paraId="474CF2F4" w14:textId="77777777" w:rsidR="003E1E3C" w:rsidRDefault="003E1E3C" w:rsidP="003E1E3C">
      <w:pPr>
        <w:spacing w:line="600" w:lineRule="exact"/>
        <w:ind w:leftChars="0" w:left="0" w:rightChars="0" w:right="0" w:firstLineChars="0" w:firstLine="0"/>
      </w:pPr>
      <w:r>
        <w:rPr>
          <w:rFonts w:hint="eastAsia"/>
        </w:rPr>
        <w:t>5.</w:t>
      </w:r>
      <w:r>
        <w:rPr>
          <w:rFonts w:hint="eastAsia"/>
        </w:rPr>
        <w:t>蒸发式冷却器、空调设备等排水应防回流污染，排水系统应间接排水。</w:t>
      </w:r>
    </w:p>
    <w:p w14:paraId="6E114830" w14:textId="3B610F88" w:rsidR="003E1E3C" w:rsidRDefault="003E1E3C" w:rsidP="003E1E3C">
      <w:pPr>
        <w:spacing w:line="600" w:lineRule="exact"/>
        <w:ind w:leftChars="0" w:left="0" w:rightChars="0" w:right="0" w:firstLineChars="0" w:firstLine="0"/>
      </w:pPr>
      <w:r>
        <w:rPr>
          <w:rFonts w:hint="eastAsia"/>
        </w:rPr>
        <w:t>6.</w:t>
      </w:r>
      <w:r>
        <w:rPr>
          <w:rFonts w:hint="eastAsia"/>
        </w:rPr>
        <w:t>排水管道不得布置在遇水会引起燃烧、生产工艺或卫生有特殊要求的生产厂房和车间、</w:t>
      </w:r>
      <w:r w:rsidR="00926758" w:rsidRPr="00926758">
        <w:rPr>
          <w:rFonts w:hint="eastAsia"/>
        </w:rPr>
        <w:t>易爆</w:t>
      </w:r>
      <w:r>
        <w:rPr>
          <w:rFonts w:hint="eastAsia"/>
        </w:rPr>
        <w:t>的原料、产品和设备的上方；</w:t>
      </w:r>
    </w:p>
    <w:p w14:paraId="280B5991" w14:textId="77777777" w:rsidR="003E1E3C" w:rsidRDefault="003E1E3C" w:rsidP="003E1E3C">
      <w:pPr>
        <w:spacing w:line="600" w:lineRule="exact"/>
        <w:ind w:leftChars="0" w:left="0" w:rightChars="0" w:right="0" w:firstLineChars="0" w:firstLine="0"/>
      </w:pPr>
      <w:r>
        <w:rPr>
          <w:rFonts w:hint="eastAsia"/>
        </w:rPr>
        <w:t>7</w:t>
      </w:r>
      <w:r>
        <w:rPr>
          <w:rFonts w:hint="eastAsia"/>
        </w:rPr>
        <w:t>、洁净厂房的洁净车间内应避免穿越非该区域使用的排水管道，该区域内使用的水管道应采取防污染措施；</w:t>
      </w:r>
    </w:p>
    <w:p w14:paraId="5677DA87" w14:textId="77777777" w:rsidR="003E1E3C" w:rsidRPr="006A067B" w:rsidRDefault="003E1E3C" w:rsidP="003E1E3C">
      <w:pPr>
        <w:spacing w:line="600" w:lineRule="exact"/>
        <w:ind w:leftChars="0" w:left="0" w:rightChars="0" w:right="0" w:firstLineChars="0" w:firstLine="0"/>
      </w:pPr>
      <w:r w:rsidRPr="006A067B">
        <w:rPr>
          <w:rFonts w:hint="eastAsia"/>
        </w:rPr>
        <w:t>8.</w:t>
      </w:r>
      <w:r w:rsidRPr="006A067B">
        <w:rPr>
          <w:rFonts w:hint="eastAsia"/>
        </w:rPr>
        <w:t>排水系统的设备、管材配件链接和布置不得造成泄漏、冒泡、返溢，不得污染室内空气、食物、原料及生产等，应根据排水水质选用耐腐蚀、耐高温等安装连接方便可靠的管材；</w:t>
      </w:r>
    </w:p>
    <w:p w14:paraId="4F07587D" w14:textId="77777777" w:rsidR="003E1E3C" w:rsidRDefault="003E1E3C" w:rsidP="003E1E3C">
      <w:pPr>
        <w:spacing w:line="600" w:lineRule="exact"/>
        <w:ind w:leftChars="0" w:left="0" w:rightChars="0" w:right="0" w:firstLineChars="0" w:firstLine="0"/>
      </w:pPr>
      <w:r>
        <w:rPr>
          <w:rFonts w:hint="eastAsia"/>
        </w:rPr>
        <w:t>9.</w:t>
      </w:r>
      <w:r>
        <w:rPr>
          <w:rFonts w:hint="eastAsia"/>
        </w:rPr>
        <w:t>厂区应进行雨水径流控制及海绵城市设计，雨水径流控制和海绵城市设计要求应满足项目所在地的相关规定。</w:t>
      </w:r>
    </w:p>
    <w:p w14:paraId="08E7D968" w14:textId="373822A8" w:rsidR="00C81EBE" w:rsidRPr="00C81EBE" w:rsidRDefault="00C81EBE" w:rsidP="00C81EBE">
      <w:pPr>
        <w:spacing w:line="600" w:lineRule="exact"/>
        <w:ind w:leftChars="0" w:left="0" w:rightChars="0" w:right="0" w:firstLineChars="0" w:firstLine="0"/>
      </w:pPr>
      <w:r w:rsidRPr="0004533E">
        <w:t>10.</w:t>
      </w:r>
      <w:r w:rsidRPr="00C81EBE">
        <w:rPr>
          <w:rFonts w:hint="eastAsia"/>
        </w:rPr>
        <w:t>高标准厂房应根据行业需要，设置工业废水集中排放设施。</w:t>
      </w:r>
    </w:p>
    <w:p w14:paraId="418C1A36" w14:textId="77777777" w:rsidR="00C81EBE" w:rsidRDefault="00C81EBE" w:rsidP="00C81EBE">
      <w:pPr>
        <w:spacing w:line="600" w:lineRule="exact"/>
        <w:ind w:leftChars="0" w:left="0" w:rightChars="0" w:right="0" w:firstLine="480"/>
        <w:rPr>
          <w:color w:val="0070C0"/>
        </w:rPr>
      </w:pPr>
      <w:r w:rsidRPr="0004533E">
        <w:rPr>
          <w:rFonts w:hint="eastAsia"/>
          <w:color w:val="0070C0"/>
        </w:rPr>
        <w:t>条文说明：调研发现部分定制类厂房才有设置工业废水收集及排放设施，现多数标准层厂房未设置工业废水集中排放设施，有些仅预留了生活排水设置，不满足工业废水排放的需要。废水集中收集涉及环评指标等问题，部分园区不一定有排放指标，建议处理方式多样化。</w:t>
      </w:r>
    </w:p>
    <w:p w14:paraId="575211E9" w14:textId="77777777" w:rsidR="00C81EBE" w:rsidRPr="0004533E" w:rsidRDefault="00C81EBE" w:rsidP="00C81EBE">
      <w:pPr>
        <w:spacing w:line="600" w:lineRule="exact"/>
        <w:ind w:leftChars="0" w:left="0" w:rightChars="0" w:right="0" w:firstLine="480"/>
        <w:rPr>
          <w:color w:val="0070C0"/>
        </w:rPr>
      </w:pPr>
    </w:p>
    <w:p w14:paraId="492142A0" w14:textId="77777777" w:rsidR="00532FC1" w:rsidRDefault="00532FC1" w:rsidP="00532FC1">
      <w:pPr>
        <w:pStyle w:val="20"/>
        <w:spacing w:before="0" w:after="0" w:line="360" w:lineRule="auto"/>
        <w:ind w:leftChars="0" w:left="0" w:rightChars="0" w:right="0" w:firstLineChars="0" w:firstLine="0"/>
        <w:jc w:val="center"/>
        <w:rPr>
          <w:rFonts w:asciiTheme="majorEastAsia" w:hAnsiTheme="majorEastAsia"/>
          <w:sz w:val="28"/>
          <w:szCs w:val="28"/>
        </w:rPr>
      </w:pPr>
      <w:bookmarkStart w:id="76" w:name="_Toc57910951"/>
      <w:bookmarkStart w:id="77" w:name="_Toc62028425"/>
      <w:r>
        <w:rPr>
          <w:rFonts w:asciiTheme="majorEastAsia" w:hAnsiTheme="majorEastAsia" w:hint="eastAsia"/>
          <w:sz w:val="28"/>
          <w:szCs w:val="28"/>
        </w:rPr>
        <w:t>7</w:t>
      </w:r>
      <w:r>
        <w:rPr>
          <w:rFonts w:asciiTheme="majorEastAsia" w:hAnsiTheme="majorEastAsia"/>
          <w:sz w:val="28"/>
          <w:szCs w:val="28"/>
        </w:rPr>
        <w:t>.</w:t>
      </w:r>
      <w:r>
        <w:rPr>
          <w:rFonts w:asciiTheme="majorEastAsia" w:hAnsiTheme="majorEastAsia" w:hint="eastAsia"/>
          <w:sz w:val="28"/>
          <w:szCs w:val="28"/>
        </w:rPr>
        <w:t>3</w:t>
      </w:r>
      <w:r>
        <w:rPr>
          <w:rFonts w:asciiTheme="majorEastAsia" w:hAnsiTheme="majorEastAsia"/>
          <w:sz w:val="28"/>
          <w:szCs w:val="28"/>
        </w:rPr>
        <w:t xml:space="preserve"> </w:t>
      </w:r>
      <w:r>
        <w:rPr>
          <w:rFonts w:asciiTheme="majorEastAsia" w:hAnsiTheme="majorEastAsia" w:hint="eastAsia"/>
          <w:sz w:val="28"/>
          <w:szCs w:val="28"/>
        </w:rPr>
        <w:t>电气</w:t>
      </w:r>
      <w:bookmarkEnd w:id="76"/>
      <w:bookmarkEnd w:id="77"/>
    </w:p>
    <w:p w14:paraId="1C05CDAB" w14:textId="562AF815" w:rsidR="00532FC1" w:rsidRDefault="00532FC1" w:rsidP="001D7559">
      <w:pPr>
        <w:tabs>
          <w:tab w:val="left" w:pos="2504"/>
        </w:tabs>
        <w:spacing w:line="600" w:lineRule="exact"/>
        <w:ind w:leftChars="0" w:left="0" w:rightChars="0" w:right="0" w:firstLineChars="0" w:firstLine="0"/>
        <w:rPr>
          <w:b/>
        </w:rPr>
      </w:pPr>
      <w:r>
        <w:rPr>
          <w:rFonts w:hint="eastAsia"/>
          <w:b/>
        </w:rPr>
        <w:t>7</w:t>
      </w:r>
      <w:r>
        <w:rPr>
          <w:b/>
        </w:rPr>
        <w:t>.</w:t>
      </w:r>
      <w:r>
        <w:rPr>
          <w:rFonts w:hint="eastAsia"/>
          <w:b/>
        </w:rPr>
        <w:t>3</w:t>
      </w:r>
      <w:r>
        <w:rPr>
          <w:b/>
        </w:rPr>
        <w:t>.</w:t>
      </w:r>
      <w:r>
        <w:rPr>
          <w:rFonts w:hint="eastAsia"/>
          <w:b/>
        </w:rPr>
        <w:t>1</w:t>
      </w:r>
      <w:r>
        <w:rPr>
          <w:b/>
        </w:rPr>
        <w:t xml:space="preserve">  </w:t>
      </w:r>
      <w:r>
        <w:rPr>
          <w:rFonts w:hint="eastAsia"/>
          <w:b/>
        </w:rPr>
        <w:t>供配电系统</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25AFCEEC" w14:textId="77777777" w:rsidR="00532FC1" w:rsidRDefault="00532FC1" w:rsidP="00532FC1">
      <w:pPr>
        <w:spacing w:line="600" w:lineRule="exact"/>
        <w:ind w:leftChars="0" w:left="0" w:rightChars="0" w:right="0" w:firstLineChars="0" w:firstLine="0"/>
      </w:pPr>
      <w:r>
        <w:rPr>
          <w:rFonts w:hint="eastAsia"/>
        </w:rPr>
        <w:t>1.</w:t>
      </w:r>
      <w:r>
        <w:rPr>
          <w:rFonts w:hint="eastAsia"/>
        </w:rPr>
        <w:t>厂房及</w:t>
      </w:r>
      <w:proofErr w:type="gramStart"/>
      <w:r>
        <w:rPr>
          <w:rFonts w:hint="eastAsia"/>
        </w:rPr>
        <w:t>厂区变</w:t>
      </w:r>
      <w:proofErr w:type="gramEnd"/>
      <w:r>
        <w:rPr>
          <w:rFonts w:hint="eastAsia"/>
        </w:rPr>
        <w:t>配电所宜靠近负荷中心，变配电所设计应符合现行国家标准《</w:t>
      </w:r>
      <w:r>
        <w:rPr>
          <w:rFonts w:hint="eastAsia"/>
        </w:rPr>
        <w:t>20kV</w:t>
      </w:r>
      <w:r>
        <w:rPr>
          <w:rFonts w:hint="eastAsia"/>
        </w:rPr>
        <w:t>及以下变电所设计规范》</w:t>
      </w:r>
      <w:r>
        <w:rPr>
          <w:rFonts w:hint="eastAsia"/>
        </w:rPr>
        <w:t>(GB50053)</w:t>
      </w:r>
      <w:r>
        <w:rPr>
          <w:rFonts w:hint="eastAsia"/>
        </w:rPr>
        <w:t>的有关规定。</w:t>
      </w:r>
    </w:p>
    <w:p w14:paraId="64A1F73E" w14:textId="0074B905" w:rsidR="00532FC1" w:rsidRDefault="00532FC1" w:rsidP="00532FC1">
      <w:pPr>
        <w:spacing w:line="600" w:lineRule="exact"/>
        <w:ind w:leftChars="0" w:left="0" w:rightChars="0" w:right="0" w:firstLine="480"/>
      </w:pPr>
      <w:r>
        <w:rPr>
          <w:rFonts w:hint="eastAsia"/>
          <w:color w:val="0070C0"/>
        </w:rPr>
        <w:t>条文说明：</w:t>
      </w:r>
      <w:r>
        <w:rPr>
          <w:rFonts w:hint="eastAsia"/>
          <w:color w:val="0070C0"/>
        </w:rPr>
        <w:t>0.4kV</w:t>
      </w:r>
      <w:r>
        <w:rPr>
          <w:rFonts w:hint="eastAsia"/>
          <w:color w:val="0070C0"/>
        </w:rPr>
        <w:t>供电半径不</w:t>
      </w:r>
      <w:r w:rsidR="008C08EC" w:rsidRPr="00093538">
        <w:rPr>
          <w:rFonts w:asciiTheme="minorEastAsia" w:hAnsiTheme="minorEastAsia" w:hint="eastAsia"/>
          <w:szCs w:val="24"/>
        </w:rPr>
        <w:t>宜</w:t>
      </w:r>
      <w:r>
        <w:rPr>
          <w:rFonts w:hint="eastAsia"/>
          <w:color w:val="0070C0"/>
        </w:rPr>
        <w:t>超过</w:t>
      </w:r>
      <w:r>
        <w:rPr>
          <w:rFonts w:hint="eastAsia"/>
          <w:color w:val="0070C0"/>
        </w:rPr>
        <w:t>250m</w:t>
      </w:r>
      <w:r>
        <w:rPr>
          <w:rFonts w:hint="eastAsia"/>
          <w:color w:val="0070C0"/>
        </w:rPr>
        <w:t>。</w:t>
      </w:r>
    </w:p>
    <w:p w14:paraId="3496F89D" w14:textId="77777777" w:rsidR="00532FC1" w:rsidRDefault="00532FC1" w:rsidP="00532FC1">
      <w:pPr>
        <w:spacing w:line="600" w:lineRule="exact"/>
        <w:ind w:leftChars="0" w:left="0" w:rightChars="0" w:right="0" w:firstLineChars="0" w:firstLine="0"/>
      </w:pPr>
      <w:r>
        <w:rPr>
          <w:rFonts w:hint="eastAsia"/>
        </w:rPr>
        <w:t>2.</w:t>
      </w:r>
      <w:r>
        <w:rPr>
          <w:rFonts w:hint="eastAsia"/>
        </w:rPr>
        <w:t>建筑高度大于</w:t>
      </w:r>
      <w:r>
        <w:rPr>
          <w:rFonts w:hint="eastAsia"/>
        </w:rPr>
        <w:t>24</w:t>
      </w:r>
      <w:r>
        <w:rPr>
          <w:rFonts w:hint="eastAsia"/>
        </w:rPr>
        <w:t>米的高层厂房其主要通道照明用电、客梯用电、生活水泵用电、电子信息设备机房用电宜不低于二级负荷。建筑高度大于</w:t>
      </w:r>
      <w:r>
        <w:rPr>
          <w:rFonts w:hint="eastAsia"/>
        </w:rPr>
        <w:t>50</w:t>
      </w:r>
      <w:r>
        <w:rPr>
          <w:rFonts w:hint="eastAsia"/>
        </w:rPr>
        <w:t>米的高层厂房其主要通道照明用电、客梯用电、生活水泵用电、电子信息设备机房用电宜不低于一级负荷。厂房消防设备用电负荷等级应按现行国家标准《建筑设计防火规范》</w:t>
      </w:r>
      <w:r>
        <w:rPr>
          <w:rFonts w:hint="eastAsia"/>
        </w:rPr>
        <w:t>GB50016</w:t>
      </w:r>
      <w:r>
        <w:rPr>
          <w:rFonts w:hint="eastAsia"/>
        </w:rPr>
        <w:t>的有关规定执行。</w:t>
      </w:r>
    </w:p>
    <w:p w14:paraId="1ECC78E0" w14:textId="77777777" w:rsidR="00532FC1" w:rsidRDefault="00532FC1" w:rsidP="00532FC1">
      <w:pPr>
        <w:spacing w:line="600" w:lineRule="exact"/>
        <w:ind w:leftChars="0" w:left="0" w:rightChars="0" w:right="0" w:firstLine="480"/>
        <w:rPr>
          <w:color w:val="0070C0"/>
          <w:szCs w:val="22"/>
        </w:rPr>
      </w:pPr>
      <w:r>
        <w:rPr>
          <w:rFonts w:hint="eastAsia"/>
          <w:color w:val="0070C0"/>
        </w:rPr>
        <w:t>条文说明：考虑到</w:t>
      </w:r>
      <w:r>
        <w:rPr>
          <w:rFonts w:hint="eastAsia"/>
          <w:color w:val="0070C0"/>
          <w:szCs w:val="22"/>
        </w:rPr>
        <w:t>高标准厂房建设仅适用于广东省行政区域内的一类工业用地（</w:t>
      </w:r>
      <w:r>
        <w:rPr>
          <w:rFonts w:hint="eastAsia"/>
          <w:color w:val="0070C0"/>
          <w:szCs w:val="22"/>
        </w:rPr>
        <w:t>M1</w:t>
      </w:r>
      <w:r>
        <w:rPr>
          <w:rFonts w:hint="eastAsia"/>
          <w:color w:val="0070C0"/>
          <w:szCs w:val="22"/>
        </w:rPr>
        <w:t>）、二类工业用地（</w:t>
      </w:r>
      <w:r>
        <w:rPr>
          <w:rFonts w:hint="eastAsia"/>
          <w:color w:val="0070C0"/>
          <w:szCs w:val="22"/>
        </w:rPr>
        <w:t>M2</w:t>
      </w:r>
      <w:r>
        <w:rPr>
          <w:rFonts w:hint="eastAsia"/>
          <w:color w:val="0070C0"/>
          <w:szCs w:val="22"/>
        </w:rPr>
        <w:t>）和新型产业用地（</w:t>
      </w:r>
      <w:r>
        <w:rPr>
          <w:rFonts w:hint="eastAsia"/>
          <w:color w:val="0070C0"/>
          <w:szCs w:val="22"/>
        </w:rPr>
        <w:t>M0</w:t>
      </w:r>
      <w:r>
        <w:rPr>
          <w:rFonts w:hint="eastAsia"/>
          <w:color w:val="0070C0"/>
          <w:szCs w:val="22"/>
        </w:rPr>
        <w:t>），参考《民用电气设计标准》对高标准厂房平时用电负荷等级提出了要求。</w:t>
      </w:r>
    </w:p>
    <w:p w14:paraId="2545FB0C" w14:textId="77777777" w:rsidR="00532FC1" w:rsidRDefault="00532FC1" w:rsidP="00532FC1">
      <w:pPr>
        <w:spacing w:line="600" w:lineRule="exact"/>
        <w:ind w:leftChars="0" w:left="0" w:rightChars="0" w:right="0" w:firstLineChars="0" w:firstLine="0"/>
      </w:pPr>
      <w:r>
        <w:rPr>
          <w:rFonts w:hint="eastAsia"/>
        </w:rPr>
        <w:t>3.</w:t>
      </w:r>
      <w:r>
        <w:rPr>
          <w:rFonts w:hint="eastAsia"/>
        </w:rPr>
        <w:t>供电电压等级与供电回路数应按生产规模、性质和用电量，并应结合地区电网的供电条件确定。</w:t>
      </w:r>
    </w:p>
    <w:p w14:paraId="08BCD4C1" w14:textId="77777777" w:rsidR="00532FC1" w:rsidRDefault="00532FC1" w:rsidP="00532FC1">
      <w:pPr>
        <w:spacing w:line="600" w:lineRule="exact"/>
        <w:ind w:leftChars="0" w:left="0" w:rightChars="0" w:right="0" w:firstLineChars="0" w:firstLine="0"/>
      </w:pPr>
      <w:r>
        <w:rPr>
          <w:rFonts w:hint="eastAsia"/>
        </w:rPr>
        <w:t>4.</w:t>
      </w:r>
      <w:r>
        <w:rPr>
          <w:rFonts w:hint="eastAsia"/>
        </w:rPr>
        <w:t>供电系统中，配电变压器宜选用</w:t>
      </w:r>
      <w:proofErr w:type="spellStart"/>
      <w:r>
        <w:rPr>
          <w:rFonts w:hint="eastAsia"/>
        </w:rPr>
        <w:t>D.Ynll</w:t>
      </w:r>
      <w:proofErr w:type="spellEnd"/>
      <w:r>
        <w:rPr>
          <w:rFonts w:hint="eastAsia"/>
        </w:rPr>
        <w:t>接线组别的变压器</w:t>
      </w:r>
      <w:r w:rsidR="008C08EC">
        <w:rPr>
          <w:rFonts w:hint="eastAsia"/>
        </w:rPr>
        <w:t>，</w:t>
      </w:r>
      <w:r w:rsidR="008C08EC" w:rsidRPr="00093538">
        <w:rPr>
          <w:rFonts w:asciiTheme="minorEastAsia" w:hAnsiTheme="minorEastAsia" w:hint="eastAsia"/>
          <w:szCs w:val="24"/>
        </w:rPr>
        <w:t>能效等级不低于二级</w:t>
      </w:r>
      <w:r>
        <w:rPr>
          <w:rFonts w:hint="eastAsia"/>
        </w:rPr>
        <w:t>。</w:t>
      </w:r>
    </w:p>
    <w:p w14:paraId="4F3A97F9" w14:textId="77777777" w:rsidR="00532FC1" w:rsidRDefault="00532FC1" w:rsidP="00532FC1">
      <w:pPr>
        <w:spacing w:line="600" w:lineRule="exact"/>
        <w:ind w:leftChars="0" w:left="0" w:rightChars="0" w:right="0" w:firstLineChars="0" w:firstLine="0"/>
      </w:pPr>
      <w:r>
        <w:rPr>
          <w:rFonts w:hint="eastAsia"/>
        </w:rPr>
        <w:t>5.</w:t>
      </w:r>
      <w:r>
        <w:rPr>
          <w:rFonts w:hint="eastAsia"/>
        </w:rPr>
        <w:t>爆炸危险环境电气设计应符合现行国家标准《爆炸危险环境电力装置设计规范》</w:t>
      </w:r>
      <w:r>
        <w:rPr>
          <w:rFonts w:hint="eastAsia"/>
        </w:rPr>
        <w:t>GB50058</w:t>
      </w:r>
      <w:r>
        <w:rPr>
          <w:rFonts w:hint="eastAsia"/>
        </w:rPr>
        <w:t>的有关规定。</w:t>
      </w:r>
    </w:p>
    <w:p w14:paraId="15E51D93" w14:textId="77777777" w:rsidR="00532FC1" w:rsidRDefault="00532FC1" w:rsidP="00532FC1">
      <w:pPr>
        <w:spacing w:line="600" w:lineRule="exact"/>
        <w:ind w:leftChars="0" w:left="0" w:rightChars="0" w:right="0" w:firstLineChars="0" w:firstLine="0"/>
      </w:pPr>
      <w:r>
        <w:rPr>
          <w:rFonts w:hint="eastAsia"/>
        </w:rPr>
        <w:t>6.</w:t>
      </w:r>
      <w:r>
        <w:rPr>
          <w:rFonts w:hint="eastAsia"/>
        </w:rPr>
        <w:t>配电系统设计应根据生产工艺设备特性，合理采取控制各类非线性设备所产生的谐波引起电网接入点电压正弦波形畸变的措施，总谐波畸变率应符合国家标准</w:t>
      </w:r>
      <w:r>
        <w:rPr>
          <w:rFonts w:hint="eastAsia"/>
        </w:rPr>
        <w:lastRenderedPageBreak/>
        <w:t>《电能质量</w:t>
      </w:r>
      <w:r>
        <w:rPr>
          <w:rFonts w:hint="eastAsia"/>
        </w:rPr>
        <w:t xml:space="preserve"> </w:t>
      </w:r>
      <w:r>
        <w:rPr>
          <w:rFonts w:hint="eastAsia"/>
        </w:rPr>
        <w:t>公用电网谐波》</w:t>
      </w:r>
      <w:r>
        <w:rPr>
          <w:rFonts w:hint="eastAsia"/>
        </w:rPr>
        <w:t>GB/T14549</w:t>
      </w:r>
      <w:r>
        <w:rPr>
          <w:rFonts w:hint="eastAsia"/>
        </w:rPr>
        <w:t>的有关规定。</w:t>
      </w:r>
    </w:p>
    <w:p w14:paraId="11AC5C62" w14:textId="77777777" w:rsidR="00532FC1" w:rsidRDefault="00532FC1" w:rsidP="00532FC1">
      <w:pPr>
        <w:spacing w:line="600" w:lineRule="exact"/>
        <w:ind w:leftChars="0" w:left="0" w:rightChars="0" w:right="0" w:firstLineChars="0" w:firstLine="0"/>
      </w:pPr>
      <w:r>
        <w:rPr>
          <w:rFonts w:hint="eastAsia"/>
        </w:rPr>
        <w:t>7.</w:t>
      </w:r>
      <w:r>
        <w:rPr>
          <w:rFonts w:hint="eastAsia"/>
        </w:rPr>
        <w:t>在采用电力电容器作无功补偿装置时，容量较大、负荷平稳且经常使用的用电设备的无功负荷宜采用就地补偿</w:t>
      </w:r>
      <w:r>
        <w:rPr>
          <w:rFonts w:hint="eastAsia"/>
        </w:rPr>
        <w:t>;</w:t>
      </w:r>
      <w:r>
        <w:rPr>
          <w:rFonts w:hint="eastAsia"/>
        </w:rPr>
        <w:t>补偿基本无功负荷的电力电容器组，宜在变配电所内集中补偿。</w:t>
      </w:r>
    </w:p>
    <w:p w14:paraId="1C60D620" w14:textId="77777777" w:rsidR="00532FC1" w:rsidRPr="00020B5B" w:rsidRDefault="00532FC1" w:rsidP="00532FC1">
      <w:pPr>
        <w:spacing w:line="600" w:lineRule="exact"/>
        <w:ind w:leftChars="0" w:left="0" w:rightChars="0" w:right="0" w:firstLineChars="0" w:firstLine="0"/>
      </w:pPr>
      <w:r w:rsidRPr="00020B5B">
        <w:rPr>
          <w:rFonts w:hint="eastAsia"/>
        </w:rPr>
        <w:t>8.</w:t>
      </w:r>
      <w:r w:rsidRPr="00020B5B">
        <w:rPr>
          <w:rFonts w:hint="eastAsia"/>
        </w:rPr>
        <w:t>厂房电源进线配电箱进线端应设置电气火灾监控或设置剩余电流保护器，保护器动作电流不应大于</w:t>
      </w:r>
      <w:r w:rsidRPr="00020B5B">
        <w:rPr>
          <w:rFonts w:hint="eastAsia"/>
        </w:rPr>
        <w:t>500mA</w:t>
      </w:r>
      <w:r w:rsidRPr="00020B5B">
        <w:rPr>
          <w:rFonts w:hint="eastAsia"/>
        </w:rPr>
        <w:t>。</w:t>
      </w:r>
    </w:p>
    <w:p w14:paraId="4A0337C8" w14:textId="77777777" w:rsidR="00532FC1" w:rsidRDefault="00532FC1" w:rsidP="00532FC1">
      <w:pPr>
        <w:spacing w:line="600" w:lineRule="exact"/>
        <w:ind w:leftChars="0" w:left="0" w:rightChars="0" w:right="0" w:firstLineChars="0" w:firstLine="0"/>
      </w:pPr>
      <w:r w:rsidRPr="00020B5B">
        <w:rPr>
          <w:rFonts w:hint="eastAsia"/>
        </w:rPr>
        <w:t>9.</w:t>
      </w:r>
      <w:r w:rsidRPr="00020B5B">
        <w:rPr>
          <w:rFonts w:hint="eastAsia"/>
        </w:rPr>
        <w:t>生产厂房宜按楼层或建筑分隔单元设置电能计量装置。</w:t>
      </w:r>
    </w:p>
    <w:p w14:paraId="787FC94C" w14:textId="77777777" w:rsidR="00532FC1" w:rsidRDefault="00532FC1" w:rsidP="00532FC1">
      <w:pPr>
        <w:spacing w:line="600" w:lineRule="exact"/>
        <w:ind w:leftChars="0" w:left="0" w:rightChars="0" w:right="0" w:firstLine="480"/>
      </w:pPr>
      <w:r>
        <w:rPr>
          <w:rFonts w:hint="eastAsia"/>
          <w:color w:val="0070C0"/>
        </w:rPr>
        <w:t>条文说明：考虑到可以按层或者建筑</w:t>
      </w:r>
      <w:r>
        <w:rPr>
          <w:rFonts w:hint="eastAsia"/>
          <w:color w:val="0070C0"/>
          <w:szCs w:val="22"/>
        </w:rPr>
        <w:t>分隔单元确定产权，故提出此要求。</w:t>
      </w:r>
    </w:p>
    <w:p w14:paraId="595A5A0D" w14:textId="77777777" w:rsidR="00532FC1" w:rsidRDefault="00532FC1" w:rsidP="00532FC1">
      <w:pPr>
        <w:spacing w:line="600" w:lineRule="exact"/>
        <w:ind w:leftChars="0" w:left="0" w:rightChars="0" w:right="0" w:firstLineChars="0" w:firstLine="0"/>
      </w:pPr>
      <w:r>
        <w:rPr>
          <w:rFonts w:hint="eastAsia"/>
        </w:rPr>
        <w:t>10.</w:t>
      </w:r>
      <w:r>
        <w:rPr>
          <w:rFonts w:hint="eastAsia"/>
        </w:rPr>
        <w:t>人员密集型生产厂房中敷设的电线电缆宜采用无卤、低烟、阻燃型电线电缆。</w:t>
      </w:r>
    </w:p>
    <w:p w14:paraId="7A3D7EDC" w14:textId="77777777" w:rsidR="00532FC1" w:rsidRDefault="00532FC1" w:rsidP="00532FC1">
      <w:pPr>
        <w:spacing w:line="600" w:lineRule="exact"/>
        <w:ind w:leftChars="0" w:left="0" w:rightChars="0" w:right="0" w:firstLineChars="0" w:firstLine="0"/>
      </w:pPr>
      <w:r>
        <w:rPr>
          <w:rFonts w:hint="eastAsia"/>
        </w:rPr>
        <w:t>11.</w:t>
      </w:r>
      <w:r>
        <w:rPr>
          <w:rFonts w:hint="eastAsia"/>
        </w:rPr>
        <w:t>配电线路的敷设应满足下列规定，并符合现行国家标准《低压配电设计规范》</w:t>
      </w:r>
      <w:r>
        <w:rPr>
          <w:rFonts w:hint="eastAsia"/>
        </w:rPr>
        <w:t>GB50054</w:t>
      </w:r>
      <w:r>
        <w:rPr>
          <w:rFonts w:hint="eastAsia"/>
        </w:rPr>
        <w:t>和《电力工程电缆设计规范》</w:t>
      </w:r>
      <w:r>
        <w:rPr>
          <w:rFonts w:hint="eastAsia"/>
        </w:rPr>
        <w:t>GB50217</w:t>
      </w:r>
      <w:r>
        <w:rPr>
          <w:rFonts w:hint="eastAsia"/>
        </w:rPr>
        <w:t>的有关规定。</w:t>
      </w:r>
    </w:p>
    <w:p w14:paraId="2438AB78" w14:textId="18EAA06E" w:rsidR="00532FC1" w:rsidRDefault="00532FC1" w:rsidP="00532FC1">
      <w:pPr>
        <w:spacing w:line="600" w:lineRule="exact"/>
        <w:ind w:leftChars="0" w:left="0" w:rightChars="0" w:right="0" w:firstLineChars="0" w:firstLine="0"/>
      </w:pPr>
      <w:r>
        <w:rPr>
          <w:rFonts w:hint="eastAsia"/>
        </w:rPr>
        <w:t>1</w:t>
      </w:r>
      <w:r>
        <w:rPr>
          <w:rFonts w:hint="eastAsia"/>
        </w:rPr>
        <w:t>）室内配电干线的敷设宜采用电缆桥架敷设方式。可燃物较多的厂房内电气线路应穿金属管保护，或采用封闭金属线槽敷设。</w:t>
      </w:r>
      <w:r w:rsidR="008C08EC" w:rsidRPr="00093538">
        <w:rPr>
          <w:rFonts w:asciiTheme="minorEastAsia" w:hAnsiTheme="minorEastAsia" w:hint="eastAsia"/>
          <w:szCs w:val="24"/>
        </w:rPr>
        <w:t>潮湿</w:t>
      </w:r>
      <w:r>
        <w:rPr>
          <w:rFonts w:hint="eastAsia"/>
        </w:rPr>
        <w:t>、易腐蚀场所的电缆桥架、明敷线管，应根据腐蚀介质的不同采取相应防腐措施。</w:t>
      </w:r>
    </w:p>
    <w:p w14:paraId="2D16E3A6" w14:textId="77777777" w:rsidR="00532FC1" w:rsidRDefault="00532FC1" w:rsidP="00532FC1">
      <w:pPr>
        <w:spacing w:line="600" w:lineRule="exact"/>
        <w:ind w:leftChars="0" w:left="0" w:rightChars="0" w:right="0" w:firstLineChars="0" w:firstLine="0"/>
      </w:pPr>
      <w:r>
        <w:rPr>
          <w:rFonts w:hint="eastAsia"/>
        </w:rPr>
        <w:t>2</w:t>
      </w:r>
      <w:r>
        <w:rPr>
          <w:rFonts w:hint="eastAsia"/>
        </w:rPr>
        <w:t>）室外配电干线宜采用电缆沟或直接埋地敷设。</w:t>
      </w:r>
    </w:p>
    <w:p w14:paraId="622834F7" w14:textId="1DDD121F" w:rsidR="00532FC1" w:rsidRDefault="00532FC1" w:rsidP="00532FC1">
      <w:pPr>
        <w:spacing w:line="600" w:lineRule="exact"/>
        <w:ind w:leftChars="0" w:left="0" w:rightChars="0" w:right="0" w:firstLineChars="0" w:firstLine="0"/>
        <w:rPr>
          <w:b/>
        </w:rPr>
      </w:pPr>
      <w:r>
        <w:rPr>
          <w:rFonts w:hint="eastAsia"/>
          <w:b/>
        </w:rPr>
        <w:t>7</w:t>
      </w:r>
      <w:r>
        <w:rPr>
          <w:b/>
        </w:rPr>
        <w:t>.</w:t>
      </w:r>
      <w:r>
        <w:rPr>
          <w:rFonts w:hint="eastAsia"/>
          <w:b/>
        </w:rPr>
        <w:t>3</w:t>
      </w:r>
      <w:r>
        <w:rPr>
          <w:b/>
        </w:rPr>
        <w:t>.</w:t>
      </w:r>
      <w:r>
        <w:rPr>
          <w:rFonts w:hint="eastAsia"/>
          <w:b/>
        </w:rPr>
        <w:t>2</w:t>
      </w:r>
      <w:r>
        <w:rPr>
          <w:b/>
        </w:rPr>
        <w:t xml:space="preserve">  </w:t>
      </w:r>
      <w:r>
        <w:rPr>
          <w:rFonts w:hint="eastAsia"/>
          <w:b/>
        </w:rPr>
        <w:t>照明</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3B84C385" w14:textId="77777777" w:rsidR="00532FC1" w:rsidRDefault="00532FC1" w:rsidP="00532FC1">
      <w:pPr>
        <w:spacing w:line="600" w:lineRule="exact"/>
        <w:ind w:leftChars="0" w:left="0" w:rightChars="0" w:right="0" w:firstLineChars="0" w:firstLine="0"/>
      </w:pPr>
      <w:r>
        <w:rPr>
          <w:rFonts w:hint="eastAsia"/>
        </w:rPr>
        <w:t>1.</w:t>
      </w:r>
      <w:r>
        <w:rPr>
          <w:rFonts w:hint="eastAsia"/>
        </w:rPr>
        <w:t>厂房内照明光源宜采用高效荧光灯或</w:t>
      </w:r>
      <w:r>
        <w:rPr>
          <w:rFonts w:hint="eastAsia"/>
        </w:rPr>
        <w:t>LED</w:t>
      </w:r>
      <w:r>
        <w:rPr>
          <w:rFonts w:hint="eastAsia"/>
        </w:rPr>
        <w:t>光源。若工艺有特殊要求或照度值达不到设计要求时，可采用其他形式光源。</w:t>
      </w:r>
    </w:p>
    <w:p w14:paraId="6F4D8C59" w14:textId="77777777" w:rsidR="00532FC1" w:rsidRDefault="00532FC1" w:rsidP="00532FC1">
      <w:pPr>
        <w:spacing w:line="600" w:lineRule="exact"/>
        <w:ind w:leftChars="0" w:left="0" w:rightChars="0" w:right="0" w:firstLineChars="0" w:firstLine="0"/>
      </w:pPr>
      <w:r>
        <w:rPr>
          <w:rFonts w:hint="eastAsia"/>
        </w:rPr>
        <w:t>2.</w:t>
      </w:r>
      <w:r>
        <w:rPr>
          <w:rFonts w:hint="eastAsia"/>
        </w:rPr>
        <w:t>厂房内灯具的形式、防护等级及安装要求应满足生产环境条件及使用的需求。</w:t>
      </w:r>
    </w:p>
    <w:p w14:paraId="0D0E13AB" w14:textId="77777777" w:rsidR="00532FC1" w:rsidRDefault="00532FC1" w:rsidP="00532FC1">
      <w:pPr>
        <w:spacing w:line="600" w:lineRule="exact"/>
        <w:ind w:leftChars="0" w:left="0" w:rightChars="0" w:right="0" w:firstLineChars="0" w:firstLine="0"/>
      </w:pPr>
      <w:r>
        <w:rPr>
          <w:rFonts w:hint="eastAsia"/>
        </w:rPr>
        <w:t>3.</w:t>
      </w:r>
      <w:r>
        <w:rPr>
          <w:rFonts w:hint="eastAsia"/>
        </w:rPr>
        <w:t>有爆炸危险的厂房照明灯具的选用和安装应符合现行国家标准《爆炸危险环境电力装置设计规范》</w:t>
      </w:r>
      <w:r>
        <w:rPr>
          <w:rFonts w:hint="eastAsia"/>
        </w:rPr>
        <w:t>GB50058</w:t>
      </w:r>
      <w:r>
        <w:rPr>
          <w:rFonts w:hint="eastAsia"/>
        </w:rPr>
        <w:t>的有关规定。</w:t>
      </w:r>
    </w:p>
    <w:p w14:paraId="701538CC" w14:textId="77777777" w:rsidR="00532FC1" w:rsidRDefault="00532FC1" w:rsidP="00532FC1">
      <w:pPr>
        <w:spacing w:line="600" w:lineRule="exact"/>
        <w:ind w:leftChars="0" w:left="0" w:rightChars="0" w:right="0" w:firstLineChars="0" w:firstLine="0"/>
      </w:pPr>
      <w:r>
        <w:rPr>
          <w:rFonts w:hint="eastAsia"/>
        </w:rPr>
        <w:t>4.</w:t>
      </w:r>
      <w:r>
        <w:rPr>
          <w:rFonts w:hint="eastAsia"/>
        </w:rPr>
        <w:t>厂房作业区域内一般照明的照度均匀度不应小于</w:t>
      </w:r>
      <w:r>
        <w:rPr>
          <w:rFonts w:hint="eastAsia"/>
        </w:rPr>
        <w:t>0.7</w:t>
      </w:r>
      <w:r>
        <w:rPr>
          <w:rFonts w:hint="eastAsia"/>
        </w:rPr>
        <w:t>，通道和其他非作业区域</w:t>
      </w:r>
      <w:r>
        <w:rPr>
          <w:rFonts w:hint="eastAsia"/>
        </w:rPr>
        <w:lastRenderedPageBreak/>
        <w:t>的一般照明照度值不宜低于作业区域内一般照明照度值的</w:t>
      </w:r>
      <w:r>
        <w:rPr>
          <w:rFonts w:hint="eastAsia"/>
        </w:rPr>
        <w:t>1/3.</w:t>
      </w:r>
    </w:p>
    <w:p w14:paraId="7930D45B" w14:textId="77777777" w:rsidR="00532FC1" w:rsidRDefault="00532FC1" w:rsidP="00532FC1">
      <w:pPr>
        <w:spacing w:line="600" w:lineRule="exact"/>
        <w:ind w:leftChars="0" w:left="0" w:rightChars="0" w:right="0" w:firstLineChars="0" w:firstLine="0"/>
      </w:pPr>
      <w:r>
        <w:rPr>
          <w:rFonts w:hint="eastAsia"/>
        </w:rPr>
        <w:t>5.</w:t>
      </w:r>
      <w:r>
        <w:rPr>
          <w:rFonts w:hint="eastAsia"/>
        </w:rPr>
        <w:t>厂房车间照明应采取防频闪措施</w:t>
      </w:r>
      <w:r>
        <w:rPr>
          <w:rFonts w:hint="eastAsia"/>
        </w:rPr>
        <w:t>.</w:t>
      </w:r>
    </w:p>
    <w:p w14:paraId="614F96C6" w14:textId="77777777" w:rsidR="00532FC1" w:rsidRDefault="00532FC1" w:rsidP="00532FC1">
      <w:pPr>
        <w:spacing w:line="600" w:lineRule="exact"/>
        <w:ind w:leftChars="0" w:left="0" w:rightChars="0" w:right="0" w:firstLineChars="0" w:firstLine="0"/>
      </w:pPr>
      <w:r w:rsidRPr="00020B5B">
        <w:rPr>
          <w:rFonts w:hint="eastAsia"/>
        </w:rPr>
        <w:t>6.</w:t>
      </w:r>
      <w:r w:rsidRPr="00020B5B">
        <w:rPr>
          <w:rFonts w:hint="eastAsia"/>
        </w:rPr>
        <w:t>厂房车间照明宜根据工序、工段或操作工位分区设置照明配电箱或开关设备。</w:t>
      </w:r>
    </w:p>
    <w:p w14:paraId="4558238A" w14:textId="77777777" w:rsidR="00532FC1" w:rsidRDefault="00532FC1" w:rsidP="00532FC1">
      <w:pPr>
        <w:spacing w:line="600" w:lineRule="exact"/>
        <w:ind w:leftChars="0" w:left="0" w:rightChars="0" w:right="0" w:firstLine="480"/>
      </w:pPr>
      <w:r>
        <w:rPr>
          <w:rFonts w:hint="eastAsia"/>
          <w:color w:val="0070C0"/>
        </w:rPr>
        <w:t>条文说明：考虑到照明，如设计时未确定生产工艺，可按楼层或者建筑</w:t>
      </w:r>
      <w:r>
        <w:rPr>
          <w:rFonts w:hint="eastAsia"/>
          <w:color w:val="0070C0"/>
          <w:szCs w:val="22"/>
        </w:rPr>
        <w:t>分隔单元设置照明配电箱。</w:t>
      </w:r>
    </w:p>
    <w:p w14:paraId="61583767" w14:textId="77777777" w:rsidR="00532FC1" w:rsidRDefault="00532FC1" w:rsidP="00532FC1">
      <w:pPr>
        <w:spacing w:line="600" w:lineRule="exact"/>
        <w:ind w:leftChars="0" w:left="0" w:rightChars="0" w:right="0" w:firstLineChars="0" w:firstLine="0"/>
      </w:pPr>
      <w:r>
        <w:rPr>
          <w:rFonts w:hint="eastAsia"/>
        </w:rPr>
        <w:t>7.</w:t>
      </w:r>
      <w:r>
        <w:rPr>
          <w:rFonts w:hint="eastAsia"/>
        </w:rPr>
        <w:t>厂房内照度及照明功率密度应符合现行国家标准《建筑照明设计标准》</w:t>
      </w:r>
      <w:r>
        <w:rPr>
          <w:rFonts w:hint="eastAsia"/>
        </w:rPr>
        <w:t>GB50034</w:t>
      </w:r>
      <w:r>
        <w:rPr>
          <w:rFonts w:hint="eastAsia"/>
        </w:rPr>
        <w:t>的有关规定。</w:t>
      </w:r>
    </w:p>
    <w:p w14:paraId="10525532" w14:textId="77777777" w:rsidR="00532FC1" w:rsidRDefault="00532FC1" w:rsidP="00532FC1">
      <w:pPr>
        <w:spacing w:line="600" w:lineRule="exact"/>
        <w:ind w:leftChars="0" w:left="0" w:rightChars="0" w:right="0" w:firstLineChars="0" w:firstLine="0"/>
      </w:pPr>
      <w:r>
        <w:rPr>
          <w:rFonts w:hint="eastAsia"/>
        </w:rPr>
        <w:t>8.</w:t>
      </w:r>
      <w:r>
        <w:rPr>
          <w:rFonts w:hint="eastAsia"/>
        </w:rPr>
        <w:t>厂房走廊、楼梯间、门厅、地下车库等公共区域的照明，宜根据建筑使用条件采取分区、分组、节能自熄等控制措施。</w:t>
      </w:r>
    </w:p>
    <w:p w14:paraId="419B0C6C" w14:textId="77777777" w:rsidR="00532FC1" w:rsidRDefault="00532FC1" w:rsidP="00532FC1">
      <w:pPr>
        <w:spacing w:line="600" w:lineRule="exact"/>
        <w:ind w:leftChars="0" w:left="0" w:rightChars="0" w:right="0" w:firstLine="480"/>
      </w:pPr>
      <w:r>
        <w:rPr>
          <w:rFonts w:hint="eastAsia"/>
          <w:color w:val="0070C0"/>
        </w:rPr>
        <w:t>条文说明：从节能方面考虑，提出此条要求。</w:t>
      </w:r>
    </w:p>
    <w:p w14:paraId="743859FB" w14:textId="77777777" w:rsidR="00532FC1" w:rsidRDefault="00532FC1" w:rsidP="00532FC1">
      <w:pPr>
        <w:spacing w:line="600" w:lineRule="exact"/>
        <w:ind w:leftChars="0" w:left="0" w:rightChars="0" w:right="0" w:firstLineChars="0" w:firstLine="0"/>
      </w:pPr>
      <w:r>
        <w:rPr>
          <w:rFonts w:hint="eastAsia"/>
        </w:rPr>
        <w:t>9.</w:t>
      </w:r>
      <w:r>
        <w:rPr>
          <w:rFonts w:hint="eastAsia"/>
        </w:rPr>
        <w:t>厂房应设置应急照明，并符合现行国家标准《建筑设计防火规范》</w:t>
      </w:r>
      <w:r>
        <w:rPr>
          <w:rFonts w:hint="eastAsia"/>
        </w:rPr>
        <w:t>GB50016</w:t>
      </w:r>
      <w:r>
        <w:rPr>
          <w:rFonts w:hint="eastAsia"/>
        </w:rPr>
        <w:t>及《消防应急照明和疏散指示系统技术标准》</w:t>
      </w:r>
      <w:r>
        <w:rPr>
          <w:rFonts w:hint="eastAsia"/>
        </w:rPr>
        <w:t>GB51309</w:t>
      </w:r>
      <w:r>
        <w:rPr>
          <w:rFonts w:hint="eastAsia"/>
        </w:rPr>
        <w:t>的有关规定。</w:t>
      </w:r>
    </w:p>
    <w:p w14:paraId="30E0EEB7" w14:textId="450CFAA4" w:rsidR="00532FC1" w:rsidRDefault="00532FC1" w:rsidP="00532FC1">
      <w:pPr>
        <w:spacing w:line="600" w:lineRule="exact"/>
        <w:ind w:leftChars="0" w:left="0" w:rightChars="0" w:right="0" w:firstLineChars="0" w:firstLine="0"/>
        <w:rPr>
          <w:b/>
        </w:rPr>
      </w:pPr>
      <w:r>
        <w:rPr>
          <w:rFonts w:hint="eastAsia"/>
          <w:b/>
        </w:rPr>
        <w:t>7</w:t>
      </w:r>
      <w:r>
        <w:rPr>
          <w:b/>
        </w:rPr>
        <w:t>.</w:t>
      </w:r>
      <w:r>
        <w:rPr>
          <w:rFonts w:hint="eastAsia"/>
          <w:b/>
        </w:rPr>
        <w:t>3</w:t>
      </w:r>
      <w:r>
        <w:rPr>
          <w:b/>
        </w:rPr>
        <w:t>.</w:t>
      </w:r>
      <w:r>
        <w:rPr>
          <w:rFonts w:hint="eastAsia"/>
          <w:b/>
        </w:rPr>
        <w:t>3</w:t>
      </w:r>
      <w:r>
        <w:rPr>
          <w:b/>
        </w:rPr>
        <w:t xml:space="preserve">  </w:t>
      </w:r>
      <w:r>
        <w:rPr>
          <w:rFonts w:hint="eastAsia"/>
          <w:b/>
        </w:rPr>
        <w:t>防雷接地</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4032B820" w14:textId="77777777" w:rsidR="00532FC1" w:rsidRDefault="00532FC1" w:rsidP="00532FC1">
      <w:pPr>
        <w:spacing w:line="600" w:lineRule="exact"/>
        <w:ind w:leftChars="0" w:left="0" w:rightChars="0" w:right="0" w:firstLineChars="0" w:firstLine="0"/>
      </w:pPr>
      <w:r>
        <w:rPr>
          <w:rFonts w:hint="eastAsia"/>
        </w:rPr>
        <w:t>1.</w:t>
      </w:r>
      <w:r>
        <w:rPr>
          <w:rFonts w:hint="eastAsia"/>
        </w:rPr>
        <w:t>厂区的建</w:t>
      </w:r>
      <w:r>
        <w:rPr>
          <w:rFonts w:hint="eastAsia"/>
        </w:rPr>
        <w:t>(</w:t>
      </w:r>
      <w:r>
        <w:rPr>
          <w:rFonts w:hint="eastAsia"/>
        </w:rPr>
        <w:t>构</w:t>
      </w:r>
      <w:r>
        <w:rPr>
          <w:rFonts w:hint="eastAsia"/>
        </w:rPr>
        <w:t>)</w:t>
      </w:r>
      <w:r>
        <w:rPr>
          <w:rFonts w:hint="eastAsia"/>
        </w:rPr>
        <w:t>筑物防雷设计，应符合现行国家标准</w:t>
      </w:r>
      <w:proofErr w:type="gramStart"/>
      <w:r>
        <w:rPr>
          <w:rFonts w:hint="eastAsia"/>
        </w:rPr>
        <w:t>《</w:t>
      </w:r>
      <w:proofErr w:type="gramEnd"/>
      <w:r>
        <w:rPr>
          <w:rFonts w:hint="eastAsia"/>
        </w:rPr>
        <w:t>建筑物防雷设计规范</w:t>
      </w:r>
      <w:r>
        <w:rPr>
          <w:rFonts w:hint="eastAsia"/>
        </w:rPr>
        <w:t>))GB50057</w:t>
      </w:r>
      <w:r>
        <w:rPr>
          <w:rFonts w:hint="eastAsia"/>
        </w:rPr>
        <w:t>和</w:t>
      </w:r>
      <w:proofErr w:type="gramStart"/>
      <w:r>
        <w:rPr>
          <w:rFonts w:hint="eastAsia"/>
        </w:rPr>
        <w:t>《</w:t>
      </w:r>
      <w:proofErr w:type="gramEnd"/>
      <w:r>
        <w:rPr>
          <w:rFonts w:hint="eastAsia"/>
        </w:rPr>
        <w:t>建筑物电子信息系统防雷技术规范</w:t>
      </w:r>
      <w:r>
        <w:rPr>
          <w:rFonts w:hint="eastAsia"/>
        </w:rPr>
        <w:t>))GB50343</w:t>
      </w:r>
      <w:r>
        <w:rPr>
          <w:rFonts w:hint="eastAsia"/>
        </w:rPr>
        <w:t>的有关规定。</w:t>
      </w:r>
    </w:p>
    <w:p w14:paraId="74CE6EB3" w14:textId="77777777" w:rsidR="00532FC1" w:rsidRDefault="00532FC1" w:rsidP="00532FC1">
      <w:pPr>
        <w:spacing w:line="600" w:lineRule="exact"/>
        <w:ind w:leftChars="0" w:left="0" w:rightChars="0" w:right="0" w:firstLineChars="0" w:firstLine="0"/>
      </w:pPr>
      <w:r>
        <w:rPr>
          <w:rFonts w:hint="eastAsia"/>
        </w:rPr>
        <w:t>2.</w:t>
      </w:r>
      <w:r>
        <w:rPr>
          <w:rFonts w:hint="eastAsia"/>
        </w:rPr>
        <w:t>厂区的低压配电系统的接地形式宜采用</w:t>
      </w:r>
      <w:r>
        <w:rPr>
          <w:rFonts w:hint="eastAsia"/>
        </w:rPr>
        <w:t>TN-S</w:t>
      </w:r>
      <w:r>
        <w:rPr>
          <w:rFonts w:hint="eastAsia"/>
        </w:rPr>
        <w:t>或</w:t>
      </w:r>
      <w:r>
        <w:rPr>
          <w:rFonts w:hint="eastAsia"/>
        </w:rPr>
        <w:t>TN-C-S</w:t>
      </w:r>
      <w:r>
        <w:rPr>
          <w:rFonts w:hint="eastAsia"/>
        </w:rPr>
        <w:t>。建筑物宜利用金属屋面、钢筋混凝土屋面板、梁、柱和基础的钢筋作接闪器、引下线和接地装置。</w:t>
      </w:r>
    </w:p>
    <w:p w14:paraId="2E79C962" w14:textId="77777777" w:rsidR="00532FC1" w:rsidRDefault="00532FC1" w:rsidP="00532FC1">
      <w:pPr>
        <w:spacing w:line="600" w:lineRule="exact"/>
        <w:ind w:leftChars="0" w:left="0" w:rightChars="0" w:right="0" w:firstLineChars="0" w:firstLine="0"/>
      </w:pPr>
      <w:r>
        <w:rPr>
          <w:rFonts w:hint="eastAsia"/>
        </w:rPr>
        <w:t>3.</w:t>
      </w:r>
      <w:r>
        <w:rPr>
          <w:rFonts w:hint="eastAsia"/>
        </w:rPr>
        <w:t>厂房车间宜采用共用接地装置，接地电阻应符合其中最小值的要求。厂房宜按建筑分隔单元预留设备接地点。</w:t>
      </w:r>
    </w:p>
    <w:p w14:paraId="112F6DED" w14:textId="77777777" w:rsidR="00532FC1" w:rsidRDefault="00532FC1" w:rsidP="00532FC1">
      <w:pPr>
        <w:spacing w:line="600" w:lineRule="exact"/>
        <w:ind w:leftChars="0" w:left="0" w:rightChars="0" w:right="0" w:firstLine="480"/>
        <w:rPr>
          <w:color w:val="0070C0"/>
        </w:rPr>
      </w:pPr>
      <w:r>
        <w:rPr>
          <w:rFonts w:hint="eastAsia"/>
          <w:color w:val="0070C0"/>
        </w:rPr>
        <w:t>条文说明：考虑到按建筑</w:t>
      </w:r>
      <w:r>
        <w:rPr>
          <w:rFonts w:hint="eastAsia"/>
          <w:color w:val="0070C0"/>
          <w:szCs w:val="22"/>
        </w:rPr>
        <w:t>分隔单元确定产权后，入驻企业设备的接地需求</w:t>
      </w:r>
      <w:r>
        <w:rPr>
          <w:rFonts w:hint="eastAsia"/>
          <w:color w:val="0070C0"/>
        </w:rPr>
        <w:t>。</w:t>
      </w:r>
    </w:p>
    <w:p w14:paraId="6398CED9" w14:textId="77777777" w:rsidR="00532FC1" w:rsidRDefault="00532FC1" w:rsidP="00532FC1">
      <w:pPr>
        <w:spacing w:line="600" w:lineRule="exact"/>
        <w:ind w:leftChars="0" w:left="0" w:rightChars="0" w:right="0" w:firstLineChars="0" w:firstLine="0"/>
      </w:pPr>
      <w:r>
        <w:rPr>
          <w:rFonts w:hint="eastAsia"/>
        </w:rPr>
        <w:t>4</w:t>
      </w:r>
      <w:r w:rsidRPr="00BA7D0A">
        <w:rPr>
          <w:rFonts w:hint="eastAsia"/>
        </w:rPr>
        <w:t>.</w:t>
      </w:r>
      <w:r>
        <w:rPr>
          <w:rFonts w:hint="eastAsia"/>
        </w:rPr>
        <w:t>厂房内有静电防护需求的场所，静电防护措施应符合现行国家标准《防止静电事故通用导则》</w:t>
      </w:r>
      <w:r>
        <w:rPr>
          <w:rFonts w:hint="eastAsia"/>
        </w:rPr>
        <w:t>CB12158</w:t>
      </w:r>
      <w:r>
        <w:rPr>
          <w:rFonts w:hint="eastAsia"/>
        </w:rPr>
        <w:t>的有关规定，其中有爆炸和火灾危险的场所还应符合现</w:t>
      </w:r>
      <w:r>
        <w:rPr>
          <w:rFonts w:hint="eastAsia"/>
        </w:rPr>
        <w:lastRenderedPageBreak/>
        <w:t>行国家标准《爆炸危险环境电力装置设计规范》</w:t>
      </w:r>
      <w:r>
        <w:rPr>
          <w:rFonts w:hint="eastAsia"/>
        </w:rPr>
        <w:t>GB50058</w:t>
      </w:r>
      <w:r>
        <w:rPr>
          <w:rFonts w:hint="eastAsia"/>
        </w:rPr>
        <w:t>的有关规定。</w:t>
      </w:r>
    </w:p>
    <w:p w14:paraId="78444C0C" w14:textId="77777777" w:rsidR="00532FC1" w:rsidRDefault="00532FC1" w:rsidP="00532FC1">
      <w:pPr>
        <w:spacing w:line="600" w:lineRule="exact"/>
        <w:ind w:leftChars="0" w:left="0" w:rightChars="0" w:right="0" w:firstLineChars="0" w:firstLine="0"/>
      </w:pPr>
    </w:p>
    <w:p w14:paraId="6F2653CE" w14:textId="77777777" w:rsidR="00532FC1" w:rsidRDefault="00532FC1" w:rsidP="00532FC1">
      <w:pPr>
        <w:pStyle w:val="20"/>
        <w:spacing w:before="0" w:after="0" w:line="360" w:lineRule="auto"/>
        <w:ind w:leftChars="0" w:left="0" w:rightChars="0" w:right="0" w:firstLineChars="0" w:firstLine="0"/>
        <w:jc w:val="center"/>
        <w:rPr>
          <w:rFonts w:asciiTheme="majorEastAsia" w:hAnsiTheme="majorEastAsia"/>
          <w:sz w:val="28"/>
          <w:szCs w:val="28"/>
        </w:rPr>
      </w:pPr>
      <w:bookmarkStart w:id="78" w:name="_Toc57910952"/>
      <w:bookmarkStart w:id="79" w:name="_Toc62028426"/>
      <w:r>
        <w:rPr>
          <w:rFonts w:asciiTheme="majorEastAsia" w:hAnsiTheme="majorEastAsia" w:hint="eastAsia"/>
          <w:sz w:val="28"/>
          <w:szCs w:val="28"/>
        </w:rPr>
        <w:t>7</w:t>
      </w:r>
      <w:r>
        <w:rPr>
          <w:rFonts w:asciiTheme="majorEastAsia" w:hAnsiTheme="majorEastAsia"/>
          <w:sz w:val="28"/>
          <w:szCs w:val="28"/>
        </w:rPr>
        <w:t>.4 供暖</w:t>
      </w:r>
      <w:r>
        <w:rPr>
          <w:rFonts w:asciiTheme="majorEastAsia" w:hAnsiTheme="majorEastAsia" w:hint="eastAsia"/>
          <w:sz w:val="28"/>
          <w:szCs w:val="28"/>
        </w:rPr>
        <w:t>、</w:t>
      </w:r>
      <w:r>
        <w:rPr>
          <w:rFonts w:asciiTheme="majorEastAsia" w:hAnsiTheme="majorEastAsia"/>
          <w:sz w:val="28"/>
          <w:szCs w:val="28"/>
        </w:rPr>
        <w:t>通风和空调</w:t>
      </w:r>
      <w:bookmarkEnd w:id="78"/>
      <w:bookmarkEnd w:id="79"/>
    </w:p>
    <w:p w14:paraId="2C69F1F6" w14:textId="77777777" w:rsidR="00532FC1" w:rsidRDefault="00532FC1" w:rsidP="00532FC1">
      <w:pPr>
        <w:spacing w:line="600" w:lineRule="exact"/>
        <w:ind w:leftChars="0" w:left="0" w:rightChars="0" w:right="0" w:firstLineChars="0" w:firstLine="0"/>
      </w:pPr>
      <w:r>
        <w:rPr>
          <w:rFonts w:hint="eastAsia"/>
        </w:rPr>
        <w:t xml:space="preserve">7.4.1  </w:t>
      </w:r>
      <w:r>
        <w:rPr>
          <w:rFonts w:hint="eastAsia"/>
        </w:rPr>
        <w:t>室外空气的设计计算参数，应根据现行国家标准《工业建筑供暖通风与空气调节设计规范》</w:t>
      </w:r>
      <w:r>
        <w:rPr>
          <w:rFonts w:hint="eastAsia"/>
        </w:rPr>
        <w:t>GB 50019</w:t>
      </w:r>
      <w:r>
        <w:rPr>
          <w:rFonts w:hint="eastAsia"/>
        </w:rPr>
        <w:t>的有关规定，并应采用厂房所在地气象部门提供的相关资料确定。</w:t>
      </w:r>
    </w:p>
    <w:p w14:paraId="77742209" w14:textId="77777777" w:rsidR="00532FC1" w:rsidRDefault="00532FC1" w:rsidP="00532FC1">
      <w:pPr>
        <w:spacing w:line="600" w:lineRule="exact"/>
        <w:ind w:leftChars="0" w:left="0" w:rightChars="0" w:right="0" w:firstLineChars="0" w:firstLine="0"/>
      </w:pPr>
      <w:r>
        <w:rPr>
          <w:rFonts w:hint="eastAsia"/>
        </w:rPr>
        <w:t xml:space="preserve">7.4.2  </w:t>
      </w:r>
      <w:r>
        <w:rPr>
          <w:rFonts w:hint="eastAsia"/>
        </w:rPr>
        <w:t>供暖、通风、空调冷热源形式应根据建筑物规模、用途、冷热负荷量，以及厂房所在地区气象条件、能源结构、能源价格、政策、环保要求等情况，经过经济技术比较论证确定。</w:t>
      </w:r>
    </w:p>
    <w:p w14:paraId="3D4AB1E6" w14:textId="77777777" w:rsidR="00532FC1" w:rsidRDefault="00532FC1" w:rsidP="00532FC1">
      <w:pPr>
        <w:spacing w:line="600" w:lineRule="exact"/>
        <w:ind w:leftChars="0" w:left="0" w:rightChars="0" w:right="0" w:firstLineChars="0" w:firstLine="0"/>
      </w:pPr>
      <w:r>
        <w:rPr>
          <w:rFonts w:hint="eastAsia"/>
        </w:rPr>
        <w:t xml:space="preserve">7.4.3  </w:t>
      </w:r>
      <w:r>
        <w:rPr>
          <w:rFonts w:hint="eastAsia"/>
        </w:rPr>
        <w:t>夏热冬暖地区，厂房供暖宜结合空调系统，不应另设独立的集中热水供暖系统。</w:t>
      </w:r>
    </w:p>
    <w:p w14:paraId="75979D7E" w14:textId="77777777" w:rsidR="00532FC1" w:rsidRDefault="00532FC1" w:rsidP="00532FC1">
      <w:pPr>
        <w:spacing w:line="600" w:lineRule="exact"/>
        <w:ind w:leftChars="0" w:left="0" w:rightChars="0" w:right="0" w:firstLineChars="0" w:firstLine="0"/>
      </w:pPr>
      <w:r>
        <w:rPr>
          <w:rFonts w:hint="eastAsia"/>
        </w:rPr>
        <w:t xml:space="preserve">7.4.4  </w:t>
      </w:r>
      <w:r>
        <w:rPr>
          <w:rFonts w:hint="eastAsia"/>
        </w:rPr>
        <w:t>厂房洁净室和洁净区空气洁净度等级按照现行国家规范《洁净厂房设计规范》</w:t>
      </w:r>
      <w:r>
        <w:rPr>
          <w:rFonts w:hint="eastAsia"/>
        </w:rPr>
        <w:t>GB50073</w:t>
      </w:r>
      <w:r>
        <w:rPr>
          <w:rFonts w:hint="eastAsia"/>
        </w:rPr>
        <w:t>规定执行。</w:t>
      </w:r>
    </w:p>
    <w:p w14:paraId="5481DBEA" w14:textId="77777777" w:rsidR="00532FC1" w:rsidRDefault="00532FC1" w:rsidP="00532FC1">
      <w:pPr>
        <w:spacing w:line="600" w:lineRule="exact"/>
        <w:ind w:leftChars="0" w:left="0" w:rightChars="0" w:right="0" w:firstLineChars="0" w:firstLine="0"/>
      </w:pPr>
      <w:r>
        <w:rPr>
          <w:rFonts w:hint="eastAsia"/>
        </w:rPr>
        <w:t xml:space="preserve">7.4.5  </w:t>
      </w:r>
      <w:r>
        <w:rPr>
          <w:rFonts w:hint="eastAsia"/>
        </w:rPr>
        <w:t>厂房的通风方式应根据气象条件、建筑物形式、工艺平面布置及工艺设备等情况确定；应遵循自然通风为主、机械通风为辅的原则。</w:t>
      </w:r>
      <w:r>
        <w:t>地下车库</w:t>
      </w:r>
      <w:r>
        <w:rPr>
          <w:rFonts w:hint="eastAsia"/>
        </w:rPr>
        <w:t>宜</w:t>
      </w:r>
      <w:r>
        <w:t>设置与排风设备联动的一氧化碳浓度监测装置。</w:t>
      </w:r>
    </w:p>
    <w:p w14:paraId="379338E2" w14:textId="77777777" w:rsidR="00532FC1" w:rsidRDefault="00532FC1" w:rsidP="00532FC1">
      <w:pPr>
        <w:spacing w:line="600" w:lineRule="exact"/>
        <w:ind w:leftChars="0" w:left="0" w:rightChars="0" w:right="0" w:firstLineChars="0" w:firstLine="0"/>
      </w:pPr>
      <w:r>
        <w:rPr>
          <w:rFonts w:hint="eastAsia"/>
        </w:rPr>
        <w:t xml:space="preserve">7.4.6  </w:t>
      </w:r>
      <w:r>
        <w:rPr>
          <w:rFonts w:hint="eastAsia"/>
        </w:rPr>
        <w:t>厂房产生的有腐蚀性、毒性、燃烧爆炸危险性或会发生交叉污染的气体，应单独设置局部排风系统，并预留竖向土建管井条件。</w:t>
      </w:r>
    </w:p>
    <w:p w14:paraId="25F9FD83" w14:textId="77777777" w:rsidR="00386C63" w:rsidRDefault="00386C63" w:rsidP="00532FC1">
      <w:pPr>
        <w:spacing w:line="600" w:lineRule="exact"/>
        <w:ind w:leftChars="0" w:left="0" w:rightChars="0" w:right="0" w:firstLineChars="0" w:firstLine="0"/>
      </w:pPr>
      <w:r w:rsidRPr="00093538">
        <w:rPr>
          <w:rFonts w:asciiTheme="minorEastAsia" w:hAnsiTheme="minorEastAsia" w:hint="eastAsia"/>
          <w:szCs w:val="24"/>
        </w:rPr>
        <w:t>厂房产生的有腐蚀性、毒性、燃烧爆炸危险性或会发生交叉污染的气体，应单独设置局部排风系统，并预留竖向土建管井条件。应根据厂房的危险等级采用不同的通风系统，满足平时通风和消防通风的要求。</w:t>
      </w:r>
    </w:p>
    <w:p w14:paraId="027F420A" w14:textId="77777777" w:rsidR="00532FC1" w:rsidRDefault="00532FC1" w:rsidP="00532FC1">
      <w:pPr>
        <w:spacing w:line="600" w:lineRule="exact"/>
        <w:ind w:leftChars="0" w:left="0" w:rightChars="0" w:right="0" w:firstLineChars="0" w:firstLine="0"/>
      </w:pPr>
      <w:r>
        <w:rPr>
          <w:rFonts w:hint="eastAsia"/>
        </w:rPr>
        <w:t xml:space="preserve">7.4.7  </w:t>
      </w:r>
      <w:r>
        <w:rPr>
          <w:rFonts w:hint="eastAsia"/>
        </w:rPr>
        <w:t>厂房洁净室和洁净区的空调方式应根据生产工艺要求、工艺平面和空间布</w:t>
      </w:r>
      <w:r>
        <w:rPr>
          <w:rFonts w:hint="eastAsia"/>
        </w:rPr>
        <w:lastRenderedPageBreak/>
        <w:t>置及工艺设备等情况确定，并按工艺要求决定维持正压差或负压差。</w:t>
      </w:r>
    </w:p>
    <w:p w14:paraId="67153CFE" w14:textId="77777777" w:rsidR="00532FC1" w:rsidRDefault="00532FC1" w:rsidP="00532FC1">
      <w:pPr>
        <w:spacing w:line="600" w:lineRule="exact"/>
        <w:ind w:leftChars="0" w:left="0" w:rightChars="0" w:right="0" w:firstLineChars="0" w:firstLine="0"/>
      </w:pPr>
      <w:r>
        <w:rPr>
          <w:rFonts w:hint="eastAsia"/>
        </w:rPr>
        <w:t xml:space="preserve">7.4.8  </w:t>
      </w:r>
      <w:r>
        <w:rPr>
          <w:rFonts w:hint="eastAsia"/>
        </w:rPr>
        <w:t>供暖、通风、空调系统监测与控制设计应符合现行国家标准《工业建筑供暖通风与空气调节设计规范》</w:t>
      </w:r>
      <w:r>
        <w:rPr>
          <w:rFonts w:hint="eastAsia"/>
        </w:rPr>
        <w:t>GB 50019</w:t>
      </w:r>
      <w:r>
        <w:rPr>
          <w:rFonts w:hint="eastAsia"/>
        </w:rPr>
        <w:t>的有关规定。</w:t>
      </w:r>
    </w:p>
    <w:p w14:paraId="34D1C16E" w14:textId="77777777" w:rsidR="00532FC1" w:rsidRDefault="00532FC1" w:rsidP="00532FC1">
      <w:pPr>
        <w:spacing w:line="600" w:lineRule="exact"/>
        <w:ind w:leftChars="0" w:left="0" w:rightChars="0" w:right="0" w:firstLineChars="0" w:firstLine="0"/>
      </w:pPr>
    </w:p>
    <w:p w14:paraId="6DF66BAE" w14:textId="77777777" w:rsidR="00532FC1" w:rsidRDefault="00532FC1" w:rsidP="00532FC1">
      <w:pPr>
        <w:pStyle w:val="20"/>
        <w:spacing w:before="0" w:after="0" w:line="360" w:lineRule="auto"/>
        <w:ind w:leftChars="0" w:left="0" w:rightChars="0" w:right="0" w:firstLineChars="0" w:firstLine="0"/>
        <w:jc w:val="center"/>
        <w:rPr>
          <w:rFonts w:asciiTheme="majorEastAsia" w:hAnsiTheme="majorEastAsia"/>
          <w:sz w:val="28"/>
          <w:szCs w:val="28"/>
        </w:rPr>
      </w:pPr>
      <w:bookmarkStart w:id="80" w:name="_Toc57910953"/>
      <w:bookmarkStart w:id="81" w:name="_Toc62028427"/>
      <w:r>
        <w:rPr>
          <w:rFonts w:asciiTheme="majorEastAsia" w:hAnsiTheme="majorEastAsia"/>
          <w:sz w:val="28"/>
          <w:szCs w:val="28"/>
        </w:rPr>
        <w:t>7.</w:t>
      </w:r>
      <w:r w:rsidRPr="0082051D">
        <w:rPr>
          <w:rFonts w:asciiTheme="majorEastAsia" w:hAnsiTheme="majorEastAsia"/>
          <w:sz w:val="28"/>
          <w:szCs w:val="28"/>
        </w:rPr>
        <w:t>5</w:t>
      </w:r>
      <w:r>
        <w:rPr>
          <w:rFonts w:asciiTheme="majorEastAsia" w:hAnsiTheme="majorEastAsia"/>
          <w:sz w:val="28"/>
          <w:szCs w:val="28"/>
        </w:rPr>
        <w:t xml:space="preserve"> </w:t>
      </w:r>
      <w:r>
        <w:rPr>
          <w:rFonts w:asciiTheme="majorEastAsia" w:hAnsiTheme="majorEastAsia" w:hint="eastAsia"/>
          <w:sz w:val="28"/>
          <w:szCs w:val="28"/>
        </w:rPr>
        <w:t>消防</w:t>
      </w:r>
      <w:bookmarkEnd w:id="80"/>
      <w:bookmarkEnd w:id="81"/>
    </w:p>
    <w:p w14:paraId="218DE06F" w14:textId="1DF83514" w:rsidR="00532FC1" w:rsidRPr="0082051D" w:rsidRDefault="00532FC1" w:rsidP="00532FC1">
      <w:pPr>
        <w:spacing w:line="600" w:lineRule="exact"/>
        <w:ind w:leftChars="0" w:left="0" w:rightChars="0" w:right="0" w:firstLineChars="0" w:firstLine="0"/>
        <w:rPr>
          <w:b/>
        </w:rPr>
      </w:pPr>
      <w:r>
        <w:rPr>
          <w:rFonts w:hint="eastAsia"/>
          <w:b/>
        </w:rPr>
        <w:t>7</w:t>
      </w:r>
      <w:r>
        <w:rPr>
          <w:b/>
        </w:rPr>
        <w:t>.</w:t>
      </w:r>
      <w:r>
        <w:rPr>
          <w:rFonts w:hint="eastAsia"/>
          <w:b/>
        </w:rPr>
        <w:t>5</w:t>
      </w:r>
      <w:r>
        <w:rPr>
          <w:b/>
        </w:rPr>
        <w:t>.</w:t>
      </w:r>
      <w:r>
        <w:rPr>
          <w:rFonts w:hint="eastAsia"/>
          <w:b/>
        </w:rPr>
        <w:t>1</w:t>
      </w:r>
      <w:r>
        <w:rPr>
          <w:b/>
        </w:rPr>
        <w:t xml:space="preserve"> </w:t>
      </w:r>
      <w:r>
        <w:rPr>
          <w:rFonts w:hint="eastAsia"/>
          <w:b/>
        </w:rPr>
        <w:t>消防设施</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5AE7BD4B" w14:textId="77777777" w:rsidR="00532FC1" w:rsidRDefault="00532FC1" w:rsidP="00532FC1">
      <w:pPr>
        <w:spacing w:line="600" w:lineRule="exact"/>
        <w:ind w:leftChars="0" w:left="0" w:rightChars="0" w:right="0" w:firstLineChars="0" w:firstLine="0"/>
      </w:pPr>
      <w:r>
        <w:rPr>
          <w:rFonts w:hint="eastAsia"/>
        </w:rPr>
        <w:t>1.</w:t>
      </w:r>
      <w:r>
        <w:rPr>
          <w:rFonts w:hint="eastAsia"/>
        </w:rPr>
        <w:t>厂区应沿可通行消防车的车道设置市政消火栓系统，厂房、仓库和堆场周围应设置室外消火栓系统。</w:t>
      </w:r>
    </w:p>
    <w:p w14:paraId="0755BE37" w14:textId="7C195B7E" w:rsidR="00532FC1" w:rsidRDefault="00532FC1" w:rsidP="00532FC1">
      <w:pPr>
        <w:spacing w:line="600" w:lineRule="exact"/>
        <w:ind w:leftChars="0" w:left="0" w:rightChars="0" w:right="0" w:firstLineChars="0" w:firstLine="0"/>
      </w:pPr>
      <w:r>
        <w:rPr>
          <w:rFonts w:hint="eastAsia"/>
        </w:rPr>
        <w:t>2.</w:t>
      </w:r>
      <w:r>
        <w:rPr>
          <w:rFonts w:hint="eastAsia"/>
        </w:rPr>
        <w:t>厂房</w:t>
      </w:r>
      <w:r w:rsidRPr="009146B3">
        <w:rPr>
          <w:rFonts w:hint="eastAsia"/>
        </w:rPr>
        <w:t>和仓库</w:t>
      </w:r>
      <w:r>
        <w:rPr>
          <w:rFonts w:hint="eastAsia"/>
        </w:rPr>
        <w:t>应设置水泵接合器。</w:t>
      </w:r>
    </w:p>
    <w:p w14:paraId="7F6F00E5" w14:textId="77777777" w:rsidR="00532FC1" w:rsidRDefault="00532FC1" w:rsidP="00532FC1">
      <w:pPr>
        <w:spacing w:line="600" w:lineRule="exact"/>
        <w:ind w:leftChars="0" w:left="0" w:rightChars="0" w:right="0" w:firstLineChars="0" w:firstLine="0"/>
      </w:pPr>
      <w:r>
        <w:rPr>
          <w:rFonts w:hint="eastAsia"/>
        </w:rPr>
        <w:t>3.</w:t>
      </w:r>
      <w:r>
        <w:rPr>
          <w:rFonts w:hint="eastAsia"/>
        </w:rPr>
        <w:t>厂房内应设置室内消火栓系统。</w:t>
      </w:r>
    </w:p>
    <w:p w14:paraId="608244E1" w14:textId="77777777" w:rsidR="00532FC1" w:rsidRDefault="00532FC1" w:rsidP="00532FC1">
      <w:pPr>
        <w:spacing w:line="600" w:lineRule="exact"/>
        <w:ind w:leftChars="0" w:left="0" w:rightChars="0" w:right="0" w:firstLineChars="0" w:firstLine="0"/>
      </w:pPr>
      <w:r>
        <w:rPr>
          <w:rFonts w:hint="eastAsia"/>
        </w:rPr>
        <w:t>4.</w:t>
      </w:r>
      <w:r>
        <w:rPr>
          <w:rFonts w:hint="eastAsia"/>
        </w:rPr>
        <w:t>高层厂房内按照《建筑设计防火规范》</w:t>
      </w:r>
      <w:r>
        <w:rPr>
          <w:rFonts w:hint="eastAsia"/>
        </w:rPr>
        <w:t>GB50016-2014</w:t>
      </w:r>
      <w:r>
        <w:rPr>
          <w:rFonts w:hint="eastAsia"/>
        </w:rPr>
        <w:t>设置自动消防系统，多层丙类厂房宜预留设置自动喷水灭火系统的条件。</w:t>
      </w:r>
    </w:p>
    <w:p w14:paraId="6F3DC740" w14:textId="7A6B7CE2" w:rsidR="00530AF4" w:rsidRPr="00530AF4" w:rsidRDefault="00530AF4" w:rsidP="00532FC1">
      <w:pPr>
        <w:spacing w:line="600" w:lineRule="exact"/>
        <w:ind w:leftChars="0" w:left="0" w:rightChars="0" w:right="0" w:firstLineChars="0" w:firstLine="0"/>
      </w:pPr>
      <w:r>
        <w:rPr>
          <w:rFonts w:hint="eastAsia"/>
        </w:rPr>
        <w:t>5</w:t>
      </w:r>
      <w:r>
        <w:t>.</w:t>
      </w:r>
      <w:r>
        <w:rPr>
          <w:rFonts w:hint="eastAsia"/>
        </w:rPr>
        <w:t>厂房</w:t>
      </w:r>
      <w:r w:rsidRPr="00530AF4">
        <w:rPr>
          <w:rFonts w:hint="eastAsia"/>
        </w:rPr>
        <w:t>灭火器的配置应符合《建筑灭火器配置设计规范》</w:t>
      </w:r>
      <w:r w:rsidRPr="00530AF4">
        <w:rPr>
          <w:rFonts w:hint="eastAsia"/>
        </w:rPr>
        <w:t>GB50140-2005</w:t>
      </w:r>
      <w:r w:rsidRPr="00530AF4">
        <w:rPr>
          <w:rFonts w:hint="eastAsia"/>
        </w:rPr>
        <w:t>的规定，且设防等级不低于中危险级</w:t>
      </w:r>
      <w:r>
        <w:rPr>
          <w:rFonts w:hint="eastAsia"/>
        </w:rPr>
        <w:t>。</w:t>
      </w:r>
    </w:p>
    <w:p w14:paraId="009956F7" w14:textId="56190F64" w:rsidR="00532FC1" w:rsidRDefault="00532FC1" w:rsidP="00532FC1">
      <w:pPr>
        <w:spacing w:line="600" w:lineRule="exact"/>
        <w:ind w:leftChars="0" w:left="0" w:rightChars="0" w:right="0" w:firstLineChars="0" w:firstLine="0"/>
        <w:rPr>
          <w:b/>
        </w:rPr>
      </w:pPr>
      <w:r>
        <w:rPr>
          <w:rFonts w:hint="eastAsia"/>
          <w:b/>
        </w:rPr>
        <w:t>7</w:t>
      </w:r>
      <w:r>
        <w:rPr>
          <w:b/>
        </w:rPr>
        <w:t>.</w:t>
      </w:r>
      <w:r>
        <w:rPr>
          <w:rFonts w:hint="eastAsia"/>
          <w:b/>
        </w:rPr>
        <w:t>5</w:t>
      </w:r>
      <w:r>
        <w:rPr>
          <w:b/>
        </w:rPr>
        <w:t>.</w:t>
      </w:r>
      <w:r>
        <w:rPr>
          <w:rFonts w:hint="eastAsia"/>
          <w:b/>
        </w:rPr>
        <w:t>2</w:t>
      </w:r>
      <w:r>
        <w:rPr>
          <w:b/>
        </w:rPr>
        <w:t xml:space="preserve"> </w:t>
      </w:r>
      <w:r>
        <w:rPr>
          <w:rFonts w:hint="eastAsia"/>
          <w:b/>
        </w:rPr>
        <w:t>火灾自动报警</w:t>
      </w:r>
      <w:r w:rsidR="00023CEB" w:rsidRPr="00023CEB">
        <w:rPr>
          <w:rFonts w:hint="eastAsia"/>
          <w:b/>
        </w:rPr>
        <w:t>应符合</w:t>
      </w:r>
      <w:r w:rsidR="00023CEB">
        <w:rPr>
          <w:rFonts w:hint="eastAsia"/>
          <w:b/>
        </w:rPr>
        <w:t>下列</w:t>
      </w:r>
      <w:r w:rsidR="00023CEB" w:rsidRPr="00023CEB">
        <w:rPr>
          <w:rFonts w:hint="eastAsia"/>
          <w:b/>
        </w:rPr>
        <w:t>规定</w:t>
      </w:r>
      <w:r w:rsidR="00023CEB">
        <w:rPr>
          <w:rFonts w:hint="eastAsia"/>
          <w:b/>
        </w:rPr>
        <w:t>：</w:t>
      </w:r>
    </w:p>
    <w:p w14:paraId="15A9F270" w14:textId="77777777" w:rsidR="00532FC1" w:rsidRDefault="00532FC1" w:rsidP="00532FC1">
      <w:pPr>
        <w:spacing w:line="600" w:lineRule="exact"/>
        <w:ind w:leftChars="0" w:left="0" w:rightChars="0" w:right="0" w:firstLineChars="0" w:firstLine="0"/>
      </w:pPr>
      <w:r>
        <w:rPr>
          <w:rFonts w:hint="eastAsia"/>
        </w:rPr>
        <w:t>1.</w:t>
      </w:r>
      <w:r>
        <w:rPr>
          <w:rFonts w:hint="eastAsia"/>
        </w:rPr>
        <w:t>高标准厂房火灾自动报警系统设计应符合现行国家标准</w:t>
      </w:r>
      <w:r w:rsidRPr="009146B3">
        <w:rPr>
          <w:rFonts w:hint="eastAsia"/>
        </w:rPr>
        <w:t>《建筑设计防火规范》</w:t>
      </w:r>
      <w:r w:rsidRPr="009146B3">
        <w:rPr>
          <w:rFonts w:hint="eastAsia"/>
        </w:rPr>
        <w:t>GB50016</w:t>
      </w:r>
      <w:r w:rsidRPr="009146B3">
        <w:rPr>
          <w:rFonts w:hint="eastAsia"/>
        </w:rPr>
        <w:t>及</w:t>
      </w:r>
      <w:r>
        <w:rPr>
          <w:rFonts w:hint="eastAsia"/>
        </w:rPr>
        <w:t>《火灾自动报警系统设计规范》</w:t>
      </w:r>
      <w:r>
        <w:rPr>
          <w:rFonts w:hint="eastAsia"/>
        </w:rPr>
        <w:t>GB50116</w:t>
      </w:r>
      <w:r>
        <w:rPr>
          <w:rFonts w:hint="eastAsia"/>
        </w:rPr>
        <w:t>的有关规定。</w:t>
      </w:r>
    </w:p>
    <w:p w14:paraId="33C668B7" w14:textId="77777777" w:rsidR="00532FC1" w:rsidRDefault="00532FC1" w:rsidP="00532FC1">
      <w:pPr>
        <w:spacing w:line="600" w:lineRule="exact"/>
        <w:ind w:leftChars="0" w:left="0" w:rightChars="0" w:right="0" w:firstLine="480"/>
      </w:pPr>
      <w:r>
        <w:rPr>
          <w:rFonts w:hint="eastAsia"/>
          <w:color w:val="0070C0"/>
        </w:rPr>
        <w:t>条文说明：</w:t>
      </w:r>
      <w:r>
        <w:rPr>
          <w:rFonts w:hint="eastAsia"/>
          <w:color w:val="0070C0"/>
          <w:szCs w:val="22"/>
        </w:rPr>
        <w:t>高标准厂房应根据现行国家标准《建筑设计防火规范》</w:t>
      </w:r>
      <w:r>
        <w:rPr>
          <w:rFonts w:hint="eastAsia"/>
          <w:color w:val="0070C0"/>
          <w:szCs w:val="22"/>
        </w:rPr>
        <w:t>GB50016</w:t>
      </w:r>
      <w:r>
        <w:rPr>
          <w:rFonts w:hint="eastAsia"/>
          <w:color w:val="0070C0"/>
          <w:szCs w:val="22"/>
        </w:rPr>
        <w:t>确定是否设置火灾自动报警系统。如设置火灾自动报警系统，需按《火灾自动报警系统设计规范》</w:t>
      </w:r>
      <w:r>
        <w:rPr>
          <w:rFonts w:hint="eastAsia"/>
          <w:color w:val="0070C0"/>
          <w:szCs w:val="22"/>
        </w:rPr>
        <w:t>GB50116</w:t>
      </w:r>
      <w:r>
        <w:rPr>
          <w:rFonts w:hint="eastAsia"/>
          <w:color w:val="0070C0"/>
          <w:szCs w:val="22"/>
        </w:rPr>
        <w:t>要求进行设计。</w:t>
      </w:r>
    </w:p>
    <w:p w14:paraId="5DABF208" w14:textId="77777777" w:rsidR="00532FC1" w:rsidRDefault="00532FC1" w:rsidP="00532FC1">
      <w:pPr>
        <w:spacing w:line="600" w:lineRule="exact"/>
        <w:ind w:leftChars="0" w:left="0" w:rightChars="0" w:right="0" w:firstLineChars="0" w:firstLine="0"/>
      </w:pPr>
      <w:r>
        <w:rPr>
          <w:rFonts w:hint="eastAsia"/>
        </w:rPr>
        <w:t>2.</w:t>
      </w:r>
      <w:r>
        <w:rPr>
          <w:rFonts w:hint="eastAsia"/>
        </w:rPr>
        <w:t>厂房内火灾报警探测器的选用应满足生产环境及建筑空间的需求。</w:t>
      </w:r>
    </w:p>
    <w:p w14:paraId="28711248" w14:textId="77777777" w:rsidR="00532FC1" w:rsidRDefault="00532FC1" w:rsidP="00532FC1">
      <w:pPr>
        <w:spacing w:line="600" w:lineRule="exact"/>
        <w:ind w:leftChars="0" w:left="0" w:rightChars="0" w:right="0" w:firstLineChars="0" w:firstLine="0"/>
      </w:pPr>
      <w:r>
        <w:rPr>
          <w:rFonts w:hint="eastAsia"/>
        </w:rPr>
        <w:t>3.</w:t>
      </w:r>
      <w:r>
        <w:rPr>
          <w:rFonts w:hint="eastAsia"/>
        </w:rPr>
        <w:t>有爆炸危险的厂房火灾自动报警设备的选用和安装应符合现行国家标准《爆炸</w:t>
      </w:r>
      <w:r>
        <w:rPr>
          <w:rFonts w:hint="eastAsia"/>
        </w:rPr>
        <w:lastRenderedPageBreak/>
        <w:t>危险环境电力装置设计规范》</w:t>
      </w:r>
      <w:r>
        <w:rPr>
          <w:rFonts w:hint="eastAsia"/>
        </w:rPr>
        <w:t>GB50058</w:t>
      </w:r>
      <w:r>
        <w:rPr>
          <w:rFonts w:hint="eastAsia"/>
        </w:rPr>
        <w:t>的有关规定。</w:t>
      </w:r>
    </w:p>
    <w:p w14:paraId="14D72F92" w14:textId="77777777" w:rsidR="00532FC1" w:rsidRDefault="00532FC1" w:rsidP="00532FC1">
      <w:pPr>
        <w:spacing w:line="600" w:lineRule="exact"/>
        <w:ind w:leftChars="0" w:left="0" w:rightChars="0" w:right="0" w:firstLineChars="0" w:firstLine="0"/>
      </w:pPr>
      <w:r>
        <w:rPr>
          <w:rFonts w:hint="eastAsia"/>
        </w:rPr>
        <w:t>4.</w:t>
      </w:r>
      <w:r>
        <w:rPr>
          <w:rFonts w:hint="eastAsia"/>
        </w:rPr>
        <w:t>具有可燃气体使用的厂房区域应设置可燃气体探测报警系统。具有有毒气体使用的厂房区域应设置有毒气体探测报警系统。</w:t>
      </w:r>
    </w:p>
    <w:p w14:paraId="1E48BE98" w14:textId="77777777" w:rsidR="00532FC1" w:rsidRDefault="00532FC1" w:rsidP="00532FC1">
      <w:pPr>
        <w:spacing w:line="600" w:lineRule="exact"/>
        <w:ind w:leftChars="0" w:left="0" w:rightChars="0" w:right="0" w:firstLineChars="0" w:firstLine="0"/>
      </w:pPr>
      <w:r>
        <w:rPr>
          <w:rFonts w:hint="eastAsia"/>
        </w:rPr>
        <w:t xml:space="preserve">7.5.3  </w:t>
      </w:r>
      <w:r>
        <w:rPr>
          <w:rFonts w:hint="eastAsia"/>
        </w:rPr>
        <w:t>厂房防排烟设计应符合现行国家标准《建筑设计防火规范》</w:t>
      </w:r>
      <w:r>
        <w:rPr>
          <w:rFonts w:hint="eastAsia"/>
        </w:rPr>
        <w:t>GB 50016</w:t>
      </w:r>
      <w:r>
        <w:rPr>
          <w:rFonts w:hint="eastAsia"/>
        </w:rPr>
        <w:t>和《建筑防烟排烟系统技术标准》</w:t>
      </w:r>
      <w:r>
        <w:rPr>
          <w:rFonts w:hint="eastAsia"/>
        </w:rPr>
        <w:t>GB51251</w:t>
      </w:r>
      <w:r>
        <w:rPr>
          <w:rFonts w:hint="eastAsia"/>
        </w:rPr>
        <w:t>的有关规定。</w:t>
      </w:r>
    </w:p>
    <w:p w14:paraId="67C49CCA" w14:textId="77777777" w:rsidR="00532FC1" w:rsidRDefault="00532FC1" w:rsidP="00532FC1">
      <w:pPr>
        <w:spacing w:line="600" w:lineRule="exact"/>
        <w:ind w:leftChars="0" w:left="0" w:rightChars="0" w:right="0" w:firstLineChars="0" w:firstLine="0"/>
      </w:pPr>
    </w:p>
    <w:p w14:paraId="7CBFEDD6" w14:textId="77777777" w:rsidR="00532FC1" w:rsidRPr="0082051D" w:rsidRDefault="00532FC1" w:rsidP="00532FC1">
      <w:pPr>
        <w:pStyle w:val="20"/>
        <w:spacing w:before="0" w:after="0" w:line="360" w:lineRule="auto"/>
        <w:ind w:leftChars="0" w:left="0" w:rightChars="0" w:right="0" w:firstLineChars="0" w:firstLine="0"/>
        <w:jc w:val="center"/>
        <w:rPr>
          <w:rFonts w:asciiTheme="majorEastAsia" w:hAnsiTheme="majorEastAsia"/>
          <w:sz w:val="28"/>
          <w:szCs w:val="28"/>
        </w:rPr>
      </w:pPr>
      <w:bookmarkStart w:id="82" w:name="_Toc57910954"/>
      <w:bookmarkStart w:id="83" w:name="_Toc62028428"/>
      <w:r>
        <w:rPr>
          <w:rFonts w:asciiTheme="majorEastAsia" w:hAnsiTheme="majorEastAsia" w:hint="eastAsia"/>
          <w:sz w:val="28"/>
          <w:szCs w:val="28"/>
        </w:rPr>
        <w:t>7.6</w:t>
      </w:r>
      <w:bookmarkStart w:id="84" w:name="_Toc25143"/>
      <w:bookmarkStart w:id="85" w:name="_Toc57910955"/>
      <w:bookmarkEnd w:id="82"/>
      <w:r w:rsidR="00143996">
        <w:rPr>
          <w:rFonts w:asciiTheme="majorEastAsia" w:hAnsiTheme="majorEastAsia"/>
          <w:sz w:val="28"/>
          <w:szCs w:val="28"/>
        </w:rPr>
        <w:t xml:space="preserve"> </w:t>
      </w:r>
      <w:r w:rsidRPr="0082051D">
        <w:rPr>
          <w:rFonts w:asciiTheme="majorEastAsia" w:hAnsiTheme="majorEastAsia" w:hint="eastAsia"/>
          <w:sz w:val="28"/>
          <w:szCs w:val="28"/>
        </w:rPr>
        <w:t>智能化</w:t>
      </w:r>
      <w:bookmarkEnd w:id="83"/>
      <w:bookmarkEnd w:id="84"/>
      <w:bookmarkEnd w:id="85"/>
    </w:p>
    <w:p w14:paraId="6A141FA1" w14:textId="77777777" w:rsidR="003D5A7E" w:rsidRDefault="003D5A7E" w:rsidP="003D5A7E">
      <w:pPr>
        <w:spacing w:line="600" w:lineRule="exact"/>
        <w:ind w:leftChars="0" w:left="0" w:rightChars="0" w:right="0" w:firstLineChars="0" w:firstLine="0"/>
      </w:pPr>
      <w:bookmarkStart w:id="86" w:name="_Toc7756"/>
      <w:r>
        <w:rPr>
          <w:rFonts w:hint="eastAsia"/>
        </w:rPr>
        <w:t>7</w:t>
      </w:r>
      <w:r>
        <w:t>.</w:t>
      </w:r>
      <w:r>
        <w:rPr>
          <w:rFonts w:hint="eastAsia"/>
        </w:rPr>
        <w:t>6</w:t>
      </w:r>
      <w:r>
        <w:t>.1</w:t>
      </w:r>
      <w:r w:rsidR="004F6C1D">
        <w:t xml:space="preserve"> </w:t>
      </w:r>
      <w:r>
        <w:t xml:space="preserve"> </w:t>
      </w:r>
      <w:bookmarkEnd w:id="86"/>
      <w:r>
        <w:rPr>
          <w:rFonts w:hint="eastAsia"/>
        </w:rPr>
        <w:t>高标准厂房宜采用智能化的综合布线系统。综合布线系统应具有高通用性和高扩展性。</w:t>
      </w:r>
    </w:p>
    <w:p w14:paraId="210E4B1E" w14:textId="409234FE" w:rsidR="003D5A7E" w:rsidRPr="003D5A7E" w:rsidRDefault="003D5A7E" w:rsidP="003D5A7E">
      <w:pPr>
        <w:spacing w:line="600" w:lineRule="exact"/>
        <w:ind w:leftChars="0" w:left="0" w:rightChars="0" w:right="0" w:firstLine="480"/>
        <w:rPr>
          <w:color w:val="0070C0"/>
        </w:rPr>
      </w:pPr>
      <w:r w:rsidRPr="003D5A7E">
        <w:rPr>
          <w:rFonts w:hint="eastAsia"/>
          <w:color w:val="0070C0"/>
        </w:rPr>
        <w:t>条文说明：在满足用户实际需求的同时，综合布线系统应具有性能余量，能适应智能化技术的迅速发展，以合理的初</w:t>
      </w:r>
      <w:r w:rsidR="00B96DAB" w:rsidRPr="00093538">
        <w:rPr>
          <w:rFonts w:asciiTheme="minorEastAsia" w:hAnsiTheme="minorEastAsia" w:hint="eastAsia"/>
          <w:szCs w:val="24"/>
        </w:rPr>
        <w:t>系统</w:t>
      </w:r>
      <w:r w:rsidRPr="003D5A7E">
        <w:rPr>
          <w:rFonts w:hint="eastAsia"/>
          <w:color w:val="0070C0"/>
        </w:rPr>
        <w:t>期投入，保证较长的使用寿命。</w:t>
      </w:r>
    </w:p>
    <w:p w14:paraId="3C647964" w14:textId="77777777" w:rsidR="003D5A7E" w:rsidRDefault="003D5A7E" w:rsidP="003D5A7E">
      <w:pPr>
        <w:spacing w:line="600" w:lineRule="exact"/>
        <w:ind w:leftChars="0" w:left="0" w:rightChars="0" w:right="0" w:firstLineChars="0" w:firstLine="0"/>
      </w:pPr>
      <w:bookmarkStart w:id="87" w:name="_Toc7548"/>
      <w:r>
        <w:rPr>
          <w:rFonts w:hint="eastAsia"/>
        </w:rPr>
        <w:t>7</w:t>
      </w:r>
      <w:r>
        <w:t>.</w:t>
      </w:r>
      <w:r>
        <w:rPr>
          <w:rFonts w:hint="eastAsia"/>
        </w:rPr>
        <w:t>6</w:t>
      </w:r>
      <w:r>
        <w:t xml:space="preserve">.2 </w:t>
      </w:r>
      <w:r w:rsidR="00F64F6F">
        <w:t xml:space="preserve"> </w:t>
      </w:r>
      <w:r>
        <w:rPr>
          <w:rFonts w:hint="eastAsia"/>
        </w:rPr>
        <w:t>高标准厂房</w:t>
      </w:r>
      <w:bookmarkEnd w:id="87"/>
      <w:r>
        <w:rPr>
          <w:rFonts w:hint="eastAsia"/>
        </w:rPr>
        <w:t>宜采用扁平化、模块化设计的网络系统。网络系统应满足视频监控、可视对讲、互联网等业务系统的高带宽要求。</w:t>
      </w:r>
    </w:p>
    <w:p w14:paraId="7591D3B5" w14:textId="77777777" w:rsidR="003D5A7E" w:rsidRDefault="003D5A7E" w:rsidP="003D5A7E">
      <w:pPr>
        <w:spacing w:line="600" w:lineRule="exact"/>
        <w:ind w:leftChars="0" w:left="0" w:rightChars="0" w:right="0" w:firstLineChars="0" w:firstLine="0"/>
      </w:pPr>
      <w:bookmarkStart w:id="88" w:name="_Toc16604"/>
      <w:bookmarkStart w:id="89" w:name="_Toc25737"/>
      <w:bookmarkStart w:id="90" w:name="_Toc574"/>
      <w:bookmarkStart w:id="91" w:name="_Toc11046"/>
      <w:bookmarkStart w:id="92" w:name="_Toc725"/>
      <w:bookmarkStart w:id="93" w:name="_Toc17480"/>
      <w:bookmarkStart w:id="94" w:name="_Toc14373"/>
      <w:bookmarkStart w:id="95" w:name="_Toc8619"/>
      <w:bookmarkStart w:id="96" w:name="_Toc15491"/>
      <w:r>
        <w:rPr>
          <w:rFonts w:hint="eastAsia"/>
        </w:rPr>
        <w:t>7</w:t>
      </w:r>
      <w:r w:rsidRPr="003D5A7E">
        <w:t>.</w:t>
      </w:r>
      <w:r>
        <w:rPr>
          <w:rFonts w:hint="eastAsia"/>
        </w:rPr>
        <w:t>6</w:t>
      </w:r>
      <w:r w:rsidRPr="003D5A7E">
        <w:t xml:space="preserve">.3 </w:t>
      </w:r>
      <w:bookmarkEnd w:id="88"/>
      <w:bookmarkEnd w:id="89"/>
      <w:bookmarkEnd w:id="90"/>
      <w:bookmarkEnd w:id="91"/>
      <w:bookmarkEnd w:id="92"/>
      <w:bookmarkEnd w:id="93"/>
      <w:bookmarkEnd w:id="94"/>
      <w:bookmarkEnd w:id="95"/>
      <w:bookmarkEnd w:id="96"/>
      <w:r>
        <w:rPr>
          <w:rFonts w:hint="eastAsia"/>
        </w:rPr>
        <w:t>高标准厂房的安全保卫系统宜遵循下列原则：</w:t>
      </w:r>
    </w:p>
    <w:p w14:paraId="7673B38C" w14:textId="77777777" w:rsidR="003D5A7E" w:rsidRDefault="003D5A7E" w:rsidP="003D5A7E">
      <w:pPr>
        <w:spacing w:line="600" w:lineRule="exact"/>
        <w:ind w:leftChars="0" w:left="0" w:rightChars="0" w:right="0" w:firstLineChars="0" w:firstLine="0"/>
      </w:pPr>
      <w:r>
        <w:t>1</w:t>
      </w:r>
      <w:r>
        <w:rPr>
          <w:rFonts w:hint="eastAsia"/>
        </w:rPr>
        <w:t>.</w:t>
      </w:r>
      <w:r>
        <w:rPr>
          <w:rFonts w:hint="eastAsia"/>
        </w:rPr>
        <w:t>安全保卫系统的防护级别应与被防护对象的风险等级相适应。</w:t>
      </w:r>
    </w:p>
    <w:p w14:paraId="4FBBF82C" w14:textId="77777777" w:rsidR="003D5A7E" w:rsidRDefault="003D5A7E" w:rsidP="003D5A7E">
      <w:pPr>
        <w:spacing w:line="600" w:lineRule="exact"/>
        <w:ind w:leftChars="0" w:left="0" w:rightChars="0" w:right="0" w:firstLineChars="0" w:firstLine="0"/>
      </w:pPr>
      <w:r>
        <w:rPr>
          <w:rFonts w:hint="eastAsia"/>
        </w:rPr>
        <w:t>2.</w:t>
      </w:r>
      <w:r>
        <w:rPr>
          <w:rFonts w:hint="eastAsia"/>
        </w:rPr>
        <w:t>安全保卫系统应做到技防、物防、人防相结合，探测、延迟、反应相协调。</w:t>
      </w:r>
    </w:p>
    <w:p w14:paraId="792C82A1" w14:textId="77777777" w:rsidR="003D5A7E" w:rsidRDefault="003D5A7E" w:rsidP="003D5A7E">
      <w:pPr>
        <w:spacing w:line="600" w:lineRule="exact"/>
        <w:ind w:leftChars="0" w:left="0" w:rightChars="0" w:right="0" w:firstLineChars="0" w:firstLine="0"/>
      </w:pPr>
      <w:r>
        <w:rPr>
          <w:rFonts w:hint="eastAsia"/>
        </w:rPr>
        <w:t>3.</w:t>
      </w:r>
      <w:r>
        <w:rPr>
          <w:rFonts w:hint="eastAsia"/>
        </w:rPr>
        <w:t>安全保卫系统应满足防护的纵深性、均衡性、抗易损性要求。</w:t>
      </w:r>
    </w:p>
    <w:p w14:paraId="3B9C41BD" w14:textId="73D7DF0C" w:rsidR="003D5A7E" w:rsidRDefault="003D5A7E" w:rsidP="003D5A7E">
      <w:pPr>
        <w:spacing w:line="600" w:lineRule="exact"/>
        <w:ind w:leftChars="0" w:left="0" w:rightChars="0" w:right="0" w:firstLineChars="0" w:firstLine="0"/>
      </w:pPr>
      <w:r>
        <w:rPr>
          <w:rFonts w:hint="eastAsia"/>
        </w:rPr>
        <w:t>7</w:t>
      </w:r>
      <w:r>
        <w:t>.</w:t>
      </w:r>
      <w:r>
        <w:rPr>
          <w:rFonts w:hint="eastAsia"/>
        </w:rPr>
        <w:t>6.</w:t>
      </w:r>
      <w:r>
        <w:t xml:space="preserve">4 </w:t>
      </w:r>
      <w:r w:rsidR="00F64F6F">
        <w:t xml:space="preserve"> </w:t>
      </w:r>
      <w:r>
        <w:rPr>
          <w:rFonts w:hint="eastAsia"/>
        </w:rPr>
        <w:t>高标准厂房的物业、管理，宜设置以下系统设施：</w:t>
      </w:r>
    </w:p>
    <w:p w14:paraId="7492D52F" w14:textId="77777777" w:rsidR="003D5A7E" w:rsidRDefault="003D5A7E" w:rsidP="003D5A7E">
      <w:pPr>
        <w:spacing w:line="600" w:lineRule="exact"/>
        <w:ind w:leftChars="0" w:left="0" w:rightChars="0" w:right="0" w:firstLineChars="0" w:firstLine="0"/>
      </w:pPr>
      <w:r>
        <w:t>1</w:t>
      </w:r>
      <w:r>
        <w:rPr>
          <w:rFonts w:hint="eastAsia"/>
        </w:rPr>
        <w:t>.</w:t>
      </w:r>
      <w:r>
        <w:rPr>
          <w:rFonts w:hint="eastAsia"/>
        </w:rPr>
        <w:t>设置智能巡更设施，加强安保人员和物业空间的有序安全管理。</w:t>
      </w:r>
    </w:p>
    <w:p w14:paraId="400970FF" w14:textId="77777777" w:rsidR="003D5A7E" w:rsidRDefault="003D5A7E" w:rsidP="003D5A7E">
      <w:pPr>
        <w:spacing w:line="600" w:lineRule="exact"/>
        <w:ind w:leftChars="0" w:left="0" w:rightChars="0" w:right="0" w:firstLineChars="0" w:firstLine="0"/>
      </w:pPr>
      <w:bookmarkStart w:id="97" w:name="_Toc460772686"/>
      <w:r>
        <w:rPr>
          <w:rFonts w:hint="eastAsia"/>
        </w:rPr>
        <w:t>2.</w:t>
      </w:r>
      <w:r>
        <w:rPr>
          <w:rFonts w:hint="eastAsia"/>
        </w:rPr>
        <w:t>设置智能门禁系统，包含智能门禁系统、智能梯控系统等模块。</w:t>
      </w:r>
    </w:p>
    <w:bookmarkEnd w:id="97"/>
    <w:p w14:paraId="4540C978" w14:textId="77777777" w:rsidR="003D5A7E" w:rsidRDefault="003D5A7E" w:rsidP="003D5A7E">
      <w:pPr>
        <w:spacing w:line="600" w:lineRule="exact"/>
        <w:ind w:leftChars="0" w:left="0" w:rightChars="0" w:right="0" w:firstLineChars="0" w:firstLine="0"/>
      </w:pPr>
      <w:r>
        <w:rPr>
          <w:rFonts w:hint="eastAsia"/>
        </w:rPr>
        <w:t>3.</w:t>
      </w:r>
      <w:r>
        <w:rPr>
          <w:rFonts w:hint="eastAsia"/>
        </w:rPr>
        <w:t>设置车辆管理系统，采用车牌自动识别技术建设停车场。</w:t>
      </w:r>
    </w:p>
    <w:p w14:paraId="617DCA79" w14:textId="77777777" w:rsidR="003D5A7E" w:rsidRDefault="003D5A7E" w:rsidP="003D5A7E">
      <w:pPr>
        <w:spacing w:line="600" w:lineRule="exact"/>
        <w:ind w:leftChars="0" w:left="0" w:rightChars="0" w:right="0" w:firstLineChars="0" w:firstLine="0"/>
      </w:pPr>
      <w:r>
        <w:rPr>
          <w:rFonts w:hint="eastAsia"/>
        </w:rPr>
        <w:t>4.</w:t>
      </w:r>
      <w:r>
        <w:rPr>
          <w:rFonts w:hint="eastAsia"/>
        </w:rPr>
        <w:t>设置访客管理系统，具备管理后台、访客预约、访客邀请、访客登记、访客离</w:t>
      </w:r>
      <w:r>
        <w:rPr>
          <w:rFonts w:hint="eastAsia"/>
        </w:rPr>
        <w:lastRenderedPageBreak/>
        <w:t>开、查询统计等功能。</w:t>
      </w:r>
    </w:p>
    <w:p w14:paraId="31CD618B" w14:textId="77777777" w:rsidR="003D5A7E" w:rsidRDefault="003D5A7E" w:rsidP="003D5A7E">
      <w:pPr>
        <w:spacing w:line="600" w:lineRule="exact"/>
        <w:ind w:leftChars="0" w:left="0" w:rightChars="0" w:right="0" w:firstLineChars="0" w:firstLine="0"/>
      </w:pPr>
      <w:r>
        <w:t>5</w:t>
      </w:r>
      <w:r>
        <w:rPr>
          <w:rFonts w:hint="eastAsia"/>
        </w:rPr>
        <w:t>.</w:t>
      </w:r>
      <w:r>
        <w:rPr>
          <w:rFonts w:hint="eastAsia"/>
        </w:rPr>
        <w:t>设置信息发布系统，物管中心依托云服务器平台，进行信息统一发布管理。</w:t>
      </w:r>
    </w:p>
    <w:p w14:paraId="2F23E651" w14:textId="77777777" w:rsidR="003D5A7E" w:rsidRDefault="003D5A7E" w:rsidP="003D5A7E">
      <w:pPr>
        <w:spacing w:line="600" w:lineRule="exact"/>
        <w:ind w:leftChars="0" w:left="0" w:rightChars="0" w:right="0" w:firstLineChars="0" w:firstLine="0"/>
      </w:pPr>
      <w:r>
        <w:rPr>
          <w:rFonts w:hint="eastAsia"/>
        </w:rPr>
        <w:t>6.</w:t>
      </w:r>
      <w:r>
        <w:rPr>
          <w:rFonts w:hint="eastAsia"/>
        </w:rPr>
        <w:t>设置</w:t>
      </w:r>
      <w:r>
        <w:rPr>
          <w:rFonts w:asciiTheme="majorHAnsi" w:eastAsiaTheme="majorEastAsia" w:hAnsiTheme="majorHAnsi" w:cstheme="majorBidi" w:hint="eastAsia"/>
        </w:rPr>
        <w:t>能源管理系统，</w:t>
      </w:r>
      <w:bookmarkStart w:id="98" w:name="_Toc352136097"/>
      <w:bookmarkStart w:id="99" w:name="_Hlt120009706"/>
      <w:bookmarkStart w:id="100" w:name="_Toc364407441"/>
      <w:bookmarkStart w:id="101" w:name="_Toc373164879"/>
      <w:bookmarkEnd w:id="98"/>
      <w:bookmarkEnd w:id="99"/>
      <w:bookmarkEnd w:id="100"/>
      <w:bookmarkEnd w:id="101"/>
      <w:r>
        <w:rPr>
          <w:rFonts w:hint="eastAsia"/>
        </w:rPr>
        <w:t>物管中心通过大数据的分析和运用，实现对用电数据的采集、监测、报警以及远程通断的控制。</w:t>
      </w:r>
    </w:p>
    <w:p w14:paraId="0F477C95" w14:textId="77777777" w:rsidR="003D5A7E" w:rsidRDefault="003D5A7E" w:rsidP="003D5A7E">
      <w:pPr>
        <w:spacing w:line="600" w:lineRule="exact"/>
        <w:ind w:leftChars="0" w:left="0" w:rightChars="0" w:right="0" w:firstLineChars="0" w:firstLine="0"/>
      </w:pPr>
      <w:bookmarkStart w:id="102" w:name="_Toc11760"/>
      <w:bookmarkStart w:id="103" w:name="_Toc15829"/>
      <w:bookmarkStart w:id="104" w:name="_Toc29682"/>
      <w:bookmarkStart w:id="105" w:name="_Toc19051"/>
      <w:bookmarkStart w:id="106" w:name="_Toc4834"/>
      <w:bookmarkStart w:id="107" w:name="_Toc7860"/>
      <w:bookmarkStart w:id="108" w:name="_Toc25878"/>
      <w:bookmarkStart w:id="109" w:name="_Toc31732"/>
      <w:bookmarkStart w:id="110" w:name="_Toc12251"/>
      <w:r>
        <w:rPr>
          <w:rFonts w:eastAsiaTheme="majorEastAsia" w:cstheme="majorBidi"/>
        </w:rPr>
        <w:t>7</w:t>
      </w:r>
      <w:r>
        <w:rPr>
          <w:rFonts w:hint="eastAsia"/>
        </w:rPr>
        <w:t>.</w:t>
      </w:r>
      <w:r>
        <w:rPr>
          <w:rFonts w:asciiTheme="majorHAnsi" w:eastAsiaTheme="majorEastAsia" w:hAnsiTheme="majorHAnsi" w:cstheme="majorBidi" w:hint="eastAsia"/>
        </w:rPr>
        <w:t>设备大数据管理系统，</w:t>
      </w:r>
      <w:bookmarkEnd w:id="102"/>
      <w:bookmarkEnd w:id="103"/>
      <w:bookmarkEnd w:id="104"/>
      <w:bookmarkEnd w:id="105"/>
      <w:bookmarkEnd w:id="106"/>
      <w:bookmarkEnd w:id="107"/>
      <w:bookmarkEnd w:id="108"/>
      <w:bookmarkEnd w:id="109"/>
      <w:bookmarkEnd w:id="110"/>
      <w:r>
        <w:rPr>
          <w:rFonts w:asciiTheme="majorHAnsi" w:eastAsiaTheme="majorEastAsia" w:hAnsiTheme="majorHAnsi" w:cstheme="majorBidi" w:hint="eastAsia"/>
        </w:rPr>
        <w:t>通过数字中台</w:t>
      </w:r>
      <w:r>
        <w:rPr>
          <w:rFonts w:hint="eastAsia"/>
        </w:rPr>
        <w:t>呈现和处理，物业空间内的设备、安全、环境、用电、车辆、人员等各种数据和事件。</w:t>
      </w:r>
    </w:p>
    <w:p w14:paraId="16846F5A" w14:textId="245C7BEB" w:rsidR="00B96DAB" w:rsidRDefault="00B96DAB" w:rsidP="003D5A7E">
      <w:pPr>
        <w:spacing w:line="600" w:lineRule="exact"/>
        <w:ind w:leftChars="0" w:left="0" w:rightChars="0" w:right="0" w:firstLineChars="0" w:firstLine="0"/>
      </w:pPr>
      <w:r>
        <w:rPr>
          <w:rFonts w:hint="eastAsia"/>
        </w:rPr>
        <w:t>8</w:t>
      </w:r>
      <w:r>
        <w:t>.</w:t>
      </w:r>
      <w:r w:rsidRPr="00B96DAB">
        <w:rPr>
          <w:rFonts w:hint="eastAsia"/>
        </w:rPr>
        <w:t>设置一定数量的云上空间</w:t>
      </w:r>
      <w:r>
        <w:rPr>
          <w:rFonts w:hint="eastAsia"/>
        </w:rPr>
        <w:t>，包括</w:t>
      </w:r>
      <w:r w:rsidRPr="00B96DAB">
        <w:rPr>
          <w:rFonts w:hint="eastAsia"/>
        </w:rPr>
        <w:t>云会议室、云展厅、云活动室、云服务区等</w:t>
      </w:r>
      <w:r>
        <w:rPr>
          <w:rFonts w:hint="eastAsia"/>
        </w:rPr>
        <w:t>。</w:t>
      </w:r>
    </w:p>
    <w:p w14:paraId="5842E837" w14:textId="0EF64486" w:rsidR="00B96DAB" w:rsidRPr="00D05D84" w:rsidRDefault="00B96DAB" w:rsidP="00B96DAB">
      <w:pPr>
        <w:spacing w:line="600" w:lineRule="exact"/>
        <w:ind w:leftChars="0" w:left="0" w:rightChars="0" w:right="0" w:firstLineChars="0" w:firstLine="0"/>
      </w:pPr>
      <w:r w:rsidRPr="00D05D84">
        <w:rPr>
          <w:rFonts w:hint="eastAsia"/>
        </w:rPr>
        <w:t>7</w:t>
      </w:r>
      <w:r w:rsidRPr="00D05D84">
        <w:t xml:space="preserve">.6.5  </w:t>
      </w:r>
      <w:r w:rsidRPr="00D05D84">
        <w:rPr>
          <w:rFonts w:hint="eastAsia"/>
        </w:rPr>
        <w:t>高标准厂房区域内</w:t>
      </w:r>
      <w:r w:rsidR="00D20CC5" w:rsidRPr="00D05D84">
        <w:rPr>
          <w:rFonts w:hint="eastAsia"/>
        </w:rPr>
        <w:t>应</w:t>
      </w:r>
      <w:r w:rsidRPr="00D05D84">
        <w:rPr>
          <w:rFonts w:hint="eastAsia"/>
        </w:rPr>
        <w:t>实现</w:t>
      </w:r>
      <w:r w:rsidRPr="00D05D84">
        <w:rPr>
          <w:rFonts w:hint="eastAsia"/>
        </w:rPr>
        <w:t>5G</w:t>
      </w:r>
      <w:r w:rsidRPr="00D05D84">
        <w:rPr>
          <w:rFonts w:hint="eastAsia"/>
        </w:rPr>
        <w:t>全覆盖，公共活动区域实现</w:t>
      </w:r>
      <w:r w:rsidRPr="00D05D84">
        <w:rPr>
          <w:rFonts w:hint="eastAsia"/>
        </w:rPr>
        <w:t>WIFI</w:t>
      </w:r>
      <w:r w:rsidRPr="00D05D84">
        <w:rPr>
          <w:rFonts w:hint="eastAsia"/>
        </w:rPr>
        <w:t>全覆盖。</w:t>
      </w:r>
      <w:r w:rsidRPr="00D05D84">
        <w:t xml:space="preserve">7.6.6 </w:t>
      </w:r>
      <w:r w:rsidRPr="00D05D84">
        <w:rPr>
          <w:rFonts w:hint="eastAsia"/>
        </w:rPr>
        <w:t>在保证交通组织顺畅、工艺布置合理、功能分区明确和节约用地的前提下，应根据自然地形布置智能充电桩。充电站内道路不宜采用沥青路面，充电设备的布置宜靠近上级供配电设备，以缩短供电电缆的路径。</w:t>
      </w:r>
    </w:p>
    <w:p w14:paraId="4C63ED89" w14:textId="7A7DAA5D" w:rsidR="00B96DAB" w:rsidRDefault="00B96DAB" w:rsidP="003D5A7E">
      <w:pPr>
        <w:spacing w:line="600" w:lineRule="exact"/>
        <w:ind w:leftChars="0" w:left="0" w:rightChars="0" w:right="0" w:firstLineChars="0" w:firstLine="0"/>
      </w:pPr>
    </w:p>
    <w:p w14:paraId="44831AB9" w14:textId="77777777" w:rsidR="00802B6E" w:rsidRDefault="00802B6E" w:rsidP="003D5A7E">
      <w:pPr>
        <w:spacing w:line="600" w:lineRule="exact"/>
        <w:ind w:leftChars="0" w:left="0" w:rightChars="0" w:right="0" w:firstLineChars="0" w:firstLine="0"/>
      </w:pPr>
      <w:r>
        <w:br w:type="page"/>
      </w:r>
    </w:p>
    <w:p w14:paraId="74A506B1" w14:textId="77777777" w:rsidR="0051258D" w:rsidRPr="0051258D" w:rsidRDefault="0051258D" w:rsidP="007C1B52">
      <w:pPr>
        <w:pStyle w:val="1"/>
        <w:spacing w:before="0" w:after="0" w:line="360" w:lineRule="auto"/>
        <w:ind w:leftChars="0" w:left="0" w:rightChars="0" w:right="0" w:firstLineChars="0" w:firstLine="0"/>
        <w:jc w:val="center"/>
        <w:rPr>
          <w:rFonts w:asciiTheme="majorEastAsia" w:eastAsiaTheme="majorEastAsia" w:hAnsiTheme="majorEastAsia"/>
          <w:sz w:val="30"/>
          <w:szCs w:val="30"/>
        </w:rPr>
      </w:pPr>
      <w:bookmarkStart w:id="111" w:name="_Toc62028429"/>
      <w:r w:rsidRPr="0051258D">
        <w:rPr>
          <w:rFonts w:asciiTheme="majorEastAsia" w:eastAsiaTheme="majorEastAsia" w:hAnsiTheme="majorEastAsia" w:hint="eastAsia"/>
          <w:sz w:val="30"/>
          <w:szCs w:val="30"/>
        </w:rPr>
        <w:lastRenderedPageBreak/>
        <w:t>本</w:t>
      </w:r>
      <w:r w:rsidR="00113FF4">
        <w:rPr>
          <w:rFonts w:asciiTheme="majorEastAsia" w:eastAsiaTheme="majorEastAsia" w:hAnsiTheme="majorEastAsia" w:hint="eastAsia"/>
          <w:sz w:val="30"/>
          <w:szCs w:val="30"/>
        </w:rPr>
        <w:t>规范</w:t>
      </w:r>
      <w:r w:rsidRPr="0051258D">
        <w:rPr>
          <w:rFonts w:asciiTheme="majorEastAsia" w:eastAsiaTheme="majorEastAsia" w:hAnsiTheme="majorEastAsia" w:hint="eastAsia"/>
          <w:sz w:val="30"/>
          <w:szCs w:val="30"/>
        </w:rPr>
        <w:t>用词说明</w:t>
      </w:r>
      <w:bookmarkEnd w:id="111"/>
    </w:p>
    <w:p w14:paraId="79FEAC2F" w14:textId="77777777" w:rsidR="0051258D" w:rsidRDefault="0051258D" w:rsidP="0051258D">
      <w:pPr>
        <w:spacing w:line="600" w:lineRule="exact"/>
        <w:ind w:leftChars="0" w:left="0" w:rightChars="0" w:right="0" w:firstLineChars="0" w:firstLine="0"/>
      </w:pPr>
      <w:r>
        <w:rPr>
          <w:rFonts w:hint="eastAsia"/>
        </w:rPr>
        <w:t xml:space="preserve">1 </w:t>
      </w:r>
      <w:r>
        <w:rPr>
          <w:rFonts w:hint="eastAsia"/>
        </w:rPr>
        <w:t>为便于在执行本</w:t>
      </w:r>
      <w:r w:rsidR="00113FF4">
        <w:rPr>
          <w:rFonts w:hint="eastAsia"/>
        </w:rPr>
        <w:t>规范</w:t>
      </w:r>
      <w:r>
        <w:rPr>
          <w:rFonts w:hint="eastAsia"/>
        </w:rPr>
        <w:t>条文时区别对待，对要求严格程度不同的用词说明如下：</w:t>
      </w:r>
    </w:p>
    <w:p w14:paraId="3A2078E4" w14:textId="77777777" w:rsidR="0051258D" w:rsidRDefault="0051258D" w:rsidP="0051258D">
      <w:pPr>
        <w:spacing w:line="600" w:lineRule="exact"/>
        <w:ind w:leftChars="0" w:left="0" w:rightChars="0" w:right="0" w:firstLineChars="0" w:firstLine="0"/>
      </w:pPr>
      <w:r>
        <w:rPr>
          <w:rFonts w:hint="eastAsia"/>
        </w:rPr>
        <w:t>1)</w:t>
      </w:r>
      <w:r>
        <w:rPr>
          <w:rFonts w:hint="eastAsia"/>
        </w:rPr>
        <w:t>表示很严格，非这样做不可的：</w:t>
      </w:r>
    </w:p>
    <w:p w14:paraId="0ACA9960" w14:textId="77777777" w:rsidR="0051258D" w:rsidRDefault="0051258D" w:rsidP="0051258D">
      <w:pPr>
        <w:spacing w:line="600" w:lineRule="exact"/>
        <w:ind w:leftChars="0" w:left="0" w:rightChars="0" w:right="0" w:firstLineChars="0" w:firstLine="0"/>
      </w:pPr>
      <w:r>
        <w:rPr>
          <w:rFonts w:hint="eastAsia"/>
        </w:rPr>
        <w:t>正面词采用“必须”，反面词采用“严禁”；</w:t>
      </w:r>
    </w:p>
    <w:p w14:paraId="196AA37C" w14:textId="77777777" w:rsidR="0051258D" w:rsidRDefault="0051258D" w:rsidP="0051258D">
      <w:pPr>
        <w:spacing w:line="600" w:lineRule="exact"/>
        <w:ind w:leftChars="0" w:left="0" w:rightChars="0" w:right="0" w:firstLineChars="0" w:firstLine="0"/>
      </w:pPr>
      <w:r>
        <w:rPr>
          <w:rFonts w:hint="eastAsia"/>
        </w:rPr>
        <w:t>2)</w:t>
      </w:r>
      <w:r>
        <w:rPr>
          <w:rFonts w:hint="eastAsia"/>
        </w:rPr>
        <w:t>表示严格，在正常情况下均应这样做的：</w:t>
      </w:r>
    </w:p>
    <w:p w14:paraId="2B0E9AF3" w14:textId="77777777" w:rsidR="0051258D" w:rsidRDefault="0051258D" w:rsidP="0051258D">
      <w:pPr>
        <w:spacing w:line="600" w:lineRule="exact"/>
        <w:ind w:leftChars="0" w:left="0" w:rightChars="0" w:right="0" w:firstLineChars="0" w:firstLine="0"/>
      </w:pPr>
      <w:r>
        <w:rPr>
          <w:rFonts w:hint="eastAsia"/>
        </w:rPr>
        <w:t>正面词采用“应”，反面词采用“不应”或“不得”；</w:t>
      </w:r>
    </w:p>
    <w:p w14:paraId="6A5B1A04" w14:textId="77777777" w:rsidR="0051258D" w:rsidRDefault="0051258D" w:rsidP="0051258D">
      <w:pPr>
        <w:spacing w:line="600" w:lineRule="exact"/>
        <w:ind w:leftChars="0" w:left="0" w:rightChars="0" w:right="0" w:firstLineChars="0" w:firstLine="0"/>
      </w:pPr>
      <w:r>
        <w:rPr>
          <w:rFonts w:hint="eastAsia"/>
        </w:rPr>
        <w:t>3)</w:t>
      </w:r>
      <w:r>
        <w:rPr>
          <w:rFonts w:hint="eastAsia"/>
        </w:rPr>
        <w:t>表示允许稍有选择，在条件许可时首先应这样做的：</w:t>
      </w:r>
    </w:p>
    <w:p w14:paraId="4401FF11" w14:textId="77777777" w:rsidR="0051258D" w:rsidRDefault="0051258D" w:rsidP="0051258D">
      <w:pPr>
        <w:spacing w:line="600" w:lineRule="exact"/>
        <w:ind w:leftChars="0" w:left="0" w:rightChars="0" w:right="0" w:firstLineChars="0" w:firstLine="0"/>
      </w:pPr>
      <w:r>
        <w:rPr>
          <w:rFonts w:hint="eastAsia"/>
        </w:rPr>
        <w:t>正面词采用“宜”，反面词采用“不宜”；</w:t>
      </w:r>
    </w:p>
    <w:p w14:paraId="1BA3136F" w14:textId="77777777" w:rsidR="0051258D" w:rsidRDefault="0051258D" w:rsidP="0051258D">
      <w:pPr>
        <w:spacing w:line="600" w:lineRule="exact"/>
        <w:ind w:leftChars="0" w:left="0" w:rightChars="0" w:right="0" w:firstLineChars="0" w:firstLine="0"/>
      </w:pPr>
      <w:r>
        <w:rPr>
          <w:rFonts w:hint="eastAsia"/>
        </w:rPr>
        <w:t>4)</w:t>
      </w:r>
      <w:r>
        <w:rPr>
          <w:rFonts w:hint="eastAsia"/>
        </w:rPr>
        <w:t>表示有选择，在一定条件下可以这样做的，采用“可”。</w:t>
      </w:r>
    </w:p>
    <w:p w14:paraId="5A2D3E26" w14:textId="77777777" w:rsidR="0051258D" w:rsidRDefault="0051258D" w:rsidP="0051258D">
      <w:pPr>
        <w:spacing w:line="600" w:lineRule="exact"/>
        <w:ind w:leftChars="0" w:left="0" w:rightChars="0" w:right="0" w:firstLineChars="0" w:firstLine="0"/>
      </w:pPr>
      <w:r>
        <w:rPr>
          <w:rFonts w:hint="eastAsia"/>
        </w:rPr>
        <w:t xml:space="preserve">2 </w:t>
      </w:r>
      <w:r>
        <w:rPr>
          <w:rFonts w:hint="eastAsia"/>
        </w:rPr>
        <w:t>条文中指明应按其他有关标准执行的写法为：“应符合……的规定”或“应按……执行”。</w:t>
      </w:r>
    </w:p>
    <w:p w14:paraId="14B613D2" w14:textId="77777777" w:rsidR="00A753CD" w:rsidRDefault="00A753CD" w:rsidP="0051258D">
      <w:pPr>
        <w:spacing w:line="600" w:lineRule="exact"/>
        <w:ind w:leftChars="0" w:left="0" w:rightChars="0" w:right="0" w:firstLineChars="0" w:firstLine="0"/>
      </w:pPr>
      <w:r>
        <w:br w:type="page"/>
      </w:r>
    </w:p>
    <w:p w14:paraId="09698D3C" w14:textId="31082853" w:rsidR="00E85CC6" w:rsidRPr="00E85CC6" w:rsidRDefault="00235D7E" w:rsidP="007C1B52">
      <w:pPr>
        <w:pStyle w:val="1"/>
        <w:spacing w:before="0" w:after="0" w:line="360" w:lineRule="auto"/>
        <w:ind w:leftChars="0" w:left="0" w:rightChars="0" w:right="0" w:firstLineChars="0" w:firstLine="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 xml:space="preserve"> </w:t>
      </w:r>
      <w:bookmarkStart w:id="112" w:name="_Toc62028430"/>
      <w:r w:rsidR="0051258D" w:rsidRPr="0051258D">
        <w:rPr>
          <w:rFonts w:asciiTheme="majorEastAsia" w:eastAsiaTheme="majorEastAsia" w:hAnsiTheme="majorEastAsia" w:hint="eastAsia"/>
          <w:sz w:val="30"/>
          <w:szCs w:val="30"/>
        </w:rPr>
        <w:t>引用标准名录</w:t>
      </w:r>
      <w:bookmarkEnd w:id="112"/>
    </w:p>
    <w:p w14:paraId="1035D7EF" w14:textId="24AFB7B3" w:rsidR="001360EF" w:rsidRDefault="00E85CC6" w:rsidP="001665C8">
      <w:pPr>
        <w:spacing w:line="600" w:lineRule="exact"/>
        <w:ind w:leftChars="0" w:left="0" w:rightChars="0" w:right="0" w:firstLine="480"/>
      </w:pPr>
      <w:r w:rsidRPr="00E85CC6">
        <w:rPr>
          <w:rFonts w:hint="eastAsia"/>
        </w:rPr>
        <w:t>本规范内容引用了下列文件中的条款，凡是不注日期的引用文件，其最新版本适用于本规范</w:t>
      </w:r>
      <w:r>
        <w:rPr>
          <w:rFonts w:hint="eastAsia"/>
        </w:rPr>
        <w:t>。</w:t>
      </w:r>
    </w:p>
    <w:p w14:paraId="64E43740" w14:textId="77777777" w:rsidR="002331E2" w:rsidRDefault="002331E2" w:rsidP="002331E2">
      <w:pPr>
        <w:pStyle w:val="a9"/>
        <w:numPr>
          <w:ilvl w:val="0"/>
          <w:numId w:val="8"/>
        </w:numPr>
        <w:spacing w:line="600" w:lineRule="exact"/>
        <w:ind w:leftChars="0" w:rightChars="0" w:right="0" w:firstLineChars="0"/>
      </w:pPr>
      <w:r>
        <w:rPr>
          <w:rFonts w:hint="eastAsia"/>
        </w:rPr>
        <w:t>《</w:t>
      </w:r>
      <w:r w:rsidRPr="00B51D60">
        <w:rPr>
          <w:rFonts w:hint="eastAsia"/>
        </w:rPr>
        <w:t>建筑设计防火规范</w:t>
      </w:r>
      <w:r>
        <w:rPr>
          <w:rFonts w:hint="eastAsia"/>
        </w:rPr>
        <w:t>》</w:t>
      </w:r>
      <w:r w:rsidRPr="00B51D60">
        <w:rPr>
          <w:rFonts w:hint="eastAsia"/>
        </w:rPr>
        <w:t>GB50016-2014</w:t>
      </w:r>
      <w:r w:rsidRPr="00B51D60">
        <w:rPr>
          <w:rFonts w:hint="eastAsia"/>
        </w:rPr>
        <w:t>（</w:t>
      </w:r>
      <w:r w:rsidRPr="00B51D60">
        <w:rPr>
          <w:rFonts w:hint="eastAsia"/>
        </w:rPr>
        <w:t>2018</w:t>
      </w:r>
      <w:r w:rsidRPr="00B51D60">
        <w:rPr>
          <w:rFonts w:hint="eastAsia"/>
        </w:rPr>
        <w:t>年版）</w:t>
      </w:r>
    </w:p>
    <w:p w14:paraId="222891B5" w14:textId="77777777" w:rsidR="002331E2" w:rsidRDefault="002331E2" w:rsidP="002331E2">
      <w:pPr>
        <w:pStyle w:val="a9"/>
        <w:numPr>
          <w:ilvl w:val="0"/>
          <w:numId w:val="8"/>
        </w:numPr>
        <w:spacing w:line="600" w:lineRule="exact"/>
        <w:ind w:leftChars="0" w:rightChars="0" w:right="0" w:firstLineChars="0"/>
      </w:pPr>
      <w:r>
        <w:rPr>
          <w:rFonts w:hint="eastAsia"/>
        </w:rPr>
        <w:t>《建筑结构荷载规范》</w:t>
      </w:r>
      <w:r>
        <w:rPr>
          <w:rFonts w:hint="eastAsia"/>
        </w:rPr>
        <w:t>GB 50009</w:t>
      </w:r>
      <w:r w:rsidRPr="002331E2">
        <w:t xml:space="preserve"> -2012</w:t>
      </w:r>
    </w:p>
    <w:p w14:paraId="096A7F1C" w14:textId="77777777" w:rsidR="002331E2" w:rsidRDefault="002331E2" w:rsidP="002331E2">
      <w:pPr>
        <w:pStyle w:val="a9"/>
        <w:numPr>
          <w:ilvl w:val="0"/>
          <w:numId w:val="8"/>
        </w:numPr>
        <w:spacing w:line="600" w:lineRule="exact"/>
        <w:ind w:leftChars="0" w:rightChars="0" w:right="0" w:firstLineChars="0"/>
      </w:pPr>
      <w:r>
        <w:rPr>
          <w:rFonts w:hint="eastAsia"/>
        </w:rPr>
        <w:t>《</w:t>
      </w:r>
      <w:r w:rsidRPr="00DB4FD9">
        <w:rPr>
          <w:rFonts w:hint="eastAsia"/>
        </w:rPr>
        <w:t>建筑给水排水设计标准</w:t>
      </w:r>
      <w:r>
        <w:rPr>
          <w:rFonts w:hint="eastAsia"/>
        </w:rPr>
        <w:t>》</w:t>
      </w:r>
      <w:r w:rsidRPr="00DB4FD9">
        <w:rPr>
          <w:rFonts w:hint="eastAsia"/>
        </w:rPr>
        <w:t>GB50015-2019</w:t>
      </w:r>
    </w:p>
    <w:p w14:paraId="559B0B0B" w14:textId="77777777" w:rsidR="002331E2" w:rsidRDefault="002331E2" w:rsidP="002331E2">
      <w:pPr>
        <w:pStyle w:val="a9"/>
        <w:numPr>
          <w:ilvl w:val="0"/>
          <w:numId w:val="8"/>
        </w:numPr>
        <w:spacing w:line="600" w:lineRule="exact"/>
        <w:ind w:leftChars="0" w:rightChars="0" w:right="0" w:firstLineChars="0"/>
      </w:pPr>
      <w:r>
        <w:rPr>
          <w:rFonts w:hint="eastAsia"/>
        </w:rPr>
        <w:t>《建筑抗震设计规范》</w:t>
      </w:r>
      <w:r>
        <w:rPr>
          <w:rFonts w:hint="eastAsia"/>
        </w:rPr>
        <w:t>GB 50011</w:t>
      </w:r>
      <w:r w:rsidRPr="002331E2">
        <w:rPr>
          <w:rFonts w:hint="eastAsia"/>
        </w:rPr>
        <w:t xml:space="preserve"> -2010</w:t>
      </w:r>
      <w:r w:rsidRPr="002331E2">
        <w:rPr>
          <w:rFonts w:hint="eastAsia"/>
        </w:rPr>
        <w:t>（</w:t>
      </w:r>
      <w:r w:rsidRPr="002331E2">
        <w:rPr>
          <w:rFonts w:hint="eastAsia"/>
        </w:rPr>
        <w:t>2016</w:t>
      </w:r>
      <w:r w:rsidRPr="002331E2">
        <w:rPr>
          <w:rFonts w:hint="eastAsia"/>
        </w:rPr>
        <w:t>年版）</w:t>
      </w:r>
    </w:p>
    <w:p w14:paraId="380395D7" w14:textId="77777777" w:rsidR="002331E2" w:rsidRDefault="002331E2" w:rsidP="002331E2">
      <w:pPr>
        <w:pStyle w:val="a9"/>
        <w:numPr>
          <w:ilvl w:val="0"/>
          <w:numId w:val="8"/>
        </w:numPr>
        <w:spacing w:line="600" w:lineRule="exact"/>
        <w:ind w:leftChars="0" w:rightChars="0" w:right="0" w:firstLineChars="0"/>
      </w:pPr>
      <w:r>
        <w:rPr>
          <w:rFonts w:hint="eastAsia"/>
        </w:rPr>
        <w:t>《</w:t>
      </w:r>
      <w:r w:rsidRPr="00DB4FD9">
        <w:rPr>
          <w:rFonts w:hint="eastAsia"/>
        </w:rPr>
        <w:t>建筑地面设计规范</w:t>
      </w:r>
      <w:r>
        <w:rPr>
          <w:rFonts w:hint="eastAsia"/>
        </w:rPr>
        <w:t>》</w:t>
      </w:r>
      <w:r w:rsidRPr="00DB4FD9">
        <w:rPr>
          <w:rFonts w:hint="eastAsia"/>
        </w:rPr>
        <w:t>GB50037-2013</w:t>
      </w:r>
    </w:p>
    <w:p w14:paraId="7C9821B5" w14:textId="77777777" w:rsidR="002331E2" w:rsidRDefault="002331E2" w:rsidP="002331E2">
      <w:pPr>
        <w:pStyle w:val="a9"/>
        <w:numPr>
          <w:ilvl w:val="0"/>
          <w:numId w:val="8"/>
        </w:numPr>
        <w:spacing w:line="600" w:lineRule="exact"/>
        <w:ind w:leftChars="0" w:rightChars="0" w:right="0" w:firstLineChars="0"/>
      </w:pPr>
      <w:r>
        <w:rPr>
          <w:rFonts w:hint="eastAsia"/>
        </w:rPr>
        <w:t>《</w:t>
      </w:r>
      <w:r w:rsidRPr="00DB4FD9">
        <w:rPr>
          <w:rFonts w:hint="eastAsia"/>
        </w:rPr>
        <w:t>绿色建筑评价标准</w:t>
      </w:r>
      <w:r>
        <w:rPr>
          <w:rFonts w:hint="eastAsia"/>
        </w:rPr>
        <w:t>》</w:t>
      </w:r>
      <w:r w:rsidRPr="00DB4FD9">
        <w:rPr>
          <w:rFonts w:hint="eastAsia"/>
        </w:rPr>
        <w:t>GBT 50378-2019</w:t>
      </w:r>
    </w:p>
    <w:p w14:paraId="73521D54" w14:textId="77777777" w:rsidR="002331E2" w:rsidRDefault="002331E2" w:rsidP="002331E2">
      <w:pPr>
        <w:pStyle w:val="a9"/>
        <w:numPr>
          <w:ilvl w:val="0"/>
          <w:numId w:val="8"/>
        </w:numPr>
        <w:spacing w:line="600" w:lineRule="exact"/>
        <w:ind w:leftChars="0" w:rightChars="0" w:right="0" w:firstLineChars="0"/>
      </w:pPr>
      <w:r>
        <w:rPr>
          <w:rFonts w:hint="eastAsia"/>
        </w:rPr>
        <w:t>《建筑地基基础设计规范》</w:t>
      </w:r>
      <w:r>
        <w:rPr>
          <w:rFonts w:hint="eastAsia"/>
        </w:rPr>
        <w:t>GB 50007</w:t>
      </w:r>
      <w:r w:rsidR="00D2666E">
        <w:rPr>
          <w:rFonts w:hint="eastAsia"/>
        </w:rPr>
        <w:t>-</w:t>
      </w:r>
      <w:r w:rsidR="00D2666E">
        <w:t>2011</w:t>
      </w:r>
    </w:p>
    <w:p w14:paraId="303C1408" w14:textId="77777777" w:rsidR="00D2666E" w:rsidRDefault="00D2666E" w:rsidP="00D2666E">
      <w:pPr>
        <w:pStyle w:val="a9"/>
        <w:numPr>
          <w:ilvl w:val="0"/>
          <w:numId w:val="8"/>
        </w:numPr>
        <w:spacing w:line="600" w:lineRule="exact"/>
        <w:ind w:leftChars="0" w:rightChars="0" w:right="0" w:firstLineChars="0"/>
      </w:pPr>
      <w:r>
        <w:rPr>
          <w:rFonts w:hint="eastAsia"/>
        </w:rPr>
        <w:t>《</w:t>
      </w:r>
      <w:r w:rsidRPr="00D2666E">
        <w:rPr>
          <w:rFonts w:hint="eastAsia"/>
        </w:rPr>
        <w:t>建筑防烟排烟系统技术标准</w:t>
      </w:r>
      <w:r>
        <w:rPr>
          <w:rFonts w:hint="eastAsia"/>
        </w:rPr>
        <w:t>》</w:t>
      </w:r>
      <w:r w:rsidRPr="00D2666E">
        <w:rPr>
          <w:rFonts w:hint="eastAsia"/>
        </w:rPr>
        <w:t xml:space="preserve"> GB51251-2017</w:t>
      </w:r>
    </w:p>
    <w:p w14:paraId="0BD93BC5" w14:textId="77777777" w:rsidR="00D2666E" w:rsidRDefault="00D2666E" w:rsidP="00D2666E">
      <w:pPr>
        <w:pStyle w:val="a9"/>
        <w:numPr>
          <w:ilvl w:val="0"/>
          <w:numId w:val="8"/>
        </w:numPr>
        <w:spacing w:line="600" w:lineRule="exact"/>
        <w:ind w:leftChars="0" w:rightChars="0" w:right="0" w:firstLineChars="0"/>
      </w:pPr>
      <w:r>
        <w:rPr>
          <w:rFonts w:hint="eastAsia"/>
        </w:rPr>
        <w:t>《</w:t>
      </w:r>
      <w:r w:rsidRPr="006629E8">
        <w:rPr>
          <w:rFonts w:hint="eastAsia"/>
        </w:rPr>
        <w:t>工业建筑供暖通风与空气调节设计规范</w:t>
      </w:r>
      <w:r>
        <w:rPr>
          <w:rFonts w:hint="eastAsia"/>
        </w:rPr>
        <w:t>》</w:t>
      </w:r>
      <w:r w:rsidRPr="006629E8">
        <w:rPr>
          <w:rFonts w:hint="eastAsia"/>
        </w:rPr>
        <w:t>GB50019-2015</w:t>
      </w:r>
    </w:p>
    <w:p w14:paraId="27D6A546" w14:textId="77777777" w:rsidR="00D2666E" w:rsidRDefault="00D2666E" w:rsidP="00D2666E">
      <w:pPr>
        <w:pStyle w:val="a9"/>
        <w:numPr>
          <w:ilvl w:val="0"/>
          <w:numId w:val="8"/>
        </w:numPr>
        <w:spacing w:line="600" w:lineRule="exact"/>
        <w:ind w:leftChars="0" w:rightChars="0" w:right="0" w:firstLineChars="0"/>
      </w:pPr>
      <w:r>
        <w:rPr>
          <w:rFonts w:hint="eastAsia"/>
        </w:rPr>
        <w:t>《</w:t>
      </w:r>
      <w:r w:rsidRPr="006629E8">
        <w:rPr>
          <w:rFonts w:hint="eastAsia"/>
        </w:rPr>
        <w:t>工业建筑节能设计统一标准</w:t>
      </w:r>
      <w:r>
        <w:rPr>
          <w:rFonts w:hint="eastAsia"/>
        </w:rPr>
        <w:t>》</w:t>
      </w:r>
      <w:r w:rsidRPr="006629E8">
        <w:rPr>
          <w:rFonts w:hint="eastAsia"/>
        </w:rPr>
        <w:t>GB51245-2017</w:t>
      </w:r>
    </w:p>
    <w:p w14:paraId="708F2473" w14:textId="77777777" w:rsidR="002331E2" w:rsidRDefault="00CE6ECF" w:rsidP="00CE6ECF">
      <w:pPr>
        <w:pStyle w:val="a9"/>
        <w:numPr>
          <w:ilvl w:val="0"/>
          <w:numId w:val="8"/>
        </w:numPr>
        <w:spacing w:line="600" w:lineRule="exact"/>
        <w:ind w:leftChars="0" w:rightChars="0" w:right="0" w:firstLineChars="0"/>
      </w:pPr>
      <w:r>
        <w:rPr>
          <w:rFonts w:hint="eastAsia"/>
        </w:rPr>
        <w:t>《</w:t>
      </w:r>
      <w:r w:rsidRPr="00CE6ECF">
        <w:rPr>
          <w:rFonts w:hint="eastAsia"/>
        </w:rPr>
        <w:t>厂房建筑模数协调标准</w:t>
      </w:r>
      <w:r>
        <w:rPr>
          <w:rFonts w:hint="eastAsia"/>
        </w:rPr>
        <w:t>》</w:t>
      </w:r>
      <w:r w:rsidRPr="00CE6ECF">
        <w:rPr>
          <w:rFonts w:hint="eastAsia"/>
        </w:rPr>
        <w:t xml:space="preserve"> GB</w:t>
      </w:r>
      <w:r w:rsidRPr="00CE6ECF">
        <w:rPr>
          <w:rFonts w:hint="eastAsia"/>
        </w:rPr>
        <w:t>／</w:t>
      </w:r>
      <w:r w:rsidRPr="00CE6ECF">
        <w:rPr>
          <w:rFonts w:hint="eastAsia"/>
        </w:rPr>
        <w:t>T 50006-2010</w:t>
      </w:r>
    </w:p>
    <w:p w14:paraId="3E764E8E" w14:textId="77777777" w:rsidR="00D2666E" w:rsidRDefault="00D64111" w:rsidP="00D64111">
      <w:pPr>
        <w:pStyle w:val="a9"/>
        <w:numPr>
          <w:ilvl w:val="0"/>
          <w:numId w:val="8"/>
        </w:numPr>
        <w:spacing w:line="600" w:lineRule="exact"/>
        <w:ind w:leftChars="0" w:rightChars="0" w:right="0" w:firstLineChars="0"/>
      </w:pPr>
      <w:r>
        <w:rPr>
          <w:rFonts w:hint="eastAsia"/>
        </w:rPr>
        <w:t>《</w:t>
      </w:r>
      <w:r w:rsidRPr="00D64111">
        <w:rPr>
          <w:rFonts w:hint="eastAsia"/>
        </w:rPr>
        <w:t>电子工业洁净厂房设计规范</w:t>
      </w:r>
      <w:r>
        <w:rPr>
          <w:rFonts w:hint="eastAsia"/>
        </w:rPr>
        <w:t>》</w:t>
      </w:r>
      <w:r w:rsidRPr="00D64111">
        <w:rPr>
          <w:rFonts w:hint="eastAsia"/>
        </w:rPr>
        <w:t xml:space="preserve"> GB50472-2008</w:t>
      </w:r>
    </w:p>
    <w:p w14:paraId="5BB08450" w14:textId="77777777" w:rsidR="00D64111" w:rsidRDefault="00333448" w:rsidP="00333448">
      <w:pPr>
        <w:pStyle w:val="a9"/>
        <w:numPr>
          <w:ilvl w:val="0"/>
          <w:numId w:val="8"/>
        </w:numPr>
        <w:spacing w:line="600" w:lineRule="exact"/>
        <w:ind w:leftChars="0" w:rightChars="0" w:right="0" w:firstLineChars="0"/>
      </w:pPr>
      <w:r>
        <w:rPr>
          <w:rFonts w:hint="eastAsia"/>
        </w:rPr>
        <w:t>《</w:t>
      </w:r>
      <w:r w:rsidRPr="00333448">
        <w:rPr>
          <w:rFonts w:hint="eastAsia"/>
        </w:rPr>
        <w:t>多层厂房楼盖抗微振设计规范</w:t>
      </w:r>
      <w:r>
        <w:rPr>
          <w:rFonts w:hint="eastAsia"/>
        </w:rPr>
        <w:t>》</w:t>
      </w:r>
      <w:r w:rsidRPr="00333448">
        <w:rPr>
          <w:rFonts w:hint="eastAsia"/>
        </w:rPr>
        <w:t xml:space="preserve"> GB50190-93</w:t>
      </w:r>
    </w:p>
    <w:p w14:paraId="1DD0CC07" w14:textId="77777777" w:rsidR="00333448" w:rsidRDefault="00333448" w:rsidP="00333448">
      <w:pPr>
        <w:pStyle w:val="a9"/>
        <w:numPr>
          <w:ilvl w:val="0"/>
          <w:numId w:val="8"/>
        </w:numPr>
        <w:spacing w:line="600" w:lineRule="exact"/>
        <w:ind w:leftChars="0" w:rightChars="0" w:right="0" w:firstLineChars="0"/>
      </w:pPr>
      <w:r>
        <w:rPr>
          <w:rFonts w:hint="eastAsia"/>
        </w:rPr>
        <w:t>《</w:t>
      </w:r>
      <w:r w:rsidRPr="00333448">
        <w:rPr>
          <w:rFonts w:hint="eastAsia"/>
        </w:rPr>
        <w:t>工业企业设计卫生标准</w:t>
      </w:r>
      <w:r>
        <w:rPr>
          <w:rFonts w:hint="eastAsia"/>
        </w:rPr>
        <w:t>》</w:t>
      </w:r>
      <w:r w:rsidRPr="00333448">
        <w:rPr>
          <w:rFonts w:hint="eastAsia"/>
        </w:rPr>
        <w:t>GBZ1-2010</w:t>
      </w:r>
    </w:p>
    <w:p w14:paraId="6E2FEFA6" w14:textId="77777777" w:rsidR="00333448"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工业企业总平面设计规范</w:t>
      </w:r>
      <w:r>
        <w:rPr>
          <w:rFonts w:hint="eastAsia"/>
        </w:rPr>
        <w:t>》</w:t>
      </w:r>
      <w:r w:rsidRPr="00BE645D">
        <w:rPr>
          <w:rFonts w:hint="eastAsia"/>
        </w:rPr>
        <w:t xml:space="preserve"> GB50187-2012</w:t>
      </w:r>
    </w:p>
    <w:p w14:paraId="40099B9B" w14:textId="77777777" w:rsidR="00BE645D"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机械工业厂房建筑设计规范</w:t>
      </w:r>
      <w:r>
        <w:rPr>
          <w:rFonts w:hint="eastAsia"/>
        </w:rPr>
        <w:t>》</w:t>
      </w:r>
      <w:r w:rsidRPr="00BE645D">
        <w:rPr>
          <w:rFonts w:hint="eastAsia"/>
        </w:rPr>
        <w:t xml:space="preserve"> GB50681-2011</w:t>
      </w:r>
    </w:p>
    <w:p w14:paraId="4BA35D27" w14:textId="77777777" w:rsidR="00BE645D"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机械工业厂房结构设计规范</w:t>
      </w:r>
      <w:r>
        <w:rPr>
          <w:rFonts w:hint="eastAsia"/>
        </w:rPr>
        <w:t>》</w:t>
      </w:r>
      <w:r w:rsidRPr="00BE645D">
        <w:rPr>
          <w:rFonts w:hint="eastAsia"/>
        </w:rPr>
        <w:t xml:space="preserve"> GB50906-2013</w:t>
      </w:r>
    </w:p>
    <w:p w14:paraId="553984D2" w14:textId="77777777" w:rsidR="00BE645D"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洁净厂房设计规范</w:t>
      </w:r>
      <w:r>
        <w:rPr>
          <w:rFonts w:hint="eastAsia"/>
        </w:rPr>
        <w:t>》</w:t>
      </w:r>
      <w:r w:rsidRPr="00BE645D">
        <w:rPr>
          <w:rFonts w:hint="eastAsia"/>
        </w:rPr>
        <w:t xml:space="preserve"> GB50073-2013</w:t>
      </w:r>
    </w:p>
    <w:p w14:paraId="1AA95C76" w14:textId="77777777" w:rsidR="00BE645D"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冷库设计规范</w:t>
      </w:r>
      <w:r>
        <w:rPr>
          <w:rFonts w:hint="eastAsia"/>
        </w:rPr>
        <w:t>》</w:t>
      </w:r>
      <w:r w:rsidRPr="00BE645D">
        <w:rPr>
          <w:rFonts w:hint="eastAsia"/>
        </w:rPr>
        <w:t xml:space="preserve"> GB50072-2010</w:t>
      </w:r>
    </w:p>
    <w:p w14:paraId="6E4CCB1E" w14:textId="77777777" w:rsidR="00BE645D" w:rsidRDefault="00BE645D" w:rsidP="00BE645D">
      <w:pPr>
        <w:pStyle w:val="a9"/>
        <w:numPr>
          <w:ilvl w:val="0"/>
          <w:numId w:val="8"/>
        </w:numPr>
        <w:spacing w:line="600" w:lineRule="exact"/>
        <w:ind w:leftChars="0" w:rightChars="0" w:right="0" w:firstLineChars="0"/>
      </w:pPr>
      <w:r>
        <w:rPr>
          <w:rFonts w:hint="eastAsia"/>
        </w:rPr>
        <w:lastRenderedPageBreak/>
        <w:t>《</w:t>
      </w:r>
      <w:r w:rsidRPr="00BE645D">
        <w:rPr>
          <w:rFonts w:hint="eastAsia"/>
        </w:rPr>
        <w:t>医药工业洁净厂房设计标准</w:t>
      </w:r>
      <w:r>
        <w:rPr>
          <w:rFonts w:hint="eastAsia"/>
        </w:rPr>
        <w:t>》</w:t>
      </w:r>
      <w:r w:rsidRPr="00BE645D">
        <w:rPr>
          <w:rFonts w:hint="eastAsia"/>
        </w:rPr>
        <w:t xml:space="preserve"> GB50457-2019</w:t>
      </w:r>
    </w:p>
    <w:p w14:paraId="13193D34" w14:textId="77777777" w:rsidR="00BE645D" w:rsidRDefault="00BE645D" w:rsidP="00BE645D">
      <w:pPr>
        <w:pStyle w:val="a9"/>
        <w:numPr>
          <w:ilvl w:val="0"/>
          <w:numId w:val="8"/>
        </w:numPr>
        <w:spacing w:line="600" w:lineRule="exact"/>
        <w:ind w:leftChars="0" w:rightChars="0" w:right="0" w:firstLineChars="0"/>
      </w:pPr>
      <w:r>
        <w:rPr>
          <w:rFonts w:hint="eastAsia"/>
        </w:rPr>
        <w:t>《</w:t>
      </w:r>
      <w:r w:rsidRPr="00BE645D">
        <w:rPr>
          <w:rFonts w:hint="eastAsia"/>
        </w:rPr>
        <w:t>印染工厂设计规范</w:t>
      </w:r>
      <w:r>
        <w:rPr>
          <w:rFonts w:hint="eastAsia"/>
        </w:rPr>
        <w:t>》</w:t>
      </w:r>
      <w:r w:rsidRPr="00BE645D">
        <w:rPr>
          <w:rFonts w:hint="eastAsia"/>
        </w:rPr>
        <w:t xml:space="preserve"> GB50426-2016</w:t>
      </w:r>
    </w:p>
    <w:p w14:paraId="4A4DBEBE" w14:textId="77777777" w:rsidR="00BE645D" w:rsidRDefault="00674BDB" w:rsidP="00BE645D">
      <w:pPr>
        <w:pStyle w:val="a9"/>
        <w:numPr>
          <w:ilvl w:val="0"/>
          <w:numId w:val="8"/>
        </w:numPr>
        <w:spacing w:line="600" w:lineRule="exact"/>
        <w:ind w:leftChars="0" w:rightChars="0" w:right="0" w:firstLineChars="0"/>
      </w:pPr>
      <w:r>
        <w:rPr>
          <w:rFonts w:hint="eastAsia"/>
        </w:rPr>
        <w:t>《</w:t>
      </w:r>
      <w:r w:rsidR="00BE645D" w:rsidRPr="00BE645D">
        <w:rPr>
          <w:rFonts w:hint="eastAsia"/>
        </w:rPr>
        <w:t>有色金属工业厂房结构设计规范</w:t>
      </w:r>
      <w:r>
        <w:rPr>
          <w:rFonts w:hint="eastAsia"/>
        </w:rPr>
        <w:t>》</w:t>
      </w:r>
      <w:r w:rsidR="00BE645D" w:rsidRPr="00BE645D">
        <w:rPr>
          <w:rFonts w:hint="eastAsia"/>
        </w:rPr>
        <w:t xml:space="preserve"> GB51055-2014</w:t>
      </w:r>
    </w:p>
    <w:p w14:paraId="239B6A79" w14:textId="77777777" w:rsidR="00674BDB" w:rsidRPr="00BE645D" w:rsidRDefault="00674BDB" w:rsidP="00674BDB">
      <w:pPr>
        <w:pStyle w:val="a9"/>
        <w:numPr>
          <w:ilvl w:val="0"/>
          <w:numId w:val="8"/>
        </w:numPr>
        <w:spacing w:line="600" w:lineRule="exact"/>
        <w:ind w:leftChars="0" w:rightChars="0" w:right="0" w:firstLineChars="0"/>
      </w:pPr>
      <w:r>
        <w:rPr>
          <w:rFonts w:hint="eastAsia"/>
        </w:rPr>
        <w:t>《</w:t>
      </w:r>
      <w:r w:rsidRPr="00674BDB">
        <w:rPr>
          <w:rFonts w:hint="eastAsia"/>
        </w:rPr>
        <w:t>针织工厂设计规范</w:t>
      </w:r>
      <w:r>
        <w:rPr>
          <w:rFonts w:hint="eastAsia"/>
        </w:rPr>
        <w:t>》</w:t>
      </w:r>
      <w:r w:rsidRPr="00674BDB">
        <w:rPr>
          <w:rFonts w:hint="eastAsia"/>
        </w:rPr>
        <w:t xml:space="preserve"> GB51112-2015</w:t>
      </w:r>
    </w:p>
    <w:sectPr w:rsidR="00674BDB" w:rsidRPr="00BE645D" w:rsidSect="00377DF7">
      <w:footerReference w:type="default" r:id="rId3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68A7" w14:textId="77777777" w:rsidR="00E62F37" w:rsidRDefault="00E62F37">
      <w:pPr>
        <w:spacing w:line="240" w:lineRule="auto"/>
        <w:ind w:left="960" w:right="480" w:firstLine="480"/>
      </w:pPr>
      <w:r>
        <w:separator/>
      </w:r>
    </w:p>
  </w:endnote>
  <w:endnote w:type="continuationSeparator" w:id="0">
    <w:p w14:paraId="2CF0A6EF" w14:textId="77777777" w:rsidR="00E62F37" w:rsidRDefault="00E62F37">
      <w:pPr>
        <w:spacing w:line="240" w:lineRule="auto"/>
        <w:ind w:left="960" w:righ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D77C" w14:textId="77777777" w:rsidR="007033F0" w:rsidRDefault="007033F0">
    <w:pPr>
      <w:pStyle w:val="a7"/>
      <w:ind w:left="960" w:right="48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5173" w14:textId="77777777" w:rsidR="007033F0" w:rsidRDefault="007033F0">
    <w:pPr>
      <w:pStyle w:val="a7"/>
      <w:ind w:left="960" w:right="48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58231"/>
      <w:docPartObj>
        <w:docPartGallery w:val="Page Numbers (Bottom of Page)"/>
        <w:docPartUnique/>
      </w:docPartObj>
    </w:sdtPr>
    <w:sdtContent>
      <w:p w14:paraId="1B56A8F2" w14:textId="77777777" w:rsidR="007033F0" w:rsidRDefault="007033F0">
        <w:pPr>
          <w:pStyle w:val="a7"/>
          <w:ind w:left="960" w:right="480" w:firstLine="360"/>
          <w:jc w:val="center"/>
        </w:pPr>
        <w:r>
          <w:fldChar w:fldCharType="begin"/>
        </w:r>
        <w:r>
          <w:instrText>PAGE   \* MERGEFORMAT</w:instrText>
        </w:r>
        <w:r>
          <w:fldChar w:fldCharType="separate"/>
        </w:r>
        <w:r w:rsidR="00382064" w:rsidRPr="00382064">
          <w:rPr>
            <w:noProof/>
            <w:lang w:val="zh-CN"/>
          </w:rPr>
          <w:t>14</w:t>
        </w:r>
        <w:r>
          <w:fldChar w:fldCharType="end"/>
        </w:r>
      </w:p>
    </w:sdtContent>
  </w:sdt>
  <w:p w14:paraId="669C1172" w14:textId="77777777" w:rsidR="007033F0" w:rsidRDefault="007033F0">
    <w:pPr>
      <w:pStyle w:val="a7"/>
      <w:ind w:left="960" w:right="4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CEFB" w14:textId="77777777" w:rsidR="007033F0" w:rsidRDefault="007033F0">
    <w:pPr>
      <w:pStyle w:val="a7"/>
      <w:tabs>
        <w:tab w:val="clear" w:pos="4153"/>
        <w:tab w:val="left" w:pos="6561"/>
      </w:tabs>
      <w:ind w:left="960" w:right="48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E15E" w14:textId="77777777" w:rsidR="007033F0" w:rsidRDefault="007033F0">
    <w:pPr>
      <w:pStyle w:val="a7"/>
      <w:ind w:left="960" w:right="48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446614082"/>
      <w:docPartObj>
        <w:docPartGallery w:val="Page Numbers (Bottom of Page)"/>
        <w:docPartUnique/>
      </w:docPartObj>
    </w:sdtPr>
    <w:sdtContent>
      <w:p w14:paraId="42F68534" w14:textId="77777777" w:rsidR="007033F0" w:rsidRPr="004B1AEA" w:rsidRDefault="007033F0" w:rsidP="00A77EFA">
        <w:pPr>
          <w:pStyle w:val="a7"/>
          <w:spacing w:after="120"/>
          <w:ind w:left="960" w:right="480" w:firstLine="360"/>
          <w:jc w:val="right"/>
          <w:rPr>
            <w:i/>
          </w:rPr>
        </w:pPr>
        <w:r w:rsidRPr="00910754">
          <w:rPr>
            <w:i/>
          </w:rPr>
          <w:fldChar w:fldCharType="begin"/>
        </w:r>
        <w:r w:rsidRPr="00910754">
          <w:rPr>
            <w:i/>
          </w:rPr>
          <w:instrText>PAGE   \* MERGEFORMAT</w:instrText>
        </w:r>
        <w:r w:rsidRPr="00910754">
          <w:rPr>
            <w:i/>
          </w:rPr>
          <w:fldChar w:fldCharType="separate"/>
        </w:r>
        <w:r w:rsidR="006D4FE1" w:rsidRPr="006D4FE1">
          <w:rPr>
            <w:i/>
            <w:noProof/>
            <w:lang w:val="zh-CN"/>
          </w:rPr>
          <w:t>3</w:t>
        </w:r>
        <w:r w:rsidRPr="00910754">
          <w:rPr>
            <w:i/>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69A8" w14:textId="77777777" w:rsidR="007033F0" w:rsidRDefault="007033F0">
    <w:pPr>
      <w:pStyle w:val="a7"/>
      <w:ind w:left="960" w:right="48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4FAC" w14:textId="77777777" w:rsidR="007033F0" w:rsidRDefault="007033F0">
    <w:pPr>
      <w:pStyle w:val="a7"/>
      <w:ind w:left="960" w:right="480" w:firstLine="360"/>
      <w:jc w:val="center"/>
    </w:pPr>
  </w:p>
  <w:p w14:paraId="079F59EC" w14:textId="77777777" w:rsidR="007033F0" w:rsidRDefault="007033F0">
    <w:pPr>
      <w:pStyle w:val="a7"/>
      <w:ind w:left="960" w:right="48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C2EF" w14:textId="77777777" w:rsidR="007033F0" w:rsidRDefault="007033F0">
    <w:pPr>
      <w:pStyle w:val="a7"/>
      <w:ind w:left="960" w:right="48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4288" w14:textId="77777777" w:rsidR="007033F0" w:rsidRDefault="007033F0">
    <w:pPr>
      <w:pStyle w:val="a7"/>
      <w:ind w:left="960" w:right="48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9949" w14:textId="77777777" w:rsidR="007033F0" w:rsidRDefault="007033F0">
    <w:pPr>
      <w:pStyle w:val="a7"/>
      <w:ind w:left="960" w:right="480" w:firstLine="360"/>
      <w:jc w:val="center"/>
    </w:pPr>
  </w:p>
  <w:p w14:paraId="495E60B5" w14:textId="77777777" w:rsidR="007033F0" w:rsidRDefault="007033F0">
    <w:pPr>
      <w:pStyle w:val="a7"/>
      <w:ind w:left="960" w:righ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1AB56" w14:textId="77777777" w:rsidR="00E62F37" w:rsidRDefault="00E62F37">
      <w:pPr>
        <w:spacing w:line="240" w:lineRule="auto"/>
        <w:ind w:left="960" w:right="480" w:firstLine="480"/>
      </w:pPr>
      <w:r>
        <w:separator/>
      </w:r>
    </w:p>
  </w:footnote>
  <w:footnote w:type="continuationSeparator" w:id="0">
    <w:p w14:paraId="4A85269B" w14:textId="77777777" w:rsidR="00E62F37" w:rsidRDefault="00E62F37">
      <w:pPr>
        <w:spacing w:line="240" w:lineRule="auto"/>
        <w:ind w:left="960" w:righ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FB4B" w14:textId="77777777" w:rsidR="007033F0" w:rsidRDefault="007033F0">
    <w:pPr>
      <w:pStyle w:val="a8"/>
      <w:ind w:left="960" w:right="48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CA24" w14:textId="77777777" w:rsidR="007033F0" w:rsidRDefault="007033F0">
    <w:pPr>
      <w:pStyle w:val="a8"/>
      <w:ind w:left="960" w:right="48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ABBD" w14:textId="77777777" w:rsidR="007033F0" w:rsidRDefault="007033F0" w:rsidP="00A77EFA">
    <w:pPr>
      <w:pStyle w:val="a8"/>
      <w:pBdr>
        <w:bottom w:val="none" w:sz="0" w:space="0" w:color="auto"/>
      </w:pBdr>
      <w:ind w:left="960" w:right="48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B817" w14:textId="77777777" w:rsidR="007033F0" w:rsidRDefault="007033F0">
    <w:pPr>
      <w:pStyle w:val="a8"/>
      <w:ind w:left="960" w:right="48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08CC" w14:textId="77777777" w:rsidR="007033F0" w:rsidRPr="004B1AEA" w:rsidRDefault="007033F0">
    <w:pPr>
      <w:pStyle w:val="a8"/>
      <w:pBdr>
        <w:bottom w:val="none" w:sz="0" w:space="0" w:color="auto"/>
      </w:pBdr>
      <w:ind w:left="960" w:right="480" w:firstLine="360"/>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C5FB" w14:textId="77777777" w:rsidR="007033F0" w:rsidRDefault="007033F0">
    <w:pPr>
      <w:pStyle w:val="a8"/>
      <w:ind w:left="960" w:right="48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3D73" w14:textId="77777777" w:rsidR="007033F0" w:rsidRDefault="007033F0">
    <w:pPr>
      <w:ind w:leftChars="600" w:left="1440" w:right="480"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2A66C" w14:textId="77777777" w:rsidR="007033F0" w:rsidRDefault="007033F0">
    <w:pPr>
      <w:pStyle w:val="a8"/>
      <w:ind w:left="960" w:right="48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ACF7" w14:textId="77777777" w:rsidR="007033F0" w:rsidRDefault="007033F0">
    <w:pPr>
      <w:pStyle w:val="a8"/>
      <w:ind w:left="960" w:right="48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8D67" w14:textId="77777777" w:rsidR="007033F0" w:rsidRDefault="007033F0">
    <w:pPr>
      <w:ind w:leftChars="600" w:left="1440" w:righ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0AEC04"/>
    <w:multiLevelType w:val="singleLevel"/>
    <w:tmpl w:val="EF0AEC04"/>
    <w:lvl w:ilvl="0">
      <w:start w:val="1"/>
      <w:numFmt w:val="decimal"/>
      <w:suff w:val="nothing"/>
      <w:lvlText w:val="%1）"/>
      <w:lvlJc w:val="left"/>
    </w:lvl>
  </w:abstractNum>
  <w:abstractNum w:abstractNumId="1">
    <w:nsid w:val="FFFFFF7F"/>
    <w:multiLevelType w:val="singleLevel"/>
    <w:tmpl w:val="FFFFFF7F"/>
    <w:lvl w:ilvl="0">
      <w:start w:val="1"/>
      <w:numFmt w:val="decimal"/>
      <w:pStyle w:val="2"/>
      <w:lvlText w:val="%1."/>
      <w:lvlJc w:val="left"/>
      <w:pPr>
        <w:tabs>
          <w:tab w:val="left" w:pos="359"/>
        </w:tabs>
        <w:ind w:leftChars="200" w:left="359" w:hangingChars="200" w:hanging="360"/>
      </w:pPr>
    </w:lvl>
  </w:abstractNum>
  <w:abstractNum w:abstractNumId="2">
    <w:nsid w:val="09930064"/>
    <w:multiLevelType w:val="multilevel"/>
    <w:tmpl w:val="6FE65944"/>
    <w:lvl w:ilvl="0">
      <w:start w:val="1"/>
      <w:numFmt w:val="decimal"/>
      <w:lvlText w:val="%1"/>
      <w:lvlJc w:val="left"/>
      <w:pPr>
        <w:ind w:left="2263" w:hanging="420"/>
      </w:pPr>
      <w:rPr>
        <w:rFonts w:hint="eastAsia"/>
      </w:rPr>
    </w:lvl>
    <w:lvl w:ilvl="1">
      <w:start w:val="5"/>
      <w:numFmt w:val="decimal"/>
      <w:isLgl/>
      <w:lvlText w:val="%1.%2"/>
      <w:lvlJc w:val="left"/>
      <w:pPr>
        <w:ind w:left="2323" w:hanging="480"/>
      </w:pPr>
      <w:rPr>
        <w:rFonts w:hint="default"/>
      </w:rPr>
    </w:lvl>
    <w:lvl w:ilvl="2">
      <w:start w:val="9"/>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3">
    <w:nsid w:val="0EAC9D9B"/>
    <w:multiLevelType w:val="singleLevel"/>
    <w:tmpl w:val="0EAC9D9B"/>
    <w:lvl w:ilvl="0">
      <w:start w:val="6"/>
      <w:numFmt w:val="decimal"/>
      <w:suff w:val="space"/>
      <w:lvlText w:val="%1）"/>
      <w:lvlJc w:val="left"/>
    </w:lvl>
  </w:abstractNum>
  <w:abstractNum w:abstractNumId="4">
    <w:nsid w:val="15800C79"/>
    <w:multiLevelType w:val="singleLevel"/>
    <w:tmpl w:val="15800C79"/>
    <w:lvl w:ilvl="0">
      <w:start w:val="1"/>
      <w:numFmt w:val="decimal"/>
      <w:suff w:val="nothing"/>
      <w:lvlText w:val="%1、"/>
      <w:lvlJc w:val="left"/>
    </w:lvl>
  </w:abstractNum>
  <w:abstractNum w:abstractNumId="5">
    <w:nsid w:val="164A54DE"/>
    <w:multiLevelType w:val="hybridMultilevel"/>
    <w:tmpl w:val="252423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267DC7"/>
    <w:multiLevelType w:val="hybridMultilevel"/>
    <w:tmpl w:val="41D86810"/>
    <w:lvl w:ilvl="0" w:tplc="0409000F">
      <w:start w:val="1"/>
      <w:numFmt w:val="decimal"/>
      <w:lvlText w:val="%1."/>
      <w:lvlJc w:val="left"/>
      <w:pPr>
        <w:ind w:left="2263" w:hanging="420"/>
      </w:p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abstractNum w:abstractNumId="7">
    <w:nsid w:val="1FC91163"/>
    <w:multiLevelType w:val="multilevel"/>
    <w:tmpl w:val="1FC91163"/>
    <w:lvl w:ilvl="0">
      <w:start w:val="1"/>
      <w:numFmt w:val="decimal"/>
      <w:pStyle w:val="a"/>
      <w:suff w:val="nothing"/>
      <w:lvlText w:val="%1　"/>
      <w:lvlJc w:val="left"/>
      <w:pPr>
        <w:ind w:left="1276"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6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19D3D7A"/>
    <w:multiLevelType w:val="multilevel"/>
    <w:tmpl w:val="26C46FB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2B1030BF"/>
    <w:multiLevelType w:val="hybridMultilevel"/>
    <w:tmpl w:val="91AE4282"/>
    <w:lvl w:ilvl="0" w:tplc="A88814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43F98F"/>
    <w:multiLevelType w:val="singleLevel"/>
    <w:tmpl w:val="3443F98F"/>
    <w:lvl w:ilvl="0">
      <w:start w:val="1"/>
      <w:numFmt w:val="decimal"/>
      <w:suff w:val="nothing"/>
      <w:lvlText w:val="%1、"/>
      <w:lvlJc w:val="left"/>
    </w:lvl>
  </w:abstractNum>
  <w:abstractNum w:abstractNumId="11">
    <w:nsid w:val="3B8F0D98"/>
    <w:multiLevelType w:val="multilevel"/>
    <w:tmpl w:val="3B8F0D9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FA321B9"/>
    <w:multiLevelType w:val="multilevel"/>
    <w:tmpl w:val="DCDA15B2"/>
    <w:lvl w:ilvl="0">
      <w:start w:val="1"/>
      <w:numFmt w:val="decimal"/>
      <w:lvlText w:val="%1"/>
      <w:lvlJc w:val="left"/>
      <w:pPr>
        <w:ind w:left="420" w:hanging="420"/>
      </w:pPr>
      <w:rPr>
        <w:rFonts w:hint="eastAsia"/>
      </w:rPr>
    </w:lvl>
    <w:lvl w:ilv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493865D"/>
    <w:multiLevelType w:val="singleLevel"/>
    <w:tmpl w:val="4493865D"/>
    <w:lvl w:ilvl="0">
      <w:start w:val="1"/>
      <w:numFmt w:val="decimal"/>
      <w:suff w:val="nothing"/>
      <w:lvlText w:val="%1、"/>
      <w:lvlJc w:val="left"/>
    </w:lvl>
  </w:abstractNum>
  <w:abstractNum w:abstractNumId="14">
    <w:nsid w:val="4C62C83D"/>
    <w:multiLevelType w:val="singleLevel"/>
    <w:tmpl w:val="4C62C83D"/>
    <w:lvl w:ilvl="0">
      <w:start w:val="1"/>
      <w:numFmt w:val="decimal"/>
      <w:suff w:val="nothing"/>
      <w:lvlText w:val="%1、"/>
      <w:lvlJc w:val="left"/>
    </w:lvl>
  </w:abstractNum>
  <w:abstractNum w:abstractNumId="15">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color w:val="auto"/>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2"/>
      <w:suff w:val="nothing"/>
      <w:lvlText w:val="表%1　"/>
      <w:lvlJc w:val="left"/>
      <w:pPr>
        <w:ind w:left="3685" w:firstLine="0"/>
      </w:pPr>
      <w:rPr>
        <w:rFonts w:ascii="黑体" w:eastAsia="黑体" w:hAnsi="Times New Roman" w:hint="eastAsia"/>
        <w:b w:val="0"/>
        <w:i w:val="0"/>
        <w:sz w:val="21"/>
        <w:lang w:val="en-US"/>
      </w:rPr>
    </w:lvl>
    <w:lvl w:ilvl="1">
      <w:start w:val="1"/>
      <w:numFmt w:val="decimal"/>
      <w:lvlText w:val="%1.%2"/>
      <w:lvlJc w:val="left"/>
      <w:pPr>
        <w:tabs>
          <w:tab w:val="left" w:pos="4677"/>
        </w:tabs>
        <w:ind w:left="4677" w:hanging="567"/>
      </w:pPr>
      <w:rPr>
        <w:rFonts w:hint="eastAsia"/>
      </w:rPr>
    </w:lvl>
    <w:lvl w:ilvl="2">
      <w:start w:val="1"/>
      <w:numFmt w:val="decimal"/>
      <w:lvlText w:val="%1.%2.%3"/>
      <w:lvlJc w:val="left"/>
      <w:pPr>
        <w:tabs>
          <w:tab w:val="left" w:pos="5103"/>
        </w:tabs>
        <w:ind w:left="5103" w:hanging="567"/>
      </w:pPr>
      <w:rPr>
        <w:rFonts w:hint="eastAsia"/>
      </w:rPr>
    </w:lvl>
    <w:lvl w:ilvl="3">
      <w:start w:val="1"/>
      <w:numFmt w:val="decimal"/>
      <w:lvlText w:val="%1.%2.%3.%4"/>
      <w:lvlJc w:val="left"/>
      <w:pPr>
        <w:tabs>
          <w:tab w:val="left" w:pos="5669"/>
        </w:tabs>
        <w:ind w:left="5669" w:hanging="708"/>
      </w:pPr>
      <w:rPr>
        <w:rFonts w:hint="eastAsia"/>
      </w:rPr>
    </w:lvl>
    <w:lvl w:ilvl="4">
      <w:start w:val="1"/>
      <w:numFmt w:val="decimal"/>
      <w:lvlText w:val="%1.%2.%3.%4.%5"/>
      <w:lvlJc w:val="left"/>
      <w:pPr>
        <w:tabs>
          <w:tab w:val="left" w:pos="6236"/>
        </w:tabs>
        <w:ind w:left="6236" w:hanging="850"/>
      </w:pPr>
      <w:rPr>
        <w:rFonts w:hint="eastAsia"/>
      </w:rPr>
    </w:lvl>
    <w:lvl w:ilvl="5">
      <w:start w:val="1"/>
      <w:numFmt w:val="decimal"/>
      <w:lvlText w:val="%1.%2.%3.%4.%5.%6"/>
      <w:lvlJc w:val="left"/>
      <w:pPr>
        <w:tabs>
          <w:tab w:val="left" w:pos="6945"/>
        </w:tabs>
        <w:ind w:left="6945" w:hanging="1134"/>
      </w:pPr>
      <w:rPr>
        <w:rFonts w:hint="eastAsia"/>
      </w:rPr>
    </w:lvl>
    <w:lvl w:ilvl="6">
      <w:start w:val="1"/>
      <w:numFmt w:val="decimal"/>
      <w:lvlText w:val="%1.%2.%3.%4.%5.%6.%7"/>
      <w:lvlJc w:val="left"/>
      <w:pPr>
        <w:tabs>
          <w:tab w:val="left" w:pos="7512"/>
        </w:tabs>
        <w:ind w:left="7512" w:hanging="1276"/>
      </w:pPr>
      <w:rPr>
        <w:rFonts w:hint="eastAsia"/>
      </w:rPr>
    </w:lvl>
    <w:lvl w:ilvl="7">
      <w:start w:val="1"/>
      <w:numFmt w:val="decimal"/>
      <w:lvlText w:val="%1.%2.%3.%4.%5.%6.%7.%8"/>
      <w:lvlJc w:val="left"/>
      <w:pPr>
        <w:tabs>
          <w:tab w:val="left" w:pos="8079"/>
        </w:tabs>
        <w:ind w:left="8079" w:hanging="1418"/>
      </w:pPr>
      <w:rPr>
        <w:rFonts w:hint="eastAsia"/>
      </w:rPr>
    </w:lvl>
    <w:lvl w:ilvl="8">
      <w:start w:val="1"/>
      <w:numFmt w:val="decimal"/>
      <w:lvlText w:val="%1.%2.%3.%4.%5.%6.%7.%8.%9"/>
      <w:lvlJc w:val="left"/>
      <w:pPr>
        <w:tabs>
          <w:tab w:val="left" w:pos="8787"/>
        </w:tabs>
        <w:ind w:left="8787" w:hanging="1700"/>
      </w:pPr>
      <w:rPr>
        <w:rFonts w:hint="eastAsia"/>
      </w:rPr>
    </w:lvl>
  </w:abstractNum>
  <w:abstractNum w:abstractNumId="17">
    <w:nsid w:val="6F1C65CB"/>
    <w:multiLevelType w:val="multilevel"/>
    <w:tmpl w:val="6F1C65CB"/>
    <w:lvl w:ilvl="0">
      <w:start w:val="1"/>
      <w:numFmt w:val="decimal"/>
      <w:lvlText w:val="%1"/>
      <w:lvlJc w:val="left"/>
      <w:pPr>
        <w:ind w:left="2263" w:hanging="420"/>
      </w:pPr>
      <w:rPr>
        <w:rFonts w:hint="eastAsia"/>
      </w:rPr>
    </w:lvl>
    <w:lvl w:ilvl="1">
      <w:start w:val="5"/>
      <w:numFmt w:val="decimal"/>
      <w:isLgl/>
      <w:lvlText w:val="%1.%2"/>
      <w:lvlJc w:val="left"/>
      <w:pPr>
        <w:ind w:left="2323" w:hanging="480"/>
      </w:pPr>
      <w:rPr>
        <w:rFonts w:hint="default"/>
      </w:rPr>
    </w:lvl>
    <w:lvl w:ilvl="2">
      <w:start w:val="9"/>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num w:numId="1">
    <w:abstractNumId w:val="8"/>
  </w:num>
  <w:num w:numId="2">
    <w:abstractNumId w:val="14"/>
  </w:num>
  <w:num w:numId="3">
    <w:abstractNumId w:val="13"/>
  </w:num>
  <w:num w:numId="4">
    <w:abstractNumId w:val="10"/>
  </w:num>
  <w:num w:numId="5">
    <w:abstractNumId w:val="4"/>
  </w:num>
  <w:num w:numId="6">
    <w:abstractNumId w:val="6"/>
  </w:num>
  <w:num w:numId="7">
    <w:abstractNumId w:val="2"/>
  </w:num>
  <w:num w:numId="8">
    <w:abstractNumId w:val="9"/>
  </w:num>
  <w:num w:numId="9">
    <w:abstractNumId w:val="12"/>
  </w:num>
  <w:num w:numId="10">
    <w:abstractNumId w:val="5"/>
  </w:num>
  <w:num w:numId="11">
    <w:abstractNumId w:val="1"/>
  </w:num>
  <w:num w:numId="12">
    <w:abstractNumId w:val="7"/>
  </w:num>
  <w:num w:numId="13">
    <w:abstractNumId w:val="16"/>
  </w:num>
  <w:num w:numId="14">
    <w:abstractNumId w:val="15"/>
  </w:num>
  <w:num w:numId="15">
    <w:abstractNumId w:val="11"/>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1E"/>
    <w:rsid w:val="000011AD"/>
    <w:rsid w:val="00003690"/>
    <w:rsid w:val="00007638"/>
    <w:rsid w:val="00011703"/>
    <w:rsid w:val="00011E80"/>
    <w:rsid w:val="00013325"/>
    <w:rsid w:val="00014DDC"/>
    <w:rsid w:val="000152AC"/>
    <w:rsid w:val="0001534C"/>
    <w:rsid w:val="00015C5A"/>
    <w:rsid w:val="00015F2D"/>
    <w:rsid w:val="0001705F"/>
    <w:rsid w:val="00017B85"/>
    <w:rsid w:val="00020B5B"/>
    <w:rsid w:val="0002244B"/>
    <w:rsid w:val="00022CE9"/>
    <w:rsid w:val="00023CEB"/>
    <w:rsid w:val="00023E56"/>
    <w:rsid w:val="000241F4"/>
    <w:rsid w:val="000274D8"/>
    <w:rsid w:val="00030160"/>
    <w:rsid w:val="00031848"/>
    <w:rsid w:val="0003527C"/>
    <w:rsid w:val="000364A6"/>
    <w:rsid w:val="00036961"/>
    <w:rsid w:val="000432A7"/>
    <w:rsid w:val="0004438D"/>
    <w:rsid w:val="00044698"/>
    <w:rsid w:val="0004533E"/>
    <w:rsid w:val="0004582B"/>
    <w:rsid w:val="00045A38"/>
    <w:rsid w:val="00046091"/>
    <w:rsid w:val="00052A2B"/>
    <w:rsid w:val="00053451"/>
    <w:rsid w:val="00053C42"/>
    <w:rsid w:val="00054FCD"/>
    <w:rsid w:val="0005515A"/>
    <w:rsid w:val="00055FC6"/>
    <w:rsid w:val="00056F9B"/>
    <w:rsid w:val="00060217"/>
    <w:rsid w:val="000603BA"/>
    <w:rsid w:val="00062950"/>
    <w:rsid w:val="0006416F"/>
    <w:rsid w:val="000729CB"/>
    <w:rsid w:val="0007601E"/>
    <w:rsid w:val="0007713E"/>
    <w:rsid w:val="0008635A"/>
    <w:rsid w:val="00086C0E"/>
    <w:rsid w:val="00087149"/>
    <w:rsid w:val="0009057A"/>
    <w:rsid w:val="00090640"/>
    <w:rsid w:val="000916FD"/>
    <w:rsid w:val="0009201C"/>
    <w:rsid w:val="000953A7"/>
    <w:rsid w:val="00095968"/>
    <w:rsid w:val="00096076"/>
    <w:rsid w:val="0009711B"/>
    <w:rsid w:val="000A4839"/>
    <w:rsid w:val="000A50B8"/>
    <w:rsid w:val="000A50D7"/>
    <w:rsid w:val="000A6C90"/>
    <w:rsid w:val="000A75FA"/>
    <w:rsid w:val="000A7F4F"/>
    <w:rsid w:val="000B1FAF"/>
    <w:rsid w:val="000B24D1"/>
    <w:rsid w:val="000B2B23"/>
    <w:rsid w:val="000B2C33"/>
    <w:rsid w:val="000B3635"/>
    <w:rsid w:val="000B6404"/>
    <w:rsid w:val="000B6CB4"/>
    <w:rsid w:val="000B774D"/>
    <w:rsid w:val="000C0F0A"/>
    <w:rsid w:val="000C2A4B"/>
    <w:rsid w:val="000C5BBA"/>
    <w:rsid w:val="000C63DB"/>
    <w:rsid w:val="000C659B"/>
    <w:rsid w:val="000D1721"/>
    <w:rsid w:val="000D4376"/>
    <w:rsid w:val="000D4D85"/>
    <w:rsid w:val="000D7CF3"/>
    <w:rsid w:val="000E2A30"/>
    <w:rsid w:val="000E345D"/>
    <w:rsid w:val="000E4A06"/>
    <w:rsid w:val="000E5F5C"/>
    <w:rsid w:val="000E75F5"/>
    <w:rsid w:val="000E79D0"/>
    <w:rsid w:val="000F2001"/>
    <w:rsid w:val="000F2BF0"/>
    <w:rsid w:val="000F50D0"/>
    <w:rsid w:val="0010183C"/>
    <w:rsid w:val="00102E3E"/>
    <w:rsid w:val="00105030"/>
    <w:rsid w:val="001051C2"/>
    <w:rsid w:val="0010558B"/>
    <w:rsid w:val="001058C4"/>
    <w:rsid w:val="0010675A"/>
    <w:rsid w:val="00106CCA"/>
    <w:rsid w:val="001072BF"/>
    <w:rsid w:val="00110DA9"/>
    <w:rsid w:val="00111EB2"/>
    <w:rsid w:val="0011200A"/>
    <w:rsid w:val="00112877"/>
    <w:rsid w:val="00112EDD"/>
    <w:rsid w:val="00113D30"/>
    <w:rsid w:val="00113FF4"/>
    <w:rsid w:val="00114C6E"/>
    <w:rsid w:val="00114D6A"/>
    <w:rsid w:val="0011592B"/>
    <w:rsid w:val="00115FE9"/>
    <w:rsid w:val="001161D1"/>
    <w:rsid w:val="001167E2"/>
    <w:rsid w:val="00117050"/>
    <w:rsid w:val="00117930"/>
    <w:rsid w:val="00117F59"/>
    <w:rsid w:val="00120CEE"/>
    <w:rsid w:val="00125C5B"/>
    <w:rsid w:val="0012790C"/>
    <w:rsid w:val="001317B8"/>
    <w:rsid w:val="00131DC0"/>
    <w:rsid w:val="00132B30"/>
    <w:rsid w:val="001347A2"/>
    <w:rsid w:val="0013488B"/>
    <w:rsid w:val="00135D78"/>
    <w:rsid w:val="001360EF"/>
    <w:rsid w:val="00143996"/>
    <w:rsid w:val="00144001"/>
    <w:rsid w:val="001448BA"/>
    <w:rsid w:val="0014490C"/>
    <w:rsid w:val="00145C11"/>
    <w:rsid w:val="00146FCB"/>
    <w:rsid w:val="001478E8"/>
    <w:rsid w:val="0015018B"/>
    <w:rsid w:val="00152933"/>
    <w:rsid w:val="00155AF1"/>
    <w:rsid w:val="00156F9F"/>
    <w:rsid w:val="0016100A"/>
    <w:rsid w:val="00161C97"/>
    <w:rsid w:val="00161D7B"/>
    <w:rsid w:val="001620DF"/>
    <w:rsid w:val="001634B3"/>
    <w:rsid w:val="00164256"/>
    <w:rsid w:val="0016490D"/>
    <w:rsid w:val="00165357"/>
    <w:rsid w:val="00165A2D"/>
    <w:rsid w:val="0016637F"/>
    <w:rsid w:val="001665C8"/>
    <w:rsid w:val="001667A6"/>
    <w:rsid w:val="0017030D"/>
    <w:rsid w:val="00174200"/>
    <w:rsid w:val="00174BAB"/>
    <w:rsid w:val="0017646C"/>
    <w:rsid w:val="0017736A"/>
    <w:rsid w:val="0018012F"/>
    <w:rsid w:val="00180BC9"/>
    <w:rsid w:val="00182EB9"/>
    <w:rsid w:val="00183239"/>
    <w:rsid w:val="00183A09"/>
    <w:rsid w:val="00187DC5"/>
    <w:rsid w:val="0019488C"/>
    <w:rsid w:val="00195E88"/>
    <w:rsid w:val="0019618C"/>
    <w:rsid w:val="00196A6B"/>
    <w:rsid w:val="001A17E1"/>
    <w:rsid w:val="001A2175"/>
    <w:rsid w:val="001A3E73"/>
    <w:rsid w:val="001A5410"/>
    <w:rsid w:val="001A62BF"/>
    <w:rsid w:val="001A74D5"/>
    <w:rsid w:val="001B151C"/>
    <w:rsid w:val="001B1D29"/>
    <w:rsid w:val="001B2894"/>
    <w:rsid w:val="001B580C"/>
    <w:rsid w:val="001B7A99"/>
    <w:rsid w:val="001C0425"/>
    <w:rsid w:val="001C06B0"/>
    <w:rsid w:val="001C2C25"/>
    <w:rsid w:val="001C39D8"/>
    <w:rsid w:val="001C39F2"/>
    <w:rsid w:val="001C5C38"/>
    <w:rsid w:val="001C5C9D"/>
    <w:rsid w:val="001C6E7C"/>
    <w:rsid w:val="001D05AC"/>
    <w:rsid w:val="001D0E4C"/>
    <w:rsid w:val="001D24AA"/>
    <w:rsid w:val="001D3809"/>
    <w:rsid w:val="001D5EF0"/>
    <w:rsid w:val="001D7559"/>
    <w:rsid w:val="001E1972"/>
    <w:rsid w:val="001E2DBB"/>
    <w:rsid w:val="001F0A95"/>
    <w:rsid w:val="001F1F56"/>
    <w:rsid w:val="001F2B9A"/>
    <w:rsid w:val="001F4B79"/>
    <w:rsid w:val="001F5173"/>
    <w:rsid w:val="001F7576"/>
    <w:rsid w:val="00200478"/>
    <w:rsid w:val="00201371"/>
    <w:rsid w:val="00201EE9"/>
    <w:rsid w:val="0020287A"/>
    <w:rsid w:val="0020407E"/>
    <w:rsid w:val="00204722"/>
    <w:rsid w:val="00210F05"/>
    <w:rsid w:val="0021160B"/>
    <w:rsid w:val="0021328B"/>
    <w:rsid w:val="00213E02"/>
    <w:rsid w:val="002151C3"/>
    <w:rsid w:val="00216732"/>
    <w:rsid w:val="00217416"/>
    <w:rsid w:val="002204F1"/>
    <w:rsid w:val="0022167C"/>
    <w:rsid w:val="00223C4D"/>
    <w:rsid w:val="002240D4"/>
    <w:rsid w:val="00224564"/>
    <w:rsid w:val="00225083"/>
    <w:rsid w:val="00225873"/>
    <w:rsid w:val="00225BD3"/>
    <w:rsid w:val="002279B3"/>
    <w:rsid w:val="00231664"/>
    <w:rsid w:val="002331E2"/>
    <w:rsid w:val="0023333D"/>
    <w:rsid w:val="00233B73"/>
    <w:rsid w:val="002348D4"/>
    <w:rsid w:val="002357AD"/>
    <w:rsid w:val="00235D7E"/>
    <w:rsid w:val="002363CD"/>
    <w:rsid w:val="002364A3"/>
    <w:rsid w:val="00240CB4"/>
    <w:rsid w:val="002430DA"/>
    <w:rsid w:val="002443E3"/>
    <w:rsid w:val="0024483C"/>
    <w:rsid w:val="00244BD0"/>
    <w:rsid w:val="00245448"/>
    <w:rsid w:val="00245C81"/>
    <w:rsid w:val="002514E6"/>
    <w:rsid w:val="00251981"/>
    <w:rsid w:val="00254457"/>
    <w:rsid w:val="002549D2"/>
    <w:rsid w:val="0025616E"/>
    <w:rsid w:val="00260385"/>
    <w:rsid w:val="00260EE5"/>
    <w:rsid w:val="00263165"/>
    <w:rsid w:val="002632DD"/>
    <w:rsid w:val="00263442"/>
    <w:rsid w:val="00263736"/>
    <w:rsid w:val="002646A2"/>
    <w:rsid w:val="002650B5"/>
    <w:rsid w:val="00266A3A"/>
    <w:rsid w:val="00271B89"/>
    <w:rsid w:val="00272675"/>
    <w:rsid w:val="00273CA6"/>
    <w:rsid w:val="00274772"/>
    <w:rsid w:val="002801DB"/>
    <w:rsid w:val="00282C50"/>
    <w:rsid w:val="002835C4"/>
    <w:rsid w:val="00285B6E"/>
    <w:rsid w:val="00292FB5"/>
    <w:rsid w:val="002932C2"/>
    <w:rsid w:val="002962C1"/>
    <w:rsid w:val="00296B4F"/>
    <w:rsid w:val="002A09B5"/>
    <w:rsid w:val="002A2BF8"/>
    <w:rsid w:val="002A3C74"/>
    <w:rsid w:val="002A4CF2"/>
    <w:rsid w:val="002A4F89"/>
    <w:rsid w:val="002A7D7B"/>
    <w:rsid w:val="002B1D3D"/>
    <w:rsid w:val="002B1FC0"/>
    <w:rsid w:val="002C07B2"/>
    <w:rsid w:val="002C21AF"/>
    <w:rsid w:val="002C23DF"/>
    <w:rsid w:val="002C4AE3"/>
    <w:rsid w:val="002D0E55"/>
    <w:rsid w:val="002D248E"/>
    <w:rsid w:val="002D2FCB"/>
    <w:rsid w:val="002D38E1"/>
    <w:rsid w:val="002D3DC6"/>
    <w:rsid w:val="002D7DD6"/>
    <w:rsid w:val="002E0E59"/>
    <w:rsid w:val="002E4336"/>
    <w:rsid w:val="002E67D1"/>
    <w:rsid w:val="002F08AF"/>
    <w:rsid w:val="002F1C19"/>
    <w:rsid w:val="002F22E2"/>
    <w:rsid w:val="002F2927"/>
    <w:rsid w:val="002F32A7"/>
    <w:rsid w:val="003007E3"/>
    <w:rsid w:val="00301C2E"/>
    <w:rsid w:val="00302EC9"/>
    <w:rsid w:val="0030339A"/>
    <w:rsid w:val="00304705"/>
    <w:rsid w:val="00305238"/>
    <w:rsid w:val="00307BA6"/>
    <w:rsid w:val="00311B47"/>
    <w:rsid w:val="00313554"/>
    <w:rsid w:val="0031378F"/>
    <w:rsid w:val="003153B8"/>
    <w:rsid w:val="00317E52"/>
    <w:rsid w:val="00320F15"/>
    <w:rsid w:val="00322923"/>
    <w:rsid w:val="003267D3"/>
    <w:rsid w:val="003302BB"/>
    <w:rsid w:val="00333448"/>
    <w:rsid w:val="0033420F"/>
    <w:rsid w:val="003345CE"/>
    <w:rsid w:val="00334D8F"/>
    <w:rsid w:val="003356F1"/>
    <w:rsid w:val="00336696"/>
    <w:rsid w:val="00341C03"/>
    <w:rsid w:val="00342E3D"/>
    <w:rsid w:val="00344FE2"/>
    <w:rsid w:val="00346294"/>
    <w:rsid w:val="00355DF3"/>
    <w:rsid w:val="003568A5"/>
    <w:rsid w:val="003605B5"/>
    <w:rsid w:val="00361514"/>
    <w:rsid w:val="00361A37"/>
    <w:rsid w:val="00361F8A"/>
    <w:rsid w:val="0036221F"/>
    <w:rsid w:val="003630A3"/>
    <w:rsid w:val="00365204"/>
    <w:rsid w:val="00367C6A"/>
    <w:rsid w:val="0037028C"/>
    <w:rsid w:val="003718F4"/>
    <w:rsid w:val="00373FE0"/>
    <w:rsid w:val="00377DF7"/>
    <w:rsid w:val="00380640"/>
    <w:rsid w:val="00380939"/>
    <w:rsid w:val="00382064"/>
    <w:rsid w:val="0038251E"/>
    <w:rsid w:val="00382603"/>
    <w:rsid w:val="0038341B"/>
    <w:rsid w:val="00383855"/>
    <w:rsid w:val="00384C16"/>
    <w:rsid w:val="00386C63"/>
    <w:rsid w:val="00387185"/>
    <w:rsid w:val="00387C3E"/>
    <w:rsid w:val="00390E69"/>
    <w:rsid w:val="0039313B"/>
    <w:rsid w:val="003936A6"/>
    <w:rsid w:val="00397481"/>
    <w:rsid w:val="0039796D"/>
    <w:rsid w:val="003A0211"/>
    <w:rsid w:val="003A0C3B"/>
    <w:rsid w:val="003A1194"/>
    <w:rsid w:val="003A28DB"/>
    <w:rsid w:val="003A3D76"/>
    <w:rsid w:val="003A4802"/>
    <w:rsid w:val="003A5B4F"/>
    <w:rsid w:val="003A62DB"/>
    <w:rsid w:val="003B04D0"/>
    <w:rsid w:val="003B3270"/>
    <w:rsid w:val="003B40F7"/>
    <w:rsid w:val="003B4470"/>
    <w:rsid w:val="003B5AC7"/>
    <w:rsid w:val="003B74D2"/>
    <w:rsid w:val="003B7F5C"/>
    <w:rsid w:val="003C4095"/>
    <w:rsid w:val="003C475D"/>
    <w:rsid w:val="003C5DBA"/>
    <w:rsid w:val="003D1412"/>
    <w:rsid w:val="003D1E10"/>
    <w:rsid w:val="003D3223"/>
    <w:rsid w:val="003D400F"/>
    <w:rsid w:val="003D5379"/>
    <w:rsid w:val="003D574A"/>
    <w:rsid w:val="003D5978"/>
    <w:rsid w:val="003D5A7E"/>
    <w:rsid w:val="003E06FD"/>
    <w:rsid w:val="003E158F"/>
    <w:rsid w:val="003E18B8"/>
    <w:rsid w:val="003E1E3C"/>
    <w:rsid w:val="003E3C70"/>
    <w:rsid w:val="003E6933"/>
    <w:rsid w:val="003F0C89"/>
    <w:rsid w:val="00403B8C"/>
    <w:rsid w:val="00404187"/>
    <w:rsid w:val="00412554"/>
    <w:rsid w:val="004130B7"/>
    <w:rsid w:val="00415582"/>
    <w:rsid w:val="0041617D"/>
    <w:rsid w:val="00416680"/>
    <w:rsid w:val="00416D9A"/>
    <w:rsid w:val="00420069"/>
    <w:rsid w:val="0042195E"/>
    <w:rsid w:val="00421C00"/>
    <w:rsid w:val="00424BD4"/>
    <w:rsid w:val="00424C5F"/>
    <w:rsid w:val="00426071"/>
    <w:rsid w:val="00426145"/>
    <w:rsid w:val="0042697B"/>
    <w:rsid w:val="00426F66"/>
    <w:rsid w:val="004273D6"/>
    <w:rsid w:val="00432001"/>
    <w:rsid w:val="0043772F"/>
    <w:rsid w:val="00437D11"/>
    <w:rsid w:val="0044115E"/>
    <w:rsid w:val="004414EB"/>
    <w:rsid w:val="00445BCD"/>
    <w:rsid w:val="004512B7"/>
    <w:rsid w:val="00453330"/>
    <w:rsid w:val="00453A28"/>
    <w:rsid w:val="004540AC"/>
    <w:rsid w:val="004546D4"/>
    <w:rsid w:val="00454BF4"/>
    <w:rsid w:val="00455A76"/>
    <w:rsid w:val="00460CA5"/>
    <w:rsid w:val="00471804"/>
    <w:rsid w:val="00476439"/>
    <w:rsid w:val="00477865"/>
    <w:rsid w:val="0048249B"/>
    <w:rsid w:val="0048358E"/>
    <w:rsid w:val="00484ED5"/>
    <w:rsid w:val="00485B39"/>
    <w:rsid w:val="004907C6"/>
    <w:rsid w:val="00495BE8"/>
    <w:rsid w:val="00496111"/>
    <w:rsid w:val="004967A1"/>
    <w:rsid w:val="004978D1"/>
    <w:rsid w:val="004A0F23"/>
    <w:rsid w:val="004A0F84"/>
    <w:rsid w:val="004A204B"/>
    <w:rsid w:val="004A3970"/>
    <w:rsid w:val="004A3B3F"/>
    <w:rsid w:val="004B1E95"/>
    <w:rsid w:val="004B5859"/>
    <w:rsid w:val="004B6366"/>
    <w:rsid w:val="004B7215"/>
    <w:rsid w:val="004C006F"/>
    <w:rsid w:val="004C0361"/>
    <w:rsid w:val="004C101B"/>
    <w:rsid w:val="004C4A07"/>
    <w:rsid w:val="004C5245"/>
    <w:rsid w:val="004C5F0E"/>
    <w:rsid w:val="004C6ADE"/>
    <w:rsid w:val="004D2414"/>
    <w:rsid w:val="004D4597"/>
    <w:rsid w:val="004D4606"/>
    <w:rsid w:val="004D5838"/>
    <w:rsid w:val="004D6C90"/>
    <w:rsid w:val="004D6F75"/>
    <w:rsid w:val="004E07CC"/>
    <w:rsid w:val="004E155B"/>
    <w:rsid w:val="004E27BC"/>
    <w:rsid w:val="004E2A93"/>
    <w:rsid w:val="004E2C0D"/>
    <w:rsid w:val="004E7629"/>
    <w:rsid w:val="004F5F90"/>
    <w:rsid w:val="004F6321"/>
    <w:rsid w:val="004F6C1D"/>
    <w:rsid w:val="004F7411"/>
    <w:rsid w:val="005004B9"/>
    <w:rsid w:val="00500832"/>
    <w:rsid w:val="00500ECD"/>
    <w:rsid w:val="0050241A"/>
    <w:rsid w:val="00502463"/>
    <w:rsid w:val="00502E52"/>
    <w:rsid w:val="0050339F"/>
    <w:rsid w:val="00503E58"/>
    <w:rsid w:val="0050460B"/>
    <w:rsid w:val="0050563A"/>
    <w:rsid w:val="005062DD"/>
    <w:rsid w:val="00506628"/>
    <w:rsid w:val="00506A3F"/>
    <w:rsid w:val="00507F14"/>
    <w:rsid w:val="0051159C"/>
    <w:rsid w:val="0051258D"/>
    <w:rsid w:val="00520A1C"/>
    <w:rsid w:val="005218C4"/>
    <w:rsid w:val="00522398"/>
    <w:rsid w:val="005238AE"/>
    <w:rsid w:val="00525749"/>
    <w:rsid w:val="0053070B"/>
    <w:rsid w:val="00530AF4"/>
    <w:rsid w:val="00531083"/>
    <w:rsid w:val="00532CF3"/>
    <w:rsid w:val="00532DDC"/>
    <w:rsid w:val="00532FC1"/>
    <w:rsid w:val="005341C2"/>
    <w:rsid w:val="00537898"/>
    <w:rsid w:val="00540D57"/>
    <w:rsid w:val="00542AC1"/>
    <w:rsid w:val="005434B2"/>
    <w:rsid w:val="0054362A"/>
    <w:rsid w:val="00543F13"/>
    <w:rsid w:val="00544231"/>
    <w:rsid w:val="005472A2"/>
    <w:rsid w:val="0055155E"/>
    <w:rsid w:val="00551D89"/>
    <w:rsid w:val="005520CD"/>
    <w:rsid w:val="00561E52"/>
    <w:rsid w:val="005643CE"/>
    <w:rsid w:val="0056745E"/>
    <w:rsid w:val="0057133E"/>
    <w:rsid w:val="005731EB"/>
    <w:rsid w:val="00573405"/>
    <w:rsid w:val="00574459"/>
    <w:rsid w:val="005758E0"/>
    <w:rsid w:val="0057777A"/>
    <w:rsid w:val="00580367"/>
    <w:rsid w:val="00580598"/>
    <w:rsid w:val="00580C9D"/>
    <w:rsid w:val="00582544"/>
    <w:rsid w:val="00583C84"/>
    <w:rsid w:val="00583EEF"/>
    <w:rsid w:val="00584CC1"/>
    <w:rsid w:val="00585F1A"/>
    <w:rsid w:val="0058663E"/>
    <w:rsid w:val="00586E83"/>
    <w:rsid w:val="005873F8"/>
    <w:rsid w:val="00592464"/>
    <w:rsid w:val="00592931"/>
    <w:rsid w:val="00594A8F"/>
    <w:rsid w:val="00594C43"/>
    <w:rsid w:val="00594FCD"/>
    <w:rsid w:val="005A5A70"/>
    <w:rsid w:val="005A6E6F"/>
    <w:rsid w:val="005A6EB2"/>
    <w:rsid w:val="005A70FE"/>
    <w:rsid w:val="005A7223"/>
    <w:rsid w:val="005B1026"/>
    <w:rsid w:val="005B172E"/>
    <w:rsid w:val="005B1D75"/>
    <w:rsid w:val="005B4CA9"/>
    <w:rsid w:val="005B5540"/>
    <w:rsid w:val="005B618C"/>
    <w:rsid w:val="005C0B56"/>
    <w:rsid w:val="005C0F87"/>
    <w:rsid w:val="005C4163"/>
    <w:rsid w:val="005C4BF8"/>
    <w:rsid w:val="005C6AA0"/>
    <w:rsid w:val="005D4EB3"/>
    <w:rsid w:val="005E0811"/>
    <w:rsid w:val="005E090A"/>
    <w:rsid w:val="005E19D4"/>
    <w:rsid w:val="005E2FB0"/>
    <w:rsid w:val="005E3097"/>
    <w:rsid w:val="005E3A5C"/>
    <w:rsid w:val="005E40F0"/>
    <w:rsid w:val="005E4109"/>
    <w:rsid w:val="005E4A25"/>
    <w:rsid w:val="005E4D20"/>
    <w:rsid w:val="005E5734"/>
    <w:rsid w:val="005E6073"/>
    <w:rsid w:val="005F13C3"/>
    <w:rsid w:val="005F2AC3"/>
    <w:rsid w:val="005F3B4B"/>
    <w:rsid w:val="005F4143"/>
    <w:rsid w:val="005F5876"/>
    <w:rsid w:val="005F64F0"/>
    <w:rsid w:val="005F702C"/>
    <w:rsid w:val="006001F8"/>
    <w:rsid w:val="00606D73"/>
    <w:rsid w:val="006104CC"/>
    <w:rsid w:val="00610A92"/>
    <w:rsid w:val="00611C90"/>
    <w:rsid w:val="00614E1E"/>
    <w:rsid w:val="006157A6"/>
    <w:rsid w:val="006167FC"/>
    <w:rsid w:val="00616B96"/>
    <w:rsid w:val="00617A8B"/>
    <w:rsid w:val="00625D21"/>
    <w:rsid w:val="006271CE"/>
    <w:rsid w:val="0063051D"/>
    <w:rsid w:val="00630E58"/>
    <w:rsid w:val="006316D1"/>
    <w:rsid w:val="006331B4"/>
    <w:rsid w:val="006349B7"/>
    <w:rsid w:val="00640906"/>
    <w:rsid w:val="0064579A"/>
    <w:rsid w:val="006572FF"/>
    <w:rsid w:val="00660267"/>
    <w:rsid w:val="00661CEC"/>
    <w:rsid w:val="006629E8"/>
    <w:rsid w:val="006638B4"/>
    <w:rsid w:val="006640AE"/>
    <w:rsid w:val="00667AA5"/>
    <w:rsid w:val="006724A2"/>
    <w:rsid w:val="0067349D"/>
    <w:rsid w:val="00674BDB"/>
    <w:rsid w:val="006761B4"/>
    <w:rsid w:val="00677ACA"/>
    <w:rsid w:val="00677ADD"/>
    <w:rsid w:val="00680E2C"/>
    <w:rsid w:val="006827F8"/>
    <w:rsid w:val="00683E5C"/>
    <w:rsid w:val="00684072"/>
    <w:rsid w:val="0068439A"/>
    <w:rsid w:val="00685284"/>
    <w:rsid w:val="0068607F"/>
    <w:rsid w:val="006864FC"/>
    <w:rsid w:val="006914AF"/>
    <w:rsid w:val="006925F6"/>
    <w:rsid w:val="00692BC8"/>
    <w:rsid w:val="00694C5A"/>
    <w:rsid w:val="00697D3F"/>
    <w:rsid w:val="006A067B"/>
    <w:rsid w:val="006A2348"/>
    <w:rsid w:val="006A2594"/>
    <w:rsid w:val="006A2F59"/>
    <w:rsid w:val="006A3094"/>
    <w:rsid w:val="006A4248"/>
    <w:rsid w:val="006A7ECD"/>
    <w:rsid w:val="006B09C0"/>
    <w:rsid w:val="006B0D9E"/>
    <w:rsid w:val="006B4338"/>
    <w:rsid w:val="006B6B83"/>
    <w:rsid w:val="006C2868"/>
    <w:rsid w:val="006C568E"/>
    <w:rsid w:val="006C5D3A"/>
    <w:rsid w:val="006C7285"/>
    <w:rsid w:val="006C7638"/>
    <w:rsid w:val="006D0410"/>
    <w:rsid w:val="006D0AE5"/>
    <w:rsid w:val="006D2627"/>
    <w:rsid w:val="006D3B25"/>
    <w:rsid w:val="006D4FE1"/>
    <w:rsid w:val="006D5907"/>
    <w:rsid w:val="006D5A74"/>
    <w:rsid w:val="006D61CA"/>
    <w:rsid w:val="006D680A"/>
    <w:rsid w:val="006D70A4"/>
    <w:rsid w:val="006E1B93"/>
    <w:rsid w:val="006E5433"/>
    <w:rsid w:val="006E5E81"/>
    <w:rsid w:val="006E62F0"/>
    <w:rsid w:val="006F0EF3"/>
    <w:rsid w:val="006F3742"/>
    <w:rsid w:val="006F573B"/>
    <w:rsid w:val="00701653"/>
    <w:rsid w:val="007019D3"/>
    <w:rsid w:val="00701C9F"/>
    <w:rsid w:val="0070235F"/>
    <w:rsid w:val="007033F0"/>
    <w:rsid w:val="007034AB"/>
    <w:rsid w:val="00703BE3"/>
    <w:rsid w:val="00704702"/>
    <w:rsid w:val="00705929"/>
    <w:rsid w:val="00705F4B"/>
    <w:rsid w:val="00712D1B"/>
    <w:rsid w:val="00713A96"/>
    <w:rsid w:val="00713AE8"/>
    <w:rsid w:val="00714C8C"/>
    <w:rsid w:val="0071621E"/>
    <w:rsid w:val="007255EA"/>
    <w:rsid w:val="00730292"/>
    <w:rsid w:val="007302F7"/>
    <w:rsid w:val="00731501"/>
    <w:rsid w:val="007315D9"/>
    <w:rsid w:val="00732266"/>
    <w:rsid w:val="00735F2B"/>
    <w:rsid w:val="007439E3"/>
    <w:rsid w:val="00743F16"/>
    <w:rsid w:val="007453CC"/>
    <w:rsid w:val="00745943"/>
    <w:rsid w:val="00746D3C"/>
    <w:rsid w:val="00750097"/>
    <w:rsid w:val="00750555"/>
    <w:rsid w:val="00752017"/>
    <w:rsid w:val="007531E8"/>
    <w:rsid w:val="0075344F"/>
    <w:rsid w:val="00753F4C"/>
    <w:rsid w:val="00760AEA"/>
    <w:rsid w:val="007610B4"/>
    <w:rsid w:val="00761DB2"/>
    <w:rsid w:val="007635CA"/>
    <w:rsid w:val="00763739"/>
    <w:rsid w:val="00764E63"/>
    <w:rsid w:val="00767BC0"/>
    <w:rsid w:val="00770B94"/>
    <w:rsid w:val="00771468"/>
    <w:rsid w:val="0077257A"/>
    <w:rsid w:val="007729E7"/>
    <w:rsid w:val="00772B8B"/>
    <w:rsid w:val="00773AED"/>
    <w:rsid w:val="00774E0C"/>
    <w:rsid w:val="0077570B"/>
    <w:rsid w:val="007774AD"/>
    <w:rsid w:val="00777560"/>
    <w:rsid w:val="0078486F"/>
    <w:rsid w:val="007871F0"/>
    <w:rsid w:val="00787DE5"/>
    <w:rsid w:val="00792F13"/>
    <w:rsid w:val="00796083"/>
    <w:rsid w:val="0079750B"/>
    <w:rsid w:val="007A4B56"/>
    <w:rsid w:val="007A5280"/>
    <w:rsid w:val="007A5D8B"/>
    <w:rsid w:val="007A6DB8"/>
    <w:rsid w:val="007A70EF"/>
    <w:rsid w:val="007B00C1"/>
    <w:rsid w:val="007B29E0"/>
    <w:rsid w:val="007B330A"/>
    <w:rsid w:val="007B3461"/>
    <w:rsid w:val="007B3B4F"/>
    <w:rsid w:val="007B61A5"/>
    <w:rsid w:val="007B7FC5"/>
    <w:rsid w:val="007C0FF6"/>
    <w:rsid w:val="007C1535"/>
    <w:rsid w:val="007C1B52"/>
    <w:rsid w:val="007C51F3"/>
    <w:rsid w:val="007C64EE"/>
    <w:rsid w:val="007C6D5B"/>
    <w:rsid w:val="007D3F6C"/>
    <w:rsid w:val="007D7899"/>
    <w:rsid w:val="007E1133"/>
    <w:rsid w:val="007E1C6A"/>
    <w:rsid w:val="007E21E6"/>
    <w:rsid w:val="007E429C"/>
    <w:rsid w:val="007E4489"/>
    <w:rsid w:val="007E49A5"/>
    <w:rsid w:val="007E6ABB"/>
    <w:rsid w:val="007E6DFA"/>
    <w:rsid w:val="007E7C10"/>
    <w:rsid w:val="007F3943"/>
    <w:rsid w:val="007F4788"/>
    <w:rsid w:val="00800481"/>
    <w:rsid w:val="00802B6E"/>
    <w:rsid w:val="0080308F"/>
    <w:rsid w:val="00804294"/>
    <w:rsid w:val="0080441A"/>
    <w:rsid w:val="00805B38"/>
    <w:rsid w:val="008070ED"/>
    <w:rsid w:val="00810217"/>
    <w:rsid w:val="0081158D"/>
    <w:rsid w:val="00813626"/>
    <w:rsid w:val="00813E29"/>
    <w:rsid w:val="00816100"/>
    <w:rsid w:val="00821566"/>
    <w:rsid w:val="008246A8"/>
    <w:rsid w:val="008254F0"/>
    <w:rsid w:val="008268E2"/>
    <w:rsid w:val="00827887"/>
    <w:rsid w:val="008300A3"/>
    <w:rsid w:val="00830539"/>
    <w:rsid w:val="0083084A"/>
    <w:rsid w:val="00831CA0"/>
    <w:rsid w:val="00833F9E"/>
    <w:rsid w:val="00835096"/>
    <w:rsid w:val="008360FF"/>
    <w:rsid w:val="00836808"/>
    <w:rsid w:val="00844F19"/>
    <w:rsid w:val="00846B3E"/>
    <w:rsid w:val="0084719A"/>
    <w:rsid w:val="00847EC9"/>
    <w:rsid w:val="00851676"/>
    <w:rsid w:val="008547EB"/>
    <w:rsid w:val="00856577"/>
    <w:rsid w:val="00856B1D"/>
    <w:rsid w:val="008579F2"/>
    <w:rsid w:val="00860804"/>
    <w:rsid w:val="008621F6"/>
    <w:rsid w:val="0086549F"/>
    <w:rsid w:val="00865697"/>
    <w:rsid w:val="008661CC"/>
    <w:rsid w:val="008661D1"/>
    <w:rsid w:val="00872218"/>
    <w:rsid w:val="00874703"/>
    <w:rsid w:val="00874CB5"/>
    <w:rsid w:val="0087580E"/>
    <w:rsid w:val="00877C8F"/>
    <w:rsid w:val="008817A9"/>
    <w:rsid w:val="008830F2"/>
    <w:rsid w:val="008831D5"/>
    <w:rsid w:val="00883DD1"/>
    <w:rsid w:val="008871AE"/>
    <w:rsid w:val="00887AB9"/>
    <w:rsid w:val="00893CF2"/>
    <w:rsid w:val="00894735"/>
    <w:rsid w:val="008948BE"/>
    <w:rsid w:val="008A0507"/>
    <w:rsid w:val="008A142F"/>
    <w:rsid w:val="008A2045"/>
    <w:rsid w:val="008A2E64"/>
    <w:rsid w:val="008A2F18"/>
    <w:rsid w:val="008A3282"/>
    <w:rsid w:val="008A5BF4"/>
    <w:rsid w:val="008A6097"/>
    <w:rsid w:val="008A6CC0"/>
    <w:rsid w:val="008A7615"/>
    <w:rsid w:val="008B2BC0"/>
    <w:rsid w:val="008B2F9C"/>
    <w:rsid w:val="008B500E"/>
    <w:rsid w:val="008B6A71"/>
    <w:rsid w:val="008B6BD7"/>
    <w:rsid w:val="008C0134"/>
    <w:rsid w:val="008C08EC"/>
    <w:rsid w:val="008C2465"/>
    <w:rsid w:val="008C68F7"/>
    <w:rsid w:val="008C6AA3"/>
    <w:rsid w:val="008C6DD2"/>
    <w:rsid w:val="008C7A6D"/>
    <w:rsid w:val="008D0B71"/>
    <w:rsid w:val="008D41B4"/>
    <w:rsid w:val="008D55FB"/>
    <w:rsid w:val="008D6E2C"/>
    <w:rsid w:val="008D6EB7"/>
    <w:rsid w:val="008D73EA"/>
    <w:rsid w:val="008D741A"/>
    <w:rsid w:val="008E0413"/>
    <w:rsid w:val="008E207C"/>
    <w:rsid w:val="008E2865"/>
    <w:rsid w:val="008E2CA2"/>
    <w:rsid w:val="008E563F"/>
    <w:rsid w:val="008E6CD3"/>
    <w:rsid w:val="008E7585"/>
    <w:rsid w:val="008F115C"/>
    <w:rsid w:val="008F18FB"/>
    <w:rsid w:val="008F1A57"/>
    <w:rsid w:val="008F57AF"/>
    <w:rsid w:val="008F64CB"/>
    <w:rsid w:val="008F69BF"/>
    <w:rsid w:val="008F6E49"/>
    <w:rsid w:val="008F71DA"/>
    <w:rsid w:val="00902BA7"/>
    <w:rsid w:val="00911498"/>
    <w:rsid w:val="009117BE"/>
    <w:rsid w:val="009119B8"/>
    <w:rsid w:val="00913732"/>
    <w:rsid w:val="00914472"/>
    <w:rsid w:val="009146B3"/>
    <w:rsid w:val="00915BEF"/>
    <w:rsid w:val="009161C8"/>
    <w:rsid w:val="00916FC4"/>
    <w:rsid w:val="00921988"/>
    <w:rsid w:val="009219F8"/>
    <w:rsid w:val="009225E9"/>
    <w:rsid w:val="00922FC9"/>
    <w:rsid w:val="00923C12"/>
    <w:rsid w:val="00924111"/>
    <w:rsid w:val="009265CB"/>
    <w:rsid w:val="00926758"/>
    <w:rsid w:val="00930BF5"/>
    <w:rsid w:val="0093216D"/>
    <w:rsid w:val="009322B4"/>
    <w:rsid w:val="00933A1C"/>
    <w:rsid w:val="0093410F"/>
    <w:rsid w:val="009346D3"/>
    <w:rsid w:val="00940002"/>
    <w:rsid w:val="00941C7B"/>
    <w:rsid w:val="00942EE2"/>
    <w:rsid w:val="00946D15"/>
    <w:rsid w:val="00950557"/>
    <w:rsid w:val="0095169F"/>
    <w:rsid w:val="009528F1"/>
    <w:rsid w:val="009552F7"/>
    <w:rsid w:val="00956F00"/>
    <w:rsid w:val="00956F2B"/>
    <w:rsid w:val="00960FA9"/>
    <w:rsid w:val="00961490"/>
    <w:rsid w:val="009617F4"/>
    <w:rsid w:val="00962BCB"/>
    <w:rsid w:val="00962E8A"/>
    <w:rsid w:val="009630B8"/>
    <w:rsid w:val="009648B2"/>
    <w:rsid w:val="009661FB"/>
    <w:rsid w:val="00966207"/>
    <w:rsid w:val="009730AA"/>
    <w:rsid w:val="00973FEB"/>
    <w:rsid w:val="00974C56"/>
    <w:rsid w:val="00981C55"/>
    <w:rsid w:val="00982DA5"/>
    <w:rsid w:val="00984858"/>
    <w:rsid w:val="00990105"/>
    <w:rsid w:val="00993F48"/>
    <w:rsid w:val="009A0877"/>
    <w:rsid w:val="009A1FB2"/>
    <w:rsid w:val="009A2BCA"/>
    <w:rsid w:val="009A33AC"/>
    <w:rsid w:val="009A7C83"/>
    <w:rsid w:val="009A7E43"/>
    <w:rsid w:val="009B285E"/>
    <w:rsid w:val="009B3765"/>
    <w:rsid w:val="009B39A8"/>
    <w:rsid w:val="009B46E7"/>
    <w:rsid w:val="009B4D60"/>
    <w:rsid w:val="009B620C"/>
    <w:rsid w:val="009B6823"/>
    <w:rsid w:val="009B7B06"/>
    <w:rsid w:val="009C09D9"/>
    <w:rsid w:val="009C1D00"/>
    <w:rsid w:val="009C27F8"/>
    <w:rsid w:val="009C534B"/>
    <w:rsid w:val="009D0639"/>
    <w:rsid w:val="009D1466"/>
    <w:rsid w:val="009D451B"/>
    <w:rsid w:val="009E1881"/>
    <w:rsid w:val="009E29DA"/>
    <w:rsid w:val="009E2F7D"/>
    <w:rsid w:val="009E4BE9"/>
    <w:rsid w:val="009E4D92"/>
    <w:rsid w:val="009E566B"/>
    <w:rsid w:val="009E6BEA"/>
    <w:rsid w:val="009E6CF4"/>
    <w:rsid w:val="009E7E33"/>
    <w:rsid w:val="009F183F"/>
    <w:rsid w:val="009F5992"/>
    <w:rsid w:val="009F6273"/>
    <w:rsid w:val="009F6520"/>
    <w:rsid w:val="00A01235"/>
    <w:rsid w:val="00A02C86"/>
    <w:rsid w:val="00A05634"/>
    <w:rsid w:val="00A05944"/>
    <w:rsid w:val="00A05C01"/>
    <w:rsid w:val="00A07357"/>
    <w:rsid w:val="00A07E58"/>
    <w:rsid w:val="00A10704"/>
    <w:rsid w:val="00A10BF8"/>
    <w:rsid w:val="00A125D3"/>
    <w:rsid w:val="00A12669"/>
    <w:rsid w:val="00A129F7"/>
    <w:rsid w:val="00A14DF5"/>
    <w:rsid w:val="00A161AC"/>
    <w:rsid w:val="00A16A41"/>
    <w:rsid w:val="00A17587"/>
    <w:rsid w:val="00A20A68"/>
    <w:rsid w:val="00A22C23"/>
    <w:rsid w:val="00A24B93"/>
    <w:rsid w:val="00A2731D"/>
    <w:rsid w:val="00A27C3D"/>
    <w:rsid w:val="00A31659"/>
    <w:rsid w:val="00A31A86"/>
    <w:rsid w:val="00A33223"/>
    <w:rsid w:val="00A33B1A"/>
    <w:rsid w:val="00A34357"/>
    <w:rsid w:val="00A34600"/>
    <w:rsid w:val="00A34E11"/>
    <w:rsid w:val="00A350B4"/>
    <w:rsid w:val="00A3644F"/>
    <w:rsid w:val="00A37658"/>
    <w:rsid w:val="00A4009A"/>
    <w:rsid w:val="00A41D18"/>
    <w:rsid w:val="00A446DB"/>
    <w:rsid w:val="00A44E72"/>
    <w:rsid w:val="00A45286"/>
    <w:rsid w:val="00A46093"/>
    <w:rsid w:val="00A4668F"/>
    <w:rsid w:val="00A471BE"/>
    <w:rsid w:val="00A50AC9"/>
    <w:rsid w:val="00A51896"/>
    <w:rsid w:val="00A52DF4"/>
    <w:rsid w:val="00A551C8"/>
    <w:rsid w:val="00A57C26"/>
    <w:rsid w:val="00A6084A"/>
    <w:rsid w:val="00A609F0"/>
    <w:rsid w:val="00A60C12"/>
    <w:rsid w:val="00A65582"/>
    <w:rsid w:val="00A676C9"/>
    <w:rsid w:val="00A70603"/>
    <w:rsid w:val="00A72D2A"/>
    <w:rsid w:val="00A753CD"/>
    <w:rsid w:val="00A7636E"/>
    <w:rsid w:val="00A77EFA"/>
    <w:rsid w:val="00A810D0"/>
    <w:rsid w:val="00A81A29"/>
    <w:rsid w:val="00A81DE2"/>
    <w:rsid w:val="00A836F2"/>
    <w:rsid w:val="00A87707"/>
    <w:rsid w:val="00A90680"/>
    <w:rsid w:val="00A90D1C"/>
    <w:rsid w:val="00A915D6"/>
    <w:rsid w:val="00A94A79"/>
    <w:rsid w:val="00A94B6C"/>
    <w:rsid w:val="00A95D4F"/>
    <w:rsid w:val="00A96086"/>
    <w:rsid w:val="00AA5894"/>
    <w:rsid w:val="00AA6054"/>
    <w:rsid w:val="00AA679D"/>
    <w:rsid w:val="00AA7EA4"/>
    <w:rsid w:val="00AB0ABA"/>
    <w:rsid w:val="00AB1B70"/>
    <w:rsid w:val="00AB2A55"/>
    <w:rsid w:val="00AB383A"/>
    <w:rsid w:val="00AB5ACF"/>
    <w:rsid w:val="00AC38DE"/>
    <w:rsid w:val="00AC41BA"/>
    <w:rsid w:val="00AC7AA8"/>
    <w:rsid w:val="00AD08C5"/>
    <w:rsid w:val="00AD1911"/>
    <w:rsid w:val="00AD1E56"/>
    <w:rsid w:val="00AD1EF0"/>
    <w:rsid w:val="00AD34A9"/>
    <w:rsid w:val="00AD3B62"/>
    <w:rsid w:val="00AD55C1"/>
    <w:rsid w:val="00AD6EA0"/>
    <w:rsid w:val="00AD7C4B"/>
    <w:rsid w:val="00AE58C5"/>
    <w:rsid w:val="00AE5F6D"/>
    <w:rsid w:val="00AE772A"/>
    <w:rsid w:val="00AF071E"/>
    <w:rsid w:val="00AF43A7"/>
    <w:rsid w:val="00AF53E6"/>
    <w:rsid w:val="00AF67D5"/>
    <w:rsid w:val="00B0138C"/>
    <w:rsid w:val="00B04632"/>
    <w:rsid w:val="00B11489"/>
    <w:rsid w:val="00B15372"/>
    <w:rsid w:val="00B17F1E"/>
    <w:rsid w:val="00B2120A"/>
    <w:rsid w:val="00B21783"/>
    <w:rsid w:val="00B26CDF"/>
    <w:rsid w:val="00B271D4"/>
    <w:rsid w:val="00B303B3"/>
    <w:rsid w:val="00B307D4"/>
    <w:rsid w:val="00B31802"/>
    <w:rsid w:val="00B33D44"/>
    <w:rsid w:val="00B34539"/>
    <w:rsid w:val="00B354F8"/>
    <w:rsid w:val="00B35775"/>
    <w:rsid w:val="00B37841"/>
    <w:rsid w:val="00B379F1"/>
    <w:rsid w:val="00B467F3"/>
    <w:rsid w:val="00B50C32"/>
    <w:rsid w:val="00B514A1"/>
    <w:rsid w:val="00B51D60"/>
    <w:rsid w:val="00B51E41"/>
    <w:rsid w:val="00B5253A"/>
    <w:rsid w:val="00B540E8"/>
    <w:rsid w:val="00B55806"/>
    <w:rsid w:val="00B60031"/>
    <w:rsid w:val="00B60CC1"/>
    <w:rsid w:val="00B6196D"/>
    <w:rsid w:val="00B64E57"/>
    <w:rsid w:val="00B65187"/>
    <w:rsid w:val="00B70514"/>
    <w:rsid w:val="00B71081"/>
    <w:rsid w:val="00B72450"/>
    <w:rsid w:val="00B735FD"/>
    <w:rsid w:val="00B75371"/>
    <w:rsid w:val="00B771D9"/>
    <w:rsid w:val="00B7785D"/>
    <w:rsid w:val="00B779C2"/>
    <w:rsid w:val="00B83DF3"/>
    <w:rsid w:val="00B843B5"/>
    <w:rsid w:val="00B84EF4"/>
    <w:rsid w:val="00B8558B"/>
    <w:rsid w:val="00B85661"/>
    <w:rsid w:val="00B8629B"/>
    <w:rsid w:val="00B905EC"/>
    <w:rsid w:val="00B90A72"/>
    <w:rsid w:val="00B922BC"/>
    <w:rsid w:val="00B92F17"/>
    <w:rsid w:val="00B96DAB"/>
    <w:rsid w:val="00BA3CE6"/>
    <w:rsid w:val="00BA5AE0"/>
    <w:rsid w:val="00BA5C68"/>
    <w:rsid w:val="00BB08B1"/>
    <w:rsid w:val="00BB32E8"/>
    <w:rsid w:val="00BB3CAD"/>
    <w:rsid w:val="00BB58BB"/>
    <w:rsid w:val="00BB647E"/>
    <w:rsid w:val="00BB728D"/>
    <w:rsid w:val="00BB7421"/>
    <w:rsid w:val="00BC3B3A"/>
    <w:rsid w:val="00BC62BA"/>
    <w:rsid w:val="00BD03C3"/>
    <w:rsid w:val="00BD1FA3"/>
    <w:rsid w:val="00BD4BCD"/>
    <w:rsid w:val="00BD6F2B"/>
    <w:rsid w:val="00BD733A"/>
    <w:rsid w:val="00BD7FC4"/>
    <w:rsid w:val="00BE0815"/>
    <w:rsid w:val="00BE0942"/>
    <w:rsid w:val="00BE1EE6"/>
    <w:rsid w:val="00BE2650"/>
    <w:rsid w:val="00BE4E4C"/>
    <w:rsid w:val="00BE645D"/>
    <w:rsid w:val="00BE7D5A"/>
    <w:rsid w:val="00BE7FE9"/>
    <w:rsid w:val="00BF09AC"/>
    <w:rsid w:val="00BF0C05"/>
    <w:rsid w:val="00BF1AB1"/>
    <w:rsid w:val="00BF4800"/>
    <w:rsid w:val="00BF6228"/>
    <w:rsid w:val="00C04047"/>
    <w:rsid w:val="00C044EE"/>
    <w:rsid w:val="00C0477A"/>
    <w:rsid w:val="00C04DF8"/>
    <w:rsid w:val="00C05EE0"/>
    <w:rsid w:val="00C10297"/>
    <w:rsid w:val="00C11947"/>
    <w:rsid w:val="00C11A93"/>
    <w:rsid w:val="00C15812"/>
    <w:rsid w:val="00C158BB"/>
    <w:rsid w:val="00C16A6C"/>
    <w:rsid w:val="00C16AD8"/>
    <w:rsid w:val="00C209B8"/>
    <w:rsid w:val="00C22BA2"/>
    <w:rsid w:val="00C2693C"/>
    <w:rsid w:val="00C26D33"/>
    <w:rsid w:val="00C30019"/>
    <w:rsid w:val="00C3348F"/>
    <w:rsid w:val="00C350AA"/>
    <w:rsid w:val="00C37725"/>
    <w:rsid w:val="00C405D6"/>
    <w:rsid w:val="00C4289D"/>
    <w:rsid w:val="00C434B1"/>
    <w:rsid w:val="00C4455B"/>
    <w:rsid w:val="00C44B84"/>
    <w:rsid w:val="00C46D60"/>
    <w:rsid w:val="00C47ED5"/>
    <w:rsid w:val="00C507D4"/>
    <w:rsid w:val="00C54D84"/>
    <w:rsid w:val="00C54DCB"/>
    <w:rsid w:val="00C555C8"/>
    <w:rsid w:val="00C5640C"/>
    <w:rsid w:val="00C567AA"/>
    <w:rsid w:val="00C61A15"/>
    <w:rsid w:val="00C61AFE"/>
    <w:rsid w:val="00C64310"/>
    <w:rsid w:val="00C7260A"/>
    <w:rsid w:val="00C774A3"/>
    <w:rsid w:val="00C77EAE"/>
    <w:rsid w:val="00C80F49"/>
    <w:rsid w:val="00C80F60"/>
    <w:rsid w:val="00C81EBE"/>
    <w:rsid w:val="00C83F9E"/>
    <w:rsid w:val="00C85629"/>
    <w:rsid w:val="00C86A5F"/>
    <w:rsid w:val="00C93073"/>
    <w:rsid w:val="00C94146"/>
    <w:rsid w:val="00C9488B"/>
    <w:rsid w:val="00C96134"/>
    <w:rsid w:val="00C97215"/>
    <w:rsid w:val="00C976D3"/>
    <w:rsid w:val="00C97A1A"/>
    <w:rsid w:val="00CA071F"/>
    <w:rsid w:val="00CA230C"/>
    <w:rsid w:val="00CA40A7"/>
    <w:rsid w:val="00CA49E6"/>
    <w:rsid w:val="00CA59EE"/>
    <w:rsid w:val="00CA5E0E"/>
    <w:rsid w:val="00CA67E7"/>
    <w:rsid w:val="00CB09CF"/>
    <w:rsid w:val="00CB17D4"/>
    <w:rsid w:val="00CB3359"/>
    <w:rsid w:val="00CC7B80"/>
    <w:rsid w:val="00CC7D91"/>
    <w:rsid w:val="00CD0722"/>
    <w:rsid w:val="00CD1235"/>
    <w:rsid w:val="00CD4BB6"/>
    <w:rsid w:val="00CD4DE0"/>
    <w:rsid w:val="00CE00E3"/>
    <w:rsid w:val="00CE012D"/>
    <w:rsid w:val="00CE4271"/>
    <w:rsid w:val="00CE4CC3"/>
    <w:rsid w:val="00CE6ECF"/>
    <w:rsid w:val="00CF27BD"/>
    <w:rsid w:val="00CF2EAE"/>
    <w:rsid w:val="00CF2FD3"/>
    <w:rsid w:val="00CF39A2"/>
    <w:rsid w:val="00CF4AC5"/>
    <w:rsid w:val="00CF4CD7"/>
    <w:rsid w:val="00CF5C79"/>
    <w:rsid w:val="00D011D5"/>
    <w:rsid w:val="00D0254F"/>
    <w:rsid w:val="00D045C9"/>
    <w:rsid w:val="00D049BB"/>
    <w:rsid w:val="00D05D84"/>
    <w:rsid w:val="00D10FF2"/>
    <w:rsid w:val="00D14F5C"/>
    <w:rsid w:val="00D1512F"/>
    <w:rsid w:val="00D155F1"/>
    <w:rsid w:val="00D15C04"/>
    <w:rsid w:val="00D20C88"/>
    <w:rsid w:val="00D20CC5"/>
    <w:rsid w:val="00D220B3"/>
    <w:rsid w:val="00D23CF1"/>
    <w:rsid w:val="00D25AAE"/>
    <w:rsid w:val="00D26433"/>
    <w:rsid w:val="00D265F4"/>
    <w:rsid w:val="00D2666E"/>
    <w:rsid w:val="00D26A13"/>
    <w:rsid w:val="00D26EC9"/>
    <w:rsid w:val="00D27B5C"/>
    <w:rsid w:val="00D306C9"/>
    <w:rsid w:val="00D32787"/>
    <w:rsid w:val="00D32F86"/>
    <w:rsid w:val="00D40961"/>
    <w:rsid w:val="00D41600"/>
    <w:rsid w:val="00D425C1"/>
    <w:rsid w:val="00D45831"/>
    <w:rsid w:val="00D559FE"/>
    <w:rsid w:val="00D567D1"/>
    <w:rsid w:val="00D576F5"/>
    <w:rsid w:val="00D61C0A"/>
    <w:rsid w:val="00D6266C"/>
    <w:rsid w:val="00D64111"/>
    <w:rsid w:val="00D65B16"/>
    <w:rsid w:val="00D709BB"/>
    <w:rsid w:val="00D7134F"/>
    <w:rsid w:val="00D71FAA"/>
    <w:rsid w:val="00D72102"/>
    <w:rsid w:val="00D73570"/>
    <w:rsid w:val="00D739A7"/>
    <w:rsid w:val="00D74173"/>
    <w:rsid w:val="00D74285"/>
    <w:rsid w:val="00D74FFB"/>
    <w:rsid w:val="00D753AF"/>
    <w:rsid w:val="00D75887"/>
    <w:rsid w:val="00D80C77"/>
    <w:rsid w:val="00D8557E"/>
    <w:rsid w:val="00D85B89"/>
    <w:rsid w:val="00D85F19"/>
    <w:rsid w:val="00D90A0B"/>
    <w:rsid w:val="00D92D7A"/>
    <w:rsid w:val="00D93486"/>
    <w:rsid w:val="00D937FE"/>
    <w:rsid w:val="00DA2F5C"/>
    <w:rsid w:val="00DA4306"/>
    <w:rsid w:val="00DA6CEF"/>
    <w:rsid w:val="00DB0293"/>
    <w:rsid w:val="00DB0E1D"/>
    <w:rsid w:val="00DB1413"/>
    <w:rsid w:val="00DB3397"/>
    <w:rsid w:val="00DB3C33"/>
    <w:rsid w:val="00DB4085"/>
    <w:rsid w:val="00DB4FD9"/>
    <w:rsid w:val="00DB54BC"/>
    <w:rsid w:val="00DB7108"/>
    <w:rsid w:val="00DB7542"/>
    <w:rsid w:val="00DC0554"/>
    <w:rsid w:val="00DC3760"/>
    <w:rsid w:val="00DC4EFB"/>
    <w:rsid w:val="00DC77FA"/>
    <w:rsid w:val="00DC79B8"/>
    <w:rsid w:val="00DC7E4B"/>
    <w:rsid w:val="00DC7F07"/>
    <w:rsid w:val="00DD0A86"/>
    <w:rsid w:val="00DD1C6A"/>
    <w:rsid w:val="00DD201B"/>
    <w:rsid w:val="00DD21DE"/>
    <w:rsid w:val="00DD347F"/>
    <w:rsid w:val="00DD35C8"/>
    <w:rsid w:val="00DD3FF2"/>
    <w:rsid w:val="00DE2271"/>
    <w:rsid w:val="00DE25A7"/>
    <w:rsid w:val="00DE328D"/>
    <w:rsid w:val="00DE34F9"/>
    <w:rsid w:val="00DE5912"/>
    <w:rsid w:val="00DE6DA7"/>
    <w:rsid w:val="00DE71DA"/>
    <w:rsid w:val="00DE7661"/>
    <w:rsid w:val="00DF01B1"/>
    <w:rsid w:val="00DF17FF"/>
    <w:rsid w:val="00DF58FB"/>
    <w:rsid w:val="00DF60C7"/>
    <w:rsid w:val="00DF6F08"/>
    <w:rsid w:val="00E013A2"/>
    <w:rsid w:val="00E069F4"/>
    <w:rsid w:val="00E07557"/>
    <w:rsid w:val="00E104AF"/>
    <w:rsid w:val="00E1139A"/>
    <w:rsid w:val="00E11783"/>
    <w:rsid w:val="00E1186B"/>
    <w:rsid w:val="00E137CF"/>
    <w:rsid w:val="00E1457D"/>
    <w:rsid w:val="00E150B3"/>
    <w:rsid w:val="00E15F26"/>
    <w:rsid w:val="00E16396"/>
    <w:rsid w:val="00E235AA"/>
    <w:rsid w:val="00E239FE"/>
    <w:rsid w:val="00E248E2"/>
    <w:rsid w:val="00E31607"/>
    <w:rsid w:val="00E32104"/>
    <w:rsid w:val="00E3289E"/>
    <w:rsid w:val="00E34C19"/>
    <w:rsid w:val="00E357AA"/>
    <w:rsid w:val="00E37DE0"/>
    <w:rsid w:val="00E40426"/>
    <w:rsid w:val="00E41B8F"/>
    <w:rsid w:val="00E42047"/>
    <w:rsid w:val="00E42D4D"/>
    <w:rsid w:val="00E44F91"/>
    <w:rsid w:val="00E4508C"/>
    <w:rsid w:val="00E4509A"/>
    <w:rsid w:val="00E530DB"/>
    <w:rsid w:val="00E53C40"/>
    <w:rsid w:val="00E547FF"/>
    <w:rsid w:val="00E5728A"/>
    <w:rsid w:val="00E57D65"/>
    <w:rsid w:val="00E60032"/>
    <w:rsid w:val="00E61D2F"/>
    <w:rsid w:val="00E620B4"/>
    <w:rsid w:val="00E62F37"/>
    <w:rsid w:val="00E634AC"/>
    <w:rsid w:val="00E63B02"/>
    <w:rsid w:val="00E663A0"/>
    <w:rsid w:val="00E70120"/>
    <w:rsid w:val="00E76873"/>
    <w:rsid w:val="00E77380"/>
    <w:rsid w:val="00E85871"/>
    <w:rsid w:val="00E85CC6"/>
    <w:rsid w:val="00E874F0"/>
    <w:rsid w:val="00E87DED"/>
    <w:rsid w:val="00E87F59"/>
    <w:rsid w:val="00E91516"/>
    <w:rsid w:val="00E915AE"/>
    <w:rsid w:val="00E91C90"/>
    <w:rsid w:val="00E932DD"/>
    <w:rsid w:val="00E935C6"/>
    <w:rsid w:val="00E9578A"/>
    <w:rsid w:val="00E96D44"/>
    <w:rsid w:val="00EA0052"/>
    <w:rsid w:val="00EA1040"/>
    <w:rsid w:val="00EA17F8"/>
    <w:rsid w:val="00EA2DE6"/>
    <w:rsid w:val="00EA40F3"/>
    <w:rsid w:val="00EA573F"/>
    <w:rsid w:val="00EA5783"/>
    <w:rsid w:val="00EB0869"/>
    <w:rsid w:val="00EB139D"/>
    <w:rsid w:val="00EB1F04"/>
    <w:rsid w:val="00EC0354"/>
    <w:rsid w:val="00EC053A"/>
    <w:rsid w:val="00EC18D6"/>
    <w:rsid w:val="00EC4059"/>
    <w:rsid w:val="00ED0B8B"/>
    <w:rsid w:val="00ED1292"/>
    <w:rsid w:val="00ED1330"/>
    <w:rsid w:val="00ED2309"/>
    <w:rsid w:val="00ED6368"/>
    <w:rsid w:val="00ED7F9B"/>
    <w:rsid w:val="00EE0AC7"/>
    <w:rsid w:val="00EE102F"/>
    <w:rsid w:val="00EE2281"/>
    <w:rsid w:val="00EE22FA"/>
    <w:rsid w:val="00EE4A6F"/>
    <w:rsid w:val="00EE6128"/>
    <w:rsid w:val="00EE6217"/>
    <w:rsid w:val="00EF0B3A"/>
    <w:rsid w:val="00EF3EDE"/>
    <w:rsid w:val="00EF7AD2"/>
    <w:rsid w:val="00F0034D"/>
    <w:rsid w:val="00F00A59"/>
    <w:rsid w:val="00F01E46"/>
    <w:rsid w:val="00F0384F"/>
    <w:rsid w:val="00F0398B"/>
    <w:rsid w:val="00F05FBE"/>
    <w:rsid w:val="00F10416"/>
    <w:rsid w:val="00F111C4"/>
    <w:rsid w:val="00F126C3"/>
    <w:rsid w:val="00F151CF"/>
    <w:rsid w:val="00F1522D"/>
    <w:rsid w:val="00F15519"/>
    <w:rsid w:val="00F1669C"/>
    <w:rsid w:val="00F16CFD"/>
    <w:rsid w:val="00F2232F"/>
    <w:rsid w:val="00F23837"/>
    <w:rsid w:val="00F2500A"/>
    <w:rsid w:val="00F26028"/>
    <w:rsid w:val="00F3570A"/>
    <w:rsid w:val="00F35B53"/>
    <w:rsid w:val="00F3730C"/>
    <w:rsid w:val="00F37323"/>
    <w:rsid w:val="00F373D2"/>
    <w:rsid w:val="00F3756D"/>
    <w:rsid w:val="00F4355F"/>
    <w:rsid w:val="00F46C5D"/>
    <w:rsid w:val="00F47D91"/>
    <w:rsid w:val="00F5088A"/>
    <w:rsid w:val="00F51C9C"/>
    <w:rsid w:val="00F51D10"/>
    <w:rsid w:val="00F5590B"/>
    <w:rsid w:val="00F56582"/>
    <w:rsid w:val="00F5704D"/>
    <w:rsid w:val="00F57657"/>
    <w:rsid w:val="00F61FED"/>
    <w:rsid w:val="00F62CBE"/>
    <w:rsid w:val="00F64F6F"/>
    <w:rsid w:val="00F6720A"/>
    <w:rsid w:val="00F67993"/>
    <w:rsid w:val="00F67E94"/>
    <w:rsid w:val="00F710EF"/>
    <w:rsid w:val="00F73F67"/>
    <w:rsid w:val="00F7435D"/>
    <w:rsid w:val="00F7777F"/>
    <w:rsid w:val="00F77DEB"/>
    <w:rsid w:val="00F827EA"/>
    <w:rsid w:val="00F82921"/>
    <w:rsid w:val="00F8298E"/>
    <w:rsid w:val="00F8336E"/>
    <w:rsid w:val="00F84A31"/>
    <w:rsid w:val="00F85FE3"/>
    <w:rsid w:val="00F862CC"/>
    <w:rsid w:val="00F87A89"/>
    <w:rsid w:val="00F90935"/>
    <w:rsid w:val="00F92BC3"/>
    <w:rsid w:val="00FA1266"/>
    <w:rsid w:val="00FA1AFF"/>
    <w:rsid w:val="00FA1F72"/>
    <w:rsid w:val="00FA23E5"/>
    <w:rsid w:val="00FA2D0A"/>
    <w:rsid w:val="00FA314C"/>
    <w:rsid w:val="00FA5042"/>
    <w:rsid w:val="00FA7212"/>
    <w:rsid w:val="00FA7E5A"/>
    <w:rsid w:val="00FB154F"/>
    <w:rsid w:val="00FB2068"/>
    <w:rsid w:val="00FC0EAF"/>
    <w:rsid w:val="00FC6850"/>
    <w:rsid w:val="00FC694E"/>
    <w:rsid w:val="00FC7D1C"/>
    <w:rsid w:val="00FD0C03"/>
    <w:rsid w:val="00FD1702"/>
    <w:rsid w:val="00FD2A4B"/>
    <w:rsid w:val="00FD4A34"/>
    <w:rsid w:val="00FD4B84"/>
    <w:rsid w:val="00FD5682"/>
    <w:rsid w:val="00FD5BFC"/>
    <w:rsid w:val="00FD60E3"/>
    <w:rsid w:val="00FD741E"/>
    <w:rsid w:val="00FD7CE7"/>
    <w:rsid w:val="00FE1027"/>
    <w:rsid w:val="00FE187C"/>
    <w:rsid w:val="00FE1AE0"/>
    <w:rsid w:val="00FE24A7"/>
    <w:rsid w:val="00FE2705"/>
    <w:rsid w:val="00FE37CF"/>
    <w:rsid w:val="00FE5816"/>
    <w:rsid w:val="00FF04BF"/>
    <w:rsid w:val="00FF0A1C"/>
    <w:rsid w:val="00FF0CFE"/>
    <w:rsid w:val="00FF1C20"/>
    <w:rsid w:val="00FF30E6"/>
    <w:rsid w:val="00FF3D4C"/>
    <w:rsid w:val="00FF6AD8"/>
    <w:rsid w:val="04B15370"/>
    <w:rsid w:val="04BE4A3B"/>
    <w:rsid w:val="06322EDE"/>
    <w:rsid w:val="066C461E"/>
    <w:rsid w:val="08505DEE"/>
    <w:rsid w:val="08B843A3"/>
    <w:rsid w:val="08F34D71"/>
    <w:rsid w:val="09FE576B"/>
    <w:rsid w:val="0AB56947"/>
    <w:rsid w:val="0C6E4B72"/>
    <w:rsid w:val="0CAD2A0C"/>
    <w:rsid w:val="0CD14ACE"/>
    <w:rsid w:val="0E4D46F5"/>
    <w:rsid w:val="0E5F47AC"/>
    <w:rsid w:val="0E8B1F98"/>
    <w:rsid w:val="0EB01120"/>
    <w:rsid w:val="0EBB3F75"/>
    <w:rsid w:val="0ECF675F"/>
    <w:rsid w:val="0F571E70"/>
    <w:rsid w:val="0FD21E60"/>
    <w:rsid w:val="0FF113EA"/>
    <w:rsid w:val="12040639"/>
    <w:rsid w:val="12414F95"/>
    <w:rsid w:val="12DE1325"/>
    <w:rsid w:val="14726E84"/>
    <w:rsid w:val="15E25B8A"/>
    <w:rsid w:val="16AF7F61"/>
    <w:rsid w:val="170A6349"/>
    <w:rsid w:val="17730D8C"/>
    <w:rsid w:val="17A97161"/>
    <w:rsid w:val="17E83624"/>
    <w:rsid w:val="190E6E2B"/>
    <w:rsid w:val="19605E1D"/>
    <w:rsid w:val="1A374CFE"/>
    <w:rsid w:val="1AC53D5D"/>
    <w:rsid w:val="1BAA5032"/>
    <w:rsid w:val="1D9F38FD"/>
    <w:rsid w:val="1E4210CE"/>
    <w:rsid w:val="1F4E5803"/>
    <w:rsid w:val="20930C17"/>
    <w:rsid w:val="209E7BD6"/>
    <w:rsid w:val="21EE4EA4"/>
    <w:rsid w:val="23143C15"/>
    <w:rsid w:val="232A22CD"/>
    <w:rsid w:val="234C3C58"/>
    <w:rsid w:val="25774052"/>
    <w:rsid w:val="25973FED"/>
    <w:rsid w:val="271E0F02"/>
    <w:rsid w:val="27646794"/>
    <w:rsid w:val="27876BA5"/>
    <w:rsid w:val="27C24A48"/>
    <w:rsid w:val="28440845"/>
    <w:rsid w:val="28F612F3"/>
    <w:rsid w:val="293A73DF"/>
    <w:rsid w:val="29C270B2"/>
    <w:rsid w:val="2A1864D7"/>
    <w:rsid w:val="2B9661BC"/>
    <w:rsid w:val="2BAA1ACB"/>
    <w:rsid w:val="2BEA3751"/>
    <w:rsid w:val="2C2242E2"/>
    <w:rsid w:val="2C317D7E"/>
    <w:rsid w:val="2CAF6B64"/>
    <w:rsid w:val="2CCE375D"/>
    <w:rsid w:val="2E05021E"/>
    <w:rsid w:val="2E461E4D"/>
    <w:rsid w:val="2EB36FC9"/>
    <w:rsid w:val="2F2E1C2D"/>
    <w:rsid w:val="2F6A22F4"/>
    <w:rsid w:val="2F8E74DC"/>
    <w:rsid w:val="2F97109E"/>
    <w:rsid w:val="2FAC42F5"/>
    <w:rsid w:val="2FDE5A3E"/>
    <w:rsid w:val="30B459FD"/>
    <w:rsid w:val="335529F8"/>
    <w:rsid w:val="33843F08"/>
    <w:rsid w:val="35053222"/>
    <w:rsid w:val="37D409B9"/>
    <w:rsid w:val="38A706D2"/>
    <w:rsid w:val="39711FD3"/>
    <w:rsid w:val="3AEB2017"/>
    <w:rsid w:val="3B4944AF"/>
    <w:rsid w:val="3BA215F9"/>
    <w:rsid w:val="3BAA4951"/>
    <w:rsid w:val="3BBA1B16"/>
    <w:rsid w:val="3BD422B3"/>
    <w:rsid w:val="3DA53C86"/>
    <w:rsid w:val="3DAF6628"/>
    <w:rsid w:val="3EC83616"/>
    <w:rsid w:val="401D7EF4"/>
    <w:rsid w:val="405855CD"/>
    <w:rsid w:val="407415B2"/>
    <w:rsid w:val="419D71F2"/>
    <w:rsid w:val="42CD72E2"/>
    <w:rsid w:val="42CF108A"/>
    <w:rsid w:val="435742EF"/>
    <w:rsid w:val="44936227"/>
    <w:rsid w:val="44E265C0"/>
    <w:rsid w:val="458F1F9C"/>
    <w:rsid w:val="463A5D51"/>
    <w:rsid w:val="46FD08B7"/>
    <w:rsid w:val="487E0AE4"/>
    <w:rsid w:val="490D29DC"/>
    <w:rsid w:val="49937D4D"/>
    <w:rsid w:val="4AB83D71"/>
    <w:rsid w:val="4B293F0D"/>
    <w:rsid w:val="4BAF750A"/>
    <w:rsid w:val="4C9E1673"/>
    <w:rsid w:val="4E2F428E"/>
    <w:rsid w:val="4F481F18"/>
    <w:rsid w:val="4F5E0928"/>
    <w:rsid w:val="4F9C47A0"/>
    <w:rsid w:val="51E7519D"/>
    <w:rsid w:val="52267416"/>
    <w:rsid w:val="52F739B1"/>
    <w:rsid w:val="53801B2B"/>
    <w:rsid w:val="55031CCE"/>
    <w:rsid w:val="584628A9"/>
    <w:rsid w:val="58725D7A"/>
    <w:rsid w:val="58E70E22"/>
    <w:rsid w:val="593361AC"/>
    <w:rsid w:val="598778B6"/>
    <w:rsid w:val="5A272063"/>
    <w:rsid w:val="5D173EBE"/>
    <w:rsid w:val="5D2A176F"/>
    <w:rsid w:val="5E3E2AF1"/>
    <w:rsid w:val="5E861BCA"/>
    <w:rsid w:val="5EF900B0"/>
    <w:rsid w:val="5F844CB2"/>
    <w:rsid w:val="6076551C"/>
    <w:rsid w:val="6155113C"/>
    <w:rsid w:val="628B5409"/>
    <w:rsid w:val="62C85E03"/>
    <w:rsid w:val="62E75F38"/>
    <w:rsid w:val="633E2540"/>
    <w:rsid w:val="63D600C3"/>
    <w:rsid w:val="64D32F32"/>
    <w:rsid w:val="650C6B67"/>
    <w:rsid w:val="661D4892"/>
    <w:rsid w:val="670E41AE"/>
    <w:rsid w:val="68885AC7"/>
    <w:rsid w:val="69031C71"/>
    <w:rsid w:val="6A053F72"/>
    <w:rsid w:val="6A2423F7"/>
    <w:rsid w:val="6AA443FD"/>
    <w:rsid w:val="6C055550"/>
    <w:rsid w:val="6C8A16C4"/>
    <w:rsid w:val="6D255DC1"/>
    <w:rsid w:val="6DFF700F"/>
    <w:rsid w:val="6E0860C3"/>
    <w:rsid w:val="6F425D9B"/>
    <w:rsid w:val="709F69EF"/>
    <w:rsid w:val="70A220BE"/>
    <w:rsid w:val="72AA1E45"/>
    <w:rsid w:val="746B6DC1"/>
    <w:rsid w:val="74C667C3"/>
    <w:rsid w:val="75A17441"/>
    <w:rsid w:val="77694028"/>
    <w:rsid w:val="78C975D1"/>
    <w:rsid w:val="7971494F"/>
    <w:rsid w:val="7A763282"/>
    <w:rsid w:val="7C6507AD"/>
    <w:rsid w:val="7CA52DCD"/>
    <w:rsid w:val="7D5A65CF"/>
    <w:rsid w:val="7DED4E95"/>
    <w:rsid w:val="7F934F13"/>
    <w:rsid w:val="7FE1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29B3"/>
  <w15:docId w15:val="{B332D812-7FA2-44EC-9545-2CA848DA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C4059"/>
    <w:pPr>
      <w:widowControl w:val="0"/>
      <w:spacing w:line="360" w:lineRule="auto"/>
      <w:ind w:leftChars="400" w:left="400" w:rightChars="200" w:right="200" w:firstLineChars="200" w:firstLine="200"/>
      <w:jc w:val="both"/>
    </w:pPr>
    <w:rPr>
      <w:rFonts w:ascii="Times New Roman" w:eastAsia="宋体" w:hAnsi="Times New Roman" w:cs="Times New Roman"/>
      <w:kern w:val="2"/>
      <w:sz w:val="24"/>
    </w:rPr>
  </w:style>
  <w:style w:type="paragraph" w:styleId="1">
    <w:name w:val="heading 1"/>
    <w:basedOn w:val="a3"/>
    <w:next w:val="a3"/>
    <w:link w:val="1Char"/>
    <w:qFormat/>
    <w:rsid w:val="00AD1911"/>
    <w:pPr>
      <w:keepNext/>
      <w:keepLines/>
      <w:spacing w:before="340" w:after="330" w:line="578" w:lineRule="auto"/>
      <w:outlineLvl w:val="0"/>
    </w:pPr>
    <w:rPr>
      <w:b/>
      <w:bCs/>
      <w:kern w:val="44"/>
      <w:sz w:val="44"/>
      <w:szCs w:val="44"/>
    </w:rPr>
  </w:style>
  <w:style w:type="paragraph" w:styleId="20">
    <w:name w:val="heading 2"/>
    <w:basedOn w:val="a3"/>
    <w:next w:val="a3"/>
    <w:link w:val="2Char"/>
    <w:unhideWhenUsed/>
    <w:qFormat/>
    <w:rsid w:val="00A90D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Char"/>
    <w:unhideWhenUsed/>
    <w:qFormat/>
    <w:rsid w:val="004D4597"/>
    <w:pPr>
      <w:keepNext/>
      <w:keepLines/>
      <w:spacing w:before="260" w:after="260" w:line="416" w:lineRule="auto"/>
      <w:outlineLvl w:val="2"/>
    </w:pPr>
    <w:rPr>
      <w:b/>
      <w:bCs/>
      <w:sz w:val="32"/>
      <w:szCs w:val="32"/>
    </w:rPr>
  </w:style>
  <w:style w:type="paragraph" w:styleId="4">
    <w:name w:val="heading 4"/>
    <w:basedOn w:val="a3"/>
    <w:next w:val="a3"/>
    <w:link w:val="4Char"/>
    <w:uiPriority w:val="9"/>
    <w:unhideWhenUsed/>
    <w:qFormat/>
    <w:rsid w:val="00C94146"/>
    <w:pPr>
      <w:keepNext/>
      <w:keepLines/>
      <w:spacing w:before="280" w:after="290" w:line="376" w:lineRule="auto"/>
      <w:ind w:leftChars="0" w:left="0" w:rightChars="0" w:right="0" w:firstLineChars="0" w:firstLine="0"/>
      <w:outlineLvl w:val="3"/>
    </w:pPr>
    <w:rPr>
      <w:rFonts w:asciiTheme="majorHAnsi" w:eastAsiaTheme="majorEastAsia" w:hAnsiTheme="majorHAnsi" w:cstheme="majorBidi"/>
      <w:b/>
      <w:bCs/>
      <w:sz w:val="28"/>
      <w:szCs w:val="28"/>
    </w:rPr>
  </w:style>
  <w:style w:type="paragraph" w:styleId="5">
    <w:name w:val="heading 5"/>
    <w:basedOn w:val="a3"/>
    <w:next w:val="a3"/>
    <w:link w:val="5Char"/>
    <w:uiPriority w:val="9"/>
    <w:unhideWhenUsed/>
    <w:qFormat/>
    <w:rsid w:val="00C94146"/>
    <w:pPr>
      <w:keepNext/>
      <w:keepLines/>
      <w:spacing w:before="280" w:after="290" w:line="376" w:lineRule="auto"/>
      <w:ind w:leftChars="0" w:left="0" w:rightChars="0" w:right="0" w:firstLineChars="0" w:firstLine="0"/>
      <w:outlineLvl w:val="4"/>
    </w:pPr>
    <w:rPr>
      <w:rFonts w:asciiTheme="minorHAnsi" w:eastAsiaTheme="minorEastAsia" w:hAnsiTheme="minorHAnsi" w:cstheme="minorBidi"/>
      <w:b/>
      <w:bCs/>
      <w:sz w:val="28"/>
      <w:szCs w:val="28"/>
    </w:rPr>
  </w:style>
  <w:style w:type="paragraph" w:styleId="6">
    <w:name w:val="heading 6"/>
    <w:basedOn w:val="a3"/>
    <w:next w:val="a3"/>
    <w:link w:val="6Char"/>
    <w:uiPriority w:val="9"/>
    <w:unhideWhenUsed/>
    <w:qFormat/>
    <w:rsid w:val="00C94146"/>
    <w:pPr>
      <w:keepNext/>
      <w:keepLines/>
      <w:spacing w:before="240" w:after="64" w:line="320" w:lineRule="auto"/>
      <w:ind w:leftChars="0" w:left="0" w:rightChars="0" w:right="0" w:firstLineChars="0" w:firstLine="0"/>
      <w:outlineLvl w:val="5"/>
    </w:pPr>
    <w:rPr>
      <w:rFonts w:asciiTheme="majorHAnsi" w:eastAsiaTheme="majorEastAsia" w:hAnsiTheme="majorHAnsi" w:cstheme="majorBidi"/>
      <w:b/>
      <w:bCs/>
      <w:szCs w:val="24"/>
    </w:rPr>
  </w:style>
  <w:style w:type="paragraph" w:styleId="7">
    <w:name w:val="heading 7"/>
    <w:basedOn w:val="a3"/>
    <w:next w:val="a3"/>
    <w:link w:val="7Char"/>
    <w:uiPriority w:val="9"/>
    <w:unhideWhenUsed/>
    <w:qFormat/>
    <w:rsid w:val="00C94146"/>
    <w:pPr>
      <w:keepNext/>
      <w:keepLines/>
      <w:spacing w:before="240" w:after="64" w:line="320" w:lineRule="auto"/>
      <w:ind w:leftChars="0" w:left="0" w:rightChars="0" w:right="0" w:firstLineChars="0" w:firstLine="0"/>
      <w:outlineLvl w:val="6"/>
    </w:pPr>
    <w:rPr>
      <w:rFonts w:asciiTheme="minorHAnsi" w:eastAsiaTheme="minorEastAsia" w:hAnsiTheme="minorHAnsi" w:cstheme="minorBidi"/>
      <w:b/>
      <w:bCs/>
      <w:szCs w:val="24"/>
    </w:rPr>
  </w:style>
  <w:style w:type="paragraph" w:styleId="8">
    <w:name w:val="heading 8"/>
    <w:basedOn w:val="a3"/>
    <w:next w:val="a3"/>
    <w:link w:val="8Char"/>
    <w:uiPriority w:val="9"/>
    <w:unhideWhenUsed/>
    <w:qFormat/>
    <w:rsid w:val="00C94146"/>
    <w:pPr>
      <w:keepNext/>
      <w:keepLines/>
      <w:spacing w:before="240" w:after="64" w:line="320" w:lineRule="auto"/>
      <w:ind w:leftChars="0" w:left="0" w:rightChars="0" w:right="0" w:firstLineChars="0" w:firstLine="0"/>
      <w:outlineLvl w:val="7"/>
    </w:pPr>
    <w:rPr>
      <w:rFonts w:asciiTheme="majorHAnsi" w:eastAsiaTheme="majorEastAsia" w:hAnsiTheme="majorHAnsi" w:cstheme="majorBidi"/>
      <w:szCs w:val="24"/>
    </w:rPr>
  </w:style>
  <w:style w:type="paragraph" w:styleId="9">
    <w:name w:val="heading 9"/>
    <w:basedOn w:val="a3"/>
    <w:next w:val="a3"/>
    <w:link w:val="9Char"/>
    <w:uiPriority w:val="9"/>
    <w:unhideWhenUsed/>
    <w:qFormat/>
    <w:rsid w:val="00C94146"/>
    <w:pPr>
      <w:keepNext/>
      <w:keepLines/>
      <w:spacing w:before="240" w:after="64" w:line="320" w:lineRule="auto"/>
      <w:ind w:leftChars="0" w:left="0" w:rightChars="0" w:right="0" w:firstLineChars="0" w:firstLine="0"/>
      <w:outlineLvl w:val="8"/>
    </w:pPr>
    <w:rPr>
      <w:rFonts w:asciiTheme="majorHAnsi" w:eastAsiaTheme="majorEastAsia" w:hAnsiTheme="majorHAnsi" w:cstheme="majorBidi"/>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
    <w:uiPriority w:val="99"/>
    <w:unhideWhenUsed/>
    <w:qFormat/>
    <w:rsid w:val="00830539"/>
    <w:pPr>
      <w:tabs>
        <w:tab w:val="center" w:pos="4153"/>
        <w:tab w:val="right" w:pos="8306"/>
      </w:tabs>
      <w:snapToGrid w:val="0"/>
      <w:jc w:val="left"/>
    </w:pPr>
    <w:rPr>
      <w:sz w:val="18"/>
      <w:szCs w:val="18"/>
    </w:rPr>
  </w:style>
  <w:style w:type="paragraph" w:styleId="a8">
    <w:name w:val="header"/>
    <w:basedOn w:val="a3"/>
    <w:link w:val="Char0"/>
    <w:uiPriority w:val="99"/>
    <w:unhideWhenUsed/>
    <w:qFormat/>
    <w:rsid w:val="008305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qFormat/>
    <w:rsid w:val="00830539"/>
    <w:rPr>
      <w:sz w:val="18"/>
      <w:szCs w:val="18"/>
    </w:rPr>
  </w:style>
  <w:style w:type="character" w:customStyle="1" w:styleId="Char">
    <w:name w:val="页脚 Char"/>
    <w:basedOn w:val="a4"/>
    <w:link w:val="a7"/>
    <w:uiPriority w:val="99"/>
    <w:qFormat/>
    <w:rsid w:val="00830539"/>
    <w:rPr>
      <w:sz w:val="18"/>
      <w:szCs w:val="18"/>
    </w:rPr>
  </w:style>
  <w:style w:type="paragraph" w:styleId="a9">
    <w:name w:val="List Paragraph"/>
    <w:basedOn w:val="a3"/>
    <w:uiPriority w:val="34"/>
    <w:qFormat/>
    <w:rsid w:val="00830539"/>
    <w:pPr>
      <w:ind w:firstLine="420"/>
    </w:pPr>
  </w:style>
  <w:style w:type="character" w:customStyle="1" w:styleId="1Char">
    <w:name w:val="标题 1 Char"/>
    <w:basedOn w:val="a4"/>
    <w:link w:val="1"/>
    <w:qFormat/>
    <w:rsid w:val="00AD1911"/>
    <w:rPr>
      <w:rFonts w:ascii="Times New Roman" w:eastAsia="宋体" w:hAnsi="Times New Roman" w:cs="Times New Roman"/>
      <w:b/>
      <w:bCs/>
      <w:kern w:val="44"/>
      <w:sz w:val="44"/>
      <w:szCs w:val="44"/>
    </w:rPr>
  </w:style>
  <w:style w:type="character" w:customStyle="1" w:styleId="2Char">
    <w:name w:val="标题 2 Char"/>
    <w:basedOn w:val="a4"/>
    <w:link w:val="20"/>
    <w:qFormat/>
    <w:rsid w:val="00A90D1C"/>
    <w:rPr>
      <w:rFonts w:asciiTheme="majorHAnsi" w:eastAsiaTheme="majorEastAsia" w:hAnsiTheme="majorHAnsi" w:cstheme="majorBidi"/>
      <w:b/>
      <w:bCs/>
      <w:kern w:val="2"/>
      <w:sz w:val="32"/>
      <w:szCs w:val="32"/>
    </w:rPr>
  </w:style>
  <w:style w:type="paragraph" w:styleId="aa">
    <w:name w:val="Normal (Web)"/>
    <w:basedOn w:val="a3"/>
    <w:uiPriority w:val="99"/>
    <w:qFormat/>
    <w:rsid w:val="00C80F60"/>
    <w:pPr>
      <w:spacing w:before="100" w:beforeAutospacing="1" w:after="100" w:afterAutospacing="1" w:line="264" w:lineRule="atLeast"/>
      <w:ind w:leftChars="0" w:left="0" w:rightChars="0" w:right="0" w:firstLine="480"/>
      <w:jc w:val="left"/>
    </w:pPr>
    <w:rPr>
      <w:rFonts w:ascii="宋体" w:hAnsi="宋体"/>
      <w:kern w:val="0"/>
      <w:sz w:val="22"/>
      <w:szCs w:val="22"/>
    </w:rPr>
  </w:style>
  <w:style w:type="paragraph" w:styleId="ab">
    <w:name w:val="Date"/>
    <w:basedOn w:val="a3"/>
    <w:next w:val="a3"/>
    <w:link w:val="Char1"/>
    <w:uiPriority w:val="99"/>
    <w:unhideWhenUsed/>
    <w:qFormat/>
    <w:rsid w:val="00E4508C"/>
    <w:pPr>
      <w:ind w:leftChars="2500" w:left="100"/>
    </w:pPr>
  </w:style>
  <w:style w:type="character" w:customStyle="1" w:styleId="Char1">
    <w:name w:val="日期 Char"/>
    <w:basedOn w:val="a4"/>
    <w:link w:val="ab"/>
    <w:uiPriority w:val="99"/>
    <w:semiHidden/>
    <w:qFormat/>
    <w:rsid w:val="00E4508C"/>
    <w:rPr>
      <w:rFonts w:ascii="Times New Roman" w:eastAsia="宋体" w:hAnsi="Times New Roman" w:cs="Times New Roman"/>
      <w:kern w:val="2"/>
      <w:sz w:val="24"/>
    </w:rPr>
  </w:style>
  <w:style w:type="character" w:customStyle="1" w:styleId="3Char">
    <w:name w:val="标题 3 Char"/>
    <w:basedOn w:val="a4"/>
    <w:link w:val="3"/>
    <w:qFormat/>
    <w:rsid w:val="004D4597"/>
    <w:rPr>
      <w:rFonts w:ascii="Times New Roman" w:eastAsia="宋体" w:hAnsi="Times New Roman" w:cs="Times New Roman"/>
      <w:b/>
      <w:bCs/>
      <w:kern w:val="2"/>
      <w:sz w:val="32"/>
      <w:szCs w:val="32"/>
    </w:rPr>
  </w:style>
  <w:style w:type="table" w:styleId="ac">
    <w:name w:val="Table Grid"/>
    <w:basedOn w:val="a5"/>
    <w:uiPriority w:val="59"/>
    <w:qFormat/>
    <w:rsid w:val="00775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Char2"/>
    <w:uiPriority w:val="99"/>
    <w:unhideWhenUsed/>
    <w:qFormat/>
    <w:rsid w:val="00377DF7"/>
    <w:pPr>
      <w:spacing w:line="240" w:lineRule="auto"/>
    </w:pPr>
    <w:rPr>
      <w:sz w:val="18"/>
      <w:szCs w:val="18"/>
    </w:rPr>
  </w:style>
  <w:style w:type="character" w:customStyle="1" w:styleId="Char2">
    <w:name w:val="批注框文本 Char"/>
    <w:basedOn w:val="a4"/>
    <w:link w:val="ad"/>
    <w:uiPriority w:val="99"/>
    <w:semiHidden/>
    <w:qFormat/>
    <w:rsid w:val="00377DF7"/>
    <w:rPr>
      <w:rFonts w:ascii="Times New Roman" w:eastAsia="宋体" w:hAnsi="Times New Roman" w:cs="Times New Roman"/>
      <w:kern w:val="2"/>
      <w:sz w:val="18"/>
      <w:szCs w:val="18"/>
    </w:rPr>
  </w:style>
  <w:style w:type="paragraph" w:styleId="TOC">
    <w:name w:val="TOC Heading"/>
    <w:basedOn w:val="1"/>
    <w:next w:val="a3"/>
    <w:uiPriority w:val="39"/>
    <w:unhideWhenUsed/>
    <w:qFormat/>
    <w:rsid w:val="00377DF7"/>
    <w:pPr>
      <w:widowControl/>
      <w:spacing w:before="240" w:after="0" w:line="259" w:lineRule="auto"/>
      <w:ind w:leftChars="0" w:left="0" w:rightChars="0" w:right="0"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3"/>
    <w:next w:val="a3"/>
    <w:autoRedefine/>
    <w:uiPriority w:val="39"/>
    <w:unhideWhenUsed/>
    <w:qFormat/>
    <w:rsid w:val="00377DF7"/>
    <w:pPr>
      <w:widowControl/>
      <w:spacing w:after="100" w:line="259" w:lineRule="auto"/>
      <w:ind w:leftChars="0" w:left="220" w:rightChars="0" w:right="0" w:firstLineChars="0" w:firstLine="0"/>
      <w:jc w:val="left"/>
    </w:pPr>
    <w:rPr>
      <w:rFonts w:asciiTheme="minorHAnsi" w:eastAsiaTheme="minorEastAsia" w:hAnsiTheme="minorHAnsi"/>
      <w:kern w:val="0"/>
      <w:sz w:val="22"/>
      <w:szCs w:val="22"/>
    </w:rPr>
  </w:style>
  <w:style w:type="paragraph" w:styleId="10">
    <w:name w:val="toc 1"/>
    <w:basedOn w:val="a3"/>
    <w:next w:val="a3"/>
    <w:autoRedefine/>
    <w:uiPriority w:val="39"/>
    <w:unhideWhenUsed/>
    <w:qFormat/>
    <w:rsid w:val="00377DF7"/>
    <w:pPr>
      <w:widowControl/>
      <w:tabs>
        <w:tab w:val="left" w:pos="440"/>
        <w:tab w:val="right" w:leader="dot" w:pos="8296"/>
      </w:tabs>
      <w:spacing w:after="100" w:line="259" w:lineRule="auto"/>
      <w:ind w:leftChars="0" w:left="0" w:rightChars="0" w:right="0" w:firstLineChars="0" w:firstLine="0"/>
      <w:jc w:val="left"/>
    </w:pPr>
    <w:rPr>
      <w:rFonts w:asciiTheme="majorEastAsia" w:eastAsiaTheme="majorEastAsia" w:hAnsiTheme="majorEastAsia"/>
      <w:b/>
      <w:noProof/>
      <w:kern w:val="0"/>
      <w:sz w:val="22"/>
      <w:szCs w:val="22"/>
    </w:rPr>
  </w:style>
  <w:style w:type="paragraph" w:styleId="30">
    <w:name w:val="toc 3"/>
    <w:basedOn w:val="a3"/>
    <w:next w:val="a3"/>
    <w:autoRedefine/>
    <w:uiPriority w:val="39"/>
    <w:unhideWhenUsed/>
    <w:qFormat/>
    <w:rsid w:val="00377DF7"/>
    <w:pPr>
      <w:widowControl/>
      <w:spacing w:after="100" w:line="259" w:lineRule="auto"/>
      <w:ind w:leftChars="0" w:left="440" w:rightChars="0" w:right="0" w:firstLineChars="0" w:firstLine="0"/>
      <w:jc w:val="left"/>
    </w:pPr>
    <w:rPr>
      <w:rFonts w:asciiTheme="minorHAnsi" w:eastAsiaTheme="minorEastAsia" w:hAnsiTheme="minorHAnsi"/>
      <w:kern w:val="0"/>
      <w:sz w:val="22"/>
      <w:szCs w:val="22"/>
    </w:rPr>
  </w:style>
  <w:style w:type="character" w:styleId="ae">
    <w:name w:val="Hyperlink"/>
    <w:basedOn w:val="a4"/>
    <w:uiPriority w:val="99"/>
    <w:unhideWhenUsed/>
    <w:qFormat/>
    <w:rsid w:val="00377DF7"/>
    <w:rPr>
      <w:color w:val="0563C1" w:themeColor="hyperlink"/>
      <w:u w:val="single"/>
    </w:rPr>
  </w:style>
  <w:style w:type="paragraph" w:styleId="af">
    <w:name w:val="Plain Text"/>
    <w:aliases w:val="普通文字"/>
    <w:basedOn w:val="a3"/>
    <w:link w:val="Char3"/>
    <w:qFormat/>
    <w:rsid w:val="000A7F4F"/>
    <w:pPr>
      <w:adjustRightInd w:val="0"/>
      <w:spacing w:line="312" w:lineRule="atLeast"/>
      <w:ind w:leftChars="0" w:left="0" w:rightChars="0" w:right="0" w:firstLineChars="0" w:firstLine="0"/>
      <w:textAlignment w:val="baseline"/>
    </w:pPr>
    <w:rPr>
      <w:rFonts w:ascii="宋体" w:hAnsi="Courier New"/>
      <w:kern w:val="0"/>
      <w:sz w:val="20"/>
      <w:szCs w:val="21"/>
    </w:rPr>
  </w:style>
  <w:style w:type="character" w:customStyle="1" w:styleId="Char3">
    <w:name w:val="纯文本 Char"/>
    <w:aliases w:val="普通文字 Char"/>
    <w:basedOn w:val="a4"/>
    <w:link w:val="af"/>
    <w:uiPriority w:val="99"/>
    <w:qFormat/>
    <w:rsid w:val="000A7F4F"/>
    <w:rPr>
      <w:rFonts w:ascii="宋体" w:eastAsia="宋体" w:hAnsi="Courier New" w:cs="Times New Roman"/>
      <w:szCs w:val="21"/>
    </w:rPr>
  </w:style>
  <w:style w:type="paragraph" w:customStyle="1" w:styleId="Default">
    <w:name w:val="Default"/>
    <w:qFormat/>
    <w:rsid w:val="00F85FE3"/>
    <w:pPr>
      <w:widowControl w:val="0"/>
      <w:autoSpaceDE w:val="0"/>
      <w:autoSpaceDN w:val="0"/>
      <w:adjustRightInd w:val="0"/>
    </w:pPr>
    <w:rPr>
      <w:rFonts w:ascii="黑体" w:eastAsia="黑体" w:hAnsi="Times New Roman" w:cs="黑体"/>
      <w:color w:val="000000"/>
      <w:sz w:val="24"/>
      <w:szCs w:val="24"/>
    </w:rPr>
  </w:style>
  <w:style w:type="character" w:styleId="af0">
    <w:name w:val="annotation reference"/>
    <w:basedOn w:val="a4"/>
    <w:uiPriority w:val="99"/>
    <w:semiHidden/>
    <w:unhideWhenUsed/>
    <w:qFormat/>
    <w:rsid w:val="00260EE5"/>
    <w:rPr>
      <w:sz w:val="21"/>
      <w:szCs w:val="21"/>
    </w:rPr>
  </w:style>
  <w:style w:type="paragraph" w:styleId="af1">
    <w:name w:val="annotation text"/>
    <w:basedOn w:val="a3"/>
    <w:link w:val="Char4"/>
    <w:unhideWhenUsed/>
    <w:qFormat/>
    <w:rsid w:val="00260EE5"/>
    <w:pPr>
      <w:jc w:val="left"/>
    </w:pPr>
  </w:style>
  <w:style w:type="character" w:customStyle="1" w:styleId="Char4">
    <w:name w:val="批注文字 Char"/>
    <w:basedOn w:val="a4"/>
    <w:link w:val="af1"/>
    <w:uiPriority w:val="99"/>
    <w:semiHidden/>
    <w:qFormat/>
    <w:rsid w:val="00260EE5"/>
    <w:rPr>
      <w:rFonts w:ascii="Times New Roman" w:eastAsia="宋体" w:hAnsi="Times New Roman" w:cs="Times New Roman"/>
      <w:kern w:val="2"/>
      <w:sz w:val="24"/>
    </w:rPr>
  </w:style>
  <w:style w:type="paragraph" w:styleId="af2">
    <w:name w:val="annotation subject"/>
    <w:basedOn w:val="af1"/>
    <w:next w:val="af1"/>
    <w:link w:val="Char5"/>
    <w:uiPriority w:val="99"/>
    <w:semiHidden/>
    <w:unhideWhenUsed/>
    <w:rsid w:val="00260EE5"/>
    <w:rPr>
      <w:b/>
      <w:bCs/>
    </w:rPr>
  </w:style>
  <w:style w:type="character" w:customStyle="1" w:styleId="Char5">
    <w:name w:val="批注主题 Char"/>
    <w:basedOn w:val="Char4"/>
    <w:link w:val="af2"/>
    <w:uiPriority w:val="99"/>
    <w:semiHidden/>
    <w:rsid w:val="00260EE5"/>
    <w:rPr>
      <w:rFonts w:ascii="Times New Roman" w:eastAsia="宋体" w:hAnsi="Times New Roman" w:cs="Times New Roman"/>
      <w:b/>
      <w:bCs/>
      <w:kern w:val="2"/>
      <w:sz w:val="24"/>
    </w:rPr>
  </w:style>
  <w:style w:type="character" w:customStyle="1" w:styleId="4Char">
    <w:name w:val="标题 4 Char"/>
    <w:basedOn w:val="a4"/>
    <w:link w:val="4"/>
    <w:uiPriority w:val="9"/>
    <w:qFormat/>
    <w:rsid w:val="00C94146"/>
    <w:rPr>
      <w:rFonts w:asciiTheme="majorHAnsi" w:eastAsiaTheme="majorEastAsia" w:hAnsiTheme="majorHAnsi" w:cstheme="majorBidi"/>
      <w:b/>
      <w:bCs/>
      <w:kern w:val="2"/>
      <w:sz w:val="28"/>
      <w:szCs w:val="28"/>
    </w:rPr>
  </w:style>
  <w:style w:type="character" w:customStyle="1" w:styleId="5Char">
    <w:name w:val="标题 5 Char"/>
    <w:basedOn w:val="a4"/>
    <w:link w:val="5"/>
    <w:uiPriority w:val="9"/>
    <w:qFormat/>
    <w:rsid w:val="00C94146"/>
    <w:rPr>
      <w:b/>
      <w:bCs/>
      <w:kern w:val="2"/>
      <w:sz w:val="28"/>
      <w:szCs w:val="28"/>
    </w:rPr>
  </w:style>
  <w:style w:type="character" w:customStyle="1" w:styleId="6Char">
    <w:name w:val="标题 6 Char"/>
    <w:basedOn w:val="a4"/>
    <w:link w:val="6"/>
    <w:uiPriority w:val="9"/>
    <w:qFormat/>
    <w:rsid w:val="00C94146"/>
    <w:rPr>
      <w:rFonts w:asciiTheme="majorHAnsi" w:eastAsiaTheme="majorEastAsia" w:hAnsiTheme="majorHAnsi" w:cstheme="majorBidi"/>
      <w:b/>
      <w:bCs/>
      <w:kern w:val="2"/>
      <w:sz w:val="24"/>
      <w:szCs w:val="24"/>
    </w:rPr>
  </w:style>
  <w:style w:type="character" w:customStyle="1" w:styleId="7Char">
    <w:name w:val="标题 7 Char"/>
    <w:basedOn w:val="a4"/>
    <w:link w:val="7"/>
    <w:uiPriority w:val="9"/>
    <w:qFormat/>
    <w:rsid w:val="00C94146"/>
    <w:rPr>
      <w:b/>
      <w:bCs/>
      <w:kern w:val="2"/>
      <w:sz w:val="24"/>
      <w:szCs w:val="24"/>
    </w:rPr>
  </w:style>
  <w:style w:type="character" w:customStyle="1" w:styleId="8Char">
    <w:name w:val="标题 8 Char"/>
    <w:basedOn w:val="a4"/>
    <w:link w:val="8"/>
    <w:uiPriority w:val="9"/>
    <w:qFormat/>
    <w:rsid w:val="00C94146"/>
    <w:rPr>
      <w:rFonts w:asciiTheme="majorHAnsi" w:eastAsiaTheme="majorEastAsia" w:hAnsiTheme="majorHAnsi" w:cstheme="majorBidi"/>
      <w:kern w:val="2"/>
      <w:sz w:val="24"/>
      <w:szCs w:val="24"/>
    </w:rPr>
  </w:style>
  <w:style w:type="character" w:customStyle="1" w:styleId="9Char">
    <w:name w:val="标题 9 Char"/>
    <w:basedOn w:val="a4"/>
    <w:link w:val="9"/>
    <w:uiPriority w:val="9"/>
    <w:qFormat/>
    <w:rsid w:val="00C94146"/>
    <w:rPr>
      <w:rFonts w:asciiTheme="majorHAnsi" w:eastAsiaTheme="majorEastAsia" w:hAnsiTheme="majorHAnsi" w:cstheme="majorBidi"/>
      <w:kern w:val="2"/>
      <w:sz w:val="21"/>
      <w:szCs w:val="21"/>
    </w:rPr>
  </w:style>
  <w:style w:type="paragraph" w:styleId="70">
    <w:name w:val="toc 7"/>
    <w:basedOn w:val="a3"/>
    <w:next w:val="a3"/>
    <w:uiPriority w:val="39"/>
    <w:unhideWhenUsed/>
    <w:qFormat/>
    <w:rsid w:val="00C94146"/>
    <w:pPr>
      <w:spacing w:line="240" w:lineRule="auto"/>
      <w:ind w:leftChars="1200" w:left="2520" w:rightChars="0" w:right="0" w:firstLineChars="0" w:firstLine="0"/>
    </w:pPr>
    <w:rPr>
      <w:rFonts w:asciiTheme="minorHAnsi" w:eastAsiaTheme="minorEastAsia" w:hAnsiTheme="minorHAnsi" w:cstheme="minorBidi"/>
      <w:sz w:val="21"/>
      <w:szCs w:val="22"/>
    </w:rPr>
  </w:style>
  <w:style w:type="paragraph" w:styleId="2">
    <w:name w:val="List Number 2"/>
    <w:basedOn w:val="a3"/>
    <w:qFormat/>
    <w:rsid w:val="00C94146"/>
    <w:pPr>
      <w:numPr>
        <w:numId w:val="11"/>
      </w:numPr>
      <w:autoSpaceDE w:val="0"/>
      <w:autoSpaceDN w:val="0"/>
      <w:adjustRightInd w:val="0"/>
      <w:ind w:rightChars="0" w:right="0"/>
      <w:textAlignment w:val="baseline"/>
    </w:pPr>
    <w:rPr>
      <w:sz w:val="28"/>
    </w:rPr>
  </w:style>
  <w:style w:type="paragraph" w:styleId="af3">
    <w:name w:val="Normal Indent"/>
    <w:basedOn w:val="a3"/>
    <w:link w:val="Char6"/>
    <w:qFormat/>
    <w:rsid w:val="00C94146"/>
    <w:pPr>
      <w:spacing w:line="240" w:lineRule="auto"/>
      <w:ind w:leftChars="0" w:left="0" w:rightChars="0" w:right="0" w:firstLineChars="0" w:firstLine="420"/>
    </w:pPr>
    <w:rPr>
      <w:sz w:val="21"/>
    </w:rPr>
  </w:style>
  <w:style w:type="paragraph" w:styleId="af4">
    <w:name w:val="Document Map"/>
    <w:basedOn w:val="a3"/>
    <w:link w:val="Char7"/>
    <w:uiPriority w:val="99"/>
    <w:unhideWhenUsed/>
    <w:qFormat/>
    <w:rsid w:val="00C94146"/>
    <w:pPr>
      <w:spacing w:line="240" w:lineRule="auto"/>
      <w:ind w:leftChars="0" w:left="0" w:rightChars="0" w:right="0" w:firstLineChars="0" w:firstLine="0"/>
    </w:pPr>
    <w:rPr>
      <w:rFonts w:ascii="宋体" w:hAnsiTheme="minorHAnsi" w:cstheme="minorBidi"/>
      <w:sz w:val="18"/>
      <w:szCs w:val="18"/>
    </w:rPr>
  </w:style>
  <w:style w:type="character" w:customStyle="1" w:styleId="Char7">
    <w:name w:val="文档结构图 Char"/>
    <w:basedOn w:val="a4"/>
    <w:link w:val="af4"/>
    <w:uiPriority w:val="99"/>
    <w:qFormat/>
    <w:rsid w:val="00C94146"/>
    <w:rPr>
      <w:rFonts w:ascii="宋体" w:eastAsia="宋体"/>
      <w:kern w:val="2"/>
      <w:sz w:val="18"/>
      <w:szCs w:val="18"/>
    </w:rPr>
  </w:style>
  <w:style w:type="paragraph" w:styleId="af5">
    <w:name w:val="Body Text"/>
    <w:basedOn w:val="a3"/>
    <w:link w:val="Char8"/>
    <w:uiPriority w:val="99"/>
    <w:unhideWhenUsed/>
    <w:qFormat/>
    <w:rsid w:val="00C94146"/>
    <w:pPr>
      <w:spacing w:after="120" w:line="240" w:lineRule="auto"/>
      <w:ind w:leftChars="0" w:left="0" w:rightChars="0" w:right="0" w:firstLineChars="0" w:firstLine="0"/>
    </w:pPr>
    <w:rPr>
      <w:kern w:val="0"/>
      <w:sz w:val="20"/>
    </w:rPr>
  </w:style>
  <w:style w:type="character" w:customStyle="1" w:styleId="Char8">
    <w:name w:val="正文文本 Char"/>
    <w:basedOn w:val="a4"/>
    <w:link w:val="af5"/>
    <w:uiPriority w:val="99"/>
    <w:rsid w:val="00C94146"/>
    <w:rPr>
      <w:rFonts w:ascii="Times New Roman" w:eastAsia="宋体" w:hAnsi="Times New Roman" w:cs="Times New Roman"/>
    </w:rPr>
  </w:style>
  <w:style w:type="paragraph" w:styleId="af6">
    <w:name w:val="Body Text Indent"/>
    <w:basedOn w:val="a3"/>
    <w:link w:val="Char9"/>
    <w:qFormat/>
    <w:rsid w:val="00C94146"/>
    <w:pPr>
      <w:spacing w:after="120" w:line="240" w:lineRule="auto"/>
      <w:ind w:leftChars="200" w:left="420" w:rightChars="0" w:right="0" w:firstLineChars="0" w:firstLine="0"/>
    </w:pPr>
    <w:rPr>
      <w:sz w:val="21"/>
      <w:szCs w:val="24"/>
    </w:rPr>
  </w:style>
  <w:style w:type="character" w:customStyle="1" w:styleId="Char9">
    <w:name w:val="正文文本缩进 Char"/>
    <w:basedOn w:val="a4"/>
    <w:link w:val="af6"/>
    <w:qFormat/>
    <w:rsid w:val="00C94146"/>
    <w:rPr>
      <w:rFonts w:ascii="Times New Roman" w:eastAsia="宋体" w:hAnsi="Times New Roman" w:cs="Times New Roman"/>
      <w:kern w:val="2"/>
      <w:sz w:val="21"/>
      <w:szCs w:val="24"/>
    </w:rPr>
  </w:style>
  <w:style w:type="paragraph" w:styleId="50">
    <w:name w:val="toc 5"/>
    <w:basedOn w:val="a3"/>
    <w:next w:val="a3"/>
    <w:uiPriority w:val="39"/>
    <w:unhideWhenUsed/>
    <w:qFormat/>
    <w:rsid w:val="00C94146"/>
    <w:pPr>
      <w:spacing w:line="240" w:lineRule="auto"/>
      <w:ind w:leftChars="800" w:left="1680" w:rightChars="0" w:right="0" w:firstLineChars="0" w:firstLine="0"/>
    </w:pPr>
    <w:rPr>
      <w:rFonts w:asciiTheme="minorHAnsi" w:eastAsiaTheme="minorEastAsia" w:hAnsiTheme="minorHAnsi" w:cstheme="minorBidi"/>
      <w:sz w:val="21"/>
      <w:szCs w:val="22"/>
    </w:rPr>
  </w:style>
  <w:style w:type="paragraph" w:styleId="80">
    <w:name w:val="toc 8"/>
    <w:basedOn w:val="a3"/>
    <w:next w:val="a3"/>
    <w:uiPriority w:val="39"/>
    <w:unhideWhenUsed/>
    <w:qFormat/>
    <w:rsid w:val="00C94146"/>
    <w:pPr>
      <w:spacing w:line="240" w:lineRule="auto"/>
      <w:ind w:leftChars="1400" w:left="2940" w:rightChars="0" w:right="0" w:firstLineChars="0" w:firstLine="0"/>
    </w:pPr>
    <w:rPr>
      <w:rFonts w:asciiTheme="minorHAnsi" w:eastAsiaTheme="minorEastAsia" w:hAnsiTheme="minorHAnsi" w:cstheme="minorBidi"/>
      <w:sz w:val="21"/>
      <w:szCs w:val="22"/>
    </w:rPr>
  </w:style>
  <w:style w:type="paragraph" w:styleId="22">
    <w:name w:val="Body Text Indent 2"/>
    <w:basedOn w:val="a3"/>
    <w:link w:val="2Char0"/>
    <w:uiPriority w:val="99"/>
    <w:unhideWhenUsed/>
    <w:qFormat/>
    <w:rsid w:val="00C94146"/>
    <w:pPr>
      <w:spacing w:after="120" w:line="480" w:lineRule="auto"/>
      <w:ind w:leftChars="200" w:left="420" w:rightChars="0" w:right="0" w:firstLineChars="0" w:firstLine="0"/>
    </w:pPr>
    <w:rPr>
      <w:rFonts w:asciiTheme="minorHAnsi" w:eastAsiaTheme="minorEastAsia" w:hAnsiTheme="minorHAnsi" w:cstheme="minorBidi"/>
      <w:sz w:val="21"/>
      <w:szCs w:val="22"/>
    </w:rPr>
  </w:style>
  <w:style w:type="character" w:customStyle="1" w:styleId="2Char0">
    <w:name w:val="正文文本缩进 2 Char"/>
    <w:basedOn w:val="a4"/>
    <w:link w:val="22"/>
    <w:uiPriority w:val="99"/>
    <w:qFormat/>
    <w:rsid w:val="00C94146"/>
    <w:rPr>
      <w:kern w:val="2"/>
      <w:sz w:val="21"/>
      <w:szCs w:val="22"/>
    </w:rPr>
  </w:style>
  <w:style w:type="paragraph" w:styleId="40">
    <w:name w:val="toc 4"/>
    <w:basedOn w:val="a3"/>
    <w:next w:val="a3"/>
    <w:uiPriority w:val="39"/>
    <w:unhideWhenUsed/>
    <w:qFormat/>
    <w:rsid w:val="00C94146"/>
    <w:pPr>
      <w:spacing w:line="240" w:lineRule="auto"/>
      <w:ind w:leftChars="600" w:left="1260" w:rightChars="0" w:right="0" w:firstLineChars="0" w:firstLine="0"/>
    </w:pPr>
    <w:rPr>
      <w:rFonts w:asciiTheme="minorHAnsi" w:eastAsiaTheme="minorEastAsia" w:hAnsiTheme="minorHAnsi" w:cstheme="minorBidi"/>
      <w:sz w:val="21"/>
      <w:szCs w:val="22"/>
    </w:rPr>
  </w:style>
  <w:style w:type="paragraph" w:styleId="60">
    <w:name w:val="toc 6"/>
    <w:basedOn w:val="a3"/>
    <w:next w:val="a3"/>
    <w:uiPriority w:val="39"/>
    <w:unhideWhenUsed/>
    <w:qFormat/>
    <w:rsid w:val="00C94146"/>
    <w:pPr>
      <w:spacing w:line="240" w:lineRule="auto"/>
      <w:ind w:leftChars="1000" w:left="2100" w:rightChars="0" w:right="0" w:firstLineChars="0" w:firstLine="0"/>
    </w:pPr>
    <w:rPr>
      <w:rFonts w:asciiTheme="minorHAnsi" w:eastAsiaTheme="minorEastAsia" w:hAnsiTheme="minorHAnsi" w:cstheme="minorBidi"/>
      <w:sz w:val="21"/>
      <w:szCs w:val="22"/>
    </w:rPr>
  </w:style>
  <w:style w:type="paragraph" w:styleId="31">
    <w:name w:val="Body Text Indent 3"/>
    <w:basedOn w:val="a3"/>
    <w:link w:val="3Char0"/>
    <w:uiPriority w:val="99"/>
    <w:unhideWhenUsed/>
    <w:qFormat/>
    <w:rsid w:val="00C94146"/>
    <w:pPr>
      <w:spacing w:after="120" w:line="240" w:lineRule="auto"/>
      <w:ind w:leftChars="200" w:left="420" w:rightChars="0" w:right="0" w:firstLineChars="0" w:firstLine="0"/>
    </w:pPr>
    <w:rPr>
      <w:rFonts w:asciiTheme="minorHAnsi" w:eastAsiaTheme="minorEastAsia" w:hAnsiTheme="minorHAnsi" w:cstheme="minorBidi"/>
      <w:sz w:val="16"/>
      <w:szCs w:val="16"/>
    </w:rPr>
  </w:style>
  <w:style w:type="character" w:customStyle="1" w:styleId="3Char0">
    <w:name w:val="正文文本缩进 3 Char"/>
    <w:basedOn w:val="a4"/>
    <w:link w:val="31"/>
    <w:uiPriority w:val="99"/>
    <w:qFormat/>
    <w:rsid w:val="00C94146"/>
    <w:rPr>
      <w:kern w:val="2"/>
      <w:sz w:val="16"/>
      <w:szCs w:val="16"/>
    </w:rPr>
  </w:style>
  <w:style w:type="paragraph" w:styleId="90">
    <w:name w:val="toc 9"/>
    <w:basedOn w:val="a3"/>
    <w:next w:val="a3"/>
    <w:uiPriority w:val="39"/>
    <w:unhideWhenUsed/>
    <w:qFormat/>
    <w:rsid w:val="00C94146"/>
    <w:pPr>
      <w:spacing w:line="240" w:lineRule="auto"/>
      <w:ind w:leftChars="1600" w:left="3360" w:rightChars="0" w:right="0" w:firstLineChars="0" w:firstLine="0"/>
    </w:pPr>
    <w:rPr>
      <w:rFonts w:asciiTheme="minorHAnsi" w:eastAsiaTheme="minorEastAsia" w:hAnsiTheme="minorHAnsi" w:cstheme="minorBidi"/>
      <w:sz w:val="21"/>
      <w:szCs w:val="22"/>
    </w:rPr>
  </w:style>
  <w:style w:type="character" w:styleId="af7">
    <w:name w:val="Strong"/>
    <w:basedOn w:val="a4"/>
    <w:uiPriority w:val="22"/>
    <w:qFormat/>
    <w:rsid w:val="00C94146"/>
    <w:rPr>
      <w:b/>
      <w:bCs/>
    </w:rPr>
  </w:style>
  <w:style w:type="character" w:styleId="af8">
    <w:name w:val="page number"/>
    <w:basedOn w:val="a4"/>
    <w:uiPriority w:val="99"/>
    <w:unhideWhenUsed/>
    <w:qFormat/>
    <w:rsid w:val="00C94146"/>
  </w:style>
  <w:style w:type="paragraph" w:customStyle="1" w:styleId="11">
    <w:name w:val="列表段落1"/>
    <w:basedOn w:val="a3"/>
    <w:uiPriority w:val="34"/>
    <w:qFormat/>
    <w:rsid w:val="00C94146"/>
    <w:pPr>
      <w:ind w:firstLine="420"/>
    </w:pPr>
  </w:style>
  <w:style w:type="paragraph" w:customStyle="1" w:styleId="TOC1">
    <w:name w:val="TOC 标题1"/>
    <w:basedOn w:val="1"/>
    <w:next w:val="a3"/>
    <w:uiPriority w:val="39"/>
    <w:unhideWhenUsed/>
    <w:qFormat/>
    <w:rsid w:val="00C94146"/>
    <w:pPr>
      <w:widowControl/>
      <w:spacing w:before="240" w:after="0" w:line="259" w:lineRule="auto"/>
      <w:ind w:leftChars="0" w:left="0" w:rightChars="0" w:right="0"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列出段落1"/>
    <w:basedOn w:val="a3"/>
    <w:link w:val="Chara"/>
    <w:uiPriority w:val="34"/>
    <w:qFormat/>
    <w:rsid w:val="00C94146"/>
    <w:pPr>
      <w:spacing w:line="240" w:lineRule="auto"/>
      <w:ind w:leftChars="0" w:left="0" w:rightChars="0" w:right="0" w:firstLine="420"/>
    </w:pPr>
    <w:rPr>
      <w:kern w:val="0"/>
      <w:sz w:val="20"/>
    </w:rPr>
  </w:style>
  <w:style w:type="character" w:customStyle="1" w:styleId="Chara">
    <w:name w:val="列出段落 Char"/>
    <w:link w:val="12"/>
    <w:uiPriority w:val="34"/>
    <w:qFormat/>
    <w:rsid w:val="00C94146"/>
    <w:rPr>
      <w:rFonts w:ascii="Times New Roman" w:eastAsia="宋体" w:hAnsi="Times New Roman" w:cs="Times New Roman"/>
    </w:rPr>
  </w:style>
  <w:style w:type="character" w:customStyle="1" w:styleId="Char10">
    <w:name w:val="纯文本 Char1"/>
    <w:basedOn w:val="a4"/>
    <w:rsid w:val="00C94146"/>
    <w:rPr>
      <w:rFonts w:ascii="宋体" w:eastAsia="宋体" w:hAnsi="Courier New" w:cs="Courier New"/>
      <w:szCs w:val="21"/>
    </w:rPr>
  </w:style>
  <w:style w:type="paragraph" w:customStyle="1" w:styleId="DLP">
    <w:name w:val="DLP正文"/>
    <w:basedOn w:val="a3"/>
    <w:qFormat/>
    <w:rsid w:val="00C94146"/>
    <w:pPr>
      <w:snapToGrid w:val="0"/>
      <w:ind w:leftChars="0" w:left="0" w:rightChars="0" w:right="0" w:firstLineChars="0" w:firstLine="473"/>
    </w:pPr>
    <w:rPr>
      <w:rFonts w:hAnsi="宋体"/>
      <w:szCs w:val="22"/>
    </w:rPr>
  </w:style>
  <w:style w:type="paragraph" w:customStyle="1" w:styleId="-">
    <w:name w:val="-"/>
    <w:basedOn w:val="a3"/>
    <w:qFormat/>
    <w:rsid w:val="00C94146"/>
    <w:pPr>
      <w:ind w:leftChars="0" w:left="0" w:rightChars="0" w:right="0" w:firstLineChars="0" w:firstLine="415"/>
    </w:pPr>
    <w:rPr>
      <w:rFonts w:ascii="Arial" w:hAnsi="Arial" w:cs="Arial"/>
      <w:bCs/>
      <w:kern w:val="0"/>
      <w:szCs w:val="32"/>
    </w:rPr>
  </w:style>
  <w:style w:type="paragraph" w:customStyle="1" w:styleId="af9">
    <w:name w:val="弱电正文"/>
    <w:basedOn w:val="a3"/>
    <w:link w:val="Charb"/>
    <w:qFormat/>
    <w:rsid w:val="00C94146"/>
    <w:pPr>
      <w:ind w:leftChars="0" w:left="0" w:rightChars="0" w:right="0"/>
    </w:pPr>
    <w:rPr>
      <w:rFonts w:ascii="Calibri" w:hAnsi="Calibri"/>
      <w:sz w:val="21"/>
      <w:szCs w:val="22"/>
    </w:rPr>
  </w:style>
  <w:style w:type="character" w:customStyle="1" w:styleId="Charb">
    <w:name w:val="弱电正文 Char"/>
    <w:link w:val="af9"/>
    <w:qFormat/>
    <w:rsid w:val="00C94146"/>
    <w:rPr>
      <w:rFonts w:ascii="Calibri" w:eastAsia="宋体" w:hAnsi="Calibri" w:cs="Times New Roman"/>
      <w:kern w:val="2"/>
      <w:sz w:val="21"/>
      <w:szCs w:val="22"/>
    </w:rPr>
  </w:style>
  <w:style w:type="character" w:customStyle="1" w:styleId="Char6">
    <w:name w:val="正文缩进 Char"/>
    <w:basedOn w:val="a4"/>
    <w:link w:val="af3"/>
    <w:qFormat/>
    <w:rsid w:val="00C94146"/>
    <w:rPr>
      <w:rFonts w:ascii="Times New Roman" w:eastAsia="宋体" w:hAnsi="Times New Roman" w:cs="Times New Roman"/>
      <w:kern w:val="2"/>
      <w:sz w:val="21"/>
    </w:rPr>
  </w:style>
  <w:style w:type="paragraph" w:customStyle="1" w:styleId="afa">
    <w:name w:val="￥正文"/>
    <w:basedOn w:val="a3"/>
    <w:link w:val="Charc"/>
    <w:qFormat/>
    <w:rsid w:val="00C94146"/>
    <w:pPr>
      <w:ind w:leftChars="0" w:left="0" w:rightChars="0" w:right="0"/>
    </w:pPr>
    <w:rPr>
      <w:rFonts w:ascii="Calibri" w:hAnsi="Calibri"/>
      <w:kern w:val="0"/>
    </w:rPr>
  </w:style>
  <w:style w:type="character" w:customStyle="1" w:styleId="Charc">
    <w:name w:val="￥正文 Char"/>
    <w:link w:val="afa"/>
    <w:qFormat/>
    <w:rsid w:val="00C94146"/>
    <w:rPr>
      <w:rFonts w:ascii="Calibri" w:eastAsia="宋体" w:hAnsi="Calibri" w:cs="Times New Roman"/>
      <w:sz w:val="24"/>
    </w:rPr>
  </w:style>
  <w:style w:type="paragraph" w:customStyle="1" w:styleId="X304">
    <w:name w:val="样式 正文X + (中文) 宋体 (符号) 宋体 小四 首行缩进:  3.04 字符"/>
    <w:basedOn w:val="a3"/>
    <w:qFormat/>
    <w:rsid w:val="00C94146"/>
    <w:pPr>
      <w:snapToGrid w:val="0"/>
      <w:ind w:leftChars="0" w:left="0" w:rightChars="0" w:right="0" w:firstLineChars="400" w:firstLine="400"/>
    </w:pPr>
    <w:rPr>
      <w:rFonts w:ascii="宋体" w:hAnsi="宋体" w:cs="宋体"/>
      <w:spacing w:val="4"/>
    </w:rPr>
  </w:style>
  <w:style w:type="paragraph" w:customStyle="1" w:styleId="font5">
    <w:name w:val="font5"/>
    <w:basedOn w:val="a3"/>
    <w:qFormat/>
    <w:rsid w:val="00C94146"/>
    <w:pPr>
      <w:widowControl/>
      <w:spacing w:before="100" w:beforeAutospacing="1" w:after="100" w:afterAutospacing="1" w:line="240" w:lineRule="auto"/>
      <w:ind w:leftChars="0" w:left="0" w:rightChars="0" w:right="0" w:firstLineChars="0" w:firstLine="0"/>
      <w:jc w:val="left"/>
    </w:pPr>
    <w:rPr>
      <w:rFonts w:ascii="宋体" w:hAnsi="宋体" w:cs="宋体"/>
      <w:kern w:val="0"/>
      <w:sz w:val="18"/>
      <w:szCs w:val="18"/>
    </w:rPr>
  </w:style>
  <w:style w:type="paragraph" w:customStyle="1" w:styleId="font6">
    <w:name w:val="font6"/>
    <w:basedOn w:val="a3"/>
    <w:qFormat/>
    <w:rsid w:val="00C94146"/>
    <w:pPr>
      <w:widowControl/>
      <w:spacing w:before="100" w:beforeAutospacing="1" w:after="100" w:afterAutospacing="1" w:line="240" w:lineRule="auto"/>
      <w:ind w:leftChars="0" w:left="0" w:rightChars="0" w:right="0" w:firstLineChars="0" w:firstLine="0"/>
      <w:jc w:val="left"/>
    </w:pPr>
    <w:rPr>
      <w:rFonts w:ascii="宋体" w:hAnsi="宋体" w:cs="宋体"/>
      <w:kern w:val="0"/>
      <w:sz w:val="18"/>
      <w:szCs w:val="18"/>
    </w:rPr>
  </w:style>
  <w:style w:type="paragraph" w:customStyle="1" w:styleId="xl113">
    <w:name w:val="xl113"/>
    <w:basedOn w:val="a3"/>
    <w:qFormat/>
    <w:rsid w:val="00C94146"/>
    <w:pPr>
      <w:widowControl/>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20"/>
    </w:rPr>
  </w:style>
  <w:style w:type="paragraph" w:customStyle="1" w:styleId="xl114">
    <w:name w:val="xl114"/>
    <w:basedOn w:val="a3"/>
    <w:qFormat/>
    <w:rsid w:val="00C94146"/>
    <w:pPr>
      <w:widowControl/>
      <w:shd w:val="clear" w:color="000000" w:fill="CC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15">
    <w:name w:val="xl115"/>
    <w:basedOn w:val="a3"/>
    <w:qFormat/>
    <w:rsid w:val="00C94146"/>
    <w:pPr>
      <w:widowControl/>
      <w:spacing w:before="100" w:beforeAutospacing="1" w:after="100" w:afterAutospacing="1" w:line="240" w:lineRule="auto"/>
      <w:ind w:leftChars="0" w:left="0" w:rightChars="0" w:right="0" w:firstLineChars="0" w:firstLine="0"/>
      <w:jc w:val="left"/>
    </w:pPr>
    <w:rPr>
      <w:rFonts w:ascii="宋体" w:hAnsi="宋体" w:cs="宋体"/>
      <w:kern w:val="0"/>
      <w:sz w:val="18"/>
      <w:szCs w:val="18"/>
    </w:rPr>
  </w:style>
  <w:style w:type="paragraph" w:customStyle="1" w:styleId="xl116">
    <w:name w:val="xl116"/>
    <w:basedOn w:val="a3"/>
    <w:qFormat/>
    <w:rsid w:val="00C94146"/>
    <w:pPr>
      <w:widowControl/>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17">
    <w:name w:val="xl117"/>
    <w:basedOn w:val="a3"/>
    <w:qFormat/>
    <w:rsid w:val="00C94146"/>
    <w:pPr>
      <w:widowControl/>
      <w:spacing w:before="100" w:beforeAutospacing="1" w:after="100" w:afterAutospacing="1" w:line="240" w:lineRule="auto"/>
      <w:ind w:leftChars="0" w:left="0" w:rightChars="0" w:right="0" w:firstLineChars="0" w:firstLine="0"/>
      <w:jc w:val="left"/>
      <w:textAlignment w:val="center"/>
    </w:pPr>
    <w:rPr>
      <w:rFonts w:ascii="宋体" w:hAnsi="宋体" w:cs="宋体"/>
      <w:kern w:val="0"/>
      <w:sz w:val="20"/>
    </w:rPr>
  </w:style>
  <w:style w:type="paragraph" w:customStyle="1" w:styleId="xl118">
    <w:name w:val="xl118"/>
    <w:basedOn w:val="a3"/>
    <w:qFormat/>
    <w:rsid w:val="00C94146"/>
    <w:pPr>
      <w:widowControl/>
      <w:spacing w:before="100" w:beforeAutospacing="1" w:after="100" w:afterAutospacing="1" w:line="240" w:lineRule="auto"/>
      <w:ind w:leftChars="0" w:left="0" w:rightChars="0" w:right="0" w:firstLineChars="0" w:firstLine="0"/>
      <w:jc w:val="center"/>
      <w:textAlignment w:val="center"/>
    </w:pPr>
    <w:rPr>
      <w:rFonts w:ascii="宋体" w:hAnsi="宋体" w:cs="宋体"/>
      <w:b/>
      <w:bCs/>
      <w:kern w:val="0"/>
      <w:sz w:val="20"/>
    </w:rPr>
  </w:style>
  <w:style w:type="paragraph" w:customStyle="1" w:styleId="xl119">
    <w:name w:val="xl119"/>
    <w:basedOn w:val="a3"/>
    <w:qFormat/>
    <w:rsid w:val="00C94146"/>
    <w:pPr>
      <w:widowControl/>
      <w:pBdr>
        <w:right w:val="single" w:sz="4" w:space="0" w:color="auto"/>
      </w:pBdr>
      <w:spacing w:before="100" w:beforeAutospacing="1" w:after="100" w:afterAutospacing="1" w:line="240" w:lineRule="auto"/>
      <w:ind w:leftChars="0" w:left="0" w:rightChars="0" w:right="0" w:firstLineChars="0" w:firstLine="0"/>
      <w:jc w:val="right"/>
      <w:textAlignment w:val="center"/>
    </w:pPr>
    <w:rPr>
      <w:rFonts w:ascii="宋体" w:hAnsi="宋体" w:cs="宋体"/>
      <w:kern w:val="0"/>
      <w:sz w:val="20"/>
    </w:rPr>
  </w:style>
  <w:style w:type="paragraph" w:customStyle="1" w:styleId="xl120">
    <w:name w:val="xl120"/>
    <w:basedOn w:val="a3"/>
    <w:qFormat/>
    <w:rsid w:val="00C94146"/>
    <w:pPr>
      <w:widowControl/>
      <w:spacing w:before="100" w:beforeAutospacing="1" w:after="100" w:afterAutospacing="1" w:line="240" w:lineRule="auto"/>
      <w:ind w:leftChars="0" w:left="0" w:rightChars="0" w:right="0" w:firstLineChars="0" w:firstLine="0"/>
      <w:jc w:val="right"/>
      <w:textAlignment w:val="center"/>
    </w:pPr>
    <w:rPr>
      <w:rFonts w:ascii="宋体" w:hAnsi="宋体" w:cs="宋体"/>
      <w:kern w:val="0"/>
      <w:sz w:val="20"/>
    </w:rPr>
  </w:style>
  <w:style w:type="paragraph" w:customStyle="1" w:styleId="xl121">
    <w:name w:val="xl121"/>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22">
    <w:name w:val="xl122"/>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b/>
      <w:bCs/>
      <w:kern w:val="0"/>
      <w:sz w:val="18"/>
      <w:szCs w:val="18"/>
    </w:rPr>
  </w:style>
  <w:style w:type="paragraph" w:customStyle="1" w:styleId="xl123">
    <w:name w:val="xl123"/>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b/>
      <w:bCs/>
      <w:kern w:val="0"/>
      <w:sz w:val="18"/>
      <w:szCs w:val="18"/>
    </w:rPr>
  </w:style>
  <w:style w:type="paragraph" w:customStyle="1" w:styleId="xl124">
    <w:name w:val="xl124"/>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left"/>
    </w:pPr>
    <w:rPr>
      <w:rFonts w:ascii="宋体" w:hAnsi="宋体" w:cs="宋体"/>
      <w:kern w:val="0"/>
      <w:sz w:val="18"/>
      <w:szCs w:val="18"/>
    </w:rPr>
  </w:style>
  <w:style w:type="paragraph" w:customStyle="1" w:styleId="xl125">
    <w:name w:val="xl125"/>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left"/>
    </w:pPr>
    <w:rPr>
      <w:rFonts w:ascii="宋体" w:hAnsi="宋体" w:cs="宋体"/>
      <w:b/>
      <w:bCs/>
      <w:kern w:val="0"/>
      <w:sz w:val="18"/>
      <w:szCs w:val="18"/>
    </w:rPr>
  </w:style>
  <w:style w:type="paragraph" w:customStyle="1" w:styleId="xl126">
    <w:name w:val="xl126"/>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left"/>
      <w:textAlignment w:val="center"/>
    </w:pPr>
    <w:rPr>
      <w:rFonts w:ascii="宋体" w:hAnsi="宋体" w:cs="宋体"/>
      <w:kern w:val="0"/>
      <w:sz w:val="18"/>
      <w:szCs w:val="18"/>
    </w:rPr>
  </w:style>
  <w:style w:type="paragraph" w:customStyle="1" w:styleId="xl127">
    <w:name w:val="xl127"/>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28">
    <w:name w:val="xl128"/>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kern w:val="0"/>
      <w:sz w:val="18"/>
      <w:szCs w:val="18"/>
    </w:rPr>
  </w:style>
  <w:style w:type="paragraph" w:customStyle="1" w:styleId="xl129">
    <w:name w:val="xl129"/>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pPr>
    <w:rPr>
      <w:rFonts w:ascii="宋体" w:hAnsi="宋体" w:cs="宋体"/>
      <w:kern w:val="0"/>
      <w:sz w:val="18"/>
      <w:szCs w:val="18"/>
    </w:rPr>
  </w:style>
  <w:style w:type="paragraph" w:customStyle="1" w:styleId="xl130">
    <w:name w:val="xl130"/>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pPr>
    <w:rPr>
      <w:rFonts w:ascii="宋体" w:hAnsi="宋体" w:cs="宋体"/>
      <w:b/>
      <w:bCs/>
      <w:kern w:val="0"/>
      <w:sz w:val="18"/>
      <w:szCs w:val="18"/>
    </w:rPr>
  </w:style>
  <w:style w:type="paragraph" w:customStyle="1" w:styleId="xl131">
    <w:name w:val="xl131"/>
    <w:basedOn w:val="a3"/>
    <w:qFormat/>
    <w:rsid w:val="00C94146"/>
    <w:pPr>
      <w:widowControl/>
      <w:spacing w:before="100" w:beforeAutospacing="1" w:after="100" w:afterAutospacing="1" w:line="240" w:lineRule="auto"/>
      <w:ind w:leftChars="0" w:left="0" w:rightChars="0" w:right="0" w:firstLineChars="0" w:firstLine="0"/>
      <w:jc w:val="center"/>
      <w:textAlignment w:val="center"/>
    </w:pPr>
    <w:rPr>
      <w:rFonts w:ascii="宋体" w:hAnsi="宋体" w:cs="宋体"/>
      <w:b/>
      <w:bCs/>
      <w:color w:val="FF00FF"/>
      <w:kern w:val="0"/>
      <w:sz w:val="20"/>
    </w:rPr>
  </w:style>
  <w:style w:type="paragraph" w:customStyle="1" w:styleId="xl132">
    <w:name w:val="xl132"/>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b/>
      <w:bCs/>
      <w:color w:val="FF0000"/>
      <w:kern w:val="0"/>
      <w:sz w:val="18"/>
      <w:szCs w:val="18"/>
    </w:rPr>
  </w:style>
  <w:style w:type="paragraph" w:customStyle="1" w:styleId="xl133">
    <w:name w:val="xl133"/>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left"/>
    </w:pPr>
    <w:rPr>
      <w:rFonts w:ascii="宋体" w:hAnsi="宋体" w:cs="宋体"/>
      <w:b/>
      <w:bCs/>
      <w:kern w:val="0"/>
      <w:sz w:val="18"/>
      <w:szCs w:val="18"/>
    </w:rPr>
  </w:style>
  <w:style w:type="paragraph" w:customStyle="1" w:styleId="xl134">
    <w:name w:val="xl134"/>
    <w:basedOn w:val="a3"/>
    <w:qFormat/>
    <w:rsid w:val="00C941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pPr>
    <w:rPr>
      <w:rFonts w:ascii="宋体" w:hAnsi="宋体" w:cs="宋体"/>
      <w:b/>
      <w:bCs/>
      <w:kern w:val="0"/>
      <w:sz w:val="18"/>
      <w:szCs w:val="18"/>
    </w:rPr>
  </w:style>
  <w:style w:type="paragraph" w:customStyle="1" w:styleId="xl135">
    <w:name w:val="xl135"/>
    <w:basedOn w:val="a3"/>
    <w:qFormat/>
    <w:rsid w:val="00C94146"/>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36">
    <w:name w:val="xl136"/>
    <w:basedOn w:val="a3"/>
    <w:qFormat/>
    <w:rsid w:val="00C94146"/>
    <w:pPr>
      <w:widowControl/>
      <w:pBdr>
        <w:left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37">
    <w:name w:val="xl137"/>
    <w:basedOn w:val="a3"/>
    <w:qFormat/>
    <w:rsid w:val="00C94146"/>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kern w:val="0"/>
      <w:sz w:val="18"/>
      <w:szCs w:val="18"/>
    </w:rPr>
  </w:style>
  <w:style w:type="paragraph" w:customStyle="1" w:styleId="xl138">
    <w:name w:val="xl138"/>
    <w:basedOn w:val="a3"/>
    <w:qFormat/>
    <w:rsid w:val="00C94146"/>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b/>
      <w:bCs/>
      <w:kern w:val="0"/>
      <w:sz w:val="32"/>
      <w:szCs w:val="32"/>
    </w:rPr>
  </w:style>
  <w:style w:type="paragraph" w:customStyle="1" w:styleId="xl139">
    <w:name w:val="xl139"/>
    <w:basedOn w:val="a3"/>
    <w:qFormat/>
    <w:rsid w:val="00C94146"/>
    <w:pPr>
      <w:widowControl/>
      <w:pBdr>
        <w:top w:val="single" w:sz="4" w:space="0" w:color="auto"/>
        <w:bottom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b/>
      <w:bCs/>
      <w:kern w:val="0"/>
      <w:sz w:val="32"/>
      <w:szCs w:val="32"/>
    </w:rPr>
  </w:style>
  <w:style w:type="paragraph" w:customStyle="1" w:styleId="xl140">
    <w:name w:val="xl140"/>
    <w:basedOn w:val="a3"/>
    <w:qFormat/>
    <w:rsid w:val="00C94146"/>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rightChars="0" w:right="0" w:firstLineChars="0" w:firstLine="0"/>
      <w:jc w:val="center"/>
      <w:textAlignment w:val="center"/>
    </w:pPr>
    <w:rPr>
      <w:rFonts w:ascii="宋体" w:hAnsi="宋体" w:cs="宋体"/>
      <w:b/>
      <w:bCs/>
      <w:kern w:val="0"/>
      <w:sz w:val="32"/>
      <w:szCs w:val="32"/>
    </w:rPr>
  </w:style>
  <w:style w:type="paragraph" w:customStyle="1" w:styleId="afb">
    <w:name w:val="正文（无缩进）"/>
    <w:qFormat/>
    <w:rsid w:val="00C94146"/>
    <w:pPr>
      <w:jc w:val="center"/>
    </w:pPr>
    <w:rPr>
      <w:rFonts w:ascii="Times New Roman" w:eastAsia="仿宋_GB2312" w:hAnsi="Times New Roman" w:cs="Times New Roman"/>
      <w:color w:val="000000"/>
      <w:kern w:val="24"/>
      <w:sz w:val="24"/>
    </w:rPr>
  </w:style>
  <w:style w:type="paragraph" w:customStyle="1" w:styleId="afc">
    <w:name w:val="正文(首行缩进)"/>
    <w:qFormat/>
    <w:rsid w:val="00C94146"/>
    <w:pPr>
      <w:spacing w:line="360" w:lineRule="auto"/>
      <w:ind w:firstLineChars="200" w:firstLine="200"/>
      <w:jc w:val="both"/>
    </w:pPr>
    <w:rPr>
      <w:rFonts w:ascii="Times New Roman" w:eastAsia="仿宋_GB2312" w:hAnsi="Times New Roman" w:cs="Times New Roman"/>
      <w:spacing w:val="2"/>
      <w:kern w:val="24"/>
      <w:sz w:val="24"/>
    </w:rPr>
  </w:style>
  <w:style w:type="paragraph" w:customStyle="1" w:styleId="CharCharCharCharCharCharChar">
    <w:name w:val="Char Char Char Char Char Char Char"/>
    <w:basedOn w:val="af4"/>
    <w:qFormat/>
    <w:rsid w:val="00C94146"/>
    <w:pPr>
      <w:shd w:val="clear" w:color="auto" w:fill="000080"/>
      <w:spacing w:line="360" w:lineRule="auto"/>
    </w:pPr>
    <w:rPr>
      <w:rFonts w:ascii="Times New Roman" w:hAnsi="Times New Roman" w:cs="Times New Roman"/>
      <w:sz w:val="21"/>
      <w:szCs w:val="24"/>
    </w:rPr>
  </w:style>
  <w:style w:type="paragraph" w:customStyle="1" w:styleId="110">
    <w:name w:val="标书正文11"/>
    <w:basedOn w:val="a3"/>
    <w:qFormat/>
    <w:rsid w:val="00C94146"/>
    <w:pPr>
      <w:ind w:leftChars="0" w:left="0" w:rightChars="0" w:right="0"/>
    </w:pPr>
    <w:rPr>
      <w:rFonts w:ascii="宋体" w:hAnsi="宋体"/>
      <w:kern w:val="44"/>
      <w:szCs w:val="24"/>
    </w:rPr>
  </w:style>
  <w:style w:type="paragraph" w:customStyle="1" w:styleId="13">
    <w:name w:val="正文1"/>
    <w:qFormat/>
    <w:rsid w:val="00C94146"/>
    <w:pPr>
      <w:ind w:firstLineChars="200" w:firstLine="420"/>
    </w:pPr>
    <w:rPr>
      <w:rFonts w:ascii="Times New Roman" w:eastAsia="宋体" w:hAnsi="Times New Roman" w:cs="宋体"/>
    </w:rPr>
  </w:style>
  <w:style w:type="paragraph" w:customStyle="1" w:styleId="a">
    <w:name w:val="二级标题"/>
    <w:next w:val="afd"/>
    <w:qFormat/>
    <w:rsid w:val="00C94146"/>
    <w:pPr>
      <w:numPr>
        <w:numId w:val="12"/>
      </w:numPr>
      <w:spacing w:beforeLines="100" w:afterLines="100"/>
      <w:jc w:val="both"/>
      <w:outlineLvl w:val="1"/>
    </w:pPr>
    <w:rPr>
      <w:rFonts w:ascii="黑体" w:eastAsia="黑体" w:hAnsi="黑体" w:cs="Times New Roman"/>
      <w:sz w:val="32"/>
    </w:rPr>
  </w:style>
  <w:style w:type="paragraph" w:customStyle="1" w:styleId="afd">
    <w:name w:val="段"/>
    <w:qFormat/>
    <w:rsid w:val="00C94146"/>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0">
    <w:name w:val="一级条标题"/>
    <w:next w:val="afd"/>
    <w:qFormat/>
    <w:rsid w:val="00C94146"/>
    <w:pPr>
      <w:numPr>
        <w:ilvl w:val="1"/>
        <w:numId w:val="12"/>
      </w:numPr>
      <w:spacing w:beforeLines="50" w:afterLines="50"/>
      <w:outlineLvl w:val="2"/>
    </w:pPr>
    <w:rPr>
      <w:rFonts w:ascii="黑体" w:eastAsia="黑体" w:hAnsi="Times New Roman" w:cs="Times New Roman"/>
      <w:sz w:val="21"/>
      <w:szCs w:val="21"/>
    </w:rPr>
  </w:style>
  <w:style w:type="paragraph" w:customStyle="1" w:styleId="afe">
    <w:name w:val="二级条标题"/>
    <w:basedOn w:val="a0"/>
    <w:next w:val="afd"/>
    <w:qFormat/>
    <w:rsid w:val="00C94146"/>
    <w:pPr>
      <w:numPr>
        <w:ilvl w:val="0"/>
        <w:numId w:val="0"/>
      </w:numPr>
      <w:spacing w:before="50" w:after="50"/>
      <w:outlineLvl w:val="3"/>
    </w:pPr>
  </w:style>
  <w:style w:type="paragraph" w:customStyle="1" w:styleId="a2">
    <w:name w:val="正文表标题"/>
    <w:next w:val="afd"/>
    <w:qFormat/>
    <w:rsid w:val="00C94146"/>
    <w:pPr>
      <w:numPr>
        <w:numId w:val="13"/>
      </w:numPr>
      <w:tabs>
        <w:tab w:val="left" w:pos="360"/>
      </w:tabs>
      <w:spacing w:beforeLines="50" w:afterLines="50"/>
      <w:jc w:val="center"/>
    </w:pPr>
    <w:rPr>
      <w:rFonts w:ascii="黑体" w:eastAsia="黑体" w:hAnsi="Times New Roman" w:cs="Times New Roman"/>
      <w:sz w:val="21"/>
    </w:rPr>
  </w:style>
  <w:style w:type="paragraph" w:customStyle="1" w:styleId="aff">
    <w:name w:val="三级条标题"/>
    <w:basedOn w:val="afe"/>
    <w:next w:val="afd"/>
    <w:qFormat/>
    <w:rsid w:val="00C94146"/>
    <w:pPr>
      <w:outlineLvl w:val="4"/>
    </w:pPr>
  </w:style>
  <w:style w:type="paragraph" w:customStyle="1" w:styleId="a1">
    <w:name w:val="附录表标题"/>
    <w:basedOn w:val="a3"/>
    <w:next w:val="afd"/>
    <w:qFormat/>
    <w:rsid w:val="00C94146"/>
    <w:pPr>
      <w:numPr>
        <w:ilvl w:val="1"/>
        <w:numId w:val="14"/>
      </w:numPr>
      <w:tabs>
        <w:tab w:val="left" w:pos="180"/>
      </w:tabs>
      <w:spacing w:beforeLines="50" w:afterLines="50"/>
      <w:jc w:val="center"/>
    </w:pPr>
    <w:rPr>
      <w:rFonts w:ascii="黑体" w:eastAsia="黑体"/>
      <w:szCs w:val="21"/>
    </w:rPr>
  </w:style>
  <w:style w:type="paragraph" w:customStyle="1" w:styleId="WPSOffice1">
    <w:name w:val="WPSOffice手动目录 1"/>
    <w:qFormat/>
    <w:rsid w:val="00C94146"/>
    <w:rPr>
      <w:rFonts w:ascii="Times New Roman" w:eastAsia="宋体" w:hAnsi="Times New Roman" w:cs="Times New Roman"/>
    </w:rPr>
  </w:style>
  <w:style w:type="paragraph" w:customStyle="1" w:styleId="aff0">
    <w:name w:val="四级标题"/>
    <w:basedOn w:val="a"/>
    <w:qFormat/>
    <w:rsid w:val="00C94146"/>
    <w:pPr>
      <w:jc w:val="left"/>
    </w:pPr>
    <w:rPr>
      <w:b/>
    </w:rPr>
  </w:style>
  <w:style w:type="paragraph" w:customStyle="1" w:styleId="aff1">
    <w:name w:val="三级标题"/>
    <w:basedOn w:val="-"/>
    <w:next w:val="afd"/>
    <w:qFormat/>
    <w:rsid w:val="00C94146"/>
    <w:rPr>
      <w:b/>
    </w:rPr>
  </w:style>
  <w:style w:type="paragraph" w:customStyle="1" w:styleId="aff2">
    <w:name w:val="五级标题"/>
    <w:basedOn w:val="afe"/>
    <w:qFormat/>
    <w:rsid w:val="00C94146"/>
    <w:rPr>
      <w:rFonts w:hAnsi="黑体"/>
      <w:b/>
      <w:sz w:val="32"/>
    </w:rPr>
  </w:style>
  <w:style w:type="paragraph" w:customStyle="1" w:styleId="WPSOffice2">
    <w:name w:val="WPSOffice手动目录 2"/>
    <w:qFormat/>
    <w:rsid w:val="00C94146"/>
    <w:pPr>
      <w:ind w:leftChars="200" w:left="200"/>
    </w:pPr>
  </w:style>
  <w:style w:type="paragraph" w:customStyle="1" w:styleId="aff3">
    <w:name w:val="石墨文档正文"/>
    <w:qFormat/>
    <w:rsid w:val="007B3461"/>
    <w:rPr>
      <w:rFonts w:ascii="微软雅黑" w:eastAsia="微软雅黑" w:hAnsi="微软雅黑" w:cs="微软雅黑"/>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0988">
      <w:bodyDiv w:val="1"/>
      <w:marLeft w:val="0"/>
      <w:marRight w:val="0"/>
      <w:marTop w:val="0"/>
      <w:marBottom w:val="0"/>
      <w:divBdr>
        <w:top w:val="none" w:sz="0" w:space="0" w:color="auto"/>
        <w:left w:val="none" w:sz="0" w:space="0" w:color="auto"/>
        <w:bottom w:val="none" w:sz="0" w:space="0" w:color="auto"/>
        <w:right w:val="none" w:sz="0" w:space="0" w:color="auto"/>
      </w:divBdr>
    </w:div>
    <w:div w:id="420226342">
      <w:bodyDiv w:val="1"/>
      <w:marLeft w:val="0"/>
      <w:marRight w:val="0"/>
      <w:marTop w:val="0"/>
      <w:marBottom w:val="0"/>
      <w:divBdr>
        <w:top w:val="none" w:sz="0" w:space="0" w:color="auto"/>
        <w:left w:val="none" w:sz="0" w:space="0" w:color="auto"/>
        <w:bottom w:val="none" w:sz="0" w:space="0" w:color="auto"/>
        <w:right w:val="none" w:sz="0" w:space="0" w:color="auto"/>
      </w:divBdr>
    </w:div>
    <w:div w:id="887641804">
      <w:bodyDiv w:val="1"/>
      <w:marLeft w:val="0"/>
      <w:marRight w:val="0"/>
      <w:marTop w:val="0"/>
      <w:marBottom w:val="0"/>
      <w:divBdr>
        <w:top w:val="none" w:sz="0" w:space="0" w:color="auto"/>
        <w:left w:val="none" w:sz="0" w:space="0" w:color="auto"/>
        <w:bottom w:val="none" w:sz="0" w:space="0" w:color="auto"/>
        <w:right w:val="none" w:sz="0" w:space="0" w:color="auto"/>
      </w:divBdr>
    </w:div>
    <w:div w:id="953639557">
      <w:bodyDiv w:val="1"/>
      <w:marLeft w:val="0"/>
      <w:marRight w:val="0"/>
      <w:marTop w:val="0"/>
      <w:marBottom w:val="0"/>
      <w:divBdr>
        <w:top w:val="none" w:sz="0" w:space="0" w:color="auto"/>
        <w:left w:val="none" w:sz="0" w:space="0" w:color="auto"/>
        <w:bottom w:val="none" w:sz="0" w:space="0" w:color="auto"/>
        <w:right w:val="none" w:sz="0" w:space="0" w:color="auto"/>
      </w:divBdr>
    </w:div>
    <w:div w:id="1045569410">
      <w:bodyDiv w:val="1"/>
      <w:marLeft w:val="0"/>
      <w:marRight w:val="0"/>
      <w:marTop w:val="0"/>
      <w:marBottom w:val="0"/>
      <w:divBdr>
        <w:top w:val="none" w:sz="0" w:space="0" w:color="auto"/>
        <w:left w:val="none" w:sz="0" w:space="0" w:color="auto"/>
        <w:bottom w:val="none" w:sz="0" w:space="0" w:color="auto"/>
        <w:right w:val="none" w:sz="0" w:space="0" w:color="auto"/>
      </w:divBdr>
    </w:div>
    <w:div w:id="1064991646">
      <w:bodyDiv w:val="1"/>
      <w:marLeft w:val="0"/>
      <w:marRight w:val="0"/>
      <w:marTop w:val="0"/>
      <w:marBottom w:val="0"/>
      <w:divBdr>
        <w:top w:val="none" w:sz="0" w:space="0" w:color="auto"/>
        <w:left w:val="none" w:sz="0" w:space="0" w:color="auto"/>
        <w:bottom w:val="none" w:sz="0" w:space="0" w:color="auto"/>
        <w:right w:val="none" w:sz="0" w:space="0" w:color="auto"/>
      </w:divBdr>
    </w:div>
    <w:div w:id="1092779714">
      <w:bodyDiv w:val="1"/>
      <w:marLeft w:val="0"/>
      <w:marRight w:val="0"/>
      <w:marTop w:val="0"/>
      <w:marBottom w:val="0"/>
      <w:divBdr>
        <w:top w:val="none" w:sz="0" w:space="0" w:color="auto"/>
        <w:left w:val="none" w:sz="0" w:space="0" w:color="auto"/>
        <w:bottom w:val="none" w:sz="0" w:space="0" w:color="auto"/>
        <w:right w:val="none" w:sz="0" w:space="0" w:color="auto"/>
      </w:divBdr>
    </w:div>
    <w:div w:id="1196502589">
      <w:bodyDiv w:val="1"/>
      <w:marLeft w:val="0"/>
      <w:marRight w:val="0"/>
      <w:marTop w:val="0"/>
      <w:marBottom w:val="0"/>
      <w:divBdr>
        <w:top w:val="none" w:sz="0" w:space="0" w:color="auto"/>
        <w:left w:val="none" w:sz="0" w:space="0" w:color="auto"/>
        <w:bottom w:val="none" w:sz="0" w:space="0" w:color="auto"/>
        <w:right w:val="none" w:sz="0" w:space="0" w:color="auto"/>
      </w:divBdr>
    </w:div>
    <w:div w:id="1434352454">
      <w:bodyDiv w:val="1"/>
      <w:marLeft w:val="0"/>
      <w:marRight w:val="0"/>
      <w:marTop w:val="0"/>
      <w:marBottom w:val="0"/>
      <w:divBdr>
        <w:top w:val="none" w:sz="0" w:space="0" w:color="auto"/>
        <w:left w:val="none" w:sz="0" w:space="0" w:color="auto"/>
        <w:bottom w:val="none" w:sz="0" w:space="0" w:color="auto"/>
        <w:right w:val="none" w:sz="0" w:space="0" w:color="auto"/>
      </w:divBdr>
    </w:div>
    <w:div w:id="1458721703">
      <w:bodyDiv w:val="1"/>
      <w:marLeft w:val="0"/>
      <w:marRight w:val="0"/>
      <w:marTop w:val="0"/>
      <w:marBottom w:val="0"/>
      <w:divBdr>
        <w:top w:val="none" w:sz="0" w:space="0" w:color="auto"/>
        <w:left w:val="none" w:sz="0" w:space="0" w:color="auto"/>
        <w:bottom w:val="none" w:sz="0" w:space="0" w:color="auto"/>
        <w:right w:val="none" w:sz="0" w:space="0" w:color="auto"/>
      </w:divBdr>
    </w:div>
    <w:div w:id="1516722929">
      <w:bodyDiv w:val="1"/>
      <w:marLeft w:val="0"/>
      <w:marRight w:val="0"/>
      <w:marTop w:val="0"/>
      <w:marBottom w:val="0"/>
      <w:divBdr>
        <w:top w:val="none" w:sz="0" w:space="0" w:color="auto"/>
        <w:left w:val="none" w:sz="0" w:space="0" w:color="auto"/>
        <w:bottom w:val="none" w:sz="0" w:space="0" w:color="auto"/>
        <w:right w:val="none" w:sz="0" w:space="0" w:color="auto"/>
      </w:divBdr>
    </w:div>
    <w:div w:id="1878733603">
      <w:bodyDiv w:val="1"/>
      <w:marLeft w:val="0"/>
      <w:marRight w:val="0"/>
      <w:marTop w:val="0"/>
      <w:marBottom w:val="0"/>
      <w:divBdr>
        <w:top w:val="none" w:sz="0" w:space="0" w:color="auto"/>
        <w:left w:val="none" w:sz="0" w:space="0" w:color="auto"/>
        <w:bottom w:val="none" w:sz="0" w:space="0" w:color="auto"/>
        <w:right w:val="none" w:sz="0" w:space="0" w:color="auto"/>
      </w:divBdr>
    </w:div>
    <w:div w:id="192984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2.jpeg"/><Relationship Id="rId35" Type="http://schemas.openxmlformats.org/officeDocument/2006/relationships/image" Target="media/image7.jpe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000DC-347C-4972-BBAC-08851971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56</Pages>
  <Words>5279</Words>
  <Characters>30092</Characters>
  <Application>Microsoft Office Word</Application>
  <DocSecurity>0</DocSecurity>
  <Lines>250</Lines>
  <Paragraphs>70</Paragraphs>
  <ScaleCrop>false</ScaleCrop>
  <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CharlesYao</dc:creator>
  <cp:lastModifiedBy>xiao</cp:lastModifiedBy>
  <cp:revision>64</cp:revision>
  <cp:lastPrinted>2020-12-21T03:22:00Z</cp:lastPrinted>
  <dcterms:created xsi:type="dcterms:W3CDTF">2021-01-08T01:48:00Z</dcterms:created>
  <dcterms:modified xsi:type="dcterms:W3CDTF">2021-01-20T02:00:00Z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