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3CC" w:rsidRPr="004473CC" w:rsidRDefault="004473CC" w:rsidP="004473CC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4473CC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4473CC" w:rsidRPr="004473CC" w:rsidRDefault="004473CC" w:rsidP="004473CC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4473CC" w:rsidRPr="004473CC" w:rsidRDefault="004473CC" w:rsidP="004473CC">
      <w:pPr>
        <w:spacing w:line="520" w:lineRule="exact"/>
        <w:jc w:val="center"/>
        <w:rPr>
          <w:rFonts w:ascii="小标宋" w:eastAsia="小标宋" w:hAnsi="小标宋" w:cs="小标宋" w:hint="eastAsia"/>
          <w:bCs/>
          <w:sz w:val="44"/>
          <w:szCs w:val="44"/>
        </w:rPr>
      </w:pPr>
      <w:r w:rsidRPr="004473CC">
        <w:rPr>
          <w:rFonts w:ascii="小标宋" w:eastAsia="小标宋" w:hAnsi="小标宋" w:cs="小标宋" w:hint="eastAsia"/>
          <w:bCs/>
          <w:sz w:val="44"/>
          <w:szCs w:val="44"/>
        </w:rPr>
        <w:t>《广东建设年鉴·2019》编纂单位</w:t>
      </w:r>
    </w:p>
    <w:p w:rsidR="004473CC" w:rsidRPr="004473CC" w:rsidRDefault="004473CC" w:rsidP="004473CC">
      <w:pPr>
        <w:spacing w:line="520" w:lineRule="exact"/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4473CC">
        <w:rPr>
          <w:rFonts w:ascii="小标宋" w:eastAsia="小标宋" w:hAnsi="小标宋" w:cs="小标宋" w:hint="eastAsia"/>
          <w:bCs/>
          <w:sz w:val="44"/>
          <w:szCs w:val="44"/>
        </w:rPr>
        <w:t>分管领导及撰稿人</w:t>
      </w:r>
    </w:p>
    <w:p w:rsidR="004473CC" w:rsidRPr="004473CC" w:rsidRDefault="004473CC" w:rsidP="004473CC">
      <w:pPr>
        <w:widowControl/>
        <w:spacing w:line="460" w:lineRule="exact"/>
        <w:ind w:right="108"/>
        <w:rPr>
          <w:rFonts w:ascii="宋体" w:eastAsia="宋体" w:hAnsi="宋体" w:cs="Times New Roman" w:hint="eastAsia"/>
          <w:b/>
          <w:sz w:val="44"/>
          <w:szCs w:val="44"/>
        </w:rPr>
      </w:pPr>
    </w:p>
    <w:p w:rsidR="004473CC" w:rsidRPr="004473CC" w:rsidRDefault="004473CC" w:rsidP="004473CC">
      <w:pPr>
        <w:widowControl/>
        <w:spacing w:line="460" w:lineRule="exact"/>
        <w:ind w:right="108"/>
        <w:rPr>
          <w:rFonts w:ascii="仿宋_GB2312" w:eastAsia="仿宋_GB2312" w:hAnsi="宋体" w:cs="Times New Roman" w:hint="eastAsia"/>
          <w:sz w:val="32"/>
          <w:szCs w:val="32"/>
        </w:rPr>
      </w:pPr>
      <w:r w:rsidRPr="004473CC">
        <w:rPr>
          <w:rFonts w:ascii="仿宋_GB2312" w:eastAsia="仿宋_GB2312" w:hAnsi="宋体" w:cs="Times New Roman" w:hint="eastAsia"/>
          <w:sz w:val="32"/>
          <w:szCs w:val="32"/>
        </w:rPr>
        <w:t>单位名称：（全称）</w:t>
      </w:r>
    </w:p>
    <w:p w:rsidR="004473CC" w:rsidRPr="004473CC" w:rsidRDefault="004473CC" w:rsidP="004473CC">
      <w:pPr>
        <w:widowControl/>
        <w:spacing w:line="460" w:lineRule="exact"/>
        <w:ind w:right="108"/>
        <w:rPr>
          <w:rFonts w:ascii="仿宋_GB2312" w:eastAsia="仿宋_GB2312" w:hAnsi="宋体" w:cs="Times New Roman" w:hint="eastAsia"/>
          <w:sz w:val="32"/>
          <w:szCs w:val="32"/>
        </w:rPr>
      </w:pPr>
      <w:r w:rsidRPr="004473CC">
        <w:rPr>
          <w:rFonts w:ascii="仿宋_GB2312" w:eastAsia="仿宋_GB2312" w:hAnsi="宋体" w:cs="Times New Roman" w:hint="eastAsia"/>
          <w:sz w:val="32"/>
          <w:szCs w:val="32"/>
        </w:rPr>
        <w:t>分管领导：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018"/>
        <w:gridCol w:w="1671"/>
        <w:gridCol w:w="2034"/>
        <w:gridCol w:w="1278"/>
        <w:gridCol w:w="1107"/>
      </w:tblGrid>
      <w:tr w:rsidR="004473CC" w:rsidRPr="004473CC" w:rsidTr="004473CC">
        <w:trPr>
          <w:trHeight w:val="52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jc w:val="center"/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</w:pPr>
            <w:r w:rsidRPr="004473CC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撰稿人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jc w:val="center"/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</w:pPr>
            <w:r w:rsidRPr="004473CC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73CC" w:rsidRPr="004473CC" w:rsidRDefault="004473CC" w:rsidP="004473CC">
            <w:pPr>
              <w:widowControl/>
              <w:spacing w:line="460" w:lineRule="exact"/>
              <w:ind w:left="15" w:right="108"/>
              <w:jc w:val="center"/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</w:pPr>
            <w:r w:rsidRPr="004473CC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73CC" w:rsidRPr="004473CC" w:rsidRDefault="004473CC" w:rsidP="004473CC">
            <w:pPr>
              <w:widowControl/>
              <w:spacing w:line="460" w:lineRule="exact"/>
              <w:ind w:left="15" w:right="108"/>
              <w:jc w:val="center"/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</w:pPr>
            <w:r w:rsidRPr="004473CC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C" w:rsidRPr="004473CC" w:rsidRDefault="004473CC" w:rsidP="004473CC">
            <w:pPr>
              <w:widowControl/>
              <w:spacing w:line="460" w:lineRule="exact"/>
              <w:ind w:left="15" w:right="108"/>
              <w:jc w:val="center"/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</w:pPr>
            <w:r w:rsidRPr="004473CC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QQ号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CC" w:rsidRPr="004473CC" w:rsidRDefault="004473CC" w:rsidP="004473CC">
            <w:pPr>
              <w:widowControl/>
              <w:spacing w:line="460" w:lineRule="exact"/>
              <w:ind w:left="15" w:right="108"/>
              <w:jc w:val="center"/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</w:pPr>
            <w:r w:rsidRPr="004473CC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备 注</w:t>
            </w:r>
          </w:p>
        </w:tc>
      </w:tr>
      <w:tr w:rsidR="004473CC" w:rsidRPr="004473CC" w:rsidTr="004473CC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  <w:r w:rsidRPr="004473CC">
              <w:rPr>
                <w:rFonts w:ascii="宋体" w:eastAsia="仿宋_GB2312" w:hAnsi="宋体" w:cs="Times New Roman" w:hint="eastAsia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  <w:r w:rsidRPr="004473CC">
              <w:rPr>
                <w:rFonts w:ascii="宋体" w:eastAsia="仿宋_GB2312" w:hAnsi="宋体" w:cs="Times New Roman" w:hint="eastAsia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  <w:r w:rsidRPr="004473CC">
              <w:rPr>
                <w:rFonts w:ascii="宋体" w:eastAsia="仿宋_GB2312" w:hAnsi="宋体" w:cs="Times New Roman" w:hint="eastAsia"/>
                <w:sz w:val="32"/>
                <w:szCs w:val="32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  <w:tr w:rsidR="004473CC" w:rsidRPr="004473CC" w:rsidTr="004473CC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  <w:tr w:rsidR="004473CC" w:rsidRPr="004473CC" w:rsidTr="004473CC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  <w:tr w:rsidR="004473CC" w:rsidRPr="004473CC" w:rsidTr="004473CC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  <w:tr w:rsidR="004473CC" w:rsidRPr="004473CC" w:rsidTr="004473CC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  <w:tr w:rsidR="004473CC" w:rsidRPr="004473CC" w:rsidTr="004473CC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  <w:tr w:rsidR="004473CC" w:rsidRPr="004473CC" w:rsidTr="004473CC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  <w:tr w:rsidR="004473CC" w:rsidRPr="004473CC" w:rsidTr="004473CC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  <w:tr w:rsidR="004473CC" w:rsidRPr="004473CC" w:rsidTr="004473CC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  <w:tr w:rsidR="004473CC" w:rsidRPr="004473CC" w:rsidTr="004473CC">
        <w:trPr>
          <w:trHeight w:val="9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C" w:rsidRPr="004473CC" w:rsidRDefault="004473CC" w:rsidP="004473CC">
            <w:pPr>
              <w:widowControl/>
              <w:spacing w:line="460" w:lineRule="exact"/>
              <w:ind w:left="108" w:right="108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</w:p>
        </w:tc>
      </w:tr>
    </w:tbl>
    <w:p w:rsidR="004473CC" w:rsidRPr="004473CC" w:rsidRDefault="004473CC" w:rsidP="004473CC">
      <w:pPr>
        <w:spacing w:line="520" w:lineRule="exact"/>
        <w:rPr>
          <w:rFonts w:ascii="楷体_GB2312" w:eastAsia="楷体_GB2312" w:hAnsi="楷体_GB2312" w:cs="楷体_GB2312" w:hint="eastAsia"/>
          <w:sz w:val="32"/>
          <w:szCs w:val="32"/>
        </w:rPr>
      </w:pPr>
      <w:r w:rsidRPr="004473CC">
        <w:rPr>
          <w:rFonts w:ascii="楷体_GB2312" w:eastAsia="楷体_GB2312" w:hAnsi="楷体_GB2312" w:cs="楷体_GB2312" w:hint="eastAsia"/>
          <w:sz w:val="32"/>
          <w:szCs w:val="32"/>
        </w:rPr>
        <w:t>备注：请各编纂单位按通知要求指定1名编纂联络人，并在“备注”中标注“编纂联络人”；撰稿人为实际参与年鉴编纂的作者。请各单位于2019年3月20日前将此表传真至</w:t>
      </w:r>
      <w:proofErr w:type="gramStart"/>
      <w:r w:rsidRPr="004473CC">
        <w:rPr>
          <w:rFonts w:ascii="楷体_GB2312" w:eastAsia="楷体_GB2312" w:hAnsi="楷体_GB2312" w:cs="楷体_GB2312" w:hint="eastAsia"/>
          <w:sz w:val="32"/>
          <w:szCs w:val="32"/>
        </w:rPr>
        <w:t>《</w:t>
      </w:r>
      <w:proofErr w:type="gramEnd"/>
      <w:r w:rsidRPr="004473CC">
        <w:rPr>
          <w:rFonts w:ascii="楷体_GB2312" w:eastAsia="楷体_GB2312" w:hAnsi="楷体_GB2312" w:cs="楷体_GB2312" w:hint="eastAsia"/>
          <w:sz w:val="32"/>
          <w:szCs w:val="32"/>
        </w:rPr>
        <w:t>广</w:t>
      </w:r>
    </w:p>
    <w:p w:rsidR="004473CC" w:rsidRPr="004473CC" w:rsidRDefault="004473CC" w:rsidP="004473CC">
      <w:pPr>
        <w:spacing w:line="520" w:lineRule="exact"/>
        <w:rPr>
          <w:rFonts w:ascii="楷体_GB2312" w:eastAsia="楷体_GB2312" w:hAnsi="楷体_GB2312" w:cs="楷体_GB2312" w:hint="eastAsia"/>
          <w:sz w:val="32"/>
          <w:szCs w:val="32"/>
        </w:rPr>
      </w:pPr>
      <w:r w:rsidRPr="004473CC">
        <w:rPr>
          <w:rFonts w:ascii="楷体_GB2312" w:eastAsia="楷体_GB2312" w:hAnsi="楷体_GB2312" w:cs="楷体_GB2312" w:hint="eastAsia"/>
          <w:sz w:val="32"/>
          <w:szCs w:val="32"/>
        </w:rPr>
        <w:t>东建设年鉴</w:t>
      </w:r>
      <w:proofErr w:type="gramStart"/>
      <w:r w:rsidRPr="004473CC">
        <w:rPr>
          <w:rFonts w:ascii="楷体_GB2312" w:eastAsia="楷体_GB2312" w:hAnsi="楷体_GB2312" w:cs="楷体_GB2312" w:hint="eastAsia"/>
          <w:sz w:val="32"/>
          <w:szCs w:val="32"/>
        </w:rPr>
        <w:t>》</w:t>
      </w:r>
      <w:proofErr w:type="gramEnd"/>
      <w:r w:rsidRPr="004473CC">
        <w:rPr>
          <w:rFonts w:ascii="楷体_GB2312" w:eastAsia="楷体_GB2312" w:hAnsi="楷体_GB2312" w:cs="楷体_GB2312" w:hint="eastAsia"/>
          <w:sz w:val="32"/>
          <w:szCs w:val="32"/>
        </w:rPr>
        <w:t>编辑部（传真：020-87255234）。</w:t>
      </w:r>
    </w:p>
    <w:p w:rsidR="003144C9" w:rsidRPr="004473CC" w:rsidRDefault="004473CC">
      <w:bookmarkStart w:id="0" w:name="_GoBack"/>
      <w:bookmarkEnd w:id="0"/>
    </w:p>
    <w:sectPr w:rsidR="003144C9" w:rsidRPr="0044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CC"/>
    <w:rsid w:val="00145665"/>
    <w:rsid w:val="002F7147"/>
    <w:rsid w:val="004473CC"/>
    <w:rsid w:val="006127B1"/>
    <w:rsid w:val="006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B0A5"/>
  <w15:chartTrackingRefBased/>
  <w15:docId w15:val="{3E74907E-CCCE-4F34-93D5-4DE6AC8B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江定倍</cp:lastModifiedBy>
  <cp:revision>1</cp:revision>
  <dcterms:created xsi:type="dcterms:W3CDTF">2019-03-14T09:31:00Z</dcterms:created>
  <dcterms:modified xsi:type="dcterms:W3CDTF">2019-03-14T09:32:00Z</dcterms:modified>
</cp:coreProperties>
</file>