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19" w:rsidRDefault="00BD0919" w:rsidP="00BD0919">
      <w:pPr>
        <w:spacing w:line="240" w:lineRule="atLeast"/>
        <w:rPr>
          <w:rFonts w:ascii="黑体" w:eastAsia="黑体" w:hAnsi="黑体" w:cs="黑体"/>
          <w:szCs w:val="2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BD0919" w:rsidRDefault="00BD0919" w:rsidP="00BD0919">
      <w:pPr>
        <w:spacing w:line="240" w:lineRule="auto"/>
        <w:jc w:val="center"/>
        <w:rPr>
          <w:rFonts w:ascii="小标宋" w:eastAsia="小标宋" w:hAnsi="小标宋" w:cs="小标宋"/>
          <w:bCs/>
          <w:kern w:val="0"/>
          <w:sz w:val="44"/>
          <w:szCs w:val="44"/>
        </w:rPr>
      </w:pPr>
      <w:bookmarkStart w:id="0" w:name="_GoBack"/>
      <w:r>
        <w:rPr>
          <w:rFonts w:ascii="小标宋" w:eastAsia="小标宋" w:hAnsi="小标宋" w:cs="小标宋" w:hint="eastAsia"/>
          <w:bCs/>
          <w:kern w:val="0"/>
          <w:sz w:val="44"/>
          <w:szCs w:val="44"/>
        </w:rPr>
        <w:t>启动仪式现场路线图</w:t>
      </w:r>
    </w:p>
    <w:bookmarkEnd w:id="0"/>
    <w:p w:rsidR="00BD0919" w:rsidRDefault="00BD0919" w:rsidP="00BD0919">
      <w:pPr>
        <w:spacing w:after="240" w:line="240" w:lineRule="auto"/>
        <w:jc w:val="center"/>
        <w:rPr>
          <w:rFonts w:ascii="宋体" w:eastAsia="宋体" w:hAnsi="宋体" w:cs="Times New Roman"/>
          <w:b/>
          <w:color w:val="000000"/>
          <w:sz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</w:rPr>
        <w:t>中新广州知识城规划展示厅，地址：广州市黄埔区九龙镇萝岗九龙大道万科幸福</w:t>
      </w:r>
      <w:proofErr w:type="gramStart"/>
      <w:r>
        <w:rPr>
          <w:rFonts w:ascii="宋体" w:eastAsia="宋体" w:hAnsi="宋体" w:cs="Times New Roman" w:hint="eastAsia"/>
          <w:b/>
          <w:color w:val="000000"/>
          <w:sz w:val="24"/>
        </w:rPr>
        <w:t>誉</w:t>
      </w:r>
      <w:proofErr w:type="gramEnd"/>
      <w:r>
        <w:rPr>
          <w:rFonts w:ascii="宋体" w:eastAsia="宋体" w:hAnsi="宋体" w:cs="Times New Roman" w:hint="eastAsia"/>
          <w:b/>
          <w:color w:val="000000"/>
          <w:sz w:val="24"/>
        </w:rPr>
        <w:t>东侧约50米</w:t>
      </w:r>
    </w:p>
    <w:p w:rsidR="00BD0919" w:rsidRDefault="00BD0919" w:rsidP="00BD0919">
      <w:pPr>
        <w:wordWrap w:val="0"/>
        <w:spacing w:line="24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114300" distR="114300" wp14:anchorId="6D886572" wp14:editId="24A8C4AC">
            <wp:extent cx="2924810" cy="4538980"/>
            <wp:effectExtent l="0" t="0" r="8890" b="13970"/>
            <wp:docPr id="2" name="图片 1" descr="0581be05b02729cea45d7c035c5c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581be05b02729cea45d7c035c5ce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45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19" w:rsidRDefault="00BD0919" w:rsidP="00BD0919">
      <w:pPr>
        <w:wordWrap w:val="0"/>
        <w:spacing w:line="240" w:lineRule="auto"/>
        <w:rPr>
          <w:rFonts w:ascii="仿宋" w:eastAsia="仿宋" w:hAnsi="仿宋" w:cs="Times New Roman"/>
          <w:sz w:val="28"/>
          <w:szCs w:val="28"/>
        </w:rPr>
      </w:pPr>
    </w:p>
    <w:p w:rsidR="00BD0919" w:rsidRDefault="00BD0919" w:rsidP="00BD0919"/>
    <w:p w:rsidR="00BD0919" w:rsidRDefault="00BD0919"/>
    <w:sectPr w:rsidR="00BD0919">
      <w:footerReference w:type="default" r:id="rId5"/>
      <w:pgSz w:w="11906" w:h="16838"/>
      <w:pgMar w:top="1644" w:right="1474" w:bottom="1418" w:left="1588" w:header="851" w:footer="992" w:gutter="0"/>
      <w:pgNumType w:fmt="numberInDash" w:start="1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74" w:rsidRDefault="00BD0919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</w:p>
  <w:p w:rsidR="002C1774" w:rsidRDefault="00BD09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19"/>
    <w:rsid w:val="00B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8C58A-76AA-472A-B638-C7E63A7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19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09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D091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2020-06-16T08:48:00Z</dcterms:created>
  <dcterms:modified xsi:type="dcterms:W3CDTF">2020-06-16T08:48:00Z</dcterms:modified>
</cp:coreProperties>
</file>